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27D20">
      <w:pPr>
        <w:jc w:val="right"/>
        <w:rPr>
          <w:rtl/>
        </w:rPr>
      </w:pPr>
      <w:bookmarkStart w:id="0" w:name="_GoBack"/>
      <w:bookmarkEnd w:id="0"/>
      <w:r>
        <w:rPr>
          <w:rtl/>
        </w:rPr>
        <w:t>פרוטוקולים/עבודה/5480</w:t>
      </w:r>
    </w:p>
    <w:p w:rsidR="00000000" w:rsidRDefault="00927D20">
      <w:pPr>
        <w:jc w:val="right"/>
        <w:rPr>
          <w:rtl/>
        </w:rPr>
      </w:pPr>
      <w:r>
        <w:rPr>
          <w:rtl/>
        </w:rPr>
        <w:tab/>
        <w:t>ירושלים, ב' באב, תשס"ב</w:t>
      </w:r>
    </w:p>
    <w:p w:rsidR="00000000" w:rsidRDefault="00927D20">
      <w:pPr>
        <w:jc w:val="right"/>
        <w:rPr>
          <w:rtl/>
          <w:lang w:val="es"/>
        </w:rPr>
      </w:pPr>
      <w:r>
        <w:rPr>
          <w:rtl/>
          <w:lang w:val="es"/>
        </w:rPr>
        <w:t>11 ביולי, 2002</w:t>
      </w:r>
    </w:p>
    <w:p w:rsidR="00000000" w:rsidRDefault="00927D20">
      <w:pPr>
        <w:jc w:val="right"/>
        <w:rPr>
          <w:rtl/>
        </w:rPr>
      </w:pPr>
    </w:p>
    <w:p w:rsidR="00000000" w:rsidRDefault="00927D20">
      <w:pPr>
        <w:rPr>
          <w:rFonts w:cs="David"/>
          <w:rtl/>
        </w:rPr>
      </w:pPr>
      <w:r>
        <w:rPr>
          <w:rFonts w:cs="David"/>
          <w:rtl/>
        </w:rPr>
        <w:t>הכנסת החמש עשרה</w:t>
      </w:r>
      <w:r>
        <w:rPr>
          <w:rFonts w:cs="David"/>
          <w:rtl/>
        </w:rPr>
        <w:t xml:space="preserve">                                                                                     נוסח לא מתוקן</w:t>
      </w:r>
    </w:p>
    <w:p w:rsidR="00000000" w:rsidRDefault="00927D20">
      <w:pPr>
        <w:rPr>
          <w:rFonts w:cs="David"/>
          <w:rtl/>
        </w:rPr>
      </w:pPr>
      <w:r>
        <w:rPr>
          <w:rFonts w:cs="David"/>
          <w:rtl/>
        </w:rPr>
        <w:t xml:space="preserve">     מושב רביעי</w:t>
      </w:r>
    </w:p>
    <w:p w:rsidR="00000000" w:rsidRDefault="00927D20">
      <w:pPr>
        <w:rPr>
          <w:rFonts w:cs="David"/>
          <w:rtl/>
        </w:rPr>
      </w:pPr>
    </w:p>
    <w:p w:rsidR="00000000" w:rsidRDefault="00927D20">
      <w:pPr>
        <w:jc w:val="center"/>
        <w:rPr>
          <w:rFonts w:cs="David"/>
          <w:rtl/>
        </w:rPr>
      </w:pPr>
      <w:r>
        <w:rPr>
          <w:rFonts w:cs="David"/>
          <w:rtl/>
        </w:rPr>
        <w:t>פרוטוקול מס' 549</w:t>
      </w:r>
    </w:p>
    <w:p w:rsidR="00000000" w:rsidRDefault="00927D20">
      <w:pPr>
        <w:jc w:val="center"/>
        <w:rPr>
          <w:rFonts w:cs="David"/>
          <w:rtl/>
        </w:rPr>
      </w:pPr>
    </w:p>
    <w:p w:rsidR="00000000" w:rsidRDefault="00927D20">
      <w:pPr>
        <w:jc w:val="center"/>
        <w:rPr>
          <w:rFonts w:cs="David"/>
          <w:rtl/>
        </w:rPr>
      </w:pPr>
      <w:r>
        <w:rPr>
          <w:rFonts w:cs="David"/>
          <w:rtl/>
        </w:rPr>
        <w:t>מישיבת ועדת העבודה, הרווחה והבריאות</w:t>
      </w:r>
    </w:p>
    <w:p w:rsidR="00000000" w:rsidRDefault="00927D20">
      <w:pPr>
        <w:pStyle w:val="10"/>
        <w:rPr>
          <w:rFonts w:cs="David"/>
          <w:rtl/>
        </w:rPr>
      </w:pPr>
      <w:r>
        <w:rPr>
          <w:rFonts w:cs="David"/>
          <w:rtl/>
        </w:rPr>
        <w:t>יום שני, כא' בתמוז תשס"ב, 1.7.2002, שעה 12:30</w:t>
      </w:r>
    </w:p>
    <w:p w:rsidR="00000000" w:rsidRDefault="00927D20">
      <w:pPr>
        <w:jc w:val="both"/>
        <w:rPr>
          <w:rFonts w:cs="David"/>
          <w:u w:val="single"/>
          <w:rtl/>
        </w:rPr>
      </w:pPr>
    </w:p>
    <w:p w:rsidR="00000000" w:rsidRDefault="00927D20">
      <w:pPr>
        <w:jc w:val="both"/>
        <w:rPr>
          <w:rFonts w:cs="David"/>
          <w:rtl/>
        </w:rPr>
      </w:pPr>
      <w:r>
        <w:rPr>
          <w:rFonts w:cs="David"/>
          <w:u w:val="single"/>
          <w:rtl/>
        </w:rPr>
        <w:br/>
        <w:t>סדר היום:</w:t>
      </w:r>
    </w:p>
    <w:p w:rsidR="00000000" w:rsidRDefault="00927D20">
      <w:pPr>
        <w:jc w:val="both"/>
        <w:rPr>
          <w:rFonts w:cs="David"/>
          <w:rtl/>
        </w:rPr>
      </w:pPr>
    </w:p>
    <w:p w:rsidR="00000000" w:rsidRDefault="00927D20">
      <w:pPr>
        <w:jc w:val="both"/>
        <w:rPr>
          <w:rFonts w:cs="David"/>
          <w:rtl/>
        </w:rPr>
      </w:pPr>
      <w:r>
        <w:rPr>
          <w:rFonts w:cs="David"/>
          <w:rtl/>
        </w:rPr>
        <w:t xml:space="preserve">הצעת חוק דמי מחלה (היעדרות </w:t>
      </w:r>
      <w:r>
        <w:rPr>
          <w:rFonts w:cs="David"/>
          <w:rtl/>
        </w:rPr>
        <w:t xml:space="preserve">בשל מחלת ילד)(תיקון מס' 6)(עובד העומד בראש משפחה חד-הורית), התשס"ב-2002 – </w:t>
      </w:r>
    </w:p>
    <w:p w:rsidR="00000000" w:rsidRDefault="00927D20">
      <w:pPr>
        <w:jc w:val="both"/>
        <w:rPr>
          <w:rFonts w:cs="David"/>
          <w:rtl/>
        </w:rPr>
      </w:pPr>
      <w:r>
        <w:rPr>
          <w:rFonts w:cs="David"/>
          <w:rtl/>
        </w:rPr>
        <w:t>חברי הכנסת: תמר גוז'נסקי, נעמי חזן, ענת מאור, מוחמד ברכה, עסאם מח'ול.</w:t>
      </w:r>
    </w:p>
    <w:p w:rsidR="00000000" w:rsidRDefault="00927D20">
      <w:pPr>
        <w:jc w:val="both"/>
        <w:rPr>
          <w:rFonts w:cs="David"/>
          <w:rtl/>
        </w:rPr>
      </w:pPr>
    </w:p>
    <w:p w:rsidR="00000000" w:rsidRDefault="00927D20">
      <w:pPr>
        <w:jc w:val="both"/>
        <w:rPr>
          <w:rFonts w:cs="David"/>
          <w:rtl/>
        </w:rPr>
      </w:pPr>
      <w:r>
        <w:rPr>
          <w:rFonts w:cs="David"/>
          <w:u w:val="single"/>
          <w:rtl/>
        </w:rPr>
        <w:t>נכחו:</w:t>
      </w:r>
    </w:p>
    <w:p w:rsidR="00000000" w:rsidRDefault="00927D20">
      <w:pPr>
        <w:jc w:val="both"/>
        <w:rPr>
          <w:rFonts w:cs="David"/>
          <w:rtl/>
        </w:rPr>
      </w:pPr>
    </w:p>
    <w:p w:rsidR="00000000" w:rsidRDefault="00927D20">
      <w:pPr>
        <w:jc w:val="both"/>
        <w:rPr>
          <w:rFonts w:cs="David"/>
          <w:rtl/>
        </w:rPr>
      </w:pPr>
      <w:r>
        <w:rPr>
          <w:rFonts w:cs="David"/>
          <w:rtl/>
        </w:rPr>
        <w:t xml:space="preserve">    </w:t>
      </w:r>
      <w:r>
        <w:rPr>
          <w:rFonts w:cs="David"/>
          <w:u w:val="single"/>
          <w:rtl/>
        </w:rPr>
        <w:t>חברי הוועדה:</w:t>
      </w:r>
      <w:r>
        <w:rPr>
          <w:rFonts w:cs="David"/>
          <w:rtl/>
        </w:rPr>
        <w:tab/>
        <w:t>יאיר פרץ – היו"ר</w:t>
      </w:r>
    </w:p>
    <w:p w:rsidR="00000000" w:rsidRDefault="00927D20">
      <w:pPr>
        <w:jc w:val="both"/>
        <w:rPr>
          <w:rFonts w:cs="David"/>
          <w:rtl/>
        </w:rPr>
      </w:pPr>
      <w:r>
        <w:rPr>
          <w:rFonts w:cs="David"/>
          <w:rtl/>
        </w:rPr>
        <w:tab/>
      </w:r>
      <w:r>
        <w:rPr>
          <w:rFonts w:cs="David"/>
          <w:rtl/>
        </w:rPr>
        <w:tab/>
        <w:t>תמר גוז'נסקי</w:t>
      </w:r>
    </w:p>
    <w:p w:rsidR="00000000" w:rsidRDefault="00927D20">
      <w:pPr>
        <w:jc w:val="both"/>
        <w:rPr>
          <w:rFonts w:cs="David"/>
          <w:rtl/>
        </w:rPr>
      </w:pPr>
    </w:p>
    <w:p w:rsidR="00000000" w:rsidRDefault="00927D20">
      <w:pPr>
        <w:jc w:val="both"/>
        <w:rPr>
          <w:rFonts w:cs="David"/>
          <w:rtl/>
        </w:rPr>
      </w:pPr>
      <w:r>
        <w:rPr>
          <w:rFonts w:cs="David"/>
          <w:rtl/>
        </w:rPr>
        <w:t xml:space="preserve">    </w:t>
      </w:r>
      <w:r>
        <w:rPr>
          <w:rFonts w:cs="David"/>
          <w:u w:val="single"/>
          <w:rtl/>
        </w:rPr>
        <w:t>מוזמנים:</w:t>
      </w:r>
      <w:r>
        <w:rPr>
          <w:rFonts w:cs="David"/>
          <w:rtl/>
        </w:rPr>
        <w:tab/>
        <w:t>חה"כ ע'  מאור</w:t>
      </w:r>
    </w:p>
    <w:p w:rsidR="00000000" w:rsidRDefault="00927D20">
      <w:pPr>
        <w:jc w:val="both"/>
        <w:rPr>
          <w:rFonts w:cs="David"/>
          <w:rtl/>
        </w:rPr>
      </w:pPr>
      <w:r>
        <w:rPr>
          <w:rFonts w:cs="David"/>
          <w:rtl/>
        </w:rPr>
        <w:tab/>
      </w:r>
      <w:r>
        <w:rPr>
          <w:rFonts w:cs="David"/>
          <w:rtl/>
        </w:rPr>
        <w:tab/>
        <w:t>נועה וגנר         -  לשכ</w:t>
      </w:r>
      <w:r>
        <w:rPr>
          <w:rFonts w:cs="David"/>
          <w:rtl/>
        </w:rPr>
        <w:t>ה משפטית, משרד העבודה והרווחה</w:t>
      </w:r>
    </w:p>
    <w:p w:rsidR="00000000" w:rsidRDefault="00927D20">
      <w:pPr>
        <w:jc w:val="both"/>
        <w:rPr>
          <w:rFonts w:cs="David"/>
          <w:rtl/>
        </w:rPr>
      </w:pPr>
      <w:r>
        <w:rPr>
          <w:rFonts w:cs="David"/>
          <w:rtl/>
        </w:rPr>
        <w:tab/>
      </w:r>
      <w:r>
        <w:rPr>
          <w:rFonts w:cs="David"/>
          <w:rtl/>
        </w:rPr>
        <w:tab/>
        <w:t>חזקיה ישראל – התאחדות התעשיינים</w:t>
      </w:r>
    </w:p>
    <w:p w:rsidR="00000000" w:rsidRDefault="00927D20">
      <w:pPr>
        <w:jc w:val="both"/>
        <w:rPr>
          <w:rFonts w:cs="David"/>
          <w:rtl/>
        </w:rPr>
      </w:pPr>
      <w:r>
        <w:rPr>
          <w:rFonts w:cs="David"/>
          <w:rtl/>
        </w:rPr>
        <w:tab/>
      </w:r>
      <w:r>
        <w:rPr>
          <w:rFonts w:cs="David"/>
          <w:rtl/>
        </w:rPr>
        <w:tab/>
        <w:t>אליסיה לרנר   - לשכה משפטית, נעמ"ת</w:t>
      </w:r>
    </w:p>
    <w:p w:rsidR="00000000" w:rsidRDefault="00927D20">
      <w:pPr>
        <w:jc w:val="both"/>
        <w:rPr>
          <w:rFonts w:cs="David"/>
          <w:rtl/>
        </w:rPr>
      </w:pPr>
    </w:p>
    <w:p w:rsidR="00000000" w:rsidRDefault="00927D20">
      <w:pPr>
        <w:jc w:val="both"/>
        <w:rPr>
          <w:rFonts w:cs="David"/>
          <w:rtl/>
        </w:rPr>
      </w:pPr>
    </w:p>
    <w:p w:rsidR="00000000" w:rsidRDefault="00927D20">
      <w:pPr>
        <w:jc w:val="both"/>
        <w:rPr>
          <w:rFonts w:cs="David"/>
          <w:rtl/>
        </w:rPr>
      </w:pPr>
    </w:p>
    <w:p w:rsidR="00000000" w:rsidRDefault="00927D20">
      <w:pPr>
        <w:jc w:val="both"/>
        <w:rPr>
          <w:rFonts w:cs="David"/>
          <w:rtl/>
        </w:rPr>
      </w:pPr>
    </w:p>
    <w:p w:rsidR="00000000" w:rsidRDefault="00927D20">
      <w:pPr>
        <w:jc w:val="both"/>
        <w:rPr>
          <w:rFonts w:cs="David"/>
          <w:rtl/>
        </w:rPr>
      </w:pPr>
      <w:r>
        <w:rPr>
          <w:rFonts w:cs="David"/>
          <w:u w:val="single"/>
          <w:rtl/>
        </w:rPr>
        <w:br/>
        <w:t>יועצת משפטית:</w:t>
      </w:r>
      <w:r>
        <w:rPr>
          <w:rFonts w:cs="David"/>
          <w:rtl/>
        </w:rPr>
        <w:tab/>
        <w:t xml:space="preserve">       ג'ודי וסרמן</w:t>
      </w:r>
    </w:p>
    <w:p w:rsidR="00000000" w:rsidRDefault="00927D20">
      <w:pPr>
        <w:jc w:val="both"/>
        <w:rPr>
          <w:rFonts w:cs="David"/>
          <w:rtl/>
        </w:rPr>
      </w:pPr>
      <w:r>
        <w:rPr>
          <w:rFonts w:cs="David"/>
          <w:rtl/>
        </w:rPr>
        <w:t xml:space="preserve">                                  אורית נהיר – מתמחה בלשכה המשפטית</w:t>
      </w:r>
    </w:p>
    <w:p w:rsidR="00000000" w:rsidRDefault="00927D20">
      <w:pPr>
        <w:jc w:val="both"/>
        <w:rPr>
          <w:rFonts w:cs="David"/>
          <w:rtl/>
        </w:rPr>
      </w:pPr>
    </w:p>
    <w:p w:rsidR="00000000" w:rsidRDefault="00927D20">
      <w:pPr>
        <w:jc w:val="both"/>
        <w:rPr>
          <w:rFonts w:cs="David"/>
          <w:rtl/>
        </w:rPr>
      </w:pPr>
    </w:p>
    <w:p w:rsidR="00000000" w:rsidRDefault="00927D20">
      <w:pPr>
        <w:jc w:val="both"/>
        <w:rPr>
          <w:rFonts w:cs="David"/>
          <w:rtl/>
        </w:rPr>
      </w:pPr>
      <w:r>
        <w:rPr>
          <w:rFonts w:cs="David"/>
          <w:u w:val="single"/>
          <w:rtl/>
        </w:rPr>
        <w:t>מנהלת הוועדה:</w:t>
      </w:r>
      <w:r>
        <w:rPr>
          <w:rFonts w:cs="David"/>
          <w:rtl/>
        </w:rPr>
        <w:t xml:space="preserve">        שירלי אברמי</w:t>
      </w:r>
    </w:p>
    <w:p w:rsidR="00000000" w:rsidRDefault="00927D20">
      <w:pPr>
        <w:jc w:val="both"/>
        <w:rPr>
          <w:rFonts w:cs="David"/>
          <w:rtl/>
        </w:rPr>
      </w:pPr>
    </w:p>
    <w:p w:rsidR="00000000" w:rsidRDefault="00927D20">
      <w:pPr>
        <w:jc w:val="both"/>
        <w:rPr>
          <w:rFonts w:cs="David"/>
          <w:rtl/>
        </w:rPr>
      </w:pPr>
      <w:r>
        <w:rPr>
          <w:rFonts w:cs="David"/>
          <w:u w:val="single"/>
          <w:rtl/>
        </w:rPr>
        <w:t>קצרנית:</w:t>
      </w:r>
      <w:r>
        <w:rPr>
          <w:rFonts w:cs="David"/>
          <w:rtl/>
        </w:rPr>
        <w:t xml:space="preserve">       </w:t>
      </w:r>
      <w:r>
        <w:rPr>
          <w:rFonts w:cs="David"/>
          <w:rtl/>
        </w:rPr>
        <w:t xml:space="preserve">             טלי רם </w:t>
      </w:r>
    </w:p>
    <w:p w:rsidR="00000000" w:rsidRDefault="00927D20">
      <w:pPr>
        <w:jc w:val="both"/>
        <w:rPr>
          <w:rFonts w:cs="David"/>
          <w:rtl/>
        </w:rPr>
      </w:pPr>
    </w:p>
    <w:p w:rsidR="00000000" w:rsidRDefault="00927D20">
      <w:pPr>
        <w:jc w:val="both"/>
        <w:rPr>
          <w:rFonts w:cs="David"/>
          <w:rtl/>
        </w:rPr>
      </w:pPr>
      <w:r>
        <w:rPr>
          <w:rFonts w:cs="David"/>
          <w:rtl/>
        </w:rPr>
        <w:br/>
      </w:r>
    </w:p>
    <w:p w:rsidR="00000000" w:rsidRDefault="00927D20">
      <w:pPr>
        <w:jc w:val="center"/>
        <w:rPr>
          <w:rFonts w:cs="David"/>
          <w:u w:val="single"/>
          <w:rtl/>
        </w:rPr>
      </w:pPr>
      <w:r>
        <w:rPr>
          <w:rFonts w:cs="David"/>
          <w:rtl/>
        </w:rPr>
        <w:br w:type="page"/>
      </w:r>
      <w:r>
        <w:rPr>
          <w:rFonts w:cs="David"/>
          <w:u w:val="single"/>
          <w:rtl/>
        </w:rPr>
        <w:lastRenderedPageBreak/>
        <w:t xml:space="preserve">הצעת חוק דמי מחלה (היעדרות בשל מחלת ילד) (תיקון מס' 6) (עובד העומד בראש </w:t>
      </w:r>
    </w:p>
    <w:p w:rsidR="00000000" w:rsidRDefault="00927D20">
      <w:pPr>
        <w:jc w:val="center"/>
        <w:rPr>
          <w:rFonts w:cs="David"/>
          <w:u w:val="single"/>
          <w:rtl/>
        </w:rPr>
      </w:pPr>
      <w:r>
        <w:rPr>
          <w:rFonts w:cs="David"/>
          <w:u w:val="single"/>
          <w:rtl/>
        </w:rPr>
        <w:t>משפחה חד-הורית), התשס"ב-2002 –</w:t>
      </w:r>
    </w:p>
    <w:p w:rsidR="00000000" w:rsidRDefault="00927D20">
      <w:pPr>
        <w:jc w:val="center"/>
        <w:rPr>
          <w:rFonts w:cs="David"/>
          <w:u w:val="single"/>
          <w:rtl/>
        </w:rPr>
      </w:pPr>
      <w:r>
        <w:rPr>
          <w:rFonts w:cs="David"/>
          <w:u w:val="single"/>
          <w:rtl/>
        </w:rPr>
        <w:t>חברי הכנסת: תמר גוז'נסקי, נעמי חזן, ענת מאור, מוחמד ברכה, עסאם מח'ול</w:t>
      </w:r>
    </w:p>
    <w:p w:rsidR="00000000" w:rsidRDefault="00927D20">
      <w:pPr>
        <w:jc w:val="both"/>
        <w:rPr>
          <w:rFonts w:cs="David"/>
          <w:u w:val="single"/>
          <w:rtl/>
        </w:rPr>
      </w:pPr>
    </w:p>
    <w:p w:rsidR="00000000" w:rsidRDefault="00927D20">
      <w:pPr>
        <w:jc w:val="both"/>
        <w:rPr>
          <w:rFonts w:cs="David"/>
          <w:rtl/>
        </w:rPr>
      </w:pPr>
      <w:r>
        <w:rPr>
          <w:rFonts w:cs="David"/>
          <w:u w:val="single"/>
          <w:rtl/>
        </w:rPr>
        <w:t>מ"מ היו"ר יאיר פרץ:</w:t>
      </w:r>
    </w:p>
    <w:p w:rsidR="00000000" w:rsidRDefault="00927D20">
      <w:pPr>
        <w:jc w:val="both"/>
        <w:rPr>
          <w:rFonts w:cs="David"/>
          <w:rtl/>
        </w:rPr>
      </w:pPr>
    </w:p>
    <w:p w:rsidR="00000000" w:rsidRDefault="00927D20">
      <w:pPr>
        <w:jc w:val="both"/>
        <w:rPr>
          <w:rFonts w:cs="David"/>
          <w:rtl/>
        </w:rPr>
      </w:pPr>
      <w:r>
        <w:rPr>
          <w:rFonts w:cs="David"/>
          <w:rtl/>
        </w:rPr>
        <w:tab/>
        <w:t>צהרים טובים. אני מתכבד לפתוח את ישי</w:t>
      </w:r>
      <w:r>
        <w:rPr>
          <w:rFonts w:cs="David"/>
          <w:rtl/>
        </w:rPr>
        <w:t>בת הוועדה. על סדר היום הצעת חוק דמי מחלה (היעדרות בשל מחלת ילד) (תיקון מס' 6) (עובד העומד בראש משפחה חד-הורית), התשס"ב-2002, של חברת הכנסת תמר גוז'נסקי ואחרים.</w:t>
      </w:r>
    </w:p>
    <w:p w:rsidR="00000000" w:rsidRDefault="00927D20">
      <w:pPr>
        <w:jc w:val="both"/>
        <w:rPr>
          <w:rFonts w:cs="David"/>
          <w:rtl/>
        </w:rPr>
      </w:pPr>
    </w:p>
    <w:p w:rsidR="00000000" w:rsidRDefault="00927D20">
      <w:pPr>
        <w:jc w:val="both"/>
        <w:rPr>
          <w:rFonts w:cs="David"/>
          <w:rtl/>
        </w:rPr>
      </w:pPr>
      <w:r>
        <w:rPr>
          <w:rFonts w:cs="David"/>
          <w:rtl/>
        </w:rPr>
        <w:tab/>
        <w:t>בבקשה, גברתי.</w:t>
      </w:r>
    </w:p>
    <w:p w:rsidR="00000000" w:rsidRDefault="00927D20">
      <w:pPr>
        <w:jc w:val="both"/>
        <w:rPr>
          <w:rFonts w:cs="David"/>
          <w:rtl/>
        </w:rPr>
      </w:pPr>
      <w:r>
        <w:rPr>
          <w:rFonts w:cs="David"/>
          <w:rtl/>
        </w:rPr>
        <w:br/>
      </w:r>
      <w:r>
        <w:rPr>
          <w:rFonts w:cs="David"/>
          <w:u w:val="single"/>
          <w:rtl/>
        </w:rPr>
        <w:t>תמר גוז'נסקי:</w:t>
      </w:r>
    </w:p>
    <w:p w:rsidR="00000000" w:rsidRDefault="00927D20">
      <w:pPr>
        <w:jc w:val="both"/>
        <w:rPr>
          <w:rFonts w:cs="David"/>
          <w:rtl/>
        </w:rPr>
      </w:pPr>
    </w:p>
    <w:p w:rsidR="00000000" w:rsidRDefault="00927D20">
      <w:pPr>
        <w:jc w:val="both"/>
        <w:rPr>
          <w:rFonts w:cs="David"/>
          <w:rtl/>
        </w:rPr>
      </w:pPr>
      <w:r>
        <w:rPr>
          <w:rFonts w:cs="David"/>
          <w:rtl/>
        </w:rPr>
        <w:tab/>
        <w:t>אני מציעה שג'ודי תציג כי כבר הצגנו את הנושא. מדובר על קריאה שני</w:t>
      </w:r>
      <w:r>
        <w:rPr>
          <w:rFonts w:cs="David"/>
          <w:rtl/>
        </w:rPr>
        <w:t>יה ושלישית.</w:t>
      </w:r>
    </w:p>
    <w:p w:rsidR="00000000" w:rsidRDefault="00927D20">
      <w:pPr>
        <w:jc w:val="both"/>
        <w:rPr>
          <w:rFonts w:cs="David"/>
          <w:rtl/>
        </w:rPr>
      </w:pPr>
      <w:r>
        <w:rPr>
          <w:rFonts w:cs="David"/>
          <w:rtl/>
        </w:rPr>
        <w:br/>
      </w:r>
      <w:r>
        <w:rPr>
          <w:rFonts w:cs="David"/>
          <w:u w:val="single"/>
          <w:rtl/>
        </w:rPr>
        <w:t>ג'ודי וסרמן:</w:t>
      </w:r>
    </w:p>
    <w:p w:rsidR="00000000" w:rsidRDefault="00927D20">
      <w:pPr>
        <w:jc w:val="both"/>
        <w:rPr>
          <w:rFonts w:cs="David"/>
          <w:rtl/>
        </w:rPr>
      </w:pPr>
    </w:p>
    <w:p w:rsidR="00000000" w:rsidRDefault="00927D20">
      <w:pPr>
        <w:jc w:val="both"/>
        <w:rPr>
          <w:rFonts w:cs="David"/>
          <w:rtl/>
        </w:rPr>
      </w:pPr>
      <w:r>
        <w:rPr>
          <w:rFonts w:cs="David"/>
          <w:rtl/>
        </w:rPr>
        <w:tab/>
        <w:t xml:space="preserve">מדובר בתיקון לחוק דמי מחלה והתיקון קובע שהעומד בראש משפחה חד-הורית יוכל לזקוף עד 12 ימים בשנה בשל היעדרות עקב מחלת ילדו, וזה בניגוד למצב הקיים שהורה יכול לזקוף עד שמונה ימים בשנה היעדרות בשל מחלת ילדו. </w:t>
      </w:r>
    </w:p>
    <w:p w:rsidR="00000000" w:rsidRDefault="00927D20">
      <w:pPr>
        <w:jc w:val="both"/>
        <w:rPr>
          <w:rFonts w:cs="David"/>
          <w:rtl/>
        </w:rPr>
      </w:pPr>
    </w:p>
    <w:p w:rsidR="00000000" w:rsidRDefault="00927D20">
      <w:pPr>
        <w:jc w:val="both"/>
        <w:rPr>
          <w:rFonts w:cs="David"/>
          <w:rtl/>
        </w:rPr>
      </w:pPr>
      <w:r>
        <w:rPr>
          <w:rFonts w:cs="David"/>
          <w:rtl/>
        </w:rPr>
        <w:tab/>
        <w:t>החוק כרגע לא מבחין לעני</w:t>
      </w:r>
      <w:r>
        <w:rPr>
          <w:rFonts w:cs="David"/>
          <w:rtl/>
        </w:rPr>
        <w:t>ין ימי היעדרות בין שהוא נשוי ויש לו בן זוג לבין שהוא הורה יחיד, והצעת החוק הזו בעצם באה להגדיל את ימי המחלה שהוא יכול להיעדר בשל מחלת ילדו, אם הוא הורה יחיד. במקום שמונה ימים שקבוע היום, הוא יוכל להיעדר 12 ימים על חשבון ימי המחלה שלו, בגין מחלת ילדו.</w:t>
      </w:r>
    </w:p>
    <w:p w:rsidR="00000000" w:rsidRDefault="00927D20">
      <w:pPr>
        <w:jc w:val="both"/>
        <w:rPr>
          <w:rFonts w:cs="David"/>
          <w:rtl/>
        </w:rPr>
      </w:pPr>
      <w:r>
        <w:rPr>
          <w:rFonts w:cs="David"/>
          <w:rtl/>
        </w:rPr>
        <w:br/>
      </w:r>
      <w:r>
        <w:rPr>
          <w:rFonts w:cs="David"/>
          <w:u w:val="single"/>
          <w:rtl/>
        </w:rPr>
        <w:t xml:space="preserve">תמר </w:t>
      </w:r>
      <w:r>
        <w:rPr>
          <w:rFonts w:cs="David"/>
          <w:u w:val="single"/>
          <w:rtl/>
        </w:rPr>
        <w:t>גוז'נסקי:</w:t>
      </w:r>
    </w:p>
    <w:p w:rsidR="00000000" w:rsidRDefault="00927D20">
      <w:pPr>
        <w:jc w:val="both"/>
        <w:rPr>
          <w:rFonts w:cs="David"/>
          <w:rtl/>
        </w:rPr>
      </w:pPr>
    </w:p>
    <w:p w:rsidR="00000000" w:rsidRDefault="00927D20">
      <w:pPr>
        <w:jc w:val="both"/>
        <w:rPr>
          <w:rFonts w:cs="David"/>
          <w:rtl/>
        </w:rPr>
      </w:pPr>
      <w:r>
        <w:rPr>
          <w:rFonts w:cs="David"/>
          <w:rtl/>
        </w:rPr>
        <w:tab/>
        <w:t>זה בהסכמת הממשלה.</w:t>
      </w:r>
    </w:p>
    <w:p w:rsidR="00000000" w:rsidRDefault="00927D20">
      <w:pPr>
        <w:jc w:val="both"/>
        <w:rPr>
          <w:rFonts w:cs="David"/>
          <w:rtl/>
        </w:rPr>
      </w:pPr>
      <w:r>
        <w:rPr>
          <w:rFonts w:cs="David"/>
          <w:rtl/>
        </w:rPr>
        <w:br/>
      </w:r>
      <w:r>
        <w:rPr>
          <w:rFonts w:cs="David"/>
          <w:u w:val="single"/>
          <w:rtl/>
        </w:rPr>
        <w:t>מ"מ היו"ר יאיר פרץ:</w:t>
      </w:r>
    </w:p>
    <w:p w:rsidR="00000000" w:rsidRDefault="00927D20">
      <w:pPr>
        <w:jc w:val="both"/>
        <w:rPr>
          <w:rFonts w:cs="David"/>
          <w:rtl/>
        </w:rPr>
      </w:pPr>
    </w:p>
    <w:p w:rsidR="00000000" w:rsidRDefault="00927D20">
      <w:pPr>
        <w:jc w:val="both"/>
        <w:rPr>
          <w:rFonts w:cs="David"/>
          <w:rtl/>
        </w:rPr>
      </w:pPr>
      <w:r>
        <w:rPr>
          <w:rFonts w:cs="David"/>
          <w:rtl/>
        </w:rPr>
        <w:tab/>
        <w:t>מדובר רק על חד-הוריות?</w:t>
      </w:r>
    </w:p>
    <w:p w:rsidR="00000000" w:rsidRDefault="00927D20">
      <w:pPr>
        <w:jc w:val="both"/>
        <w:rPr>
          <w:rFonts w:cs="David"/>
          <w:rtl/>
        </w:rPr>
      </w:pPr>
    </w:p>
    <w:p w:rsidR="00000000" w:rsidRDefault="00927D20">
      <w:pPr>
        <w:jc w:val="both"/>
        <w:rPr>
          <w:rFonts w:cs="David"/>
          <w:rtl/>
        </w:rPr>
      </w:pPr>
      <w:r>
        <w:rPr>
          <w:rFonts w:cs="David"/>
          <w:u w:val="single"/>
          <w:rtl/>
        </w:rPr>
        <w:t>תמר גוז'נסקי:</w:t>
      </w:r>
    </w:p>
    <w:p w:rsidR="00000000" w:rsidRDefault="00927D20">
      <w:pPr>
        <w:jc w:val="both"/>
        <w:rPr>
          <w:rFonts w:cs="David"/>
          <w:rtl/>
        </w:rPr>
      </w:pPr>
    </w:p>
    <w:p w:rsidR="00000000" w:rsidRDefault="00927D20">
      <w:pPr>
        <w:jc w:val="both"/>
        <w:rPr>
          <w:rFonts w:cs="David"/>
          <w:rtl/>
        </w:rPr>
      </w:pPr>
      <w:r>
        <w:rPr>
          <w:rFonts w:cs="David"/>
          <w:rtl/>
        </w:rPr>
        <w:tab/>
        <w:t>לא. כל אחד יכול להיעדר עד שמונה ימים. לגבי חד-הוריות – אם מדובר על שמונה ימים, אזי זה שמונה ימים האמא ושמונה ימים האבא. מוסיפים 50%.</w:t>
      </w:r>
    </w:p>
    <w:p w:rsidR="00000000" w:rsidRDefault="00927D20">
      <w:pPr>
        <w:jc w:val="both"/>
        <w:rPr>
          <w:rFonts w:cs="David"/>
          <w:rtl/>
        </w:rPr>
      </w:pPr>
      <w:r>
        <w:rPr>
          <w:rFonts w:cs="David"/>
          <w:rtl/>
        </w:rPr>
        <w:br/>
      </w:r>
      <w:r>
        <w:rPr>
          <w:rFonts w:cs="David"/>
          <w:u w:val="single"/>
          <w:rtl/>
        </w:rPr>
        <w:t>מ"מ היו"ר יאיר פרץ:</w:t>
      </w:r>
    </w:p>
    <w:p w:rsidR="00000000" w:rsidRDefault="00927D20">
      <w:pPr>
        <w:jc w:val="both"/>
        <w:rPr>
          <w:rFonts w:cs="David"/>
          <w:rtl/>
        </w:rPr>
      </w:pPr>
    </w:p>
    <w:p w:rsidR="00000000" w:rsidRDefault="00927D20">
      <w:pPr>
        <w:jc w:val="both"/>
        <w:rPr>
          <w:rFonts w:cs="David"/>
          <w:rtl/>
        </w:rPr>
      </w:pPr>
      <w:r>
        <w:rPr>
          <w:rFonts w:cs="David"/>
          <w:rtl/>
        </w:rPr>
        <w:tab/>
        <w:t>תוספת ש</w:t>
      </w:r>
      <w:r>
        <w:rPr>
          <w:rFonts w:cs="David"/>
          <w:rtl/>
        </w:rPr>
        <w:t>ל ארבעה ימים  בשנה.</w:t>
      </w:r>
    </w:p>
    <w:p w:rsidR="00000000" w:rsidRDefault="00927D20">
      <w:pPr>
        <w:jc w:val="both"/>
        <w:rPr>
          <w:rFonts w:cs="David"/>
          <w:rtl/>
        </w:rPr>
      </w:pPr>
    </w:p>
    <w:p w:rsidR="00000000" w:rsidRDefault="00927D20">
      <w:pPr>
        <w:jc w:val="both"/>
        <w:rPr>
          <w:rFonts w:cs="David"/>
          <w:rtl/>
        </w:rPr>
      </w:pPr>
      <w:r>
        <w:rPr>
          <w:rFonts w:cs="David"/>
          <w:rtl/>
        </w:rPr>
        <w:tab/>
        <w:t>אני מבין שאין התנגדות.</w:t>
      </w:r>
    </w:p>
    <w:p w:rsidR="00000000" w:rsidRDefault="00927D20">
      <w:pPr>
        <w:jc w:val="both"/>
        <w:rPr>
          <w:rFonts w:cs="David"/>
          <w:rtl/>
        </w:rPr>
      </w:pPr>
      <w:r>
        <w:rPr>
          <w:rFonts w:cs="David"/>
          <w:rtl/>
        </w:rPr>
        <w:br/>
      </w:r>
      <w:r>
        <w:rPr>
          <w:rFonts w:cs="David"/>
          <w:u w:val="single"/>
          <w:rtl/>
        </w:rPr>
        <w:t>ג'ודי וסרמן:</w:t>
      </w:r>
    </w:p>
    <w:p w:rsidR="00000000" w:rsidRDefault="00927D20">
      <w:pPr>
        <w:jc w:val="both"/>
        <w:rPr>
          <w:rFonts w:cs="David"/>
          <w:rtl/>
        </w:rPr>
      </w:pPr>
    </w:p>
    <w:p w:rsidR="00000000" w:rsidRDefault="00927D20">
      <w:pPr>
        <w:jc w:val="both"/>
        <w:rPr>
          <w:rFonts w:cs="David"/>
          <w:rtl/>
        </w:rPr>
      </w:pPr>
      <w:r>
        <w:rPr>
          <w:rFonts w:cs="David"/>
          <w:rtl/>
        </w:rPr>
        <w:tab/>
        <w:t>יש לי שתי הערות. ראשית, בסעיף 2 להצעת החוק, נפלה טעות. מדובר בסעיף 1א רבתי, סעיף (א). צריך לתקן את העניין הזה.</w:t>
      </w:r>
    </w:p>
    <w:p w:rsidR="00000000" w:rsidRDefault="00927D20">
      <w:pPr>
        <w:jc w:val="both"/>
        <w:rPr>
          <w:rFonts w:cs="David"/>
          <w:rtl/>
        </w:rPr>
      </w:pPr>
    </w:p>
    <w:p w:rsidR="00000000" w:rsidRDefault="00927D20">
      <w:pPr>
        <w:jc w:val="both"/>
        <w:rPr>
          <w:rFonts w:cs="David"/>
          <w:rtl/>
        </w:rPr>
      </w:pPr>
      <w:r>
        <w:rPr>
          <w:rFonts w:cs="David"/>
          <w:rtl/>
        </w:rPr>
        <w:tab/>
        <w:t xml:space="preserve">שנית, לעניין התחילה לא נקבע בהכנה בקריאה ראשונה באיזה מועד מדובר. אני הייתי מציעה </w:t>
      </w:r>
      <w:r>
        <w:rPr>
          <w:rFonts w:cs="David"/>
          <w:rtl/>
        </w:rPr>
        <w:t>לא לקבוע מועד בכלל מאחר שאנחנו מדברים על ימי מחלה מתוך הימים השנתיים שממילא מגיעים לו, ולכן בכל מועד שהחוק יעבור ויפורסם, אין בעיה.</w:t>
      </w:r>
    </w:p>
    <w:p w:rsidR="00000000" w:rsidRDefault="00927D20">
      <w:pPr>
        <w:jc w:val="both"/>
        <w:rPr>
          <w:rFonts w:cs="David"/>
          <w:rtl/>
        </w:rPr>
      </w:pPr>
      <w:r>
        <w:rPr>
          <w:rFonts w:cs="David"/>
          <w:rtl/>
        </w:rPr>
        <w:br/>
      </w:r>
      <w:r>
        <w:rPr>
          <w:rFonts w:cs="David"/>
          <w:u w:val="single"/>
          <w:rtl/>
        </w:rPr>
        <w:t>תמר גוז'נסקי:</w:t>
      </w:r>
    </w:p>
    <w:p w:rsidR="00000000" w:rsidRDefault="00927D20">
      <w:pPr>
        <w:jc w:val="both"/>
        <w:rPr>
          <w:rFonts w:cs="David"/>
          <w:rtl/>
        </w:rPr>
      </w:pPr>
    </w:p>
    <w:p w:rsidR="00000000" w:rsidRDefault="00927D20">
      <w:pPr>
        <w:jc w:val="both"/>
        <w:rPr>
          <w:rFonts w:cs="David"/>
          <w:rtl/>
        </w:rPr>
      </w:pPr>
      <w:r>
        <w:rPr>
          <w:rFonts w:cs="David"/>
          <w:rtl/>
        </w:rPr>
        <w:tab/>
        <w:t>אם אין לעובד ימי מחלה, הוא לא יכול להשתמש בזה.</w:t>
      </w:r>
    </w:p>
    <w:p w:rsidR="00000000" w:rsidRDefault="00927D20">
      <w:pPr>
        <w:jc w:val="both"/>
        <w:rPr>
          <w:rFonts w:cs="David"/>
          <w:rtl/>
        </w:rPr>
      </w:pPr>
      <w:r>
        <w:rPr>
          <w:rFonts w:cs="David"/>
          <w:rtl/>
        </w:rPr>
        <w:br/>
      </w:r>
      <w:r>
        <w:rPr>
          <w:rFonts w:cs="David"/>
          <w:u w:val="single"/>
          <w:rtl/>
        </w:rPr>
        <w:t>מ"מ היו"ר יאיר פרץ:</w:t>
      </w:r>
    </w:p>
    <w:p w:rsidR="00000000" w:rsidRDefault="00927D20">
      <w:pPr>
        <w:jc w:val="both"/>
        <w:rPr>
          <w:rFonts w:cs="David"/>
          <w:rtl/>
        </w:rPr>
      </w:pPr>
    </w:p>
    <w:p w:rsidR="00000000" w:rsidRDefault="00927D20">
      <w:pPr>
        <w:jc w:val="both"/>
        <w:rPr>
          <w:rFonts w:cs="David"/>
          <w:rtl/>
        </w:rPr>
      </w:pPr>
      <w:r>
        <w:rPr>
          <w:rFonts w:cs="David"/>
          <w:rtl/>
        </w:rPr>
        <w:tab/>
        <w:t>לכן אין תחולה.</w:t>
      </w:r>
    </w:p>
    <w:p w:rsidR="00000000" w:rsidRDefault="00927D20">
      <w:pPr>
        <w:jc w:val="both"/>
        <w:rPr>
          <w:rFonts w:cs="David"/>
          <w:rtl/>
        </w:rPr>
      </w:pPr>
      <w:r>
        <w:rPr>
          <w:rFonts w:cs="David"/>
          <w:rtl/>
        </w:rPr>
        <w:br/>
      </w:r>
      <w:r>
        <w:rPr>
          <w:rFonts w:cs="David"/>
          <w:u w:val="single"/>
          <w:rtl/>
        </w:rPr>
        <w:t>חזקיה ישראל:</w:t>
      </w:r>
    </w:p>
    <w:p w:rsidR="00000000" w:rsidRDefault="00927D20">
      <w:pPr>
        <w:jc w:val="both"/>
        <w:rPr>
          <w:rFonts w:cs="David"/>
          <w:rtl/>
        </w:rPr>
      </w:pPr>
      <w:r>
        <w:rPr>
          <w:rFonts w:cs="David"/>
          <w:rtl/>
        </w:rPr>
        <w:tab/>
      </w:r>
    </w:p>
    <w:p w:rsidR="00000000" w:rsidRDefault="00927D20">
      <w:pPr>
        <w:jc w:val="both"/>
        <w:rPr>
          <w:rFonts w:cs="David"/>
          <w:rtl/>
        </w:rPr>
      </w:pPr>
      <w:r>
        <w:rPr>
          <w:rFonts w:cs="David"/>
          <w:rtl/>
        </w:rPr>
        <w:tab/>
        <w:t xml:space="preserve">מיום </w:t>
      </w:r>
      <w:r>
        <w:rPr>
          <w:rFonts w:cs="David"/>
          <w:rtl/>
        </w:rPr>
        <w:t>פרסום החוק.</w:t>
      </w:r>
    </w:p>
    <w:p w:rsidR="00000000" w:rsidRDefault="00927D20">
      <w:pPr>
        <w:jc w:val="both"/>
        <w:rPr>
          <w:rFonts w:cs="David"/>
          <w:rtl/>
        </w:rPr>
      </w:pPr>
      <w:r>
        <w:rPr>
          <w:rFonts w:cs="David"/>
          <w:rtl/>
        </w:rPr>
        <w:br/>
      </w:r>
      <w:r>
        <w:rPr>
          <w:rFonts w:cs="David"/>
          <w:u w:val="single"/>
          <w:rtl/>
        </w:rPr>
        <w:t>ג'ודי וסרמן:</w:t>
      </w:r>
    </w:p>
    <w:p w:rsidR="00000000" w:rsidRDefault="00927D20">
      <w:pPr>
        <w:jc w:val="both"/>
        <w:rPr>
          <w:rFonts w:cs="David"/>
          <w:rtl/>
        </w:rPr>
      </w:pPr>
    </w:p>
    <w:p w:rsidR="00000000" w:rsidRDefault="00927D20">
      <w:pPr>
        <w:jc w:val="both"/>
        <w:rPr>
          <w:rFonts w:cs="David"/>
          <w:rtl/>
        </w:rPr>
      </w:pPr>
      <w:r>
        <w:rPr>
          <w:rFonts w:cs="David"/>
          <w:rtl/>
        </w:rPr>
        <w:tab/>
        <w:t>או מיום פרסומו, עדיף מ-1 בחודש שלאחר פרסומו.</w:t>
      </w:r>
    </w:p>
    <w:p w:rsidR="00000000" w:rsidRDefault="00927D20">
      <w:pPr>
        <w:jc w:val="both"/>
        <w:rPr>
          <w:rFonts w:cs="David"/>
          <w:u w:val="single"/>
          <w:rtl/>
        </w:rPr>
      </w:pPr>
      <w:r>
        <w:rPr>
          <w:rFonts w:cs="David"/>
          <w:rtl/>
        </w:rPr>
        <w:br/>
      </w:r>
      <w:r>
        <w:rPr>
          <w:rFonts w:cs="David"/>
          <w:u w:val="single"/>
          <w:rtl/>
        </w:rPr>
        <w:t>נועה וגנר:</w:t>
      </w:r>
    </w:p>
    <w:p w:rsidR="00000000" w:rsidRDefault="00927D20">
      <w:pPr>
        <w:jc w:val="both"/>
        <w:rPr>
          <w:rFonts w:cs="David"/>
          <w:u w:val="single"/>
          <w:rtl/>
        </w:rPr>
      </w:pPr>
    </w:p>
    <w:p w:rsidR="00000000" w:rsidRDefault="00927D20">
      <w:pPr>
        <w:jc w:val="both"/>
        <w:rPr>
          <w:rFonts w:cs="David"/>
          <w:rtl/>
        </w:rPr>
      </w:pPr>
      <w:r>
        <w:rPr>
          <w:rFonts w:cs="David"/>
          <w:rtl/>
        </w:rPr>
        <w:tab/>
        <w:t xml:space="preserve">נשארה לי הערה באשר לנוסח – אנחנו רוצים שיהיה ברור לגבי "עובד כאמור באותו סעיף קטן" – כפי שכתוב בסעיף (ב) המוצע  - אנחנו חשבנו לנסות לנסח זאת כך שההוראה הכללית תהיה עובד </w:t>
      </w:r>
      <w:r>
        <w:rPr>
          <w:rFonts w:cs="David"/>
          <w:rtl/>
        </w:rPr>
        <w:t>שעמו ילד שלא מלאו לו 16 שנה.</w:t>
      </w:r>
    </w:p>
    <w:p w:rsidR="00000000" w:rsidRDefault="00927D20">
      <w:pPr>
        <w:jc w:val="both"/>
        <w:rPr>
          <w:rFonts w:cs="David"/>
          <w:rtl/>
        </w:rPr>
      </w:pPr>
      <w:r>
        <w:rPr>
          <w:rFonts w:cs="David"/>
          <w:rtl/>
        </w:rPr>
        <w:br/>
      </w:r>
      <w:r>
        <w:rPr>
          <w:rFonts w:cs="David"/>
          <w:u w:val="single"/>
          <w:rtl/>
        </w:rPr>
        <w:t>תמר גוז'נסקי:</w:t>
      </w:r>
    </w:p>
    <w:p w:rsidR="00000000" w:rsidRDefault="00927D20">
      <w:pPr>
        <w:jc w:val="both"/>
        <w:rPr>
          <w:rFonts w:cs="David"/>
          <w:rtl/>
        </w:rPr>
      </w:pPr>
    </w:p>
    <w:p w:rsidR="00000000" w:rsidRDefault="00927D20">
      <w:pPr>
        <w:jc w:val="both"/>
        <w:rPr>
          <w:rFonts w:cs="David"/>
          <w:rtl/>
        </w:rPr>
      </w:pPr>
      <w:r>
        <w:rPr>
          <w:rFonts w:cs="David"/>
          <w:rtl/>
        </w:rPr>
        <w:tab/>
        <w:t>למה 16?</w:t>
      </w:r>
    </w:p>
    <w:p w:rsidR="00000000" w:rsidRDefault="00927D20">
      <w:pPr>
        <w:jc w:val="both"/>
        <w:rPr>
          <w:rFonts w:cs="David"/>
          <w:rtl/>
        </w:rPr>
      </w:pPr>
      <w:r>
        <w:rPr>
          <w:rFonts w:cs="David"/>
          <w:rtl/>
        </w:rPr>
        <w:br/>
      </w:r>
      <w:r>
        <w:rPr>
          <w:rFonts w:cs="David"/>
          <w:u w:val="single"/>
          <w:rtl/>
        </w:rPr>
        <w:t>נועה וגנר:</w:t>
      </w:r>
    </w:p>
    <w:p w:rsidR="00000000" w:rsidRDefault="00927D20">
      <w:pPr>
        <w:jc w:val="both"/>
        <w:rPr>
          <w:rFonts w:cs="David"/>
          <w:rtl/>
        </w:rPr>
      </w:pPr>
    </w:p>
    <w:p w:rsidR="00000000" w:rsidRDefault="00927D20">
      <w:pPr>
        <w:jc w:val="both"/>
        <w:rPr>
          <w:rFonts w:cs="David"/>
          <w:rtl/>
        </w:rPr>
      </w:pPr>
      <w:r>
        <w:rPr>
          <w:rFonts w:cs="David"/>
          <w:rtl/>
        </w:rPr>
        <w:tab/>
        <w:t>זו ההגדרה של עובד לפי סעיף קטן (א) – פשוט שזו תהיה ההגדרה הכוללת.</w:t>
      </w:r>
    </w:p>
    <w:p w:rsidR="00000000" w:rsidRDefault="00927D20">
      <w:pPr>
        <w:jc w:val="both"/>
        <w:rPr>
          <w:rFonts w:cs="David"/>
          <w:rtl/>
        </w:rPr>
      </w:pPr>
    </w:p>
    <w:p w:rsidR="00000000" w:rsidRDefault="00927D20">
      <w:pPr>
        <w:jc w:val="both"/>
        <w:rPr>
          <w:rFonts w:cs="David"/>
          <w:rtl/>
        </w:rPr>
      </w:pPr>
      <w:r>
        <w:rPr>
          <w:rFonts w:cs="David"/>
          <w:u w:val="single"/>
          <w:rtl/>
        </w:rPr>
        <w:t>תמר גוז'נסקי:</w:t>
      </w:r>
    </w:p>
    <w:p w:rsidR="00000000" w:rsidRDefault="00927D20">
      <w:pPr>
        <w:jc w:val="both"/>
        <w:rPr>
          <w:rFonts w:cs="David"/>
          <w:rtl/>
        </w:rPr>
      </w:pPr>
    </w:p>
    <w:p w:rsidR="00000000" w:rsidRDefault="00927D20">
      <w:pPr>
        <w:jc w:val="both"/>
        <w:rPr>
          <w:rFonts w:cs="David"/>
          <w:rtl/>
        </w:rPr>
      </w:pPr>
      <w:r>
        <w:rPr>
          <w:rFonts w:cs="David"/>
          <w:rtl/>
        </w:rPr>
        <w:tab/>
        <w:t>אז לא צריך לחזור על זה אם זה מופיע למעלה.</w:t>
      </w:r>
    </w:p>
    <w:p w:rsidR="00000000" w:rsidRDefault="00927D20">
      <w:pPr>
        <w:jc w:val="both"/>
        <w:rPr>
          <w:rFonts w:cs="David"/>
          <w:rtl/>
        </w:rPr>
      </w:pPr>
      <w:r>
        <w:rPr>
          <w:rFonts w:cs="David"/>
          <w:rtl/>
        </w:rPr>
        <w:br/>
      </w:r>
      <w:r>
        <w:rPr>
          <w:rFonts w:cs="David"/>
          <w:u w:val="single"/>
          <w:rtl/>
        </w:rPr>
        <w:t>נועה וגנר:</w:t>
      </w:r>
    </w:p>
    <w:p w:rsidR="00000000" w:rsidRDefault="00927D20">
      <w:pPr>
        <w:jc w:val="both"/>
        <w:rPr>
          <w:rFonts w:cs="David"/>
          <w:rtl/>
        </w:rPr>
      </w:pPr>
    </w:p>
    <w:p w:rsidR="00000000" w:rsidRDefault="00927D20">
      <w:pPr>
        <w:jc w:val="both"/>
        <w:rPr>
          <w:rFonts w:cs="David"/>
          <w:rtl/>
        </w:rPr>
      </w:pPr>
      <w:r>
        <w:rPr>
          <w:rFonts w:cs="David"/>
          <w:rtl/>
        </w:rPr>
        <w:tab/>
        <w:t>לא צריך לחזור – זו רק הערה ניסוחית – אבל לבנות אח</w:t>
      </w:r>
      <w:r>
        <w:rPr>
          <w:rFonts w:cs="David"/>
          <w:rtl/>
        </w:rPr>
        <w:t>רת את סעיף 1 כך שסעיף 1 יקבע את העובד שיהיה זכאי לזקוף ימי מחלה על חשבון חופשת מחלת ילדו באחד מהמקרים הבאים – אם זה כאשר בן זוגו נעדר עד שמונה ימים, אם הוא הורה שעומד בראש משפחה חד-הורית...</w:t>
      </w:r>
    </w:p>
    <w:p w:rsidR="00000000" w:rsidRDefault="00927D20">
      <w:pPr>
        <w:jc w:val="both"/>
        <w:rPr>
          <w:rFonts w:cs="David"/>
          <w:rtl/>
        </w:rPr>
      </w:pPr>
      <w:r>
        <w:rPr>
          <w:rFonts w:cs="David"/>
          <w:rtl/>
        </w:rPr>
        <w:br/>
      </w:r>
      <w:r>
        <w:rPr>
          <w:rFonts w:cs="David"/>
          <w:u w:val="single"/>
          <w:rtl/>
        </w:rPr>
        <w:t>ג'ודי וסרמן:</w:t>
      </w:r>
    </w:p>
    <w:p w:rsidR="00000000" w:rsidRDefault="00927D20">
      <w:pPr>
        <w:jc w:val="both"/>
        <w:rPr>
          <w:rFonts w:cs="David"/>
          <w:rtl/>
        </w:rPr>
      </w:pPr>
    </w:p>
    <w:p w:rsidR="00000000" w:rsidRDefault="00927D20">
      <w:pPr>
        <w:jc w:val="both"/>
        <w:rPr>
          <w:rFonts w:cs="David"/>
          <w:rtl/>
        </w:rPr>
      </w:pPr>
      <w:r>
        <w:rPr>
          <w:rFonts w:cs="David"/>
          <w:rtl/>
        </w:rPr>
        <w:tab/>
        <w:t>את מציעה ניסוח אחר. אנחנו נשקול את זה.</w:t>
      </w:r>
    </w:p>
    <w:p w:rsidR="00000000" w:rsidRDefault="00927D20">
      <w:pPr>
        <w:jc w:val="both"/>
        <w:rPr>
          <w:rFonts w:cs="David"/>
          <w:rtl/>
        </w:rPr>
      </w:pPr>
      <w:r>
        <w:rPr>
          <w:rFonts w:cs="David"/>
          <w:rtl/>
        </w:rPr>
        <w:br/>
      </w:r>
      <w:r>
        <w:rPr>
          <w:rFonts w:cs="David"/>
          <w:u w:val="single"/>
          <w:rtl/>
        </w:rPr>
        <w:t xml:space="preserve">מ"מ היו"ר </w:t>
      </w:r>
      <w:r>
        <w:rPr>
          <w:rFonts w:cs="David"/>
          <w:u w:val="single"/>
          <w:rtl/>
        </w:rPr>
        <w:t>יאיר פרץ:</w:t>
      </w:r>
    </w:p>
    <w:p w:rsidR="00000000" w:rsidRDefault="00927D20">
      <w:pPr>
        <w:jc w:val="both"/>
        <w:rPr>
          <w:rFonts w:cs="David"/>
          <w:rtl/>
        </w:rPr>
      </w:pPr>
    </w:p>
    <w:p w:rsidR="00000000" w:rsidRDefault="00927D20">
      <w:pPr>
        <w:jc w:val="both"/>
        <w:rPr>
          <w:rFonts w:cs="David"/>
          <w:rtl/>
        </w:rPr>
      </w:pPr>
      <w:r>
        <w:rPr>
          <w:rFonts w:cs="David"/>
          <w:rtl/>
        </w:rPr>
        <w:tab/>
        <w:t xml:space="preserve">אני מסמיך את היועצים המשפטיים להגיע לתיקוני נוסח. </w:t>
      </w:r>
    </w:p>
    <w:p w:rsidR="00000000" w:rsidRDefault="00927D20">
      <w:pPr>
        <w:jc w:val="both"/>
        <w:rPr>
          <w:rFonts w:cs="David"/>
          <w:rtl/>
        </w:rPr>
      </w:pPr>
    </w:p>
    <w:p w:rsidR="00000000" w:rsidRDefault="00927D20">
      <w:pPr>
        <w:jc w:val="both"/>
        <w:rPr>
          <w:rFonts w:cs="David"/>
          <w:rtl/>
        </w:rPr>
      </w:pPr>
      <w:r>
        <w:rPr>
          <w:rFonts w:cs="David"/>
          <w:rtl/>
        </w:rPr>
        <w:tab/>
        <w:t>מה שנותר לי הוא לברך את חברת הכנסת תמר גוז'נסקי על חקיקה נוספת בנושאים מאד חשובים.</w:t>
      </w:r>
    </w:p>
    <w:p w:rsidR="00000000" w:rsidRDefault="00927D20">
      <w:pPr>
        <w:jc w:val="both"/>
        <w:rPr>
          <w:rFonts w:cs="David"/>
          <w:rtl/>
        </w:rPr>
      </w:pPr>
      <w:r>
        <w:rPr>
          <w:rFonts w:cs="David"/>
          <w:rtl/>
        </w:rPr>
        <w:br/>
      </w:r>
      <w:r>
        <w:rPr>
          <w:rFonts w:cs="David"/>
          <w:rtl/>
        </w:rPr>
        <w:br/>
      </w:r>
      <w:r>
        <w:rPr>
          <w:rFonts w:cs="David"/>
          <w:rtl/>
        </w:rPr>
        <w:br/>
      </w:r>
      <w:r>
        <w:rPr>
          <w:rFonts w:cs="David"/>
          <w:u w:val="single"/>
          <w:rtl/>
        </w:rPr>
        <w:t>תמר גוז'נסקי:</w:t>
      </w:r>
    </w:p>
    <w:p w:rsidR="00000000" w:rsidRDefault="00927D20">
      <w:pPr>
        <w:jc w:val="both"/>
        <w:rPr>
          <w:rFonts w:cs="David"/>
          <w:rtl/>
        </w:rPr>
      </w:pPr>
    </w:p>
    <w:p w:rsidR="00000000" w:rsidRDefault="00927D20">
      <w:pPr>
        <w:jc w:val="both"/>
        <w:rPr>
          <w:rFonts w:cs="David"/>
          <w:rtl/>
        </w:rPr>
      </w:pPr>
      <w:r>
        <w:rPr>
          <w:rFonts w:cs="David"/>
          <w:rtl/>
        </w:rPr>
        <w:tab/>
        <w:t>תודה רבה.</w:t>
      </w:r>
    </w:p>
    <w:p w:rsidR="00000000" w:rsidRDefault="00927D20">
      <w:pPr>
        <w:jc w:val="both"/>
        <w:rPr>
          <w:rFonts w:cs="David"/>
          <w:rtl/>
        </w:rPr>
      </w:pPr>
      <w:r>
        <w:rPr>
          <w:rFonts w:cs="David"/>
          <w:rtl/>
        </w:rPr>
        <w:br/>
      </w:r>
      <w:r>
        <w:rPr>
          <w:rFonts w:cs="David"/>
          <w:u w:val="single"/>
          <w:rtl/>
        </w:rPr>
        <w:t>מ"מ היו"ר יאיר פרץ:</w:t>
      </w:r>
    </w:p>
    <w:p w:rsidR="00000000" w:rsidRDefault="00927D20">
      <w:pPr>
        <w:jc w:val="both"/>
        <w:rPr>
          <w:rFonts w:cs="David"/>
          <w:rtl/>
        </w:rPr>
      </w:pPr>
    </w:p>
    <w:p w:rsidR="00000000" w:rsidRDefault="00927D20">
      <w:pPr>
        <w:jc w:val="both"/>
        <w:rPr>
          <w:rFonts w:cs="David"/>
          <w:rtl/>
        </w:rPr>
      </w:pPr>
      <w:r>
        <w:rPr>
          <w:rFonts w:cs="David"/>
          <w:rtl/>
        </w:rPr>
        <w:tab/>
        <w:t>כמו כן, לחברת הכנסת ענת מאור ולאנשי הביטוח הלאומי, ליועצ</w:t>
      </w:r>
      <w:r>
        <w:rPr>
          <w:rFonts w:cs="David"/>
          <w:rtl/>
        </w:rPr>
        <w:t xml:space="preserve">ים המשפטיים, להתאחדות התעשיינים, לכולכם שנתתם יד. </w:t>
      </w:r>
    </w:p>
    <w:p w:rsidR="00000000" w:rsidRDefault="00927D20">
      <w:pPr>
        <w:jc w:val="both"/>
        <w:rPr>
          <w:rFonts w:cs="David"/>
          <w:rtl/>
        </w:rPr>
      </w:pPr>
    </w:p>
    <w:p w:rsidR="00000000" w:rsidRDefault="00927D20">
      <w:pPr>
        <w:jc w:val="both"/>
        <w:rPr>
          <w:rFonts w:cs="David"/>
          <w:rtl/>
        </w:rPr>
      </w:pPr>
      <w:r>
        <w:rPr>
          <w:rFonts w:cs="David"/>
          <w:rtl/>
        </w:rPr>
        <w:tab/>
        <w:t>אני מעלה את הצעת החוק להצבעה בקריאה שנייה ושלישית. מי בעד?</w:t>
      </w:r>
    </w:p>
    <w:p w:rsidR="00000000" w:rsidRDefault="00927D20">
      <w:pPr>
        <w:jc w:val="center"/>
        <w:rPr>
          <w:rFonts w:cs="David"/>
          <w:b/>
          <w:bCs/>
          <w:rtl/>
        </w:rPr>
      </w:pPr>
      <w:r>
        <w:rPr>
          <w:rFonts w:cs="David"/>
          <w:rtl/>
        </w:rPr>
        <w:br/>
      </w:r>
      <w:r>
        <w:rPr>
          <w:rFonts w:cs="David"/>
          <w:b/>
          <w:bCs/>
          <w:rtl/>
        </w:rPr>
        <w:t>ה צ ב ע ה</w:t>
      </w:r>
    </w:p>
    <w:p w:rsidR="00000000" w:rsidRDefault="00927D20">
      <w:pPr>
        <w:jc w:val="center"/>
        <w:rPr>
          <w:rFonts w:cs="David"/>
          <w:b/>
          <w:bCs/>
          <w:rtl/>
        </w:rPr>
      </w:pPr>
    </w:p>
    <w:p w:rsidR="00000000" w:rsidRDefault="00927D20">
      <w:pPr>
        <w:jc w:val="center"/>
        <w:rPr>
          <w:rFonts w:cs="David"/>
          <w:rtl/>
        </w:rPr>
      </w:pPr>
      <w:r>
        <w:rPr>
          <w:rFonts w:cs="David"/>
          <w:rtl/>
        </w:rPr>
        <w:t>בעד – 3</w:t>
      </w:r>
    </w:p>
    <w:p w:rsidR="00000000" w:rsidRDefault="00927D20">
      <w:pPr>
        <w:jc w:val="center"/>
        <w:rPr>
          <w:rFonts w:cs="David"/>
          <w:rtl/>
        </w:rPr>
      </w:pPr>
      <w:r>
        <w:rPr>
          <w:rFonts w:cs="David"/>
          <w:rtl/>
        </w:rPr>
        <w:t>נגד – אין</w:t>
      </w:r>
    </w:p>
    <w:p w:rsidR="00000000" w:rsidRDefault="00927D20">
      <w:pPr>
        <w:jc w:val="center"/>
        <w:rPr>
          <w:rFonts w:cs="David"/>
          <w:rtl/>
        </w:rPr>
      </w:pPr>
      <w:r>
        <w:rPr>
          <w:rFonts w:cs="David"/>
          <w:rtl/>
        </w:rPr>
        <w:t>נמנעים – אין</w:t>
      </w:r>
    </w:p>
    <w:p w:rsidR="00000000" w:rsidRDefault="00927D20">
      <w:pPr>
        <w:jc w:val="center"/>
        <w:rPr>
          <w:rFonts w:cs="David"/>
          <w:rtl/>
        </w:rPr>
      </w:pPr>
      <w:r>
        <w:rPr>
          <w:rFonts w:cs="David"/>
          <w:rtl/>
        </w:rPr>
        <w:t>הצעת חוק דמי מחלה (היעדרות בשל מחלת ילד) (תיקון מס' 6) (עובד העומד בראש</w:t>
      </w:r>
    </w:p>
    <w:p w:rsidR="00000000" w:rsidRDefault="00927D20">
      <w:pPr>
        <w:jc w:val="center"/>
        <w:rPr>
          <w:rFonts w:cs="David"/>
          <w:rtl/>
        </w:rPr>
      </w:pPr>
      <w:r>
        <w:rPr>
          <w:rFonts w:cs="David"/>
          <w:rtl/>
        </w:rPr>
        <w:t>משפחה חד-הורית), התשס"ב-2002,</w:t>
      </w:r>
      <w:r>
        <w:rPr>
          <w:rFonts w:cs="David"/>
          <w:rtl/>
        </w:rPr>
        <w:t xml:space="preserve"> אושרה בקריאה שנייה ושלישית.</w:t>
      </w:r>
    </w:p>
    <w:p w:rsidR="00000000" w:rsidRDefault="00927D20">
      <w:pPr>
        <w:jc w:val="both"/>
        <w:rPr>
          <w:rFonts w:cs="David"/>
          <w:rtl/>
        </w:rPr>
      </w:pPr>
    </w:p>
    <w:p w:rsidR="00000000" w:rsidRDefault="00927D20">
      <w:pPr>
        <w:jc w:val="both"/>
        <w:rPr>
          <w:rFonts w:cs="David"/>
          <w:rtl/>
        </w:rPr>
      </w:pPr>
      <w:r>
        <w:rPr>
          <w:rFonts w:cs="David"/>
          <w:u w:val="single"/>
          <w:rtl/>
        </w:rPr>
        <w:t>מ"מ היו"ר יאיר פרץ:</w:t>
      </w:r>
    </w:p>
    <w:p w:rsidR="00000000" w:rsidRDefault="00927D20">
      <w:pPr>
        <w:jc w:val="both"/>
        <w:rPr>
          <w:rFonts w:cs="David"/>
          <w:rtl/>
        </w:rPr>
      </w:pPr>
    </w:p>
    <w:p w:rsidR="00000000" w:rsidRDefault="00927D20">
      <w:pPr>
        <w:jc w:val="both"/>
        <w:rPr>
          <w:rFonts w:cs="David"/>
          <w:rtl/>
        </w:rPr>
      </w:pPr>
      <w:r>
        <w:rPr>
          <w:rFonts w:cs="David"/>
          <w:rtl/>
        </w:rPr>
        <w:tab/>
        <w:t xml:space="preserve">פה אחד, ההצעה עולה לקריאה שנייה ושלישית. </w:t>
      </w:r>
    </w:p>
    <w:p w:rsidR="00000000" w:rsidRDefault="00927D20">
      <w:pPr>
        <w:jc w:val="both"/>
        <w:rPr>
          <w:rFonts w:cs="David"/>
          <w:rtl/>
        </w:rPr>
      </w:pPr>
    </w:p>
    <w:p w:rsidR="00000000" w:rsidRDefault="00927D20">
      <w:pPr>
        <w:jc w:val="both"/>
        <w:rPr>
          <w:rFonts w:cs="David"/>
          <w:rtl/>
        </w:rPr>
      </w:pPr>
      <w:r>
        <w:rPr>
          <w:rFonts w:cs="David"/>
          <w:rtl/>
        </w:rPr>
        <w:tab/>
        <w:t>תודה רבה, הישיבה נעולה.</w:t>
      </w:r>
    </w:p>
    <w:p w:rsidR="00000000" w:rsidRDefault="00927D20">
      <w:pPr>
        <w:jc w:val="both"/>
        <w:rPr>
          <w:rFonts w:cs="David"/>
          <w:rtl/>
        </w:rPr>
      </w:pPr>
    </w:p>
    <w:p w:rsidR="00000000" w:rsidRDefault="00927D20">
      <w:pPr>
        <w:jc w:val="both"/>
        <w:rPr>
          <w:rFonts w:cs="David"/>
          <w:rtl/>
        </w:rPr>
      </w:pPr>
    </w:p>
    <w:p w:rsidR="00000000" w:rsidRDefault="00927D20">
      <w:pPr>
        <w:jc w:val="both"/>
        <w:rPr>
          <w:rFonts w:cs="David"/>
          <w:rtl/>
        </w:rPr>
      </w:pPr>
    </w:p>
    <w:p w:rsidR="00000000" w:rsidRDefault="00927D20">
      <w:pPr>
        <w:jc w:val="both"/>
        <w:rPr>
          <w:rFonts w:cs="David"/>
          <w:rtl/>
        </w:rPr>
      </w:pPr>
      <w:r>
        <w:rPr>
          <w:rFonts w:cs="David"/>
          <w:rtl/>
        </w:rPr>
        <w:br/>
        <w:t>הישיבה ננעלה בשעה 12:40.</w:t>
      </w:r>
    </w:p>
    <w:p w:rsidR="00000000" w:rsidRDefault="00927D2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27D20">
      <w:r>
        <w:separator/>
      </w:r>
    </w:p>
  </w:endnote>
  <w:endnote w:type="continuationSeparator" w:id="0">
    <w:p w:rsidR="00000000" w:rsidRDefault="00927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7D20">
    <w:pPr>
      <w:pStyle w:val="a7"/>
      <w:rPr>
        <w:rtl/>
      </w:rPr>
    </w:pPr>
  </w:p>
  <w:p w:rsidR="00000000" w:rsidRDefault="00927D2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7D20">
    <w:pPr>
      <w:pStyle w:val="a7"/>
      <w:rPr>
        <w:rtl/>
      </w:rPr>
    </w:pPr>
  </w:p>
  <w:p w:rsidR="00000000" w:rsidRDefault="00927D2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27D20">
      <w:r>
        <w:separator/>
      </w:r>
    </w:p>
  </w:footnote>
  <w:footnote w:type="continuationSeparator" w:id="0">
    <w:p w:rsidR="00000000" w:rsidRDefault="00927D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7D2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4</w:t>
    </w:r>
    <w:r>
      <w:rPr>
        <w:rStyle w:val="a9"/>
      </w:rPr>
      <w:fldChar w:fldCharType="end"/>
    </w:r>
  </w:p>
  <w:p w:rsidR="00000000" w:rsidRDefault="00927D20">
    <w:pPr>
      <w:pStyle w:val="a5"/>
      <w:ind w:right="360"/>
      <w:rPr>
        <w:rFonts w:cs="David"/>
        <w:rtl/>
      </w:rPr>
    </w:pPr>
    <w:r>
      <w:rPr>
        <w:rFonts w:cs="David"/>
        <w:rtl/>
      </w:rPr>
      <w:t>ועדת העבודה, הרווחה והבריאות</w:t>
    </w:r>
  </w:p>
  <w:p w:rsidR="00000000" w:rsidRDefault="00927D20">
    <w:pPr>
      <w:pStyle w:val="a5"/>
      <w:rPr>
        <w:rFonts w:cs="David"/>
        <w:rtl/>
      </w:rPr>
    </w:pPr>
    <w:r>
      <w:rPr>
        <w:rFonts w:cs="David"/>
        <w:rtl/>
      </w:rPr>
      <w:t>1.7.2002</w:t>
    </w:r>
  </w:p>
  <w:p w:rsidR="00000000" w:rsidRDefault="00927D2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7D20">
    <w:pPr>
      <w:pStyle w:val="a5"/>
      <w:rPr>
        <w:rtl/>
      </w:rPr>
    </w:pPr>
  </w:p>
  <w:p w:rsidR="00000000" w:rsidRDefault="00927D2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F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27D20"/>
    <w:rsid w:val="00927D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FF520A-3AE5-4121-95F7-A13CC57EA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677</Words>
  <Characters>3390</Characters>
  <Application>Microsoft Office Word</Application>
  <DocSecurity>0</DocSecurity>
  <Lines>28</Lines>
  <Paragraphs>8</Paragraphs>
  <ScaleCrop>false</ScaleCrop>
  <Company>knesset</Company>
  <LinksUpToDate>false</LinksUpToDate>
  <CharactersWithSpaces>4059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פרוטוקולים/עבודה/5480</dc:title>
  <dc:subject>עבודה 1.7.2002ג</dc:subject>
  <dc:creator>טלי רם</dc:creator>
  <cp:keywords/>
  <dc:description/>
  <cp:lastModifiedBy>רינה דבורה קדרון</cp:lastModifiedBy>
  <cp:revision>2</cp:revision>
  <dcterms:created xsi:type="dcterms:W3CDTF">2017-04-24T05:47:00Z</dcterms:created>
  <dcterms:modified xsi:type="dcterms:W3CDTF">2017-04-24T05:47:00Z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