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35B1">
      <w:pPr>
        <w:jc w:val="right"/>
        <w:rPr>
          <w:rFonts w:cs="David"/>
          <w:rtl/>
        </w:rPr>
      </w:pPr>
      <w:bookmarkStart w:id="0" w:name="_GoBack"/>
      <w:bookmarkEnd w:id="0"/>
      <w:r>
        <w:rPr>
          <w:rFonts w:cs="David"/>
          <w:rtl/>
        </w:rPr>
        <w:t>פרוטוקולים/עבודה/5645</w:t>
      </w:r>
    </w:p>
    <w:p w:rsidR="00000000" w:rsidRDefault="002835B1">
      <w:pPr>
        <w:jc w:val="right"/>
        <w:rPr>
          <w:rFonts w:cs="David"/>
          <w:rtl/>
        </w:rPr>
      </w:pPr>
      <w:r>
        <w:rPr>
          <w:rFonts w:cs="David"/>
          <w:rtl/>
        </w:rPr>
        <w:tab/>
        <w:t>ירושלים, כ"ח באב, תשס"ב</w:t>
      </w:r>
    </w:p>
    <w:p w:rsidR="00000000" w:rsidRDefault="002835B1">
      <w:pPr>
        <w:jc w:val="right"/>
        <w:rPr>
          <w:rFonts w:cs="David"/>
          <w:rtl/>
          <w:lang w:val="es"/>
        </w:rPr>
      </w:pPr>
      <w:r>
        <w:rPr>
          <w:rFonts w:cs="David"/>
          <w:rtl/>
          <w:lang w:val="es"/>
        </w:rPr>
        <w:t>6 באוגוסט, 2002</w:t>
      </w:r>
    </w:p>
    <w:p w:rsidR="00000000" w:rsidRDefault="002835B1">
      <w:pPr>
        <w:jc w:val="right"/>
        <w:rPr>
          <w:rFonts w:cs="David"/>
          <w:rtl/>
        </w:rPr>
      </w:pPr>
    </w:p>
    <w:p w:rsidR="00000000" w:rsidRDefault="002835B1">
      <w:pPr>
        <w:rPr>
          <w:rFonts w:cs="David"/>
          <w:rtl/>
        </w:rPr>
      </w:pPr>
      <w:r>
        <w:rPr>
          <w:rFonts w:cs="David"/>
          <w:rtl/>
        </w:rPr>
        <w:t>הכנסת החמש עשרה</w:t>
      </w:r>
      <w:r>
        <w:rPr>
          <w:rFonts w:cs="David"/>
          <w:rtl/>
        </w:rPr>
        <w:t xml:space="preserve">                                                                                     נוסח לא מתוקן</w:t>
      </w:r>
    </w:p>
    <w:p w:rsidR="00000000" w:rsidRDefault="002835B1">
      <w:pPr>
        <w:rPr>
          <w:rFonts w:cs="David"/>
          <w:rtl/>
        </w:rPr>
      </w:pPr>
      <w:r>
        <w:rPr>
          <w:rFonts w:cs="David"/>
          <w:rtl/>
        </w:rPr>
        <w:t xml:space="preserve">     מושב רביעי</w:t>
      </w:r>
    </w:p>
    <w:p w:rsidR="00000000" w:rsidRDefault="002835B1">
      <w:pPr>
        <w:rPr>
          <w:rFonts w:cs="David"/>
          <w:rtl/>
        </w:rPr>
      </w:pPr>
    </w:p>
    <w:p w:rsidR="00000000" w:rsidRDefault="002835B1">
      <w:pPr>
        <w:jc w:val="center"/>
        <w:rPr>
          <w:rFonts w:cs="David"/>
          <w:rtl/>
        </w:rPr>
      </w:pPr>
      <w:r>
        <w:rPr>
          <w:rFonts w:cs="David"/>
          <w:rtl/>
        </w:rPr>
        <w:t>פרוטוקול מס' 554</w:t>
      </w:r>
    </w:p>
    <w:p w:rsidR="00000000" w:rsidRDefault="002835B1">
      <w:pPr>
        <w:jc w:val="center"/>
        <w:rPr>
          <w:rFonts w:cs="David"/>
          <w:rtl/>
        </w:rPr>
      </w:pPr>
    </w:p>
    <w:p w:rsidR="00000000" w:rsidRDefault="002835B1">
      <w:pPr>
        <w:jc w:val="center"/>
        <w:rPr>
          <w:rFonts w:cs="David"/>
          <w:rtl/>
        </w:rPr>
      </w:pPr>
      <w:r>
        <w:rPr>
          <w:rFonts w:cs="David"/>
          <w:rtl/>
        </w:rPr>
        <w:t>מישיבת ועדת העבודה, הרווחה והבריאות</w:t>
      </w:r>
    </w:p>
    <w:p w:rsidR="00000000" w:rsidRDefault="002835B1">
      <w:pPr>
        <w:pStyle w:val="10"/>
        <w:rPr>
          <w:rFonts w:cs="David"/>
          <w:rtl/>
        </w:rPr>
      </w:pPr>
      <w:r>
        <w:rPr>
          <w:rFonts w:cs="David"/>
          <w:rtl/>
        </w:rPr>
        <w:t>יום שני, כח' בתמוז תשס"ב, 8.7.2002, שעה 11:00</w:t>
      </w:r>
    </w:p>
    <w:p w:rsidR="00000000" w:rsidRDefault="002835B1">
      <w:pPr>
        <w:jc w:val="both"/>
        <w:rPr>
          <w:rFonts w:cs="David"/>
          <w:u w:val="single"/>
          <w:rtl/>
        </w:rPr>
      </w:pPr>
    </w:p>
    <w:p w:rsidR="00000000" w:rsidRDefault="002835B1">
      <w:pPr>
        <w:jc w:val="both"/>
        <w:rPr>
          <w:rFonts w:cs="David"/>
          <w:rtl/>
        </w:rPr>
      </w:pPr>
      <w:r>
        <w:rPr>
          <w:rFonts w:cs="David"/>
          <w:u w:val="single"/>
          <w:rtl/>
        </w:rPr>
        <w:br/>
        <w:t>סדר היום:</w:t>
      </w:r>
    </w:p>
    <w:p w:rsidR="00000000" w:rsidRDefault="002835B1">
      <w:pPr>
        <w:jc w:val="both"/>
        <w:rPr>
          <w:rFonts w:cs="David"/>
          <w:rtl/>
        </w:rPr>
      </w:pPr>
    </w:p>
    <w:p w:rsidR="00000000" w:rsidRDefault="002835B1">
      <w:pPr>
        <w:jc w:val="both"/>
        <w:rPr>
          <w:rFonts w:cs="David"/>
          <w:rtl/>
        </w:rPr>
      </w:pPr>
      <w:r>
        <w:rPr>
          <w:rFonts w:cs="David"/>
          <w:rtl/>
        </w:rPr>
        <w:t>תקנות הבטיחות בעבודה (בטיחו</w:t>
      </w:r>
      <w:r>
        <w:rPr>
          <w:rFonts w:cs="David"/>
          <w:rtl/>
        </w:rPr>
        <w:t>ת וגיהות תעסוקתית בעבודה עם גורמים מסוכנים במעבדות רפואיות, כימיות וביולוגיות) (תיקון), התשס"ב-2002 –</w:t>
      </w:r>
    </w:p>
    <w:p w:rsidR="00000000" w:rsidRDefault="002835B1">
      <w:pPr>
        <w:jc w:val="both"/>
        <w:rPr>
          <w:rFonts w:cs="David"/>
          <w:rtl/>
        </w:rPr>
      </w:pPr>
    </w:p>
    <w:p w:rsidR="00000000" w:rsidRDefault="002835B1">
      <w:pPr>
        <w:jc w:val="both"/>
        <w:rPr>
          <w:rFonts w:cs="David"/>
          <w:rtl/>
        </w:rPr>
      </w:pPr>
      <w:r>
        <w:rPr>
          <w:rFonts w:cs="David"/>
          <w:u w:val="single"/>
          <w:rtl/>
        </w:rPr>
        <w:t>נכחו:</w:t>
      </w:r>
    </w:p>
    <w:p w:rsidR="00000000" w:rsidRDefault="002835B1">
      <w:pPr>
        <w:jc w:val="both"/>
        <w:rPr>
          <w:rFonts w:cs="David"/>
          <w:rtl/>
        </w:rPr>
      </w:pPr>
    </w:p>
    <w:p w:rsidR="00000000" w:rsidRDefault="002835B1">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2835B1">
      <w:pPr>
        <w:jc w:val="both"/>
        <w:rPr>
          <w:rFonts w:cs="David"/>
          <w:rtl/>
        </w:rPr>
      </w:pPr>
    </w:p>
    <w:p w:rsidR="00000000" w:rsidRDefault="002835B1">
      <w:pPr>
        <w:tabs>
          <w:tab w:val="left" w:pos="3986"/>
        </w:tabs>
        <w:jc w:val="both"/>
        <w:rPr>
          <w:rFonts w:cs="David"/>
          <w:rtl/>
        </w:rPr>
      </w:pPr>
      <w:r>
        <w:rPr>
          <w:rFonts w:cs="David"/>
          <w:rtl/>
        </w:rPr>
        <w:t xml:space="preserve">   </w:t>
      </w:r>
      <w:r>
        <w:rPr>
          <w:rFonts w:cs="David"/>
          <w:u w:val="single"/>
          <w:rtl/>
        </w:rPr>
        <w:t>מוזמנים:</w:t>
      </w:r>
      <w:r>
        <w:rPr>
          <w:rFonts w:cs="David"/>
          <w:rtl/>
        </w:rPr>
        <w:t xml:space="preserve">        ד"ר קורט למש</w:t>
      </w:r>
      <w:r>
        <w:rPr>
          <w:rFonts w:cs="David"/>
          <w:rtl/>
        </w:rPr>
        <w:tab/>
        <w:t>- רופא ראשי, משרד העבודה והרווחה</w:t>
      </w:r>
    </w:p>
    <w:p w:rsidR="00000000" w:rsidRDefault="002835B1">
      <w:pPr>
        <w:tabs>
          <w:tab w:val="left" w:pos="3986"/>
        </w:tabs>
        <w:jc w:val="both"/>
        <w:rPr>
          <w:rFonts w:cs="David"/>
          <w:rtl/>
        </w:rPr>
      </w:pPr>
      <w:r>
        <w:rPr>
          <w:rFonts w:cs="David"/>
          <w:rtl/>
        </w:rPr>
        <w:t xml:space="preserve">                           אילת זלדין</w:t>
      </w:r>
      <w:r>
        <w:rPr>
          <w:rFonts w:cs="David"/>
          <w:rtl/>
        </w:rPr>
        <w:tab/>
        <w:t>- הלשכה המש</w:t>
      </w:r>
      <w:r>
        <w:rPr>
          <w:rFonts w:cs="David"/>
          <w:rtl/>
        </w:rPr>
        <w:t>פטית, משרד העבודה והרווחה</w:t>
      </w:r>
    </w:p>
    <w:p w:rsidR="00000000" w:rsidRDefault="002835B1">
      <w:pPr>
        <w:tabs>
          <w:tab w:val="left" w:pos="3986"/>
        </w:tabs>
        <w:jc w:val="both"/>
        <w:rPr>
          <w:rFonts w:cs="David"/>
          <w:rtl/>
        </w:rPr>
      </w:pPr>
      <w:r>
        <w:rPr>
          <w:rFonts w:cs="David"/>
          <w:rtl/>
        </w:rPr>
        <w:t xml:space="preserve">                           ד"ר אריק קרסנטי</w:t>
      </w:r>
      <w:r>
        <w:rPr>
          <w:rFonts w:cs="David"/>
          <w:rtl/>
        </w:rPr>
        <w:tab/>
        <w:t>- מנהל המחלקה לאפידמיולוגיה, משרד הבריאות</w:t>
      </w:r>
    </w:p>
    <w:p w:rsidR="00000000" w:rsidRDefault="002835B1">
      <w:pPr>
        <w:tabs>
          <w:tab w:val="left" w:pos="3986"/>
        </w:tabs>
        <w:jc w:val="both"/>
        <w:rPr>
          <w:rFonts w:cs="David"/>
          <w:rtl/>
        </w:rPr>
      </w:pPr>
      <w:r>
        <w:rPr>
          <w:rFonts w:cs="David"/>
          <w:rtl/>
        </w:rPr>
        <w:t xml:space="preserve">                           רינה כנוביץ-ברסלר</w:t>
      </w:r>
      <w:r>
        <w:rPr>
          <w:rFonts w:cs="David"/>
          <w:rtl/>
        </w:rPr>
        <w:tab/>
        <w:t>- המוסד לבטיחות ולגיהות</w:t>
      </w:r>
    </w:p>
    <w:p w:rsidR="00000000" w:rsidRDefault="002835B1">
      <w:pPr>
        <w:tabs>
          <w:tab w:val="left" w:pos="3986"/>
        </w:tabs>
        <w:jc w:val="both"/>
        <w:rPr>
          <w:rFonts w:cs="David"/>
          <w:rtl/>
        </w:rPr>
      </w:pPr>
    </w:p>
    <w:p w:rsidR="00000000" w:rsidRDefault="002835B1">
      <w:pPr>
        <w:tabs>
          <w:tab w:val="left" w:pos="3986"/>
        </w:tabs>
        <w:jc w:val="both"/>
        <w:rPr>
          <w:rFonts w:cs="David"/>
          <w:rtl/>
        </w:rPr>
      </w:pPr>
    </w:p>
    <w:p w:rsidR="00000000" w:rsidRDefault="002835B1">
      <w:pPr>
        <w:tabs>
          <w:tab w:val="left" w:pos="3986"/>
        </w:tabs>
        <w:jc w:val="both"/>
        <w:rPr>
          <w:rFonts w:cs="David"/>
          <w:rtl/>
        </w:rPr>
      </w:pPr>
    </w:p>
    <w:p w:rsidR="00000000" w:rsidRDefault="002835B1">
      <w:pPr>
        <w:tabs>
          <w:tab w:val="left" w:pos="3986"/>
        </w:tabs>
        <w:jc w:val="both"/>
        <w:rPr>
          <w:rFonts w:cs="David"/>
          <w:rtl/>
        </w:rPr>
      </w:pPr>
    </w:p>
    <w:p w:rsidR="00000000" w:rsidRDefault="002835B1">
      <w:pPr>
        <w:tabs>
          <w:tab w:val="left" w:pos="3986"/>
        </w:tabs>
        <w:jc w:val="both"/>
        <w:rPr>
          <w:rFonts w:cs="David"/>
          <w:rtl/>
        </w:rPr>
      </w:pPr>
      <w:r>
        <w:rPr>
          <w:rFonts w:cs="David"/>
          <w:u w:val="single"/>
          <w:rtl/>
        </w:rPr>
        <w:br/>
        <w:t>יועצת משפטית:</w:t>
      </w:r>
      <w:r>
        <w:rPr>
          <w:rFonts w:cs="David"/>
          <w:rtl/>
        </w:rPr>
        <w:t xml:space="preserve">         ג'ודי וסרמן</w:t>
      </w:r>
    </w:p>
    <w:p w:rsidR="00000000" w:rsidRDefault="002835B1">
      <w:pPr>
        <w:tabs>
          <w:tab w:val="left" w:pos="3986"/>
        </w:tabs>
        <w:jc w:val="both"/>
        <w:rPr>
          <w:rFonts w:cs="David"/>
          <w:rtl/>
        </w:rPr>
      </w:pPr>
      <w:r>
        <w:rPr>
          <w:rFonts w:cs="David"/>
          <w:rtl/>
        </w:rPr>
        <w:t xml:space="preserve">                                   או</w:t>
      </w:r>
      <w:r>
        <w:rPr>
          <w:rFonts w:cs="David"/>
          <w:rtl/>
        </w:rPr>
        <w:t>רית נהיר – מתמחה בלשכה המשפטית</w:t>
      </w:r>
    </w:p>
    <w:p w:rsidR="00000000" w:rsidRDefault="002835B1">
      <w:pPr>
        <w:tabs>
          <w:tab w:val="left" w:pos="3986"/>
        </w:tabs>
        <w:jc w:val="both"/>
        <w:rPr>
          <w:rFonts w:cs="David"/>
          <w:rtl/>
        </w:rPr>
      </w:pPr>
    </w:p>
    <w:p w:rsidR="00000000" w:rsidRDefault="002835B1">
      <w:pPr>
        <w:tabs>
          <w:tab w:val="left" w:pos="3986"/>
        </w:tabs>
        <w:jc w:val="both"/>
        <w:rPr>
          <w:rFonts w:cs="David"/>
          <w:rtl/>
        </w:rPr>
      </w:pPr>
    </w:p>
    <w:p w:rsidR="00000000" w:rsidRDefault="002835B1">
      <w:pPr>
        <w:tabs>
          <w:tab w:val="left" w:pos="3986"/>
        </w:tabs>
        <w:jc w:val="both"/>
        <w:rPr>
          <w:rFonts w:cs="David"/>
          <w:rtl/>
        </w:rPr>
      </w:pPr>
      <w:r>
        <w:rPr>
          <w:rFonts w:cs="David"/>
          <w:u w:val="single"/>
          <w:rtl/>
        </w:rPr>
        <w:t>מנהלת הוועדה:</w:t>
      </w:r>
      <w:r>
        <w:rPr>
          <w:rFonts w:cs="David"/>
          <w:rtl/>
        </w:rPr>
        <w:t xml:space="preserve">         שירלי אברמי</w:t>
      </w:r>
    </w:p>
    <w:p w:rsidR="00000000" w:rsidRDefault="002835B1">
      <w:pPr>
        <w:tabs>
          <w:tab w:val="left" w:pos="3986"/>
        </w:tabs>
        <w:jc w:val="both"/>
        <w:rPr>
          <w:rFonts w:cs="David"/>
          <w:rtl/>
        </w:rPr>
      </w:pPr>
    </w:p>
    <w:p w:rsidR="00000000" w:rsidRDefault="002835B1">
      <w:pPr>
        <w:tabs>
          <w:tab w:val="left" w:pos="3986"/>
        </w:tabs>
        <w:jc w:val="both"/>
        <w:rPr>
          <w:rFonts w:cs="David"/>
          <w:rtl/>
        </w:rPr>
      </w:pPr>
      <w:r>
        <w:rPr>
          <w:rFonts w:cs="David"/>
          <w:u w:val="single"/>
          <w:rtl/>
        </w:rPr>
        <w:t>קצרנית:</w:t>
      </w:r>
      <w:r>
        <w:rPr>
          <w:rFonts w:cs="David"/>
          <w:rtl/>
        </w:rPr>
        <w:t xml:space="preserve">                     טלי רם </w:t>
      </w:r>
    </w:p>
    <w:p w:rsidR="00000000" w:rsidRDefault="002835B1">
      <w:pPr>
        <w:tabs>
          <w:tab w:val="left" w:pos="3986"/>
        </w:tabs>
        <w:jc w:val="both"/>
        <w:rPr>
          <w:rFonts w:cs="David"/>
          <w:rtl/>
        </w:rPr>
      </w:pPr>
      <w:r>
        <w:rPr>
          <w:rFonts w:cs="David"/>
          <w:rtl/>
        </w:rPr>
        <w:tab/>
      </w:r>
      <w:r>
        <w:rPr>
          <w:rFonts w:cs="David"/>
          <w:rtl/>
        </w:rPr>
        <w:tab/>
      </w:r>
    </w:p>
    <w:p w:rsidR="00000000" w:rsidRDefault="002835B1">
      <w:pPr>
        <w:jc w:val="both"/>
        <w:rPr>
          <w:rFonts w:cs="David"/>
          <w:rtl/>
        </w:rPr>
      </w:pPr>
    </w:p>
    <w:p w:rsidR="00000000" w:rsidRDefault="002835B1">
      <w:pPr>
        <w:jc w:val="center"/>
        <w:rPr>
          <w:rFonts w:cs="David"/>
          <w:u w:val="single"/>
          <w:rtl/>
        </w:rPr>
      </w:pPr>
      <w:r>
        <w:rPr>
          <w:rFonts w:cs="David"/>
          <w:rtl/>
        </w:rPr>
        <w:br w:type="page"/>
      </w:r>
      <w:r>
        <w:rPr>
          <w:rFonts w:cs="David"/>
          <w:u w:val="single"/>
          <w:rtl/>
        </w:rPr>
        <w:lastRenderedPageBreak/>
        <w:t>תקנות הבטיחות בעבודה (בטיחות וגיהות תעסוקתית בעבודה עם גורמים מסוכנים</w:t>
      </w:r>
    </w:p>
    <w:p w:rsidR="00000000" w:rsidRDefault="002835B1">
      <w:pPr>
        <w:jc w:val="center"/>
        <w:rPr>
          <w:rFonts w:cs="David"/>
          <w:u w:val="single"/>
          <w:rtl/>
        </w:rPr>
      </w:pPr>
      <w:r>
        <w:rPr>
          <w:rFonts w:cs="David"/>
          <w:u w:val="single"/>
          <w:rtl/>
        </w:rPr>
        <w:t>במעבדות רפואיות, כימיות וביולוגיות) (תיקון), התשס"ב-2002</w:t>
      </w:r>
    </w:p>
    <w:p w:rsidR="00000000" w:rsidRDefault="002835B1">
      <w:pPr>
        <w:jc w:val="both"/>
        <w:rPr>
          <w:rFonts w:cs="David"/>
          <w:u w:val="single"/>
          <w:rtl/>
        </w:rPr>
      </w:pPr>
    </w:p>
    <w:p w:rsidR="00000000" w:rsidRDefault="002835B1">
      <w:pPr>
        <w:jc w:val="both"/>
        <w:rPr>
          <w:rFonts w:cs="David"/>
          <w:rtl/>
        </w:rPr>
      </w:pP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בוק</w:t>
      </w:r>
      <w:r>
        <w:rPr>
          <w:rFonts w:cs="David"/>
          <w:rtl/>
        </w:rPr>
        <w:t>ר טוב. אני מתכבד לפתוח את ישיבת ועדת העבודה, הרווחה והבריאות. על סדר יומנו תקנות הבטיחות בעבודה (בטיחות וגיהות תעסוקתית בעבודה עם גורמים מסוכנים במעבדות רפואיות, כימיות וביולוגיות) (תיקון), התשס"ב-2002.</w:t>
      </w:r>
    </w:p>
    <w:p w:rsidR="00000000" w:rsidRDefault="002835B1">
      <w:pPr>
        <w:jc w:val="both"/>
        <w:rPr>
          <w:rFonts w:cs="David"/>
          <w:rtl/>
        </w:rPr>
      </w:pPr>
    </w:p>
    <w:p w:rsidR="00000000" w:rsidRDefault="002835B1">
      <w:pPr>
        <w:jc w:val="both"/>
        <w:rPr>
          <w:rFonts w:cs="David"/>
          <w:rtl/>
        </w:rPr>
      </w:pPr>
      <w:r>
        <w:rPr>
          <w:rFonts w:cs="David"/>
          <w:rtl/>
        </w:rPr>
        <w:tab/>
        <w:t>משרד העבודה, בבקשה.</w:t>
      </w:r>
    </w:p>
    <w:p w:rsidR="00000000" w:rsidRDefault="002835B1">
      <w:pPr>
        <w:jc w:val="both"/>
        <w:rPr>
          <w:rFonts w:cs="David"/>
          <w:rtl/>
        </w:rPr>
      </w:pPr>
      <w:r>
        <w:rPr>
          <w:rFonts w:cs="David"/>
          <w:rtl/>
        </w:rPr>
        <w:br/>
      </w:r>
      <w:r>
        <w:rPr>
          <w:rFonts w:cs="David"/>
          <w:u w:val="single"/>
          <w:rtl/>
        </w:rPr>
        <w:t>אילת זלדין:</w:t>
      </w:r>
    </w:p>
    <w:p w:rsidR="00000000" w:rsidRDefault="002835B1">
      <w:pPr>
        <w:jc w:val="both"/>
        <w:rPr>
          <w:rFonts w:cs="David"/>
          <w:rtl/>
        </w:rPr>
      </w:pPr>
    </w:p>
    <w:p w:rsidR="00000000" w:rsidRDefault="002835B1">
      <w:pPr>
        <w:jc w:val="both"/>
        <w:rPr>
          <w:rFonts w:cs="David"/>
          <w:rtl/>
        </w:rPr>
      </w:pPr>
      <w:r>
        <w:rPr>
          <w:rFonts w:cs="David"/>
          <w:rtl/>
        </w:rPr>
        <w:tab/>
        <w:t>התקנות האלה אושר</w:t>
      </w:r>
      <w:r>
        <w:rPr>
          <w:rFonts w:cs="David"/>
          <w:rtl/>
        </w:rPr>
        <w:t>ו בוועדה לפני שנה, הן היו אמורות להיכנס לתוקף ב-16 ביולי. מסיבות שיפרט ד"ר למש אנחנו מבקשים לדחות את כניסתן לתוקף בשנה נוספת.</w:t>
      </w:r>
    </w:p>
    <w:p w:rsidR="00000000" w:rsidRDefault="002835B1">
      <w:pPr>
        <w:jc w:val="both"/>
        <w:rPr>
          <w:rFonts w:cs="David"/>
          <w:rtl/>
        </w:rPr>
      </w:pPr>
    </w:p>
    <w:p w:rsidR="00000000" w:rsidRDefault="002835B1">
      <w:pPr>
        <w:jc w:val="both"/>
        <w:rPr>
          <w:rFonts w:cs="David"/>
          <w:rtl/>
        </w:rPr>
      </w:pPr>
      <w:r>
        <w:rPr>
          <w:rFonts w:cs="David"/>
          <w:u w:val="single"/>
          <w:rtl/>
        </w:rPr>
        <w:t>ד"ר קורט למש:</w:t>
      </w:r>
    </w:p>
    <w:p w:rsidR="00000000" w:rsidRDefault="002835B1">
      <w:pPr>
        <w:jc w:val="both"/>
        <w:rPr>
          <w:rFonts w:cs="David"/>
          <w:rtl/>
        </w:rPr>
      </w:pPr>
    </w:p>
    <w:p w:rsidR="00000000" w:rsidRDefault="002835B1">
      <w:pPr>
        <w:jc w:val="both"/>
        <w:rPr>
          <w:rFonts w:cs="David"/>
          <w:rtl/>
        </w:rPr>
      </w:pPr>
      <w:r>
        <w:rPr>
          <w:rFonts w:cs="David"/>
          <w:rtl/>
        </w:rPr>
        <w:tab/>
        <w:t>מדינת ישראל היא המדינה השנייה בעולם שמפרסמת תקנות לגבי בטיחות, גיהות ובריאות במעבדות.</w:t>
      </w:r>
    </w:p>
    <w:p w:rsidR="00000000" w:rsidRDefault="002835B1">
      <w:pPr>
        <w:jc w:val="both"/>
        <w:rPr>
          <w:rFonts w:cs="David"/>
          <w:rtl/>
        </w:rPr>
      </w:pPr>
    </w:p>
    <w:p w:rsidR="00000000" w:rsidRDefault="002835B1">
      <w:pPr>
        <w:jc w:val="both"/>
        <w:rPr>
          <w:rFonts w:cs="David"/>
          <w:rtl/>
        </w:rPr>
      </w:pPr>
      <w:r>
        <w:rPr>
          <w:rFonts w:cs="David"/>
          <w:rtl/>
        </w:rPr>
        <w:tab/>
        <w:t>לפני שנה אנחנו הרגשנו שיי</w:t>
      </w:r>
      <w:r>
        <w:rPr>
          <w:rFonts w:cs="David"/>
          <w:rtl/>
        </w:rPr>
        <w:t>קח הרבה זמן למשק להתכונן לקראת העניין הזה ולכן ביקשנו בגוף התקנה שהתחילה תהיה בעוד שנה.</w:t>
      </w:r>
    </w:p>
    <w:p w:rsidR="00000000" w:rsidRDefault="002835B1">
      <w:pPr>
        <w:jc w:val="both"/>
        <w:rPr>
          <w:rFonts w:cs="David"/>
          <w:rtl/>
        </w:rPr>
      </w:pPr>
    </w:p>
    <w:p w:rsidR="00000000" w:rsidRDefault="002835B1">
      <w:pPr>
        <w:jc w:val="both"/>
        <w:rPr>
          <w:rFonts w:cs="David"/>
          <w:rtl/>
        </w:rPr>
      </w:pPr>
      <w:r>
        <w:rPr>
          <w:rFonts w:cs="David"/>
          <w:rtl/>
        </w:rPr>
        <w:tab/>
        <w:t>מה שעשינו בינתיים – אנחנו פרסמנו את התקנות עצמן וכן את ההודעה על קיום התקנות בעיתונות היומית ושלחנו אותן לכל הגופים המקצועיים,  כאשר במשך השנה התקבלו כל מיני שאלות הב</w:t>
      </w:r>
      <w:r>
        <w:rPr>
          <w:rFonts w:cs="David"/>
          <w:rtl/>
        </w:rPr>
        <w:t xml:space="preserve">הרה שאנחנו התמודדנו אתן. גם נתבקשנו לתת הרצאות בכל מיני גופים ועשינו את זה, אבל בחודשים האחרונים, כשאנשים כבר הרגישו שהם צריכים מיד לפעול, התחילו להגיע כל מיני הערות שאנחנו חושבים שיש לגביהן הצדקה לשנות חלק מהדברים, למרות שהתקנות הוכנו על ידי ועדה מקצועית </w:t>
      </w:r>
      <w:r>
        <w:rPr>
          <w:rFonts w:cs="David"/>
          <w:rtl/>
        </w:rPr>
        <w:t>עם הסכמה של כל הגופים, כולל משרד הבריאות, וכו'.</w:t>
      </w:r>
    </w:p>
    <w:p w:rsidR="00000000" w:rsidRDefault="002835B1">
      <w:pPr>
        <w:jc w:val="both"/>
        <w:rPr>
          <w:rFonts w:cs="David"/>
          <w:rtl/>
        </w:rPr>
      </w:pPr>
    </w:p>
    <w:p w:rsidR="00000000" w:rsidRDefault="002835B1">
      <w:pPr>
        <w:jc w:val="both"/>
        <w:rPr>
          <w:rFonts w:cs="David"/>
          <w:rtl/>
        </w:rPr>
      </w:pPr>
      <w:r>
        <w:rPr>
          <w:rFonts w:cs="David"/>
          <w:rtl/>
        </w:rPr>
        <w:tab/>
        <w:t>העניין הזה דורש זמן ויש סיבה נוספת – בינואר השנה, לאחר שפורסמו התקנות האלה, יצא תקן חדש שפותר חלק גדול מהבעיות שהתעוררו בשטח – תקן מס' 1530 – שדן בהגנה בפני אש במעבדות. התקן הזה לא הוכנס בזמנו לתקנות משום ש</w:t>
      </w:r>
      <w:r>
        <w:rPr>
          <w:rFonts w:cs="David"/>
          <w:rtl/>
        </w:rPr>
        <w:t>לא היה קיים, ולכן אנחנו צריכים זמן כדי לתקן חלק מהדברים ולהוסיף גם את התקן הזה – להפוך אותו מתקן שהוא לא מחייב לתקן מחייב.</w:t>
      </w:r>
    </w:p>
    <w:p w:rsidR="00000000" w:rsidRDefault="002835B1">
      <w:pPr>
        <w:jc w:val="both"/>
        <w:rPr>
          <w:rFonts w:cs="David"/>
          <w:rtl/>
        </w:rPr>
      </w:pPr>
    </w:p>
    <w:p w:rsidR="00000000" w:rsidRDefault="002835B1">
      <w:pPr>
        <w:jc w:val="both"/>
        <w:rPr>
          <w:rFonts w:cs="David"/>
          <w:rtl/>
        </w:rPr>
      </w:pPr>
      <w:r>
        <w:rPr>
          <w:rFonts w:cs="David"/>
          <w:rtl/>
        </w:rPr>
        <w:tab/>
        <w:t>אנחנו לא מעונינים שב- 16 ביולי יהיו "עבריינים" במשק, ללא הצדקה.</w:t>
      </w:r>
    </w:p>
    <w:p w:rsidR="00000000" w:rsidRDefault="002835B1">
      <w:pPr>
        <w:jc w:val="both"/>
        <w:rPr>
          <w:rFonts w:cs="David"/>
          <w:rtl/>
        </w:rPr>
      </w:pPr>
      <w:r>
        <w:rPr>
          <w:rFonts w:cs="David"/>
          <w:rtl/>
        </w:rPr>
        <w:br/>
      </w:r>
      <w:r>
        <w:rPr>
          <w:rFonts w:cs="David"/>
          <w:u w:val="single"/>
          <w:rtl/>
        </w:rPr>
        <w:t>אילת זלדין:</w:t>
      </w:r>
    </w:p>
    <w:p w:rsidR="00000000" w:rsidRDefault="002835B1">
      <w:pPr>
        <w:jc w:val="both"/>
        <w:rPr>
          <w:rFonts w:cs="David"/>
          <w:rtl/>
        </w:rPr>
      </w:pPr>
    </w:p>
    <w:p w:rsidR="00000000" w:rsidRDefault="002835B1">
      <w:pPr>
        <w:jc w:val="both"/>
        <w:rPr>
          <w:rFonts w:cs="David"/>
          <w:rtl/>
        </w:rPr>
      </w:pPr>
      <w:r>
        <w:rPr>
          <w:rFonts w:cs="David"/>
          <w:rtl/>
        </w:rPr>
        <w:tab/>
        <w:t>אני רוצה לציין שעשינו התייעצות מאד רחבה עם כל הגופים</w:t>
      </w:r>
      <w:r>
        <w:rPr>
          <w:rFonts w:cs="David"/>
          <w:rtl/>
        </w:rPr>
        <w:t>, עם כל מי שיכולנו לחשוב. גם ראיתי שבישיבה שהתקיימה כאן לפני שנה היו נציגים של המוסד לבטיחות.</w:t>
      </w:r>
    </w:p>
    <w:p w:rsidR="00000000" w:rsidRDefault="002835B1">
      <w:pPr>
        <w:jc w:val="both"/>
        <w:rPr>
          <w:rFonts w:cs="David"/>
          <w:rtl/>
        </w:rPr>
      </w:pP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האם גברתי קראה את הכתבה שהופיעה בעיתון? אני מניח שכן.</w:t>
      </w:r>
    </w:p>
    <w:p w:rsidR="00000000" w:rsidRDefault="002835B1">
      <w:pPr>
        <w:jc w:val="both"/>
        <w:rPr>
          <w:rFonts w:cs="David"/>
          <w:rtl/>
        </w:rPr>
      </w:pPr>
      <w:r>
        <w:rPr>
          <w:rFonts w:cs="David"/>
          <w:rtl/>
        </w:rPr>
        <w:br/>
      </w:r>
      <w:r>
        <w:rPr>
          <w:rFonts w:cs="David"/>
          <w:u w:val="single"/>
          <w:rtl/>
        </w:rPr>
        <w:t>אילת זלדין:</w:t>
      </w:r>
    </w:p>
    <w:p w:rsidR="00000000" w:rsidRDefault="002835B1">
      <w:pPr>
        <w:jc w:val="both"/>
        <w:rPr>
          <w:rFonts w:cs="David"/>
          <w:rtl/>
        </w:rPr>
      </w:pPr>
    </w:p>
    <w:p w:rsidR="00000000" w:rsidRDefault="002835B1">
      <w:pPr>
        <w:jc w:val="both"/>
        <w:rPr>
          <w:rFonts w:cs="David"/>
          <w:rtl/>
        </w:rPr>
      </w:pPr>
      <w:r>
        <w:rPr>
          <w:rFonts w:cs="David"/>
          <w:rtl/>
        </w:rPr>
        <w:tab/>
        <w:t xml:space="preserve">ראיתי את הכתבה.  המחקר מוכר לנו, הוא מומן על ידינו. </w:t>
      </w:r>
    </w:p>
    <w:p w:rsidR="00000000" w:rsidRDefault="002835B1">
      <w:pPr>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 xml:space="preserve">מה </w:t>
      </w:r>
      <w:r>
        <w:rPr>
          <w:rFonts w:cs="David"/>
          <w:rtl/>
        </w:rPr>
        <w:t xml:space="preserve">נעשה אם תוך כדי יהיה עוד תקן אחד ועוד תקן אחד, האם נעכב את הנושא הזה עוד ועוד? מדוע לא יותר נכון ולא יותר ראוי שאנחנו נפרסם את התקנות כפי שאישרנו אותן, ואתם תעשו את העבודה שלכם? אני מניח שלאחר שהתקנות יפורסמו – כפי שקיבלתם פידבקים כאלה ואחרים – יצטברו עוד </w:t>
      </w:r>
      <w:r>
        <w:rPr>
          <w:rFonts w:cs="David"/>
          <w:rtl/>
        </w:rPr>
        <w:t>ועוד תיקונים כאלה ואחרים, ואולי בשנה הבאה תבואו ותגידו כאן טעינו וכאן שגינו, זה טעון תיקון וזה צריך שינוי. אני ברצון רב אעשה זאת, אבל "למרוח" את הנושא הזה לעוד שנה אחרי שהשקיעו כל כך הרבה זמן וכל כך הרבה אנשי מקצוע ישבו על זה – והיום ככה, במשיכת קולמוס שנד</w:t>
      </w:r>
      <w:r>
        <w:rPr>
          <w:rFonts w:cs="David"/>
          <w:rtl/>
        </w:rPr>
        <w:t>חה זאת בעוד שנה? אגיד לכם את האמת, אף אחד מכם עוד לא הצליח לשכנע אותי שזה נחוץ.</w:t>
      </w:r>
    </w:p>
    <w:p w:rsidR="00000000" w:rsidRDefault="002835B1">
      <w:pPr>
        <w:jc w:val="both"/>
        <w:rPr>
          <w:rFonts w:cs="David"/>
          <w:rtl/>
        </w:rPr>
      </w:pPr>
    </w:p>
    <w:p w:rsidR="00000000" w:rsidRDefault="002835B1">
      <w:pPr>
        <w:jc w:val="both"/>
        <w:rPr>
          <w:rFonts w:cs="David"/>
          <w:rtl/>
        </w:rPr>
      </w:pPr>
      <w:r>
        <w:rPr>
          <w:rFonts w:cs="David"/>
          <w:u w:val="single"/>
          <w:rtl/>
        </w:rPr>
        <w:t>ד"ר אריק קרסנטי:</w:t>
      </w:r>
    </w:p>
    <w:p w:rsidR="00000000" w:rsidRDefault="002835B1">
      <w:pPr>
        <w:jc w:val="both"/>
        <w:rPr>
          <w:rFonts w:cs="David"/>
          <w:rtl/>
        </w:rPr>
      </w:pPr>
    </w:p>
    <w:p w:rsidR="00000000" w:rsidRDefault="002835B1">
      <w:pPr>
        <w:jc w:val="both"/>
        <w:rPr>
          <w:rFonts w:cs="David"/>
          <w:rtl/>
        </w:rPr>
      </w:pPr>
      <w:r>
        <w:rPr>
          <w:rFonts w:cs="David"/>
          <w:rtl/>
        </w:rPr>
        <w:tab/>
        <w:t>רציתי לשאול שאלה, על מנת להבהיר. האם להפעלת התקנות האלה יש השפעה על סל הבריאות? האם זה דורש שינוי של סל הבריאות?</w:t>
      </w:r>
    </w:p>
    <w:p w:rsidR="00000000" w:rsidRDefault="002835B1">
      <w:pPr>
        <w:jc w:val="both"/>
        <w:rPr>
          <w:rFonts w:cs="David"/>
          <w:rtl/>
        </w:rPr>
      </w:pPr>
      <w:r>
        <w:rPr>
          <w:rFonts w:cs="David"/>
          <w:rtl/>
        </w:rPr>
        <w:br/>
      </w:r>
      <w:r>
        <w:rPr>
          <w:rFonts w:cs="David"/>
          <w:u w:val="single"/>
          <w:rtl/>
        </w:rPr>
        <w:t>אילת זלדין:</w:t>
      </w:r>
    </w:p>
    <w:p w:rsidR="00000000" w:rsidRDefault="002835B1">
      <w:pPr>
        <w:jc w:val="both"/>
        <w:rPr>
          <w:rFonts w:cs="David"/>
          <w:rtl/>
        </w:rPr>
      </w:pPr>
    </w:p>
    <w:p w:rsidR="00000000" w:rsidRDefault="002835B1">
      <w:pPr>
        <w:jc w:val="both"/>
        <w:rPr>
          <w:rFonts w:cs="David"/>
          <w:rtl/>
        </w:rPr>
      </w:pPr>
      <w:r>
        <w:rPr>
          <w:rFonts w:cs="David"/>
          <w:rtl/>
        </w:rPr>
        <w:tab/>
        <w:t>לא. עדיין אין בהן פרק של בדי</w:t>
      </w:r>
      <w:r>
        <w:rPr>
          <w:rFonts w:cs="David"/>
          <w:rtl/>
        </w:rPr>
        <w:t xml:space="preserve">קות רפואיות. זה דורש התקנת ציוד רב במעבדות. זה לא קשור לסל הבריאות, זה קשור לציוד המעבדות. </w:t>
      </w:r>
    </w:p>
    <w:p w:rsidR="00000000" w:rsidRDefault="002835B1">
      <w:pPr>
        <w:jc w:val="both"/>
        <w:rPr>
          <w:rFonts w:cs="David"/>
          <w:rtl/>
        </w:rPr>
      </w:pP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כמה זמן עבדו על התקנות הללו?</w:t>
      </w:r>
    </w:p>
    <w:p w:rsidR="00000000" w:rsidRDefault="002835B1">
      <w:pPr>
        <w:jc w:val="both"/>
        <w:rPr>
          <w:rFonts w:cs="David"/>
          <w:rtl/>
        </w:rPr>
      </w:pPr>
      <w:r>
        <w:rPr>
          <w:rFonts w:cs="David"/>
          <w:rtl/>
        </w:rPr>
        <w:br/>
      </w:r>
      <w:r>
        <w:rPr>
          <w:rFonts w:cs="David"/>
          <w:u w:val="single"/>
          <w:rtl/>
        </w:rPr>
        <w:t>אילת זלדין:</w:t>
      </w:r>
    </w:p>
    <w:p w:rsidR="00000000" w:rsidRDefault="002835B1">
      <w:pPr>
        <w:jc w:val="both"/>
        <w:rPr>
          <w:rFonts w:cs="David"/>
          <w:rtl/>
        </w:rPr>
      </w:pPr>
    </w:p>
    <w:p w:rsidR="00000000" w:rsidRDefault="002835B1">
      <w:pPr>
        <w:jc w:val="both"/>
        <w:rPr>
          <w:rFonts w:cs="David"/>
          <w:rtl/>
        </w:rPr>
      </w:pPr>
      <w:r>
        <w:rPr>
          <w:rFonts w:cs="David"/>
          <w:rtl/>
        </w:rPr>
        <w:tab/>
        <w:t>הרבה מאד.</w:t>
      </w:r>
    </w:p>
    <w:p w:rsidR="00000000" w:rsidRDefault="002835B1">
      <w:pPr>
        <w:jc w:val="both"/>
        <w:rPr>
          <w:rFonts w:cs="David"/>
          <w:rtl/>
        </w:rPr>
      </w:pPr>
      <w:r>
        <w:rPr>
          <w:rFonts w:cs="David"/>
          <w:rtl/>
        </w:rPr>
        <w:br/>
      </w:r>
      <w:r>
        <w:rPr>
          <w:rFonts w:cs="David"/>
          <w:u w:val="single"/>
          <w:rtl/>
        </w:rPr>
        <w:t>ד"ר קורט למש:</w:t>
      </w:r>
    </w:p>
    <w:p w:rsidR="00000000" w:rsidRDefault="002835B1">
      <w:pPr>
        <w:jc w:val="both"/>
        <w:rPr>
          <w:rFonts w:cs="David"/>
          <w:rtl/>
        </w:rPr>
      </w:pPr>
    </w:p>
    <w:p w:rsidR="00000000" w:rsidRDefault="002835B1">
      <w:pPr>
        <w:jc w:val="both"/>
        <w:rPr>
          <w:rFonts w:cs="David"/>
          <w:rtl/>
        </w:rPr>
      </w:pPr>
      <w:r>
        <w:rPr>
          <w:rFonts w:cs="David"/>
          <w:rtl/>
        </w:rPr>
        <w:tab/>
        <w:t>שנתיים פלוס.</w:t>
      </w:r>
    </w:p>
    <w:p w:rsidR="00000000" w:rsidRDefault="002835B1">
      <w:pPr>
        <w:jc w:val="both"/>
        <w:rPr>
          <w:rFonts w:cs="David"/>
          <w:rtl/>
        </w:rPr>
      </w:pP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לכן אני לא אקבל את הבקשה שלכם לדחייה. התקנות ה</w:t>
      </w:r>
      <w:r>
        <w:rPr>
          <w:rFonts w:cs="David"/>
          <w:rtl/>
        </w:rPr>
        <w:t>ללו ייכנסו לתוקף ב-16 ביולי, תתמודדו עם זה תוך כדי תנועה, תוסיפו את מה שתרצו להוסיף. במשך הזמן – בשנה הבאה, בעזרת השם, תבואו לכאן ואני מניח שיהיה לכם חומר ולאחר מכן אנחנו נדון בכך ואני אשמח מאד לשנות כל דבר שטעון שינוי, טעון תיקון.</w:t>
      </w:r>
    </w:p>
    <w:p w:rsidR="00000000" w:rsidRDefault="002835B1">
      <w:pPr>
        <w:jc w:val="both"/>
        <w:rPr>
          <w:rFonts w:cs="David"/>
          <w:rtl/>
        </w:rPr>
      </w:pPr>
    </w:p>
    <w:p w:rsidR="00000000" w:rsidRDefault="002835B1">
      <w:pPr>
        <w:jc w:val="both"/>
        <w:rPr>
          <w:rFonts w:cs="David"/>
          <w:rtl/>
        </w:rPr>
      </w:pPr>
      <w:r>
        <w:rPr>
          <w:rFonts w:cs="David"/>
          <w:rtl/>
        </w:rPr>
        <w:tab/>
        <w:t>אני לא חושב שאנחנו צרי</w:t>
      </w:r>
      <w:r>
        <w:rPr>
          <w:rFonts w:cs="David"/>
          <w:rtl/>
        </w:rPr>
        <w:t>כים לדחות את התקנות הללו. אני מניח שבסך הכל, רוב התקנות הן תקנות טובות, אולי פה ושם כפי שנאמר יש תקנות שטעונות שיפור או שינוי, אבל סך הכל זה יתרום לרמת הבטיחות של העובדים בכל מקום ומקום.</w:t>
      </w:r>
    </w:p>
    <w:p w:rsidR="00000000" w:rsidRDefault="002835B1">
      <w:pPr>
        <w:jc w:val="both"/>
        <w:rPr>
          <w:rFonts w:cs="David"/>
          <w:rtl/>
        </w:rPr>
      </w:pPr>
      <w:r>
        <w:rPr>
          <w:rFonts w:cs="David"/>
          <w:rtl/>
        </w:rPr>
        <w:br/>
      </w:r>
      <w:r>
        <w:rPr>
          <w:rFonts w:cs="David"/>
          <w:u w:val="single"/>
          <w:rtl/>
        </w:rPr>
        <w:t>אילת זלדין:</w:t>
      </w:r>
    </w:p>
    <w:p w:rsidR="00000000" w:rsidRDefault="002835B1">
      <w:pPr>
        <w:jc w:val="both"/>
        <w:rPr>
          <w:rFonts w:cs="David"/>
          <w:rtl/>
        </w:rPr>
      </w:pPr>
    </w:p>
    <w:p w:rsidR="00000000" w:rsidRDefault="002835B1">
      <w:pPr>
        <w:jc w:val="both"/>
        <w:rPr>
          <w:rFonts w:cs="David"/>
          <w:rtl/>
        </w:rPr>
      </w:pPr>
      <w:r>
        <w:rPr>
          <w:rFonts w:cs="David"/>
          <w:rtl/>
        </w:rPr>
        <w:tab/>
        <w:t>אדוני, מכיוון שאלה תקנות שהפרה שלהן מהווה עבירה פלילית</w:t>
      </w:r>
      <w:r>
        <w:rPr>
          <w:rFonts w:cs="David"/>
          <w:rtl/>
        </w:rPr>
        <w:t xml:space="preserve"> – ד"ר למש יכול להצביע על סעיפים מסוימים שבטוח אנחנו נשנה אותם, אולי נוכל לדחות את התחולה שלהם כדי שלא נשים אנשים "עבריינים" בדברים שאנחנו בטוחים שצריך לשנות. </w:t>
      </w:r>
    </w:p>
    <w:p w:rsidR="00000000" w:rsidRDefault="002835B1">
      <w:pPr>
        <w:jc w:val="both"/>
        <w:rPr>
          <w:rFonts w:cs="David"/>
          <w:rtl/>
        </w:rPr>
      </w:pP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למה? הדברים האלה פורסמו כבר לפני שנה, נכון?</w:t>
      </w:r>
    </w:p>
    <w:p w:rsidR="00000000" w:rsidRDefault="002835B1">
      <w:pPr>
        <w:jc w:val="both"/>
        <w:rPr>
          <w:rFonts w:cs="David"/>
          <w:rtl/>
        </w:rPr>
      </w:pPr>
      <w:r>
        <w:rPr>
          <w:rFonts w:cs="David"/>
          <w:rtl/>
        </w:rPr>
        <w:br/>
      </w:r>
      <w:r>
        <w:rPr>
          <w:rFonts w:cs="David"/>
          <w:u w:val="single"/>
          <w:rtl/>
        </w:rPr>
        <w:t>אילת זלדין:</w:t>
      </w:r>
    </w:p>
    <w:p w:rsidR="00000000" w:rsidRDefault="002835B1">
      <w:pPr>
        <w:jc w:val="both"/>
        <w:rPr>
          <w:rFonts w:cs="David"/>
          <w:rtl/>
        </w:rPr>
      </w:pPr>
    </w:p>
    <w:p w:rsidR="00000000" w:rsidRDefault="002835B1">
      <w:pPr>
        <w:jc w:val="both"/>
        <w:rPr>
          <w:rFonts w:cs="David"/>
          <w:rtl/>
        </w:rPr>
      </w:pPr>
      <w:r>
        <w:rPr>
          <w:rFonts w:cs="David"/>
          <w:rtl/>
        </w:rPr>
        <w:tab/>
        <w:t xml:space="preserve">כן. </w:t>
      </w:r>
    </w:p>
    <w:p w:rsidR="00000000" w:rsidRDefault="002835B1">
      <w:pPr>
        <w:jc w:val="both"/>
        <w:rPr>
          <w:rFonts w:cs="David"/>
          <w:rtl/>
        </w:rPr>
      </w:pPr>
    </w:p>
    <w:p w:rsidR="00000000" w:rsidRDefault="002835B1">
      <w:pPr>
        <w:jc w:val="both"/>
        <w:rPr>
          <w:rFonts w:cs="David"/>
          <w:rtl/>
        </w:rPr>
      </w:pP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והודענו לכל העולם שזה אמור בעוד שנה להיכנס לתוקף. כל מי שעיניו בראשו – ראה את התקנות הללו, התכונן ונערך בהתאם.</w:t>
      </w:r>
    </w:p>
    <w:p w:rsidR="00000000" w:rsidRDefault="002835B1">
      <w:pPr>
        <w:jc w:val="both"/>
        <w:rPr>
          <w:rFonts w:cs="David"/>
          <w:rtl/>
        </w:rPr>
      </w:pPr>
    </w:p>
    <w:p w:rsidR="00000000" w:rsidRDefault="002835B1">
      <w:pPr>
        <w:jc w:val="both"/>
        <w:rPr>
          <w:rFonts w:cs="David"/>
          <w:rtl/>
        </w:rPr>
      </w:pPr>
      <w:r>
        <w:rPr>
          <w:rFonts w:cs="David"/>
          <w:rtl/>
        </w:rPr>
        <w:tab/>
        <w:t>האם יש משהו מיוחד שאתה חושב שכדאי להוריד אותו מהתקנות הללו? אני לא רוצה להתחיל עם זה משום שכמעט כל דבר שתרצו – אחר כך צריך להוריד, אבל אני מו</w:t>
      </w:r>
      <w:r>
        <w:rPr>
          <w:rFonts w:cs="David"/>
          <w:rtl/>
        </w:rPr>
        <w:t>כן לשמוע אם יש משהו דרסטי ביותר, לא סביר.</w:t>
      </w:r>
    </w:p>
    <w:p w:rsidR="00000000" w:rsidRDefault="002835B1">
      <w:pPr>
        <w:jc w:val="both"/>
        <w:rPr>
          <w:rFonts w:cs="David"/>
          <w:rtl/>
        </w:rPr>
      </w:pPr>
      <w:r>
        <w:rPr>
          <w:rFonts w:cs="David"/>
          <w:rtl/>
        </w:rPr>
        <w:br/>
      </w:r>
      <w:r>
        <w:rPr>
          <w:rFonts w:cs="David"/>
          <w:u w:val="single"/>
          <w:rtl/>
        </w:rPr>
        <w:t>ד"ר קורט למש:</w:t>
      </w:r>
    </w:p>
    <w:p w:rsidR="00000000" w:rsidRDefault="002835B1">
      <w:pPr>
        <w:jc w:val="both"/>
        <w:rPr>
          <w:rFonts w:cs="David"/>
          <w:rtl/>
        </w:rPr>
      </w:pPr>
    </w:p>
    <w:p w:rsidR="00000000" w:rsidRDefault="002835B1">
      <w:pPr>
        <w:jc w:val="both"/>
        <w:rPr>
          <w:rFonts w:cs="David"/>
          <w:rtl/>
        </w:rPr>
      </w:pPr>
      <w:r>
        <w:rPr>
          <w:rFonts w:cs="David"/>
          <w:rtl/>
        </w:rPr>
        <w:tab/>
        <w:t xml:space="preserve">אני אתן לך דוגמה אחת. </w:t>
      </w:r>
    </w:p>
    <w:p w:rsidR="00000000" w:rsidRDefault="002835B1">
      <w:pPr>
        <w:jc w:val="both"/>
        <w:rPr>
          <w:rFonts w:cs="David"/>
          <w:rtl/>
        </w:rPr>
      </w:pP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 xml:space="preserve">לפני שאתה נותן דוגמה, אני רוצה לומר לכם – אנשי משרד העבודה צריכים לבוא בטענות לעצמם. אתם צריכים לבדוק את עצמכם מדוע עבדתם על זה כל כך הרבה זמן – שנתיים ימים </w:t>
      </w:r>
      <w:r>
        <w:rPr>
          <w:rFonts w:cs="David"/>
          <w:rtl/>
        </w:rPr>
        <w:t>– ובסופו של דבר הוצאתם תחת ידכם דבר שהוא לא מוגמר.</w:t>
      </w:r>
    </w:p>
    <w:p w:rsidR="00000000" w:rsidRDefault="002835B1">
      <w:pPr>
        <w:jc w:val="both"/>
        <w:rPr>
          <w:rFonts w:cs="David"/>
          <w:rtl/>
        </w:rPr>
      </w:pPr>
    </w:p>
    <w:p w:rsidR="00000000" w:rsidRDefault="002835B1">
      <w:pPr>
        <w:jc w:val="both"/>
        <w:rPr>
          <w:rFonts w:cs="David"/>
          <w:rtl/>
        </w:rPr>
      </w:pPr>
      <w:r>
        <w:rPr>
          <w:rFonts w:cs="David"/>
          <w:rtl/>
        </w:rPr>
        <w:tab/>
        <w:t xml:space="preserve">זה לא יכול להיות משום שאני אאשר כאן לעוד שנה, בעוד שנה אני יכול למצוא אתכם כאן – אולי יתפרסם מחקר כזה או אחר – ותחפצו לתקן, אז מה? תגידו לי גם אז להמתין עוד שנה עד שזה יתוקן? </w:t>
      </w:r>
    </w:p>
    <w:p w:rsidR="00000000" w:rsidRDefault="002835B1">
      <w:pPr>
        <w:jc w:val="both"/>
        <w:rPr>
          <w:rFonts w:cs="David"/>
          <w:rtl/>
        </w:rPr>
      </w:pPr>
    </w:p>
    <w:p w:rsidR="00000000" w:rsidRDefault="002835B1">
      <w:pPr>
        <w:jc w:val="both"/>
        <w:rPr>
          <w:rFonts w:cs="David"/>
          <w:rtl/>
        </w:rPr>
      </w:pPr>
      <w:r>
        <w:rPr>
          <w:rFonts w:cs="David"/>
          <w:rtl/>
        </w:rPr>
        <w:tab/>
        <w:t>אני לא רואה זאת בחיוב, בל</w:t>
      </w:r>
      <w:r>
        <w:rPr>
          <w:rFonts w:cs="David"/>
          <w:rtl/>
        </w:rPr>
        <w:t xml:space="preserve">שון המעטה. אני חושב שאתם צריכים לעשות בדק בית כיצד זה קרה אצלכם. </w:t>
      </w:r>
    </w:p>
    <w:p w:rsidR="00000000" w:rsidRDefault="002835B1">
      <w:pPr>
        <w:jc w:val="both"/>
        <w:rPr>
          <w:rFonts w:cs="David"/>
          <w:rtl/>
        </w:rPr>
      </w:pPr>
      <w:r>
        <w:rPr>
          <w:rFonts w:cs="David"/>
          <w:rtl/>
        </w:rPr>
        <w:br/>
      </w:r>
      <w:r>
        <w:rPr>
          <w:rFonts w:cs="David"/>
          <w:u w:val="single"/>
          <w:rtl/>
        </w:rPr>
        <w:t>ד"ר קורט למש:</w:t>
      </w:r>
    </w:p>
    <w:p w:rsidR="00000000" w:rsidRDefault="002835B1">
      <w:pPr>
        <w:jc w:val="both"/>
        <w:rPr>
          <w:rFonts w:cs="David"/>
          <w:rtl/>
        </w:rPr>
      </w:pPr>
    </w:p>
    <w:p w:rsidR="00000000" w:rsidRDefault="002835B1">
      <w:pPr>
        <w:jc w:val="both"/>
        <w:rPr>
          <w:rFonts w:cs="David"/>
          <w:rtl/>
        </w:rPr>
      </w:pPr>
      <w:r>
        <w:rPr>
          <w:rFonts w:cs="David"/>
          <w:rtl/>
        </w:rPr>
        <w:tab/>
        <w:t xml:space="preserve">כפי שציינו, התקנה הזאת הוכנה על ידי המומחים. </w:t>
      </w:r>
    </w:p>
    <w:p w:rsidR="00000000" w:rsidRDefault="002835B1">
      <w:pPr>
        <w:jc w:val="both"/>
        <w:rPr>
          <w:rFonts w:cs="David"/>
          <w:rtl/>
        </w:rPr>
      </w:pP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כן, אבל אתה לא צריך לחזור על מה שאמרת, ד"ר למש. תגיד לי בבקשה איזה דברים אתה חושב שהם חשובים.</w:t>
      </w:r>
    </w:p>
    <w:p w:rsidR="00000000" w:rsidRDefault="002835B1">
      <w:pPr>
        <w:jc w:val="both"/>
        <w:rPr>
          <w:rFonts w:cs="David"/>
          <w:rtl/>
        </w:rPr>
      </w:pPr>
      <w:r>
        <w:rPr>
          <w:rFonts w:cs="David"/>
          <w:rtl/>
        </w:rPr>
        <w:br/>
      </w:r>
      <w:r>
        <w:rPr>
          <w:rFonts w:cs="David"/>
          <w:u w:val="single"/>
          <w:rtl/>
        </w:rPr>
        <w:t>ד"ר קורט למש:</w:t>
      </w:r>
    </w:p>
    <w:p w:rsidR="00000000" w:rsidRDefault="002835B1">
      <w:pPr>
        <w:jc w:val="both"/>
        <w:rPr>
          <w:rFonts w:cs="David"/>
          <w:rtl/>
        </w:rPr>
      </w:pPr>
    </w:p>
    <w:p w:rsidR="00000000" w:rsidRDefault="002835B1">
      <w:pPr>
        <w:jc w:val="both"/>
        <w:rPr>
          <w:rFonts w:cs="David"/>
          <w:rtl/>
        </w:rPr>
      </w:pPr>
      <w:r>
        <w:rPr>
          <w:rFonts w:cs="David"/>
          <w:rtl/>
        </w:rPr>
        <w:tab/>
        <w:t xml:space="preserve">אני אתן לך דוגמה אחת, לא הכנתי רשימה. </w:t>
      </w:r>
    </w:p>
    <w:p w:rsidR="00000000" w:rsidRDefault="002835B1">
      <w:pPr>
        <w:jc w:val="both"/>
        <w:rPr>
          <w:rFonts w:cs="David"/>
          <w:rtl/>
        </w:rPr>
      </w:pPr>
      <w:r>
        <w:rPr>
          <w:rFonts w:cs="David"/>
          <w:rtl/>
        </w:rPr>
        <w:br/>
      </w:r>
      <w:r>
        <w:rPr>
          <w:rFonts w:cs="David"/>
          <w:u w:val="single"/>
          <w:rtl/>
        </w:rPr>
        <w:t>היו"ר דוד טל:</w:t>
      </w:r>
    </w:p>
    <w:p w:rsidR="00000000" w:rsidRDefault="002835B1">
      <w:pPr>
        <w:jc w:val="both"/>
        <w:rPr>
          <w:rFonts w:cs="David"/>
          <w:rtl/>
        </w:rPr>
      </w:pPr>
    </w:p>
    <w:p w:rsidR="00000000" w:rsidRDefault="002835B1">
      <w:pPr>
        <w:jc w:val="both"/>
        <w:rPr>
          <w:rFonts w:cs="David"/>
          <w:rtl/>
        </w:rPr>
      </w:pPr>
      <w:r>
        <w:rPr>
          <w:rFonts w:cs="David"/>
          <w:rtl/>
        </w:rPr>
        <w:tab/>
        <w:t xml:space="preserve">אם לא הכנת רשימה, לא חשוב. אין צורך לתת דוגמה. </w:t>
      </w:r>
    </w:p>
    <w:p w:rsidR="00000000" w:rsidRDefault="002835B1">
      <w:pPr>
        <w:jc w:val="both"/>
        <w:rPr>
          <w:rFonts w:cs="David"/>
          <w:rtl/>
        </w:rPr>
      </w:pPr>
    </w:p>
    <w:p w:rsidR="00000000" w:rsidRDefault="002835B1">
      <w:pPr>
        <w:jc w:val="both"/>
        <w:rPr>
          <w:rFonts w:cs="David"/>
          <w:rtl/>
        </w:rPr>
      </w:pPr>
      <w:r>
        <w:rPr>
          <w:rFonts w:cs="David"/>
          <w:rtl/>
        </w:rPr>
        <w:tab/>
        <w:t xml:space="preserve">התקנות הללו ייכנסו לתוקף במועדן. אני דוחה את הבקשה שלכם, תתמודדו עם הנושא הזה ובפעם הבאה תגיעו לישיבה מוכנים עם מה שאתם מבקשים שאנחנו נשנה. </w:t>
      </w:r>
    </w:p>
    <w:p w:rsidR="00000000" w:rsidRDefault="002835B1">
      <w:pPr>
        <w:jc w:val="both"/>
        <w:rPr>
          <w:rFonts w:cs="David"/>
          <w:rtl/>
        </w:rPr>
      </w:pPr>
    </w:p>
    <w:p w:rsidR="00000000" w:rsidRDefault="002835B1">
      <w:pPr>
        <w:jc w:val="both"/>
        <w:rPr>
          <w:rFonts w:cs="David"/>
          <w:rtl/>
        </w:rPr>
      </w:pPr>
      <w:r>
        <w:rPr>
          <w:rFonts w:cs="David"/>
          <w:rtl/>
        </w:rPr>
        <w:tab/>
      </w:r>
    </w:p>
    <w:p w:rsidR="00000000" w:rsidRDefault="002835B1">
      <w:pPr>
        <w:jc w:val="both"/>
        <w:rPr>
          <w:rFonts w:cs="David"/>
          <w:rtl/>
        </w:rPr>
      </w:pPr>
    </w:p>
    <w:p w:rsidR="00000000" w:rsidRDefault="002835B1">
      <w:pPr>
        <w:jc w:val="both"/>
        <w:rPr>
          <w:rFonts w:cs="David"/>
          <w:rtl/>
        </w:rPr>
      </w:pPr>
    </w:p>
    <w:p w:rsidR="00000000" w:rsidRDefault="002835B1">
      <w:pPr>
        <w:jc w:val="both"/>
        <w:rPr>
          <w:rFonts w:cs="David"/>
          <w:rtl/>
        </w:rPr>
      </w:pPr>
    </w:p>
    <w:p w:rsidR="00000000" w:rsidRDefault="002835B1">
      <w:pPr>
        <w:ind w:firstLine="720"/>
        <w:jc w:val="both"/>
        <w:rPr>
          <w:rFonts w:cs="David"/>
          <w:rtl/>
        </w:rPr>
      </w:pPr>
    </w:p>
    <w:p w:rsidR="00000000" w:rsidRDefault="002835B1">
      <w:pPr>
        <w:ind w:firstLine="720"/>
        <w:jc w:val="both"/>
        <w:rPr>
          <w:rFonts w:cs="David"/>
          <w:rtl/>
        </w:rPr>
      </w:pPr>
      <w:r>
        <w:rPr>
          <w:rFonts w:cs="David"/>
          <w:rtl/>
        </w:rPr>
        <w:t>ה</w:t>
      </w:r>
      <w:r>
        <w:rPr>
          <w:rFonts w:cs="David"/>
          <w:rtl/>
        </w:rPr>
        <w:t>תקנות שמובאות היום לא מאושרות. אושר מה שאושר בשנה שעברה. ב-16 ביולי זה אמור להיכנס לתוקף, ומשרד העבודה יתמודד עם הנושא הזה. אני אשוחח על כך עם שר העבודה והרווחה, אני רואה זאת בעין מאד לא יפה.</w:t>
      </w:r>
    </w:p>
    <w:p w:rsidR="00000000" w:rsidRDefault="002835B1">
      <w:pPr>
        <w:jc w:val="both"/>
        <w:rPr>
          <w:rFonts w:cs="David"/>
          <w:rtl/>
        </w:rPr>
      </w:pPr>
    </w:p>
    <w:p w:rsidR="00000000" w:rsidRDefault="002835B1">
      <w:pPr>
        <w:jc w:val="both"/>
        <w:rPr>
          <w:rFonts w:cs="David"/>
          <w:rtl/>
        </w:rPr>
      </w:pPr>
      <w:r>
        <w:rPr>
          <w:rFonts w:cs="David"/>
          <w:rtl/>
        </w:rPr>
        <w:tab/>
        <w:t>תודה רבה, הישיבה נעולה.</w:t>
      </w:r>
    </w:p>
    <w:p w:rsidR="00000000" w:rsidRDefault="002835B1">
      <w:pPr>
        <w:jc w:val="both"/>
        <w:rPr>
          <w:rFonts w:cs="David"/>
          <w:rtl/>
        </w:rPr>
      </w:pPr>
      <w:r>
        <w:rPr>
          <w:rFonts w:cs="David"/>
          <w:rtl/>
        </w:rPr>
        <w:tab/>
      </w:r>
    </w:p>
    <w:p w:rsidR="00000000" w:rsidRDefault="002835B1">
      <w:pPr>
        <w:jc w:val="both"/>
        <w:rPr>
          <w:rFonts w:cs="David"/>
          <w:rtl/>
        </w:rPr>
      </w:pPr>
    </w:p>
    <w:p w:rsidR="00000000" w:rsidRDefault="002835B1">
      <w:pPr>
        <w:jc w:val="both"/>
        <w:rPr>
          <w:rFonts w:cs="David"/>
          <w:rtl/>
        </w:rPr>
      </w:pPr>
    </w:p>
    <w:p w:rsidR="00000000" w:rsidRDefault="002835B1">
      <w:pPr>
        <w:jc w:val="both"/>
        <w:rPr>
          <w:rFonts w:cs="David"/>
          <w:rtl/>
        </w:rPr>
      </w:pPr>
    </w:p>
    <w:p w:rsidR="00000000" w:rsidRDefault="002835B1">
      <w:pPr>
        <w:jc w:val="both"/>
        <w:rPr>
          <w:rFonts w:cs="David"/>
          <w:rtl/>
        </w:rPr>
      </w:pPr>
      <w:r>
        <w:rPr>
          <w:rFonts w:cs="David"/>
          <w:rtl/>
        </w:rPr>
        <w:t>הישיבה ננעלה בשעה 11:20.</w:t>
      </w:r>
    </w:p>
    <w:p w:rsidR="00000000" w:rsidRDefault="002835B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35B1">
      <w:r>
        <w:separator/>
      </w:r>
    </w:p>
  </w:endnote>
  <w:endnote w:type="continuationSeparator" w:id="0">
    <w:p w:rsidR="00000000" w:rsidRDefault="00283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5B1">
    <w:pPr>
      <w:pStyle w:val="a7"/>
      <w:rPr>
        <w:rFonts w:cs="David"/>
        <w:rtl/>
      </w:rPr>
    </w:pPr>
  </w:p>
  <w:p w:rsidR="00000000" w:rsidRDefault="002835B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5B1">
    <w:pPr>
      <w:pStyle w:val="a7"/>
      <w:rPr>
        <w:rFonts w:cs="David"/>
        <w:rtl/>
      </w:rPr>
    </w:pPr>
  </w:p>
  <w:p w:rsidR="00000000" w:rsidRDefault="002835B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35B1">
      <w:r>
        <w:separator/>
      </w:r>
    </w:p>
  </w:footnote>
  <w:footnote w:type="continuationSeparator" w:id="0">
    <w:p w:rsidR="00000000" w:rsidRDefault="00283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5B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2835B1">
    <w:pPr>
      <w:pStyle w:val="a5"/>
      <w:ind w:right="360"/>
      <w:rPr>
        <w:rFonts w:cs="David"/>
        <w:rtl/>
      </w:rPr>
    </w:pPr>
    <w:r>
      <w:rPr>
        <w:rFonts w:cs="David"/>
        <w:rtl/>
      </w:rPr>
      <w:t>ועדת העבודה, הרווחה והבריאות</w:t>
    </w:r>
  </w:p>
  <w:p w:rsidR="00000000" w:rsidRDefault="002835B1">
    <w:pPr>
      <w:pStyle w:val="a5"/>
      <w:rPr>
        <w:rFonts w:cs="David"/>
        <w:rtl/>
      </w:rPr>
    </w:pPr>
    <w:r>
      <w:rPr>
        <w:rFonts w:cs="David"/>
        <w:rtl/>
      </w:rPr>
      <w:t>8.7.2002</w:t>
    </w:r>
  </w:p>
  <w:p w:rsidR="00000000" w:rsidRDefault="002835B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35B1">
    <w:pPr>
      <w:pStyle w:val="a5"/>
      <w:rPr>
        <w:rFonts w:cs="David"/>
        <w:rtl/>
      </w:rPr>
    </w:pPr>
  </w:p>
  <w:p w:rsidR="00000000" w:rsidRDefault="002835B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835B1"/>
    <w:rsid w:val="00283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399D22-BB26-4C32-89AE-CA74EC7EE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1036</Words>
  <Characters>5180</Characters>
  <Application>Microsoft Office Word</Application>
  <DocSecurity>0</DocSecurity>
  <Lines>43</Lines>
  <Paragraphs>12</Paragraphs>
  <ScaleCrop>false</ScaleCrop>
  <Company>knesset</Company>
  <LinksUpToDate>false</LinksUpToDate>
  <CharactersWithSpaces>6204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פרוטוקולים/עבודה/5645</dc:title>
  <dc:subject>עבודה 8.7.2002ב</dc:subject>
  <dc:creator>טלי רם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