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0758">
      <w:pPr>
        <w:jc w:val="right"/>
        <w:rPr>
          <w:rFonts w:cs="David"/>
          <w:noProof w:val="0"/>
          <w:sz w:val="24"/>
          <w:rtl/>
        </w:rPr>
      </w:pPr>
      <w:bookmarkStart w:id="0" w:name="_GoBack"/>
      <w:bookmarkEnd w:id="0"/>
      <w:r>
        <w:rPr>
          <w:rFonts w:cs="David"/>
          <w:noProof w:val="0"/>
          <w:sz w:val="24"/>
          <w:rtl/>
        </w:rPr>
        <w:t>פרוטוקולים/עבודה/5558</w:t>
      </w:r>
    </w:p>
    <w:p w:rsidR="00000000" w:rsidRDefault="00A40758">
      <w:pPr>
        <w:jc w:val="right"/>
        <w:rPr>
          <w:rFonts w:cs="David"/>
          <w:noProof w:val="0"/>
          <w:sz w:val="24"/>
          <w:rtl/>
        </w:rPr>
      </w:pPr>
      <w:r>
        <w:rPr>
          <w:rFonts w:cs="David"/>
          <w:noProof w:val="0"/>
          <w:sz w:val="24"/>
          <w:rtl/>
        </w:rPr>
        <w:tab/>
        <w:t>ירושלים, כ' באב, תשס"ב</w:t>
      </w:r>
    </w:p>
    <w:p w:rsidR="00000000" w:rsidRDefault="00A40758">
      <w:pPr>
        <w:jc w:val="right"/>
        <w:rPr>
          <w:rFonts w:cs="David"/>
          <w:noProof w:val="0"/>
          <w:sz w:val="24"/>
          <w:rtl/>
          <w:lang w:val="es"/>
        </w:rPr>
      </w:pPr>
      <w:r>
        <w:rPr>
          <w:rFonts w:cs="David"/>
          <w:noProof w:val="0"/>
          <w:sz w:val="24"/>
          <w:rtl/>
          <w:lang w:val="es"/>
        </w:rPr>
        <w:t>29 ביולי, 2002</w:t>
      </w:r>
    </w:p>
    <w:p w:rsidR="00000000" w:rsidRDefault="00A40758">
      <w:pPr>
        <w:jc w:val="right"/>
        <w:rPr>
          <w:rFonts w:cs="David"/>
          <w:noProof w:val="0"/>
          <w:sz w:val="24"/>
          <w:rtl/>
        </w:rPr>
      </w:pPr>
    </w:p>
    <w:p w:rsidR="00000000" w:rsidRDefault="00A40758">
      <w:pPr>
        <w:pStyle w:val="5"/>
        <w:jc w:val="left"/>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0758">
      <w:pPr>
        <w:rPr>
          <w:rFonts w:cs="David"/>
          <w:b/>
          <w:bCs/>
          <w:sz w:val="24"/>
          <w:rtl/>
        </w:rPr>
      </w:pPr>
      <w:r>
        <w:rPr>
          <w:rFonts w:cs="David"/>
          <w:b/>
          <w:bCs/>
          <w:sz w:val="24"/>
          <w:rtl/>
        </w:rPr>
        <w:t>מושב רביעי</w:t>
      </w:r>
    </w:p>
    <w:p w:rsidR="00000000" w:rsidRDefault="00A40758">
      <w:pPr>
        <w:rPr>
          <w:rFonts w:cs="David"/>
          <w:b/>
          <w:bCs/>
          <w:sz w:val="24"/>
          <w:rtl/>
        </w:rPr>
      </w:pPr>
    </w:p>
    <w:p w:rsidR="00000000" w:rsidRDefault="00A40758">
      <w:pPr>
        <w:rPr>
          <w:rFonts w:cs="David"/>
          <w:b/>
          <w:bCs/>
          <w:sz w:val="24"/>
          <w:rtl/>
        </w:rPr>
      </w:pPr>
    </w:p>
    <w:p w:rsidR="00000000" w:rsidRDefault="00A40758">
      <w:pPr>
        <w:rPr>
          <w:rFonts w:cs="David"/>
          <w:b/>
          <w:bCs/>
          <w:sz w:val="24"/>
          <w:rtl/>
        </w:rPr>
      </w:pPr>
    </w:p>
    <w:p w:rsidR="00000000" w:rsidRDefault="00A40758">
      <w:pPr>
        <w:rPr>
          <w:rFonts w:cs="David"/>
          <w:b/>
          <w:bCs/>
          <w:sz w:val="24"/>
          <w:rtl/>
        </w:rPr>
      </w:pPr>
    </w:p>
    <w:p w:rsidR="00000000" w:rsidRDefault="00A40758">
      <w:pPr>
        <w:pStyle w:val="10"/>
        <w:rPr>
          <w:rFonts w:cs="David"/>
          <w:sz w:val="24"/>
          <w:rtl/>
        </w:rPr>
      </w:pPr>
      <w:r>
        <w:rPr>
          <w:rFonts w:cs="David"/>
          <w:sz w:val="24"/>
          <w:rtl/>
        </w:rPr>
        <w:t xml:space="preserve">פרוטוקול מס' 559 </w:t>
      </w:r>
    </w:p>
    <w:p w:rsidR="00000000" w:rsidRDefault="00A40758">
      <w:pPr>
        <w:pStyle w:val="6"/>
        <w:rPr>
          <w:rFonts w:cs="David"/>
          <w:sz w:val="24"/>
          <w:rtl/>
        </w:rPr>
      </w:pPr>
      <w:r>
        <w:rPr>
          <w:rFonts w:cs="David"/>
          <w:sz w:val="24"/>
          <w:rtl/>
        </w:rPr>
        <w:t xml:space="preserve">                                             מישיבת ועדת העבודה, הרווחה והבריאות</w:t>
      </w:r>
    </w:p>
    <w:p w:rsidR="00000000" w:rsidRDefault="00A40758">
      <w:pPr>
        <w:pStyle w:val="6"/>
        <w:rPr>
          <w:rFonts w:cs="David"/>
          <w:sz w:val="24"/>
          <w:u w:val="single"/>
          <w:rtl/>
        </w:rPr>
      </w:pPr>
      <w:r>
        <w:rPr>
          <w:rFonts w:cs="David"/>
          <w:sz w:val="24"/>
          <w:rtl/>
        </w:rPr>
        <w:t xml:space="preserve">                             </w:t>
      </w:r>
      <w:r>
        <w:rPr>
          <w:rFonts w:cs="David"/>
          <w:sz w:val="24"/>
          <w:u w:val="single"/>
          <w:rtl/>
        </w:rPr>
        <w:t>יום שלישי, כ"ט בתמוז התשס"ב (09.07.2002), שעה 09:30</w:t>
      </w:r>
    </w:p>
    <w:p w:rsidR="00000000" w:rsidRDefault="00A40758">
      <w:pPr>
        <w:tabs>
          <w:tab w:val="left" w:pos="1221"/>
        </w:tabs>
        <w:rPr>
          <w:rFonts w:cs="David"/>
          <w:b/>
          <w:bCs/>
          <w:sz w:val="24"/>
          <w:u w:val="single"/>
          <w:rtl/>
        </w:rPr>
      </w:pPr>
    </w:p>
    <w:p w:rsidR="00000000" w:rsidRDefault="00A40758">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לפיתוח הנגב והגלי</w:t>
      </w:r>
      <w:r>
        <w:rPr>
          <w:rFonts w:cs="David"/>
          <w:sz w:val="24"/>
          <w:rtl/>
        </w:rPr>
        <w:t>ל (תיקון חקיקה), התשס"ב2001- -קבוצת חברי כנסת</w:t>
      </w:r>
    </w:p>
    <w:p w:rsidR="00000000" w:rsidRDefault="00A40758">
      <w:pPr>
        <w:rPr>
          <w:rFonts w:cs="David"/>
          <w:b/>
          <w:bCs/>
          <w:sz w:val="24"/>
          <w:rtl/>
        </w:rPr>
      </w:pPr>
    </w:p>
    <w:p w:rsidR="00000000" w:rsidRDefault="00A40758">
      <w:pPr>
        <w:rPr>
          <w:rFonts w:cs="David"/>
          <w:b/>
          <w:bCs/>
          <w:sz w:val="24"/>
          <w:rtl/>
        </w:rPr>
      </w:pPr>
    </w:p>
    <w:p w:rsidR="00000000" w:rsidRDefault="00A40758">
      <w:pPr>
        <w:rPr>
          <w:rFonts w:cs="David"/>
          <w:b/>
          <w:bCs/>
          <w:sz w:val="24"/>
          <w:u w:val="single"/>
          <w:rtl/>
        </w:rPr>
      </w:pPr>
      <w:r>
        <w:rPr>
          <w:rFonts w:cs="David"/>
          <w:b/>
          <w:bCs/>
          <w:sz w:val="24"/>
          <w:u w:val="single"/>
          <w:rtl/>
        </w:rPr>
        <w:t>נכחו:</w:t>
      </w:r>
    </w:p>
    <w:p w:rsidR="00000000" w:rsidRDefault="00A40758">
      <w:pPr>
        <w:rPr>
          <w:rFonts w:cs="David"/>
          <w:b/>
          <w:bCs/>
          <w:sz w:val="24"/>
          <w:rtl/>
        </w:rPr>
      </w:pPr>
    </w:p>
    <w:p w:rsidR="00000000" w:rsidRDefault="00A40758">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דוד טל</w:t>
      </w:r>
      <w:r>
        <w:rPr>
          <w:rFonts w:cs="David"/>
          <w:sz w:val="24"/>
          <w:rtl/>
        </w:rPr>
        <w:tab/>
      </w:r>
      <w:r>
        <w:rPr>
          <w:rFonts w:cs="David"/>
          <w:sz w:val="24"/>
          <w:rtl/>
        </w:rPr>
        <w:tab/>
        <w:t>-היו"ר</w:t>
      </w:r>
    </w:p>
    <w:p w:rsidR="00000000" w:rsidRDefault="00A40758">
      <w:pPr>
        <w:rPr>
          <w:rFonts w:cs="David"/>
          <w:sz w:val="24"/>
          <w:rtl/>
        </w:rPr>
      </w:pPr>
      <w:r>
        <w:rPr>
          <w:rFonts w:cs="David"/>
          <w:sz w:val="24"/>
          <w:rtl/>
        </w:rPr>
        <w:tab/>
      </w:r>
      <w:r>
        <w:rPr>
          <w:rFonts w:cs="David"/>
          <w:sz w:val="24"/>
          <w:rtl/>
        </w:rPr>
        <w:tab/>
      </w:r>
      <w:r>
        <w:rPr>
          <w:rFonts w:cs="David"/>
          <w:sz w:val="24"/>
          <w:rtl/>
        </w:rPr>
        <w:tab/>
      </w:r>
    </w:p>
    <w:p w:rsidR="00000000" w:rsidRDefault="00A40758">
      <w:pPr>
        <w:rPr>
          <w:rFonts w:cs="David"/>
          <w:sz w:val="24"/>
          <w:rtl/>
        </w:rPr>
      </w:pPr>
    </w:p>
    <w:p w:rsidR="00000000" w:rsidRDefault="00A40758">
      <w:pPr>
        <w:rPr>
          <w:rFonts w:cs="David"/>
          <w:sz w:val="24"/>
          <w:rtl/>
        </w:rPr>
      </w:pPr>
      <w:r>
        <w:rPr>
          <w:rFonts w:cs="David"/>
          <w:b/>
          <w:bCs/>
          <w:sz w:val="24"/>
          <w:u w:val="single"/>
          <w:rtl/>
        </w:rPr>
        <w:t>מוזמנים:</w:t>
      </w:r>
      <w:r>
        <w:rPr>
          <w:rFonts w:cs="David"/>
          <w:sz w:val="24"/>
          <w:rtl/>
        </w:rPr>
        <w:t xml:space="preserve"> </w:t>
      </w:r>
      <w:r>
        <w:rPr>
          <w:rFonts w:cs="David"/>
          <w:sz w:val="24"/>
          <w:rtl/>
        </w:rPr>
        <w:tab/>
      </w:r>
      <w:r>
        <w:rPr>
          <w:rFonts w:cs="David"/>
          <w:sz w:val="24"/>
          <w:rtl/>
        </w:rPr>
        <w:tab/>
        <w:t>חה"כ יצחק סבן</w:t>
      </w:r>
      <w:r>
        <w:rPr>
          <w:rFonts w:cs="David"/>
          <w:sz w:val="24"/>
          <w:rtl/>
        </w:rPr>
        <w:tab/>
      </w:r>
    </w:p>
    <w:p w:rsidR="00000000" w:rsidRDefault="00A40758">
      <w:pPr>
        <w:ind w:left="1134" w:firstLine="567"/>
        <w:rPr>
          <w:rFonts w:cs="David"/>
          <w:sz w:val="24"/>
          <w:rtl/>
        </w:rPr>
      </w:pPr>
      <w:r>
        <w:rPr>
          <w:rFonts w:cs="David"/>
          <w:sz w:val="24"/>
          <w:rtl/>
        </w:rPr>
        <w:t>גלית לביא</w:t>
      </w:r>
      <w:r>
        <w:rPr>
          <w:rFonts w:cs="David"/>
          <w:sz w:val="24"/>
          <w:rtl/>
        </w:rPr>
        <w:tab/>
      </w:r>
      <w:r>
        <w:rPr>
          <w:rFonts w:cs="David"/>
          <w:sz w:val="24"/>
          <w:rtl/>
        </w:rPr>
        <w:tab/>
        <w:t>-משרד הפנים</w:t>
      </w:r>
    </w:p>
    <w:p w:rsidR="00000000" w:rsidRDefault="00A40758">
      <w:pPr>
        <w:rPr>
          <w:rFonts w:cs="David"/>
          <w:b/>
          <w:bCs/>
          <w:sz w:val="24"/>
          <w:rtl/>
        </w:rPr>
      </w:pPr>
      <w:r>
        <w:rPr>
          <w:rFonts w:cs="David"/>
          <w:sz w:val="24"/>
          <w:rtl/>
        </w:rPr>
        <w:tab/>
      </w:r>
      <w:r>
        <w:rPr>
          <w:rFonts w:cs="David"/>
          <w:sz w:val="24"/>
          <w:rtl/>
        </w:rPr>
        <w:tab/>
      </w:r>
      <w:r>
        <w:rPr>
          <w:rFonts w:cs="David"/>
          <w:sz w:val="24"/>
          <w:rtl/>
        </w:rPr>
        <w:tab/>
        <w:t>אליעזר וינשל</w:t>
      </w:r>
      <w:r>
        <w:rPr>
          <w:rFonts w:cs="David"/>
          <w:sz w:val="24"/>
          <w:rtl/>
        </w:rPr>
        <w:tab/>
        <w:t>-משרד המשפטים</w:t>
      </w:r>
    </w:p>
    <w:p w:rsidR="00000000" w:rsidRDefault="00A40758">
      <w:pPr>
        <w:rPr>
          <w:rFonts w:cs="David"/>
          <w:sz w:val="24"/>
          <w:rtl/>
        </w:rPr>
      </w:pPr>
      <w:r>
        <w:rPr>
          <w:rFonts w:cs="David"/>
          <w:sz w:val="24"/>
          <w:rtl/>
        </w:rPr>
        <w:tab/>
      </w:r>
      <w:r>
        <w:rPr>
          <w:rFonts w:cs="David"/>
          <w:sz w:val="24"/>
          <w:rtl/>
        </w:rPr>
        <w:tab/>
      </w:r>
      <w:r>
        <w:rPr>
          <w:rFonts w:cs="David"/>
          <w:sz w:val="24"/>
          <w:rtl/>
        </w:rPr>
        <w:tab/>
        <w:t>חזי אייזנמן</w:t>
      </w:r>
      <w:r>
        <w:rPr>
          <w:rFonts w:cs="David"/>
          <w:sz w:val="24"/>
          <w:rtl/>
        </w:rPr>
        <w:tab/>
      </w:r>
      <w:r>
        <w:rPr>
          <w:rFonts w:cs="David"/>
          <w:sz w:val="24"/>
          <w:rtl/>
        </w:rPr>
        <w:tab/>
        <w:t>-משרד התשתיות</w:t>
      </w: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p>
    <w:p w:rsidR="00000000" w:rsidRDefault="00A40758">
      <w:pPr>
        <w:rPr>
          <w:rFonts w:cs="David"/>
          <w:b/>
          <w:bCs/>
          <w:sz w:val="24"/>
          <w:u w:val="single"/>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A40758">
      <w:pPr>
        <w:rPr>
          <w:rFonts w:cs="David"/>
          <w:b/>
          <w:bCs/>
          <w:sz w:val="24"/>
          <w:u w:val="single"/>
          <w:rtl/>
        </w:rPr>
      </w:pPr>
    </w:p>
    <w:p w:rsidR="00000000" w:rsidRDefault="00A40758">
      <w:pPr>
        <w:rPr>
          <w:rFonts w:cs="David"/>
          <w:b/>
          <w:bCs/>
          <w:sz w:val="24"/>
          <w:u w:val="single"/>
          <w:rtl/>
        </w:rPr>
      </w:pPr>
      <w:r>
        <w:rPr>
          <w:rFonts w:cs="David"/>
          <w:b/>
          <w:bCs/>
          <w:sz w:val="24"/>
          <w:u w:val="single"/>
          <w:rtl/>
        </w:rPr>
        <w:t>מנהלת הוועדה</w:t>
      </w:r>
      <w:r>
        <w:rPr>
          <w:rFonts w:cs="David"/>
          <w:b/>
          <w:bCs/>
          <w:sz w:val="24"/>
          <w:u w:val="single"/>
          <w:rtl/>
        </w:rPr>
        <w:t>:</w:t>
      </w:r>
      <w:r>
        <w:rPr>
          <w:rFonts w:cs="David"/>
          <w:sz w:val="24"/>
          <w:rtl/>
        </w:rPr>
        <w:t xml:space="preserve"> שירלי אברמי </w:t>
      </w:r>
    </w:p>
    <w:p w:rsidR="00000000" w:rsidRDefault="00A40758">
      <w:pPr>
        <w:rPr>
          <w:rFonts w:cs="David"/>
          <w:b/>
          <w:bCs/>
          <w:sz w:val="24"/>
          <w:rtl/>
        </w:rPr>
      </w:pPr>
    </w:p>
    <w:p w:rsidR="00000000" w:rsidRDefault="00A40758">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A40758">
      <w:pPr>
        <w:rPr>
          <w:rFonts w:cs="David"/>
          <w:b/>
          <w:bCs/>
          <w:sz w:val="24"/>
          <w:rtl/>
        </w:rPr>
      </w:pPr>
    </w:p>
    <w:p w:rsidR="00000000" w:rsidRDefault="00A40758">
      <w:pPr>
        <w:rPr>
          <w:rFonts w:cs="David"/>
          <w:b/>
          <w:bCs/>
          <w:sz w:val="24"/>
          <w:rtl/>
        </w:rPr>
      </w:pPr>
    </w:p>
    <w:p w:rsidR="00000000" w:rsidRDefault="00A40758">
      <w:pPr>
        <w:rPr>
          <w:rFonts w:cs="David"/>
          <w:b/>
          <w:bCs/>
          <w:sz w:val="24"/>
          <w:rtl/>
        </w:rPr>
      </w:pPr>
    </w:p>
    <w:p w:rsidR="00000000" w:rsidRDefault="00A40758">
      <w:pPr>
        <w:rPr>
          <w:rFonts w:cs="David"/>
          <w:b/>
          <w:bCs/>
          <w:sz w:val="24"/>
          <w:rtl/>
        </w:rPr>
      </w:pPr>
    </w:p>
    <w:p w:rsidR="00000000" w:rsidRDefault="00A40758">
      <w:pPr>
        <w:rPr>
          <w:rFonts w:cs="David"/>
          <w:sz w:val="24"/>
          <w:rtl/>
        </w:rPr>
      </w:pPr>
    </w:p>
    <w:p w:rsidR="00000000" w:rsidRDefault="00A40758">
      <w:pPr>
        <w:pStyle w:val="8"/>
        <w:rPr>
          <w:rFonts w:cs="David"/>
          <w:sz w:val="24"/>
          <w:rtl/>
        </w:rPr>
      </w:pPr>
      <w:r>
        <w:rPr>
          <w:rFonts w:cs="David"/>
          <w:sz w:val="24"/>
          <w:u w:val="none"/>
          <w:rtl/>
        </w:rPr>
        <w:t xml:space="preserve">        </w:t>
      </w:r>
      <w:r>
        <w:rPr>
          <w:rFonts w:cs="David"/>
          <w:sz w:val="24"/>
          <w:rtl/>
        </w:rPr>
        <w:t>הצעת חוק לפיתוח הנגב והגליל (תיקון חקיקה), התשס"ב2001- -קבוצת חברי כנסת</w:t>
      </w:r>
    </w:p>
    <w:p w:rsidR="00000000" w:rsidRDefault="00A40758">
      <w:pPr>
        <w:rPr>
          <w:rFonts w:cs="David"/>
          <w:b/>
          <w:bCs/>
          <w:sz w:val="24"/>
          <w:rtl/>
        </w:rPr>
      </w:pPr>
    </w:p>
    <w:p w:rsidR="00000000" w:rsidRDefault="00A40758">
      <w:pPr>
        <w:rPr>
          <w:rFonts w:cs="David"/>
          <w:sz w:val="24"/>
          <w:u w:val="single"/>
          <w:rtl/>
        </w:rPr>
      </w:pPr>
      <w:r>
        <w:rPr>
          <w:rFonts w:cs="David"/>
          <w:sz w:val="24"/>
          <w:u w:val="single"/>
          <w:rtl/>
        </w:rPr>
        <w:lastRenderedPageBreak/>
        <w:t>היו"ר דוד טל:</w:t>
      </w:r>
    </w:p>
    <w:p w:rsidR="00000000" w:rsidRDefault="00A40758">
      <w:pPr>
        <w:rPr>
          <w:rFonts w:cs="David"/>
          <w:sz w:val="24"/>
          <w:rtl/>
        </w:rPr>
      </w:pPr>
    </w:p>
    <w:p w:rsidR="00000000" w:rsidRDefault="00A40758">
      <w:pPr>
        <w:rPr>
          <w:rFonts w:cs="David"/>
          <w:sz w:val="24"/>
          <w:rtl/>
        </w:rPr>
      </w:pPr>
      <w:r>
        <w:rPr>
          <w:rFonts w:cs="David"/>
          <w:sz w:val="24"/>
          <w:rtl/>
        </w:rPr>
        <w:tab/>
        <w:t>אני פותח את ישיבת הוועדה. אני מבין כי יש הסכמה בקרב הממשלה להצעת החוק הזו.</w:t>
      </w:r>
    </w:p>
    <w:p w:rsidR="00000000" w:rsidRDefault="00A40758">
      <w:pPr>
        <w:rPr>
          <w:rFonts w:cs="David"/>
          <w:sz w:val="24"/>
          <w:rtl/>
        </w:rPr>
      </w:pPr>
    </w:p>
    <w:p w:rsidR="00000000" w:rsidRDefault="00A40758">
      <w:pPr>
        <w:rPr>
          <w:rFonts w:cs="David"/>
          <w:sz w:val="24"/>
          <w:u w:val="single"/>
          <w:rtl/>
        </w:rPr>
      </w:pPr>
      <w:r>
        <w:rPr>
          <w:rFonts w:cs="David"/>
          <w:sz w:val="24"/>
          <w:u w:val="single"/>
          <w:rtl/>
        </w:rPr>
        <w:t>ג'ודי וסרמן:</w:t>
      </w:r>
    </w:p>
    <w:p w:rsidR="00000000" w:rsidRDefault="00A40758">
      <w:pPr>
        <w:rPr>
          <w:rFonts w:cs="David"/>
          <w:sz w:val="24"/>
          <w:rtl/>
        </w:rPr>
      </w:pPr>
    </w:p>
    <w:p w:rsidR="00000000" w:rsidRDefault="00A40758">
      <w:pPr>
        <w:rPr>
          <w:rFonts w:cs="David"/>
          <w:sz w:val="24"/>
          <w:rtl/>
        </w:rPr>
      </w:pPr>
      <w:r>
        <w:rPr>
          <w:rFonts w:cs="David"/>
          <w:sz w:val="24"/>
          <w:rtl/>
        </w:rPr>
        <w:tab/>
        <w:t>בישיבה הקודמת התעוררה בעיה ב</w:t>
      </w:r>
      <w:r>
        <w:rPr>
          <w:rFonts w:cs="David"/>
          <w:sz w:val="24"/>
          <w:rtl/>
        </w:rPr>
        <w:t>נוגע לנציגים שצריכים להוסיף, ונמצאים באמצע תקופה של נציגים מכהנים. הועלתה הצעה על ידי היו"ר להוסיף נציגים נוספים. הממשלה החליטה כי ההצעה הזו מקובלת עליה, והסכימה לעניין מועצת מנהלי מקרקעי ישראל, במקום מקסימום של 24 נציגים, כפי שמופיע היום בחוק, יהיו 26 נצי</w:t>
      </w:r>
      <w:r>
        <w:rPr>
          <w:rFonts w:cs="David"/>
          <w:sz w:val="24"/>
          <w:rtl/>
        </w:rPr>
        <w:t>גים, כאשר מחציתם יהיו מטעם הממשלה, וביניהם יהיה אחד תושב נגב ואחד תושב הגליל. ניתן באופן מיידי להוסיף את הנציגים של הנגב ושל הגליל למועצת מנהל מקרקעי ישראל. מחצית מן הנציגים יהיו מטעם הממשלה ומחצית יהיו מטעם קרן קיימת, כך שאם מוסיפים שני נציגים, מתווסף אחד</w:t>
      </w:r>
      <w:r>
        <w:rPr>
          <w:rFonts w:cs="David"/>
          <w:sz w:val="24"/>
          <w:rtl/>
        </w:rPr>
        <w:t xml:space="preserve"> מטעם הממשלה. </w:t>
      </w:r>
    </w:p>
    <w:p w:rsidR="00000000" w:rsidRDefault="00A40758">
      <w:pPr>
        <w:rPr>
          <w:rFonts w:cs="David"/>
          <w:sz w:val="24"/>
          <w:rtl/>
        </w:rPr>
      </w:pPr>
    </w:p>
    <w:p w:rsidR="00000000" w:rsidRDefault="00A40758">
      <w:pPr>
        <w:rPr>
          <w:rFonts w:cs="David"/>
          <w:sz w:val="24"/>
          <w:u w:val="single"/>
          <w:rtl/>
        </w:rPr>
      </w:pPr>
      <w:r>
        <w:rPr>
          <w:rFonts w:cs="David"/>
          <w:sz w:val="24"/>
          <w:u w:val="single"/>
          <w:rtl/>
        </w:rPr>
        <w:t>היו"ר דוד טל:</w:t>
      </w:r>
    </w:p>
    <w:p w:rsidR="00000000" w:rsidRDefault="00A40758">
      <w:pPr>
        <w:rPr>
          <w:rFonts w:cs="David"/>
          <w:sz w:val="24"/>
          <w:rtl/>
        </w:rPr>
      </w:pPr>
    </w:p>
    <w:p w:rsidR="00000000" w:rsidRDefault="00A40758">
      <w:pPr>
        <w:rPr>
          <w:rFonts w:cs="David"/>
          <w:sz w:val="24"/>
          <w:rtl/>
        </w:rPr>
      </w:pPr>
      <w:r>
        <w:rPr>
          <w:rFonts w:cs="David"/>
          <w:sz w:val="24"/>
          <w:rtl/>
        </w:rPr>
        <w:tab/>
        <w:t>אני מציע כי נצביע על ההצעה הזו.</w:t>
      </w:r>
    </w:p>
    <w:p w:rsidR="00000000" w:rsidRDefault="00A40758">
      <w:pPr>
        <w:jc w:val="center"/>
        <w:rPr>
          <w:rFonts w:cs="David"/>
          <w:sz w:val="24"/>
          <w:rtl/>
        </w:rPr>
      </w:pPr>
      <w:r>
        <w:rPr>
          <w:rFonts w:cs="David"/>
          <w:sz w:val="24"/>
          <w:rtl/>
        </w:rPr>
        <w:t xml:space="preserve">ה צ ב ע ה </w:t>
      </w:r>
    </w:p>
    <w:p w:rsidR="00000000" w:rsidRDefault="00A40758">
      <w:pPr>
        <w:rPr>
          <w:rFonts w:cs="David"/>
          <w:sz w:val="24"/>
          <w:rtl/>
        </w:rPr>
      </w:pPr>
      <w:r>
        <w:rPr>
          <w:rFonts w:cs="David"/>
          <w:sz w:val="24"/>
          <w:rtl/>
        </w:rPr>
        <w:t xml:space="preserve">                                                                      בעד: 2</w:t>
      </w:r>
    </w:p>
    <w:p w:rsidR="00000000" w:rsidRDefault="00A40758">
      <w:pPr>
        <w:rPr>
          <w:rFonts w:cs="David"/>
          <w:sz w:val="24"/>
          <w:rtl/>
        </w:rPr>
      </w:pPr>
      <w:r>
        <w:rPr>
          <w:rFonts w:cs="David"/>
          <w:sz w:val="24"/>
          <w:rtl/>
        </w:rPr>
        <w:t xml:space="preserve">                                                                      נגד: 0</w:t>
      </w:r>
    </w:p>
    <w:p w:rsidR="00000000" w:rsidRDefault="00A40758">
      <w:pPr>
        <w:rPr>
          <w:rFonts w:cs="David"/>
          <w:sz w:val="24"/>
          <w:rtl/>
        </w:rPr>
      </w:pPr>
      <w:r>
        <w:rPr>
          <w:rFonts w:cs="David"/>
          <w:sz w:val="24"/>
          <w:rtl/>
        </w:rPr>
        <w:t xml:space="preserve">                           </w:t>
      </w:r>
      <w:r>
        <w:rPr>
          <w:rFonts w:cs="David"/>
          <w:sz w:val="24"/>
          <w:rtl/>
        </w:rPr>
        <w:t xml:space="preserve">                                           נמנעים: אין</w:t>
      </w:r>
    </w:p>
    <w:p w:rsidR="00000000" w:rsidRDefault="00A40758">
      <w:pPr>
        <w:rPr>
          <w:rFonts w:cs="David"/>
          <w:sz w:val="24"/>
          <w:rtl/>
        </w:rPr>
      </w:pPr>
    </w:p>
    <w:p w:rsidR="00000000" w:rsidRDefault="00A40758">
      <w:pPr>
        <w:rPr>
          <w:rFonts w:cs="David"/>
          <w:sz w:val="24"/>
          <w:rtl/>
        </w:rPr>
      </w:pPr>
      <w:r>
        <w:rPr>
          <w:rFonts w:cs="David"/>
          <w:sz w:val="24"/>
          <w:rtl/>
        </w:rPr>
        <w:t>אני קובע כי הצעת החוק עברה ותועבר לקריאה שנייה ושלישית במליאת הכנסת. תודה רבה, הישיבה נעולה.</w:t>
      </w:r>
    </w:p>
    <w:p w:rsidR="00000000" w:rsidRDefault="00A40758">
      <w:pPr>
        <w:pStyle w:val="7"/>
        <w:rPr>
          <w:rFonts w:cs="David"/>
          <w:sz w:val="24"/>
          <w:rtl/>
        </w:rPr>
      </w:pPr>
    </w:p>
    <w:p w:rsidR="00000000" w:rsidRDefault="00A40758">
      <w:pPr>
        <w:pStyle w:val="7"/>
        <w:rPr>
          <w:rFonts w:cs="David"/>
          <w:sz w:val="24"/>
          <w:rtl/>
        </w:rPr>
      </w:pPr>
      <w:r>
        <w:rPr>
          <w:rFonts w:cs="David"/>
          <w:sz w:val="24"/>
          <w:rtl/>
        </w:rPr>
        <w:t>הישיבה ננעלה בשעה 09:50</w:t>
      </w:r>
    </w:p>
    <w:p w:rsidR="00000000" w:rsidRDefault="00A40758">
      <w:pPr>
        <w:rPr>
          <w:rFonts w:cs="David"/>
          <w:sz w:val="24"/>
          <w:rtl/>
        </w:rPr>
      </w:pPr>
    </w:p>
    <w:p w:rsidR="00000000" w:rsidRDefault="00A40758">
      <w:pPr>
        <w:rPr>
          <w:rFonts w:cs="David"/>
          <w:sz w:val="24"/>
          <w:rtl/>
        </w:rPr>
      </w:pPr>
    </w:p>
    <w:p w:rsidR="00000000" w:rsidRDefault="00A40758">
      <w:pPr>
        <w:rPr>
          <w:rFonts w:cs="David"/>
          <w:sz w:val="24"/>
          <w:rtl/>
        </w:rPr>
      </w:pPr>
    </w:p>
    <w:p w:rsidR="00000000" w:rsidRDefault="00A40758">
      <w:pPr>
        <w:rPr>
          <w:rFonts w:cs="David"/>
          <w:sz w:val="24"/>
          <w:rtl/>
        </w:rPr>
      </w:pPr>
    </w:p>
    <w:p w:rsidR="00000000" w:rsidRDefault="00A40758">
      <w:pPr>
        <w:rPr>
          <w:rFonts w:cs="David"/>
          <w:sz w:val="24"/>
          <w:rtl/>
        </w:rPr>
      </w:pPr>
    </w:p>
    <w:p w:rsidR="00000000" w:rsidRDefault="00A40758">
      <w:pPr>
        <w:rPr>
          <w:rFonts w:cs="David"/>
          <w:sz w:val="24"/>
          <w:rtl/>
        </w:rPr>
      </w:pPr>
    </w:p>
    <w:p w:rsidR="00000000" w:rsidRDefault="00A40758">
      <w:pPr>
        <w:rPr>
          <w:rFonts w:cs="David"/>
          <w:sz w:val="24"/>
          <w:rtl/>
        </w:rPr>
      </w:pPr>
    </w:p>
    <w:p w:rsidR="00000000" w:rsidRDefault="00A40758">
      <w:pPr>
        <w:rPr>
          <w:rFonts w:cs="David"/>
          <w:sz w:val="24"/>
          <w:rtl/>
        </w:rPr>
      </w:pPr>
    </w:p>
    <w:p w:rsidR="00000000" w:rsidRDefault="00A40758">
      <w:pPr>
        <w:rPr>
          <w:rFonts w:cs="David"/>
          <w:sz w:val="24"/>
          <w:rtl/>
        </w:rPr>
      </w:pPr>
      <w:r>
        <w:rPr>
          <w:rFonts w:cs="David"/>
          <w:sz w:val="24"/>
          <w:rtl/>
        </w:rPr>
        <w:t xml:space="preserve"> </w:t>
      </w:r>
    </w:p>
    <w:p w:rsidR="00000000" w:rsidRDefault="00A4075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0758">
      <w:r>
        <w:separator/>
      </w:r>
    </w:p>
  </w:endnote>
  <w:endnote w:type="continuationSeparator" w:id="0">
    <w:p w:rsidR="00000000" w:rsidRDefault="00A40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758">
    <w:pPr>
      <w:pStyle w:val="a7"/>
      <w:rPr>
        <w:rFonts w:cs="David"/>
        <w:sz w:val="24"/>
        <w:rtl/>
      </w:rPr>
    </w:pPr>
  </w:p>
  <w:p w:rsidR="00000000" w:rsidRDefault="00A407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758">
    <w:pPr>
      <w:pStyle w:val="a7"/>
      <w:rPr>
        <w:rFonts w:cs="David"/>
        <w:sz w:val="24"/>
        <w:rtl/>
      </w:rPr>
    </w:pPr>
  </w:p>
  <w:p w:rsidR="00000000" w:rsidRDefault="00A407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0758">
      <w:r>
        <w:separator/>
      </w:r>
    </w:p>
  </w:footnote>
  <w:footnote w:type="continuationSeparator" w:id="0">
    <w:p w:rsidR="00000000" w:rsidRDefault="00A40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758">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A40758">
    <w:pPr>
      <w:pStyle w:val="a5"/>
      <w:ind w:right="360"/>
      <w:jc w:val="both"/>
      <w:rPr>
        <w:rFonts w:cs="David"/>
        <w:sz w:val="24"/>
        <w:rtl/>
      </w:rPr>
    </w:pPr>
    <w:r>
      <w:rPr>
        <w:rFonts w:cs="David"/>
        <w:sz w:val="24"/>
        <w:rtl/>
      </w:rPr>
      <w:t>ועדת העבודה, הרווחה והבריאות</w:t>
    </w:r>
  </w:p>
  <w:p w:rsidR="00000000" w:rsidRDefault="00A40758">
    <w:pPr>
      <w:pStyle w:val="a5"/>
      <w:ind w:right="360"/>
      <w:jc w:val="both"/>
      <w:rPr>
        <w:rStyle w:val="a9"/>
        <w:rFonts w:cs="David"/>
        <w:sz w:val="24"/>
        <w:rtl/>
      </w:rPr>
    </w:pPr>
    <w:r>
      <w:rPr>
        <w:rFonts w:cs="David"/>
        <w:sz w:val="24"/>
        <w:rtl/>
      </w:rPr>
      <w:t>09.07.2002</w:t>
    </w:r>
  </w:p>
  <w:p w:rsidR="00000000" w:rsidRDefault="00A407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758">
    <w:pPr>
      <w:pStyle w:val="a5"/>
      <w:rPr>
        <w:rFonts w:cs="David"/>
        <w:sz w:val="24"/>
        <w:rtl/>
      </w:rPr>
    </w:pPr>
  </w:p>
  <w:p w:rsidR="00000000" w:rsidRDefault="00A407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1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40758"/>
    <w:rsid w:val="00A40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F082FE-47A3-4F8B-9C57-0C836894E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299</Words>
  <Characters>1498</Characters>
  <Application>Microsoft Office Word</Application>
  <DocSecurity>0</DocSecurity>
  <Lines>12</Lines>
  <Paragraphs>3</Paragraphs>
  <ScaleCrop>false</ScaleCrop>
  <Company>knesset</Company>
  <LinksUpToDate>false</LinksUpToDate>
  <CharactersWithSpaces>1794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פרוטוקולים/עבודה/5558</dc:title>
  <dc:subject>עבודה 9.7.2002א</dc:subject>
  <dc:creator>מיטל אמסלם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