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097B">
      <w:pPr>
        <w:rPr>
          <w:rFonts w:cs="David"/>
          <w:rtl/>
        </w:rPr>
      </w:pPr>
      <w:bookmarkStart w:id="0" w:name="_GoBack"/>
      <w:bookmarkEnd w:id="0"/>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A097B">
      <w:pPr>
        <w:rPr>
          <w:rFonts w:cs="David"/>
          <w:b/>
          <w:bCs/>
          <w:rtl/>
        </w:rPr>
      </w:pPr>
      <w:r>
        <w:rPr>
          <w:rFonts w:cs="David"/>
          <w:b/>
          <w:bCs/>
          <w:rtl/>
        </w:rPr>
        <w:t>מושב רביעי</w:t>
      </w:r>
    </w:p>
    <w:p w:rsidR="00000000" w:rsidRDefault="003A097B">
      <w:pPr>
        <w:rPr>
          <w:rFonts w:cs="David"/>
          <w:b/>
          <w:bCs/>
          <w:rtl/>
        </w:rPr>
      </w:pPr>
    </w:p>
    <w:p w:rsidR="00000000" w:rsidRDefault="003A097B">
      <w:pPr>
        <w:rPr>
          <w:rFonts w:cs="David"/>
          <w:b/>
          <w:bCs/>
          <w:rtl/>
        </w:rPr>
      </w:pPr>
    </w:p>
    <w:p w:rsidR="00000000" w:rsidRDefault="003A097B">
      <w:pPr>
        <w:rPr>
          <w:rFonts w:cs="David"/>
          <w:b/>
          <w:bCs/>
          <w:rtl/>
        </w:rPr>
      </w:pPr>
    </w:p>
    <w:p w:rsidR="00000000" w:rsidRDefault="003A097B">
      <w:pPr>
        <w:rPr>
          <w:rFonts w:cs="David"/>
          <w:b/>
          <w:bCs/>
          <w:rtl/>
        </w:rPr>
      </w:pPr>
    </w:p>
    <w:p w:rsidR="00000000" w:rsidRDefault="003A097B">
      <w:pPr>
        <w:pStyle w:val="10"/>
        <w:rPr>
          <w:rFonts w:cs="David"/>
          <w:rtl/>
        </w:rPr>
      </w:pPr>
      <w:r>
        <w:rPr>
          <w:rFonts w:cs="David"/>
          <w:rtl/>
        </w:rPr>
        <w:t>פרוטוקול מס' 574</w:t>
      </w:r>
    </w:p>
    <w:p w:rsidR="00000000" w:rsidRDefault="003A097B">
      <w:pPr>
        <w:jc w:val="center"/>
        <w:rPr>
          <w:rFonts w:cs="David"/>
          <w:b/>
          <w:bCs/>
          <w:rtl/>
        </w:rPr>
      </w:pPr>
      <w:r>
        <w:rPr>
          <w:rFonts w:cs="David"/>
          <w:b/>
          <w:bCs/>
          <w:rtl/>
        </w:rPr>
        <w:t>מישיבת ועדת העב</w:t>
      </w:r>
      <w:r>
        <w:rPr>
          <w:rFonts w:cs="David"/>
          <w:b/>
          <w:bCs/>
          <w:rtl/>
        </w:rPr>
        <w:t>ודה, הרווחה והבריאות</w:t>
      </w:r>
    </w:p>
    <w:p w:rsidR="00000000" w:rsidRDefault="003A097B">
      <w:pPr>
        <w:pStyle w:val="40"/>
        <w:rPr>
          <w:rFonts w:cs="David"/>
          <w:b/>
          <w:bCs/>
          <w:rtl/>
        </w:rPr>
      </w:pPr>
      <w:r>
        <w:rPr>
          <w:rFonts w:cs="David"/>
          <w:b/>
          <w:bCs/>
          <w:rtl/>
        </w:rPr>
        <w:t>יום שני, י"ג באב התשס"ב (22 ביולי 2002), שעה: 09:00</w:t>
      </w:r>
    </w:p>
    <w:p w:rsidR="00000000" w:rsidRDefault="003A097B">
      <w:pPr>
        <w:rPr>
          <w:rFonts w:cs="David"/>
          <w:b/>
          <w:bCs/>
          <w:rtl/>
        </w:rPr>
      </w:pPr>
    </w:p>
    <w:p w:rsidR="00000000" w:rsidRDefault="003A097B">
      <w:pPr>
        <w:rPr>
          <w:rFonts w:cs="David"/>
          <w:rtl/>
        </w:rPr>
      </w:pPr>
    </w:p>
    <w:p w:rsidR="00000000" w:rsidRDefault="003A097B">
      <w:pPr>
        <w:rPr>
          <w:rFonts w:cs="David"/>
          <w:b/>
          <w:bCs/>
          <w:u w:val="single"/>
          <w:rtl/>
        </w:rPr>
      </w:pPr>
    </w:p>
    <w:p w:rsidR="00000000" w:rsidRDefault="003A097B">
      <w:pPr>
        <w:rPr>
          <w:rFonts w:cs="David"/>
          <w:b/>
          <w:bCs/>
          <w:u w:val="single"/>
          <w:rtl/>
        </w:rPr>
      </w:pPr>
    </w:p>
    <w:p w:rsidR="00000000" w:rsidRDefault="003A097B">
      <w:pPr>
        <w:rPr>
          <w:rFonts w:cs="David"/>
          <w:b/>
          <w:bCs/>
          <w:rtl/>
        </w:rPr>
      </w:pPr>
      <w:r>
        <w:rPr>
          <w:rFonts w:cs="David"/>
          <w:b/>
          <w:bCs/>
          <w:u w:val="single"/>
          <w:rtl/>
        </w:rPr>
        <w:t>סדר היום:</w:t>
      </w:r>
      <w:r>
        <w:rPr>
          <w:rFonts w:cs="David"/>
          <w:b/>
          <w:bCs/>
          <w:rtl/>
        </w:rPr>
        <w:tab/>
        <w:t>א. הצעת חוק הביטוח הלאומי (תיקון מס' 54), התשס"ב-‏ 2002.</w:t>
      </w:r>
    </w:p>
    <w:p w:rsidR="00000000" w:rsidRDefault="003A097B">
      <w:pPr>
        <w:rPr>
          <w:rFonts w:cs="David"/>
          <w:b/>
          <w:bCs/>
          <w:rtl/>
        </w:rPr>
      </w:pPr>
    </w:p>
    <w:p w:rsidR="00000000" w:rsidRDefault="003A097B">
      <w:pPr>
        <w:rPr>
          <w:rFonts w:cs="David"/>
          <w:b/>
          <w:bCs/>
          <w:rtl/>
        </w:rPr>
      </w:pPr>
      <w:r>
        <w:rPr>
          <w:rFonts w:cs="David"/>
          <w:b/>
          <w:bCs/>
          <w:rtl/>
        </w:rPr>
        <w:tab/>
      </w:r>
      <w:r>
        <w:rPr>
          <w:rFonts w:cs="David"/>
          <w:b/>
          <w:bCs/>
          <w:rtl/>
        </w:rPr>
        <w:tab/>
        <w:t>ב. הצעת חוק שירות המדינה (גמלאות)(תוספת לקצבה – פיצוי מיוחד</w:t>
      </w:r>
    </w:p>
    <w:p w:rsidR="00000000" w:rsidRDefault="003A097B">
      <w:pPr>
        <w:rPr>
          <w:rFonts w:cs="David"/>
          <w:b/>
          <w:bCs/>
          <w:rtl/>
        </w:rPr>
      </w:pPr>
      <w:r>
        <w:rPr>
          <w:rFonts w:cs="David"/>
          <w:b/>
          <w:bCs/>
          <w:rtl/>
        </w:rPr>
        <w:tab/>
      </w:r>
      <w:r>
        <w:rPr>
          <w:rFonts w:cs="David"/>
          <w:b/>
          <w:bCs/>
          <w:rtl/>
        </w:rPr>
        <w:tab/>
        <w:t xml:space="preserve">     לגמלאי שירות הביטחון, המשטרה ושירות בתי הס</w:t>
      </w:r>
      <w:r>
        <w:rPr>
          <w:rFonts w:cs="David"/>
          <w:b/>
          <w:bCs/>
          <w:rtl/>
        </w:rPr>
        <w:t>והר), התשס"ב-2002 -</w:t>
      </w:r>
    </w:p>
    <w:p w:rsidR="00000000" w:rsidRDefault="003A097B">
      <w:pPr>
        <w:rPr>
          <w:rFonts w:cs="David"/>
          <w:rtl/>
        </w:rPr>
      </w:pPr>
      <w:r>
        <w:rPr>
          <w:rFonts w:cs="David"/>
          <w:b/>
          <w:bCs/>
          <w:rtl/>
        </w:rPr>
        <w:tab/>
      </w:r>
      <w:r>
        <w:rPr>
          <w:rFonts w:cs="David"/>
          <w:b/>
          <w:bCs/>
          <w:rtl/>
        </w:rPr>
        <w:tab/>
        <w:t xml:space="preserve">     הכנה לקריאה שניה ושלישית.</w:t>
      </w:r>
    </w:p>
    <w:p w:rsidR="00000000" w:rsidRDefault="003A097B">
      <w:pPr>
        <w:rPr>
          <w:rFonts w:cs="David"/>
          <w:b/>
          <w:bCs/>
          <w:rtl/>
        </w:rPr>
      </w:pPr>
      <w:r>
        <w:rPr>
          <w:rFonts w:cs="David"/>
          <w:rtl/>
        </w:rPr>
        <w:tab/>
      </w:r>
      <w:r>
        <w:rPr>
          <w:rFonts w:cs="David"/>
          <w:rtl/>
        </w:rPr>
        <w:tab/>
        <w:t xml:space="preserve">     </w:t>
      </w:r>
    </w:p>
    <w:p w:rsidR="00000000" w:rsidRDefault="003A097B">
      <w:pPr>
        <w:rPr>
          <w:rFonts w:cs="David"/>
          <w:b/>
          <w:bCs/>
          <w:rtl/>
        </w:rPr>
      </w:pPr>
    </w:p>
    <w:p w:rsidR="00000000" w:rsidRDefault="003A097B">
      <w:pPr>
        <w:rPr>
          <w:rFonts w:cs="David"/>
          <w:b/>
          <w:bCs/>
          <w:u w:val="single"/>
          <w:rtl/>
        </w:rPr>
      </w:pPr>
      <w:r>
        <w:rPr>
          <w:rFonts w:cs="David"/>
          <w:b/>
          <w:bCs/>
          <w:u w:val="single"/>
          <w:rtl/>
        </w:rPr>
        <w:t>נכחו:</w:t>
      </w:r>
    </w:p>
    <w:p w:rsidR="00000000" w:rsidRDefault="003A097B">
      <w:pPr>
        <w:rPr>
          <w:rFonts w:cs="David"/>
          <w:b/>
          <w:bCs/>
          <w:u w:val="single"/>
          <w:rtl/>
        </w:rPr>
      </w:pPr>
    </w:p>
    <w:p w:rsidR="00000000" w:rsidRDefault="003A097B">
      <w:pPr>
        <w:rPr>
          <w:rFonts w:cs="David"/>
          <w:rtl/>
        </w:rPr>
      </w:pPr>
      <w:r>
        <w:rPr>
          <w:rFonts w:cs="David"/>
          <w:b/>
          <w:bCs/>
          <w:u w:val="single"/>
          <w:rtl/>
        </w:rPr>
        <w:t>חברי הוועדה</w:t>
      </w:r>
      <w:r>
        <w:rPr>
          <w:rFonts w:cs="David"/>
          <w:rtl/>
        </w:rPr>
        <w:t>:</w:t>
      </w:r>
      <w:r>
        <w:rPr>
          <w:rFonts w:cs="David"/>
          <w:rtl/>
        </w:rPr>
        <w:tab/>
      </w:r>
      <w:r>
        <w:rPr>
          <w:rFonts w:cs="David"/>
          <w:rtl/>
        </w:rPr>
        <w:tab/>
        <w:t>דוד טל – היו"ר</w:t>
      </w: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r>
        <w:rPr>
          <w:rFonts w:cs="David"/>
          <w:b/>
          <w:bCs/>
          <w:u w:val="single"/>
          <w:rtl/>
        </w:rPr>
        <w:t>מוזמנים</w:t>
      </w:r>
      <w:r>
        <w:rPr>
          <w:rFonts w:cs="David"/>
          <w:rtl/>
        </w:rPr>
        <w:t>:</w:t>
      </w:r>
      <w:r>
        <w:rPr>
          <w:rFonts w:cs="David"/>
          <w:rtl/>
        </w:rPr>
        <w:tab/>
      </w:r>
      <w:r>
        <w:rPr>
          <w:rFonts w:cs="David"/>
          <w:rtl/>
        </w:rPr>
        <w:tab/>
        <w:t>תת גונדר חיים שמולביץ</w:t>
      </w:r>
      <w:r>
        <w:rPr>
          <w:rFonts w:cs="David"/>
          <w:rtl/>
        </w:rPr>
        <w:tab/>
        <w:t xml:space="preserve">    יועץ משפטי שירות בתי הסוהר, </w:t>
      </w:r>
    </w:p>
    <w:p w:rsidR="00000000" w:rsidRDefault="003A097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3A097B">
      <w:pPr>
        <w:ind w:left="1134" w:firstLine="567"/>
        <w:rPr>
          <w:rFonts w:cs="David"/>
          <w:rtl/>
        </w:rPr>
      </w:pPr>
      <w:r>
        <w:rPr>
          <w:rFonts w:cs="David"/>
          <w:rtl/>
        </w:rPr>
        <w:tab/>
        <w:t>רפ"ק מוריס אברהמי</w:t>
      </w:r>
      <w:r>
        <w:rPr>
          <w:rFonts w:cs="David"/>
          <w:rtl/>
        </w:rPr>
        <w:tab/>
        <w:t xml:space="preserve">     ע' יועץ משפטי, המשרד לביט</w:t>
      </w:r>
      <w:r>
        <w:rPr>
          <w:rFonts w:cs="David"/>
          <w:rtl/>
        </w:rPr>
        <w:t>חון פנים</w:t>
      </w:r>
    </w:p>
    <w:p w:rsidR="00000000" w:rsidRDefault="003A097B">
      <w:pPr>
        <w:rPr>
          <w:rFonts w:cs="David"/>
          <w:rtl/>
        </w:rPr>
      </w:pPr>
      <w:r>
        <w:rPr>
          <w:rFonts w:cs="David"/>
          <w:rtl/>
        </w:rPr>
        <w:tab/>
      </w:r>
      <w:r>
        <w:rPr>
          <w:rFonts w:cs="David"/>
          <w:rtl/>
        </w:rPr>
        <w:tab/>
      </w:r>
      <w:r>
        <w:rPr>
          <w:rFonts w:cs="David"/>
          <w:rtl/>
        </w:rPr>
        <w:tab/>
        <w:t>נצ"מ דרורה רדליך</w:t>
      </w:r>
      <w:r>
        <w:rPr>
          <w:rFonts w:cs="David"/>
          <w:rtl/>
        </w:rPr>
        <w:tab/>
        <w:t xml:space="preserve">    ר' היחידה לתכנון שכר במשטרה</w:t>
      </w:r>
    </w:p>
    <w:p w:rsidR="00000000" w:rsidRDefault="003A097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המשרד לביטחון פנים</w:t>
      </w:r>
    </w:p>
    <w:p w:rsidR="00000000" w:rsidRDefault="003A097B">
      <w:pPr>
        <w:rPr>
          <w:rFonts w:cs="David"/>
          <w:rtl/>
        </w:rPr>
      </w:pPr>
    </w:p>
    <w:p w:rsidR="00000000" w:rsidRDefault="003A097B">
      <w:pPr>
        <w:rPr>
          <w:rFonts w:cs="David"/>
          <w:rtl/>
        </w:rPr>
      </w:pPr>
      <w:r>
        <w:rPr>
          <w:rFonts w:cs="David"/>
          <w:rtl/>
        </w:rPr>
        <w:tab/>
      </w:r>
      <w:r>
        <w:rPr>
          <w:rFonts w:cs="David"/>
          <w:rtl/>
        </w:rPr>
        <w:tab/>
      </w:r>
      <w:r>
        <w:rPr>
          <w:rFonts w:cs="David"/>
          <w:rtl/>
        </w:rPr>
        <w:tab/>
        <w:t>יוסי גווילי</w:t>
      </w:r>
      <w:r>
        <w:rPr>
          <w:rFonts w:cs="David"/>
          <w:rtl/>
        </w:rPr>
        <w:tab/>
      </w:r>
      <w:r>
        <w:rPr>
          <w:rFonts w:cs="David"/>
          <w:rtl/>
        </w:rPr>
        <w:tab/>
        <w:t xml:space="preserve">    נציבות שירות המדינה</w:t>
      </w:r>
    </w:p>
    <w:p w:rsidR="00000000" w:rsidRDefault="003A097B">
      <w:pPr>
        <w:rPr>
          <w:rFonts w:cs="David"/>
          <w:rtl/>
        </w:rPr>
      </w:pPr>
    </w:p>
    <w:p w:rsidR="00000000" w:rsidRDefault="003A097B">
      <w:pPr>
        <w:rPr>
          <w:rFonts w:cs="David"/>
          <w:rtl/>
        </w:rPr>
      </w:pPr>
      <w:r>
        <w:rPr>
          <w:rFonts w:cs="David"/>
          <w:rtl/>
        </w:rPr>
        <w:tab/>
      </w:r>
      <w:r>
        <w:rPr>
          <w:rFonts w:cs="David"/>
          <w:rtl/>
        </w:rPr>
        <w:tab/>
      </w:r>
      <w:r>
        <w:rPr>
          <w:rFonts w:cs="David"/>
          <w:rtl/>
        </w:rPr>
        <w:tab/>
        <w:t>אודי בן-דרור</w:t>
      </w:r>
      <w:r>
        <w:rPr>
          <w:rFonts w:cs="David"/>
          <w:rtl/>
        </w:rPr>
        <w:tab/>
      </w:r>
      <w:r>
        <w:rPr>
          <w:rFonts w:cs="David"/>
          <w:rtl/>
        </w:rPr>
        <w:tab/>
        <w:t xml:space="preserve">   משרד האוצר</w:t>
      </w:r>
    </w:p>
    <w:p w:rsidR="00000000" w:rsidRDefault="003A097B">
      <w:pPr>
        <w:rPr>
          <w:rFonts w:cs="David"/>
          <w:rtl/>
        </w:rPr>
      </w:pPr>
      <w:r>
        <w:rPr>
          <w:rFonts w:cs="David"/>
          <w:rtl/>
        </w:rPr>
        <w:tab/>
      </w:r>
      <w:r>
        <w:rPr>
          <w:rFonts w:cs="David"/>
          <w:rtl/>
        </w:rPr>
        <w:tab/>
      </w:r>
      <w:r>
        <w:rPr>
          <w:rFonts w:cs="David"/>
          <w:rtl/>
        </w:rPr>
        <w:tab/>
        <w:t>עו"ד רבקה רבלו</w:t>
      </w:r>
      <w:r>
        <w:rPr>
          <w:rFonts w:cs="David"/>
          <w:rtl/>
        </w:rPr>
        <w:tab/>
      </w:r>
      <w:r>
        <w:rPr>
          <w:rFonts w:cs="David"/>
          <w:rtl/>
        </w:rPr>
        <w:tab/>
        <w:t xml:space="preserve">   משרד האוצר</w:t>
      </w:r>
      <w:r>
        <w:rPr>
          <w:rFonts w:cs="David"/>
          <w:rtl/>
        </w:rPr>
        <w:tab/>
      </w:r>
      <w:r>
        <w:rPr>
          <w:rFonts w:cs="David"/>
          <w:rtl/>
        </w:rPr>
        <w:tab/>
      </w:r>
      <w:r>
        <w:rPr>
          <w:rFonts w:cs="David"/>
          <w:rtl/>
        </w:rPr>
        <w:tab/>
      </w: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r>
        <w:rPr>
          <w:rFonts w:cs="David"/>
          <w:b/>
          <w:bCs/>
          <w:u w:val="single"/>
          <w:rtl/>
        </w:rPr>
        <w:t>יועץ משפטי</w:t>
      </w:r>
      <w:r>
        <w:rPr>
          <w:rFonts w:cs="David"/>
          <w:rtl/>
        </w:rPr>
        <w:t>:</w:t>
      </w:r>
      <w:r>
        <w:rPr>
          <w:rFonts w:cs="David"/>
          <w:rtl/>
        </w:rPr>
        <w:tab/>
      </w:r>
      <w:r>
        <w:rPr>
          <w:rFonts w:cs="David"/>
          <w:rtl/>
        </w:rPr>
        <w:tab/>
        <w:t>ג'ודי וסרמן</w:t>
      </w:r>
    </w:p>
    <w:p w:rsidR="00000000" w:rsidRDefault="003A097B">
      <w:pPr>
        <w:rPr>
          <w:rFonts w:cs="David"/>
          <w:rtl/>
        </w:rPr>
      </w:pPr>
      <w:r>
        <w:rPr>
          <w:rFonts w:cs="David"/>
          <w:rtl/>
        </w:rPr>
        <w:tab/>
      </w:r>
      <w:r>
        <w:rPr>
          <w:rFonts w:cs="David"/>
          <w:rtl/>
        </w:rPr>
        <w:tab/>
      </w:r>
      <w:r>
        <w:rPr>
          <w:rFonts w:cs="David"/>
          <w:rtl/>
        </w:rPr>
        <w:tab/>
        <w:t>אורית נהיר, מתמחה</w:t>
      </w:r>
    </w:p>
    <w:p w:rsidR="00000000" w:rsidRDefault="003A097B">
      <w:pPr>
        <w:rPr>
          <w:rFonts w:cs="David"/>
          <w:rtl/>
        </w:rPr>
      </w:pPr>
    </w:p>
    <w:p w:rsidR="00000000" w:rsidRDefault="003A097B">
      <w:pPr>
        <w:rPr>
          <w:rFonts w:cs="David"/>
          <w:b/>
          <w:bCs/>
          <w:u w:val="single"/>
          <w:rtl/>
        </w:rPr>
      </w:pPr>
      <w:r>
        <w:rPr>
          <w:rFonts w:cs="David"/>
          <w:b/>
          <w:bCs/>
          <w:u w:val="single"/>
          <w:rtl/>
        </w:rPr>
        <w:t>מנהלת הווע</w:t>
      </w:r>
      <w:r>
        <w:rPr>
          <w:rFonts w:cs="David"/>
          <w:b/>
          <w:bCs/>
          <w:u w:val="single"/>
          <w:rtl/>
        </w:rPr>
        <w:t>דה</w:t>
      </w:r>
      <w:r>
        <w:rPr>
          <w:rFonts w:cs="David"/>
          <w:rtl/>
        </w:rPr>
        <w:t>:</w:t>
      </w:r>
      <w:r>
        <w:rPr>
          <w:rFonts w:cs="David"/>
          <w:rtl/>
        </w:rPr>
        <w:tab/>
      </w:r>
      <w:r>
        <w:rPr>
          <w:rFonts w:cs="David"/>
          <w:rtl/>
        </w:rPr>
        <w:tab/>
        <w:t>שירלי אברמי</w:t>
      </w:r>
    </w:p>
    <w:p w:rsidR="00000000" w:rsidRDefault="003A097B">
      <w:pPr>
        <w:rPr>
          <w:rFonts w:cs="David"/>
          <w:b/>
          <w:bCs/>
          <w:u w:val="single"/>
          <w:rtl/>
        </w:rPr>
      </w:pPr>
    </w:p>
    <w:p w:rsidR="00000000" w:rsidRDefault="003A097B">
      <w:pPr>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jc w:val="center"/>
        <w:rPr>
          <w:rFonts w:cs="David"/>
          <w:b/>
          <w:bCs/>
          <w:u w:val="single"/>
          <w:rtl/>
        </w:rPr>
      </w:pPr>
      <w:r>
        <w:rPr>
          <w:rFonts w:cs="David"/>
          <w:rtl/>
        </w:rPr>
        <w:br w:type="page"/>
      </w:r>
      <w:r>
        <w:rPr>
          <w:rFonts w:cs="David"/>
          <w:b/>
          <w:bCs/>
          <w:u w:val="single"/>
          <w:rtl/>
        </w:rPr>
        <w:lastRenderedPageBreak/>
        <w:t>א. הצעת חוק הביטוח הלאומי (תיקון מס' 54), התשס"ב-2002</w:t>
      </w:r>
    </w:p>
    <w:p w:rsidR="00000000" w:rsidRDefault="003A097B">
      <w:pPr>
        <w:rPr>
          <w:rFonts w:cs="David"/>
          <w:rtl/>
        </w:rPr>
      </w:pP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בוקר טוב. אני מתכבד לפתוח את ישיבת ועדת העבודה, הרווחה והבריאות. על סדר יומנו בחמש הדקות הקרובות, אנחנו נדון – אני חושב שתספיק לנו דקה – לג</w:t>
      </w:r>
      <w:r>
        <w:rPr>
          <w:rFonts w:cs="David"/>
          <w:rtl/>
        </w:rPr>
        <w:t>בי חידוש הדיון לפי סעיף 124 א' לתקנון בהצעת חוק הביטוח הלאומי (תיקון מס' 54) שהנחנו אותה כבר בזמנו, שמדברת על קצבה מוגדלת והטבות לנכים, של עבדכם הנאמן ושל חבר הכנסת יהלום. הוועדה מבקשת לחדש את דיוניה בהצעת החוק, אף שהיא הונחה כבר במליאה לקריאה שניה ושלישית</w:t>
      </w:r>
      <w:r>
        <w:rPr>
          <w:rFonts w:cs="David"/>
          <w:rtl/>
        </w:rPr>
        <w:t>.</w:t>
      </w:r>
    </w:p>
    <w:p w:rsidR="00000000" w:rsidRDefault="003A097B">
      <w:pPr>
        <w:rPr>
          <w:rFonts w:cs="David"/>
          <w:rtl/>
        </w:rPr>
      </w:pPr>
    </w:p>
    <w:p w:rsidR="00000000" w:rsidRDefault="003A097B">
      <w:pPr>
        <w:rPr>
          <w:rFonts w:cs="David"/>
          <w:rtl/>
        </w:rPr>
      </w:pPr>
      <w:r>
        <w:rPr>
          <w:rFonts w:cs="David"/>
          <w:rtl/>
        </w:rPr>
        <w:tab/>
        <w:t xml:space="preserve">אני מביא להחלטת הוועדה – לפי סעיף 124 א' לתקנון הצעה לחדש את דיוני הוועדה. מי בעד? כולם בעד. מי נגד – אין מתנגדים, אין נמנעים, אשר על כן אני קובע שאנחנו ממשיכים את דיוני הוועדה בהצעת החוק כאמור. </w:t>
      </w:r>
    </w:p>
    <w:p w:rsidR="00000000" w:rsidRDefault="003A097B">
      <w:pPr>
        <w:rPr>
          <w:rFonts w:cs="David"/>
          <w:rtl/>
        </w:rPr>
      </w:pPr>
    </w:p>
    <w:p w:rsidR="00000000" w:rsidRDefault="003A097B">
      <w:pPr>
        <w:rPr>
          <w:rFonts w:cs="David"/>
          <w:rtl/>
        </w:rPr>
      </w:pPr>
      <w:r>
        <w:rPr>
          <w:rFonts w:cs="David"/>
          <w:rtl/>
        </w:rPr>
        <w:tab/>
        <w:t>תודה רבה.</w:t>
      </w: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jc w:val="center"/>
        <w:rPr>
          <w:rFonts w:cs="David"/>
          <w:b/>
          <w:bCs/>
          <w:rtl/>
        </w:rPr>
      </w:pPr>
      <w:r>
        <w:rPr>
          <w:rFonts w:cs="David"/>
          <w:b/>
          <w:bCs/>
          <w:rtl/>
        </w:rPr>
        <w:br w:type="page"/>
        <w:t>ב. הצעת חוק שירות המדינה (גמלאות)</w:t>
      </w:r>
    </w:p>
    <w:p w:rsidR="00000000" w:rsidRDefault="003A097B">
      <w:pPr>
        <w:jc w:val="center"/>
        <w:rPr>
          <w:rFonts w:cs="David"/>
          <w:b/>
          <w:bCs/>
          <w:rtl/>
        </w:rPr>
      </w:pPr>
      <w:r>
        <w:rPr>
          <w:rFonts w:cs="David"/>
          <w:b/>
          <w:bCs/>
          <w:rtl/>
        </w:rPr>
        <w:t>(תוספת</w:t>
      </w:r>
      <w:r>
        <w:rPr>
          <w:rFonts w:cs="David"/>
          <w:b/>
          <w:bCs/>
          <w:rtl/>
        </w:rPr>
        <w:t xml:space="preserve"> לקצבה – פיצוי מיוחד לגמלאי שירות הביטחון, המשטרה ושירות בתי הסוהר),</w:t>
      </w:r>
    </w:p>
    <w:p w:rsidR="00000000" w:rsidRDefault="003A097B">
      <w:pPr>
        <w:jc w:val="center"/>
        <w:rPr>
          <w:rFonts w:cs="David"/>
          <w:b/>
          <w:bCs/>
          <w:u w:val="single"/>
          <w:rtl/>
        </w:rPr>
      </w:pPr>
      <w:r>
        <w:rPr>
          <w:rFonts w:cs="David"/>
          <w:b/>
          <w:bCs/>
          <w:u w:val="single"/>
          <w:rtl/>
        </w:rPr>
        <w:t>התשס"ב-2002 – הכנה לקריאה שניה ושלישית</w:t>
      </w:r>
    </w:p>
    <w:p w:rsidR="00000000" w:rsidRDefault="003A097B">
      <w:pPr>
        <w:rPr>
          <w:rFonts w:cs="David"/>
          <w:rtl/>
        </w:rPr>
      </w:pP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על סדר יומנו הצעת חוק שירות המדינה (גמלאות)(תוספת לקצבה – פיצוי מיוחד לגמלאי שירות הביטחון, המשטרה ושירות בתי הסוהר), התשס"ב-2002.</w:t>
      </w:r>
      <w:r>
        <w:rPr>
          <w:rFonts w:cs="David"/>
          <w:rtl/>
        </w:rPr>
        <w:t xml:space="preserve"> </w:t>
      </w:r>
    </w:p>
    <w:p w:rsidR="00000000" w:rsidRDefault="003A097B">
      <w:pPr>
        <w:rPr>
          <w:rFonts w:cs="David"/>
          <w:rtl/>
        </w:rPr>
      </w:pPr>
    </w:p>
    <w:p w:rsidR="00000000" w:rsidRDefault="003A097B">
      <w:pPr>
        <w:rPr>
          <w:rFonts w:cs="David"/>
          <w:rtl/>
        </w:rPr>
      </w:pPr>
      <w:r>
        <w:rPr>
          <w:rFonts w:cs="David"/>
          <w:rtl/>
        </w:rPr>
        <w:tab/>
        <w:t>גבירתי, אנחנו בזמנו טיפלנו בנושא הזה של הגמלאים של צבא קבע בוועדה משותפת של ועדת עבודה ורווחה וועדת חוץ וביטחון, שבמקרה או לא אני יושב ראש כאן וחבר ועדה שם ואנחנו אז תיקנו את הטעון תיקון. אני מניח שאותו תיקון צריך לבוא גם בפני הוועדה. נכון, גבירתי מהאו</w:t>
      </w:r>
      <w:r>
        <w:rPr>
          <w:rFonts w:cs="David"/>
          <w:rtl/>
        </w:rPr>
        <w:t>צר?</w:t>
      </w:r>
    </w:p>
    <w:p w:rsidR="00000000" w:rsidRDefault="003A097B">
      <w:pPr>
        <w:rPr>
          <w:rFonts w:cs="David"/>
          <w:rtl/>
        </w:rPr>
      </w:pPr>
    </w:p>
    <w:p w:rsidR="00000000" w:rsidRDefault="003A097B">
      <w:pPr>
        <w:rPr>
          <w:rFonts w:cs="David"/>
          <w:rtl/>
        </w:rPr>
      </w:pPr>
      <w:r>
        <w:rPr>
          <w:rFonts w:cs="David"/>
          <w:u w:val="single"/>
          <w:rtl/>
        </w:rPr>
        <w:t>רבקה רבלו:</w:t>
      </w:r>
    </w:p>
    <w:p w:rsidR="00000000" w:rsidRDefault="003A097B">
      <w:pPr>
        <w:rPr>
          <w:rFonts w:cs="David"/>
          <w:rtl/>
        </w:rPr>
      </w:pPr>
    </w:p>
    <w:p w:rsidR="00000000" w:rsidRDefault="003A097B">
      <w:pPr>
        <w:rPr>
          <w:rFonts w:cs="David"/>
          <w:rtl/>
        </w:rPr>
      </w:pPr>
      <w:r>
        <w:rPr>
          <w:rFonts w:cs="David"/>
          <w:rtl/>
        </w:rPr>
        <w:tab/>
        <w:t>התיקון שהיה אז מה היה?</w:t>
      </w:r>
    </w:p>
    <w:p w:rsidR="00000000" w:rsidRDefault="003A097B">
      <w:pPr>
        <w:rPr>
          <w:rFonts w:cs="David"/>
          <w:rtl/>
        </w:rPr>
      </w:pPr>
    </w:p>
    <w:p w:rsidR="00000000" w:rsidRDefault="003A097B">
      <w:pPr>
        <w:rPr>
          <w:rFonts w:cs="David"/>
          <w:rtl/>
        </w:rPr>
      </w:pPr>
      <w:r>
        <w:rPr>
          <w:rFonts w:cs="David"/>
          <w:u w:val="single"/>
          <w:rtl/>
        </w:rPr>
        <w:t>שירלי אברמי:</w:t>
      </w:r>
    </w:p>
    <w:p w:rsidR="00000000" w:rsidRDefault="003A097B">
      <w:pPr>
        <w:rPr>
          <w:rFonts w:cs="David"/>
          <w:rtl/>
        </w:rPr>
      </w:pPr>
      <w:r>
        <w:rPr>
          <w:rFonts w:cs="David"/>
          <w:rtl/>
        </w:rPr>
        <w:tab/>
      </w:r>
    </w:p>
    <w:p w:rsidR="00000000" w:rsidRDefault="003A097B">
      <w:pPr>
        <w:rPr>
          <w:rFonts w:cs="David"/>
          <w:rtl/>
        </w:rPr>
      </w:pPr>
      <w:r>
        <w:rPr>
          <w:rFonts w:cs="David"/>
          <w:rtl/>
        </w:rPr>
        <w:tab/>
        <w:t>3.2%.</w:t>
      </w: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3.2%. נכון. אנחנו מדברים על אותו תיקון?</w:t>
      </w:r>
    </w:p>
    <w:p w:rsidR="00000000" w:rsidRDefault="003A097B">
      <w:pPr>
        <w:rPr>
          <w:rFonts w:cs="David"/>
          <w:rtl/>
        </w:rPr>
      </w:pPr>
    </w:p>
    <w:p w:rsidR="00000000" w:rsidRDefault="003A097B">
      <w:pPr>
        <w:rPr>
          <w:rFonts w:cs="David"/>
          <w:rtl/>
        </w:rPr>
      </w:pPr>
      <w:r>
        <w:rPr>
          <w:rFonts w:cs="David"/>
          <w:u w:val="single"/>
          <w:rtl/>
        </w:rPr>
        <w:t>רבקה רבלו:</w:t>
      </w:r>
    </w:p>
    <w:p w:rsidR="00000000" w:rsidRDefault="003A097B">
      <w:pPr>
        <w:rPr>
          <w:rFonts w:cs="David"/>
          <w:rtl/>
        </w:rPr>
      </w:pPr>
    </w:p>
    <w:p w:rsidR="00000000" w:rsidRDefault="003A097B">
      <w:pPr>
        <w:rPr>
          <w:rFonts w:cs="David"/>
          <w:rtl/>
        </w:rPr>
      </w:pPr>
      <w:r>
        <w:rPr>
          <w:rFonts w:cs="David"/>
          <w:rtl/>
        </w:rPr>
        <w:tab/>
        <w:t xml:space="preserve">אותו תיקון, אותה תוספת. </w:t>
      </w: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אותה תוספת תהיה לשירות הביטחון הכללי, לשירות בתי הסוהר ולמשטרה?</w:t>
      </w:r>
    </w:p>
    <w:p w:rsidR="00000000" w:rsidRDefault="003A097B">
      <w:pPr>
        <w:rPr>
          <w:rFonts w:cs="David"/>
          <w:rtl/>
        </w:rPr>
      </w:pPr>
    </w:p>
    <w:p w:rsidR="00000000" w:rsidRDefault="003A097B">
      <w:pPr>
        <w:rPr>
          <w:rFonts w:cs="David"/>
          <w:rtl/>
        </w:rPr>
      </w:pPr>
      <w:r>
        <w:rPr>
          <w:rFonts w:cs="David"/>
          <w:u w:val="single"/>
          <w:rtl/>
        </w:rPr>
        <w:t>רבקה רבלו:</w:t>
      </w:r>
    </w:p>
    <w:p w:rsidR="00000000" w:rsidRDefault="003A097B">
      <w:pPr>
        <w:rPr>
          <w:rFonts w:cs="David"/>
          <w:rtl/>
        </w:rPr>
      </w:pPr>
    </w:p>
    <w:p w:rsidR="00000000" w:rsidRDefault="003A097B">
      <w:pPr>
        <w:rPr>
          <w:rFonts w:cs="David"/>
          <w:rtl/>
        </w:rPr>
      </w:pPr>
      <w:r>
        <w:rPr>
          <w:rFonts w:cs="David"/>
          <w:rtl/>
        </w:rPr>
        <w:tab/>
        <w:t>כ</w:t>
      </w:r>
      <w:r>
        <w:rPr>
          <w:rFonts w:cs="David"/>
          <w:rtl/>
        </w:rPr>
        <w:t>ן.</w:t>
      </w: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 xml:space="preserve">אני מניח שאף לא אחד מאתנו מתנגד לתקן את המעוות. </w:t>
      </w:r>
    </w:p>
    <w:p w:rsidR="00000000" w:rsidRDefault="003A097B">
      <w:pPr>
        <w:rPr>
          <w:rFonts w:cs="David"/>
          <w:rtl/>
        </w:rPr>
      </w:pPr>
    </w:p>
    <w:p w:rsidR="00000000" w:rsidRDefault="003A097B">
      <w:pPr>
        <w:rPr>
          <w:rFonts w:cs="David"/>
          <w:u w:val="single"/>
          <w:rtl/>
        </w:rPr>
      </w:pPr>
      <w:r>
        <w:rPr>
          <w:rFonts w:cs="David"/>
          <w:u w:val="single"/>
          <w:rtl/>
        </w:rPr>
        <w:t>ג'ודי וסרמן:</w:t>
      </w:r>
    </w:p>
    <w:p w:rsidR="00000000" w:rsidRDefault="003A097B">
      <w:pPr>
        <w:rPr>
          <w:rFonts w:cs="David"/>
          <w:rtl/>
        </w:rPr>
      </w:pPr>
    </w:p>
    <w:p w:rsidR="00000000" w:rsidRDefault="003A097B">
      <w:pPr>
        <w:rPr>
          <w:rFonts w:cs="David"/>
          <w:rtl/>
        </w:rPr>
      </w:pPr>
      <w:r>
        <w:rPr>
          <w:rFonts w:cs="David"/>
          <w:rtl/>
        </w:rPr>
        <w:tab/>
        <w:t xml:space="preserve">יש לי כמה הערות לתוספת השניה. בתוספת השניה מפורטים השיעורים והמועדים לתשלומי התוספת. אם אנחנו מדברים על תוספת רטרואקטיבית מינואר 2001, יש צורך לתשלום לתקופה שכבר חלפה ויש </w:t>
      </w:r>
      <w:r>
        <w:rPr>
          <w:rFonts w:cs="David"/>
          <w:rtl/>
        </w:rPr>
        <w:t xml:space="preserve">צורך לעשות איזשהם עדכונים כי אנחנו מביאים היום את התיקון ביולי וכנראה הנוסח גובש קצת קודם לכן. </w:t>
      </w:r>
    </w:p>
    <w:p w:rsidR="00000000" w:rsidRDefault="003A097B">
      <w:pPr>
        <w:rPr>
          <w:rFonts w:cs="David"/>
          <w:rtl/>
        </w:rPr>
      </w:pPr>
    </w:p>
    <w:p w:rsidR="00000000" w:rsidRDefault="003A097B">
      <w:pPr>
        <w:rPr>
          <w:rFonts w:cs="David"/>
          <w:rtl/>
        </w:rPr>
      </w:pPr>
      <w:r>
        <w:rPr>
          <w:rFonts w:cs="David"/>
          <w:rtl/>
        </w:rPr>
        <w:tab/>
        <w:t>לכן מה שאני מציעה – וזה בהסכמת הגופים – זה שהתוספת תיקרא כך:</w:t>
      </w:r>
    </w:p>
    <w:p w:rsidR="00000000" w:rsidRDefault="003A097B">
      <w:pPr>
        <w:rPr>
          <w:rFonts w:cs="David"/>
          <w:rtl/>
        </w:rPr>
      </w:pPr>
    </w:p>
    <w:p w:rsidR="00000000" w:rsidRDefault="003A097B">
      <w:pPr>
        <w:numPr>
          <w:ilvl w:val="0"/>
          <w:numId w:val="9"/>
        </w:numPr>
        <w:rPr>
          <w:rFonts w:cs="David"/>
          <w:rtl/>
        </w:rPr>
      </w:pPr>
      <w:r>
        <w:rPr>
          <w:rFonts w:cs="David"/>
          <w:rtl/>
        </w:rPr>
        <w:t xml:space="preserve">מינואר 2001 עד מאי 2002 – חצי אחוז, תשלום חד פעמי בקצבת חודש אוגוסט 2002, </w:t>
      </w:r>
    </w:p>
    <w:p w:rsidR="00000000" w:rsidRDefault="003A097B">
      <w:pPr>
        <w:ind w:left="660"/>
        <w:rPr>
          <w:rFonts w:cs="David"/>
          <w:rtl/>
        </w:rPr>
      </w:pPr>
      <w:r>
        <w:rPr>
          <w:rFonts w:cs="David"/>
          <w:rtl/>
        </w:rPr>
        <w:t xml:space="preserve">      בשיעור של שמ</w:t>
      </w:r>
      <w:r>
        <w:rPr>
          <w:rFonts w:cs="David"/>
          <w:rtl/>
        </w:rPr>
        <w:t>ונה וחצי אחוזים מהקצבה החודשית.</w:t>
      </w:r>
    </w:p>
    <w:p w:rsidR="00000000" w:rsidRDefault="003A097B">
      <w:pPr>
        <w:ind w:left="660"/>
        <w:rPr>
          <w:rFonts w:cs="David"/>
          <w:rtl/>
        </w:rPr>
      </w:pPr>
    </w:p>
    <w:p w:rsidR="00000000" w:rsidRDefault="003A097B">
      <w:pPr>
        <w:numPr>
          <w:ilvl w:val="0"/>
          <w:numId w:val="9"/>
        </w:numPr>
        <w:rPr>
          <w:rFonts w:cs="David"/>
          <w:rtl/>
        </w:rPr>
      </w:pPr>
      <w:r>
        <w:rPr>
          <w:rFonts w:cs="David"/>
          <w:rtl/>
        </w:rPr>
        <w:t>לגבי חודשים יוני 2002 ויולי 2002 – זה תוספת. משהו שלא מופיע - 1.5 אחוזים ישולם בקצבת חודש אוגוסט 2002.</w:t>
      </w:r>
    </w:p>
    <w:p w:rsidR="00000000" w:rsidRDefault="003A097B">
      <w:pPr>
        <w:rPr>
          <w:rFonts w:cs="David"/>
          <w:rtl/>
        </w:rPr>
      </w:pPr>
    </w:p>
    <w:p w:rsidR="00000000" w:rsidRDefault="003A097B">
      <w:pPr>
        <w:numPr>
          <w:ilvl w:val="0"/>
          <w:numId w:val="9"/>
        </w:numPr>
        <w:rPr>
          <w:rFonts w:cs="David"/>
          <w:rtl/>
        </w:rPr>
      </w:pPr>
      <w:r>
        <w:rPr>
          <w:rFonts w:cs="David"/>
          <w:rtl/>
        </w:rPr>
        <w:t xml:space="preserve">מה שהיה קודם 2, זה לא יהיה יוני 2002 אלא אוגוסט 2002 עד דצמבר 2002 1.5       </w:t>
      </w:r>
    </w:p>
    <w:p w:rsidR="00000000" w:rsidRDefault="003A097B">
      <w:pPr>
        <w:ind w:left="660"/>
        <w:rPr>
          <w:rFonts w:cs="David"/>
          <w:rtl/>
        </w:rPr>
      </w:pPr>
      <w:r>
        <w:rPr>
          <w:rFonts w:cs="David"/>
          <w:rtl/>
        </w:rPr>
        <w:t xml:space="preserve">      אחוזים בתשלום הקצבה והסעיפים </w:t>
      </w:r>
      <w:r>
        <w:rPr>
          <w:rFonts w:cs="David"/>
          <w:rtl/>
        </w:rPr>
        <w:t>שהיו קודם 3 ו- 4 יישארו כמו שהיו וימוספרו</w:t>
      </w:r>
    </w:p>
    <w:p w:rsidR="00000000" w:rsidRDefault="003A097B">
      <w:pPr>
        <w:ind w:left="660"/>
        <w:rPr>
          <w:rFonts w:cs="David"/>
          <w:rtl/>
        </w:rPr>
      </w:pPr>
      <w:r>
        <w:rPr>
          <w:rFonts w:cs="David"/>
          <w:rtl/>
        </w:rPr>
        <w:t xml:space="preserve">      4 ו-5: ינואר 2003 עד דצמבר 2003 – 2.5 אחוז. ואוקטובר 2003 ואילך – 3.2%.</w:t>
      </w:r>
    </w:p>
    <w:p w:rsidR="00000000" w:rsidRDefault="003A097B">
      <w:pPr>
        <w:rPr>
          <w:rFonts w:cs="David"/>
          <w:rtl/>
        </w:rPr>
      </w:pPr>
    </w:p>
    <w:p w:rsidR="00000000" w:rsidRDefault="003A097B">
      <w:pPr>
        <w:rPr>
          <w:rFonts w:cs="David"/>
          <w:u w:val="single"/>
          <w:rtl/>
        </w:rPr>
      </w:pPr>
      <w:r>
        <w:rPr>
          <w:rFonts w:cs="David"/>
          <w:u w:val="single"/>
          <w:rtl/>
        </w:rPr>
        <w:t>היו"ר דוד טל:</w:t>
      </w:r>
    </w:p>
    <w:p w:rsidR="00000000" w:rsidRDefault="003A097B">
      <w:pPr>
        <w:rPr>
          <w:rFonts w:cs="David"/>
          <w:rtl/>
        </w:rPr>
      </w:pPr>
    </w:p>
    <w:p w:rsidR="00000000" w:rsidRDefault="003A097B">
      <w:pPr>
        <w:rPr>
          <w:rFonts w:cs="David"/>
          <w:rtl/>
        </w:rPr>
      </w:pPr>
      <w:r>
        <w:rPr>
          <w:rFonts w:cs="David"/>
          <w:rtl/>
        </w:rPr>
        <w:tab/>
        <w:t>יש השגות? אין. אשר על כן אני מעביר את זה להצבעה. מי בעד? כולנו בעד. אף לא אחד מתנגד, אין נמנעים. אשר על כן אני קובע שהצ</w:t>
      </w:r>
      <w:r>
        <w:rPr>
          <w:rFonts w:cs="David"/>
          <w:rtl/>
        </w:rPr>
        <w:t>עת החוק עברה והיא תועבר למליאת הכנסת לקריאה שניה ושלישית. תודה רבה.</w:t>
      </w:r>
    </w:p>
    <w:p w:rsidR="00000000" w:rsidRDefault="003A097B">
      <w:pPr>
        <w:rPr>
          <w:rFonts w:cs="David"/>
          <w:rtl/>
        </w:rPr>
      </w:pPr>
    </w:p>
    <w:p w:rsidR="00000000" w:rsidRDefault="003A097B">
      <w:pPr>
        <w:rPr>
          <w:rFonts w:cs="David"/>
          <w:rtl/>
        </w:rPr>
      </w:pPr>
    </w:p>
    <w:p w:rsidR="00000000" w:rsidRDefault="003A097B">
      <w:pPr>
        <w:rPr>
          <w:rFonts w:cs="David"/>
          <w:b/>
          <w:bCs/>
          <w:u w:val="single"/>
          <w:rtl/>
        </w:rPr>
      </w:pPr>
      <w:r>
        <w:rPr>
          <w:rFonts w:cs="David"/>
          <w:b/>
          <w:bCs/>
          <w:u w:val="single"/>
          <w:rtl/>
        </w:rPr>
        <w:t>הישיבה ננעלה בשעה: 09:06.</w:t>
      </w:r>
    </w:p>
    <w:p w:rsidR="00000000" w:rsidRDefault="003A097B">
      <w:pPr>
        <w:rPr>
          <w:rFonts w:cs="David"/>
          <w:rtl/>
        </w:rPr>
      </w:pPr>
    </w:p>
    <w:p w:rsidR="00000000" w:rsidRDefault="003A097B">
      <w:pPr>
        <w:rPr>
          <w:rFonts w:cs="David"/>
          <w:rtl/>
        </w:rPr>
      </w:pPr>
      <w:r>
        <w:rPr>
          <w:rFonts w:cs="David"/>
          <w:rtl/>
        </w:rPr>
        <w:tab/>
      </w:r>
      <w:r>
        <w:rPr>
          <w:rFonts w:cs="David"/>
          <w:rtl/>
        </w:rPr>
        <w:tab/>
      </w:r>
    </w:p>
    <w:p w:rsidR="00000000" w:rsidRDefault="003A097B">
      <w:pPr>
        <w:rPr>
          <w:rFonts w:cs="David"/>
          <w:rtl/>
        </w:rPr>
      </w:pPr>
    </w:p>
    <w:p w:rsidR="00000000" w:rsidRDefault="003A097B">
      <w:pPr>
        <w:rPr>
          <w:rFonts w:cs="David"/>
          <w:rtl/>
        </w:rPr>
      </w:pPr>
    </w:p>
    <w:p w:rsidR="00000000" w:rsidRDefault="003A097B">
      <w:pPr>
        <w:rPr>
          <w:rFonts w:cs="David"/>
          <w:rtl/>
        </w:rPr>
      </w:pPr>
    </w:p>
    <w:p w:rsidR="00000000" w:rsidRDefault="003A097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097B">
      <w:r>
        <w:separator/>
      </w:r>
    </w:p>
  </w:endnote>
  <w:endnote w:type="continuationSeparator" w:id="0">
    <w:p w:rsidR="00000000" w:rsidRDefault="003A0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97B">
    <w:pPr>
      <w:pStyle w:val="a7"/>
      <w:rPr>
        <w:rFonts w:cs="David"/>
        <w:rtl/>
      </w:rPr>
    </w:pPr>
  </w:p>
  <w:p w:rsidR="00000000" w:rsidRDefault="003A097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97B">
    <w:pPr>
      <w:pStyle w:val="a7"/>
      <w:rPr>
        <w:rFonts w:cs="David"/>
        <w:rtl/>
      </w:rPr>
    </w:pPr>
  </w:p>
  <w:p w:rsidR="00000000" w:rsidRDefault="003A097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097B">
      <w:r>
        <w:separator/>
      </w:r>
    </w:p>
  </w:footnote>
  <w:footnote w:type="continuationSeparator" w:id="0">
    <w:p w:rsidR="00000000" w:rsidRDefault="003A0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97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3A097B">
    <w:pPr>
      <w:pStyle w:val="a5"/>
      <w:ind w:right="360"/>
      <w:rPr>
        <w:rFonts w:cs="David"/>
        <w:rtl/>
      </w:rPr>
    </w:pPr>
    <w:r>
      <w:rPr>
        <w:rFonts w:cs="David"/>
        <w:rtl/>
      </w:rPr>
      <w:t>ועדת העבודה, הרווחה והבריאות</w:t>
    </w:r>
  </w:p>
  <w:p w:rsidR="00000000" w:rsidRDefault="003A097B">
    <w:pPr>
      <w:pStyle w:val="a5"/>
      <w:ind w:right="360"/>
      <w:rPr>
        <w:rStyle w:val="a9"/>
        <w:rFonts w:cs="David"/>
        <w:rtl/>
      </w:rPr>
    </w:pPr>
    <w:r>
      <w:rPr>
        <w:rFonts w:cs="David"/>
        <w:rtl/>
      </w:rPr>
      <w:t>22.7.02</w:t>
    </w:r>
  </w:p>
  <w:p w:rsidR="00000000" w:rsidRDefault="003A097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97B">
    <w:pPr>
      <w:pStyle w:val="a5"/>
      <w:rPr>
        <w:rFonts w:cs="David"/>
        <w:rtl/>
      </w:rPr>
    </w:pPr>
  </w:p>
  <w:p w:rsidR="00000000" w:rsidRDefault="003A097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560E09"/>
    <w:multiLevelType w:val="hybridMultilevel"/>
    <w:tmpl w:val="C7045DC4"/>
    <w:lvl w:ilvl="0" w:tplc="43489BC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097B"/>
    <w:rsid w:val="003A0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C13FE9-4937-481F-8B66-AE194D73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584</Words>
  <Characters>2922</Characters>
  <Application>Microsoft Office Word</Application>
  <DocSecurity>0</DocSecurity>
  <Lines>24</Lines>
  <Paragraphs>6</Paragraphs>
  <ScaleCrop>false</ScaleCrop>
  <Company>knesset</Company>
  <LinksUpToDate>false</LinksUpToDate>
  <CharactersWithSpaces>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פרוטוקולים/עבודה/5663</dc:title>
  <dc:subject>עבודה 22.7.2002א</dc:subject>
  <dc:creator>דרורה רשף</dc:creator>
  <cp:keywords/>
  <dc:description/>
  <cp:lastModifiedBy>רינה דבורה קדרון</cp:lastModifiedBy>
  <cp:revision>2</cp:revision>
  <cp:lastPrinted>2002-08-12T20:04:00Z</cp:lastPrinted>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