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C7276">
      <w:pPr>
        <w:jc w:val="right"/>
        <w:rPr>
          <w:rFonts w:cs="David"/>
          <w:rtl/>
        </w:rPr>
      </w:pPr>
      <w:bookmarkStart w:id="0" w:name="_GoBack"/>
      <w:bookmarkEnd w:id="0"/>
      <w:r>
        <w:rPr>
          <w:rFonts w:cs="David"/>
          <w:rtl/>
        </w:rPr>
        <w:t>פרוטוקולים/עבודה/5807</w:t>
      </w:r>
    </w:p>
    <w:p w:rsidR="00000000" w:rsidRDefault="00EC7276">
      <w:pPr>
        <w:jc w:val="right"/>
        <w:rPr>
          <w:rFonts w:cs="David"/>
          <w:rtl/>
        </w:rPr>
      </w:pPr>
      <w:r>
        <w:rPr>
          <w:rFonts w:cs="David"/>
          <w:rtl/>
        </w:rPr>
        <w:tab/>
        <w:t>ירושלים, י"ג בתשרי, תשס"ג</w:t>
      </w:r>
    </w:p>
    <w:p w:rsidR="00000000" w:rsidRDefault="00EC7276">
      <w:pPr>
        <w:jc w:val="right"/>
        <w:rPr>
          <w:rFonts w:cs="David"/>
          <w:rtl/>
          <w:lang w:val="es"/>
        </w:rPr>
      </w:pPr>
      <w:r>
        <w:rPr>
          <w:rFonts w:cs="David"/>
          <w:rtl/>
          <w:lang w:val="es"/>
        </w:rPr>
        <w:t>19 בספטמבר, 2002</w:t>
      </w:r>
    </w:p>
    <w:p w:rsidR="00000000" w:rsidRDefault="00EC7276">
      <w:pPr>
        <w:jc w:val="right"/>
        <w:rPr>
          <w:rFonts w:cs="David"/>
          <w:rtl/>
        </w:rPr>
      </w:pPr>
    </w:p>
    <w:p w:rsidR="00000000" w:rsidRDefault="00EC7276">
      <w:pPr>
        <w:textAlignment w:val="auto"/>
        <w:rPr>
          <w:rFonts w:cs="David"/>
          <w:rtl/>
        </w:rPr>
      </w:pPr>
      <w:r>
        <w:rPr>
          <w:rFonts w:cs="David"/>
          <w:b/>
          <w:bCs/>
          <w:rtl/>
        </w:rPr>
        <w:t xml:space="preserve">הכנסת </w:t>
      </w:r>
      <w:r>
        <w:rPr>
          <w:rFonts w:cs="David"/>
          <w:b/>
          <w:bCs/>
          <w:rtl/>
        </w:rPr>
        <w:t>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EC7276">
      <w:pPr>
        <w:rPr>
          <w:rFonts w:cs="David"/>
          <w:b/>
          <w:bCs/>
          <w:rtl/>
        </w:rPr>
      </w:pPr>
      <w:r>
        <w:rPr>
          <w:rFonts w:cs="David"/>
          <w:b/>
          <w:bCs/>
          <w:rtl/>
        </w:rPr>
        <w:t>מושב רביעי</w:t>
      </w:r>
    </w:p>
    <w:p w:rsidR="00000000" w:rsidRDefault="00EC7276">
      <w:pPr>
        <w:rPr>
          <w:rFonts w:cs="David"/>
          <w:b/>
          <w:bCs/>
          <w:rtl/>
        </w:rPr>
      </w:pPr>
    </w:p>
    <w:p w:rsidR="00000000" w:rsidRDefault="00EC7276">
      <w:pPr>
        <w:pStyle w:val="10"/>
        <w:rPr>
          <w:rFonts w:cs="David"/>
          <w:rtl/>
        </w:rPr>
      </w:pPr>
      <w:r>
        <w:rPr>
          <w:rFonts w:cs="David"/>
          <w:rtl/>
        </w:rPr>
        <w:t>פרוטוקול מס'  381</w:t>
      </w:r>
    </w:p>
    <w:p w:rsidR="00000000" w:rsidRDefault="00EC7276">
      <w:pPr>
        <w:pStyle w:val="10"/>
        <w:rPr>
          <w:rFonts w:cs="David"/>
          <w:rtl/>
        </w:rPr>
      </w:pPr>
      <w:r>
        <w:rPr>
          <w:rFonts w:cs="David"/>
          <w:rtl/>
        </w:rPr>
        <w:t>מישיבת ועדת העבודה הרווחה והבריאות</w:t>
      </w:r>
    </w:p>
    <w:p w:rsidR="00000000" w:rsidRDefault="00EC7276">
      <w:pPr>
        <w:jc w:val="center"/>
        <w:rPr>
          <w:rFonts w:cs="David"/>
          <w:u w:val="single"/>
          <w:rtl/>
        </w:rPr>
      </w:pPr>
      <w:r>
        <w:rPr>
          <w:rFonts w:cs="David"/>
          <w:u w:val="single"/>
          <w:rtl/>
        </w:rPr>
        <w:t>מיום רביעי, כ"ז באלול התשס"ב ( 4 בספטמבר  2002 ), שעה: 10:00</w:t>
      </w:r>
    </w:p>
    <w:p w:rsidR="00000000" w:rsidRDefault="00EC7276">
      <w:pPr>
        <w:rPr>
          <w:rFonts w:cs="David"/>
          <w:b/>
          <w:bCs/>
          <w:rtl/>
        </w:rPr>
      </w:pPr>
    </w:p>
    <w:p w:rsidR="00000000" w:rsidRDefault="00EC7276">
      <w:pPr>
        <w:rPr>
          <w:rFonts w:cs="David"/>
          <w:b/>
          <w:bCs/>
          <w:u w:val="single"/>
          <w:rtl/>
        </w:rPr>
      </w:pPr>
    </w:p>
    <w:p w:rsidR="00000000" w:rsidRDefault="00EC7276">
      <w:pPr>
        <w:rPr>
          <w:rFonts w:cs="David"/>
          <w:rtl/>
        </w:rPr>
      </w:pPr>
      <w:r>
        <w:rPr>
          <w:rFonts w:cs="David"/>
          <w:b/>
          <w:bCs/>
          <w:u w:val="single"/>
          <w:rtl/>
        </w:rPr>
        <w:t>סדר היום:</w:t>
      </w:r>
      <w:r>
        <w:rPr>
          <w:rFonts w:cs="David"/>
          <w:rtl/>
        </w:rPr>
        <w:tab/>
      </w:r>
      <w:r>
        <w:rPr>
          <w:rFonts w:cs="David"/>
          <w:rtl/>
        </w:rPr>
        <w:tab/>
      </w:r>
    </w:p>
    <w:p w:rsidR="00000000" w:rsidRDefault="00EC7276">
      <w:pPr>
        <w:rPr>
          <w:rFonts w:cs="David"/>
          <w:rtl/>
        </w:rPr>
      </w:pPr>
      <w:r>
        <w:rPr>
          <w:rFonts w:cs="David"/>
          <w:rtl/>
        </w:rPr>
        <w:t>1. תקנות עובדים זרים (איסור העסקה שלא כדין והבטחת תנאים הוגנים) (שיעור ניכוי מהשכר ב</w:t>
      </w:r>
      <w:r>
        <w:rPr>
          <w:rFonts w:cs="David"/>
          <w:rtl/>
        </w:rPr>
        <w:t>עד דמי ביטוח רפואי)(תיקון), התשס"ב-2002.</w:t>
      </w:r>
    </w:p>
    <w:p w:rsidR="00000000" w:rsidRDefault="00EC7276">
      <w:pPr>
        <w:rPr>
          <w:rFonts w:cs="David"/>
          <w:rtl/>
        </w:rPr>
      </w:pPr>
      <w:r>
        <w:rPr>
          <w:rFonts w:cs="David"/>
          <w:rtl/>
        </w:rPr>
        <w:t>2. תקנות עובדים זרים (איסור העסקה שלא כדין והבטחת תנאים הוגנים) (שיעור ניכוי מהשכר בעד מגורים הולמים)(תיקון) התשס"ב-2001, (תיקון) התשס"ב-2002.</w:t>
      </w:r>
    </w:p>
    <w:p w:rsidR="00000000" w:rsidRDefault="00EC7276">
      <w:pPr>
        <w:ind w:left="1701"/>
        <w:rPr>
          <w:rFonts w:cs="David"/>
          <w:rtl/>
        </w:rPr>
      </w:pPr>
    </w:p>
    <w:p w:rsidR="00000000" w:rsidRDefault="00EC7276">
      <w:pPr>
        <w:ind w:left="-55"/>
        <w:rPr>
          <w:rFonts w:cs="David"/>
          <w:rtl/>
        </w:rPr>
      </w:pPr>
    </w:p>
    <w:p w:rsidR="00000000" w:rsidRDefault="00EC7276">
      <w:pPr>
        <w:rPr>
          <w:rFonts w:cs="David"/>
          <w:rtl/>
        </w:rPr>
      </w:pPr>
      <w:r>
        <w:rPr>
          <w:rFonts w:cs="David"/>
          <w:b/>
          <w:bCs/>
          <w:u w:val="single"/>
          <w:rtl/>
        </w:rPr>
        <w:t>נכחו:</w:t>
      </w:r>
      <w:r>
        <w:rPr>
          <w:rFonts w:cs="David"/>
          <w:rtl/>
        </w:rPr>
        <w:tab/>
      </w:r>
      <w:r>
        <w:rPr>
          <w:rFonts w:cs="David"/>
          <w:rtl/>
        </w:rPr>
        <w:tab/>
      </w:r>
      <w:r>
        <w:rPr>
          <w:rFonts w:cs="David"/>
          <w:rtl/>
        </w:rPr>
        <w:tab/>
      </w:r>
      <w:r>
        <w:rPr>
          <w:rFonts w:cs="David"/>
          <w:rtl/>
        </w:rPr>
        <w:tab/>
      </w:r>
    </w:p>
    <w:p w:rsidR="00000000" w:rsidRDefault="00EC7276">
      <w:pPr>
        <w:rPr>
          <w:rFonts w:cs="David"/>
          <w:rtl/>
        </w:rPr>
      </w:pPr>
      <w:r>
        <w:rPr>
          <w:rFonts w:cs="David"/>
          <w:b/>
          <w:bCs/>
          <w:u w:val="single"/>
          <w:rtl/>
        </w:rPr>
        <w:t>חברי הוועדה</w:t>
      </w:r>
      <w:r>
        <w:rPr>
          <w:rFonts w:cs="David"/>
          <w:rtl/>
        </w:rPr>
        <w:t>:</w:t>
      </w:r>
      <w:r>
        <w:rPr>
          <w:rFonts w:cs="David"/>
          <w:rtl/>
        </w:rPr>
        <w:tab/>
        <w:t>דוד טל</w:t>
      </w:r>
      <w:r>
        <w:rPr>
          <w:rFonts w:cs="David"/>
          <w:rtl/>
        </w:rPr>
        <w:tab/>
        <w:t>- היו"ר</w:t>
      </w:r>
    </w:p>
    <w:p w:rsidR="00000000" w:rsidRDefault="00EC7276">
      <w:pPr>
        <w:rPr>
          <w:rFonts w:cs="David"/>
          <w:rtl/>
        </w:rPr>
      </w:pPr>
      <w:r>
        <w:rPr>
          <w:rFonts w:cs="David"/>
          <w:rtl/>
        </w:rPr>
        <w:tab/>
      </w:r>
      <w:r>
        <w:rPr>
          <w:rFonts w:cs="David"/>
          <w:rtl/>
        </w:rPr>
        <w:tab/>
      </w:r>
      <w:r>
        <w:rPr>
          <w:rFonts w:cs="David"/>
          <w:rtl/>
        </w:rPr>
        <w:tab/>
      </w:r>
    </w:p>
    <w:p w:rsidR="00000000" w:rsidRDefault="00EC7276">
      <w:pPr>
        <w:rPr>
          <w:rFonts w:cs="David"/>
          <w:rtl/>
        </w:rPr>
      </w:pPr>
    </w:p>
    <w:p w:rsidR="00000000" w:rsidRDefault="00EC7276">
      <w:pPr>
        <w:rPr>
          <w:rFonts w:cs="David"/>
          <w:rtl/>
        </w:rPr>
      </w:pPr>
      <w:r>
        <w:rPr>
          <w:rFonts w:cs="David"/>
          <w:b/>
          <w:bCs/>
          <w:u w:val="single"/>
          <w:rtl/>
        </w:rPr>
        <w:t>מוזמנים</w:t>
      </w:r>
      <w:r>
        <w:rPr>
          <w:rFonts w:cs="David"/>
          <w:rtl/>
        </w:rPr>
        <w:t>:</w:t>
      </w:r>
      <w:r>
        <w:rPr>
          <w:rFonts w:cs="David"/>
          <w:rtl/>
        </w:rPr>
        <w:tab/>
      </w:r>
      <w:r>
        <w:rPr>
          <w:rFonts w:cs="David"/>
          <w:rtl/>
        </w:rPr>
        <w:tab/>
        <w:t>עו"ד שושנה שטראוס</w:t>
      </w:r>
      <w:r>
        <w:rPr>
          <w:rFonts w:cs="David"/>
          <w:rtl/>
        </w:rPr>
        <w:tab/>
        <w:t>- לשכה משפטית, משרד העבודה והרווחה</w:t>
      </w:r>
    </w:p>
    <w:p w:rsidR="00000000" w:rsidRDefault="00EC7276">
      <w:pPr>
        <w:rPr>
          <w:rFonts w:cs="David"/>
          <w:rtl/>
        </w:rPr>
      </w:pPr>
      <w:r>
        <w:rPr>
          <w:rFonts w:cs="David"/>
          <w:rtl/>
        </w:rPr>
        <w:tab/>
      </w:r>
      <w:r>
        <w:rPr>
          <w:rFonts w:cs="David"/>
          <w:rtl/>
        </w:rPr>
        <w:tab/>
      </w:r>
      <w:r>
        <w:rPr>
          <w:rFonts w:cs="David"/>
          <w:rtl/>
        </w:rPr>
        <w:tab/>
        <w:t>דב קינן</w:t>
      </w:r>
      <w:r>
        <w:rPr>
          <w:rFonts w:cs="David"/>
          <w:rtl/>
        </w:rPr>
        <w:tab/>
      </w:r>
      <w:r>
        <w:rPr>
          <w:rFonts w:cs="David"/>
          <w:rtl/>
        </w:rPr>
        <w:tab/>
      </w:r>
      <w:r>
        <w:rPr>
          <w:rFonts w:cs="David"/>
          <w:rtl/>
        </w:rPr>
        <w:tab/>
        <w:t>- משרד העבודה והרווחה</w:t>
      </w:r>
    </w:p>
    <w:p w:rsidR="00000000" w:rsidRDefault="00EC7276">
      <w:pPr>
        <w:rPr>
          <w:rFonts w:cs="David"/>
          <w:rtl/>
        </w:rPr>
      </w:pPr>
      <w:r>
        <w:rPr>
          <w:rFonts w:cs="David"/>
          <w:rtl/>
        </w:rPr>
        <w:tab/>
      </w:r>
      <w:r>
        <w:rPr>
          <w:rFonts w:cs="David"/>
          <w:rtl/>
        </w:rPr>
        <w:tab/>
      </w:r>
      <w:r>
        <w:rPr>
          <w:rFonts w:cs="David"/>
          <w:rtl/>
        </w:rPr>
        <w:tab/>
        <w:t>עו"ד שי סומך</w:t>
      </w:r>
      <w:r>
        <w:rPr>
          <w:rFonts w:cs="David"/>
          <w:rtl/>
        </w:rPr>
        <w:tab/>
      </w:r>
      <w:r>
        <w:rPr>
          <w:rFonts w:cs="David"/>
          <w:rtl/>
        </w:rPr>
        <w:tab/>
        <w:t>- משרד המשפטים</w:t>
      </w:r>
    </w:p>
    <w:p w:rsidR="00000000" w:rsidRDefault="00EC7276">
      <w:pPr>
        <w:rPr>
          <w:rFonts w:cs="David"/>
          <w:rtl/>
        </w:rPr>
      </w:pPr>
      <w:r>
        <w:rPr>
          <w:rFonts w:cs="David"/>
          <w:rtl/>
        </w:rPr>
        <w:tab/>
      </w:r>
      <w:r>
        <w:rPr>
          <w:rFonts w:cs="David"/>
          <w:rtl/>
        </w:rPr>
        <w:tab/>
      </w:r>
      <w:r>
        <w:rPr>
          <w:rFonts w:cs="David"/>
          <w:rtl/>
        </w:rPr>
        <w:tab/>
        <w:t>נעמה בר גד</w:t>
      </w:r>
      <w:r>
        <w:rPr>
          <w:rFonts w:cs="David"/>
          <w:rtl/>
        </w:rPr>
        <w:tab/>
      </w:r>
      <w:r>
        <w:rPr>
          <w:rFonts w:cs="David"/>
          <w:rtl/>
        </w:rPr>
        <w:tab/>
      </w:r>
      <w:r>
        <w:rPr>
          <w:rFonts w:cs="David"/>
          <w:rtl/>
        </w:rPr>
        <w:tab/>
        <w:t>- איגוד לשכות המסחר</w:t>
      </w:r>
    </w:p>
    <w:p w:rsidR="00000000" w:rsidRDefault="00EC7276">
      <w:pPr>
        <w:rPr>
          <w:rFonts w:cs="David"/>
          <w:rtl/>
        </w:rPr>
      </w:pPr>
      <w:r>
        <w:rPr>
          <w:rFonts w:cs="David"/>
          <w:rtl/>
        </w:rPr>
        <w:tab/>
      </w:r>
      <w:r>
        <w:rPr>
          <w:rFonts w:cs="David"/>
          <w:rtl/>
        </w:rPr>
        <w:tab/>
      </w:r>
      <w:r>
        <w:rPr>
          <w:rFonts w:cs="David"/>
          <w:rtl/>
        </w:rPr>
        <w:tab/>
        <w:t>עופר פרעם</w:t>
      </w:r>
      <w:r>
        <w:rPr>
          <w:rFonts w:cs="David"/>
          <w:rtl/>
        </w:rPr>
        <w:tab/>
      </w:r>
      <w:r>
        <w:rPr>
          <w:rFonts w:cs="David"/>
          <w:rtl/>
        </w:rPr>
        <w:tab/>
      </w:r>
      <w:r>
        <w:rPr>
          <w:rFonts w:cs="David"/>
          <w:rtl/>
        </w:rPr>
        <w:tab/>
        <w:t>- חברת עתיד, איגוד לשכות המסחר</w:t>
      </w:r>
    </w:p>
    <w:p w:rsidR="00000000" w:rsidRDefault="00EC7276">
      <w:pPr>
        <w:rPr>
          <w:rFonts w:cs="David"/>
          <w:rtl/>
        </w:rPr>
      </w:pPr>
      <w:r>
        <w:rPr>
          <w:rFonts w:cs="David"/>
          <w:rtl/>
        </w:rPr>
        <w:tab/>
      </w:r>
      <w:r>
        <w:rPr>
          <w:rFonts w:cs="David"/>
          <w:rtl/>
        </w:rPr>
        <w:tab/>
      </w:r>
      <w:r>
        <w:rPr>
          <w:rFonts w:cs="David"/>
          <w:rtl/>
        </w:rPr>
        <w:tab/>
        <w:t>עו"ד איריס רש</w:t>
      </w:r>
      <w:r>
        <w:rPr>
          <w:rFonts w:cs="David"/>
          <w:rtl/>
        </w:rPr>
        <w:tab/>
      </w:r>
      <w:r>
        <w:rPr>
          <w:rFonts w:cs="David"/>
          <w:rtl/>
        </w:rPr>
        <w:tab/>
        <w:t>- איגוד לשכות המסחר</w:t>
      </w:r>
    </w:p>
    <w:p w:rsidR="00000000" w:rsidRDefault="00EC7276">
      <w:pPr>
        <w:rPr>
          <w:rFonts w:cs="David"/>
          <w:rtl/>
        </w:rPr>
      </w:pPr>
      <w:r>
        <w:rPr>
          <w:rFonts w:cs="David"/>
          <w:rtl/>
        </w:rPr>
        <w:tab/>
      </w:r>
      <w:r>
        <w:rPr>
          <w:rFonts w:cs="David"/>
          <w:rtl/>
        </w:rPr>
        <w:tab/>
      </w:r>
      <w:r>
        <w:rPr>
          <w:rFonts w:cs="David"/>
          <w:rtl/>
        </w:rPr>
        <w:tab/>
        <w:t>מאיר יפרח</w:t>
      </w:r>
      <w:r>
        <w:rPr>
          <w:rFonts w:cs="David"/>
          <w:rtl/>
        </w:rPr>
        <w:tab/>
      </w:r>
      <w:r>
        <w:rPr>
          <w:rFonts w:cs="David"/>
          <w:rtl/>
        </w:rPr>
        <w:tab/>
      </w:r>
      <w:r>
        <w:rPr>
          <w:rFonts w:cs="David"/>
          <w:rtl/>
        </w:rPr>
        <w:tab/>
        <w:t>- ארגון מגדלי הירק</w:t>
      </w:r>
      <w:r>
        <w:rPr>
          <w:rFonts w:cs="David"/>
          <w:rtl/>
        </w:rPr>
        <w:t>ות</w:t>
      </w:r>
    </w:p>
    <w:p w:rsidR="00000000" w:rsidRDefault="00EC7276">
      <w:pPr>
        <w:rPr>
          <w:rFonts w:cs="David"/>
          <w:rtl/>
        </w:rPr>
      </w:pPr>
      <w:r>
        <w:rPr>
          <w:rFonts w:cs="David"/>
          <w:rtl/>
        </w:rPr>
        <w:tab/>
      </w:r>
      <w:r>
        <w:rPr>
          <w:rFonts w:cs="David"/>
          <w:rtl/>
        </w:rPr>
        <w:tab/>
      </w:r>
      <w:r>
        <w:rPr>
          <w:rFonts w:cs="David"/>
          <w:rtl/>
        </w:rPr>
        <w:tab/>
        <w:t>גלעד לבני</w:t>
      </w:r>
      <w:r>
        <w:rPr>
          <w:rFonts w:cs="David"/>
          <w:rtl/>
        </w:rPr>
        <w:tab/>
      </w:r>
      <w:r>
        <w:rPr>
          <w:rFonts w:cs="David"/>
          <w:rtl/>
        </w:rPr>
        <w:tab/>
      </w:r>
      <w:r>
        <w:rPr>
          <w:rFonts w:cs="David"/>
          <w:rtl/>
        </w:rPr>
        <w:tab/>
        <w:t>- מועצה אזורית ערבה</w:t>
      </w:r>
    </w:p>
    <w:p w:rsidR="00000000" w:rsidRDefault="00EC7276">
      <w:pPr>
        <w:rPr>
          <w:rFonts w:cs="David"/>
          <w:rtl/>
        </w:rPr>
      </w:pPr>
      <w:r>
        <w:rPr>
          <w:rFonts w:cs="David"/>
          <w:rtl/>
        </w:rPr>
        <w:tab/>
      </w:r>
      <w:r>
        <w:rPr>
          <w:rFonts w:cs="David"/>
          <w:rtl/>
        </w:rPr>
        <w:tab/>
      </w:r>
      <w:r>
        <w:rPr>
          <w:rFonts w:cs="David"/>
          <w:rtl/>
        </w:rPr>
        <w:tab/>
        <w:t>אבי שדה</w:t>
      </w:r>
      <w:r>
        <w:rPr>
          <w:rFonts w:cs="David"/>
          <w:rtl/>
        </w:rPr>
        <w:tab/>
      </w:r>
      <w:r>
        <w:rPr>
          <w:rFonts w:cs="David"/>
          <w:rtl/>
        </w:rPr>
        <w:tab/>
      </w:r>
      <w:r>
        <w:rPr>
          <w:rFonts w:cs="David"/>
          <w:rtl/>
        </w:rPr>
        <w:tab/>
        <w:t>- ארגון מגדלי הירקות</w:t>
      </w:r>
    </w:p>
    <w:p w:rsidR="00000000" w:rsidRDefault="00EC7276">
      <w:pPr>
        <w:rPr>
          <w:rFonts w:cs="David"/>
          <w:rtl/>
        </w:rPr>
      </w:pPr>
      <w:r>
        <w:rPr>
          <w:rFonts w:cs="David"/>
          <w:rtl/>
        </w:rPr>
        <w:tab/>
      </w:r>
      <w:r>
        <w:rPr>
          <w:rFonts w:cs="David"/>
          <w:rtl/>
        </w:rPr>
        <w:tab/>
      </w:r>
      <w:r>
        <w:rPr>
          <w:rFonts w:cs="David"/>
          <w:rtl/>
        </w:rPr>
        <w:tab/>
        <w:t>שמואל אולפינר</w:t>
      </w:r>
      <w:r>
        <w:rPr>
          <w:rFonts w:cs="David"/>
          <w:rtl/>
        </w:rPr>
        <w:tab/>
      </w:r>
      <w:r>
        <w:rPr>
          <w:rFonts w:cs="David"/>
          <w:rtl/>
        </w:rPr>
        <w:tab/>
        <w:t>- התאחדות הקבלנים</w:t>
      </w:r>
    </w:p>
    <w:p w:rsidR="00000000" w:rsidRDefault="00EC7276">
      <w:pPr>
        <w:rPr>
          <w:rFonts w:cs="David"/>
          <w:rtl/>
        </w:rPr>
      </w:pPr>
      <w:r>
        <w:rPr>
          <w:rFonts w:cs="David"/>
          <w:rtl/>
        </w:rPr>
        <w:tab/>
      </w:r>
      <w:r>
        <w:rPr>
          <w:rFonts w:cs="David"/>
          <w:rtl/>
        </w:rPr>
        <w:tab/>
      </w:r>
      <w:r>
        <w:rPr>
          <w:rFonts w:cs="David"/>
          <w:rtl/>
        </w:rPr>
        <w:tab/>
        <w:t>משה טראוריג</w:t>
      </w:r>
      <w:r>
        <w:rPr>
          <w:rFonts w:cs="David"/>
          <w:rtl/>
        </w:rPr>
        <w:tab/>
      </w:r>
      <w:r>
        <w:rPr>
          <w:rFonts w:cs="David"/>
          <w:rtl/>
        </w:rPr>
        <w:tab/>
        <w:t>- יו"ר ועדת העבודה, התאחדות הקבלנים</w:t>
      </w:r>
    </w:p>
    <w:p w:rsidR="00000000" w:rsidRDefault="00EC7276">
      <w:pPr>
        <w:rPr>
          <w:rFonts w:cs="David"/>
          <w:rtl/>
        </w:rPr>
      </w:pPr>
      <w:r>
        <w:rPr>
          <w:rFonts w:cs="David"/>
          <w:rtl/>
        </w:rPr>
        <w:tab/>
      </w:r>
      <w:r>
        <w:rPr>
          <w:rFonts w:cs="David"/>
          <w:rtl/>
        </w:rPr>
        <w:tab/>
      </w:r>
      <w:r>
        <w:rPr>
          <w:rFonts w:cs="David"/>
          <w:rtl/>
        </w:rPr>
        <w:tab/>
        <w:t>אורי רובין</w:t>
      </w:r>
      <w:r>
        <w:rPr>
          <w:rFonts w:cs="David"/>
          <w:rtl/>
        </w:rPr>
        <w:tab/>
      </w:r>
      <w:r>
        <w:rPr>
          <w:rFonts w:cs="David"/>
          <w:rtl/>
        </w:rPr>
        <w:tab/>
      </w:r>
      <w:r>
        <w:rPr>
          <w:rFonts w:cs="David"/>
          <w:rtl/>
        </w:rPr>
        <w:tab/>
        <w:t>- התאחדות הקבלנים</w:t>
      </w:r>
    </w:p>
    <w:p w:rsidR="00000000" w:rsidRDefault="00EC7276">
      <w:pPr>
        <w:rPr>
          <w:rFonts w:cs="David"/>
          <w:rtl/>
        </w:rPr>
      </w:pPr>
      <w:r>
        <w:rPr>
          <w:rFonts w:cs="David"/>
          <w:rtl/>
        </w:rPr>
        <w:tab/>
      </w:r>
      <w:r>
        <w:rPr>
          <w:rFonts w:cs="David"/>
          <w:rtl/>
        </w:rPr>
        <w:tab/>
      </w:r>
      <w:r>
        <w:rPr>
          <w:rFonts w:cs="David"/>
          <w:rtl/>
        </w:rPr>
        <w:tab/>
        <w:t>יהודה שגב</w:t>
      </w:r>
      <w:r>
        <w:rPr>
          <w:rFonts w:cs="David"/>
          <w:rtl/>
        </w:rPr>
        <w:tab/>
      </w:r>
      <w:r>
        <w:rPr>
          <w:rFonts w:cs="David"/>
          <w:rtl/>
        </w:rPr>
        <w:tab/>
      </w:r>
      <w:r>
        <w:rPr>
          <w:rFonts w:cs="David"/>
          <w:rtl/>
        </w:rPr>
        <w:tab/>
        <w:t>- התאחדות הקבלנים</w:t>
      </w:r>
    </w:p>
    <w:p w:rsidR="00000000" w:rsidRDefault="00EC7276">
      <w:pPr>
        <w:rPr>
          <w:rFonts w:cs="David"/>
          <w:rtl/>
        </w:rPr>
      </w:pPr>
      <w:r>
        <w:rPr>
          <w:rFonts w:cs="David"/>
          <w:rtl/>
        </w:rPr>
        <w:tab/>
      </w:r>
      <w:r>
        <w:rPr>
          <w:rFonts w:cs="David"/>
          <w:rtl/>
        </w:rPr>
        <w:tab/>
      </w:r>
      <w:r>
        <w:rPr>
          <w:rFonts w:cs="David"/>
          <w:rtl/>
        </w:rPr>
        <w:tab/>
        <w:t>ענת שור</w:t>
      </w:r>
      <w:r>
        <w:rPr>
          <w:rFonts w:cs="David"/>
          <w:rtl/>
        </w:rPr>
        <w:tab/>
      </w:r>
      <w:r>
        <w:rPr>
          <w:rFonts w:cs="David"/>
          <w:rtl/>
        </w:rPr>
        <w:tab/>
      </w:r>
      <w:r>
        <w:rPr>
          <w:rFonts w:cs="David"/>
          <w:rtl/>
        </w:rPr>
        <w:tab/>
        <w:t>- התאחדות הקבלני</w:t>
      </w:r>
      <w:r>
        <w:rPr>
          <w:rFonts w:cs="David"/>
          <w:rtl/>
        </w:rPr>
        <w:t>ם</w:t>
      </w:r>
    </w:p>
    <w:p w:rsidR="00000000" w:rsidRDefault="00EC7276">
      <w:pPr>
        <w:rPr>
          <w:rFonts w:cs="David"/>
          <w:rtl/>
        </w:rPr>
      </w:pPr>
      <w:r>
        <w:rPr>
          <w:rFonts w:cs="David"/>
          <w:rtl/>
        </w:rPr>
        <w:tab/>
      </w:r>
      <w:r>
        <w:rPr>
          <w:rFonts w:cs="David"/>
          <w:rtl/>
        </w:rPr>
        <w:tab/>
      </w:r>
      <w:r>
        <w:rPr>
          <w:rFonts w:cs="David"/>
          <w:rtl/>
        </w:rPr>
        <w:tab/>
      </w:r>
    </w:p>
    <w:p w:rsidR="00000000" w:rsidRDefault="00EC7276">
      <w:pPr>
        <w:rPr>
          <w:rFonts w:cs="David"/>
          <w:rtl/>
        </w:rPr>
      </w:pPr>
    </w:p>
    <w:p w:rsidR="00000000" w:rsidRDefault="00EC7276">
      <w:pPr>
        <w:rPr>
          <w:rFonts w:cs="David"/>
          <w:rtl/>
        </w:rPr>
      </w:pPr>
    </w:p>
    <w:p w:rsidR="00000000" w:rsidRDefault="00EC7276">
      <w:pPr>
        <w:rPr>
          <w:rFonts w:cs="David"/>
          <w:rtl/>
        </w:rPr>
      </w:pPr>
      <w:r>
        <w:rPr>
          <w:rFonts w:cs="David"/>
          <w:b/>
          <w:bCs/>
          <w:u w:val="single"/>
          <w:rtl/>
        </w:rPr>
        <w:t>יועצת משפטית:</w:t>
      </w:r>
      <w:r>
        <w:rPr>
          <w:rFonts w:cs="David"/>
          <w:b/>
          <w:bCs/>
          <w:rtl/>
        </w:rPr>
        <w:tab/>
      </w:r>
      <w:r>
        <w:rPr>
          <w:rFonts w:cs="David"/>
          <w:rtl/>
        </w:rPr>
        <w:t>יהודית וסרמן</w:t>
      </w:r>
    </w:p>
    <w:p w:rsidR="00000000" w:rsidRDefault="00EC7276">
      <w:pPr>
        <w:rPr>
          <w:rFonts w:cs="David"/>
          <w:b/>
          <w:bCs/>
          <w:u w:val="single"/>
          <w:rtl/>
        </w:rPr>
      </w:pPr>
    </w:p>
    <w:p w:rsidR="00000000" w:rsidRDefault="00EC7276">
      <w:pPr>
        <w:rPr>
          <w:rFonts w:cs="David"/>
          <w:rtl/>
        </w:rPr>
      </w:pPr>
      <w:r>
        <w:rPr>
          <w:rFonts w:cs="David"/>
          <w:b/>
          <w:bCs/>
          <w:u w:val="single"/>
          <w:rtl/>
        </w:rPr>
        <w:t>מנהלת הוועדה:</w:t>
      </w:r>
      <w:r>
        <w:rPr>
          <w:rFonts w:cs="David"/>
          <w:rtl/>
        </w:rPr>
        <w:tab/>
        <w:t>שירלי אברמי</w:t>
      </w:r>
    </w:p>
    <w:p w:rsidR="00000000" w:rsidRDefault="00EC7276">
      <w:pPr>
        <w:rPr>
          <w:rFonts w:cs="David"/>
          <w:rtl/>
        </w:rPr>
      </w:pPr>
    </w:p>
    <w:p w:rsidR="00000000" w:rsidRDefault="00EC7276">
      <w:pPr>
        <w:rPr>
          <w:rFonts w:cs="David"/>
          <w:rtl/>
        </w:rPr>
      </w:pPr>
      <w:r>
        <w:rPr>
          <w:rFonts w:cs="David"/>
          <w:b/>
          <w:bCs/>
          <w:u w:val="single"/>
          <w:rtl/>
        </w:rPr>
        <w:t>קצרנית:</w:t>
      </w:r>
      <w:r>
        <w:rPr>
          <w:rFonts w:cs="David"/>
          <w:rtl/>
        </w:rPr>
        <w:tab/>
      </w:r>
      <w:r>
        <w:rPr>
          <w:rFonts w:cs="David"/>
          <w:rtl/>
        </w:rPr>
        <w:tab/>
        <w:t>אושרה עצידה</w:t>
      </w:r>
    </w:p>
    <w:p w:rsidR="00000000" w:rsidRDefault="00EC7276">
      <w:pPr>
        <w:jc w:val="center"/>
        <w:rPr>
          <w:rFonts w:cs="David"/>
          <w:b/>
          <w:bCs/>
          <w:u w:val="single"/>
          <w:rtl/>
        </w:rPr>
      </w:pPr>
    </w:p>
    <w:p w:rsidR="00000000" w:rsidRDefault="00EC7276">
      <w:pPr>
        <w:jc w:val="center"/>
        <w:rPr>
          <w:rFonts w:cs="David"/>
          <w:b/>
          <w:bCs/>
          <w:u w:val="single"/>
          <w:rtl/>
        </w:rPr>
      </w:pPr>
    </w:p>
    <w:p w:rsidR="00000000" w:rsidRDefault="00EC7276">
      <w:pPr>
        <w:rPr>
          <w:rFonts w:cs="David"/>
          <w:rtl/>
        </w:rPr>
      </w:pPr>
    </w:p>
    <w:p w:rsidR="00000000" w:rsidRDefault="00EC7276">
      <w:pPr>
        <w:rPr>
          <w:rFonts w:cs="David"/>
          <w:rtl/>
        </w:rPr>
      </w:pPr>
    </w:p>
    <w:p w:rsidR="00000000" w:rsidRDefault="00EC7276">
      <w:pPr>
        <w:rPr>
          <w:rFonts w:cs="David"/>
          <w:rtl/>
        </w:rPr>
      </w:pPr>
    </w:p>
    <w:p w:rsidR="00000000" w:rsidRDefault="00EC7276">
      <w:pPr>
        <w:rPr>
          <w:rFonts w:cs="David"/>
          <w:rtl/>
        </w:rPr>
      </w:pPr>
    </w:p>
    <w:p w:rsidR="00000000" w:rsidRDefault="00EC7276">
      <w:pPr>
        <w:rPr>
          <w:rFonts w:cs="David"/>
          <w:rtl/>
        </w:rPr>
      </w:pPr>
    </w:p>
    <w:p w:rsidR="00000000" w:rsidRDefault="00EC7276">
      <w:pPr>
        <w:rPr>
          <w:rFonts w:cs="David"/>
          <w:rtl/>
        </w:rPr>
      </w:pPr>
    </w:p>
    <w:p w:rsidR="00000000" w:rsidRDefault="00EC7276">
      <w:pPr>
        <w:rPr>
          <w:rFonts w:cs="David"/>
          <w:rtl/>
        </w:rPr>
      </w:pPr>
    </w:p>
    <w:p w:rsidR="00000000" w:rsidRDefault="00EC7276">
      <w:pPr>
        <w:rPr>
          <w:rFonts w:cs="David"/>
          <w:b/>
          <w:bCs/>
          <w:rtl/>
        </w:rPr>
      </w:pPr>
    </w:p>
    <w:p w:rsidR="00000000" w:rsidRDefault="00EC7276">
      <w:pPr>
        <w:rPr>
          <w:rFonts w:cs="David"/>
          <w:b/>
          <w:bCs/>
          <w:rtl/>
        </w:rPr>
      </w:pPr>
    </w:p>
    <w:p w:rsidR="00000000" w:rsidRDefault="00EC7276">
      <w:pPr>
        <w:rPr>
          <w:rFonts w:cs="David"/>
          <w:rtl/>
        </w:rPr>
      </w:pPr>
    </w:p>
    <w:p w:rsidR="00000000" w:rsidRDefault="00EC7276">
      <w:pPr>
        <w:rPr>
          <w:rFonts w:cs="David"/>
          <w:rtl/>
        </w:rPr>
      </w:pPr>
    </w:p>
    <w:p w:rsidR="00000000" w:rsidRDefault="00EC7276">
      <w:pPr>
        <w:numPr>
          <w:ilvl w:val="0"/>
          <w:numId w:val="13"/>
        </w:numPr>
        <w:rPr>
          <w:rFonts w:cs="David"/>
          <w:b/>
          <w:bCs/>
          <w:u w:val="single"/>
          <w:rtl/>
        </w:rPr>
      </w:pPr>
      <w:r>
        <w:rPr>
          <w:rFonts w:cs="David"/>
          <w:b/>
          <w:bCs/>
          <w:u w:val="single"/>
          <w:rtl/>
        </w:rPr>
        <w:t>תקנות עובדים זרים (איסור העסקה שלא כדין והבטחת תנאים הוגנים)(שיעור ניכוי מהשכר בעד דמי ביטוח רפואי)(תיקון), התשס"ב-2002.</w:t>
      </w:r>
    </w:p>
    <w:p w:rsidR="00000000" w:rsidRDefault="00EC7276">
      <w:pPr>
        <w:numPr>
          <w:ilvl w:val="0"/>
          <w:numId w:val="13"/>
        </w:numPr>
        <w:rPr>
          <w:rFonts w:cs="David"/>
          <w:b/>
          <w:bCs/>
          <w:u w:val="single"/>
          <w:rtl/>
        </w:rPr>
      </w:pPr>
      <w:r>
        <w:rPr>
          <w:rFonts w:cs="David"/>
          <w:b/>
          <w:bCs/>
          <w:u w:val="single"/>
          <w:rtl/>
        </w:rPr>
        <w:t>תקנות עובדים זרים (איסור העסקה ש</w:t>
      </w:r>
      <w:r>
        <w:rPr>
          <w:rFonts w:cs="David"/>
          <w:b/>
          <w:bCs/>
          <w:u w:val="single"/>
          <w:rtl/>
        </w:rPr>
        <w:t xml:space="preserve">לא כדין והבטחת תנאים הוגנים)(שיעור ניכוי   </w:t>
      </w:r>
    </w:p>
    <w:p w:rsidR="00000000" w:rsidRDefault="00EC7276">
      <w:pPr>
        <w:ind w:left="720"/>
        <w:rPr>
          <w:rFonts w:cs="David"/>
          <w:b/>
          <w:bCs/>
          <w:u w:val="single"/>
          <w:rtl/>
        </w:rPr>
      </w:pPr>
      <w:r>
        <w:rPr>
          <w:rFonts w:cs="David"/>
          <w:b/>
          <w:bCs/>
          <w:u w:val="single"/>
          <w:rtl/>
        </w:rPr>
        <w:t>מהשכר בעד מגורים הולמים)(תיקון) התשס"ב-2001, (תיקון), התשס"ב-2002.</w:t>
      </w:r>
    </w:p>
    <w:p w:rsidR="00000000" w:rsidRDefault="00EC7276">
      <w:pPr>
        <w:ind w:left="720"/>
        <w:rPr>
          <w:rFonts w:cs="David"/>
          <w:b/>
          <w:bCs/>
          <w:u w:val="single"/>
          <w:rtl/>
        </w:rPr>
      </w:pPr>
    </w:p>
    <w:p w:rsidR="00000000" w:rsidRDefault="00EC7276">
      <w:pPr>
        <w:rPr>
          <w:rFonts w:cs="David"/>
          <w:u w:val="single"/>
          <w:rtl/>
        </w:rPr>
      </w:pPr>
    </w:p>
    <w:p w:rsidR="00000000" w:rsidRDefault="00EC7276">
      <w:pPr>
        <w:rPr>
          <w:rFonts w:cs="David"/>
          <w:u w:val="single"/>
          <w:rtl/>
        </w:rPr>
      </w:pPr>
      <w:r>
        <w:rPr>
          <w:rFonts w:cs="David"/>
          <w:u w:val="single"/>
          <w:rtl/>
        </w:rPr>
        <w:t>היו"ר דוד טל:</w:t>
      </w:r>
    </w:p>
    <w:p w:rsidR="00000000" w:rsidRDefault="00EC7276">
      <w:pPr>
        <w:rPr>
          <w:rFonts w:cs="David"/>
          <w:u w:val="single"/>
          <w:rtl/>
        </w:rPr>
      </w:pPr>
    </w:p>
    <w:p w:rsidR="00000000" w:rsidRDefault="00EC7276">
      <w:pPr>
        <w:ind w:left="-55" w:firstLine="622"/>
        <w:rPr>
          <w:rFonts w:cs="David"/>
          <w:rtl/>
        </w:rPr>
      </w:pPr>
      <w:r>
        <w:rPr>
          <w:rFonts w:cs="David"/>
          <w:rtl/>
        </w:rPr>
        <w:t xml:space="preserve">אני מתכבד לפתוח את ישיבת ועדת  העבודה,  הרווחה  והבריאות. אנחנו  עוסקים  בתקנות </w:t>
      </w:r>
    </w:p>
    <w:p w:rsidR="00000000" w:rsidRDefault="00EC7276">
      <w:pPr>
        <w:pStyle w:val="24"/>
        <w:rPr>
          <w:rFonts w:cs="David"/>
          <w:rtl/>
        </w:rPr>
      </w:pPr>
      <w:r>
        <w:rPr>
          <w:rFonts w:cs="David"/>
          <w:rtl/>
        </w:rPr>
        <w:t xml:space="preserve">עובדים זרים (איסור העסקה שלא כדין והבטחת תנאים </w:t>
      </w:r>
      <w:r>
        <w:rPr>
          <w:rFonts w:cs="David"/>
          <w:rtl/>
        </w:rPr>
        <w:t xml:space="preserve">הוגנים) (שיעור ניכוי מהשכר בעד דמי ביטוח רפואי). בזמנו אישרנו דמי הביטוח הרפואי. עו"ד שושנה שטראוס תציג לנו את העניין, בבקשה. </w:t>
      </w:r>
    </w:p>
    <w:p w:rsidR="00000000" w:rsidRDefault="00EC7276">
      <w:pPr>
        <w:ind w:left="-55"/>
        <w:rPr>
          <w:rFonts w:cs="David"/>
          <w:rtl/>
        </w:rPr>
      </w:pPr>
    </w:p>
    <w:p w:rsidR="00000000" w:rsidRDefault="00EC7276">
      <w:pPr>
        <w:ind w:left="-55"/>
        <w:rPr>
          <w:rFonts w:cs="David"/>
          <w:rtl/>
        </w:rPr>
      </w:pPr>
      <w:r>
        <w:rPr>
          <w:rFonts w:cs="David"/>
          <w:u w:val="single"/>
          <w:rtl/>
        </w:rPr>
        <w:t>עו"ד שושנה שטראוס:</w:t>
      </w:r>
    </w:p>
    <w:p w:rsidR="00000000" w:rsidRDefault="00EC7276">
      <w:pPr>
        <w:ind w:left="-55"/>
        <w:rPr>
          <w:rFonts w:cs="David"/>
          <w:rtl/>
        </w:rPr>
      </w:pPr>
    </w:p>
    <w:p w:rsidR="00000000" w:rsidRDefault="00EC7276">
      <w:pPr>
        <w:ind w:left="-55"/>
        <w:rPr>
          <w:rFonts w:cs="David"/>
          <w:rtl/>
        </w:rPr>
      </w:pPr>
      <w:r>
        <w:rPr>
          <w:rFonts w:cs="David"/>
          <w:rtl/>
        </w:rPr>
        <w:tab/>
      </w:r>
      <w:r>
        <w:rPr>
          <w:rFonts w:cs="David"/>
          <w:rtl/>
        </w:rPr>
        <w:tab/>
        <w:t xml:space="preserve">אני רוצה להודות ליושב ראש על כך שנענה לבקשה לדון בנושא הזה בפגרה. אנחנו מברכים על שיתוף הפעולה. </w:t>
      </w:r>
    </w:p>
    <w:p w:rsidR="00000000" w:rsidRDefault="00EC7276">
      <w:pPr>
        <w:ind w:left="-55"/>
        <w:rPr>
          <w:rFonts w:cs="David"/>
          <w:rtl/>
        </w:rPr>
      </w:pPr>
    </w:p>
    <w:p w:rsidR="00000000" w:rsidRDefault="00EC7276">
      <w:pPr>
        <w:ind w:left="-55"/>
        <w:rPr>
          <w:rFonts w:cs="David"/>
          <w:rtl/>
        </w:rPr>
      </w:pPr>
      <w:r>
        <w:rPr>
          <w:rFonts w:cs="David"/>
          <w:rtl/>
        </w:rPr>
        <w:tab/>
      </w:r>
      <w:r>
        <w:rPr>
          <w:rFonts w:cs="David"/>
          <w:rtl/>
        </w:rPr>
        <w:tab/>
        <w:t>בזוג ה</w:t>
      </w:r>
      <w:r>
        <w:rPr>
          <w:rFonts w:cs="David"/>
          <w:rtl/>
        </w:rPr>
        <w:t>תקנות האלו אנחנו רוצים להאריך את התקנות שתוקפן עומד לפוג בחודש אוקטובר. אנחנו גם רוצים לקבוע תקרה לסכום המותר לניכוי משכרו של עובד זר בגין השתתפות בביטוח רפואי. קבענו סכום של מאה שקלים והוא מקביל לסכום שעובד ישראלי המשתכר שכר מינימום משלם עבור מס בריאות. ז</w:t>
      </w:r>
      <w:r>
        <w:rPr>
          <w:rFonts w:cs="David"/>
          <w:rtl/>
        </w:rPr>
        <w:t xml:space="preserve">ה 3.1% וזה יוצא בסביבות המאה שקלים. </w:t>
      </w:r>
    </w:p>
    <w:p w:rsidR="00000000" w:rsidRDefault="00EC7276">
      <w:pPr>
        <w:ind w:left="-55"/>
        <w:rPr>
          <w:rFonts w:cs="David"/>
          <w:rtl/>
        </w:rPr>
      </w:pPr>
    </w:p>
    <w:p w:rsidR="00000000" w:rsidRDefault="00EC7276">
      <w:pPr>
        <w:ind w:left="-55"/>
        <w:rPr>
          <w:rFonts w:cs="David"/>
          <w:rtl/>
        </w:rPr>
      </w:pPr>
      <w:r>
        <w:rPr>
          <w:rFonts w:cs="David"/>
          <w:rtl/>
        </w:rPr>
        <w:tab/>
      </w:r>
      <w:r>
        <w:rPr>
          <w:rFonts w:cs="David"/>
          <w:rtl/>
        </w:rPr>
        <w:tab/>
        <w:t>לאחר כמעט שנה של הפעלת התקנה  ראינו כי עדיין קשה לאמוד בדיוק את עלות הביטוח משום שזהו נתון שהחברות שומרות בסוד. הדיווחים מהמפקח על הביטוח הם דיווחים מקסימליים, אבל בפועל נאמר לנו שמכינים הנחות.  אנחנו מדברים על ממוצע</w:t>
      </w:r>
      <w:r>
        <w:rPr>
          <w:rFonts w:cs="David"/>
          <w:rtl/>
        </w:rPr>
        <w:t xml:space="preserve"> וזאת על פי מה שאגף הפיקוח שלנו ראה. הסכום בסך מאה שקל הוא סכום ממוצע של בערך מחצית או קצת פחות ממחצית הסכום חודשי של ביטוח. הסכום של מאה שקלים לא יצמצם בהרבה.  הוא אולי יצמצם קצת. אנחנו עשינו גם את ההשוואה הזו לעלות של עובד ישראלי וחשבנו שזה  משהו באמצע ש</w:t>
      </w:r>
      <w:r>
        <w:rPr>
          <w:rFonts w:cs="David"/>
          <w:rtl/>
        </w:rPr>
        <w:t xml:space="preserve">אולי יספק את כולם. </w:t>
      </w:r>
    </w:p>
    <w:p w:rsidR="00000000" w:rsidRDefault="00EC7276">
      <w:pPr>
        <w:ind w:left="-55"/>
        <w:rPr>
          <w:rFonts w:cs="David"/>
          <w:rtl/>
        </w:rPr>
      </w:pPr>
    </w:p>
    <w:p w:rsidR="00000000" w:rsidRDefault="00EC7276">
      <w:pPr>
        <w:ind w:left="-55"/>
        <w:rPr>
          <w:rFonts w:cs="David"/>
          <w:rtl/>
        </w:rPr>
      </w:pPr>
      <w:r>
        <w:rPr>
          <w:rFonts w:cs="David"/>
          <w:u w:val="single"/>
          <w:rtl/>
        </w:rPr>
        <w:t>יהודה שגב:</w:t>
      </w:r>
    </w:p>
    <w:p w:rsidR="00000000" w:rsidRDefault="00EC7276">
      <w:pPr>
        <w:ind w:left="-55"/>
        <w:rPr>
          <w:rFonts w:cs="David"/>
          <w:rtl/>
        </w:rPr>
      </w:pPr>
    </w:p>
    <w:p w:rsidR="00000000" w:rsidRDefault="00EC7276">
      <w:pPr>
        <w:ind w:left="-55"/>
        <w:rPr>
          <w:rFonts w:cs="David"/>
          <w:rtl/>
        </w:rPr>
      </w:pPr>
      <w:r>
        <w:rPr>
          <w:rFonts w:cs="David"/>
          <w:rtl/>
        </w:rPr>
        <w:tab/>
      </w:r>
      <w:r>
        <w:rPr>
          <w:rFonts w:cs="David"/>
          <w:rtl/>
        </w:rPr>
        <w:tab/>
        <w:t>איך זה עובד מול השליש? האם זה מאה לשליש?</w:t>
      </w:r>
    </w:p>
    <w:p w:rsidR="00000000" w:rsidRDefault="00EC7276">
      <w:pPr>
        <w:ind w:left="-55"/>
        <w:rPr>
          <w:rFonts w:cs="David"/>
          <w:rtl/>
        </w:rPr>
      </w:pPr>
    </w:p>
    <w:p w:rsidR="00000000" w:rsidRDefault="00EC7276">
      <w:pPr>
        <w:ind w:left="-55"/>
        <w:rPr>
          <w:rFonts w:cs="David"/>
          <w:rtl/>
        </w:rPr>
      </w:pPr>
      <w:r>
        <w:rPr>
          <w:rFonts w:cs="David"/>
          <w:u w:val="single"/>
          <w:rtl/>
        </w:rPr>
        <w:t>עו"ד שושנה שטראוס:</w:t>
      </w:r>
    </w:p>
    <w:p w:rsidR="00000000" w:rsidRDefault="00EC7276">
      <w:pPr>
        <w:ind w:left="-55"/>
        <w:rPr>
          <w:rFonts w:cs="David"/>
          <w:rtl/>
        </w:rPr>
      </w:pPr>
    </w:p>
    <w:p w:rsidR="00000000" w:rsidRDefault="00EC7276">
      <w:pPr>
        <w:ind w:left="-55"/>
        <w:rPr>
          <w:rFonts w:cs="David"/>
          <w:rtl/>
        </w:rPr>
      </w:pPr>
      <w:r>
        <w:rPr>
          <w:rFonts w:cs="David"/>
          <w:rtl/>
        </w:rPr>
        <w:tab/>
      </w:r>
      <w:r>
        <w:rPr>
          <w:rFonts w:cs="David"/>
          <w:rtl/>
        </w:rPr>
        <w:tab/>
        <w:t>המאה שקלים הם תקרה, זה סכום מקסימלי. אבל, מי שמשלם פחות על הביטוח אז גם העובד ישלם את ה - - -</w:t>
      </w:r>
    </w:p>
    <w:p w:rsidR="00000000" w:rsidRDefault="00EC7276">
      <w:pPr>
        <w:ind w:left="-55"/>
        <w:rPr>
          <w:rFonts w:cs="David"/>
          <w:rtl/>
        </w:rPr>
      </w:pPr>
    </w:p>
    <w:p w:rsidR="00000000" w:rsidRDefault="00EC7276">
      <w:pPr>
        <w:ind w:left="-55"/>
        <w:rPr>
          <w:rFonts w:cs="David"/>
          <w:rtl/>
        </w:rPr>
      </w:pPr>
      <w:r>
        <w:rPr>
          <w:rFonts w:cs="David"/>
          <w:u w:val="single"/>
          <w:rtl/>
        </w:rPr>
        <w:t>יהודה שגב:</w:t>
      </w:r>
    </w:p>
    <w:p w:rsidR="00000000" w:rsidRDefault="00EC7276">
      <w:pPr>
        <w:ind w:left="-55"/>
        <w:rPr>
          <w:rFonts w:cs="David"/>
          <w:rtl/>
        </w:rPr>
      </w:pPr>
    </w:p>
    <w:p w:rsidR="00000000" w:rsidRDefault="00EC7276">
      <w:pPr>
        <w:ind w:left="-55"/>
        <w:rPr>
          <w:rFonts w:cs="David"/>
          <w:rtl/>
        </w:rPr>
      </w:pPr>
      <w:r>
        <w:rPr>
          <w:rFonts w:cs="David"/>
          <w:rtl/>
        </w:rPr>
        <w:tab/>
      </w:r>
      <w:r>
        <w:rPr>
          <w:rFonts w:cs="David"/>
          <w:rtl/>
        </w:rPr>
        <w:tab/>
        <w:t xml:space="preserve">אם כך, אין לנו הסתייגויות. </w:t>
      </w:r>
    </w:p>
    <w:p w:rsidR="00000000" w:rsidRDefault="00EC7276">
      <w:pPr>
        <w:ind w:left="-55"/>
        <w:rPr>
          <w:rFonts w:cs="David"/>
          <w:rtl/>
        </w:rPr>
      </w:pPr>
    </w:p>
    <w:p w:rsidR="00000000" w:rsidRDefault="00EC7276">
      <w:pPr>
        <w:rPr>
          <w:rFonts w:cs="David"/>
          <w:u w:val="single"/>
          <w:rtl/>
        </w:rPr>
      </w:pPr>
      <w:r>
        <w:rPr>
          <w:rFonts w:cs="David"/>
          <w:u w:val="single"/>
          <w:rtl/>
        </w:rPr>
        <w:t>היו"ר דוד טל:</w:t>
      </w:r>
    </w:p>
    <w:p w:rsidR="00000000" w:rsidRDefault="00EC7276">
      <w:pPr>
        <w:rPr>
          <w:rFonts w:cs="David"/>
          <w:u w:val="single"/>
          <w:rtl/>
        </w:rPr>
      </w:pPr>
    </w:p>
    <w:p w:rsidR="00000000" w:rsidRDefault="00EC7276">
      <w:pPr>
        <w:ind w:left="-55"/>
        <w:rPr>
          <w:rFonts w:cs="David"/>
          <w:rtl/>
        </w:rPr>
      </w:pPr>
      <w:r>
        <w:rPr>
          <w:rFonts w:cs="David"/>
          <w:rtl/>
        </w:rPr>
        <w:tab/>
      </w:r>
      <w:r>
        <w:rPr>
          <w:rFonts w:cs="David"/>
          <w:rtl/>
        </w:rPr>
        <w:tab/>
        <w:t>נצ</w:t>
      </w:r>
      <w:r>
        <w:rPr>
          <w:rFonts w:cs="David"/>
          <w:rtl/>
        </w:rPr>
        <w:t>יג החקלאים, האם אתם מסכימים למה שמציע משרד העבודה?</w:t>
      </w:r>
    </w:p>
    <w:p w:rsidR="00000000" w:rsidRDefault="00EC7276">
      <w:pPr>
        <w:ind w:left="-55"/>
        <w:rPr>
          <w:rFonts w:cs="David"/>
          <w:rtl/>
        </w:rPr>
      </w:pPr>
    </w:p>
    <w:p w:rsidR="00000000" w:rsidRDefault="00EC7276">
      <w:pPr>
        <w:ind w:left="-55"/>
        <w:rPr>
          <w:rFonts w:cs="David"/>
          <w:u w:val="single"/>
          <w:rtl/>
        </w:rPr>
      </w:pPr>
      <w:r>
        <w:rPr>
          <w:rFonts w:cs="David"/>
          <w:u w:val="single"/>
          <w:rtl/>
        </w:rPr>
        <w:br w:type="page"/>
        <w:t>מאיר יפרח:</w:t>
      </w:r>
    </w:p>
    <w:p w:rsidR="00000000" w:rsidRDefault="00EC7276">
      <w:pPr>
        <w:ind w:left="-55"/>
        <w:rPr>
          <w:rFonts w:cs="David"/>
          <w:u w:val="single"/>
          <w:rtl/>
        </w:rPr>
      </w:pPr>
    </w:p>
    <w:p w:rsidR="00000000" w:rsidRDefault="00EC7276">
      <w:pPr>
        <w:ind w:left="-55"/>
        <w:rPr>
          <w:rFonts w:cs="David"/>
          <w:rtl/>
        </w:rPr>
      </w:pPr>
      <w:r>
        <w:rPr>
          <w:rFonts w:cs="David"/>
          <w:rtl/>
        </w:rPr>
        <w:tab/>
      </w:r>
      <w:r>
        <w:rPr>
          <w:rFonts w:cs="David"/>
          <w:rtl/>
        </w:rPr>
        <w:tab/>
        <w:t xml:space="preserve">אנחנו מברכים על זה. זה קיים אצלנו כבר בפועל. </w:t>
      </w:r>
    </w:p>
    <w:p w:rsidR="00000000" w:rsidRDefault="00EC7276">
      <w:pPr>
        <w:ind w:left="-55"/>
        <w:rPr>
          <w:rFonts w:cs="David"/>
          <w:rtl/>
        </w:rPr>
      </w:pPr>
    </w:p>
    <w:p w:rsidR="00000000" w:rsidRDefault="00EC7276">
      <w:pPr>
        <w:rPr>
          <w:rFonts w:cs="David"/>
          <w:u w:val="single"/>
          <w:rtl/>
        </w:rPr>
      </w:pPr>
      <w:r>
        <w:rPr>
          <w:rFonts w:cs="David"/>
          <w:u w:val="single"/>
          <w:rtl/>
        </w:rPr>
        <w:t>היו"ר דוד טל:</w:t>
      </w:r>
    </w:p>
    <w:p w:rsidR="00000000" w:rsidRDefault="00EC7276">
      <w:pPr>
        <w:rPr>
          <w:rFonts w:cs="David"/>
          <w:u w:val="single"/>
          <w:rtl/>
        </w:rPr>
      </w:pPr>
    </w:p>
    <w:p w:rsidR="00000000" w:rsidRDefault="00EC7276">
      <w:pPr>
        <w:ind w:left="-55"/>
        <w:rPr>
          <w:rFonts w:cs="David"/>
          <w:rtl/>
        </w:rPr>
      </w:pPr>
      <w:r>
        <w:rPr>
          <w:rFonts w:cs="David"/>
          <w:rtl/>
        </w:rPr>
        <w:tab/>
      </w:r>
      <w:r>
        <w:rPr>
          <w:rFonts w:cs="David"/>
          <w:rtl/>
        </w:rPr>
        <w:tab/>
        <w:t xml:space="preserve">שי, האם יש הערות משפטיות? אם אין הערות אז אנחנו נאשר את התקנות הללו. אנחנו צריכים לערוך הצבעה כאן וזוהי הצבעה פה אחד. הצבענו </w:t>
      </w:r>
      <w:r>
        <w:rPr>
          <w:rFonts w:cs="David"/>
          <w:rtl/>
        </w:rPr>
        <w:t xml:space="preserve">פה אחד  והתקנות הללו אושרו. </w:t>
      </w:r>
    </w:p>
    <w:p w:rsidR="00000000" w:rsidRDefault="00EC7276">
      <w:pPr>
        <w:ind w:left="-55"/>
        <w:rPr>
          <w:rFonts w:cs="David"/>
          <w:rtl/>
        </w:rPr>
      </w:pPr>
    </w:p>
    <w:p w:rsidR="00000000" w:rsidRDefault="00EC7276">
      <w:pPr>
        <w:ind w:left="-55"/>
        <w:rPr>
          <w:rFonts w:cs="David"/>
          <w:rtl/>
        </w:rPr>
      </w:pPr>
      <w:r>
        <w:rPr>
          <w:rFonts w:cs="David"/>
          <w:rtl/>
        </w:rPr>
        <w:tab/>
      </w:r>
      <w:r>
        <w:rPr>
          <w:rFonts w:cs="David"/>
          <w:rtl/>
        </w:rPr>
        <w:tab/>
        <w:t xml:space="preserve">אנחנו עוברים לתקנות עובדים זרים (איסור העסקה שלא כדין והבטחת תנאים הוגנים)(שיעור ניכוי מהשכר בעד מגורים הולמים). גברתי, בבקשה. </w:t>
      </w:r>
    </w:p>
    <w:p w:rsidR="00000000" w:rsidRDefault="00EC7276">
      <w:pPr>
        <w:ind w:left="-55"/>
        <w:rPr>
          <w:rFonts w:cs="David"/>
          <w:rtl/>
        </w:rPr>
      </w:pPr>
    </w:p>
    <w:p w:rsidR="00000000" w:rsidRDefault="00EC7276">
      <w:pPr>
        <w:ind w:left="-55"/>
        <w:rPr>
          <w:rFonts w:cs="David"/>
          <w:rtl/>
        </w:rPr>
      </w:pPr>
      <w:r>
        <w:rPr>
          <w:rFonts w:cs="David"/>
          <w:u w:val="single"/>
          <w:rtl/>
        </w:rPr>
        <w:t>עו"ד שושנה שטראוס:</w:t>
      </w:r>
    </w:p>
    <w:p w:rsidR="00000000" w:rsidRDefault="00EC7276">
      <w:pPr>
        <w:ind w:left="-55"/>
        <w:rPr>
          <w:rFonts w:cs="David"/>
          <w:rtl/>
        </w:rPr>
      </w:pPr>
    </w:p>
    <w:p w:rsidR="00000000" w:rsidRDefault="00EC7276">
      <w:pPr>
        <w:ind w:left="-55"/>
        <w:rPr>
          <w:rFonts w:cs="David"/>
          <w:rtl/>
        </w:rPr>
      </w:pPr>
      <w:r>
        <w:rPr>
          <w:rFonts w:cs="David"/>
          <w:rtl/>
        </w:rPr>
        <w:tab/>
      </w:r>
      <w:r>
        <w:rPr>
          <w:rFonts w:cs="David"/>
          <w:rtl/>
        </w:rPr>
        <w:tab/>
        <w:t>התיקון הזה מתווסף לתקנה הראשונית. הכנסנו בתקנות האלו סעיף שמגביל את הניכו</w:t>
      </w:r>
      <w:r>
        <w:rPr>
          <w:rFonts w:cs="David"/>
          <w:rtl/>
        </w:rPr>
        <w:t xml:space="preserve">י המקסימלי בגין מגורים, בגין ביטוח בריאות ובגין שאר הניכויים שעובד מתחייב. </w:t>
      </w:r>
    </w:p>
    <w:p w:rsidR="00000000" w:rsidRDefault="00EC7276">
      <w:pPr>
        <w:ind w:left="-55"/>
        <w:rPr>
          <w:rFonts w:cs="David"/>
          <w:rtl/>
        </w:rPr>
      </w:pPr>
    </w:p>
    <w:p w:rsidR="00000000" w:rsidRDefault="00EC7276">
      <w:pPr>
        <w:rPr>
          <w:rFonts w:cs="David"/>
          <w:u w:val="single"/>
          <w:rtl/>
        </w:rPr>
      </w:pPr>
      <w:r>
        <w:rPr>
          <w:rFonts w:cs="David"/>
          <w:u w:val="single"/>
          <w:rtl/>
        </w:rPr>
        <w:t>היו"ר דוד טל:</w:t>
      </w:r>
    </w:p>
    <w:p w:rsidR="00000000" w:rsidRDefault="00EC7276">
      <w:pPr>
        <w:rPr>
          <w:rFonts w:cs="David"/>
          <w:u w:val="single"/>
          <w:rtl/>
        </w:rPr>
      </w:pPr>
    </w:p>
    <w:p w:rsidR="00000000" w:rsidRDefault="00EC7276">
      <w:pPr>
        <w:ind w:left="-55"/>
        <w:rPr>
          <w:rFonts w:cs="David"/>
          <w:rtl/>
        </w:rPr>
      </w:pPr>
      <w:r>
        <w:rPr>
          <w:rFonts w:cs="David"/>
          <w:rtl/>
        </w:rPr>
        <w:tab/>
      </w:r>
      <w:r>
        <w:rPr>
          <w:rFonts w:cs="David"/>
          <w:rtl/>
        </w:rPr>
        <w:tab/>
        <w:t>מהו המקסימום?</w:t>
      </w:r>
    </w:p>
    <w:p w:rsidR="00000000" w:rsidRDefault="00EC7276">
      <w:pPr>
        <w:ind w:left="-55"/>
        <w:rPr>
          <w:rFonts w:cs="David"/>
          <w:rtl/>
        </w:rPr>
      </w:pPr>
    </w:p>
    <w:p w:rsidR="00000000" w:rsidRDefault="00EC7276">
      <w:pPr>
        <w:ind w:left="-55"/>
        <w:rPr>
          <w:rFonts w:cs="David"/>
          <w:rtl/>
        </w:rPr>
      </w:pPr>
      <w:r>
        <w:rPr>
          <w:rFonts w:cs="David"/>
          <w:u w:val="single"/>
          <w:rtl/>
        </w:rPr>
        <w:t>עו"ד שושנה שטראוס:</w:t>
      </w:r>
    </w:p>
    <w:p w:rsidR="00000000" w:rsidRDefault="00EC7276">
      <w:pPr>
        <w:ind w:left="-55"/>
        <w:rPr>
          <w:rFonts w:cs="David"/>
          <w:rtl/>
        </w:rPr>
      </w:pPr>
    </w:p>
    <w:p w:rsidR="00000000" w:rsidRDefault="00EC7276">
      <w:pPr>
        <w:ind w:left="-55"/>
        <w:rPr>
          <w:rFonts w:cs="David"/>
          <w:rtl/>
        </w:rPr>
      </w:pPr>
      <w:r>
        <w:rPr>
          <w:rFonts w:cs="David"/>
          <w:rtl/>
        </w:rPr>
        <w:tab/>
      </w:r>
      <w:r>
        <w:rPr>
          <w:rFonts w:cs="David"/>
          <w:rtl/>
        </w:rPr>
        <w:tab/>
        <w:t>המקסימום הוא 25% ממשכורתו של העובד הזר. לפי חוק הגנת השכר מותר למעסיק לנכות עד  25% על סמך התחייבות כתובה שהעובד הסכים שהסכום</w:t>
      </w:r>
      <w:r>
        <w:rPr>
          <w:rFonts w:cs="David"/>
          <w:rtl/>
        </w:rPr>
        <w:t xml:space="preserve"> הזה ינוכה. </w:t>
      </w:r>
    </w:p>
    <w:p w:rsidR="00000000" w:rsidRDefault="00EC7276">
      <w:pPr>
        <w:ind w:left="-55"/>
        <w:rPr>
          <w:rFonts w:cs="David"/>
          <w:rtl/>
        </w:rPr>
      </w:pPr>
    </w:p>
    <w:p w:rsidR="00000000" w:rsidRDefault="00EC7276">
      <w:pPr>
        <w:rPr>
          <w:rFonts w:cs="David"/>
          <w:u w:val="single"/>
          <w:rtl/>
        </w:rPr>
      </w:pPr>
      <w:r>
        <w:rPr>
          <w:rFonts w:cs="David"/>
          <w:u w:val="single"/>
          <w:rtl/>
        </w:rPr>
        <w:t>היו"ר דוד טל:</w:t>
      </w:r>
    </w:p>
    <w:p w:rsidR="00000000" w:rsidRDefault="00EC7276">
      <w:pPr>
        <w:rPr>
          <w:rFonts w:cs="David"/>
          <w:u w:val="single"/>
          <w:rtl/>
        </w:rPr>
      </w:pPr>
    </w:p>
    <w:p w:rsidR="00000000" w:rsidRDefault="00EC7276">
      <w:pPr>
        <w:rPr>
          <w:rFonts w:cs="David"/>
          <w:rtl/>
        </w:rPr>
      </w:pPr>
      <w:r>
        <w:rPr>
          <w:rFonts w:cs="David"/>
          <w:rtl/>
        </w:rPr>
        <w:tab/>
        <w:t xml:space="preserve">מה קורה אם בחודש אחד הוא  הרוויח 4,000 ₪ ובחודש הבא הוא מרוויח 8,000 ₪? </w:t>
      </w:r>
    </w:p>
    <w:p w:rsidR="00000000" w:rsidRDefault="00EC7276">
      <w:pPr>
        <w:pStyle w:val="6"/>
        <w:rPr>
          <w:rFonts w:cs="David"/>
          <w:u w:val="single"/>
          <w:rtl/>
        </w:rPr>
      </w:pPr>
      <w:r>
        <w:rPr>
          <w:rFonts w:cs="David"/>
          <w:rtl/>
        </w:rPr>
        <w:tab/>
      </w:r>
    </w:p>
    <w:p w:rsidR="00000000" w:rsidRDefault="00EC7276">
      <w:pPr>
        <w:ind w:left="-55"/>
        <w:rPr>
          <w:rFonts w:cs="David"/>
          <w:rtl/>
        </w:rPr>
      </w:pPr>
      <w:r>
        <w:rPr>
          <w:rFonts w:cs="David"/>
          <w:u w:val="single"/>
          <w:rtl/>
        </w:rPr>
        <w:t>עו"ד שושנה שטראוס:</w:t>
      </w:r>
    </w:p>
    <w:p w:rsidR="00000000" w:rsidRDefault="00EC7276">
      <w:pPr>
        <w:ind w:left="-55"/>
        <w:rPr>
          <w:rFonts w:cs="David"/>
          <w:rtl/>
        </w:rPr>
      </w:pPr>
    </w:p>
    <w:p w:rsidR="00000000" w:rsidRDefault="00EC7276">
      <w:pPr>
        <w:ind w:left="-55"/>
        <w:rPr>
          <w:rFonts w:cs="David"/>
          <w:rtl/>
        </w:rPr>
      </w:pPr>
      <w:r>
        <w:rPr>
          <w:rFonts w:cs="David"/>
          <w:rtl/>
        </w:rPr>
        <w:tab/>
      </w:r>
      <w:r>
        <w:rPr>
          <w:rFonts w:cs="David"/>
          <w:rtl/>
        </w:rPr>
        <w:tab/>
        <w:t xml:space="preserve">כל חודש, זה חודשי. אנחנו לא מתירים ניכוי עד 25%, זה כבר קיים בחוק. אנחנו פשוט מגבילים את ה-25% כדי שהוא יכלול גם את הניכויים בעד </w:t>
      </w:r>
      <w:r>
        <w:rPr>
          <w:rFonts w:cs="David"/>
          <w:rtl/>
        </w:rPr>
        <w:t xml:space="preserve">מגורים ובעד ביטוח רפואי. </w:t>
      </w:r>
    </w:p>
    <w:p w:rsidR="00000000" w:rsidRDefault="00EC7276">
      <w:pPr>
        <w:ind w:left="-55"/>
        <w:rPr>
          <w:rFonts w:cs="David"/>
          <w:rtl/>
        </w:rPr>
      </w:pPr>
    </w:p>
    <w:p w:rsidR="00000000" w:rsidRDefault="00EC7276">
      <w:pPr>
        <w:rPr>
          <w:rFonts w:cs="David"/>
          <w:u w:val="single"/>
          <w:rtl/>
        </w:rPr>
      </w:pPr>
      <w:r>
        <w:rPr>
          <w:rFonts w:cs="David"/>
          <w:u w:val="single"/>
          <w:rtl/>
        </w:rPr>
        <w:t>היו"ר דוד טל:</w:t>
      </w:r>
    </w:p>
    <w:p w:rsidR="00000000" w:rsidRDefault="00EC7276">
      <w:pPr>
        <w:rPr>
          <w:rFonts w:cs="David"/>
          <w:u w:val="single"/>
          <w:rtl/>
        </w:rPr>
      </w:pPr>
    </w:p>
    <w:p w:rsidR="00000000" w:rsidRDefault="00EC7276">
      <w:pPr>
        <w:ind w:left="-55"/>
        <w:rPr>
          <w:rFonts w:cs="David"/>
          <w:rtl/>
        </w:rPr>
      </w:pPr>
      <w:r>
        <w:rPr>
          <w:rFonts w:cs="David"/>
          <w:rtl/>
        </w:rPr>
        <w:tab/>
      </w:r>
      <w:r>
        <w:rPr>
          <w:rFonts w:cs="David"/>
          <w:rtl/>
        </w:rPr>
        <w:tab/>
        <w:t xml:space="preserve">גברתי, בדרך כלל העובדים הזרים לא יודעים  עברית ואני רוצה לשאול באיזה שפה חותם עובד הזר על דבר שכזה? </w:t>
      </w:r>
    </w:p>
    <w:p w:rsidR="00000000" w:rsidRDefault="00EC7276">
      <w:pPr>
        <w:ind w:left="-55"/>
        <w:rPr>
          <w:rFonts w:cs="David"/>
          <w:rtl/>
        </w:rPr>
      </w:pPr>
    </w:p>
    <w:p w:rsidR="00000000" w:rsidRDefault="00EC7276">
      <w:pPr>
        <w:ind w:left="-55"/>
        <w:rPr>
          <w:rFonts w:cs="David"/>
          <w:rtl/>
        </w:rPr>
      </w:pPr>
      <w:r>
        <w:rPr>
          <w:rFonts w:cs="David"/>
          <w:u w:val="single"/>
          <w:rtl/>
        </w:rPr>
        <w:t>יהודה שגב:</w:t>
      </w:r>
    </w:p>
    <w:p w:rsidR="00000000" w:rsidRDefault="00EC7276">
      <w:pPr>
        <w:ind w:left="-55"/>
        <w:rPr>
          <w:rFonts w:cs="David"/>
          <w:rtl/>
        </w:rPr>
      </w:pPr>
    </w:p>
    <w:p w:rsidR="00000000" w:rsidRDefault="00EC7276">
      <w:pPr>
        <w:ind w:left="-55"/>
        <w:rPr>
          <w:rFonts w:cs="David"/>
          <w:rtl/>
        </w:rPr>
      </w:pPr>
      <w:r>
        <w:rPr>
          <w:rFonts w:cs="David"/>
          <w:rtl/>
        </w:rPr>
        <w:tab/>
      </w:r>
      <w:r>
        <w:rPr>
          <w:rFonts w:cs="David"/>
          <w:rtl/>
        </w:rPr>
        <w:tab/>
        <w:t xml:space="preserve">יש חוזה בין המעסיק לבין העובד בשפתו. </w:t>
      </w:r>
    </w:p>
    <w:p w:rsidR="00000000" w:rsidRDefault="00EC7276">
      <w:pPr>
        <w:ind w:left="-55"/>
        <w:rPr>
          <w:rFonts w:cs="David"/>
          <w:rtl/>
        </w:rPr>
      </w:pPr>
    </w:p>
    <w:p w:rsidR="00000000" w:rsidRDefault="00EC7276">
      <w:pPr>
        <w:rPr>
          <w:rFonts w:cs="David"/>
          <w:u w:val="single"/>
          <w:rtl/>
        </w:rPr>
      </w:pPr>
      <w:r>
        <w:rPr>
          <w:rFonts w:cs="David"/>
          <w:u w:val="single"/>
          <w:rtl/>
        </w:rPr>
        <w:t>היו"ר דוד טל:</w:t>
      </w:r>
    </w:p>
    <w:p w:rsidR="00000000" w:rsidRDefault="00EC7276">
      <w:pPr>
        <w:rPr>
          <w:rFonts w:cs="David"/>
          <w:u w:val="single"/>
          <w:rtl/>
        </w:rPr>
      </w:pPr>
    </w:p>
    <w:p w:rsidR="00000000" w:rsidRDefault="00EC7276">
      <w:pPr>
        <w:ind w:left="-55"/>
        <w:rPr>
          <w:rFonts w:cs="David"/>
          <w:rtl/>
        </w:rPr>
      </w:pPr>
      <w:r>
        <w:rPr>
          <w:rFonts w:cs="David"/>
          <w:rtl/>
        </w:rPr>
        <w:tab/>
      </w:r>
      <w:r>
        <w:rPr>
          <w:rFonts w:cs="David"/>
          <w:rtl/>
        </w:rPr>
        <w:tab/>
        <w:t>ואז הוא צריך לחתום בשפתו על הדבר הזה. הא</w:t>
      </w:r>
      <w:r>
        <w:rPr>
          <w:rFonts w:cs="David"/>
          <w:rtl/>
        </w:rPr>
        <w:t>ם יש צורך להכניס את זה לתקנות או שזה ברור מאליו?</w:t>
      </w:r>
    </w:p>
    <w:p w:rsidR="00000000" w:rsidRDefault="00EC7276">
      <w:pPr>
        <w:ind w:left="-55"/>
        <w:rPr>
          <w:rFonts w:cs="David"/>
          <w:rtl/>
        </w:rPr>
      </w:pPr>
    </w:p>
    <w:p w:rsidR="00000000" w:rsidRDefault="00EC7276">
      <w:pPr>
        <w:ind w:left="-55"/>
        <w:rPr>
          <w:rFonts w:cs="David"/>
          <w:rtl/>
        </w:rPr>
      </w:pPr>
      <w:r>
        <w:rPr>
          <w:rFonts w:cs="David"/>
          <w:u w:val="single"/>
          <w:rtl/>
        </w:rPr>
        <w:br w:type="page"/>
        <w:t>יהודית וסרמן:</w:t>
      </w:r>
    </w:p>
    <w:p w:rsidR="00000000" w:rsidRDefault="00EC7276">
      <w:pPr>
        <w:ind w:left="-55"/>
        <w:rPr>
          <w:rFonts w:cs="David"/>
          <w:rtl/>
        </w:rPr>
      </w:pPr>
    </w:p>
    <w:p w:rsidR="00000000" w:rsidRDefault="00EC7276">
      <w:pPr>
        <w:ind w:left="-55"/>
        <w:rPr>
          <w:rFonts w:cs="David"/>
          <w:rtl/>
        </w:rPr>
      </w:pPr>
      <w:r>
        <w:rPr>
          <w:rFonts w:cs="David"/>
          <w:rtl/>
        </w:rPr>
        <w:tab/>
      </w:r>
      <w:r>
        <w:rPr>
          <w:rFonts w:cs="David"/>
          <w:rtl/>
        </w:rPr>
        <w:tab/>
        <w:t>הניכוי לא מופיע בחוק, חוזה העבודה מופיע בחוק. "המעביד יתקשר בשפה שעובד הזר מבין". מדובר על חוזה העבודה, לא על התחייבות לניכוי. לגבי התחייבות לניכוי אין הוראה בחוק שזה יהיה בשפה של העובד.</w:t>
      </w:r>
    </w:p>
    <w:p w:rsidR="00000000" w:rsidRDefault="00EC7276">
      <w:pPr>
        <w:ind w:left="-55"/>
        <w:rPr>
          <w:rFonts w:cs="David"/>
          <w:rtl/>
        </w:rPr>
      </w:pPr>
    </w:p>
    <w:p w:rsidR="00000000" w:rsidRDefault="00EC7276">
      <w:pPr>
        <w:rPr>
          <w:rFonts w:cs="David"/>
          <w:u w:val="single"/>
          <w:rtl/>
        </w:rPr>
      </w:pPr>
      <w:r>
        <w:rPr>
          <w:rFonts w:cs="David"/>
          <w:u w:val="single"/>
          <w:rtl/>
        </w:rPr>
        <w:t>היו"ר דוד טל:</w:t>
      </w:r>
    </w:p>
    <w:p w:rsidR="00000000" w:rsidRDefault="00EC7276">
      <w:pPr>
        <w:rPr>
          <w:rFonts w:cs="David"/>
          <w:u w:val="single"/>
          <w:rtl/>
        </w:rPr>
      </w:pPr>
    </w:p>
    <w:p w:rsidR="00000000" w:rsidRDefault="00EC7276">
      <w:pPr>
        <w:ind w:left="-55"/>
        <w:rPr>
          <w:rFonts w:cs="David"/>
          <w:rtl/>
        </w:rPr>
      </w:pPr>
      <w:r>
        <w:rPr>
          <w:rFonts w:cs="David"/>
          <w:rtl/>
        </w:rPr>
        <w:tab/>
      </w:r>
      <w:r>
        <w:rPr>
          <w:rFonts w:cs="David"/>
          <w:rtl/>
        </w:rPr>
        <w:tab/>
        <w:t>האם  נכון להכניס את זה לתקנות?</w:t>
      </w:r>
    </w:p>
    <w:p w:rsidR="00000000" w:rsidRDefault="00EC7276">
      <w:pPr>
        <w:ind w:left="-55"/>
        <w:rPr>
          <w:rFonts w:cs="David"/>
          <w:rtl/>
        </w:rPr>
      </w:pPr>
    </w:p>
    <w:p w:rsidR="00000000" w:rsidRDefault="00EC7276">
      <w:pPr>
        <w:ind w:left="-55"/>
        <w:rPr>
          <w:rFonts w:cs="David"/>
          <w:rtl/>
        </w:rPr>
      </w:pPr>
      <w:r>
        <w:rPr>
          <w:rFonts w:cs="David"/>
          <w:u w:val="single"/>
          <w:rtl/>
        </w:rPr>
        <w:t>יהודית וסרמן:</w:t>
      </w:r>
      <w:r>
        <w:rPr>
          <w:rFonts w:cs="David"/>
          <w:rtl/>
        </w:rPr>
        <w:t xml:space="preserve"> </w:t>
      </w:r>
    </w:p>
    <w:p w:rsidR="00000000" w:rsidRDefault="00EC7276">
      <w:pPr>
        <w:ind w:left="-55"/>
        <w:rPr>
          <w:rFonts w:cs="David"/>
          <w:rtl/>
        </w:rPr>
      </w:pPr>
    </w:p>
    <w:p w:rsidR="00000000" w:rsidRDefault="00EC7276">
      <w:pPr>
        <w:ind w:left="-55"/>
        <w:rPr>
          <w:rFonts w:cs="David"/>
          <w:rtl/>
        </w:rPr>
      </w:pPr>
      <w:r>
        <w:rPr>
          <w:rFonts w:cs="David"/>
          <w:rtl/>
        </w:rPr>
        <w:tab/>
      </w:r>
      <w:r>
        <w:rPr>
          <w:rFonts w:cs="David"/>
          <w:rtl/>
        </w:rPr>
        <w:tab/>
        <w:t xml:space="preserve">התקנות האלו מדברות על ניכוי לגבי מגורים הולמים ולא לגבי דברים אחרים. מבקשים לקבוע כאן בתקנות שסך הכל ניכוי שאפשר לנכות משכרו של העובד, כולם גם יחד, יהיה לא למעלה מ-25%. </w:t>
      </w:r>
    </w:p>
    <w:p w:rsidR="00000000" w:rsidRDefault="00EC7276">
      <w:pPr>
        <w:ind w:left="-55"/>
        <w:rPr>
          <w:rFonts w:cs="David"/>
          <w:rtl/>
        </w:rPr>
      </w:pPr>
    </w:p>
    <w:p w:rsidR="00000000" w:rsidRDefault="00EC7276">
      <w:pPr>
        <w:rPr>
          <w:rFonts w:cs="David"/>
          <w:u w:val="single"/>
          <w:rtl/>
        </w:rPr>
      </w:pPr>
      <w:r>
        <w:rPr>
          <w:rFonts w:cs="David"/>
          <w:u w:val="single"/>
          <w:rtl/>
        </w:rPr>
        <w:t>היו"ר דוד טל:</w:t>
      </w:r>
    </w:p>
    <w:p w:rsidR="00000000" w:rsidRDefault="00EC7276">
      <w:pPr>
        <w:rPr>
          <w:rFonts w:cs="David"/>
          <w:u w:val="single"/>
          <w:rtl/>
        </w:rPr>
      </w:pPr>
    </w:p>
    <w:p w:rsidR="00000000" w:rsidRDefault="00EC7276">
      <w:pPr>
        <w:ind w:left="-55"/>
        <w:rPr>
          <w:rFonts w:cs="David"/>
          <w:rtl/>
        </w:rPr>
      </w:pPr>
      <w:r>
        <w:rPr>
          <w:rFonts w:cs="David"/>
          <w:rtl/>
        </w:rPr>
        <w:tab/>
      </w:r>
      <w:r>
        <w:rPr>
          <w:rFonts w:cs="David"/>
          <w:rtl/>
        </w:rPr>
        <w:tab/>
        <w:t>ז</w:t>
      </w:r>
      <w:r>
        <w:rPr>
          <w:rFonts w:cs="David"/>
          <w:rtl/>
        </w:rPr>
        <w:t xml:space="preserve">ה ברור. השאלה היא האם  עובד זר שמגיע לקבלן, לחקלאי או למעסיק אחר  חותם על הסעיף הזה כאשר הסעיף הזה  כתוב בעברית? האם עובד תאילנדי מסוגל להבין את מה שנכתב בעברית? </w:t>
      </w:r>
    </w:p>
    <w:p w:rsidR="00000000" w:rsidRDefault="00EC7276">
      <w:pPr>
        <w:ind w:left="-55"/>
        <w:rPr>
          <w:rFonts w:cs="David"/>
          <w:rtl/>
        </w:rPr>
      </w:pPr>
    </w:p>
    <w:p w:rsidR="00000000" w:rsidRDefault="00EC7276">
      <w:pPr>
        <w:ind w:left="-55"/>
        <w:rPr>
          <w:rFonts w:cs="David"/>
          <w:u w:val="single"/>
          <w:rtl/>
        </w:rPr>
      </w:pPr>
      <w:r>
        <w:rPr>
          <w:rFonts w:cs="David"/>
          <w:u w:val="single"/>
          <w:rtl/>
        </w:rPr>
        <w:t>שמואל אולפינר:</w:t>
      </w:r>
    </w:p>
    <w:p w:rsidR="00000000" w:rsidRDefault="00EC7276">
      <w:pPr>
        <w:ind w:left="-55"/>
        <w:rPr>
          <w:rFonts w:cs="David"/>
          <w:u w:val="single"/>
          <w:rtl/>
        </w:rPr>
      </w:pPr>
    </w:p>
    <w:p w:rsidR="00000000" w:rsidRDefault="00EC7276">
      <w:pPr>
        <w:pStyle w:val="24"/>
        <w:rPr>
          <w:rFonts w:cs="David"/>
          <w:rtl/>
        </w:rPr>
      </w:pPr>
      <w:r>
        <w:rPr>
          <w:rFonts w:cs="David"/>
          <w:rtl/>
        </w:rPr>
        <w:tab/>
      </w:r>
      <w:r>
        <w:rPr>
          <w:rFonts w:cs="David"/>
          <w:rtl/>
        </w:rPr>
        <w:tab/>
        <w:t xml:space="preserve">אדוני, אנחנו בעד זה שזה יהיה בחוזה. </w:t>
      </w:r>
    </w:p>
    <w:p w:rsidR="00000000" w:rsidRDefault="00EC7276">
      <w:pPr>
        <w:ind w:left="-55"/>
        <w:rPr>
          <w:rFonts w:cs="David"/>
          <w:rtl/>
        </w:rPr>
      </w:pPr>
    </w:p>
    <w:p w:rsidR="00000000" w:rsidRDefault="00EC7276">
      <w:pPr>
        <w:ind w:left="-55"/>
        <w:rPr>
          <w:rFonts w:cs="David"/>
          <w:rtl/>
        </w:rPr>
      </w:pPr>
      <w:r>
        <w:rPr>
          <w:rFonts w:cs="David"/>
          <w:u w:val="single"/>
          <w:rtl/>
        </w:rPr>
        <w:t>עו"ד איריס רש:</w:t>
      </w:r>
    </w:p>
    <w:p w:rsidR="00000000" w:rsidRDefault="00EC7276">
      <w:pPr>
        <w:ind w:left="-55"/>
        <w:rPr>
          <w:rFonts w:cs="David"/>
          <w:rtl/>
        </w:rPr>
      </w:pPr>
    </w:p>
    <w:p w:rsidR="00000000" w:rsidRDefault="00EC7276">
      <w:pPr>
        <w:ind w:left="-55"/>
        <w:rPr>
          <w:rFonts w:cs="David"/>
          <w:rtl/>
        </w:rPr>
      </w:pPr>
      <w:r>
        <w:rPr>
          <w:rFonts w:cs="David"/>
          <w:rtl/>
        </w:rPr>
        <w:tab/>
      </w:r>
      <w:r>
        <w:rPr>
          <w:rFonts w:cs="David"/>
          <w:rtl/>
        </w:rPr>
        <w:tab/>
        <w:t>זה בחוק העיקרי. בח</w:t>
      </w:r>
      <w:r>
        <w:rPr>
          <w:rFonts w:cs="David"/>
          <w:rtl/>
        </w:rPr>
        <w:t xml:space="preserve">וק העיקרי יש כבר הוראה שהחוזה יהיה בשפתו, כולל הניכויים משכר העבודה. סעיף (4) אומר: רשימת הניכויים משכר העבודה, צריך להופיע בחוזה בכתב בשפה שהוא מבין. </w:t>
      </w:r>
    </w:p>
    <w:p w:rsidR="00000000" w:rsidRDefault="00EC7276">
      <w:pPr>
        <w:ind w:left="-55"/>
        <w:rPr>
          <w:rFonts w:cs="David"/>
          <w:rtl/>
        </w:rPr>
      </w:pPr>
    </w:p>
    <w:p w:rsidR="00000000" w:rsidRDefault="00EC7276">
      <w:pPr>
        <w:rPr>
          <w:rFonts w:cs="David"/>
          <w:u w:val="single"/>
          <w:rtl/>
        </w:rPr>
      </w:pPr>
      <w:r>
        <w:rPr>
          <w:rFonts w:cs="David"/>
          <w:u w:val="single"/>
          <w:rtl/>
        </w:rPr>
        <w:t>היו"ר דוד טל:</w:t>
      </w:r>
    </w:p>
    <w:p w:rsidR="00000000" w:rsidRDefault="00EC7276">
      <w:pPr>
        <w:rPr>
          <w:rFonts w:cs="David"/>
          <w:u w:val="single"/>
          <w:rtl/>
        </w:rPr>
      </w:pPr>
    </w:p>
    <w:p w:rsidR="00000000" w:rsidRDefault="00EC7276">
      <w:pPr>
        <w:ind w:left="-55"/>
        <w:rPr>
          <w:rFonts w:cs="David"/>
          <w:rtl/>
        </w:rPr>
      </w:pPr>
      <w:r>
        <w:rPr>
          <w:rFonts w:cs="David"/>
          <w:rtl/>
        </w:rPr>
        <w:tab/>
      </w:r>
      <w:r>
        <w:rPr>
          <w:rFonts w:cs="David"/>
          <w:rtl/>
        </w:rPr>
        <w:tab/>
        <w:t xml:space="preserve">אם כך אומר סעיף (4) אז אין לי יותר מה לומר. רבותיי, אנחנו מאשרים. </w:t>
      </w:r>
    </w:p>
    <w:p w:rsidR="00000000" w:rsidRDefault="00EC7276">
      <w:pPr>
        <w:ind w:left="-55"/>
        <w:rPr>
          <w:rFonts w:cs="David"/>
          <w:rtl/>
        </w:rPr>
      </w:pPr>
    </w:p>
    <w:p w:rsidR="00000000" w:rsidRDefault="00EC7276">
      <w:pPr>
        <w:ind w:left="-55"/>
        <w:rPr>
          <w:rFonts w:cs="David"/>
          <w:rtl/>
        </w:rPr>
      </w:pPr>
      <w:r>
        <w:rPr>
          <w:rFonts w:cs="David"/>
          <w:u w:val="single"/>
          <w:rtl/>
        </w:rPr>
        <w:t>עופר פרעם:</w:t>
      </w:r>
    </w:p>
    <w:p w:rsidR="00000000" w:rsidRDefault="00EC7276">
      <w:pPr>
        <w:ind w:left="-55"/>
        <w:rPr>
          <w:rFonts w:cs="David"/>
          <w:rtl/>
        </w:rPr>
      </w:pPr>
    </w:p>
    <w:p w:rsidR="00000000" w:rsidRDefault="00EC7276">
      <w:pPr>
        <w:ind w:left="-55"/>
        <w:rPr>
          <w:rFonts w:cs="David"/>
          <w:rtl/>
        </w:rPr>
      </w:pPr>
      <w:r>
        <w:rPr>
          <w:rFonts w:cs="David"/>
          <w:rtl/>
        </w:rPr>
        <w:tab/>
      </w:r>
      <w:r>
        <w:rPr>
          <w:rFonts w:cs="David"/>
          <w:rtl/>
        </w:rPr>
        <w:tab/>
        <w:t>האינ</w:t>
      </w:r>
      <w:r>
        <w:rPr>
          <w:rFonts w:cs="David"/>
          <w:rtl/>
        </w:rPr>
        <w:t xml:space="preserve">טרס הכלכלי של  קבלן חברת כוח האדם המכין את תלוש השכר הוא לנצל את כל מה שהחוק מרשה בהורדה מהעובד. לדעתי ה-25% אינו נגבה בקלות כי אנחנו לא מגיעים לשם אף פעם. </w:t>
      </w:r>
    </w:p>
    <w:p w:rsidR="00000000" w:rsidRDefault="00EC7276">
      <w:pPr>
        <w:ind w:left="-55"/>
        <w:rPr>
          <w:rFonts w:cs="David"/>
          <w:rtl/>
        </w:rPr>
      </w:pPr>
    </w:p>
    <w:p w:rsidR="00000000" w:rsidRDefault="00EC7276">
      <w:pPr>
        <w:rPr>
          <w:rFonts w:cs="David"/>
          <w:u w:val="single"/>
          <w:rtl/>
        </w:rPr>
      </w:pPr>
      <w:r>
        <w:rPr>
          <w:rFonts w:cs="David"/>
          <w:u w:val="single"/>
          <w:rtl/>
        </w:rPr>
        <w:t>היו"ר דוד טל:</w:t>
      </w:r>
    </w:p>
    <w:p w:rsidR="00000000" w:rsidRDefault="00EC7276">
      <w:pPr>
        <w:rPr>
          <w:rFonts w:cs="David"/>
          <w:u w:val="single"/>
          <w:rtl/>
        </w:rPr>
      </w:pPr>
    </w:p>
    <w:p w:rsidR="00000000" w:rsidRDefault="00EC7276">
      <w:pPr>
        <w:ind w:left="-55"/>
        <w:rPr>
          <w:rFonts w:cs="David"/>
          <w:rtl/>
        </w:rPr>
      </w:pPr>
      <w:r>
        <w:rPr>
          <w:rFonts w:cs="David"/>
          <w:rtl/>
        </w:rPr>
        <w:tab/>
      </w:r>
      <w:r>
        <w:rPr>
          <w:rFonts w:cs="David"/>
          <w:rtl/>
        </w:rPr>
        <w:tab/>
        <w:t xml:space="preserve">זה יהיה גג. </w:t>
      </w:r>
    </w:p>
    <w:p w:rsidR="00000000" w:rsidRDefault="00EC7276">
      <w:pPr>
        <w:ind w:left="-55"/>
        <w:rPr>
          <w:rFonts w:cs="David"/>
          <w:rtl/>
        </w:rPr>
      </w:pPr>
    </w:p>
    <w:p w:rsidR="00000000" w:rsidRDefault="00EC7276">
      <w:pPr>
        <w:ind w:left="-55" w:firstLine="622"/>
        <w:rPr>
          <w:rFonts w:cs="David"/>
          <w:rtl/>
        </w:rPr>
      </w:pPr>
      <w:r>
        <w:rPr>
          <w:rFonts w:cs="David"/>
          <w:rtl/>
        </w:rPr>
        <w:t xml:space="preserve">רבותיי, התקנות הללו גם כן מאושרות. אני מודה לכם מאוד על השתתפותכם. </w:t>
      </w:r>
      <w:r>
        <w:rPr>
          <w:rFonts w:cs="David"/>
          <w:rtl/>
        </w:rPr>
        <w:t>אנחנו נשוב וניפגש  כאן בשעה 11:00.</w:t>
      </w:r>
    </w:p>
    <w:p w:rsidR="00000000" w:rsidRDefault="00EC7276">
      <w:pPr>
        <w:ind w:left="-55"/>
        <w:rPr>
          <w:rFonts w:cs="David"/>
          <w:rtl/>
        </w:rPr>
      </w:pPr>
    </w:p>
    <w:p w:rsidR="00000000" w:rsidRDefault="00EC7276">
      <w:pPr>
        <w:ind w:left="-55"/>
        <w:rPr>
          <w:rFonts w:cs="David"/>
          <w:rtl/>
        </w:rPr>
      </w:pPr>
    </w:p>
    <w:p w:rsidR="00000000" w:rsidRDefault="00EC7276">
      <w:pPr>
        <w:ind w:left="-55"/>
        <w:rPr>
          <w:rFonts w:cs="David"/>
          <w:rtl/>
        </w:rPr>
      </w:pPr>
    </w:p>
    <w:p w:rsidR="00000000" w:rsidRDefault="00EC7276">
      <w:pPr>
        <w:ind w:left="-55"/>
        <w:rPr>
          <w:rFonts w:cs="David"/>
          <w:u w:val="single"/>
          <w:rtl/>
        </w:rPr>
      </w:pPr>
      <w:r>
        <w:rPr>
          <w:rFonts w:cs="David"/>
          <w:u w:val="single"/>
          <w:rtl/>
        </w:rPr>
        <w:t>הישיבה ננעלה בשעה 10:15.</w:t>
      </w:r>
    </w:p>
    <w:p w:rsidR="00000000" w:rsidRDefault="00EC7276">
      <w:pPr>
        <w:ind w:left="-55"/>
        <w:rPr>
          <w:rFonts w:cs="David"/>
          <w:rtl/>
        </w:rPr>
      </w:pPr>
      <w:r>
        <w:rPr>
          <w:rFonts w:cs="David"/>
          <w:rtl/>
        </w:rPr>
        <w:tab/>
      </w:r>
      <w:r>
        <w:rPr>
          <w:rFonts w:cs="David"/>
          <w:rtl/>
        </w:rPr>
        <w:tab/>
      </w:r>
    </w:p>
    <w:p w:rsidR="00000000" w:rsidRDefault="00EC7276">
      <w:pPr>
        <w:ind w:left="-55"/>
        <w:rPr>
          <w:rFonts w:cs="David"/>
          <w:rtl/>
        </w:rPr>
      </w:pPr>
    </w:p>
    <w:p w:rsidR="00000000" w:rsidRDefault="00EC7276">
      <w:pPr>
        <w:ind w:left="720" w:hanging="775"/>
        <w:rPr>
          <w:rFonts w:cs="David"/>
          <w:rtl/>
        </w:rPr>
      </w:pPr>
    </w:p>
    <w:p w:rsidR="00000000" w:rsidRDefault="00EC7276">
      <w:pPr>
        <w:ind w:left="1701"/>
        <w:rPr>
          <w:rFonts w:cs="David"/>
          <w:rtl/>
        </w:rPr>
      </w:pPr>
    </w:p>
    <w:p w:rsidR="00000000" w:rsidRDefault="00EC7276">
      <w:pPr>
        <w:ind w:left="-55"/>
        <w:rPr>
          <w:rFonts w:cs="David"/>
          <w:rtl/>
        </w:rPr>
      </w:pPr>
    </w:p>
    <w:p w:rsidR="00000000" w:rsidRDefault="00EC7276">
      <w:pPr>
        <w:pStyle w:val="a5"/>
        <w:tabs>
          <w:tab w:val="clear" w:pos="4153"/>
          <w:tab w:val="clear" w:pos="8306"/>
        </w:tabs>
        <w:rPr>
          <w:rFonts w:cs="David"/>
          <w:rtl/>
        </w:rPr>
      </w:pPr>
    </w:p>
    <w:p w:rsidR="00000000" w:rsidRDefault="00EC7276">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C7276">
      <w:r>
        <w:separator/>
      </w:r>
    </w:p>
  </w:endnote>
  <w:endnote w:type="continuationSeparator" w:id="0">
    <w:p w:rsidR="00000000" w:rsidRDefault="00EC72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C7276">
    <w:pPr>
      <w:pStyle w:val="a7"/>
      <w:rPr>
        <w:rFonts w:cs="David"/>
        <w:rtl/>
      </w:rPr>
    </w:pPr>
  </w:p>
  <w:p w:rsidR="00000000" w:rsidRDefault="00EC7276">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C7276">
    <w:pPr>
      <w:pStyle w:val="a7"/>
      <w:rPr>
        <w:rFonts w:cs="David"/>
        <w:rtl/>
      </w:rPr>
    </w:pPr>
  </w:p>
  <w:p w:rsidR="00000000" w:rsidRDefault="00EC7276">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C7276">
      <w:r>
        <w:separator/>
      </w:r>
    </w:p>
  </w:footnote>
  <w:footnote w:type="continuationSeparator" w:id="0">
    <w:p w:rsidR="00000000" w:rsidRDefault="00EC727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C7276">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2</w:t>
    </w:r>
    <w:r>
      <w:rPr>
        <w:rStyle w:val="a9"/>
        <w:rFonts w:cs="David"/>
      </w:rPr>
      <w:fldChar w:fldCharType="end"/>
    </w:r>
  </w:p>
  <w:p w:rsidR="00000000" w:rsidRDefault="00EC7276">
    <w:pPr>
      <w:pStyle w:val="a5"/>
      <w:ind w:right="360"/>
      <w:rPr>
        <w:rFonts w:cs="David"/>
        <w:rtl/>
      </w:rPr>
    </w:pPr>
    <w:r>
      <w:rPr>
        <w:rFonts w:cs="David"/>
        <w:rtl/>
      </w:rPr>
      <w:t>ועדת העבודה, הרווחה והבריאות</w:t>
    </w:r>
  </w:p>
  <w:p w:rsidR="00000000" w:rsidRDefault="00EC7276">
    <w:pPr>
      <w:pStyle w:val="a5"/>
      <w:ind w:right="360"/>
      <w:rPr>
        <w:rFonts w:cs="David"/>
        <w:rtl/>
      </w:rPr>
    </w:pPr>
    <w:r>
      <w:rPr>
        <w:rFonts w:cs="David"/>
        <w:rtl/>
      </w:rPr>
      <w:t>04.09.2002</w:t>
    </w:r>
  </w:p>
  <w:p w:rsidR="00000000" w:rsidRDefault="00EC7276">
    <w:pPr>
      <w:pStyle w:val="a5"/>
      <w:ind w:right="360"/>
      <w:rPr>
        <w:rFonts w:cs="David"/>
        <w:rtl/>
      </w:rPr>
    </w:pPr>
  </w:p>
  <w:p w:rsidR="00000000" w:rsidRDefault="00EC7276">
    <w:pPr>
      <w:pStyle w:val="a5"/>
      <w:ind w:right="360"/>
      <w:rPr>
        <w:rStyle w:val="a9"/>
        <w:rFonts w:cs="David"/>
        <w:rtl/>
      </w:rPr>
    </w:pPr>
  </w:p>
  <w:p w:rsidR="00000000" w:rsidRDefault="00EC7276">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C7276">
    <w:pPr>
      <w:pStyle w:val="a5"/>
      <w:rPr>
        <w:rFonts w:cs="David"/>
        <w:rtl/>
      </w:rPr>
    </w:pPr>
  </w:p>
  <w:p w:rsidR="00000000" w:rsidRDefault="00EC7276">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DD380A"/>
    <w:multiLevelType w:val="hybridMultilevel"/>
    <w:tmpl w:val="8C3695BC"/>
    <w:lvl w:ilvl="0" w:tplc="6B3C6156">
      <w:start w:val="1"/>
      <w:numFmt w:val="decimal"/>
      <w:lvlText w:val="%1."/>
      <w:lvlJc w:val="left"/>
      <w:pPr>
        <w:tabs>
          <w:tab w:val="num" w:pos="2700"/>
        </w:tabs>
        <w:ind w:left="2700" w:hanging="360"/>
      </w:pPr>
      <w:rPr>
        <w:rFonts w:ascii="Times New Roman" w:hAnsi="Times New Roman" w:cs="Times New Roman" w:hint="default"/>
      </w:rPr>
    </w:lvl>
    <w:lvl w:ilvl="1" w:tplc="040D0019">
      <w:start w:val="1"/>
      <w:numFmt w:val="lowerLetter"/>
      <w:lvlText w:val="%2."/>
      <w:lvlJc w:val="left"/>
      <w:pPr>
        <w:tabs>
          <w:tab w:val="num" w:pos="3420"/>
        </w:tabs>
        <w:ind w:left="3420" w:hanging="360"/>
      </w:pPr>
      <w:rPr>
        <w:rFonts w:ascii="Times New Roman" w:hAnsi="Times New Roman" w:cs="Times New Roman"/>
      </w:rPr>
    </w:lvl>
    <w:lvl w:ilvl="2" w:tplc="040D001B">
      <w:start w:val="1"/>
      <w:numFmt w:val="lowerRoman"/>
      <w:lvlText w:val="%3."/>
      <w:lvlJc w:val="right"/>
      <w:pPr>
        <w:tabs>
          <w:tab w:val="num" w:pos="4140"/>
        </w:tabs>
        <w:ind w:left="4140" w:hanging="180"/>
      </w:pPr>
      <w:rPr>
        <w:rFonts w:ascii="Times New Roman" w:hAnsi="Times New Roman" w:cs="Times New Roman"/>
      </w:rPr>
    </w:lvl>
    <w:lvl w:ilvl="3" w:tplc="040D000F">
      <w:start w:val="1"/>
      <w:numFmt w:val="decimal"/>
      <w:lvlText w:val="%4."/>
      <w:lvlJc w:val="left"/>
      <w:pPr>
        <w:tabs>
          <w:tab w:val="num" w:pos="4860"/>
        </w:tabs>
        <w:ind w:left="4860" w:hanging="360"/>
      </w:pPr>
      <w:rPr>
        <w:rFonts w:ascii="Times New Roman" w:hAnsi="Times New Roman" w:cs="Times New Roman"/>
      </w:rPr>
    </w:lvl>
    <w:lvl w:ilvl="4" w:tplc="040D0019">
      <w:start w:val="1"/>
      <w:numFmt w:val="lowerLetter"/>
      <w:lvlText w:val="%5."/>
      <w:lvlJc w:val="left"/>
      <w:pPr>
        <w:tabs>
          <w:tab w:val="num" w:pos="5580"/>
        </w:tabs>
        <w:ind w:left="5580" w:hanging="360"/>
      </w:pPr>
      <w:rPr>
        <w:rFonts w:ascii="Times New Roman" w:hAnsi="Times New Roman" w:cs="Times New Roman"/>
      </w:rPr>
    </w:lvl>
    <w:lvl w:ilvl="5" w:tplc="040D001B">
      <w:start w:val="1"/>
      <w:numFmt w:val="lowerRoman"/>
      <w:lvlText w:val="%6."/>
      <w:lvlJc w:val="right"/>
      <w:pPr>
        <w:tabs>
          <w:tab w:val="num" w:pos="6300"/>
        </w:tabs>
        <w:ind w:left="6300" w:hanging="180"/>
      </w:pPr>
      <w:rPr>
        <w:rFonts w:ascii="Times New Roman" w:hAnsi="Times New Roman" w:cs="Times New Roman"/>
      </w:rPr>
    </w:lvl>
    <w:lvl w:ilvl="6" w:tplc="040D000F">
      <w:start w:val="1"/>
      <w:numFmt w:val="decimal"/>
      <w:lvlText w:val="%7."/>
      <w:lvlJc w:val="left"/>
      <w:pPr>
        <w:tabs>
          <w:tab w:val="num" w:pos="7020"/>
        </w:tabs>
        <w:ind w:left="7020" w:hanging="360"/>
      </w:pPr>
      <w:rPr>
        <w:rFonts w:ascii="Times New Roman" w:hAnsi="Times New Roman" w:cs="Times New Roman"/>
      </w:rPr>
    </w:lvl>
    <w:lvl w:ilvl="7" w:tplc="040D0019">
      <w:start w:val="1"/>
      <w:numFmt w:val="lowerLetter"/>
      <w:lvlText w:val="%8."/>
      <w:lvlJc w:val="left"/>
      <w:pPr>
        <w:tabs>
          <w:tab w:val="num" w:pos="7740"/>
        </w:tabs>
        <w:ind w:left="7740" w:hanging="360"/>
      </w:pPr>
      <w:rPr>
        <w:rFonts w:ascii="Times New Roman" w:hAnsi="Times New Roman" w:cs="Times New Roman"/>
      </w:rPr>
    </w:lvl>
    <w:lvl w:ilvl="8" w:tplc="040D001B">
      <w:start w:val="1"/>
      <w:numFmt w:val="lowerRoman"/>
      <w:lvlText w:val="%9."/>
      <w:lvlJc w:val="right"/>
      <w:pPr>
        <w:tabs>
          <w:tab w:val="num" w:pos="8460"/>
        </w:tabs>
        <w:ind w:left="8460" w:hanging="180"/>
      </w:pPr>
      <w:rPr>
        <w:rFonts w:ascii="Times New Roman" w:hAnsi="Times New Roman"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5BA76676"/>
    <w:multiLevelType w:val="hybridMultilevel"/>
    <w:tmpl w:val="2D101E7C"/>
    <w:lvl w:ilvl="0" w:tplc="FCD63BA8">
      <w:start w:val="2"/>
      <w:numFmt w:val="decimal"/>
      <w:lvlText w:val="%1."/>
      <w:lvlJc w:val="left"/>
      <w:pPr>
        <w:tabs>
          <w:tab w:val="num" w:pos="990"/>
        </w:tabs>
        <w:ind w:left="990" w:hanging="360"/>
      </w:pPr>
      <w:rPr>
        <w:rFonts w:ascii="Times New Roman" w:hAnsi="Times New Roman" w:cs="Times New Roman" w:hint="default"/>
      </w:rPr>
    </w:lvl>
    <w:lvl w:ilvl="1" w:tplc="040D0019">
      <w:start w:val="1"/>
      <w:numFmt w:val="lowerLetter"/>
      <w:lvlText w:val="%2."/>
      <w:lvlJc w:val="left"/>
      <w:pPr>
        <w:tabs>
          <w:tab w:val="num" w:pos="1710"/>
        </w:tabs>
        <w:ind w:left="1710" w:hanging="360"/>
      </w:pPr>
      <w:rPr>
        <w:rFonts w:ascii="Times New Roman" w:hAnsi="Times New Roman" w:cs="Times New Roman"/>
      </w:rPr>
    </w:lvl>
    <w:lvl w:ilvl="2" w:tplc="040D001B">
      <w:start w:val="1"/>
      <w:numFmt w:val="lowerRoman"/>
      <w:lvlText w:val="%3."/>
      <w:lvlJc w:val="right"/>
      <w:pPr>
        <w:tabs>
          <w:tab w:val="num" w:pos="2430"/>
        </w:tabs>
        <w:ind w:left="2430" w:hanging="180"/>
      </w:pPr>
      <w:rPr>
        <w:rFonts w:ascii="Times New Roman" w:hAnsi="Times New Roman" w:cs="Times New Roman"/>
      </w:rPr>
    </w:lvl>
    <w:lvl w:ilvl="3" w:tplc="040D000F">
      <w:start w:val="1"/>
      <w:numFmt w:val="decimal"/>
      <w:lvlText w:val="%4."/>
      <w:lvlJc w:val="left"/>
      <w:pPr>
        <w:tabs>
          <w:tab w:val="num" w:pos="3150"/>
        </w:tabs>
        <w:ind w:left="3150" w:hanging="360"/>
      </w:pPr>
      <w:rPr>
        <w:rFonts w:ascii="Times New Roman" w:hAnsi="Times New Roman" w:cs="Times New Roman"/>
      </w:rPr>
    </w:lvl>
    <w:lvl w:ilvl="4" w:tplc="040D0019">
      <w:start w:val="1"/>
      <w:numFmt w:val="lowerLetter"/>
      <w:lvlText w:val="%5."/>
      <w:lvlJc w:val="left"/>
      <w:pPr>
        <w:tabs>
          <w:tab w:val="num" w:pos="3870"/>
        </w:tabs>
        <w:ind w:left="3870" w:hanging="360"/>
      </w:pPr>
      <w:rPr>
        <w:rFonts w:ascii="Times New Roman" w:hAnsi="Times New Roman" w:cs="Times New Roman"/>
      </w:rPr>
    </w:lvl>
    <w:lvl w:ilvl="5" w:tplc="040D001B">
      <w:start w:val="1"/>
      <w:numFmt w:val="lowerRoman"/>
      <w:lvlText w:val="%6."/>
      <w:lvlJc w:val="right"/>
      <w:pPr>
        <w:tabs>
          <w:tab w:val="num" w:pos="4590"/>
        </w:tabs>
        <w:ind w:left="4590" w:hanging="180"/>
      </w:pPr>
      <w:rPr>
        <w:rFonts w:ascii="Times New Roman" w:hAnsi="Times New Roman" w:cs="Times New Roman"/>
      </w:rPr>
    </w:lvl>
    <w:lvl w:ilvl="6" w:tplc="040D000F">
      <w:start w:val="1"/>
      <w:numFmt w:val="decimal"/>
      <w:lvlText w:val="%7."/>
      <w:lvlJc w:val="left"/>
      <w:pPr>
        <w:tabs>
          <w:tab w:val="num" w:pos="5310"/>
        </w:tabs>
        <w:ind w:left="5310" w:hanging="360"/>
      </w:pPr>
      <w:rPr>
        <w:rFonts w:ascii="Times New Roman" w:hAnsi="Times New Roman" w:cs="Times New Roman"/>
      </w:rPr>
    </w:lvl>
    <w:lvl w:ilvl="7" w:tplc="040D0019">
      <w:start w:val="1"/>
      <w:numFmt w:val="lowerLetter"/>
      <w:lvlText w:val="%8."/>
      <w:lvlJc w:val="left"/>
      <w:pPr>
        <w:tabs>
          <w:tab w:val="num" w:pos="6030"/>
        </w:tabs>
        <w:ind w:left="6030" w:hanging="360"/>
      </w:pPr>
      <w:rPr>
        <w:rFonts w:ascii="Times New Roman" w:hAnsi="Times New Roman" w:cs="Times New Roman"/>
      </w:rPr>
    </w:lvl>
    <w:lvl w:ilvl="8" w:tplc="040D001B">
      <w:start w:val="1"/>
      <w:numFmt w:val="lowerRoman"/>
      <w:lvlText w:val="%9."/>
      <w:lvlJc w:val="right"/>
      <w:pPr>
        <w:tabs>
          <w:tab w:val="num" w:pos="6750"/>
        </w:tabs>
        <w:ind w:left="6750" w:hanging="180"/>
      </w:pPr>
      <w:rPr>
        <w:rFonts w:ascii="Times New Roman" w:hAnsi="Times New Roman" w:cs="Times New Roman"/>
      </w:rPr>
    </w:lvl>
  </w:abstractNum>
  <w:abstractNum w:abstractNumId="4" w15:restartNumberingAfterBreak="0">
    <w:nsid w:val="6AC00580"/>
    <w:multiLevelType w:val="hybridMultilevel"/>
    <w:tmpl w:val="8084D6DE"/>
    <w:lvl w:ilvl="0" w:tplc="4E0A490A">
      <w:start w:val="2"/>
      <w:numFmt w:val="decimal"/>
      <w:lvlText w:val="%1."/>
      <w:lvlJc w:val="left"/>
      <w:pPr>
        <w:tabs>
          <w:tab w:val="num" w:pos="2700"/>
        </w:tabs>
        <w:ind w:left="2700" w:hanging="360"/>
      </w:pPr>
      <w:rPr>
        <w:rFonts w:ascii="Times New Roman" w:hAnsi="Times New Roman" w:cs="Times New Roman" w:hint="default"/>
      </w:rPr>
    </w:lvl>
    <w:lvl w:ilvl="1" w:tplc="040D0019">
      <w:start w:val="1"/>
      <w:numFmt w:val="lowerLetter"/>
      <w:lvlText w:val="%2."/>
      <w:lvlJc w:val="left"/>
      <w:pPr>
        <w:tabs>
          <w:tab w:val="num" w:pos="3420"/>
        </w:tabs>
        <w:ind w:left="3420" w:hanging="360"/>
      </w:pPr>
      <w:rPr>
        <w:rFonts w:ascii="Times New Roman" w:hAnsi="Times New Roman" w:cs="Times New Roman"/>
      </w:rPr>
    </w:lvl>
    <w:lvl w:ilvl="2" w:tplc="040D001B">
      <w:start w:val="1"/>
      <w:numFmt w:val="lowerRoman"/>
      <w:lvlText w:val="%3."/>
      <w:lvlJc w:val="right"/>
      <w:pPr>
        <w:tabs>
          <w:tab w:val="num" w:pos="4140"/>
        </w:tabs>
        <w:ind w:left="4140" w:hanging="180"/>
      </w:pPr>
      <w:rPr>
        <w:rFonts w:ascii="Times New Roman" w:hAnsi="Times New Roman" w:cs="Times New Roman"/>
      </w:rPr>
    </w:lvl>
    <w:lvl w:ilvl="3" w:tplc="040D000F">
      <w:start w:val="1"/>
      <w:numFmt w:val="decimal"/>
      <w:lvlText w:val="%4."/>
      <w:lvlJc w:val="left"/>
      <w:pPr>
        <w:tabs>
          <w:tab w:val="num" w:pos="4860"/>
        </w:tabs>
        <w:ind w:left="4860" w:hanging="360"/>
      </w:pPr>
      <w:rPr>
        <w:rFonts w:ascii="Times New Roman" w:hAnsi="Times New Roman" w:cs="Times New Roman"/>
      </w:rPr>
    </w:lvl>
    <w:lvl w:ilvl="4" w:tplc="040D0019">
      <w:start w:val="1"/>
      <w:numFmt w:val="lowerLetter"/>
      <w:lvlText w:val="%5."/>
      <w:lvlJc w:val="left"/>
      <w:pPr>
        <w:tabs>
          <w:tab w:val="num" w:pos="5580"/>
        </w:tabs>
        <w:ind w:left="5580" w:hanging="360"/>
      </w:pPr>
      <w:rPr>
        <w:rFonts w:ascii="Times New Roman" w:hAnsi="Times New Roman" w:cs="Times New Roman"/>
      </w:rPr>
    </w:lvl>
    <w:lvl w:ilvl="5" w:tplc="040D001B">
      <w:start w:val="1"/>
      <w:numFmt w:val="lowerRoman"/>
      <w:lvlText w:val="%6."/>
      <w:lvlJc w:val="right"/>
      <w:pPr>
        <w:tabs>
          <w:tab w:val="num" w:pos="6300"/>
        </w:tabs>
        <w:ind w:left="6300" w:hanging="180"/>
      </w:pPr>
      <w:rPr>
        <w:rFonts w:ascii="Times New Roman" w:hAnsi="Times New Roman" w:cs="Times New Roman"/>
      </w:rPr>
    </w:lvl>
    <w:lvl w:ilvl="6" w:tplc="040D000F">
      <w:start w:val="1"/>
      <w:numFmt w:val="decimal"/>
      <w:lvlText w:val="%7."/>
      <w:lvlJc w:val="left"/>
      <w:pPr>
        <w:tabs>
          <w:tab w:val="num" w:pos="7020"/>
        </w:tabs>
        <w:ind w:left="7020" w:hanging="360"/>
      </w:pPr>
      <w:rPr>
        <w:rFonts w:ascii="Times New Roman" w:hAnsi="Times New Roman" w:cs="Times New Roman"/>
      </w:rPr>
    </w:lvl>
    <w:lvl w:ilvl="7" w:tplc="040D0019">
      <w:start w:val="1"/>
      <w:numFmt w:val="lowerLetter"/>
      <w:lvlText w:val="%8."/>
      <w:lvlJc w:val="left"/>
      <w:pPr>
        <w:tabs>
          <w:tab w:val="num" w:pos="7740"/>
        </w:tabs>
        <w:ind w:left="7740" w:hanging="360"/>
      </w:pPr>
      <w:rPr>
        <w:rFonts w:ascii="Times New Roman" w:hAnsi="Times New Roman" w:cs="Times New Roman"/>
      </w:rPr>
    </w:lvl>
    <w:lvl w:ilvl="8" w:tplc="040D001B">
      <w:start w:val="1"/>
      <w:numFmt w:val="lowerRoman"/>
      <w:lvlText w:val="%9."/>
      <w:lvlJc w:val="right"/>
      <w:pPr>
        <w:tabs>
          <w:tab w:val="num" w:pos="8460"/>
        </w:tabs>
        <w:ind w:left="8460" w:hanging="180"/>
      </w:pPr>
      <w:rPr>
        <w:rFonts w:ascii="Times New Roman" w:hAnsi="Times New Roman" w:cs="Times New Roman"/>
      </w:rPr>
    </w:lvl>
  </w:abstractNum>
  <w:abstractNum w:abstractNumId="5"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3857A31"/>
    <w:multiLevelType w:val="hybridMultilevel"/>
    <w:tmpl w:val="21D086B2"/>
    <w:lvl w:ilvl="0" w:tplc="D64A58C0">
      <w:start w:val="1"/>
      <w:numFmt w:val="hebrew1"/>
      <w:lvlText w:val="%1."/>
      <w:lvlJc w:val="left"/>
      <w:pPr>
        <w:tabs>
          <w:tab w:val="num" w:pos="2055"/>
        </w:tabs>
        <w:ind w:left="2055" w:hanging="360"/>
      </w:pPr>
      <w:rPr>
        <w:rFonts w:ascii="Times New Roman" w:hAnsi="Times New Roman" w:cs="Times New Roman" w:hint="default"/>
      </w:rPr>
    </w:lvl>
    <w:lvl w:ilvl="1" w:tplc="040D0019">
      <w:start w:val="1"/>
      <w:numFmt w:val="lowerLetter"/>
      <w:lvlText w:val="%2."/>
      <w:lvlJc w:val="left"/>
      <w:pPr>
        <w:tabs>
          <w:tab w:val="num" w:pos="2775"/>
        </w:tabs>
        <w:ind w:left="2775" w:hanging="360"/>
      </w:pPr>
      <w:rPr>
        <w:rFonts w:ascii="Times New Roman" w:hAnsi="Times New Roman" w:cs="Times New Roman"/>
      </w:rPr>
    </w:lvl>
    <w:lvl w:ilvl="2" w:tplc="040D001B">
      <w:start w:val="1"/>
      <w:numFmt w:val="lowerRoman"/>
      <w:lvlText w:val="%3."/>
      <w:lvlJc w:val="right"/>
      <w:pPr>
        <w:tabs>
          <w:tab w:val="num" w:pos="3495"/>
        </w:tabs>
        <w:ind w:left="3495" w:hanging="180"/>
      </w:pPr>
      <w:rPr>
        <w:rFonts w:ascii="Times New Roman" w:hAnsi="Times New Roman" w:cs="Times New Roman"/>
      </w:rPr>
    </w:lvl>
    <w:lvl w:ilvl="3" w:tplc="040D000F">
      <w:start w:val="1"/>
      <w:numFmt w:val="decimal"/>
      <w:lvlText w:val="%4."/>
      <w:lvlJc w:val="left"/>
      <w:pPr>
        <w:tabs>
          <w:tab w:val="num" w:pos="4215"/>
        </w:tabs>
        <w:ind w:left="4215" w:hanging="360"/>
      </w:pPr>
      <w:rPr>
        <w:rFonts w:ascii="Times New Roman" w:hAnsi="Times New Roman" w:cs="Times New Roman"/>
      </w:rPr>
    </w:lvl>
    <w:lvl w:ilvl="4" w:tplc="040D0019">
      <w:start w:val="1"/>
      <w:numFmt w:val="lowerLetter"/>
      <w:lvlText w:val="%5."/>
      <w:lvlJc w:val="left"/>
      <w:pPr>
        <w:tabs>
          <w:tab w:val="num" w:pos="4935"/>
        </w:tabs>
        <w:ind w:left="4935" w:hanging="360"/>
      </w:pPr>
      <w:rPr>
        <w:rFonts w:ascii="Times New Roman" w:hAnsi="Times New Roman" w:cs="Times New Roman"/>
      </w:rPr>
    </w:lvl>
    <w:lvl w:ilvl="5" w:tplc="040D001B">
      <w:start w:val="1"/>
      <w:numFmt w:val="lowerRoman"/>
      <w:lvlText w:val="%6."/>
      <w:lvlJc w:val="right"/>
      <w:pPr>
        <w:tabs>
          <w:tab w:val="num" w:pos="5655"/>
        </w:tabs>
        <w:ind w:left="5655" w:hanging="180"/>
      </w:pPr>
      <w:rPr>
        <w:rFonts w:ascii="Times New Roman" w:hAnsi="Times New Roman" w:cs="Times New Roman"/>
      </w:rPr>
    </w:lvl>
    <w:lvl w:ilvl="6" w:tplc="040D000F">
      <w:start w:val="1"/>
      <w:numFmt w:val="decimal"/>
      <w:lvlText w:val="%7."/>
      <w:lvlJc w:val="left"/>
      <w:pPr>
        <w:tabs>
          <w:tab w:val="num" w:pos="6375"/>
        </w:tabs>
        <w:ind w:left="6375" w:hanging="360"/>
      </w:pPr>
      <w:rPr>
        <w:rFonts w:ascii="Times New Roman" w:hAnsi="Times New Roman" w:cs="Times New Roman"/>
      </w:rPr>
    </w:lvl>
    <w:lvl w:ilvl="7" w:tplc="040D0019">
      <w:start w:val="1"/>
      <w:numFmt w:val="lowerLetter"/>
      <w:lvlText w:val="%8."/>
      <w:lvlJc w:val="left"/>
      <w:pPr>
        <w:tabs>
          <w:tab w:val="num" w:pos="7095"/>
        </w:tabs>
        <w:ind w:left="7095" w:hanging="360"/>
      </w:pPr>
      <w:rPr>
        <w:rFonts w:ascii="Times New Roman" w:hAnsi="Times New Roman" w:cs="Times New Roman"/>
      </w:rPr>
    </w:lvl>
    <w:lvl w:ilvl="8" w:tplc="040D001B">
      <w:start w:val="1"/>
      <w:numFmt w:val="lowerRoman"/>
      <w:lvlText w:val="%9."/>
      <w:lvlJc w:val="right"/>
      <w:pPr>
        <w:tabs>
          <w:tab w:val="num" w:pos="7815"/>
        </w:tabs>
        <w:ind w:left="7815" w:hanging="180"/>
      </w:pPr>
      <w:rPr>
        <w:rFonts w:ascii="Times New Roman" w:hAnsi="Times New Roman" w:cs="Times New Roman"/>
      </w:rPr>
    </w:lvl>
  </w:abstractNum>
  <w:abstractNum w:abstractNumId="7"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8" w15:restartNumberingAfterBreak="0">
    <w:nsid w:val="76394247"/>
    <w:multiLevelType w:val="hybridMultilevel"/>
    <w:tmpl w:val="879A7F92"/>
    <w:lvl w:ilvl="0" w:tplc="346C647C">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9"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7"/>
  </w:num>
  <w:num w:numId="2">
    <w:abstractNumId w:val="5"/>
  </w:num>
  <w:num w:numId="3">
    <w:abstractNumId w:val="1"/>
  </w:num>
  <w:num w:numId="4">
    <w:abstractNumId w:val="2"/>
  </w:num>
  <w:num w:numId="5">
    <w:abstractNumId w:val="9"/>
  </w:num>
  <w:num w:numId="6">
    <w:abstractNumId w:val="9"/>
  </w:num>
  <w:num w:numId="7">
    <w:abstractNumId w:val="9"/>
  </w:num>
  <w:num w:numId="8">
    <w:abstractNumId w:val="9"/>
  </w:num>
  <w:num w:numId="9">
    <w:abstractNumId w:val="6"/>
  </w:num>
  <w:num w:numId="10">
    <w:abstractNumId w:val="0"/>
  </w:num>
  <w:num w:numId="11">
    <w:abstractNumId w:val="4"/>
  </w:num>
  <w:num w:numId="12">
    <w:abstractNumId w:val="3"/>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457CE430FA75D61193D90002A5F0CF89000000174212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EC7276"/>
    <w:rsid w:val="00EC72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009FB97-E03B-41DB-A656-7EE7E5FB87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outlineLvl w:val="4"/>
    </w:pPr>
    <w:rPr>
      <w:b/>
      <w:bCs/>
      <w:u w:val="single"/>
    </w:rPr>
  </w:style>
  <w:style w:type="paragraph" w:styleId="6">
    <w:name w:val="heading 6"/>
    <w:basedOn w:val="a"/>
    <w:next w:val="a"/>
    <w:link w:val="60"/>
    <w:uiPriority w:val="99"/>
    <w:qFormat/>
    <w:pPr>
      <w:keepNext/>
      <w:ind w:left="-55"/>
      <w:outlineLvl w:val="5"/>
    </w:pPr>
  </w:style>
  <w:style w:type="paragraph" w:styleId="7">
    <w:name w:val="heading 7"/>
    <w:basedOn w:val="a"/>
    <w:next w:val="a"/>
    <w:link w:val="70"/>
    <w:uiPriority w:val="99"/>
    <w:qFormat/>
    <w:pPr>
      <w:keepNext/>
      <w:ind w:left="-55"/>
      <w:outlineLvl w:val="6"/>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customStyle="1" w:styleId="aa">
    <w:name w:val="דננו"/>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22">
    <w:name w:val="Body Text 2"/>
    <w:basedOn w:val="a"/>
    <w:link w:val="23"/>
    <w:uiPriority w:val="99"/>
    <w:pPr>
      <w:ind w:left="567"/>
      <w:textAlignment w:val="auto"/>
    </w:pPr>
  </w:style>
  <w:style w:type="character" w:customStyle="1" w:styleId="23">
    <w:name w:val="גוף טקסט 2 תו"/>
    <w:basedOn w:val="a0"/>
    <w:link w:val="22"/>
    <w:uiPriority w:val="99"/>
    <w:semiHidden/>
    <w:rPr>
      <w:rFonts w:ascii="Times New Roman" w:hAnsi="Times New Roman" w:cs="Times New Roman"/>
      <w:sz w:val="24"/>
      <w:szCs w:val="24"/>
      <w:lang w:eastAsia="he-IL"/>
    </w:rPr>
  </w:style>
  <w:style w:type="paragraph" w:styleId="24">
    <w:name w:val="Body Text Indent 2"/>
    <w:basedOn w:val="a"/>
    <w:link w:val="25"/>
    <w:uiPriority w:val="99"/>
    <w:pPr>
      <w:ind w:left="-55"/>
    </w:pPr>
  </w:style>
  <w:style w:type="character" w:customStyle="1" w:styleId="25">
    <w:name w:val="כניסה בגוף טקסט 2 תו"/>
    <w:basedOn w:val="a0"/>
    <w:link w:val="24"/>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919</Words>
  <Characters>4596</Characters>
  <Application>Microsoft Office Word</Application>
  <DocSecurity>0</DocSecurity>
  <Lines>38</Lines>
  <Paragraphs>11</Paragraphs>
  <ScaleCrop>false</ScaleCrop>
  <Company>knesset</Company>
  <LinksUpToDate>false</LinksUpToDate>
  <CharactersWithSpaces>5504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פרוטוקולים/עבודה/5807</dc:title>
  <dc:subject>עבודה 4.9.2002ב</dc:subject>
  <dc:creator>אושרה עצידה</dc:creator>
  <cp:keywords/>
  <dc:description/>
  <cp:lastModifiedBy>רינה דבורה קדרון</cp:lastModifiedBy>
  <cp:revision>2</cp:revision>
  <dcterms:created xsi:type="dcterms:W3CDTF">2017-04-24T05:48:00Z</dcterms:created>
  <dcterms:modified xsi:type="dcterms:W3CDTF">2017-04-24T05:48:00Z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