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3C7A">
      <w:pPr>
        <w:jc w:val="right"/>
        <w:rPr>
          <w:rFonts w:cs="David"/>
          <w:rtl/>
        </w:rPr>
      </w:pPr>
      <w:bookmarkStart w:id="0" w:name="_GoBack"/>
      <w:bookmarkEnd w:id="0"/>
      <w:r>
        <w:rPr>
          <w:rFonts w:cs="David"/>
          <w:rtl/>
        </w:rPr>
        <w:t>פרוטוקולים/עבודה/5984</w:t>
      </w:r>
    </w:p>
    <w:p w:rsidR="00000000" w:rsidRDefault="006B3C7A">
      <w:pPr>
        <w:jc w:val="right"/>
        <w:rPr>
          <w:rFonts w:cs="David"/>
          <w:rtl/>
        </w:rPr>
      </w:pPr>
      <w:r>
        <w:rPr>
          <w:rFonts w:cs="David"/>
          <w:rtl/>
        </w:rPr>
        <w:tab/>
        <w:t>ירושלים, ב' בכסלו, תשס"ג</w:t>
      </w:r>
    </w:p>
    <w:p w:rsidR="00000000" w:rsidRDefault="006B3C7A">
      <w:pPr>
        <w:jc w:val="right"/>
        <w:rPr>
          <w:rFonts w:cs="David"/>
          <w:rtl/>
          <w:lang w:val="es"/>
        </w:rPr>
      </w:pPr>
      <w:r>
        <w:rPr>
          <w:rFonts w:cs="David"/>
          <w:rtl/>
          <w:lang w:val="es"/>
        </w:rPr>
        <w:t>7 בנובמבר, 2002</w:t>
      </w:r>
    </w:p>
    <w:p w:rsidR="00000000" w:rsidRDefault="006B3C7A">
      <w:pPr>
        <w:jc w:val="right"/>
        <w:rPr>
          <w:rFonts w:cs="David"/>
          <w:rtl/>
        </w:rPr>
      </w:pPr>
    </w:p>
    <w:p w:rsidR="00000000" w:rsidRDefault="006B3C7A">
      <w:pPr>
        <w:jc w:val="both"/>
        <w:rPr>
          <w:rFonts w:cs="David"/>
          <w:rtl/>
        </w:rPr>
      </w:pPr>
      <w:r>
        <w:rPr>
          <w:rFonts w:cs="David"/>
          <w:b/>
          <w:bCs/>
          <w:rtl/>
        </w:rPr>
        <w:t>הכנסת ה</w:t>
      </w:r>
      <w:r>
        <w:rPr>
          <w:rFonts w:cs="David"/>
          <w:b/>
          <w:bCs/>
          <w:rtl/>
        </w:rPr>
        <w:t>חמש-עשרה</w:t>
      </w:r>
      <w:r>
        <w:rPr>
          <w:rFonts w:cs="David"/>
          <w:rtl/>
        </w:rPr>
        <w:t xml:space="preserve">                                                                                                נוסח לא מתוקן</w:t>
      </w:r>
    </w:p>
    <w:p w:rsidR="00000000" w:rsidRDefault="006B3C7A">
      <w:pPr>
        <w:jc w:val="both"/>
        <w:rPr>
          <w:rFonts w:cs="David"/>
          <w:b/>
          <w:bCs/>
          <w:rtl/>
        </w:rPr>
      </w:pPr>
      <w:r>
        <w:rPr>
          <w:rFonts w:cs="David"/>
          <w:b/>
          <w:bCs/>
          <w:rtl/>
        </w:rPr>
        <w:t xml:space="preserve">       מושב חמישי</w:t>
      </w:r>
    </w:p>
    <w:p w:rsidR="00000000" w:rsidRDefault="006B3C7A">
      <w:pPr>
        <w:jc w:val="both"/>
        <w:rPr>
          <w:rFonts w:cs="David"/>
          <w:b/>
          <w:bCs/>
          <w:rtl/>
        </w:rPr>
      </w:pPr>
    </w:p>
    <w:p w:rsidR="00000000" w:rsidRDefault="006B3C7A">
      <w:pPr>
        <w:jc w:val="center"/>
        <w:rPr>
          <w:rFonts w:cs="David"/>
          <w:b/>
          <w:bCs/>
          <w:rtl/>
        </w:rPr>
      </w:pPr>
      <w:r>
        <w:rPr>
          <w:rFonts w:cs="David"/>
          <w:b/>
          <w:bCs/>
          <w:rtl/>
        </w:rPr>
        <w:t>פרוטוקול מס' 596</w:t>
      </w:r>
    </w:p>
    <w:p w:rsidR="00000000" w:rsidRDefault="006B3C7A">
      <w:pPr>
        <w:jc w:val="center"/>
        <w:rPr>
          <w:rFonts w:cs="David"/>
          <w:b/>
          <w:bCs/>
          <w:rtl/>
        </w:rPr>
      </w:pPr>
    </w:p>
    <w:p w:rsidR="00000000" w:rsidRDefault="006B3C7A">
      <w:pPr>
        <w:jc w:val="center"/>
        <w:rPr>
          <w:rFonts w:cs="David"/>
          <w:b/>
          <w:bCs/>
          <w:rtl/>
        </w:rPr>
      </w:pPr>
      <w:r>
        <w:rPr>
          <w:rFonts w:cs="David"/>
          <w:b/>
          <w:bCs/>
          <w:rtl/>
        </w:rPr>
        <w:t>מישיבת ועדת העבודה, הרווחה והבריאות</w:t>
      </w:r>
    </w:p>
    <w:p w:rsidR="00000000" w:rsidRDefault="006B3C7A">
      <w:pPr>
        <w:pStyle w:val="10"/>
        <w:rPr>
          <w:rFonts w:cs="David"/>
          <w:rtl/>
        </w:rPr>
      </w:pPr>
      <w:r>
        <w:rPr>
          <w:rFonts w:cs="David"/>
          <w:rtl/>
        </w:rPr>
        <w:t>יום שלישי, ל' במרחשוון התשס"ג (5 בנובמבר 2002), שעה 12:30</w:t>
      </w: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r>
        <w:rPr>
          <w:rFonts w:cs="David"/>
          <w:u w:val="single"/>
          <w:rtl/>
        </w:rPr>
        <w:t>ס</w:t>
      </w:r>
      <w:r>
        <w:rPr>
          <w:rFonts w:cs="David"/>
          <w:u w:val="single"/>
          <w:rtl/>
        </w:rPr>
        <w:t>דר-היום:</w:t>
      </w:r>
      <w:r>
        <w:rPr>
          <w:rFonts w:cs="David"/>
          <w:rtl/>
        </w:rPr>
        <w:tab/>
      </w:r>
      <w:r>
        <w:rPr>
          <w:rFonts w:cs="David"/>
          <w:rtl/>
        </w:rPr>
        <w:tab/>
        <w:t>הודעת הסמים המסוכנים (שינוי התוספת הראשונה לפקודה),</w:t>
      </w:r>
      <w:r>
        <w:rPr>
          <w:rFonts w:cs="David"/>
          <w:rtl/>
        </w:rPr>
        <w:br/>
      </w:r>
      <w:r>
        <w:rPr>
          <w:rFonts w:cs="David"/>
          <w:rtl/>
        </w:rPr>
        <w:tab/>
      </w:r>
      <w:r>
        <w:rPr>
          <w:rFonts w:cs="David"/>
          <w:rtl/>
        </w:rPr>
        <w:tab/>
      </w:r>
      <w:r>
        <w:rPr>
          <w:rFonts w:cs="David"/>
          <w:rtl/>
        </w:rPr>
        <w:tab/>
        <w:t>(מס' 1), התשס"ג-2002.</w:t>
      </w: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b/>
          <w:bCs/>
          <w:u w:val="single"/>
          <w:rtl/>
        </w:rPr>
      </w:pPr>
      <w:r>
        <w:rPr>
          <w:rFonts w:cs="David"/>
          <w:b/>
          <w:bCs/>
          <w:u w:val="single"/>
          <w:rtl/>
        </w:rPr>
        <w:t>נכחו:</w:t>
      </w: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6B3C7A">
      <w:pPr>
        <w:jc w:val="both"/>
        <w:rPr>
          <w:rFonts w:cs="David"/>
          <w:rtl/>
        </w:rPr>
      </w:pPr>
      <w:r>
        <w:rPr>
          <w:rFonts w:cs="David"/>
          <w:rtl/>
        </w:rPr>
        <w:tab/>
      </w:r>
      <w:r>
        <w:rPr>
          <w:rFonts w:cs="David"/>
          <w:rtl/>
        </w:rPr>
        <w:tab/>
      </w:r>
      <w:r>
        <w:rPr>
          <w:rFonts w:cs="David"/>
          <w:rtl/>
        </w:rPr>
        <w:tab/>
        <w:t>גנדי ריגר</w:t>
      </w: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r>
        <w:rPr>
          <w:rFonts w:cs="David"/>
          <w:rtl/>
        </w:rPr>
        <w:tab/>
      </w:r>
      <w:r>
        <w:rPr>
          <w:rFonts w:cs="David"/>
          <w:u w:val="single"/>
          <w:rtl/>
        </w:rPr>
        <w:t>מוזמנים:</w:t>
      </w:r>
      <w:r>
        <w:rPr>
          <w:rFonts w:cs="David"/>
          <w:rtl/>
        </w:rPr>
        <w:tab/>
        <w:t>אסי מסינג</w:t>
      </w:r>
      <w:r>
        <w:rPr>
          <w:rFonts w:cs="David"/>
          <w:rtl/>
        </w:rPr>
        <w:tab/>
      </w:r>
      <w:r>
        <w:rPr>
          <w:rFonts w:cs="David"/>
          <w:rtl/>
        </w:rPr>
        <w:tab/>
        <w:t>-  משרד האוצר</w:t>
      </w:r>
    </w:p>
    <w:p w:rsidR="00000000" w:rsidRDefault="006B3C7A">
      <w:pPr>
        <w:jc w:val="both"/>
        <w:rPr>
          <w:rFonts w:cs="David"/>
          <w:rtl/>
        </w:rPr>
      </w:pPr>
      <w:r>
        <w:rPr>
          <w:rFonts w:cs="David"/>
          <w:rtl/>
        </w:rPr>
        <w:tab/>
      </w:r>
      <w:r>
        <w:rPr>
          <w:rFonts w:cs="David"/>
          <w:rtl/>
        </w:rPr>
        <w:tab/>
      </w:r>
      <w:r>
        <w:rPr>
          <w:rFonts w:cs="David"/>
          <w:rtl/>
        </w:rPr>
        <w:tab/>
        <w:t>מיקי אריאלי</w:t>
      </w:r>
      <w:r>
        <w:rPr>
          <w:rFonts w:cs="David"/>
          <w:rtl/>
        </w:rPr>
        <w:tab/>
      </w:r>
      <w:r>
        <w:rPr>
          <w:rFonts w:cs="David"/>
          <w:rtl/>
        </w:rPr>
        <w:tab/>
        <w:t>- משרד הבריאות</w:t>
      </w:r>
    </w:p>
    <w:p w:rsidR="00000000" w:rsidRDefault="006B3C7A">
      <w:pPr>
        <w:jc w:val="both"/>
        <w:rPr>
          <w:rFonts w:cs="David"/>
          <w:rtl/>
        </w:rPr>
      </w:pPr>
      <w:r>
        <w:rPr>
          <w:rFonts w:cs="David"/>
          <w:rtl/>
        </w:rPr>
        <w:tab/>
      </w:r>
      <w:r>
        <w:rPr>
          <w:rFonts w:cs="David"/>
          <w:rtl/>
        </w:rPr>
        <w:tab/>
      </w:r>
      <w:r>
        <w:rPr>
          <w:rFonts w:cs="David"/>
          <w:rtl/>
        </w:rPr>
        <w:tab/>
        <w:t>יואל ליפשיץ</w:t>
      </w:r>
      <w:r>
        <w:rPr>
          <w:rFonts w:cs="David"/>
          <w:rtl/>
        </w:rPr>
        <w:tab/>
      </w:r>
      <w:r>
        <w:rPr>
          <w:rFonts w:cs="David"/>
          <w:rtl/>
        </w:rPr>
        <w:tab/>
        <w:t>- משרד הבריאות</w:t>
      </w:r>
    </w:p>
    <w:p w:rsidR="00000000" w:rsidRDefault="006B3C7A">
      <w:pPr>
        <w:jc w:val="both"/>
        <w:rPr>
          <w:rFonts w:cs="David"/>
          <w:rtl/>
        </w:rPr>
      </w:pPr>
      <w:r>
        <w:rPr>
          <w:rFonts w:cs="David"/>
          <w:rtl/>
        </w:rPr>
        <w:tab/>
      </w:r>
      <w:r>
        <w:rPr>
          <w:rFonts w:cs="David"/>
          <w:rtl/>
        </w:rPr>
        <w:tab/>
      </w:r>
      <w:r>
        <w:rPr>
          <w:rFonts w:cs="David"/>
          <w:rtl/>
        </w:rPr>
        <w:tab/>
        <w:t>ד"ר ישראל</w:t>
      </w:r>
      <w:r>
        <w:rPr>
          <w:rFonts w:cs="David"/>
          <w:rtl/>
        </w:rPr>
        <w:t xml:space="preserve"> פיטוסי</w:t>
      </w:r>
      <w:r>
        <w:rPr>
          <w:rFonts w:cs="David"/>
          <w:rtl/>
        </w:rPr>
        <w:tab/>
        <w:t>- משרד הבריאות</w:t>
      </w:r>
    </w:p>
    <w:p w:rsidR="00000000" w:rsidRDefault="006B3C7A">
      <w:pPr>
        <w:jc w:val="both"/>
        <w:rPr>
          <w:rFonts w:cs="David"/>
          <w:rtl/>
        </w:rPr>
      </w:pPr>
      <w:r>
        <w:rPr>
          <w:rFonts w:cs="David"/>
          <w:rtl/>
        </w:rPr>
        <w:tab/>
      </w:r>
      <w:r>
        <w:rPr>
          <w:rFonts w:cs="David"/>
          <w:rtl/>
        </w:rPr>
        <w:tab/>
      </w:r>
      <w:r>
        <w:rPr>
          <w:rFonts w:cs="David"/>
          <w:rtl/>
        </w:rPr>
        <w:tab/>
        <w:t>ד"ר חיים  מהל</w:t>
      </w:r>
      <w:r>
        <w:rPr>
          <w:rFonts w:cs="David"/>
          <w:rtl/>
        </w:rPr>
        <w:tab/>
      </w:r>
      <w:r>
        <w:rPr>
          <w:rFonts w:cs="David"/>
          <w:rtl/>
        </w:rPr>
        <w:tab/>
        <w:t>- הרשות למלחמה בסמים</w:t>
      </w: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6B3C7A">
      <w:pPr>
        <w:jc w:val="both"/>
        <w:rPr>
          <w:rFonts w:cs="David"/>
          <w:rtl/>
        </w:rPr>
      </w:pPr>
      <w:r>
        <w:rPr>
          <w:rFonts w:cs="David"/>
          <w:u w:val="single"/>
          <w:rtl/>
        </w:rPr>
        <w:t>יועצת משפטית:</w:t>
      </w:r>
      <w:r>
        <w:rPr>
          <w:rFonts w:cs="David"/>
          <w:u w:val="single"/>
          <w:rtl/>
        </w:rPr>
        <w:tab/>
      </w:r>
      <w:r>
        <w:rPr>
          <w:rFonts w:cs="David"/>
          <w:rtl/>
        </w:rPr>
        <w:tab/>
        <w:t>ג'ודי וסרמן</w:t>
      </w:r>
    </w:p>
    <w:p w:rsidR="00000000" w:rsidRDefault="006B3C7A">
      <w:pPr>
        <w:jc w:val="both"/>
        <w:rPr>
          <w:rFonts w:cs="David"/>
          <w:rtl/>
        </w:rPr>
      </w:pPr>
      <w:r>
        <w:rPr>
          <w:rFonts w:cs="David"/>
          <w:u w:val="single"/>
          <w:rtl/>
        </w:rPr>
        <w:t>קצרנית:</w:t>
      </w:r>
      <w:r>
        <w:rPr>
          <w:rFonts w:cs="David"/>
          <w:rtl/>
        </w:rPr>
        <w:tab/>
      </w:r>
      <w:r>
        <w:rPr>
          <w:rFonts w:cs="David"/>
          <w:rtl/>
        </w:rPr>
        <w:tab/>
        <w:t>חפציבה צנעני</w:t>
      </w:r>
    </w:p>
    <w:p w:rsidR="00000000" w:rsidRDefault="006B3C7A">
      <w:pPr>
        <w:jc w:val="both"/>
        <w:rPr>
          <w:rFonts w:cs="David"/>
          <w:rtl/>
        </w:rPr>
      </w:pPr>
    </w:p>
    <w:p w:rsidR="00000000" w:rsidRDefault="006B3C7A">
      <w:pPr>
        <w:jc w:val="center"/>
        <w:rPr>
          <w:rFonts w:cs="David"/>
          <w:b/>
          <w:bCs/>
          <w:u w:val="single"/>
          <w:rtl/>
        </w:rPr>
      </w:pPr>
      <w:r>
        <w:rPr>
          <w:rFonts w:cs="David"/>
          <w:rtl/>
        </w:rPr>
        <w:br w:type="page"/>
      </w:r>
      <w:r>
        <w:rPr>
          <w:rFonts w:cs="David"/>
          <w:b/>
          <w:bCs/>
          <w:u w:val="single"/>
          <w:rtl/>
        </w:rPr>
        <w:lastRenderedPageBreak/>
        <w:t>הודעת הסמים המסוכנים (שינוי התוספת הראשונה לפקודה) (מס' 1), התשס"ג-2002</w:t>
      </w: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אני פותח את הישיבה</w:t>
      </w:r>
      <w:r>
        <w:rPr>
          <w:rFonts w:cs="David"/>
          <w:rtl/>
        </w:rPr>
        <w:t>. על סדר-היום: הודעת הסמים המסוכנים (שינוי התוספת הראשונה לפקודה) (מס' 1), התשס"ג-2002.</w:t>
      </w:r>
    </w:p>
    <w:p w:rsidR="00000000" w:rsidRDefault="006B3C7A">
      <w:pPr>
        <w:jc w:val="both"/>
        <w:rPr>
          <w:rFonts w:cs="David"/>
          <w:rtl/>
        </w:rPr>
      </w:pPr>
    </w:p>
    <w:p w:rsidR="00000000" w:rsidRDefault="006B3C7A">
      <w:pPr>
        <w:jc w:val="both"/>
        <w:rPr>
          <w:rFonts w:cs="David"/>
          <w:u w:val="single"/>
          <w:rtl/>
        </w:rPr>
      </w:pPr>
      <w:r>
        <w:rPr>
          <w:rFonts w:cs="David"/>
          <w:u w:val="single"/>
          <w:rtl/>
        </w:rPr>
        <w:t>יואל ליפשיץ:</w:t>
      </w:r>
    </w:p>
    <w:p w:rsidR="00000000" w:rsidRDefault="006B3C7A">
      <w:pPr>
        <w:jc w:val="both"/>
        <w:rPr>
          <w:rFonts w:cs="David"/>
          <w:rtl/>
        </w:rPr>
      </w:pPr>
    </w:p>
    <w:p w:rsidR="00000000" w:rsidRDefault="006B3C7A">
      <w:pPr>
        <w:jc w:val="both"/>
        <w:rPr>
          <w:rFonts w:cs="David"/>
          <w:rtl/>
        </w:rPr>
      </w:pPr>
      <w:r>
        <w:rPr>
          <w:rFonts w:cs="David"/>
          <w:rtl/>
        </w:rPr>
        <w:tab/>
        <w:t>מדובר בתוספת שלושה חומרים שמוגדרים כסמים מסוכנים, וזה חלק מהאמנה הבינלאומית - אמנת וינה - שאנו חתומים עליה ומתחייבים בה. אם ברצונכם לדעת יותר פרטים על ש</w:t>
      </w:r>
      <w:r>
        <w:rPr>
          <w:rFonts w:cs="David"/>
          <w:rtl/>
        </w:rPr>
        <w:t>לושת החומרים האלה, יש פה רוקח מאגף הרוקחות שיסביר זאת.</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האם עד היום זה זה לא היה סם מסוכן?</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לא.</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האם יכולתי לצרוך אותו?</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כן.</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האם זה עם  מירשם רופא או בלי?</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 xml:space="preserve">עם </w:t>
      </w:r>
      <w:r>
        <w:rPr>
          <w:rFonts w:cs="David"/>
          <w:rtl/>
        </w:rPr>
        <w:t>מירשם רופא.</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היום הוא מוגדר כסם מסוכן, אבל אני מניח שעם מירשם רופא עדיין אפשר לקבלו. אם כך, מה ההבדל?</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מי שמחזיק זאת בניגוד למירשם רופא, יש לו בעיה עם המשטרה.</w:t>
      </w:r>
    </w:p>
    <w:p w:rsidR="00000000" w:rsidRDefault="006B3C7A">
      <w:pPr>
        <w:jc w:val="both"/>
        <w:rPr>
          <w:rFonts w:cs="David"/>
          <w:rtl/>
        </w:rPr>
      </w:pPr>
    </w:p>
    <w:p w:rsidR="00000000" w:rsidRDefault="006B3C7A">
      <w:pPr>
        <w:jc w:val="both"/>
        <w:rPr>
          <w:rFonts w:cs="David"/>
          <w:rtl/>
        </w:rPr>
      </w:pPr>
      <w:r>
        <w:rPr>
          <w:rFonts w:cs="David"/>
          <w:rtl/>
        </w:rPr>
        <w:tab/>
        <w:t>אתחיל מהחומר האחרון - רמיפנטניל - שהוא תרופה רשומה במדינתנו, ומ</w:t>
      </w:r>
      <w:r>
        <w:rPr>
          <w:rFonts w:cs="David"/>
          <w:rtl/>
        </w:rPr>
        <w:t>שתמשים בו כחומר נגד כאבים בזמן ההרדמה.</w:t>
      </w:r>
    </w:p>
    <w:p w:rsidR="00000000" w:rsidRDefault="006B3C7A">
      <w:pPr>
        <w:jc w:val="both"/>
        <w:rPr>
          <w:rFonts w:cs="David"/>
          <w:rtl/>
        </w:rPr>
      </w:pPr>
    </w:p>
    <w:p w:rsidR="00000000" w:rsidRDefault="006B3C7A">
      <w:pPr>
        <w:jc w:val="both"/>
        <w:rPr>
          <w:rFonts w:cs="David"/>
          <w:u w:val="single"/>
          <w:rtl/>
        </w:rPr>
      </w:pPr>
      <w:r>
        <w:rPr>
          <w:rFonts w:cs="David"/>
          <w:u w:val="single"/>
          <w:rtl/>
        </w:rPr>
        <w:br w:type="page"/>
        <w:t>היו"ר דוד טל:</w:t>
      </w:r>
    </w:p>
    <w:p w:rsidR="00000000" w:rsidRDefault="006B3C7A">
      <w:pPr>
        <w:jc w:val="both"/>
        <w:rPr>
          <w:rFonts w:cs="David"/>
          <w:rtl/>
        </w:rPr>
      </w:pPr>
    </w:p>
    <w:p w:rsidR="00000000" w:rsidRDefault="006B3C7A">
      <w:pPr>
        <w:jc w:val="both"/>
        <w:rPr>
          <w:rFonts w:cs="David"/>
          <w:rtl/>
        </w:rPr>
      </w:pPr>
      <w:r>
        <w:rPr>
          <w:rFonts w:cs="David"/>
          <w:rtl/>
        </w:rPr>
        <w:tab/>
        <w:t>האם משתמשים לכאבים בזמן ההרדמה. אם הוא  מורדם, ממילא אין לו כאבים.</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כשאתה מתחיל ההרדמה והטיפול, אתה צריך את החומר הזה כדי להרגיעו מבחינת הכאבים.</w:t>
      </w:r>
    </w:p>
    <w:p w:rsidR="00000000" w:rsidRDefault="006B3C7A">
      <w:pPr>
        <w:jc w:val="both"/>
        <w:rPr>
          <w:rFonts w:cs="David"/>
          <w:rtl/>
        </w:rPr>
      </w:pPr>
    </w:p>
    <w:p w:rsidR="00000000" w:rsidRDefault="006B3C7A">
      <w:pPr>
        <w:jc w:val="both"/>
        <w:rPr>
          <w:rFonts w:cs="David"/>
          <w:u w:val="single"/>
          <w:rtl/>
        </w:rPr>
      </w:pPr>
      <w:r>
        <w:rPr>
          <w:rFonts w:cs="David"/>
          <w:u w:val="single"/>
          <w:rtl/>
        </w:rPr>
        <w:t>חיים מהל:</w:t>
      </w:r>
    </w:p>
    <w:p w:rsidR="00000000" w:rsidRDefault="006B3C7A">
      <w:pPr>
        <w:jc w:val="both"/>
        <w:rPr>
          <w:rFonts w:cs="David"/>
          <w:rtl/>
        </w:rPr>
      </w:pPr>
    </w:p>
    <w:p w:rsidR="00000000" w:rsidRDefault="006B3C7A">
      <w:pPr>
        <w:jc w:val="both"/>
        <w:rPr>
          <w:rFonts w:cs="David"/>
          <w:rtl/>
        </w:rPr>
      </w:pPr>
      <w:r>
        <w:rPr>
          <w:rFonts w:cs="David"/>
          <w:rtl/>
        </w:rPr>
        <w:tab/>
        <w:t>אם הוא יהיה יותר מדי עירנ</w:t>
      </w:r>
      <w:r>
        <w:rPr>
          <w:rFonts w:cs="David"/>
          <w:rtl/>
        </w:rPr>
        <w:t>י, הוא יתקשה בהרדמה.</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 xml:space="preserve">שני החומרים האחרים - </w:t>
      </w:r>
      <w:r>
        <w:rPr>
          <w:rFonts w:cs="David"/>
          <w:sz w:val="20"/>
          <w:szCs w:val="20"/>
        </w:rPr>
        <w:t>MTA</w:t>
      </w:r>
      <w:r>
        <w:rPr>
          <w:rFonts w:cs="David"/>
          <w:rtl/>
        </w:rPr>
        <w:t>-4</w:t>
      </w:r>
      <w:r>
        <w:rPr>
          <w:rFonts w:cs="David"/>
        </w:rPr>
        <w:t xml:space="preserve"> </w:t>
      </w:r>
      <w:r>
        <w:rPr>
          <w:rFonts w:cs="David"/>
          <w:rtl/>
        </w:rPr>
        <w:t xml:space="preserve"> ודיהידרואטרופין - אינם תרופות, אלא משתמשים בהם לרעה בהרבה מדינות, אם זה בארצות-הברית או באירופה.</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האם זה מאותה משפחה של האטרופין שנקבל ונצטרך להזריק לירך?</w:t>
      </w:r>
    </w:p>
    <w:p w:rsidR="00000000" w:rsidRDefault="006B3C7A">
      <w:pPr>
        <w:jc w:val="both"/>
        <w:rPr>
          <w:rFonts w:cs="David"/>
          <w:rtl/>
        </w:rPr>
      </w:pPr>
    </w:p>
    <w:p w:rsidR="00000000" w:rsidRDefault="006B3C7A">
      <w:pPr>
        <w:jc w:val="both"/>
        <w:rPr>
          <w:rFonts w:cs="David"/>
          <w:u w:val="single"/>
          <w:rtl/>
        </w:rPr>
      </w:pPr>
      <w:r>
        <w:rPr>
          <w:rFonts w:cs="David"/>
          <w:u w:val="single"/>
          <w:rtl/>
        </w:rPr>
        <w:t>יואל ליפשיץ:</w:t>
      </w:r>
    </w:p>
    <w:p w:rsidR="00000000" w:rsidRDefault="006B3C7A">
      <w:pPr>
        <w:jc w:val="both"/>
        <w:rPr>
          <w:rFonts w:cs="David"/>
          <w:rtl/>
        </w:rPr>
      </w:pPr>
    </w:p>
    <w:p w:rsidR="00000000" w:rsidRDefault="006B3C7A">
      <w:pPr>
        <w:jc w:val="both"/>
        <w:rPr>
          <w:rFonts w:cs="David"/>
          <w:rtl/>
        </w:rPr>
      </w:pPr>
      <w:r>
        <w:rPr>
          <w:rFonts w:cs="David"/>
          <w:rtl/>
        </w:rPr>
        <w:tab/>
        <w:t>לא.</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הדיהידרואטרופין הוא סוג של חומר שנקרא: אטרופין, וזה ממשפחת האופייאטים. יש לו פוטנציאל גדול מאד לעומת המורפין, אבל יש לו אפקט קצר מאד. לכן, לא משתמשים בו במדינות המערב. בסין הוא נרשם, אבל זו המדינה היחידה בה התרופה הזו נרשמת ככזו מ-1992.</w:t>
      </w:r>
    </w:p>
    <w:p w:rsidR="00000000" w:rsidRDefault="006B3C7A">
      <w:pPr>
        <w:jc w:val="both"/>
        <w:rPr>
          <w:rFonts w:cs="David"/>
          <w:rtl/>
        </w:rPr>
      </w:pPr>
    </w:p>
    <w:p w:rsidR="00000000" w:rsidRDefault="006B3C7A">
      <w:pPr>
        <w:jc w:val="both"/>
        <w:rPr>
          <w:rFonts w:cs="David"/>
          <w:rtl/>
        </w:rPr>
      </w:pPr>
      <w:r>
        <w:rPr>
          <w:rFonts w:cs="David"/>
          <w:rtl/>
        </w:rPr>
        <w:tab/>
        <w:t>ה-</w:t>
      </w:r>
      <w:r>
        <w:rPr>
          <w:rFonts w:cs="David"/>
          <w:sz w:val="20"/>
          <w:szCs w:val="20"/>
        </w:rPr>
        <w:t>MTA</w:t>
      </w:r>
      <w:r>
        <w:rPr>
          <w:rFonts w:cs="David"/>
          <w:rtl/>
        </w:rPr>
        <w:t>-4 הוא חומר שדומה ל"אקסטזי".</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היש צעירים שמשתמשים בזה?</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כן, בהחלט.</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האם הוא יותר חלש או יותר חזק?</w:t>
      </w:r>
    </w:p>
    <w:p w:rsidR="00000000" w:rsidRDefault="006B3C7A">
      <w:pPr>
        <w:jc w:val="both"/>
        <w:rPr>
          <w:rFonts w:cs="David"/>
          <w:rtl/>
        </w:rPr>
      </w:pPr>
    </w:p>
    <w:p w:rsidR="00000000" w:rsidRDefault="006B3C7A">
      <w:pPr>
        <w:jc w:val="both"/>
        <w:rPr>
          <w:rFonts w:cs="David"/>
          <w:u w:val="single"/>
          <w:rtl/>
        </w:rPr>
      </w:pPr>
      <w:r>
        <w:rPr>
          <w:rFonts w:cs="David"/>
          <w:u w:val="single"/>
          <w:rtl/>
        </w:rPr>
        <w:t>ישראל פיטוסי:</w:t>
      </w:r>
    </w:p>
    <w:p w:rsidR="00000000" w:rsidRDefault="006B3C7A">
      <w:pPr>
        <w:jc w:val="both"/>
        <w:rPr>
          <w:rFonts w:cs="David"/>
          <w:rtl/>
        </w:rPr>
      </w:pPr>
    </w:p>
    <w:p w:rsidR="00000000" w:rsidRDefault="006B3C7A">
      <w:pPr>
        <w:jc w:val="both"/>
        <w:rPr>
          <w:rFonts w:cs="David"/>
          <w:rtl/>
        </w:rPr>
      </w:pPr>
      <w:r>
        <w:rPr>
          <w:rFonts w:cs="David"/>
          <w:rtl/>
        </w:rPr>
        <w:tab/>
        <w:t>זה יותר חזק.</w:t>
      </w:r>
    </w:p>
    <w:p w:rsidR="00000000" w:rsidRDefault="006B3C7A">
      <w:pPr>
        <w:jc w:val="both"/>
        <w:rPr>
          <w:rFonts w:cs="David"/>
          <w:rtl/>
        </w:rPr>
      </w:pPr>
    </w:p>
    <w:p w:rsidR="00000000" w:rsidRDefault="006B3C7A">
      <w:pPr>
        <w:jc w:val="both"/>
        <w:rPr>
          <w:rFonts w:cs="David"/>
          <w:u w:val="single"/>
          <w:rtl/>
        </w:rPr>
      </w:pPr>
      <w:r>
        <w:rPr>
          <w:rFonts w:cs="David"/>
          <w:u w:val="single"/>
          <w:rtl/>
        </w:rPr>
        <w:t>יואל ליפשיץ:</w:t>
      </w:r>
    </w:p>
    <w:p w:rsidR="00000000" w:rsidRDefault="006B3C7A">
      <w:pPr>
        <w:jc w:val="both"/>
        <w:rPr>
          <w:rFonts w:cs="David"/>
          <w:rtl/>
        </w:rPr>
      </w:pPr>
    </w:p>
    <w:p w:rsidR="00000000" w:rsidRDefault="006B3C7A">
      <w:pPr>
        <w:jc w:val="both"/>
        <w:rPr>
          <w:rFonts w:cs="David"/>
          <w:rtl/>
        </w:rPr>
      </w:pPr>
      <w:r>
        <w:rPr>
          <w:rFonts w:cs="David"/>
          <w:rtl/>
        </w:rPr>
        <w:tab/>
        <w:t>כל התכשירים, אנו מזהים בהם שימוש לרעה. לכן, אנו רוצים להכנ</w:t>
      </w:r>
      <w:r>
        <w:rPr>
          <w:rFonts w:cs="David"/>
          <w:rtl/>
        </w:rPr>
        <w:t>יסם לפקודה.</w:t>
      </w:r>
    </w:p>
    <w:p w:rsidR="00000000" w:rsidRDefault="006B3C7A">
      <w:pPr>
        <w:jc w:val="both"/>
        <w:rPr>
          <w:rFonts w:cs="David"/>
          <w:u w:val="single"/>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אתה אומר, שזה בגלל אמנת וינה, כלומר בגלל שהעולם החליט שזה לא טוב.</w:t>
      </w:r>
    </w:p>
    <w:p w:rsidR="00000000" w:rsidRDefault="006B3C7A">
      <w:pPr>
        <w:jc w:val="both"/>
        <w:rPr>
          <w:rFonts w:cs="David"/>
          <w:rtl/>
        </w:rPr>
      </w:pPr>
    </w:p>
    <w:p w:rsidR="00000000" w:rsidRDefault="006B3C7A">
      <w:pPr>
        <w:jc w:val="both"/>
        <w:rPr>
          <w:rFonts w:cs="David"/>
          <w:u w:val="single"/>
          <w:rtl/>
        </w:rPr>
      </w:pPr>
      <w:r>
        <w:rPr>
          <w:rFonts w:cs="David"/>
          <w:u w:val="single"/>
          <w:rtl/>
        </w:rPr>
        <w:t>יואל ליפשיץ:</w:t>
      </w:r>
    </w:p>
    <w:p w:rsidR="00000000" w:rsidRDefault="006B3C7A">
      <w:pPr>
        <w:jc w:val="both"/>
        <w:rPr>
          <w:rFonts w:cs="David"/>
          <w:rtl/>
        </w:rPr>
      </w:pPr>
    </w:p>
    <w:p w:rsidR="00000000" w:rsidRDefault="006B3C7A">
      <w:pPr>
        <w:jc w:val="both"/>
        <w:rPr>
          <w:rFonts w:cs="David"/>
          <w:rtl/>
        </w:rPr>
      </w:pPr>
      <w:r>
        <w:rPr>
          <w:rFonts w:cs="David"/>
          <w:rtl/>
        </w:rPr>
        <w:tab/>
        <w:t>כן.</w:t>
      </w:r>
    </w:p>
    <w:p w:rsidR="00000000" w:rsidRDefault="006B3C7A">
      <w:pPr>
        <w:jc w:val="both"/>
        <w:rPr>
          <w:rFonts w:cs="David"/>
          <w:rtl/>
        </w:rPr>
      </w:pPr>
    </w:p>
    <w:p w:rsidR="00000000" w:rsidRDefault="006B3C7A">
      <w:pPr>
        <w:jc w:val="both"/>
        <w:rPr>
          <w:rFonts w:cs="David"/>
          <w:u w:val="single"/>
          <w:rtl/>
        </w:rPr>
      </w:pPr>
      <w:r>
        <w:rPr>
          <w:rFonts w:cs="David"/>
          <w:u w:val="single"/>
          <w:rtl/>
        </w:rPr>
        <w:t>חיים מהל:</w:t>
      </w:r>
    </w:p>
    <w:p w:rsidR="00000000" w:rsidRDefault="006B3C7A">
      <w:pPr>
        <w:jc w:val="both"/>
        <w:rPr>
          <w:rFonts w:cs="David"/>
          <w:rtl/>
        </w:rPr>
      </w:pPr>
    </w:p>
    <w:p w:rsidR="00000000" w:rsidRDefault="006B3C7A">
      <w:pPr>
        <w:pStyle w:val="a9"/>
        <w:rPr>
          <w:rFonts w:cs="David"/>
          <w:rtl/>
        </w:rPr>
      </w:pPr>
      <w:r>
        <w:rPr>
          <w:rFonts w:cs="David"/>
          <w:rtl/>
        </w:rPr>
        <w:tab/>
        <w:t>אני דוקטור חיים מהל מהרשות למלחמה בסמים. לפעמים כתוב בעיתונות שמישהו הורעל מ"אקסטזי", אז ה"אקסטזי" הוא לא מורעל ברעל עכברים, אלא</w:t>
      </w:r>
      <w:r>
        <w:rPr>
          <w:rFonts w:cs="David"/>
          <w:rtl/>
        </w:rPr>
        <w:t xml:space="preserve"> לפעמים הפורמולה שיוצרה היא לא בדיוק "אקסטזי" ואז זו יכולה להיות הנוסחא הזאת שהיא קצת יותר פוטנטית.</w:t>
      </w: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אני מעמיד את ההודעה להצבעה.</w:t>
      </w:r>
    </w:p>
    <w:p w:rsidR="00000000" w:rsidRDefault="006B3C7A">
      <w:pPr>
        <w:jc w:val="both"/>
        <w:rPr>
          <w:rFonts w:cs="David"/>
          <w:rtl/>
        </w:rPr>
      </w:pPr>
    </w:p>
    <w:p w:rsidR="00000000" w:rsidRDefault="006B3C7A">
      <w:pPr>
        <w:jc w:val="center"/>
        <w:rPr>
          <w:rFonts w:cs="David"/>
          <w:b/>
          <w:bCs/>
          <w:rtl/>
        </w:rPr>
      </w:pPr>
      <w:r>
        <w:rPr>
          <w:rFonts w:cs="David"/>
          <w:b/>
          <w:bCs/>
          <w:rtl/>
        </w:rPr>
        <w:t>ה צ ב ע ה</w:t>
      </w:r>
    </w:p>
    <w:p w:rsidR="00000000" w:rsidRDefault="006B3C7A">
      <w:pPr>
        <w:jc w:val="center"/>
        <w:rPr>
          <w:rFonts w:cs="David"/>
          <w:rtl/>
        </w:rPr>
      </w:pPr>
    </w:p>
    <w:p w:rsidR="00000000" w:rsidRDefault="006B3C7A">
      <w:pPr>
        <w:jc w:val="center"/>
        <w:rPr>
          <w:rFonts w:cs="David"/>
          <w:rtl/>
        </w:rPr>
      </w:pPr>
      <w:r>
        <w:rPr>
          <w:rFonts w:cs="David"/>
          <w:rtl/>
        </w:rPr>
        <w:t>הודעת הסמים המסוכנים (שינוי התוספת הראשונה לפקודה) (מס' 1),</w:t>
      </w:r>
    </w:p>
    <w:p w:rsidR="00000000" w:rsidRDefault="006B3C7A">
      <w:pPr>
        <w:jc w:val="center"/>
        <w:rPr>
          <w:rFonts w:cs="David"/>
          <w:rtl/>
        </w:rPr>
      </w:pPr>
      <w:r>
        <w:rPr>
          <w:rFonts w:cs="David"/>
          <w:rtl/>
        </w:rPr>
        <w:t>התשס"ג-2002, התקבלה.</w:t>
      </w:r>
    </w:p>
    <w:p w:rsidR="00000000" w:rsidRDefault="006B3C7A">
      <w:pPr>
        <w:jc w:val="both"/>
        <w:rPr>
          <w:rFonts w:cs="David"/>
          <w:rtl/>
        </w:rPr>
      </w:pPr>
    </w:p>
    <w:p w:rsidR="00000000" w:rsidRDefault="006B3C7A">
      <w:pPr>
        <w:jc w:val="both"/>
        <w:rPr>
          <w:rFonts w:cs="David"/>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r>
      <w:r>
        <w:rPr>
          <w:rFonts w:cs="David"/>
          <w:rtl/>
        </w:rPr>
        <w:t>אנו מאשרים את הודעת הסמים המסוכנים הללו, על-פי בקשת משרד הבריאות, וזה יירשם בתוספת הראשונה לפקודה. תחילת הנושא הזה היא משלושים יום מיום פרסום ההודעה. השר נסים דהן בעד, אתם בעד ואנו בעד. אשר על כן, אנו מאשרים זאת. הצבענו, ואני בעד.</w:t>
      </w:r>
    </w:p>
    <w:p w:rsidR="00000000" w:rsidRDefault="006B3C7A">
      <w:pPr>
        <w:jc w:val="both"/>
        <w:rPr>
          <w:rFonts w:cs="David"/>
          <w:rtl/>
        </w:rPr>
      </w:pPr>
    </w:p>
    <w:p w:rsidR="00000000" w:rsidRDefault="006B3C7A">
      <w:pPr>
        <w:jc w:val="both"/>
        <w:rPr>
          <w:rFonts w:cs="David"/>
          <w:u w:val="single"/>
          <w:rtl/>
        </w:rPr>
      </w:pPr>
      <w:r>
        <w:rPr>
          <w:rFonts w:cs="David"/>
          <w:u w:val="single"/>
          <w:rtl/>
        </w:rPr>
        <w:t>חיים  מהל:</w:t>
      </w:r>
    </w:p>
    <w:p w:rsidR="00000000" w:rsidRDefault="006B3C7A">
      <w:pPr>
        <w:jc w:val="both"/>
        <w:rPr>
          <w:rFonts w:cs="David"/>
          <w:rtl/>
        </w:rPr>
      </w:pPr>
    </w:p>
    <w:p w:rsidR="00000000" w:rsidRDefault="006B3C7A">
      <w:pPr>
        <w:jc w:val="both"/>
        <w:rPr>
          <w:rFonts w:cs="David"/>
          <w:rtl/>
        </w:rPr>
      </w:pPr>
      <w:r>
        <w:rPr>
          <w:rFonts w:cs="David"/>
          <w:rtl/>
        </w:rPr>
        <w:tab/>
        <w:t>כשבאנו לווע</w:t>
      </w:r>
      <w:r>
        <w:rPr>
          <w:rFonts w:cs="David"/>
          <w:rtl/>
        </w:rPr>
        <w:t xml:space="preserve">דה, היה גם חומר רביעי בשם </w:t>
      </w:r>
      <w:r>
        <w:rPr>
          <w:rFonts w:cs="David"/>
          <w:sz w:val="20"/>
          <w:szCs w:val="20"/>
        </w:rPr>
        <w:t>GHB</w:t>
      </w:r>
      <w:r>
        <w:rPr>
          <w:rFonts w:cs="David"/>
          <w:rtl/>
        </w:rPr>
        <w:t>. האם הורידו אותו?</w:t>
      </w:r>
    </w:p>
    <w:p w:rsidR="00000000" w:rsidRDefault="006B3C7A">
      <w:pPr>
        <w:jc w:val="both"/>
        <w:rPr>
          <w:rFonts w:cs="David"/>
          <w:rtl/>
        </w:rPr>
      </w:pPr>
    </w:p>
    <w:p w:rsidR="00000000" w:rsidRDefault="006B3C7A">
      <w:pPr>
        <w:jc w:val="both"/>
        <w:rPr>
          <w:rFonts w:cs="David"/>
          <w:u w:val="single"/>
          <w:rtl/>
        </w:rPr>
      </w:pPr>
      <w:r>
        <w:rPr>
          <w:rFonts w:cs="David"/>
          <w:u w:val="single"/>
          <w:rtl/>
        </w:rPr>
        <w:t>שירלי אברמי:</w:t>
      </w:r>
    </w:p>
    <w:p w:rsidR="00000000" w:rsidRDefault="006B3C7A">
      <w:pPr>
        <w:jc w:val="both"/>
        <w:rPr>
          <w:rFonts w:cs="David"/>
          <w:rtl/>
        </w:rPr>
      </w:pPr>
    </w:p>
    <w:p w:rsidR="00000000" w:rsidRDefault="006B3C7A">
      <w:pPr>
        <w:jc w:val="both"/>
        <w:rPr>
          <w:rFonts w:cs="David"/>
          <w:rtl/>
        </w:rPr>
      </w:pPr>
      <w:r>
        <w:rPr>
          <w:rFonts w:cs="David"/>
          <w:rtl/>
        </w:rPr>
        <w:tab/>
        <w:t>קיבלנו את זה כמעודכן במקום הקודם.</w:t>
      </w:r>
    </w:p>
    <w:p w:rsidR="00000000" w:rsidRDefault="006B3C7A">
      <w:pPr>
        <w:jc w:val="both"/>
        <w:rPr>
          <w:rFonts w:cs="David"/>
          <w:u w:val="single"/>
          <w:rtl/>
        </w:rPr>
      </w:pPr>
    </w:p>
    <w:p w:rsidR="00000000" w:rsidRDefault="006B3C7A">
      <w:pPr>
        <w:jc w:val="both"/>
        <w:rPr>
          <w:rFonts w:cs="David"/>
          <w:u w:val="single"/>
          <w:rtl/>
        </w:rPr>
      </w:pPr>
      <w:r>
        <w:rPr>
          <w:rFonts w:cs="David"/>
          <w:u w:val="single"/>
          <w:rtl/>
        </w:rPr>
        <w:t>היו"ר דוד טל:</w:t>
      </w:r>
    </w:p>
    <w:p w:rsidR="00000000" w:rsidRDefault="006B3C7A">
      <w:pPr>
        <w:jc w:val="both"/>
        <w:rPr>
          <w:rFonts w:cs="David"/>
          <w:rtl/>
        </w:rPr>
      </w:pPr>
    </w:p>
    <w:p w:rsidR="00000000" w:rsidRDefault="006B3C7A">
      <w:pPr>
        <w:jc w:val="both"/>
        <w:rPr>
          <w:rFonts w:cs="David"/>
          <w:rtl/>
        </w:rPr>
      </w:pPr>
      <w:r>
        <w:rPr>
          <w:rFonts w:cs="David"/>
          <w:rtl/>
        </w:rPr>
        <w:tab/>
        <w:t>אני דן במה שמביאים לי.</w:t>
      </w:r>
    </w:p>
    <w:p w:rsidR="00000000" w:rsidRDefault="006B3C7A">
      <w:pPr>
        <w:jc w:val="both"/>
        <w:rPr>
          <w:rFonts w:cs="David"/>
          <w:rtl/>
        </w:rPr>
      </w:pPr>
    </w:p>
    <w:p w:rsidR="00000000" w:rsidRDefault="006B3C7A">
      <w:pPr>
        <w:jc w:val="both"/>
        <w:rPr>
          <w:rFonts w:cs="David"/>
          <w:rtl/>
        </w:rPr>
      </w:pPr>
      <w:r>
        <w:rPr>
          <w:rFonts w:cs="David"/>
          <w:rtl/>
        </w:rPr>
        <w:tab/>
        <w:t>הנושא אושר.</w:t>
      </w:r>
    </w:p>
    <w:p w:rsidR="00000000" w:rsidRDefault="006B3C7A">
      <w:pPr>
        <w:jc w:val="both"/>
        <w:rPr>
          <w:rFonts w:cs="David"/>
          <w:rtl/>
        </w:rPr>
      </w:pPr>
    </w:p>
    <w:p w:rsidR="00000000" w:rsidRDefault="006B3C7A">
      <w:pPr>
        <w:jc w:val="both"/>
        <w:rPr>
          <w:rFonts w:cs="David"/>
          <w:rtl/>
        </w:rPr>
      </w:pPr>
      <w:r>
        <w:rPr>
          <w:rFonts w:cs="David"/>
          <w:rtl/>
        </w:rPr>
        <w:tab/>
        <w:t>אני נועל את הישיבה.</w:t>
      </w:r>
    </w:p>
    <w:p w:rsidR="00000000" w:rsidRDefault="006B3C7A">
      <w:pPr>
        <w:jc w:val="both"/>
        <w:rPr>
          <w:rFonts w:cs="David"/>
          <w:rtl/>
        </w:rPr>
      </w:pPr>
    </w:p>
    <w:p w:rsidR="00000000" w:rsidRDefault="006B3C7A">
      <w:pPr>
        <w:jc w:val="both"/>
        <w:rPr>
          <w:rFonts w:cs="David"/>
          <w:rtl/>
        </w:rPr>
      </w:pPr>
      <w:r>
        <w:rPr>
          <w:rFonts w:cs="David"/>
          <w:rtl/>
        </w:rPr>
        <w:tab/>
        <w:t>רבותי, תודה רבה לכם.</w:t>
      </w:r>
    </w:p>
    <w:p w:rsidR="00000000" w:rsidRDefault="006B3C7A">
      <w:pPr>
        <w:jc w:val="both"/>
        <w:rPr>
          <w:rFonts w:cs="David"/>
          <w:rtl/>
        </w:rPr>
      </w:pPr>
    </w:p>
    <w:p w:rsidR="00000000" w:rsidRDefault="006B3C7A">
      <w:pPr>
        <w:jc w:val="both"/>
        <w:rPr>
          <w:rFonts w:cs="David"/>
          <w:u w:val="single"/>
          <w:rtl/>
        </w:rPr>
      </w:pPr>
      <w:r>
        <w:rPr>
          <w:rFonts w:cs="David"/>
          <w:rtl/>
        </w:rPr>
        <w:tab/>
      </w:r>
      <w:r>
        <w:rPr>
          <w:rFonts w:cs="David"/>
          <w:u w:val="single"/>
          <w:rtl/>
        </w:rPr>
        <w:t>הישיבה ננעלה בשעה 12:38.</w:t>
      </w:r>
    </w:p>
    <w:p w:rsidR="00000000" w:rsidRDefault="006B3C7A">
      <w:pPr>
        <w:jc w:val="both"/>
        <w:rPr>
          <w:rFonts w:cs="David"/>
          <w:rtl/>
        </w:rPr>
      </w:pPr>
      <w:r>
        <w:rPr>
          <w:rFonts w:cs="David"/>
          <w:rtl/>
        </w:rPr>
        <w:t xml:space="preserve"> </w:t>
      </w:r>
    </w:p>
    <w:p w:rsidR="00000000" w:rsidRDefault="006B3C7A">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3C7A">
      <w:r>
        <w:separator/>
      </w:r>
    </w:p>
  </w:endnote>
  <w:endnote w:type="continuationSeparator" w:id="0">
    <w:p w:rsidR="00000000" w:rsidRDefault="006B3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7A">
    <w:pPr>
      <w:pStyle w:val="a7"/>
      <w:rPr>
        <w:rFonts w:cs="David"/>
        <w:rtl/>
      </w:rPr>
    </w:pPr>
  </w:p>
  <w:p w:rsidR="00000000" w:rsidRDefault="006B3C7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7A">
    <w:pPr>
      <w:pStyle w:val="a7"/>
      <w:rPr>
        <w:rFonts w:cs="David"/>
        <w:rtl/>
      </w:rPr>
    </w:pPr>
  </w:p>
  <w:p w:rsidR="00000000" w:rsidRDefault="006B3C7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3C7A">
      <w:r>
        <w:separator/>
      </w:r>
    </w:p>
  </w:footnote>
  <w:footnote w:type="continuationSeparator" w:id="0">
    <w:p w:rsidR="00000000" w:rsidRDefault="006B3C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7A">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4</w:t>
    </w:r>
    <w:r>
      <w:rPr>
        <w:rStyle w:val="ab"/>
        <w:rFonts w:cs="David"/>
      </w:rPr>
      <w:fldChar w:fldCharType="end"/>
    </w:r>
  </w:p>
  <w:p w:rsidR="00000000" w:rsidRDefault="006B3C7A">
    <w:pPr>
      <w:pStyle w:val="a5"/>
      <w:ind w:right="360"/>
      <w:rPr>
        <w:rFonts w:cs="David"/>
        <w:rtl/>
      </w:rPr>
    </w:pPr>
    <w:r>
      <w:rPr>
        <w:rFonts w:cs="David"/>
        <w:rtl/>
      </w:rPr>
      <w:t>ועדת העבודה, הרווחה והבריאות</w:t>
    </w:r>
  </w:p>
  <w:p w:rsidR="00000000" w:rsidRDefault="006B3C7A">
    <w:pPr>
      <w:pStyle w:val="a5"/>
      <w:ind w:right="360"/>
      <w:rPr>
        <w:rFonts w:cs="David"/>
        <w:rtl/>
      </w:rPr>
    </w:pPr>
    <w:r>
      <w:rPr>
        <w:rFonts w:cs="David"/>
        <w:rtl/>
      </w:rPr>
      <w:t>05/11/2002</w:t>
    </w:r>
  </w:p>
  <w:p w:rsidR="00000000" w:rsidRDefault="006B3C7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3C7A">
    <w:pPr>
      <w:pStyle w:val="a5"/>
      <w:rPr>
        <w:rFonts w:cs="David"/>
        <w:rtl/>
      </w:rPr>
    </w:pPr>
  </w:p>
  <w:p w:rsidR="00000000" w:rsidRDefault="006B3C7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3C7A"/>
    <w:rsid w:val="006B3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92CC56-E30E-4F29-9AF4-79C49D5B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604</Words>
  <Characters>3023</Characters>
  <Application>Microsoft Office Word</Application>
  <DocSecurity>0</DocSecurity>
  <Lines>25</Lines>
  <Paragraphs>7</Paragraphs>
  <ScaleCrop>false</ScaleCrop>
  <Company>knesset</Company>
  <LinksUpToDate>false</LinksUpToDate>
  <CharactersWithSpaces>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פרוטוקולים/עבודה/5984</dc:title>
  <dc:subject>עבודה 5.11.2002ב</dc:subject>
  <dc:creator>איה לינצ'בסקי</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