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7D95">
      <w:pPr>
        <w:jc w:val="right"/>
        <w:rPr>
          <w:rFonts w:cs="Miriam"/>
          <w:sz w:val="24"/>
          <w:rtl/>
        </w:rPr>
      </w:pPr>
      <w:bookmarkStart w:id="0" w:name="_GoBack"/>
      <w:bookmarkEnd w:id="0"/>
      <w:r>
        <w:rPr>
          <w:rFonts w:cs="Miriam"/>
          <w:sz w:val="24"/>
          <w:rtl/>
        </w:rPr>
        <w:t>פרוטוקולים/עבודה/6286</w:t>
      </w:r>
    </w:p>
    <w:p w:rsidR="00000000" w:rsidRDefault="006C7D95">
      <w:pPr>
        <w:jc w:val="right"/>
        <w:rPr>
          <w:rFonts w:cs="Miriam"/>
          <w:sz w:val="24"/>
          <w:rtl/>
        </w:rPr>
      </w:pPr>
      <w:r>
        <w:rPr>
          <w:rFonts w:cs="Miriam"/>
          <w:sz w:val="24"/>
          <w:rtl/>
        </w:rPr>
        <w:tab/>
        <w:t>ירושלים, ט' ב אדר א, תשס"ג</w:t>
      </w:r>
    </w:p>
    <w:p w:rsidR="00000000" w:rsidRDefault="006C7D95">
      <w:pPr>
        <w:jc w:val="right"/>
        <w:rPr>
          <w:rFonts w:cs="Miriam"/>
          <w:sz w:val="24"/>
          <w:rtl/>
          <w:lang w:val="es"/>
        </w:rPr>
      </w:pPr>
      <w:r>
        <w:rPr>
          <w:rFonts w:cs="Miriam"/>
          <w:sz w:val="24"/>
          <w:rtl/>
          <w:lang w:val="es"/>
        </w:rPr>
        <w:t>11 בפברואר, 2003</w:t>
      </w:r>
    </w:p>
    <w:p w:rsidR="00000000" w:rsidRDefault="006C7D95">
      <w:pPr>
        <w:jc w:val="right"/>
        <w:rPr>
          <w:rFonts w:cs="Miriam"/>
          <w:sz w:val="24"/>
          <w:rtl/>
        </w:rPr>
      </w:pPr>
    </w:p>
    <w:p w:rsidR="00000000" w:rsidRDefault="006C7D9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C7D95">
      <w:pPr>
        <w:rPr>
          <w:rFonts w:cs="David"/>
          <w:b/>
          <w:bCs/>
          <w:sz w:val="24"/>
          <w:rtl/>
        </w:rPr>
      </w:pPr>
      <w:r>
        <w:rPr>
          <w:rFonts w:cs="David"/>
          <w:b/>
          <w:bCs/>
          <w:sz w:val="24"/>
          <w:rtl/>
        </w:rPr>
        <w:t>מושב חמישי</w:t>
      </w:r>
    </w:p>
    <w:p w:rsidR="00000000" w:rsidRDefault="006C7D95">
      <w:pPr>
        <w:rPr>
          <w:rFonts w:cs="David"/>
          <w:b/>
          <w:bCs/>
          <w:sz w:val="24"/>
          <w:rtl/>
        </w:rPr>
      </w:pPr>
    </w:p>
    <w:p w:rsidR="00000000" w:rsidRDefault="006C7D95">
      <w:pPr>
        <w:rPr>
          <w:rFonts w:cs="David"/>
          <w:b/>
          <w:bCs/>
          <w:sz w:val="24"/>
          <w:rtl/>
        </w:rPr>
      </w:pPr>
    </w:p>
    <w:p w:rsidR="00000000" w:rsidRDefault="006C7D95">
      <w:pPr>
        <w:rPr>
          <w:rFonts w:cs="David"/>
          <w:b/>
          <w:bCs/>
          <w:sz w:val="24"/>
          <w:rtl/>
        </w:rPr>
      </w:pPr>
    </w:p>
    <w:p w:rsidR="00000000" w:rsidRDefault="006C7D95">
      <w:pPr>
        <w:rPr>
          <w:rFonts w:cs="David"/>
          <w:b/>
          <w:bCs/>
          <w:sz w:val="24"/>
          <w:rtl/>
        </w:rPr>
      </w:pPr>
    </w:p>
    <w:p w:rsidR="00000000" w:rsidRDefault="006C7D95">
      <w:pPr>
        <w:pStyle w:val="10"/>
        <w:rPr>
          <w:rFonts w:cs="David"/>
          <w:sz w:val="24"/>
          <w:rtl/>
        </w:rPr>
      </w:pPr>
      <w:r>
        <w:rPr>
          <w:rFonts w:cs="David"/>
          <w:sz w:val="24"/>
          <w:rtl/>
        </w:rPr>
        <w:t>פרוטוקול מס' 612</w:t>
      </w:r>
    </w:p>
    <w:p w:rsidR="00000000" w:rsidRDefault="006C7D95">
      <w:pPr>
        <w:rPr>
          <w:rFonts w:cs="David"/>
          <w:b/>
          <w:bCs/>
          <w:sz w:val="24"/>
          <w:rtl/>
        </w:rPr>
      </w:pPr>
    </w:p>
    <w:p w:rsidR="00000000" w:rsidRDefault="006C7D95">
      <w:pPr>
        <w:pStyle w:val="5"/>
        <w:rPr>
          <w:rFonts w:cs="David"/>
          <w:sz w:val="24"/>
          <w:rtl/>
        </w:rPr>
      </w:pPr>
      <w:r>
        <w:rPr>
          <w:rFonts w:cs="David"/>
          <w:sz w:val="24"/>
          <w:rtl/>
        </w:rPr>
        <w:t>מישיבת ועדת העבודה והרווחה</w:t>
      </w:r>
    </w:p>
    <w:p w:rsidR="00000000" w:rsidRDefault="006C7D95">
      <w:pPr>
        <w:jc w:val="center"/>
        <w:rPr>
          <w:rFonts w:cs="David"/>
          <w:b/>
          <w:bCs/>
          <w:sz w:val="24"/>
          <w:u w:val="single"/>
          <w:rtl/>
        </w:rPr>
      </w:pPr>
      <w:r>
        <w:rPr>
          <w:rFonts w:cs="David"/>
          <w:b/>
          <w:bCs/>
          <w:sz w:val="24"/>
          <w:u w:val="single"/>
          <w:rtl/>
        </w:rPr>
        <w:t>מיום ראשון, כ"ג בשבט, התשס"ג (26 בינואר, 2003) בשעה 11:00</w:t>
      </w:r>
    </w:p>
    <w:p w:rsidR="00000000" w:rsidRDefault="006C7D95">
      <w:pPr>
        <w:rPr>
          <w:rFonts w:cs="David"/>
          <w:sz w:val="24"/>
          <w:rtl/>
        </w:rPr>
      </w:pPr>
    </w:p>
    <w:p w:rsidR="00000000" w:rsidRDefault="006C7D95">
      <w:pPr>
        <w:rPr>
          <w:rFonts w:cs="David"/>
          <w:sz w:val="24"/>
          <w:rtl/>
        </w:rPr>
      </w:pPr>
    </w:p>
    <w:p w:rsidR="00000000" w:rsidRDefault="006C7D95">
      <w:pPr>
        <w:rPr>
          <w:rFonts w:cs="David"/>
          <w:b/>
          <w:bCs/>
          <w:sz w:val="24"/>
          <w:rtl/>
        </w:rPr>
      </w:pPr>
      <w:r>
        <w:rPr>
          <w:rFonts w:cs="David"/>
          <w:b/>
          <w:bCs/>
          <w:sz w:val="24"/>
          <w:rtl/>
        </w:rPr>
        <w:t xml:space="preserve">סדר היום:                 צו הסעד (טיפול במפגרים) (החלת זכאות לסידור חוץ ביתי ולסידור יומי </w:t>
      </w:r>
    </w:p>
    <w:p w:rsidR="00000000" w:rsidRDefault="006C7D95">
      <w:pPr>
        <w:rPr>
          <w:rFonts w:cs="David"/>
          <w:b/>
          <w:bCs/>
          <w:sz w:val="24"/>
          <w:rtl/>
        </w:rPr>
      </w:pPr>
      <w:r>
        <w:rPr>
          <w:rFonts w:cs="David"/>
          <w:b/>
          <w:bCs/>
          <w:sz w:val="24"/>
          <w:rtl/>
        </w:rPr>
        <w:t xml:space="preserve">                                  לשנת תשס"ג-תשס"ד-2003), התשס"ג-2003</w:t>
      </w:r>
    </w:p>
    <w:p w:rsidR="00000000" w:rsidRDefault="006C7D95">
      <w:pPr>
        <w:rPr>
          <w:rFonts w:cs="David"/>
          <w:sz w:val="24"/>
          <w:rtl/>
        </w:rPr>
      </w:pPr>
    </w:p>
    <w:p w:rsidR="00000000" w:rsidRDefault="006C7D95">
      <w:pPr>
        <w:rPr>
          <w:rFonts w:cs="David"/>
          <w:b/>
          <w:bCs/>
          <w:sz w:val="24"/>
          <w:u w:val="single"/>
          <w:rtl/>
        </w:rPr>
      </w:pPr>
      <w:r>
        <w:rPr>
          <w:rFonts w:cs="David"/>
          <w:b/>
          <w:bCs/>
          <w:sz w:val="24"/>
          <w:u w:val="single"/>
          <w:rtl/>
        </w:rPr>
        <w:t>נכחו:</w:t>
      </w:r>
    </w:p>
    <w:p w:rsidR="00000000" w:rsidRDefault="006C7D95">
      <w:pPr>
        <w:rPr>
          <w:rFonts w:cs="David"/>
          <w:b/>
          <w:bCs/>
          <w:sz w:val="24"/>
          <w:u w:val="single"/>
          <w:rtl/>
        </w:rPr>
      </w:pPr>
    </w:p>
    <w:p w:rsidR="00000000" w:rsidRDefault="006C7D95">
      <w:pPr>
        <w:rPr>
          <w:rFonts w:cs="David"/>
          <w:sz w:val="24"/>
          <w:rtl/>
        </w:rPr>
      </w:pPr>
      <w:r>
        <w:rPr>
          <w:rFonts w:cs="David"/>
          <w:b/>
          <w:bCs/>
          <w:sz w:val="24"/>
          <w:u w:val="single"/>
          <w:rtl/>
        </w:rPr>
        <w:t>חברי הוועדה</w:t>
      </w:r>
      <w:r>
        <w:rPr>
          <w:rFonts w:cs="David"/>
          <w:sz w:val="24"/>
          <w:rtl/>
        </w:rPr>
        <w:t>:</w:t>
      </w:r>
    </w:p>
    <w:p w:rsidR="00000000" w:rsidRDefault="006C7D95">
      <w:pPr>
        <w:rPr>
          <w:rFonts w:cs="David"/>
          <w:sz w:val="24"/>
          <w:rtl/>
        </w:rPr>
      </w:pPr>
      <w:r>
        <w:rPr>
          <w:rFonts w:cs="David"/>
          <w:sz w:val="24"/>
          <w:rtl/>
        </w:rPr>
        <w:t>יאיר פרץ – היו"ר</w:t>
      </w:r>
    </w:p>
    <w:p w:rsidR="00000000" w:rsidRDefault="006C7D95">
      <w:pPr>
        <w:rPr>
          <w:rFonts w:cs="David"/>
          <w:sz w:val="24"/>
          <w:rtl/>
        </w:rPr>
      </w:pPr>
    </w:p>
    <w:p w:rsidR="00000000" w:rsidRDefault="006C7D95">
      <w:pPr>
        <w:rPr>
          <w:rFonts w:cs="David"/>
          <w:sz w:val="24"/>
          <w:rtl/>
        </w:rPr>
      </w:pPr>
    </w:p>
    <w:p w:rsidR="00000000" w:rsidRDefault="006C7D9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C7D95">
      <w:pPr>
        <w:rPr>
          <w:rFonts w:cs="David"/>
          <w:sz w:val="24"/>
          <w:rtl/>
        </w:rPr>
      </w:pPr>
      <w:r>
        <w:rPr>
          <w:rFonts w:cs="David"/>
          <w:sz w:val="24"/>
          <w:rtl/>
        </w:rPr>
        <w:t>משרד העבודה והרווחה:</w:t>
      </w:r>
    </w:p>
    <w:p w:rsidR="00000000" w:rsidRDefault="006C7D95">
      <w:pPr>
        <w:rPr>
          <w:rFonts w:cs="David"/>
          <w:sz w:val="24"/>
          <w:rtl/>
        </w:rPr>
      </w:pPr>
      <w:r>
        <w:rPr>
          <w:rFonts w:cs="David"/>
          <w:sz w:val="24"/>
          <w:rtl/>
        </w:rPr>
        <w:t>עו"ד אדי וייס</w:t>
      </w:r>
    </w:p>
    <w:p w:rsidR="00000000" w:rsidRDefault="006C7D95">
      <w:pPr>
        <w:rPr>
          <w:rFonts w:cs="David"/>
          <w:sz w:val="24"/>
          <w:rtl/>
        </w:rPr>
      </w:pPr>
      <w:r>
        <w:rPr>
          <w:rFonts w:cs="David"/>
          <w:sz w:val="24"/>
          <w:rtl/>
        </w:rPr>
        <w:t>אהובה לוי</w:t>
      </w:r>
    </w:p>
    <w:p w:rsidR="00000000" w:rsidRDefault="006C7D95">
      <w:pPr>
        <w:rPr>
          <w:rFonts w:cs="David"/>
          <w:sz w:val="24"/>
          <w:rtl/>
        </w:rPr>
      </w:pPr>
    </w:p>
    <w:p w:rsidR="00000000" w:rsidRDefault="006C7D95">
      <w:pPr>
        <w:rPr>
          <w:rFonts w:cs="David"/>
          <w:sz w:val="24"/>
          <w:rtl/>
        </w:rPr>
      </w:pPr>
      <w:r>
        <w:rPr>
          <w:rFonts w:cs="David"/>
          <w:sz w:val="24"/>
          <w:rtl/>
        </w:rPr>
        <w:t>עמיחי כץ – משרד האוצר</w:t>
      </w:r>
    </w:p>
    <w:p w:rsidR="00000000" w:rsidRDefault="006C7D95">
      <w:pPr>
        <w:rPr>
          <w:rFonts w:cs="David"/>
          <w:sz w:val="24"/>
          <w:rtl/>
        </w:rPr>
      </w:pPr>
      <w:r>
        <w:rPr>
          <w:rFonts w:cs="David"/>
          <w:sz w:val="24"/>
          <w:rtl/>
        </w:rPr>
        <w:t>דן אורנשטיין – משרד המשפטים</w:t>
      </w:r>
    </w:p>
    <w:p w:rsidR="00000000" w:rsidRDefault="006C7D95">
      <w:pPr>
        <w:rPr>
          <w:rFonts w:cs="David"/>
          <w:sz w:val="24"/>
          <w:rtl/>
        </w:rPr>
      </w:pPr>
      <w:r>
        <w:rPr>
          <w:rFonts w:cs="David"/>
          <w:sz w:val="24"/>
          <w:rtl/>
        </w:rPr>
        <w:t xml:space="preserve">דליה דרומי- נציבות שוויון זכויות לאנשים </w:t>
      </w:r>
      <w:r>
        <w:rPr>
          <w:rFonts w:cs="David"/>
          <w:sz w:val="24"/>
          <w:rtl/>
        </w:rPr>
        <w:t>עם מוגבלות</w:t>
      </w:r>
    </w:p>
    <w:p w:rsidR="00000000" w:rsidRDefault="006C7D95">
      <w:pPr>
        <w:rPr>
          <w:rFonts w:cs="David"/>
          <w:sz w:val="24"/>
          <w:rtl/>
        </w:rPr>
      </w:pPr>
    </w:p>
    <w:p w:rsidR="00000000" w:rsidRDefault="006C7D95">
      <w:pPr>
        <w:rPr>
          <w:rFonts w:cs="David"/>
          <w:sz w:val="24"/>
          <w:rtl/>
        </w:rPr>
      </w:pPr>
      <w:r>
        <w:rPr>
          <w:rFonts w:cs="David"/>
          <w:sz w:val="24"/>
          <w:rtl/>
        </w:rPr>
        <w:t>אקי"ם:</w:t>
      </w:r>
    </w:p>
    <w:p w:rsidR="00000000" w:rsidRDefault="006C7D95">
      <w:pPr>
        <w:rPr>
          <w:rFonts w:cs="David"/>
          <w:sz w:val="24"/>
          <w:rtl/>
        </w:rPr>
      </w:pPr>
      <w:r>
        <w:rPr>
          <w:rFonts w:cs="David"/>
          <w:sz w:val="24"/>
          <w:rtl/>
        </w:rPr>
        <w:t>עו"ד אטקה שטרנבאום</w:t>
      </w:r>
    </w:p>
    <w:p w:rsidR="00000000" w:rsidRDefault="006C7D95">
      <w:pPr>
        <w:rPr>
          <w:rFonts w:cs="David"/>
          <w:sz w:val="24"/>
          <w:rtl/>
        </w:rPr>
      </w:pPr>
      <w:r>
        <w:rPr>
          <w:rFonts w:cs="David"/>
          <w:sz w:val="24"/>
          <w:rtl/>
        </w:rPr>
        <w:t>רם מרשל</w:t>
      </w:r>
    </w:p>
    <w:p w:rsidR="00000000" w:rsidRDefault="006C7D95">
      <w:pPr>
        <w:rPr>
          <w:rFonts w:cs="David"/>
          <w:sz w:val="24"/>
          <w:rtl/>
        </w:rPr>
      </w:pPr>
    </w:p>
    <w:p w:rsidR="00000000" w:rsidRDefault="006C7D95">
      <w:pPr>
        <w:rPr>
          <w:rFonts w:cs="David"/>
          <w:sz w:val="24"/>
          <w:rtl/>
        </w:rPr>
      </w:pPr>
      <w:r>
        <w:rPr>
          <w:rFonts w:cs="David"/>
          <w:sz w:val="24"/>
          <w:rtl/>
        </w:rPr>
        <w:t>סילביה טסלר – ארגון "בזכות"</w:t>
      </w:r>
      <w:r>
        <w:rPr>
          <w:rFonts w:cs="David"/>
          <w:sz w:val="24"/>
          <w:rtl/>
        </w:rPr>
        <w:br/>
      </w:r>
    </w:p>
    <w:p w:rsidR="00000000" w:rsidRDefault="006C7D95">
      <w:pPr>
        <w:rPr>
          <w:rFonts w:cs="David"/>
          <w:sz w:val="24"/>
          <w:rtl/>
        </w:rPr>
      </w:pPr>
    </w:p>
    <w:p w:rsidR="00000000" w:rsidRDefault="006C7D95">
      <w:pPr>
        <w:rPr>
          <w:rFonts w:cs="David"/>
          <w:sz w:val="24"/>
          <w:rtl/>
        </w:rPr>
      </w:pPr>
      <w:r>
        <w:rPr>
          <w:rFonts w:cs="David"/>
          <w:b/>
          <w:bCs/>
          <w:sz w:val="24"/>
          <w:u w:val="single"/>
          <w:rtl/>
        </w:rPr>
        <w:t>יועצת משפטית</w:t>
      </w:r>
      <w:r>
        <w:rPr>
          <w:rFonts w:cs="David"/>
          <w:sz w:val="24"/>
          <w:rtl/>
        </w:rPr>
        <w:t>: ג'ודי וסרמן</w:t>
      </w:r>
    </w:p>
    <w:p w:rsidR="00000000" w:rsidRDefault="006C7D95">
      <w:pPr>
        <w:rPr>
          <w:rFonts w:cs="David"/>
          <w:sz w:val="24"/>
          <w:rtl/>
        </w:rPr>
      </w:pPr>
    </w:p>
    <w:p w:rsidR="00000000" w:rsidRDefault="006C7D95">
      <w:pPr>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6C7D95">
      <w:pPr>
        <w:rPr>
          <w:rFonts w:cs="David"/>
          <w:b/>
          <w:bCs/>
          <w:sz w:val="24"/>
          <w:u w:val="single"/>
          <w:rtl/>
        </w:rPr>
      </w:pPr>
    </w:p>
    <w:p w:rsidR="00000000" w:rsidRDefault="006C7D95">
      <w:pPr>
        <w:rPr>
          <w:rFonts w:cs="David"/>
          <w:sz w:val="24"/>
          <w:rtl/>
        </w:rPr>
      </w:pPr>
      <w:r>
        <w:rPr>
          <w:rFonts w:cs="David"/>
          <w:b/>
          <w:bCs/>
          <w:sz w:val="24"/>
          <w:u w:val="single"/>
          <w:rtl/>
        </w:rPr>
        <w:t>קצרנית</w:t>
      </w:r>
      <w:r>
        <w:rPr>
          <w:rFonts w:cs="David"/>
          <w:sz w:val="24"/>
          <w:rtl/>
        </w:rPr>
        <w:t xml:space="preserve">: לאה קיקיון </w:t>
      </w:r>
    </w:p>
    <w:p w:rsidR="00000000" w:rsidRDefault="006C7D95">
      <w:pPr>
        <w:rPr>
          <w:rFonts w:cs="David"/>
          <w:sz w:val="24"/>
          <w:rtl/>
        </w:rPr>
      </w:pPr>
    </w:p>
    <w:p w:rsidR="00000000" w:rsidRDefault="006C7D95">
      <w:pPr>
        <w:rPr>
          <w:rFonts w:cs="David"/>
          <w:sz w:val="24"/>
          <w:rtl/>
        </w:rPr>
      </w:pPr>
    </w:p>
    <w:p w:rsidR="00000000" w:rsidRDefault="006C7D95">
      <w:pPr>
        <w:rPr>
          <w:rFonts w:cs="David"/>
          <w:sz w:val="24"/>
          <w:rtl/>
        </w:rPr>
      </w:pPr>
    </w:p>
    <w:p w:rsidR="00000000" w:rsidRDefault="006C7D95">
      <w:pPr>
        <w:rPr>
          <w:rFonts w:cs="David"/>
          <w:sz w:val="24"/>
          <w:rtl/>
        </w:rPr>
      </w:pPr>
    </w:p>
    <w:p w:rsidR="00000000" w:rsidRDefault="006C7D95">
      <w:pPr>
        <w:rPr>
          <w:rFonts w:cs="David"/>
          <w:sz w:val="24"/>
          <w:rtl/>
        </w:rPr>
      </w:pPr>
    </w:p>
    <w:p w:rsidR="00000000" w:rsidRDefault="006C7D95">
      <w:pPr>
        <w:rPr>
          <w:rFonts w:cs="David"/>
          <w:sz w:val="24"/>
          <w:rtl/>
        </w:rPr>
      </w:pPr>
    </w:p>
    <w:p w:rsidR="00000000" w:rsidRDefault="006C7D95">
      <w:pPr>
        <w:rPr>
          <w:rFonts w:cs="David"/>
          <w:sz w:val="24"/>
          <w:rtl/>
        </w:rPr>
      </w:pPr>
    </w:p>
    <w:p w:rsidR="00000000" w:rsidRDefault="006C7D95">
      <w:pPr>
        <w:rPr>
          <w:rFonts w:cs="David"/>
          <w:b/>
          <w:bCs/>
          <w:sz w:val="24"/>
          <w:rtl/>
        </w:rPr>
      </w:pPr>
      <w:r>
        <w:rPr>
          <w:rFonts w:cs="David"/>
          <w:sz w:val="24"/>
          <w:rtl/>
        </w:rPr>
        <w:br w:type="page"/>
      </w:r>
      <w:r>
        <w:rPr>
          <w:rFonts w:cs="David"/>
          <w:b/>
          <w:bCs/>
          <w:sz w:val="24"/>
          <w:rtl/>
        </w:rPr>
        <w:lastRenderedPageBreak/>
        <w:t xml:space="preserve">                 צו הסעד (טיפול במפגרים) (החלת זכאות לסידור חוץ ביתי ולסידור יומי </w:t>
      </w:r>
    </w:p>
    <w:p w:rsidR="00000000" w:rsidRDefault="006C7D95">
      <w:pPr>
        <w:rPr>
          <w:rFonts w:cs="David"/>
          <w:b/>
          <w:bCs/>
          <w:sz w:val="24"/>
          <w:rtl/>
        </w:rPr>
      </w:pPr>
      <w:r>
        <w:rPr>
          <w:rFonts w:cs="David"/>
          <w:b/>
          <w:bCs/>
          <w:sz w:val="24"/>
          <w:rtl/>
        </w:rPr>
        <w:t xml:space="preserve">              </w:t>
      </w:r>
      <w:r>
        <w:rPr>
          <w:rFonts w:cs="David"/>
          <w:b/>
          <w:bCs/>
          <w:sz w:val="24"/>
          <w:rtl/>
        </w:rPr>
        <w:t xml:space="preserve">                    לשנת תשס"ג-תשס"ד-2003), התשס"ג-2003</w:t>
      </w:r>
    </w:p>
    <w:p w:rsidR="00000000" w:rsidRDefault="006C7D95">
      <w:pPr>
        <w:rPr>
          <w:rFonts w:cs="David"/>
          <w:b/>
          <w:bCs/>
          <w:sz w:val="24"/>
          <w:rtl/>
        </w:rPr>
      </w:pPr>
    </w:p>
    <w:p w:rsidR="00000000" w:rsidRDefault="006C7D95">
      <w:pPr>
        <w:jc w:val="both"/>
        <w:rPr>
          <w:rFonts w:cs="David"/>
          <w:b/>
          <w:bCs/>
          <w:sz w:val="24"/>
          <w:rtl/>
        </w:rPr>
      </w:pPr>
    </w:p>
    <w:p w:rsidR="00000000" w:rsidRDefault="006C7D95">
      <w:pPr>
        <w:jc w:val="both"/>
        <w:rPr>
          <w:rFonts w:cs="David"/>
          <w:b/>
          <w:bCs/>
          <w:sz w:val="24"/>
          <w:rtl/>
        </w:rPr>
      </w:pPr>
    </w:p>
    <w:p w:rsidR="00000000" w:rsidRDefault="006C7D95">
      <w:pPr>
        <w:rPr>
          <w:rFonts w:cs="David"/>
          <w:sz w:val="24"/>
          <w:rtl/>
        </w:rPr>
      </w:pPr>
      <w:r>
        <w:rPr>
          <w:rFonts w:cs="David"/>
          <w:sz w:val="24"/>
          <w:u w:val="single"/>
          <w:rtl/>
        </w:rPr>
        <w:t>היו”ר יאיר פרץ:</w:t>
      </w:r>
    </w:p>
    <w:p w:rsidR="00000000" w:rsidRDefault="006C7D95">
      <w:pPr>
        <w:rPr>
          <w:rFonts w:cs="David"/>
          <w:sz w:val="24"/>
          <w:rtl/>
        </w:rPr>
      </w:pPr>
    </w:p>
    <w:p w:rsidR="00000000" w:rsidRDefault="006C7D95">
      <w:pPr>
        <w:jc w:val="both"/>
        <w:rPr>
          <w:rFonts w:cs="David"/>
          <w:sz w:val="24"/>
          <w:rtl/>
        </w:rPr>
      </w:pPr>
      <w:r>
        <w:rPr>
          <w:rFonts w:cs="David"/>
        </w:rPr>
        <w:tab/>
      </w:r>
      <w:r>
        <w:rPr>
          <w:rFonts w:cs="David"/>
          <w:sz w:val="24"/>
          <w:rtl/>
        </w:rPr>
        <w:t>שלום לכולם, אני מתכבד לפתוח את ישיבת הוועדה. על סדר היום – צו הסעד (טיפול במפגרים) (החלת הזכאות לסידור חוץ ביתי ולסידור יומי לשנת תשס"ג-תשס"ד 2003. למעשה קיימנו את כל הדיון ונתבקש</w:t>
      </w:r>
      <w:r>
        <w:rPr>
          <w:rFonts w:cs="David"/>
          <w:sz w:val="24"/>
          <w:rtl/>
        </w:rPr>
        <w:t xml:space="preserve">תי לפנות אל האוצר על מנת להשלים את המכסות של המסגרות היומיות, שהיו חסרות לנו. משיחה שקיימתי עם האוצר – יש בשורות טובות. </w:t>
      </w:r>
    </w:p>
    <w:p w:rsidR="00000000" w:rsidRDefault="006C7D95">
      <w:pPr>
        <w:jc w:val="both"/>
        <w:rPr>
          <w:rFonts w:cs="David"/>
          <w:sz w:val="24"/>
          <w:rtl/>
        </w:rPr>
      </w:pPr>
    </w:p>
    <w:p w:rsidR="00000000" w:rsidRDefault="006C7D95">
      <w:pPr>
        <w:jc w:val="both"/>
        <w:rPr>
          <w:rFonts w:cs="David"/>
          <w:sz w:val="24"/>
          <w:u w:val="single"/>
          <w:rtl/>
        </w:rPr>
      </w:pPr>
      <w:r>
        <w:rPr>
          <w:rFonts w:cs="David"/>
          <w:sz w:val="24"/>
          <w:u w:val="single"/>
          <w:rtl/>
        </w:rPr>
        <w:t>עמיחי כץ:</w:t>
      </w:r>
    </w:p>
    <w:p w:rsidR="00000000" w:rsidRDefault="006C7D95">
      <w:pPr>
        <w:jc w:val="both"/>
        <w:rPr>
          <w:rFonts w:cs="David"/>
          <w:sz w:val="24"/>
          <w:rtl/>
        </w:rPr>
      </w:pPr>
    </w:p>
    <w:p w:rsidR="00000000" w:rsidRDefault="006C7D95">
      <w:pPr>
        <w:jc w:val="both"/>
        <w:rPr>
          <w:rFonts w:cs="David"/>
          <w:sz w:val="24"/>
          <w:rtl/>
        </w:rPr>
      </w:pPr>
      <w:r>
        <w:rPr>
          <w:rFonts w:cs="David"/>
          <w:sz w:val="24"/>
          <w:rtl/>
        </w:rPr>
        <w:tab/>
        <w:t xml:space="preserve">לי זה לא ידוע. לא אמרו לי שיש שינוי. </w:t>
      </w:r>
    </w:p>
    <w:p w:rsidR="00000000" w:rsidRDefault="006C7D95">
      <w:pPr>
        <w:jc w:val="both"/>
        <w:rPr>
          <w:rFonts w:cs="David"/>
          <w:sz w:val="24"/>
          <w:rtl/>
        </w:rPr>
      </w:pPr>
    </w:p>
    <w:p w:rsidR="00000000" w:rsidRDefault="006C7D95">
      <w:pPr>
        <w:rPr>
          <w:rFonts w:cs="David"/>
          <w:sz w:val="24"/>
          <w:rtl/>
        </w:rPr>
      </w:pPr>
      <w:r>
        <w:rPr>
          <w:rFonts w:cs="David"/>
          <w:sz w:val="24"/>
          <w:u w:val="single"/>
          <w:rtl/>
        </w:rPr>
        <w:t>היו”ר יאיר פרץ:</w:t>
      </w:r>
    </w:p>
    <w:p w:rsidR="00000000" w:rsidRDefault="006C7D95">
      <w:pPr>
        <w:rPr>
          <w:rFonts w:cs="David"/>
          <w:sz w:val="24"/>
          <w:rtl/>
        </w:rPr>
      </w:pPr>
    </w:p>
    <w:p w:rsidR="00000000" w:rsidRDefault="006C7D95">
      <w:pPr>
        <w:jc w:val="both"/>
        <w:rPr>
          <w:rFonts w:cs="David"/>
          <w:sz w:val="24"/>
          <w:rtl/>
        </w:rPr>
      </w:pPr>
      <w:r>
        <w:rPr>
          <w:rFonts w:cs="David"/>
          <w:sz w:val="24"/>
          <w:rtl/>
        </w:rPr>
        <w:tab/>
        <w:t xml:space="preserve"> דיברתי הבוקר עם יעל אנדורן ובשבוע שעבר דיברתי עם הממונה על התקצי</w:t>
      </w:r>
      <w:r>
        <w:rPr>
          <w:rFonts w:cs="David"/>
          <w:sz w:val="24"/>
          <w:rtl/>
        </w:rPr>
        <w:t xml:space="preserve">בים, אורי יוגב, ולא ראיתי שיש בעיה בתחום של 250 המכסות היומיות. מתי אתה דברת אתם? </w:t>
      </w:r>
    </w:p>
    <w:p w:rsidR="00000000" w:rsidRDefault="006C7D95">
      <w:pPr>
        <w:jc w:val="both"/>
        <w:rPr>
          <w:rFonts w:cs="David"/>
          <w:sz w:val="24"/>
          <w:rtl/>
        </w:rPr>
      </w:pPr>
    </w:p>
    <w:p w:rsidR="00000000" w:rsidRDefault="006C7D95">
      <w:pPr>
        <w:jc w:val="both"/>
        <w:rPr>
          <w:rFonts w:cs="David"/>
          <w:sz w:val="24"/>
          <w:u w:val="single"/>
          <w:rtl/>
        </w:rPr>
      </w:pPr>
      <w:r>
        <w:rPr>
          <w:rFonts w:cs="David"/>
          <w:sz w:val="24"/>
          <w:u w:val="single"/>
          <w:rtl/>
        </w:rPr>
        <w:t>עמיחי כץ:</w:t>
      </w:r>
    </w:p>
    <w:p w:rsidR="00000000" w:rsidRDefault="006C7D95">
      <w:pPr>
        <w:jc w:val="both"/>
        <w:rPr>
          <w:rFonts w:cs="David"/>
          <w:sz w:val="24"/>
          <w:rtl/>
        </w:rPr>
      </w:pPr>
    </w:p>
    <w:p w:rsidR="00000000" w:rsidRDefault="006C7D95">
      <w:pPr>
        <w:jc w:val="both"/>
        <w:rPr>
          <w:rFonts w:cs="David"/>
          <w:sz w:val="24"/>
          <w:rtl/>
        </w:rPr>
      </w:pPr>
      <w:r>
        <w:rPr>
          <w:rFonts w:cs="David"/>
          <w:sz w:val="24"/>
          <w:rtl/>
        </w:rPr>
        <w:tab/>
        <w:t xml:space="preserve">היום. </w:t>
      </w:r>
    </w:p>
    <w:p w:rsidR="00000000" w:rsidRDefault="006C7D95">
      <w:pPr>
        <w:jc w:val="both"/>
        <w:rPr>
          <w:rFonts w:cs="David"/>
          <w:sz w:val="24"/>
          <w:rtl/>
        </w:rPr>
      </w:pPr>
    </w:p>
    <w:p w:rsidR="00000000" w:rsidRDefault="006C7D95">
      <w:pPr>
        <w:rPr>
          <w:rFonts w:cs="David"/>
          <w:sz w:val="24"/>
          <w:rtl/>
        </w:rPr>
      </w:pPr>
      <w:r>
        <w:rPr>
          <w:rFonts w:cs="David"/>
          <w:sz w:val="24"/>
          <w:u w:val="single"/>
          <w:rtl/>
        </w:rPr>
        <w:t>היו”ר יאיר פרץ:</w:t>
      </w:r>
    </w:p>
    <w:p w:rsidR="00000000" w:rsidRDefault="006C7D95">
      <w:pPr>
        <w:rPr>
          <w:rFonts w:cs="David"/>
          <w:sz w:val="24"/>
          <w:rtl/>
        </w:rPr>
      </w:pPr>
    </w:p>
    <w:p w:rsidR="00000000" w:rsidRDefault="006C7D95">
      <w:pPr>
        <w:jc w:val="both"/>
        <w:rPr>
          <w:rFonts w:cs="David"/>
          <w:sz w:val="24"/>
          <w:rtl/>
        </w:rPr>
      </w:pPr>
      <w:r>
        <w:rPr>
          <w:rFonts w:cs="David"/>
          <w:sz w:val="24"/>
          <w:rtl/>
        </w:rPr>
        <w:tab/>
        <w:t xml:space="preserve"> אם כך, יש משהו שדורש בירור, או שהטעו אותי. אני מבקש, ברשותכם, לבדוק את העניין ולצורך כך להפסיק את הישיבה לכמה רגעים. </w:t>
      </w:r>
    </w:p>
    <w:p w:rsidR="00000000" w:rsidRDefault="006C7D95">
      <w:pPr>
        <w:jc w:val="both"/>
        <w:rPr>
          <w:rFonts w:cs="David"/>
          <w:sz w:val="24"/>
          <w:rtl/>
        </w:rPr>
      </w:pPr>
    </w:p>
    <w:p w:rsidR="00000000" w:rsidRDefault="006C7D95">
      <w:pPr>
        <w:jc w:val="both"/>
        <w:rPr>
          <w:rFonts w:cs="David"/>
          <w:sz w:val="24"/>
          <w:rtl/>
        </w:rPr>
      </w:pPr>
      <w:r>
        <w:rPr>
          <w:rFonts w:cs="David"/>
          <w:sz w:val="24"/>
          <w:rtl/>
        </w:rPr>
        <w:t>(הדיון הופסק ו</w:t>
      </w:r>
      <w:r>
        <w:rPr>
          <w:rFonts w:cs="David"/>
          <w:sz w:val="24"/>
          <w:rtl/>
        </w:rPr>
        <w:t>התחדש לאחר 15 דקות)</w:t>
      </w:r>
    </w:p>
    <w:p w:rsidR="00000000" w:rsidRDefault="006C7D95">
      <w:pPr>
        <w:jc w:val="both"/>
        <w:rPr>
          <w:rFonts w:cs="David"/>
          <w:sz w:val="24"/>
          <w:rtl/>
        </w:rPr>
      </w:pPr>
    </w:p>
    <w:p w:rsidR="00000000" w:rsidRDefault="006C7D95">
      <w:pPr>
        <w:rPr>
          <w:rFonts w:cs="David"/>
          <w:sz w:val="24"/>
          <w:rtl/>
        </w:rPr>
      </w:pPr>
      <w:r>
        <w:rPr>
          <w:rFonts w:cs="David"/>
          <w:sz w:val="24"/>
          <w:u w:val="single"/>
          <w:rtl/>
        </w:rPr>
        <w:t>היו”ר יאיר פרץ:</w:t>
      </w:r>
    </w:p>
    <w:p w:rsidR="00000000" w:rsidRDefault="006C7D95">
      <w:pPr>
        <w:rPr>
          <w:rFonts w:cs="David"/>
          <w:sz w:val="24"/>
          <w:rtl/>
        </w:rPr>
      </w:pPr>
    </w:p>
    <w:p w:rsidR="00000000" w:rsidRDefault="006C7D95">
      <w:pPr>
        <w:jc w:val="both"/>
        <w:rPr>
          <w:rFonts w:cs="David"/>
          <w:sz w:val="24"/>
          <w:rtl/>
        </w:rPr>
      </w:pPr>
      <w:r>
        <w:rPr>
          <w:rFonts w:cs="David"/>
          <w:sz w:val="24"/>
          <w:rtl/>
        </w:rPr>
        <w:tab/>
        <w:t xml:space="preserve"> אני מחדש את הישיבה. ביררתי את העניין. על פי סיכום שהיה לי עם הממונה על התקציבים, הוא היה אמור להעביר היום ליעל אנדורן הוראה. דיברתי אתה היום בבוקר והיא אמרה שלא תהיה שום בעיה מבחינת הדיון. הבנתי שההנחיות שקיבל עמיחי </w:t>
      </w:r>
      <w:r>
        <w:rPr>
          <w:rFonts w:cs="David"/>
          <w:sz w:val="24"/>
          <w:rtl/>
        </w:rPr>
        <w:t xml:space="preserve">כץ אינן כאלה. על פי הסיכום שהיה לי עם הממונה על התקציבים –ממצב בו המכסה היא של 250 מסגרות יומיות אמור היה להתקיים משא ומתן עם אנשים בכירים להעלות את זה ליותר. אני לא יודע מה יצא מאותו משא ומתן, אבל הסיכום הוא על 250 מסגרות. אני רוצה, ברשותכם, לאשר את הצו. </w:t>
      </w:r>
    </w:p>
    <w:p w:rsidR="00000000" w:rsidRDefault="006C7D95">
      <w:pPr>
        <w:jc w:val="both"/>
        <w:rPr>
          <w:rFonts w:cs="David"/>
          <w:sz w:val="24"/>
          <w:rtl/>
        </w:rPr>
      </w:pPr>
    </w:p>
    <w:p w:rsidR="00000000" w:rsidRDefault="006C7D95">
      <w:pPr>
        <w:jc w:val="both"/>
        <w:rPr>
          <w:rFonts w:cs="David"/>
          <w:sz w:val="24"/>
          <w:u w:val="single"/>
          <w:rtl/>
        </w:rPr>
      </w:pPr>
      <w:r>
        <w:rPr>
          <w:rFonts w:cs="David"/>
          <w:sz w:val="24"/>
          <w:u w:val="single"/>
          <w:rtl/>
        </w:rPr>
        <w:t>ג'ודי וסרמן:</w:t>
      </w:r>
    </w:p>
    <w:p w:rsidR="00000000" w:rsidRDefault="006C7D95">
      <w:pPr>
        <w:jc w:val="both"/>
        <w:rPr>
          <w:rFonts w:cs="David"/>
          <w:sz w:val="24"/>
          <w:rtl/>
        </w:rPr>
      </w:pPr>
    </w:p>
    <w:p w:rsidR="00000000" w:rsidRDefault="006C7D95">
      <w:pPr>
        <w:jc w:val="both"/>
        <w:rPr>
          <w:rFonts w:cs="David"/>
          <w:sz w:val="24"/>
          <w:rtl/>
        </w:rPr>
      </w:pPr>
      <w:r>
        <w:rPr>
          <w:rFonts w:cs="David"/>
          <w:sz w:val="24"/>
          <w:rtl/>
        </w:rPr>
        <w:tab/>
        <w:t xml:space="preserve">אני רוצה לקרוא את הצו שהועבר אלינו על ידי אהובה לוי, צו הסעד (טיפול במפגרים) (החלת זכאות לסידור חוץ ביתי ולסידור יומי לשנת תשס"ג-תשס"ד-2003 : "תחולת הזכאות לסידורים חוץ ביתיים ולסידורים יומיים לשנת תשס"ג-תשס"ד-2003  </w:t>
      </w:r>
    </w:p>
    <w:p w:rsidR="00000000" w:rsidRDefault="006C7D95">
      <w:pPr>
        <w:jc w:val="both"/>
        <w:rPr>
          <w:rFonts w:cs="David"/>
          <w:sz w:val="24"/>
          <w:rtl/>
        </w:rPr>
      </w:pPr>
    </w:p>
    <w:p w:rsidR="00000000" w:rsidRDefault="006C7D95">
      <w:pPr>
        <w:jc w:val="both"/>
        <w:rPr>
          <w:rFonts w:cs="David"/>
          <w:sz w:val="24"/>
          <w:rtl/>
        </w:rPr>
      </w:pPr>
      <w:r>
        <w:rPr>
          <w:rFonts w:cs="David"/>
          <w:sz w:val="24"/>
          <w:rtl/>
        </w:rPr>
        <w:t xml:space="preserve"> א) סידורים חוץ ביתיי</w:t>
      </w:r>
      <w:r>
        <w:rPr>
          <w:rFonts w:cs="David"/>
          <w:sz w:val="24"/>
          <w:rtl/>
        </w:rPr>
        <w:t xml:space="preserve">ם: </w:t>
      </w:r>
    </w:p>
    <w:p w:rsidR="00000000" w:rsidRDefault="006C7D95">
      <w:pPr>
        <w:numPr>
          <w:ilvl w:val="0"/>
          <w:numId w:val="9"/>
        </w:numPr>
        <w:jc w:val="both"/>
        <w:rPr>
          <w:rFonts w:cs="David"/>
          <w:sz w:val="24"/>
          <w:rtl/>
        </w:rPr>
      </w:pPr>
      <w:r>
        <w:rPr>
          <w:rFonts w:cs="David"/>
          <w:sz w:val="24"/>
          <w:rtl/>
        </w:rPr>
        <w:t xml:space="preserve">מעונות – 100 סידורים. </w:t>
      </w:r>
    </w:p>
    <w:p w:rsidR="00000000" w:rsidRDefault="006C7D95">
      <w:pPr>
        <w:numPr>
          <w:ilvl w:val="0"/>
          <w:numId w:val="9"/>
        </w:numPr>
        <w:jc w:val="both"/>
        <w:rPr>
          <w:rFonts w:cs="David"/>
          <w:b/>
          <w:bCs/>
          <w:sz w:val="24"/>
          <w:u w:val="single"/>
          <w:rtl/>
        </w:rPr>
      </w:pPr>
      <w:r>
        <w:rPr>
          <w:rFonts w:cs="David"/>
          <w:sz w:val="24"/>
          <w:rtl/>
        </w:rPr>
        <w:t xml:space="preserve">דיור בקהילה – 180 סידורים. </w:t>
      </w:r>
    </w:p>
    <w:p w:rsidR="00000000" w:rsidRDefault="006C7D95">
      <w:pPr>
        <w:numPr>
          <w:ilvl w:val="0"/>
          <w:numId w:val="9"/>
        </w:numPr>
        <w:jc w:val="both"/>
        <w:rPr>
          <w:rFonts w:cs="David"/>
          <w:b/>
          <w:bCs/>
          <w:sz w:val="24"/>
          <w:u w:val="single"/>
          <w:rtl/>
        </w:rPr>
      </w:pPr>
      <w:r>
        <w:rPr>
          <w:rFonts w:cs="David"/>
          <w:sz w:val="24"/>
          <w:rtl/>
        </w:rPr>
        <w:t xml:space="preserve">משפחות אומנה – 20 סידורים. </w:t>
      </w:r>
    </w:p>
    <w:p w:rsidR="00000000" w:rsidRDefault="006C7D95">
      <w:pPr>
        <w:jc w:val="both"/>
        <w:rPr>
          <w:rFonts w:cs="David"/>
          <w:sz w:val="24"/>
          <w:rtl/>
        </w:rPr>
      </w:pPr>
    </w:p>
    <w:p w:rsidR="00000000" w:rsidRDefault="006C7D95">
      <w:pPr>
        <w:jc w:val="both"/>
        <w:rPr>
          <w:rFonts w:cs="David"/>
          <w:b/>
          <w:bCs/>
          <w:sz w:val="24"/>
          <w:u w:val="single"/>
          <w:rtl/>
        </w:rPr>
      </w:pPr>
      <w:r>
        <w:rPr>
          <w:rFonts w:cs="David"/>
          <w:sz w:val="24"/>
          <w:rtl/>
        </w:rPr>
        <w:t xml:space="preserve">ב) סידורים יומיים: </w:t>
      </w:r>
      <w:r>
        <w:rPr>
          <w:rFonts w:cs="David"/>
          <w:sz w:val="24"/>
          <w:rtl/>
        </w:rPr>
        <w:tab/>
      </w:r>
    </w:p>
    <w:p w:rsidR="00000000" w:rsidRDefault="006C7D95">
      <w:pPr>
        <w:numPr>
          <w:ilvl w:val="0"/>
          <w:numId w:val="10"/>
        </w:numPr>
        <w:rPr>
          <w:rFonts w:cs="David"/>
          <w:sz w:val="24"/>
          <w:rtl/>
        </w:rPr>
      </w:pPr>
      <w:r>
        <w:rPr>
          <w:rFonts w:cs="David"/>
          <w:sz w:val="24"/>
          <w:rtl/>
        </w:rPr>
        <w:t xml:space="preserve">מרכזי יום טיפוליים – 20 סידורים. </w:t>
      </w:r>
    </w:p>
    <w:p w:rsidR="00000000" w:rsidRDefault="006C7D95">
      <w:pPr>
        <w:numPr>
          <w:ilvl w:val="0"/>
          <w:numId w:val="10"/>
        </w:numPr>
        <w:rPr>
          <w:rFonts w:cs="David"/>
          <w:sz w:val="24"/>
          <w:rtl/>
        </w:rPr>
      </w:pPr>
      <w:r>
        <w:rPr>
          <w:rFonts w:cs="David"/>
          <w:sz w:val="24"/>
          <w:rtl/>
        </w:rPr>
        <w:t>מסגרות יומיות טיפוליות אחרות – 80 סידורים.</w:t>
      </w:r>
    </w:p>
    <w:p w:rsidR="00000000" w:rsidRDefault="006C7D95">
      <w:pPr>
        <w:numPr>
          <w:ilvl w:val="0"/>
          <w:numId w:val="10"/>
        </w:numPr>
        <w:rPr>
          <w:rFonts w:cs="David"/>
          <w:sz w:val="24"/>
          <w:rtl/>
        </w:rPr>
      </w:pPr>
      <w:r>
        <w:rPr>
          <w:rFonts w:cs="David"/>
          <w:sz w:val="24"/>
          <w:rtl/>
        </w:rPr>
        <w:t xml:space="preserve">מסגרות תעסוקה מוגנות – 150 סידורים. </w:t>
      </w:r>
    </w:p>
    <w:p w:rsidR="00000000" w:rsidRDefault="006C7D95">
      <w:pPr>
        <w:rPr>
          <w:rFonts w:cs="David"/>
          <w:sz w:val="24"/>
          <w:rtl/>
        </w:rPr>
      </w:pPr>
    </w:p>
    <w:p w:rsidR="00000000" w:rsidRDefault="006C7D95">
      <w:pPr>
        <w:rPr>
          <w:rFonts w:cs="David"/>
          <w:sz w:val="24"/>
          <w:u w:val="single"/>
          <w:rtl/>
        </w:rPr>
      </w:pPr>
      <w:r>
        <w:rPr>
          <w:rFonts w:cs="David"/>
          <w:sz w:val="24"/>
          <w:u w:val="single"/>
          <w:rtl/>
        </w:rPr>
        <w:t>אדי וייס:</w:t>
      </w:r>
    </w:p>
    <w:p w:rsidR="00000000" w:rsidRDefault="006C7D95">
      <w:pPr>
        <w:rPr>
          <w:rFonts w:cs="David"/>
          <w:sz w:val="24"/>
          <w:rtl/>
        </w:rPr>
      </w:pPr>
    </w:p>
    <w:p w:rsidR="00000000" w:rsidRDefault="006C7D95">
      <w:pPr>
        <w:pStyle w:val="22"/>
        <w:rPr>
          <w:rFonts w:cs="David"/>
          <w:sz w:val="24"/>
          <w:rtl/>
        </w:rPr>
      </w:pPr>
      <w:r>
        <w:rPr>
          <w:rFonts w:cs="David"/>
          <w:sz w:val="24"/>
          <w:rtl/>
        </w:rPr>
        <w:tab/>
      </w:r>
      <w:r>
        <w:rPr>
          <w:rFonts w:cs="David"/>
          <w:sz w:val="24"/>
          <w:rtl/>
        </w:rPr>
        <w:t xml:space="preserve">אני רק מבקש לומר שהכנתי את הנוסח של ההצעה בהתאם לסיכום עם כל הגורמים ובהמשך לדיון הקודם, אבל עדיין לא הצלחתי להשיג אישור של הממונה על חקיקת משנה במשרד המשפטים. זה כפוף לשינויי נוסח. </w:t>
      </w:r>
    </w:p>
    <w:p w:rsidR="00000000" w:rsidRDefault="006C7D95">
      <w:pPr>
        <w:rPr>
          <w:rFonts w:cs="David"/>
          <w:sz w:val="24"/>
          <w:u w:val="single"/>
          <w:rtl/>
        </w:rPr>
      </w:pPr>
    </w:p>
    <w:p w:rsidR="00000000" w:rsidRDefault="006C7D95">
      <w:pPr>
        <w:rPr>
          <w:rFonts w:cs="David"/>
          <w:sz w:val="24"/>
          <w:u w:val="single"/>
          <w:rtl/>
        </w:rPr>
      </w:pPr>
      <w:r>
        <w:rPr>
          <w:rFonts w:cs="David"/>
          <w:sz w:val="24"/>
          <w:u w:val="single"/>
          <w:rtl/>
        </w:rPr>
        <w:t>עמיחי כץ:</w:t>
      </w:r>
    </w:p>
    <w:p w:rsidR="00000000" w:rsidRDefault="006C7D95">
      <w:pPr>
        <w:rPr>
          <w:rFonts w:cs="David"/>
          <w:sz w:val="24"/>
          <w:rtl/>
        </w:rPr>
      </w:pPr>
    </w:p>
    <w:p w:rsidR="00000000" w:rsidRDefault="006C7D95">
      <w:pPr>
        <w:rPr>
          <w:rFonts w:cs="David"/>
          <w:sz w:val="24"/>
          <w:rtl/>
        </w:rPr>
      </w:pPr>
      <w:r>
        <w:rPr>
          <w:rFonts w:cs="David"/>
          <w:sz w:val="24"/>
          <w:rtl/>
        </w:rPr>
        <w:tab/>
        <w:t xml:space="preserve">אני חייב לציין לפרוטוקול שאין תקציב עדיין, כרגע. </w:t>
      </w:r>
    </w:p>
    <w:p w:rsidR="00000000" w:rsidRDefault="006C7D95">
      <w:pPr>
        <w:rPr>
          <w:rFonts w:cs="David"/>
          <w:sz w:val="24"/>
          <w:rtl/>
        </w:rPr>
      </w:pPr>
    </w:p>
    <w:p w:rsidR="00000000" w:rsidRDefault="006C7D95">
      <w:pPr>
        <w:rPr>
          <w:rFonts w:cs="David"/>
          <w:sz w:val="24"/>
          <w:rtl/>
        </w:rPr>
      </w:pPr>
      <w:r>
        <w:rPr>
          <w:rFonts w:cs="David"/>
          <w:sz w:val="24"/>
          <w:u w:val="single"/>
          <w:rtl/>
        </w:rPr>
        <w:t>היו”ר יאי</w:t>
      </w:r>
      <w:r>
        <w:rPr>
          <w:rFonts w:cs="David"/>
          <w:sz w:val="24"/>
          <w:u w:val="single"/>
          <w:rtl/>
        </w:rPr>
        <w:t>ר פרץ:</w:t>
      </w:r>
    </w:p>
    <w:p w:rsidR="00000000" w:rsidRDefault="006C7D95">
      <w:pPr>
        <w:rPr>
          <w:rFonts w:cs="David"/>
          <w:sz w:val="24"/>
          <w:rtl/>
        </w:rPr>
      </w:pPr>
    </w:p>
    <w:p w:rsidR="00000000" w:rsidRDefault="006C7D95">
      <w:pPr>
        <w:rPr>
          <w:rFonts w:cs="David"/>
          <w:sz w:val="24"/>
          <w:rtl/>
        </w:rPr>
      </w:pPr>
      <w:r>
        <w:rPr>
          <w:rFonts w:cs="David"/>
          <w:sz w:val="24"/>
          <w:rtl/>
        </w:rPr>
        <w:tab/>
        <w:t xml:space="preserve"> יהיה תקציב. אתה מדבר על כך שאין תקציב ל- 250 סידורים? </w:t>
      </w:r>
    </w:p>
    <w:p w:rsidR="00000000" w:rsidRDefault="006C7D95">
      <w:pPr>
        <w:rPr>
          <w:rFonts w:cs="David"/>
          <w:sz w:val="24"/>
          <w:rtl/>
        </w:rPr>
      </w:pPr>
    </w:p>
    <w:p w:rsidR="00000000" w:rsidRDefault="006C7D95">
      <w:pPr>
        <w:rPr>
          <w:rFonts w:cs="David"/>
          <w:sz w:val="24"/>
          <w:u w:val="single"/>
          <w:rtl/>
        </w:rPr>
      </w:pPr>
      <w:r>
        <w:rPr>
          <w:rFonts w:cs="David"/>
          <w:sz w:val="24"/>
          <w:u w:val="single"/>
          <w:rtl/>
        </w:rPr>
        <w:t>עמיחי כץ:</w:t>
      </w:r>
    </w:p>
    <w:p w:rsidR="00000000" w:rsidRDefault="006C7D95">
      <w:pPr>
        <w:rPr>
          <w:rFonts w:cs="David"/>
          <w:sz w:val="24"/>
          <w:rtl/>
        </w:rPr>
      </w:pPr>
    </w:p>
    <w:p w:rsidR="00000000" w:rsidRDefault="006C7D95">
      <w:pPr>
        <w:rPr>
          <w:rFonts w:cs="David"/>
          <w:sz w:val="24"/>
          <w:rtl/>
        </w:rPr>
      </w:pPr>
      <w:r>
        <w:rPr>
          <w:rFonts w:cs="David"/>
          <w:sz w:val="24"/>
          <w:rtl/>
        </w:rPr>
        <w:tab/>
        <w:t xml:space="preserve">אין תקציב לסעיף ב. </w:t>
      </w:r>
    </w:p>
    <w:p w:rsidR="00000000" w:rsidRDefault="006C7D95">
      <w:pPr>
        <w:rPr>
          <w:rFonts w:cs="David"/>
          <w:sz w:val="24"/>
          <w:rtl/>
        </w:rPr>
      </w:pPr>
    </w:p>
    <w:p w:rsidR="00000000" w:rsidRDefault="006C7D95">
      <w:pPr>
        <w:rPr>
          <w:rFonts w:cs="David"/>
          <w:sz w:val="24"/>
          <w:rtl/>
        </w:rPr>
      </w:pPr>
      <w:r>
        <w:rPr>
          <w:rFonts w:cs="David"/>
          <w:sz w:val="24"/>
          <w:u w:val="single"/>
          <w:rtl/>
        </w:rPr>
        <w:t>היו”ר יאיר פרץ:</w:t>
      </w:r>
    </w:p>
    <w:p w:rsidR="00000000" w:rsidRDefault="006C7D95">
      <w:pPr>
        <w:rPr>
          <w:rFonts w:cs="David"/>
          <w:sz w:val="24"/>
          <w:rtl/>
        </w:rPr>
      </w:pPr>
    </w:p>
    <w:p w:rsidR="00000000" w:rsidRDefault="006C7D95">
      <w:pPr>
        <w:rPr>
          <w:rFonts w:cs="David"/>
          <w:sz w:val="24"/>
          <w:rtl/>
        </w:rPr>
      </w:pPr>
      <w:r>
        <w:rPr>
          <w:rFonts w:cs="David"/>
          <w:sz w:val="24"/>
          <w:rtl/>
        </w:rPr>
        <w:tab/>
        <w:t xml:space="preserve"> יועבר בזמן הקרוב. </w:t>
      </w:r>
    </w:p>
    <w:p w:rsidR="00000000" w:rsidRDefault="006C7D95">
      <w:pPr>
        <w:rPr>
          <w:rFonts w:cs="David"/>
          <w:sz w:val="24"/>
          <w:rtl/>
        </w:rPr>
      </w:pPr>
    </w:p>
    <w:p w:rsidR="00000000" w:rsidRDefault="006C7D95">
      <w:pPr>
        <w:rPr>
          <w:rFonts w:cs="David"/>
          <w:sz w:val="24"/>
          <w:rtl/>
        </w:rPr>
      </w:pPr>
      <w:r>
        <w:rPr>
          <w:rFonts w:cs="David"/>
          <w:sz w:val="24"/>
          <w:rtl/>
        </w:rPr>
        <w:tab/>
        <w:t xml:space="preserve">מי בעד אישור הצו? הצו אושר ל- 2003 ול-2002. </w:t>
      </w:r>
    </w:p>
    <w:p w:rsidR="00000000" w:rsidRDefault="006C7D95">
      <w:pPr>
        <w:rPr>
          <w:rFonts w:cs="David"/>
          <w:sz w:val="24"/>
          <w:rtl/>
        </w:rPr>
      </w:pPr>
    </w:p>
    <w:p w:rsidR="00000000" w:rsidRDefault="006C7D95">
      <w:pPr>
        <w:rPr>
          <w:rFonts w:cs="David"/>
          <w:sz w:val="24"/>
          <w:u w:val="single"/>
          <w:rtl/>
        </w:rPr>
      </w:pPr>
      <w:r>
        <w:rPr>
          <w:rFonts w:cs="David"/>
          <w:sz w:val="24"/>
          <w:u w:val="single"/>
          <w:rtl/>
        </w:rPr>
        <w:t>ג'ודי וסרמן:</w:t>
      </w:r>
    </w:p>
    <w:p w:rsidR="00000000" w:rsidRDefault="006C7D95">
      <w:pPr>
        <w:rPr>
          <w:rFonts w:cs="David"/>
          <w:sz w:val="24"/>
          <w:rtl/>
        </w:rPr>
      </w:pPr>
    </w:p>
    <w:p w:rsidR="00000000" w:rsidRDefault="006C7D95">
      <w:pPr>
        <w:rPr>
          <w:rFonts w:cs="David"/>
          <w:sz w:val="24"/>
          <w:rtl/>
        </w:rPr>
      </w:pPr>
      <w:r>
        <w:rPr>
          <w:rFonts w:cs="David"/>
          <w:sz w:val="24"/>
          <w:rtl/>
        </w:rPr>
        <w:tab/>
        <w:t xml:space="preserve">הצו אושר רק לגבי 2003. </w:t>
      </w:r>
    </w:p>
    <w:p w:rsidR="00000000" w:rsidRDefault="006C7D95">
      <w:pPr>
        <w:rPr>
          <w:rFonts w:cs="David"/>
          <w:sz w:val="24"/>
          <w:rtl/>
        </w:rPr>
      </w:pPr>
    </w:p>
    <w:p w:rsidR="00000000" w:rsidRDefault="006C7D95">
      <w:pPr>
        <w:rPr>
          <w:rFonts w:cs="David"/>
          <w:sz w:val="24"/>
          <w:rtl/>
        </w:rPr>
      </w:pPr>
      <w:r>
        <w:rPr>
          <w:rFonts w:cs="David"/>
          <w:sz w:val="24"/>
          <w:u w:val="single"/>
          <w:rtl/>
        </w:rPr>
        <w:t>היו”ר יאיר פרץ:</w:t>
      </w:r>
    </w:p>
    <w:p w:rsidR="00000000" w:rsidRDefault="006C7D95">
      <w:pPr>
        <w:rPr>
          <w:rFonts w:cs="David"/>
          <w:sz w:val="24"/>
          <w:rtl/>
        </w:rPr>
      </w:pPr>
    </w:p>
    <w:p w:rsidR="00000000" w:rsidRDefault="006C7D95">
      <w:pPr>
        <w:rPr>
          <w:rFonts w:cs="David"/>
          <w:sz w:val="24"/>
          <w:rtl/>
        </w:rPr>
      </w:pPr>
      <w:r>
        <w:rPr>
          <w:rFonts w:cs="David"/>
          <w:sz w:val="24"/>
          <w:rtl/>
        </w:rPr>
        <w:tab/>
        <w:t>אני מודה לכם</w:t>
      </w:r>
      <w:r>
        <w:rPr>
          <w:rFonts w:cs="David"/>
          <w:sz w:val="24"/>
          <w:rtl/>
        </w:rPr>
        <w:t xml:space="preserve">, הישיבה נעולה. </w:t>
      </w:r>
    </w:p>
    <w:p w:rsidR="00000000" w:rsidRDefault="006C7D95">
      <w:pPr>
        <w:rPr>
          <w:rFonts w:cs="David"/>
          <w:sz w:val="24"/>
          <w:rtl/>
        </w:rPr>
      </w:pPr>
    </w:p>
    <w:p w:rsidR="00000000" w:rsidRDefault="006C7D95">
      <w:pPr>
        <w:rPr>
          <w:rFonts w:cs="David"/>
          <w:sz w:val="24"/>
          <w:rtl/>
        </w:rPr>
      </w:pPr>
      <w:r>
        <w:rPr>
          <w:rFonts w:cs="David"/>
          <w:sz w:val="24"/>
          <w:rtl/>
        </w:rPr>
        <w:t>הישיבה ננעלה בשעה 11:35</w:t>
      </w:r>
    </w:p>
    <w:p w:rsidR="00000000" w:rsidRDefault="006C7D9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7D95">
      <w:r>
        <w:separator/>
      </w:r>
    </w:p>
  </w:endnote>
  <w:endnote w:type="continuationSeparator" w:id="0">
    <w:p w:rsidR="00000000" w:rsidRDefault="006C7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D95">
    <w:pPr>
      <w:pStyle w:val="a7"/>
      <w:rPr>
        <w:rFonts w:cs="Miriam"/>
        <w:sz w:val="24"/>
        <w:rtl/>
      </w:rPr>
    </w:pPr>
  </w:p>
  <w:p w:rsidR="00000000" w:rsidRDefault="006C7D9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D95">
    <w:pPr>
      <w:pStyle w:val="a7"/>
      <w:rPr>
        <w:rFonts w:cs="Miriam"/>
        <w:sz w:val="24"/>
        <w:rtl/>
      </w:rPr>
    </w:pPr>
  </w:p>
  <w:p w:rsidR="00000000" w:rsidRDefault="006C7D9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7D95">
      <w:r>
        <w:separator/>
      </w:r>
    </w:p>
  </w:footnote>
  <w:footnote w:type="continuationSeparator" w:id="0">
    <w:p w:rsidR="00000000" w:rsidRDefault="006C7D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D9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6C7D95">
    <w:pPr>
      <w:pStyle w:val="a5"/>
      <w:ind w:right="360"/>
      <w:rPr>
        <w:rStyle w:val="a9"/>
        <w:rFonts w:cs="David"/>
        <w:sz w:val="24"/>
        <w:rtl/>
      </w:rPr>
    </w:pPr>
    <w:r>
      <w:rPr>
        <w:rStyle w:val="a9"/>
        <w:rFonts w:cs="David"/>
        <w:sz w:val="24"/>
        <w:rtl/>
      </w:rPr>
      <w:t>ועדת העבודה והרווחה</w:t>
    </w:r>
  </w:p>
  <w:p w:rsidR="00000000" w:rsidRDefault="006C7D95">
    <w:pPr>
      <w:pStyle w:val="a5"/>
      <w:ind w:right="360"/>
      <w:rPr>
        <w:rStyle w:val="a9"/>
        <w:rFonts w:cs="David"/>
        <w:sz w:val="24"/>
        <w:rtl/>
      </w:rPr>
    </w:pPr>
    <w:r>
      <w:rPr>
        <w:rStyle w:val="a9"/>
        <w:rFonts w:cs="David"/>
        <w:sz w:val="24"/>
        <w:rtl/>
      </w:rPr>
      <w:t>26.01.03</w:t>
    </w:r>
  </w:p>
  <w:p w:rsidR="00000000" w:rsidRDefault="006C7D95">
    <w:pPr>
      <w:pStyle w:val="a5"/>
      <w:ind w:right="360"/>
      <w:rPr>
        <w:rStyle w:val="a9"/>
        <w:rFonts w:cs="David"/>
        <w:sz w:val="24"/>
        <w:rtl/>
      </w:rPr>
    </w:pPr>
  </w:p>
  <w:p w:rsidR="00000000" w:rsidRDefault="006C7D9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D95">
    <w:pPr>
      <w:pStyle w:val="a5"/>
      <w:rPr>
        <w:rFonts w:cs="Miriam"/>
        <w:sz w:val="24"/>
        <w:rtl/>
      </w:rPr>
    </w:pPr>
  </w:p>
  <w:p w:rsidR="00000000" w:rsidRDefault="006C7D9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DA1268F"/>
    <w:multiLevelType w:val="hybridMultilevel"/>
    <w:tmpl w:val="0354F5A2"/>
    <w:lvl w:ilvl="0" w:tplc="9112CF4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AF554BB"/>
    <w:multiLevelType w:val="hybridMultilevel"/>
    <w:tmpl w:val="A858BDB6"/>
    <w:lvl w:ilvl="0" w:tplc="738C1F4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C7D95"/>
    <w:rsid w:val="006C7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69982B-3615-4EBF-9CFA-A188C107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525</Words>
  <Characters>2627</Characters>
  <Application>Microsoft Office Word</Application>
  <DocSecurity>0</DocSecurity>
  <Lines>21</Lines>
  <Paragraphs>6</Paragraphs>
  <ScaleCrop>false</ScaleCrop>
  <Company>knesset</Company>
  <LinksUpToDate>false</LinksUpToDate>
  <CharactersWithSpaces>3146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פרוטוקולים/עבודה/6286</dc:title>
  <dc:subject>עבודה 26.1.2003ב</dc:subject>
  <dc:creator>לאה קיקיון</dc:creator>
  <cp:keywords/>
  <dc:description/>
  <cp:lastModifiedBy>רינה דבורה קדרון</cp:lastModifiedBy>
  <cp:revision>2</cp:revision>
  <dcterms:created xsi:type="dcterms:W3CDTF">2017-04-24T05:51:00Z</dcterms:created>
  <dcterms:modified xsi:type="dcterms:W3CDTF">2017-04-24T05:51:00Z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