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7121" w:rsidRDefault="0097663C">
      <w:pPr>
        <w:jc w:val="right"/>
        <w:rPr>
          <w:rFonts w:cs="David"/>
          <w:sz w:val="24"/>
          <w:rtl/>
        </w:rPr>
      </w:pPr>
      <w:bookmarkStart w:id="0" w:name="_GoBack"/>
      <w:bookmarkEnd w:id="0"/>
      <w:r>
        <w:rPr>
          <w:rFonts w:cs="David"/>
          <w:sz w:val="24"/>
          <w:rtl/>
        </w:rPr>
        <w:t>פרוטוקולים/ביקורת/4131</w:t>
      </w:r>
    </w:p>
    <w:p w:rsidR="00287121" w:rsidRDefault="0097663C">
      <w:pPr>
        <w:jc w:val="right"/>
        <w:rPr>
          <w:rFonts w:cs="David"/>
          <w:sz w:val="24"/>
          <w:rtl/>
        </w:rPr>
      </w:pPr>
      <w:r>
        <w:rPr>
          <w:rFonts w:cs="David"/>
          <w:sz w:val="24"/>
          <w:rtl/>
        </w:rPr>
        <w:tab/>
        <w:t>ירושלים, א' בטבת, תשס"ב</w:t>
      </w:r>
    </w:p>
    <w:p w:rsidR="00287121" w:rsidRDefault="0097663C">
      <w:pPr>
        <w:jc w:val="right"/>
        <w:rPr>
          <w:rFonts w:cs="David"/>
          <w:sz w:val="24"/>
          <w:rtl/>
          <w:lang w:val="es"/>
        </w:rPr>
      </w:pPr>
      <w:r>
        <w:rPr>
          <w:rFonts w:cs="David"/>
          <w:sz w:val="24"/>
          <w:rtl/>
          <w:lang w:val="es"/>
        </w:rPr>
        <w:t>16 בדצמבר, 2001</w:t>
      </w:r>
    </w:p>
    <w:p w:rsidR="00287121" w:rsidRDefault="00287121">
      <w:pPr>
        <w:jc w:val="right"/>
        <w:rPr>
          <w:rFonts w:cs="David"/>
          <w:sz w:val="24"/>
          <w:rtl/>
        </w:rPr>
      </w:pPr>
    </w:p>
    <w:p w:rsidR="00287121" w:rsidRDefault="0097663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287121" w:rsidRDefault="0097663C">
      <w:pPr>
        <w:rPr>
          <w:rFonts w:cs="David"/>
          <w:b/>
          <w:bCs/>
          <w:sz w:val="24"/>
          <w:rtl/>
        </w:rPr>
      </w:pPr>
      <w:r>
        <w:rPr>
          <w:rFonts w:cs="David"/>
          <w:b/>
          <w:bCs/>
          <w:sz w:val="24"/>
          <w:rtl/>
        </w:rPr>
        <w:t>מושב ראשון</w:t>
      </w:r>
    </w:p>
    <w:p w:rsidR="00287121" w:rsidRDefault="00287121">
      <w:pPr>
        <w:rPr>
          <w:rFonts w:cs="David"/>
          <w:b/>
          <w:bCs/>
          <w:sz w:val="24"/>
          <w:rtl/>
        </w:rPr>
      </w:pPr>
    </w:p>
    <w:p w:rsidR="00287121" w:rsidRDefault="00287121">
      <w:pPr>
        <w:rPr>
          <w:rFonts w:cs="David"/>
          <w:b/>
          <w:bCs/>
          <w:sz w:val="24"/>
          <w:rtl/>
        </w:rPr>
      </w:pPr>
    </w:p>
    <w:p w:rsidR="00287121" w:rsidRDefault="00287121">
      <w:pPr>
        <w:rPr>
          <w:rFonts w:cs="David"/>
          <w:b/>
          <w:bCs/>
          <w:sz w:val="24"/>
          <w:rtl/>
        </w:rPr>
      </w:pPr>
    </w:p>
    <w:p w:rsidR="00287121" w:rsidRDefault="00287121">
      <w:pPr>
        <w:rPr>
          <w:rFonts w:cs="David"/>
          <w:b/>
          <w:bCs/>
          <w:sz w:val="24"/>
          <w:rtl/>
        </w:rPr>
      </w:pPr>
    </w:p>
    <w:p w:rsidR="00287121" w:rsidRDefault="0097663C">
      <w:pPr>
        <w:pStyle w:val="10"/>
        <w:rPr>
          <w:rFonts w:cs="David"/>
          <w:b w:val="0"/>
          <w:bCs w:val="0"/>
          <w:sz w:val="24"/>
          <w:rtl/>
        </w:rPr>
      </w:pPr>
      <w:r>
        <w:rPr>
          <w:rFonts w:cs="David"/>
          <w:sz w:val="24"/>
          <w:rtl/>
        </w:rPr>
        <w:t>פרוטוקול מס'</w:t>
      </w:r>
      <w:r>
        <w:rPr>
          <w:rFonts w:cs="David"/>
          <w:b w:val="0"/>
          <w:bCs w:val="0"/>
          <w:sz w:val="24"/>
          <w:rtl/>
        </w:rPr>
        <w:t xml:space="preserve"> 4</w:t>
      </w:r>
    </w:p>
    <w:p w:rsidR="00287121" w:rsidRDefault="0097663C">
      <w:pPr>
        <w:pStyle w:val="40"/>
        <w:rPr>
          <w:rFonts w:cs="David"/>
          <w:sz w:val="24"/>
          <w:rtl/>
        </w:rPr>
      </w:pPr>
      <w:r>
        <w:rPr>
          <w:rFonts w:cs="David"/>
          <w:sz w:val="24"/>
          <w:rtl/>
        </w:rPr>
        <w:t>מישיבת הוועדה לענייני ביקורת המדינה</w:t>
      </w:r>
    </w:p>
    <w:p w:rsidR="00287121" w:rsidRDefault="0097663C">
      <w:pPr>
        <w:pStyle w:val="5"/>
        <w:rPr>
          <w:rFonts w:cs="David"/>
          <w:sz w:val="24"/>
          <w:rtl/>
        </w:rPr>
      </w:pPr>
      <w:r>
        <w:rPr>
          <w:rFonts w:cs="David"/>
          <w:sz w:val="24"/>
          <w:rtl/>
        </w:rPr>
        <w:t>שהתקיימה ביום ד', ט"ו באב התשנ"ט, 28 ביולי 1999 בשעה 09:00</w:t>
      </w: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97663C">
      <w:pPr>
        <w:rPr>
          <w:rFonts w:cs="David"/>
          <w:b/>
          <w:bCs/>
          <w:sz w:val="24"/>
          <w:u w:val="single"/>
          <w:rtl/>
        </w:rPr>
      </w:pPr>
      <w:r>
        <w:rPr>
          <w:rFonts w:cs="David"/>
          <w:b/>
          <w:bCs/>
          <w:sz w:val="24"/>
          <w:u w:val="single"/>
          <w:rtl/>
        </w:rPr>
        <w:t>נכחו:</w:t>
      </w:r>
    </w:p>
    <w:p w:rsidR="00287121" w:rsidRDefault="00287121">
      <w:pPr>
        <w:rPr>
          <w:rFonts w:cs="David"/>
          <w:b/>
          <w:bCs/>
          <w:sz w:val="24"/>
          <w:u w:val="single"/>
          <w:rtl/>
        </w:rPr>
      </w:pPr>
    </w:p>
    <w:p w:rsidR="00287121" w:rsidRDefault="0097663C">
      <w:pPr>
        <w:rPr>
          <w:rFonts w:cs="David"/>
          <w:sz w:val="24"/>
          <w:rtl/>
        </w:rPr>
      </w:pPr>
      <w:r>
        <w:rPr>
          <w:rFonts w:cs="David"/>
          <w:b/>
          <w:bCs/>
          <w:sz w:val="24"/>
          <w:u w:val="single"/>
          <w:rtl/>
        </w:rPr>
        <w:t>חברי הוועדה</w:t>
      </w:r>
      <w:r>
        <w:rPr>
          <w:rFonts w:cs="David"/>
          <w:sz w:val="24"/>
          <w:rtl/>
        </w:rPr>
        <w:t>:</w:t>
      </w:r>
      <w:r>
        <w:rPr>
          <w:rFonts w:cs="David"/>
          <w:sz w:val="24"/>
          <w:rtl/>
        </w:rPr>
        <w:tab/>
        <w:t>היו"ר עוזי לנדאו</w:t>
      </w:r>
    </w:p>
    <w:p w:rsidR="00287121" w:rsidRDefault="0097663C">
      <w:pPr>
        <w:rPr>
          <w:rFonts w:cs="David"/>
          <w:sz w:val="24"/>
          <w:rtl/>
        </w:rPr>
      </w:pPr>
      <w:r>
        <w:rPr>
          <w:rFonts w:cs="David"/>
          <w:sz w:val="24"/>
          <w:rtl/>
        </w:rPr>
        <w:tab/>
      </w:r>
      <w:r>
        <w:rPr>
          <w:rFonts w:cs="David"/>
          <w:sz w:val="24"/>
          <w:rtl/>
        </w:rPr>
        <w:tab/>
      </w:r>
      <w:r>
        <w:rPr>
          <w:rFonts w:cs="David"/>
          <w:sz w:val="24"/>
          <w:rtl/>
        </w:rPr>
        <w:tab/>
        <w:t>אליעזר זנדברג</w:t>
      </w:r>
    </w:p>
    <w:p w:rsidR="00287121" w:rsidRDefault="0097663C">
      <w:pPr>
        <w:rPr>
          <w:rFonts w:cs="David"/>
          <w:sz w:val="24"/>
          <w:rtl/>
        </w:rPr>
      </w:pPr>
      <w:r>
        <w:rPr>
          <w:rFonts w:cs="David"/>
          <w:sz w:val="24"/>
          <w:rtl/>
        </w:rPr>
        <w:tab/>
      </w:r>
      <w:r>
        <w:rPr>
          <w:rFonts w:cs="David"/>
          <w:sz w:val="24"/>
          <w:rtl/>
        </w:rPr>
        <w:tab/>
      </w:r>
      <w:r>
        <w:rPr>
          <w:rFonts w:cs="David"/>
          <w:sz w:val="24"/>
          <w:rtl/>
        </w:rPr>
        <w:tab/>
        <w:t>משולם נהרי</w:t>
      </w:r>
    </w:p>
    <w:p w:rsidR="00287121" w:rsidRDefault="0097663C">
      <w:pPr>
        <w:rPr>
          <w:rFonts w:cs="David"/>
          <w:sz w:val="24"/>
          <w:rtl/>
        </w:rPr>
      </w:pPr>
      <w:r>
        <w:rPr>
          <w:rFonts w:cs="David"/>
          <w:sz w:val="24"/>
          <w:rtl/>
        </w:rPr>
        <w:tab/>
      </w:r>
      <w:r>
        <w:rPr>
          <w:rFonts w:cs="David"/>
          <w:sz w:val="24"/>
          <w:rtl/>
        </w:rPr>
        <w:tab/>
      </w:r>
      <w:r>
        <w:rPr>
          <w:rFonts w:cs="David"/>
          <w:sz w:val="24"/>
          <w:rtl/>
        </w:rPr>
        <w:tab/>
        <w:t>אופיר פינס-פז</w:t>
      </w:r>
    </w:p>
    <w:p w:rsidR="00287121" w:rsidRDefault="0097663C">
      <w:pPr>
        <w:rPr>
          <w:rFonts w:cs="David"/>
          <w:sz w:val="24"/>
          <w:rtl/>
        </w:rPr>
      </w:pPr>
      <w:r>
        <w:rPr>
          <w:rFonts w:cs="David"/>
          <w:sz w:val="24"/>
          <w:rtl/>
        </w:rPr>
        <w:tab/>
      </w:r>
      <w:r>
        <w:rPr>
          <w:rFonts w:cs="David"/>
          <w:sz w:val="24"/>
          <w:rtl/>
        </w:rPr>
        <w:tab/>
      </w:r>
      <w:r>
        <w:rPr>
          <w:rFonts w:cs="David"/>
          <w:sz w:val="24"/>
          <w:rtl/>
        </w:rPr>
        <w:tab/>
        <w:t>יורי שטרן</w:t>
      </w:r>
    </w:p>
    <w:p w:rsidR="00287121" w:rsidRDefault="00287121">
      <w:pPr>
        <w:rPr>
          <w:rFonts w:cs="David"/>
          <w:sz w:val="24"/>
          <w:rtl/>
        </w:rPr>
      </w:pPr>
    </w:p>
    <w:p w:rsidR="00287121" w:rsidRDefault="00287121">
      <w:pPr>
        <w:rPr>
          <w:rFonts w:cs="David"/>
          <w:sz w:val="24"/>
          <w:rtl/>
        </w:rPr>
      </w:pPr>
    </w:p>
    <w:p w:rsidR="00287121" w:rsidRDefault="0097663C">
      <w:pPr>
        <w:rPr>
          <w:rFonts w:cs="David"/>
          <w:sz w:val="24"/>
          <w:rtl/>
        </w:rPr>
      </w:pPr>
      <w:r>
        <w:rPr>
          <w:rFonts w:cs="David"/>
          <w:b/>
          <w:bCs/>
          <w:sz w:val="24"/>
          <w:u w:val="single"/>
          <w:rtl/>
        </w:rPr>
        <w:t>מנהלת הוועדה:</w:t>
      </w:r>
      <w:r>
        <w:rPr>
          <w:rFonts w:cs="David"/>
          <w:sz w:val="24"/>
          <w:rtl/>
        </w:rPr>
        <w:tab/>
        <w:t>ירדנה מלר-הורוביץ</w:t>
      </w:r>
    </w:p>
    <w:p w:rsidR="00287121" w:rsidRDefault="00287121">
      <w:pPr>
        <w:rPr>
          <w:rFonts w:cs="David"/>
          <w:sz w:val="24"/>
          <w:rtl/>
        </w:rPr>
      </w:pPr>
    </w:p>
    <w:p w:rsidR="00287121" w:rsidRDefault="0097663C">
      <w:pPr>
        <w:rPr>
          <w:rFonts w:cs="David"/>
          <w:sz w:val="24"/>
          <w:rtl/>
        </w:rPr>
      </w:pPr>
      <w:r>
        <w:rPr>
          <w:rFonts w:cs="David"/>
          <w:b/>
          <w:bCs/>
          <w:sz w:val="24"/>
          <w:u w:val="single"/>
          <w:rtl/>
        </w:rPr>
        <w:t>נרשם על ידי:</w:t>
      </w:r>
      <w:r>
        <w:rPr>
          <w:rFonts w:cs="David"/>
          <w:sz w:val="24"/>
          <w:rtl/>
        </w:rPr>
        <w:tab/>
        <w:t>חבר המתרגמים בע"מ</w:t>
      </w:r>
    </w:p>
    <w:p w:rsidR="00287121" w:rsidRDefault="00287121">
      <w:pPr>
        <w:rPr>
          <w:rFonts w:cs="David"/>
          <w:sz w:val="24"/>
          <w:rtl/>
        </w:rPr>
      </w:pPr>
    </w:p>
    <w:p w:rsidR="00287121" w:rsidRDefault="00287121">
      <w:pPr>
        <w:rPr>
          <w:rFonts w:cs="David"/>
          <w:sz w:val="24"/>
          <w:rtl/>
        </w:rPr>
      </w:pPr>
    </w:p>
    <w:p w:rsidR="00287121" w:rsidRDefault="0097663C">
      <w:pPr>
        <w:pStyle w:val="8"/>
        <w:rPr>
          <w:rFonts w:cs="David"/>
          <w:sz w:val="24"/>
          <w:rtl/>
        </w:rPr>
      </w:pPr>
      <w:r>
        <w:rPr>
          <w:rFonts w:cs="David"/>
          <w:sz w:val="24"/>
          <w:rtl/>
        </w:rPr>
        <w:t>סדר היום</w:t>
      </w:r>
    </w:p>
    <w:p w:rsidR="00287121" w:rsidRDefault="0097663C">
      <w:pPr>
        <w:pStyle w:val="9"/>
        <w:jc w:val="center"/>
        <w:rPr>
          <w:rFonts w:cs="David"/>
          <w:b/>
          <w:bCs/>
          <w:sz w:val="24"/>
          <w:rtl/>
        </w:rPr>
      </w:pPr>
      <w:r>
        <w:rPr>
          <w:rFonts w:cs="David"/>
          <w:b/>
          <w:bCs/>
          <w:sz w:val="24"/>
          <w:rtl/>
        </w:rPr>
        <w:t>אישור ועדות משנה</w:t>
      </w: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97663C">
      <w:pPr>
        <w:rPr>
          <w:rFonts w:cs="David"/>
          <w:sz w:val="24"/>
          <w:rtl/>
        </w:rPr>
      </w:pPr>
      <w:r>
        <w:rPr>
          <w:rFonts w:cs="David"/>
          <w:sz w:val="24"/>
          <w:rtl/>
        </w:rPr>
        <w:tab/>
      </w:r>
      <w:r>
        <w:rPr>
          <w:rFonts w:cs="David"/>
          <w:sz w:val="24"/>
          <w:rtl/>
        </w:rPr>
        <w:tab/>
      </w: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b/>
          <w:bCs/>
          <w:sz w:val="24"/>
          <w:u w:val="single"/>
          <w:rtl/>
        </w:rPr>
      </w:pPr>
    </w:p>
    <w:p w:rsidR="00287121" w:rsidRDefault="00287121">
      <w:pPr>
        <w:rPr>
          <w:rFonts w:cs="David"/>
          <w:b/>
          <w:bCs/>
          <w:sz w:val="24"/>
          <w:u w:val="single"/>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287121">
      <w:pPr>
        <w:rPr>
          <w:rFonts w:cs="David"/>
          <w:sz w:val="24"/>
          <w:rtl/>
        </w:rPr>
      </w:pPr>
    </w:p>
    <w:p w:rsidR="00287121" w:rsidRDefault="0097663C">
      <w:pPr>
        <w:rPr>
          <w:rFonts w:cs="David"/>
          <w:sz w:val="32"/>
          <w:szCs w:val="32"/>
          <w:rtl/>
        </w:rPr>
      </w:pPr>
      <w:r>
        <w:rPr>
          <w:rFonts w:cs="David"/>
          <w:sz w:val="24"/>
          <w:rtl/>
        </w:rPr>
        <w:br w:type="page"/>
      </w:r>
      <w:r>
        <w:rPr>
          <w:rFonts w:cs="David"/>
          <w:sz w:val="32"/>
          <w:szCs w:val="32"/>
          <w:u w:val="single"/>
          <w:rtl/>
        </w:rPr>
        <w:lastRenderedPageBreak/>
        <w:t>אישור ועדות משנה</w:t>
      </w:r>
    </w:p>
    <w:p w:rsidR="00287121" w:rsidRDefault="00287121">
      <w:pPr>
        <w:rPr>
          <w:rFonts w:cs="David"/>
          <w:sz w:val="32"/>
          <w:szCs w:val="32"/>
          <w:rtl/>
        </w:rPr>
      </w:pPr>
    </w:p>
    <w:p w:rsidR="00287121" w:rsidRDefault="0097663C">
      <w:pPr>
        <w:rPr>
          <w:rFonts w:cs="David"/>
          <w:sz w:val="32"/>
          <w:szCs w:val="32"/>
          <w:rtl/>
        </w:rPr>
      </w:pPr>
      <w:r>
        <w:rPr>
          <w:rFonts w:cs="David"/>
          <w:sz w:val="32"/>
          <w:szCs w:val="32"/>
          <w:u w:val="single"/>
          <w:rtl/>
        </w:rPr>
        <w:t>היו"ר עוזי לנדאו:</w:t>
      </w:r>
    </w:p>
    <w:p w:rsidR="00287121" w:rsidRDefault="00287121">
      <w:pPr>
        <w:rPr>
          <w:rFonts w:cs="David"/>
          <w:sz w:val="32"/>
          <w:szCs w:val="32"/>
          <w:rtl/>
        </w:rPr>
      </w:pPr>
    </w:p>
    <w:p w:rsidR="00287121" w:rsidRDefault="0097663C">
      <w:pPr>
        <w:rPr>
          <w:rFonts w:cs="David"/>
          <w:sz w:val="32"/>
          <w:szCs w:val="32"/>
          <w:rtl/>
        </w:rPr>
      </w:pPr>
      <w:r>
        <w:rPr>
          <w:rFonts w:cs="David"/>
          <w:sz w:val="32"/>
          <w:szCs w:val="32"/>
          <w:rtl/>
        </w:rPr>
        <w:tab/>
        <w:t>אני מתכבד לפתוח את ישיבת הוועדה לענייני ביקורת המדינה.</w:t>
      </w:r>
    </w:p>
    <w:p w:rsidR="00287121" w:rsidRDefault="00287121">
      <w:pPr>
        <w:rPr>
          <w:rFonts w:cs="David"/>
          <w:sz w:val="32"/>
          <w:szCs w:val="32"/>
          <w:rtl/>
        </w:rPr>
      </w:pPr>
    </w:p>
    <w:p w:rsidR="00287121" w:rsidRDefault="0097663C">
      <w:pPr>
        <w:jc w:val="both"/>
        <w:rPr>
          <w:rFonts w:cs="David"/>
          <w:sz w:val="32"/>
          <w:szCs w:val="32"/>
          <w:rtl/>
        </w:rPr>
      </w:pPr>
      <w:r>
        <w:rPr>
          <w:rFonts w:cs="David"/>
          <w:sz w:val="32"/>
          <w:szCs w:val="32"/>
          <w:rtl/>
        </w:rPr>
        <w:tab/>
        <w:t>אני מבקש  להציג לפניכם את ארבע הוועדות שאני מציע לאישור. את הדברים האלה אני מביא לאחר ששוחחתי עם כל חברי הוועדה. להוציא אחד, חבר הכנסת אלכסנדר צינקר שנמסר למזכירות הוועדה,  כשביקשנו לקבוע איתו פגישה שהוא בעצם איננו חבר בגלל הפיצול. שוחחתי גם עם חברי הכנסת אבי יחזקאל ורענן כהן וכל אחד מהם מסר לי שכרגע הוא לא בשל לרצות ועדה ספציפית מסויימת משום שהוא עדיין לא יודע בדיוק באיזה ועדות יהיה בכנסת. אמרה לי חברת הכנסת ענת מאור שהיא מבקשת לא להיות בוועדת משנה בגלל חובותיה כיושבת ראש ועדה.</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אני אקרא כרגע את ההרכב שאציע בוועדות השונות. אני גם סבור שגם בהרכב הקבוע של חברי הוועדה יהיו אולי שינויים.</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הוועדות הן: ועדת  משנה לענייני צה"ל וביטחון המדינה, ועדת המשנה לשלטון מקומי, ועדת המשנה לתאגידים ממשלתיים, ועדת המשנה לצרכנות.</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ועדת המשנה לענייני צה"ל וביטחון המדינה:</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יושב ראש – חבר הכנסת עוזי לנדאו</w:t>
      </w:r>
    </w:p>
    <w:p w:rsidR="00287121" w:rsidRDefault="0097663C">
      <w:pPr>
        <w:jc w:val="both"/>
        <w:rPr>
          <w:rFonts w:cs="David"/>
          <w:sz w:val="32"/>
          <w:szCs w:val="32"/>
          <w:rtl/>
        </w:rPr>
      </w:pPr>
      <w:r>
        <w:rPr>
          <w:rFonts w:cs="David"/>
          <w:sz w:val="32"/>
          <w:szCs w:val="32"/>
          <w:rtl/>
        </w:rPr>
        <w:t>חברים בוועדה חברי הכנסת: דליה רבין-פילוסוף,  אופיר פינס-פז,משולם נהרי, עוזי לנדאו.</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ועדת המשנה לשלטון מקומי:</w:t>
      </w:r>
    </w:p>
    <w:p w:rsidR="00287121" w:rsidRDefault="0097663C">
      <w:pPr>
        <w:jc w:val="both"/>
        <w:rPr>
          <w:rFonts w:cs="David"/>
          <w:sz w:val="32"/>
          <w:szCs w:val="32"/>
          <w:rtl/>
        </w:rPr>
      </w:pPr>
      <w:r>
        <w:rPr>
          <w:rFonts w:cs="David"/>
          <w:sz w:val="32"/>
          <w:szCs w:val="32"/>
          <w:rtl/>
        </w:rPr>
        <w:t>יושב ראש – חבר הכנסת אופיר פינס-פז.</w:t>
      </w:r>
    </w:p>
    <w:p w:rsidR="00287121" w:rsidRDefault="0097663C">
      <w:pPr>
        <w:jc w:val="both"/>
        <w:rPr>
          <w:rFonts w:cs="David"/>
          <w:sz w:val="32"/>
          <w:szCs w:val="32"/>
          <w:rtl/>
        </w:rPr>
      </w:pPr>
      <w:r>
        <w:rPr>
          <w:rFonts w:cs="David"/>
          <w:sz w:val="32"/>
          <w:szCs w:val="32"/>
          <w:rtl/>
        </w:rPr>
        <w:t>חברים בוועדה חברי הכנסת: יורי שטרן, אופיר פינס-פז, משולם נהרי, משה גפני, עזמי בשארה.</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ועדת המשנה לתאגידים ממשלתיים.</w:t>
      </w:r>
    </w:p>
    <w:p w:rsidR="00287121" w:rsidRDefault="0097663C">
      <w:pPr>
        <w:jc w:val="both"/>
        <w:rPr>
          <w:rFonts w:cs="David"/>
          <w:sz w:val="32"/>
          <w:szCs w:val="32"/>
          <w:rtl/>
        </w:rPr>
      </w:pPr>
      <w:r>
        <w:rPr>
          <w:rFonts w:cs="David"/>
          <w:sz w:val="32"/>
          <w:szCs w:val="32"/>
          <w:rtl/>
        </w:rPr>
        <w:t>יושב ראש – חבר  הכנסת אליעזר זנדברג.</w:t>
      </w:r>
    </w:p>
    <w:p w:rsidR="00287121" w:rsidRDefault="0097663C">
      <w:pPr>
        <w:jc w:val="both"/>
        <w:rPr>
          <w:rFonts w:cs="David"/>
          <w:sz w:val="32"/>
          <w:szCs w:val="32"/>
          <w:rtl/>
        </w:rPr>
      </w:pPr>
      <w:r>
        <w:rPr>
          <w:rFonts w:cs="David"/>
          <w:sz w:val="32"/>
          <w:szCs w:val="32"/>
          <w:rtl/>
        </w:rPr>
        <w:t>חברים בוועדה חברי הכנסת: דליה רבין-פילוסוף, יהושע מצא, עופר  חוגי, אליעזר זנדברג.</w:t>
      </w:r>
    </w:p>
    <w:p w:rsidR="00287121" w:rsidRDefault="00287121">
      <w:pPr>
        <w:jc w:val="both"/>
        <w:rPr>
          <w:rFonts w:cs="David"/>
          <w:sz w:val="32"/>
          <w:szCs w:val="32"/>
          <w:rtl/>
        </w:rPr>
      </w:pPr>
    </w:p>
    <w:p w:rsidR="00287121" w:rsidRDefault="0097663C">
      <w:pPr>
        <w:pStyle w:val="6"/>
        <w:rPr>
          <w:rFonts w:cs="David"/>
          <w:u w:val="none"/>
          <w:rtl/>
        </w:rPr>
      </w:pPr>
      <w:r>
        <w:rPr>
          <w:rFonts w:cs="David"/>
          <w:rtl/>
        </w:rPr>
        <w:t>ועדת המשנה לצרכנות.</w:t>
      </w:r>
    </w:p>
    <w:p w:rsidR="00287121" w:rsidRDefault="0097663C">
      <w:pPr>
        <w:rPr>
          <w:rFonts w:cs="David"/>
          <w:sz w:val="32"/>
          <w:szCs w:val="32"/>
          <w:rtl/>
        </w:rPr>
      </w:pPr>
      <w:r>
        <w:rPr>
          <w:rFonts w:cs="David"/>
          <w:sz w:val="32"/>
          <w:szCs w:val="32"/>
          <w:rtl/>
        </w:rPr>
        <w:t>יושב ראש – חבר הכנסת יורי שטרן</w:t>
      </w:r>
    </w:p>
    <w:p w:rsidR="00287121" w:rsidRDefault="0097663C">
      <w:pPr>
        <w:rPr>
          <w:rFonts w:cs="David"/>
          <w:sz w:val="32"/>
          <w:szCs w:val="32"/>
          <w:rtl/>
        </w:rPr>
      </w:pPr>
      <w:r>
        <w:rPr>
          <w:rFonts w:cs="David"/>
          <w:sz w:val="32"/>
          <w:szCs w:val="32"/>
          <w:rtl/>
        </w:rPr>
        <w:t>חברים בוועדה חברי הכנסת: זבולון  אורלב,  עזמי  בשארה, עופר חוגי, יורי שטרן.</w:t>
      </w:r>
    </w:p>
    <w:p w:rsidR="00287121" w:rsidRDefault="00287121">
      <w:pPr>
        <w:rPr>
          <w:rFonts w:cs="David"/>
          <w:sz w:val="32"/>
          <w:szCs w:val="32"/>
          <w:rtl/>
        </w:rPr>
      </w:pPr>
    </w:p>
    <w:p w:rsidR="00287121" w:rsidRDefault="0097663C">
      <w:pPr>
        <w:rPr>
          <w:rFonts w:cs="David"/>
          <w:sz w:val="32"/>
          <w:szCs w:val="32"/>
          <w:rtl/>
        </w:rPr>
      </w:pPr>
      <w:r>
        <w:rPr>
          <w:rFonts w:cs="David"/>
          <w:sz w:val="32"/>
          <w:szCs w:val="32"/>
          <w:rtl/>
        </w:rPr>
        <w:t>אלה הן ארבעת הוועדות.</w:t>
      </w:r>
    </w:p>
    <w:p w:rsidR="00287121" w:rsidRDefault="00287121">
      <w:pPr>
        <w:rPr>
          <w:rFonts w:cs="David"/>
          <w:sz w:val="32"/>
          <w:szCs w:val="32"/>
          <w:rtl/>
        </w:rPr>
      </w:pPr>
    </w:p>
    <w:p w:rsidR="00287121" w:rsidRDefault="0097663C">
      <w:pPr>
        <w:rPr>
          <w:rFonts w:cs="David"/>
          <w:sz w:val="32"/>
          <w:szCs w:val="32"/>
          <w:rtl/>
        </w:rPr>
      </w:pPr>
      <w:r>
        <w:rPr>
          <w:rFonts w:cs="David"/>
          <w:sz w:val="32"/>
          <w:szCs w:val="32"/>
          <w:u w:val="single"/>
          <w:rtl/>
        </w:rPr>
        <w:t>אופיר פינס-פז:</w:t>
      </w:r>
    </w:p>
    <w:p w:rsidR="00287121" w:rsidRDefault="00287121">
      <w:pPr>
        <w:rPr>
          <w:rFonts w:cs="David"/>
          <w:sz w:val="32"/>
          <w:szCs w:val="32"/>
          <w:rtl/>
        </w:rPr>
      </w:pPr>
    </w:p>
    <w:p w:rsidR="00287121" w:rsidRDefault="0097663C">
      <w:pPr>
        <w:jc w:val="both"/>
        <w:rPr>
          <w:rFonts w:cs="David"/>
          <w:sz w:val="32"/>
          <w:szCs w:val="32"/>
          <w:rtl/>
        </w:rPr>
      </w:pPr>
      <w:r>
        <w:rPr>
          <w:rFonts w:cs="David"/>
          <w:sz w:val="32"/>
          <w:szCs w:val="32"/>
          <w:rtl/>
        </w:rPr>
        <w:tab/>
        <w:t>חבר הכנסת משה גפני ביקש ממני לוותר למענו בוועדת המשנה לתאגידים ממשלתיים. אני מבקש שמשה גפני יהיה חבר ועדת המשנה לצרכנות, או שתאפשר לו להיות יושב ראש  ועדת משנה אחרת.</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היו"ר עוזי לנדאו:</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אין לי בעיה, אם נרצה להקים ועדת משנה אחרת. אני אהיה  איתך גלוי לגמרי ואומר לך מה מפריע  לי. בדברים האלה חשבתי לסכם בהסכמה, שוחחתי גם איתך על כל הדברים האלה.</w:t>
      </w:r>
    </w:p>
    <w:p w:rsidR="00287121" w:rsidRDefault="00287121">
      <w:pPr>
        <w:jc w:val="both"/>
        <w:rPr>
          <w:rFonts w:cs="David"/>
          <w:sz w:val="32"/>
          <w:szCs w:val="32"/>
          <w:rtl/>
        </w:rPr>
      </w:pPr>
    </w:p>
    <w:p w:rsidR="00287121" w:rsidRDefault="0097663C">
      <w:pPr>
        <w:jc w:val="both"/>
        <w:rPr>
          <w:rFonts w:cs="David"/>
          <w:sz w:val="32"/>
          <w:szCs w:val="32"/>
          <w:u w:val="single"/>
          <w:rtl/>
        </w:rPr>
      </w:pPr>
      <w:r>
        <w:rPr>
          <w:rFonts w:cs="David"/>
          <w:sz w:val="32"/>
          <w:szCs w:val="32"/>
          <w:u w:val="single"/>
          <w:rtl/>
        </w:rPr>
        <w:t>אופיר פינס -פז:</w:t>
      </w:r>
    </w:p>
    <w:p w:rsidR="00287121" w:rsidRDefault="00287121">
      <w:pPr>
        <w:jc w:val="both"/>
        <w:rPr>
          <w:rFonts w:cs="David"/>
          <w:sz w:val="32"/>
          <w:szCs w:val="32"/>
          <w:u w:val="single"/>
          <w:rtl/>
        </w:rPr>
      </w:pPr>
    </w:p>
    <w:p w:rsidR="00287121" w:rsidRDefault="0097663C">
      <w:pPr>
        <w:pStyle w:val="a9"/>
        <w:rPr>
          <w:rFonts w:cs="David"/>
          <w:rtl/>
        </w:rPr>
      </w:pPr>
      <w:r>
        <w:rPr>
          <w:rFonts w:cs="David"/>
          <w:rtl/>
        </w:rPr>
        <w:tab/>
        <w:t>השינוי הוא כתוצאה מכך שחבר הכנסת זנדברג שהוא לא  חבר בקואליציה אלא הוא באופוזיציה, פנה אלי באופן אישי אתמול בלילה.</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היו"ר עוזי לנדאו:</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אני ממש לא מאושר להיכנס לזה. השאלה אם יש הסכמה או אין הסכמה.  אני שוחחתי עם יורי שטרן אחרי שדיברתי איתך. אני מציע להשאיר את זה כך ולנסות לחפש   פתרון אחר.</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אופיר פינס-פז:</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באו נכונן כרגע עוד ועדת משנה.</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היו"ר עוזי לנדאו:</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זה אי אפשר לעשות בישיבה פורמלית של הוועדה  כאשר לכאן מביאים דברים שבהסכמה.</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אופיר פינס-פז:</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למה מפריע לך לקיים דיון כרגע על ועדת משנה נוספת כדי שאפשר יהיה לאפשר עוד חבר להיות פעיל?</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היו"ר עוזי לנדאו:</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אין לי בעיה. בשמחה רבה.</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אופיר פינס-פז:</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לשם מה יש ועדה? אפשר לדון על הכל במסגרת פורמלית ולא צריך לעשות זאת במסגרת לא פורמלית.</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היו"ר עוזי לנדאו:</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הרבה פעמים בנושאים כאלה, שיש בהם גם עניינים אישיים וגם אינטרסים  מפלגתיים , אתה רוצה לסגור בדרך אחרת.</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אופיר פינס-פז:</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אין פה ענין אישי. אני מציע לאפשר לחבר הכנסת משה גפני לקחת על עצמו אחריות במסגרת ועדת משנה. אם ועדת הצרכנות תפוסה, אני מקבל את זה.</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היו"ר עוזי לנדאו:</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תפוסה. לא רק זה, אני שאלתי את חבר הכנסת גפני על ועדת הצרכנות,  אבל  זה לא  ענין אותו בכלל. זה לא היה אפילו בעדיפות רביעית  שלו.</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אופיר פינס-פז:</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אני  לא מערער. לכן אני אומר שאם ועדת  המשנה לצרכנות תפוסה, וכפי שאמרת דיברת  עם חבר הכנסת  שטרן, בוא נחשוב ביחד על ועדה אחרת. אני למשל הצעתי ועדה – בדיון הקודם הפורמלי של הוועדה – שהייתי מאוד שמח אם תקום, ועדה לרפורמה, עבודת הפיקוח על ועדות הכנסת, זה אומר לעבוד עם המכון לדמוקרטיה.</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היו"ר עוזי לנדאו:</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אני לא אומר לא. דיברתי על פרוצדורה. חשוב  שהיום נסכם את הנושא, אבל לא נוכל להחליט כאן על הקמת ועדה חדשה וגם על הרכב הוועדה לפני שמדברים עם כל חברי  הכנסת. צריך לשאול את חברי הכנסת אם הם רוצים ל היות חברים באותה ועדה.</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אני לא אומר לא, אני רק חושב  שסוג  כזה של דיון צריך להיות בישיבה פורמלית של הוועדה.</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אופיר פינס פז:</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lastRenderedPageBreak/>
        <w:tab/>
        <w:t>בסדר. אני רק מבקש ממך שתיקח בחשבון שאנחנו מבקשים לכונן ועדת משנה לנושא זה ואנחנו נשאיר לך לבדוק את הדברים  לאשורם, גם עם החברים בוועדה  וגם עם חבר הכנסת גפני כדי לראות באמת מה מתאים למידותיו ולתחום התעיינותו. אני מציע שבמהלך הפגרה נקיים  ישיבה, או אחרי הפגרה ותביא הצעה לוועדה.</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u w:val="single"/>
          <w:rtl/>
        </w:rPr>
        <w:t>היו"ר עוזי לנדאו:</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מקובל עלי לגמרי. אני רוצה לומר שאם יהיו אנשים שמתעניינים גם בוועדת משנה נוספת  לפעולה,  בלי קשר לחבר הכנסת גפני, בשמחה רבה אפשר לעשות את הדברים האלה. לכן אני לא רואה שום בעיה בדברים  האלה. אגב,  הסיבה שאנחנו מצטמצמים כרגע לארבע ועדות, בין השאר נובעת מכך שחברי הכנסת עצמם לא הביעו ענין בוועדות נוספות. ארבעה חברים כאן לא נכנסו בכלל  לוועדות המשנה. בכל ועדת משנה כדאי שיהיו בין שניים לחמישה חברי כנסת, וגם כאן סידרתי את זה באופן כזה שאדם לא יהיה חבר  ביותר משתי ועדות משנה למרות ש אם חברים יבקשו, אני לא אמנע מאף אחד.</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t>אני מעלה את ההצעה לאישור. מי בעד?</w:t>
      </w:r>
    </w:p>
    <w:p w:rsidR="00287121" w:rsidRDefault="00287121">
      <w:pPr>
        <w:jc w:val="both"/>
        <w:rPr>
          <w:rFonts w:cs="David"/>
          <w:sz w:val="32"/>
          <w:szCs w:val="32"/>
          <w:rtl/>
        </w:rPr>
      </w:pPr>
    </w:p>
    <w:p w:rsidR="00287121" w:rsidRDefault="0097663C">
      <w:pPr>
        <w:jc w:val="both"/>
        <w:rPr>
          <w:rFonts w:cs="David"/>
          <w:sz w:val="32"/>
          <w:szCs w:val="32"/>
          <w:u w:val="single"/>
          <w:rtl/>
        </w:rPr>
      </w:pPr>
      <w:r>
        <w:rPr>
          <w:rFonts w:cs="David"/>
          <w:sz w:val="32"/>
          <w:szCs w:val="32"/>
          <w:u w:val="single"/>
          <w:rtl/>
        </w:rPr>
        <w:t>אושר פה אחד.</w:t>
      </w:r>
    </w:p>
    <w:p w:rsidR="00287121" w:rsidRDefault="00287121">
      <w:pPr>
        <w:jc w:val="both"/>
        <w:rPr>
          <w:rFonts w:cs="David"/>
          <w:sz w:val="32"/>
          <w:szCs w:val="32"/>
          <w:u w:val="single"/>
          <w:rtl/>
        </w:rPr>
      </w:pPr>
    </w:p>
    <w:p w:rsidR="00287121" w:rsidRDefault="0097663C">
      <w:pPr>
        <w:pStyle w:val="a9"/>
        <w:rPr>
          <w:rFonts w:cs="David"/>
          <w:rtl/>
        </w:rPr>
      </w:pPr>
      <w:r>
        <w:rPr>
          <w:rFonts w:cs="David"/>
          <w:rtl/>
        </w:rPr>
        <w:t>תודה רבה.</w:t>
      </w:r>
    </w:p>
    <w:p w:rsidR="00287121" w:rsidRDefault="00287121">
      <w:pPr>
        <w:jc w:val="both"/>
        <w:rPr>
          <w:rFonts w:cs="David"/>
          <w:sz w:val="32"/>
          <w:szCs w:val="32"/>
          <w:rtl/>
        </w:rPr>
      </w:pPr>
    </w:p>
    <w:p w:rsidR="00287121" w:rsidRDefault="00287121">
      <w:pPr>
        <w:jc w:val="both"/>
        <w:rPr>
          <w:rFonts w:cs="David"/>
          <w:sz w:val="32"/>
          <w:szCs w:val="32"/>
          <w:rtl/>
        </w:rPr>
      </w:pPr>
    </w:p>
    <w:p w:rsidR="00287121" w:rsidRDefault="0097663C">
      <w:pPr>
        <w:pStyle w:val="7"/>
        <w:rPr>
          <w:rFonts w:cs="David"/>
          <w:rtl/>
        </w:rPr>
      </w:pPr>
      <w:r>
        <w:rPr>
          <w:rFonts w:cs="David"/>
          <w:rtl/>
        </w:rPr>
        <w:t>הישיבה ננעלה בשעה 09:10</w:t>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r>
    </w:p>
    <w:p w:rsidR="00287121" w:rsidRDefault="00287121">
      <w:pPr>
        <w:rPr>
          <w:rFonts w:cs="David"/>
          <w:sz w:val="24"/>
          <w:rtl/>
        </w:rPr>
      </w:pP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r>
    </w:p>
    <w:p w:rsidR="00287121" w:rsidRDefault="00287121">
      <w:pPr>
        <w:jc w:val="both"/>
        <w:rPr>
          <w:rFonts w:cs="David"/>
          <w:sz w:val="32"/>
          <w:szCs w:val="32"/>
          <w:rtl/>
        </w:rPr>
      </w:pPr>
    </w:p>
    <w:p w:rsidR="00287121" w:rsidRDefault="0097663C">
      <w:pPr>
        <w:jc w:val="both"/>
        <w:rPr>
          <w:rFonts w:cs="David"/>
          <w:sz w:val="32"/>
          <w:szCs w:val="32"/>
          <w:rtl/>
        </w:rPr>
      </w:pPr>
      <w:r>
        <w:rPr>
          <w:rFonts w:cs="David"/>
          <w:sz w:val="32"/>
          <w:szCs w:val="32"/>
          <w:rtl/>
        </w:rPr>
        <w:tab/>
      </w:r>
      <w:r>
        <w:rPr>
          <w:rFonts w:cs="David"/>
          <w:sz w:val="32"/>
          <w:szCs w:val="32"/>
          <w:rtl/>
        </w:rPr>
        <w:tab/>
      </w:r>
    </w:p>
    <w:p w:rsidR="00287121" w:rsidRDefault="0097663C">
      <w:pPr>
        <w:jc w:val="both"/>
        <w:rPr>
          <w:rFonts w:cs="David"/>
          <w:sz w:val="32"/>
          <w:szCs w:val="32"/>
          <w:rtl/>
        </w:rPr>
      </w:pPr>
      <w:r>
        <w:rPr>
          <w:rFonts w:cs="David"/>
          <w:sz w:val="32"/>
          <w:szCs w:val="32"/>
          <w:rtl/>
        </w:rPr>
        <w:tab/>
      </w:r>
    </w:p>
    <w:p w:rsidR="00287121" w:rsidRDefault="00287121">
      <w:pPr>
        <w:jc w:val="right"/>
        <w:rPr>
          <w:rFonts w:cs="David"/>
          <w:sz w:val="24"/>
          <w:rtl/>
        </w:rPr>
      </w:pPr>
    </w:p>
    <w:sectPr w:rsidR="00287121">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7121" w:rsidRDefault="0097663C">
      <w:r>
        <w:separator/>
      </w:r>
    </w:p>
  </w:endnote>
  <w:endnote w:type="continuationSeparator" w:id="0">
    <w:p w:rsidR="00287121" w:rsidRDefault="00976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121" w:rsidRDefault="00287121">
    <w:pPr>
      <w:pStyle w:val="a7"/>
      <w:rPr>
        <w:rFonts w:cs="David"/>
        <w:sz w:val="24"/>
        <w:rtl/>
      </w:rPr>
    </w:pPr>
  </w:p>
  <w:p w:rsidR="00287121" w:rsidRDefault="0028712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121" w:rsidRDefault="00287121">
    <w:pPr>
      <w:pStyle w:val="a7"/>
      <w:rPr>
        <w:rFonts w:cs="David"/>
        <w:sz w:val="24"/>
        <w:rtl/>
      </w:rPr>
    </w:pPr>
  </w:p>
  <w:p w:rsidR="00287121" w:rsidRDefault="0028712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7121" w:rsidRDefault="0097663C">
      <w:r>
        <w:separator/>
      </w:r>
    </w:p>
  </w:footnote>
  <w:footnote w:type="continuationSeparator" w:id="0">
    <w:p w:rsidR="00287121" w:rsidRDefault="009766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121" w:rsidRDefault="0097663C">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sidR="00E73E0E">
      <w:rPr>
        <w:rStyle w:val="ab"/>
        <w:rFonts w:cs="David"/>
        <w:noProof/>
        <w:rtl/>
      </w:rPr>
      <w:t>5</w:t>
    </w:r>
    <w:r>
      <w:rPr>
        <w:rStyle w:val="ab"/>
        <w:rFonts w:cs="David"/>
      </w:rPr>
      <w:fldChar w:fldCharType="end"/>
    </w:r>
  </w:p>
  <w:p w:rsidR="00287121" w:rsidRDefault="0097663C">
    <w:pPr>
      <w:pStyle w:val="a5"/>
      <w:ind w:right="360"/>
      <w:rPr>
        <w:rStyle w:val="ab"/>
        <w:rFonts w:cs="David"/>
        <w:sz w:val="24"/>
        <w:rtl/>
      </w:rPr>
    </w:pPr>
    <w:r>
      <w:rPr>
        <w:rFonts w:cs="David"/>
        <w:sz w:val="24"/>
        <w:rtl/>
      </w:rPr>
      <w:t>ועדת</w:t>
    </w:r>
  </w:p>
  <w:p w:rsidR="00287121" w:rsidRDefault="0028712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121" w:rsidRDefault="00287121">
    <w:pPr>
      <w:pStyle w:val="a5"/>
      <w:rPr>
        <w:rFonts w:cs="David"/>
        <w:sz w:val="24"/>
        <w:rtl/>
      </w:rPr>
    </w:pPr>
  </w:p>
  <w:p w:rsidR="00287121" w:rsidRDefault="0028712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8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663C"/>
    <w:rsid w:val="00287121"/>
    <w:rsid w:val="0097663C"/>
    <w:rsid w:val="00E73E0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93F4EC-C571-4270-8FE3-E0AA70E89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i/>
      <w:iCs/>
      <w:sz w:val="32"/>
      <w:szCs w:val="32"/>
      <w:u w:val="single"/>
    </w:rPr>
  </w:style>
  <w:style w:type="paragraph" w:styleId="7">
    <w:name w:val="heading 7"/>
    <w:basedOn w:val="a"/>
    <w:next w:val="a"/>
    <w:link w:val="70"/>
    <w:uiPriority w:val="99"/>
    <w:qFormat/>
    <w:pPr>
      <w:keepNext/>
      <w:jc w:val="center"/>
      <w:outlineLvl w:val="6"/>
    </w:pPr>
    <w:rPr>
      <w:b/>
      <w:bCs/>
      <w:sz w:val="32"/>
      <w:szCs w:val="32"/>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rPr>
      <w:sz w:val="32"/>
      <w:szCs w:val="32"/>
    </w:r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822</Words>
  <Characters>4110</Characters>
  <Application>Microsoft Office Word</Application>
  <DocSecurity>0</DocSecurity>
  <Lines>34</Lines>
  <Paragraphs>9</Paragraphs>
  <ScaleCrop>false</ScaleCrop>
  <Company>knesset</Company>
  <LinksUpToDate>false</LinksUpToDate>
  <CharactersWithSpaces>4923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פרוטוקולים/ביקורת/4131</dc:title>
  <dc:subject>ביקורת 28.7.1999</dc:subject>
  <dc:creator>חבר</dc:creator>
  <cp:keywords/>
  <dc:description/>
  <cp:lastModifiedBy>רינה דבורה קדרון</cp:lastModifiedBy>
  <cp:revision>2</cp:revision>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