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B2C" w:rsidRDefault="003E43C7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פרוטוקולים/ביקורת/1638</w:t>
      </w:r>
    </w:p>
    <w:p w:rsidR="001B0B2C" w:rsidRDefault="003E43C7">
      <w:pPr>
        <w:jc w:val="right"/>
        <w:rPr>
          <w:rtl/>
        </w:rPr>
      </w:pPr>
      <w:r>
        <w:rPr>
          <w:rtl/>
        </w:rPr>
        <w:tab/>
        <w:t>ירושלים, י"ג בתשרי, תשס"א</w:t>
      </w:r>
    </w:p>
    <w:p w:rsidR="001B0B2C" w:rsidRDefault="003E43C7">
      <w:pPr>
        <w:jc w:val="right"/>
        <w:rPr>
          <w:rtl/>
          <w:lang w:val="es"/>
        </w:rPr>
      </w:pPr>
      <w:r>
        <w:rPr>
          <w:rtl/>
          <w:lang w:val="es"/>
        </w:rPr>
        <w:t>12 באוקטובר, 2000</w:t>
      </w:r>
    </w:p>
    <w:p w:rsidR="001B0B2C" w:rsidRDefault="001B0B2C">
      <w:pPr>
        <w:jc w:val="right"/>
        <w:rPr>
          <w:rtl/>
        </w:rPr>
      </w:pPr>
    </w:p>
    <w:p w:rsidR="001B0B2C" w:rsidRDefault="003E43C7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1B0B2C" w:rsidRDefault="003E43C7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1B0B2C" w:rsidRDefault="001B0B2C">
      <w:pPr>
        <w:jc w:val="both"/>
        <w:rPr>
          <w:b/>
          <w:bCs/>
          <w:rtl/>
        </w:rPr>
      </w:pPr>
    </w:p>
    <w:p w:rsidR="001B0B2C" w:rsidRDefault="001B0B2C">
      <w:pPr>
        <w:jc w:val="both"/>
        <w:rPr>
          <w:b/>
          <w:bCs/>
          <w:rtl/>
        </w:rPr>
      </w:pPr>
    </w:p>
    <w:p w:rsidR="001B0B2C" w:rsidRDefault="001B0B2C">
      <w:pPr>
        <w:jc w:val="both"/>
        <w:rPr>
          <w:b/>
          <w:bCs/>
          <w:rtl/>
        </w:rPr>
      </w:pPr>
    </w:p>
    <w:p w:rsidR="001B0B2C" w:rsidRDefault="001B0B2C">
      <w:pPr>
        <w:jc w:val="both"/>
        <w:rPr>
          <w:b/>
          <w:bCs/>
          <w:rtl/>
        </w:rPr>
      </w:pPr>
    </w:p>
    <w:p w:rsidR="001B0B2C" w:rsidRDefault="003E43C7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:rsidR="001B0B2C" w:rsidRDefault="003E43C7">
      <w:pPr>
        <w:jc w:val="center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1B0B2C" w:rsidRDefault="003E43C7">
      <w:pPr>
        <w:jc w:val="center"/>
        <w:rPr>
          <w:b/>
          <w:bCs/>
          <w:rtl/>
        </w:rPr>
      </w:pPr>
      <w:r>
        <w:rPr>
          <w:b/>
          <w:bCs/>
          <w:u w:val="single"/>
          <w:rtl/>
        </w:rPr>
        <w:t>מיום רביעי, ט"ו בכסלו התש"ס - 24.11.1999, שעה 09:00</w:t>
      </w:r>
    </w:p>
    <w:p w:rsidR="001B0B2C" w:rsidRDefault="001B0B2C">
      <w:pPr>
        <w:jc w:val="center"/>
        <w:rPr>
          <w:b/>
          <w:bCs/>
          <w:rtl/>
        </w:rPr>
      </w:pPr>
    </w:p>
    <w:p w:rsidR="001B0B2C" w:rsidRDefault="001B0B2C">
      <w:pPr>
        <w:jc w:val="center"/>
        <w:rPr>
          <w:rtl/>
        </w:rPr>
      </w:pPr>
    </w:p>
    <w:p w:rsidR="001B0B2C" w:rsidRDefault="001B0B2C">
      <w:pPr>
        <w:jc w:val="center"/>
        <w:rPr>
          <w:rtl/>
        </w:rPr>
      </w:pP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1B0B2C" w:rsidRDefault="001B0B2C">
      <w:pPr>
        <w:jc w:val="both"/>
        <w:rPr>
          <w:b/>
          <w:bCs/>
          <w:u w:val="single"/>
          <w:rtl/>
        </w:rPr>
      </w:pPr>
    </w:p>
    <w:p w:rsidR="001B0B2C" w:rsidRDefault="003E43C7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</w:p>
    <w:p w:rsidR="001B0B2C" w:rsidRDefault="001B0B2C">
      <w:pPr>
        <w:tabs>
          <w:tab w:val="left" w:pos="1505"/>
        </w:tabs>
        <w:jc w:val="both"/>
        <w:rPr>
          <w:rtl/>
        </w:rPr>
      </w:pPr>
    </w:p>
    <w:p w:rsidR="001B0B2C" w:rsidRDefault="003E43C7">
      <w:pPr>
        <w:tabs>
          <w:tab w:val="left" w:pos="1505"/>
        </w:tabs>
        <w:jc w:val="both"/>
        <w:rPr>
          <w:rtl/>
        </w:rPr>
      </w:pPr>
      <w:r>
        <w:rPr>
          <w:rtl/>
        </w:rPr>
        <w:t>עוזי לנדאו - היו"ר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>משרד מבקר המדינה:</w:t>
      </w:r>
    </w:p>
    <w:p w:rsidR="001B0B2C" w:rsidRDefault="003E43C7">
      <w:pPr>
        <w:jc w:val="both"/>
        <w:rPr>
          <w:rtl/>
        </w:rPr>
      </w:pPr>
      <w:r>
        <w:rPr>
          <w:rtl/>
        </w:rPr>
        <w:t>יאיר הורביץ                 - מנכ"ל</w:t>
      </w:r>
    </w:p>
    <w:p w:rsidR="001B0B2C" w:rsidRDefault="001B0B2C">
      <w:pPr>
        <w:jc w:val="both"/>
        <w:rPr>
          <w:rtl/>
        </w:rPr>
      </w:pPr>
    </w:p>
    <w:p w:rsidR="001B0B2C" w:rsidRDefault="001B0B2C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1B0B2C" w:rsidRDefault="003E43C7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מנהל/ הוועדה</w:t>
      </w:r>
      <w:r>
        <w:rPr>
          <w:rtl/>
        </w:rPr>
        <w:t>:  ירדנה מלר-הורביץ</w:t>
      </w:r>
    </w:p>
    <w:p w:rsidR="001B0B2C" w:rsidRDefault="001B0B2C">
      <w:pPr>
        <w:jc w:val="both"/>
        <w:rPr>
          <w:b/>
          <w:bCs/>
          <w:u w:val="single"/>
          <w:rtl/>
        </w:rPr>
      </w:pPr>
    </w:p>
    <w:p w:rsidR="001B0B2C" w:rsidRDefault="003E43C7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             חדוה בנקין</w:t>
      </w:r>
    </w:p>
    <w:p w:rsidR="001B0B2C" w:rsidRDefault="001B0B2C">
      <w:pPr>
        <w:tabs>
          <w:tab w:val="left" w:pos="2835"/>
        </w:tabs>
        <w:jc w:val="both"/>
        <w:rPr>
          <w:rtl/>
        </w:rPr>
      </w:pPr>
    </w:p>
    <w:p w:rsidR="001B0B2C" w:rsidRDefault="001B0B2C">
      <w:pPr>
        <w:tabs>
          <w:tab w:val="left" w:pos="2835"/>
        </w:tabs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rPr>
          <w:rtl/>
        </w:rPr>
      </w:pPr>
      <w:r>
        <w:rPr>
          <w:rtl/>
        </w:rPr>
        <w:tab/>
        <w:t>אישור מינוי לענין סעיף 26 לחוק מבקר המדינה, התשי"ח1958- (נוסח משולב).</w:t>
      </w:r>
    </w:p>
    <w:p w:rsidR="001B0B2C" w:rsidRDefault="001B0B2C">
      <w:pPr>
        <w:rPr>
          <w:rtl/>
        </w:rPr>
      </w:pPr>
    </w:p>
    <w:p w:rsidR="001B0B2C" w:rsidRDefault="001B0B2C">
      <w:pPr>
        <w:rPr>
          <w:rtl/>
        </w:rPr>
      </w:pPr>
    </w:p>
    <w:p w:rsidR="001B0B2C" w:rsidRDefault="001B0B2C">
      <w:pPr>
        <w:rPr>
          <w:rtl/>
        </w:rPr>
      </w:pPr>
    </w:p>
    <w:p w:rsidR="001B0B2C" w:rsidRDefault="003E43C7">
      <w:pPr>
        <w:jc w:val="center"/>
        <w:rPr>
          <w:rtl/>
        </w:rPr>
      </w:pPr>
      <w:r>
        <w:rPr>
          <w:rtl/>
        </w:rPr>
        <w:t>-=-=-=-=-=-=-=-=-=-=-=-=-=-</w:t>
      </w:r>
    </w:p>
    <w:p w:rsidR="001B0B2C" w:rsidRDefault="003E43C7">
      <w:pPr>
        <w:jc w:val="center"/>
        <w:rPr>
          <w:u w:val="single"/>
          <w:rtl/>
        </w:rPr>
      </w:pPr>
      <w:r>
        <w:rPr>
          <w:rtl/>
        </w:rPr>
        <w:br w:type="page"/>
      </w:r>
      <w:r>
        <w:rPr>
          <w:u w:val="single"/>
          <w:rtl/>
        </w:rPr>
        <w:lastRenderedPageBreak/>
        <w:t>אישור מינוי לענין סעיף 26 לחוק מבקר המדינה, התשי"ח1958- (נוסח משולב)</w:t>
      </w:r>
    </w:p>
    <w:p w:rsidR="001B0B2C" w:rsidRDefault="001B0B2C">
      <w:pPr>
        <w:jc w:val="center"/>
        <w:rPr>
          <w:u w:val="single"/>
          <w:rtl/>
        </w:rPr>
      </w:pPr>
    </w:p>
    <w:p w:rsidR="001B0B2C" w:rsidRDefault="003E43C7">
      <w:pPr>
        <w:rPr>
          <w:u w:val="single"/>
          <w:rtl/>
        </w:rPr>
      </w:pPr>
      <w:r>
        <w:rPr>
          <w:u w:val="single"/>
          <w:rtl/>
        </w:rPr>
        <w:t>היו"ר עוזי לנדאו:</w:t>
      </w:r>
    </w:p>
    <w:p w:rsidR="001B0B2C" w:rsidRDefault="001B0B2C">
      <w:pPr>
        <w:rPr>
          <w:u w:val="single"/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 xml:space="preserve">אני פותח את ישיבת הוועדה לענייני ביקורת המדינה. 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 xml:space="preserve">הנושא על סדר היום הוא אישור מינוי לענין סעיף 26 לחוק מבקר המדינה, התשי"ח1958- (נוסח משולב). 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ind w:firstLine="567"/>
        <w:jc w:val="both"/>
        <w:rPr>
          <w:rtl/>
        </w:rPr>
      </w:pPr>
      <w:r>
        <w:rPr>
          <w:rtl/>
        </w:rPr>
        <w:t>אני קורא את מכתבו של מבקר המדינה, מר גולדברג: "הנדון: מינוי לענין סעיף 26 לחוק מבקר המדינה, התשי"ח1958- (נוסח משולב). אני מביא בזאת לאישור הוועדה את החלטתי מהיום למנות את מר איל גור, עוזר משפטי למבקר המדינה, לענין הסמכויות האמורות בסעיף 26 לחוק מבקר המדינה, התשי"ח1958- (נוסח משולב). אודה לך אם תציב ענין זה על סדר יומה בישיבה הקרובה ביום שני, 22 בנובמבר 1999".</w:t>
      </w:r>
    </w:p>
    <w:p w:rsidR="001B0B2C" w:rsidRDefault="001B0B2C">
      <w:pPr>
        <w:ind w:firstLine="567"/>
        <w:jc w:val="both"/>
        <w:rPr>
          <w:rtl/>
        </w:rPr>
      </w:pPr>
    </w:p>
    <w:p w:rsidR="001B0B2C" w:rsidRDefault="003E43C7">
      <w:pPr>
        <w:ind w:firstLine="567"/>
        <w:jc w:val="both"/>
        <w:rPr>
          <w:rtl/>
        </w:rPr>
      </w:pPr>
      <w:r>
        <w:rPr>
          <w:rtl/>
        </w:rPr>
        <w:t>אם כן, הנושא הזה מובא לתשומת לבנו.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u w:val="single"/>
          <w:rtl/>
        </w:rPr>
        <w:t>יאיר הורביץ</w:t>
      </w:r>
      <w:r>
        <w:rPr>
          <w:rtl/>
        </w:rPr>
        <w:t>: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>לאישורכם,  כפי שכותב מבקר המדינה בהחלטתו: "אני ממנה בזאת את מר איל גור... החלטה זו כפופה לאישור הוועדה לענייני ביקורת המדינה של הכנסת".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u w:val="single"/>
          <w:rtl/>
        </w:rPr>
        <w:t>היו"ר עוזי לנדאו</w:t>
      </w:r>
      <w:r>
        <w:rPr>
          <w:rtl/>
        </w:rPr>
        <w:t>: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>הנושא מובא לאישורנו. ובכן, אני מעלה את הנושא הזה להצבעה. מי בעד, מי נגד?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center"/>
        <w:rPr>
          <w:b/>
          <w:bCs/>
          <w:rtl/>
        </w:rPr>
      </w:pPr>
      <w:r>
        <w:rPr>
          <w:b/>
          <w:bCs/>
          <w:rtl/>
        </w:rPr>
        <w:t>ה  צ  ב  ע  ה</w:t>
      </w:r>
    </w:p>
    <w:p w:rsidR="001B0B2C" w:rsidRDefault="001B0B2C">
      <w:pPr>
        <w:jc w:val="center"/>
        <w:rPr>
          <w:b/>
          <w:bCs/>
          <w:rtl/>
        </w:rPr>
      </w:pPr>
    </w:p>
    <w:p w:rsidR="001B0B2C" w:rsidRDefault="003E43C7">
      <w:pPr>
        <w:jc w:val="center"/>
        <w:rPr>
          <w:rtl/>
        </w:rPr>
      </w:pPr>
      <w:r>
        <w:rPr>
          <w:rtl/>
        </w:rPr>
        <w:t>ההצעה לאשר את החלטת מבקר המדינה למנות את מר איל גור, עוזר משפטי למבקר המדינה, לענין הסמכויות האמורות בסעיף 26 לחוק מבקר המדינה, התשי"ח1958- (נוסח משולב) - נתקבלה.</w:t>
      </w:r>
    </w:p>
    <w:p w:rsidR="001B0B2C" w:rsidRDefault="001B0B2C">
      <w:pPr>
        <w:jc w:val="center"/>
        <w:rPr>
          <w:rtl/>
        </w:rPr>
      </w:pPr>
    </w:p>
    <w:p w:rsidR="001B0B2C" w:rsidRDefault="003E43C7">
      <w:pPr>
        <w:rPr>
          <w:u w:val="single"/>
          <w:rtl/>
        </w:rPr>
      </w:pPr>
      <w:r>
        <w:rPr>
          <w:u w:val="single"/>
          <w:rtl/>
        </w:rPr>
        <w:t>היו"ר עוזי לנדאו:</w:t>
      </w:r>
    </w:p>
    <w:p w:rsidR="001B0B2C" w:rsidRDefault="001B0B2C">
      <w:pPr>
        <w:rPr>
          <w:u w:val="single"/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>ובכן ההחלטה אושרה.</w:t>
      </w: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tab/>
        <w:t>תודה רבה. הישיבה נעולה.</w:t>
      </w:r>
    </w:p>
    <w:p w:rsidR="001B0B2C" w:rsidRDefault="001B0B2C">
      <w:pPr>
        <w:jc w:val="both"/>
        <w:rPr>
          <w:rtl/>
        </w:rPr>
      </w:pPr>
    </w:p>
    <w:p w:rsidR="001B0B2C" w:rsidRDefault="001B0B2C">
      <w:pPr>
        <w:jc w:val="both"/>
        <w:rPr>
          <w:rtl/>
        </w:rPr>
      </w:pPr>
    </w:p>
    <w:p w:rsidR="001B0B2C" w:rsidRDefault="003E43C7">
      <w:pPr>
        <w:jc w:val="both"/>
        <w:rPr>
          <w:b/>
          <w:bCs/>
          <w:rtl/>
        </w:rPr>
      </w:pPr>
      <w:r>
        <w:rPr>
          <w:rtl/>
        </w:rPr>
        <w:t>(הישיבה ננעלה בשעה 09:05)</w:t>
      </w:r>
    </w:p>
    <w:p w:rsidR="001B0B2C" w:rsidRDefault="001B0B2C">
      <w:pPr>
        <w:jc w:val="center"/>
        <w:rPr>
          <w:rtl/>
        </w:rPr>
      </w:pPr>
    </w:p>
    <w:p w:rsidR="001B0B2C" w:rsidRDefault="003E43C7">
      <w:pPr>
        <w:jc w:val="both"/>
        <w:rPr>
          <w:rtl/>
        </w:rPr>
      </w:pPr>
      <w:r>
        <w:rPr>
          <w:rtl/>
        </w:rPr>
        <w:br w:type="page"/>
      </w:r>
    </w:p>
    <w:p w:rsidR="001B0B2C" w:rsidRDefault="001B0B2C">
      <w:pPr>
        <w:jc w:val="right"/>
        <w:rPr>
          <w:rtl/>
        </w:rPr>
      </w:pPr>
    </w:p>
    <w:sectPr w:rsidR="001B0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B2C" w:rsidRDefault="003E43C7">
      <w:r>
        <w:separator/>
      </w:r>
    </w:p>
  </w:endnote>
  <w:endnote w:type="continuationSeparator" w:id="0">
    <w:p w:rsidR="001B0B2C" w:rsidRDefault="003E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1B0B2C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1B0B2C">
    <w:pPr>
      <w:pStyle w:val="a5"/>
      <w:rPr>
        <w:rtl/>
      </w:rPr>
    </w:pPr>
  </w:p>
  <w:p w:rsidR="001B0B2C" w:rsidRDefault="001B0B2C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1B0B2C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B2C" w:rsidRDefault="003E43C7">
      <w:r>
        <w:separator/>
      </w:r>
    </w:p>
  </w:footnote>
  <w:footnote w:type="continuationSeparator" w:id="0">
    <w:p w:rsidR="001B0B2C" w:rsidRDefault="003E4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1B0B2C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3E43C7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 w:rsidR="006A3AF2">
      <w:rPr>
        <w:rStyle w:val="a6"/>
        <w:noProof/>
        <w:rtl/>
      </w:rPr>
      <w:t>3</w:t>
    </w:r>
    <w:r>
      <w:rPr>
        <w:rStyle w:val="a6"/>
        <w:rtl/>
      </w:rPr>
      <w:fldChar w:fldCharType="end"/>
    </w:r>
  </w:p>
  <w:p w:rsidR="001B0B2C" w:rsidRDefault="003E43C7">
    <w:pPr>
      <w:pStyle w:val="a4"/>
      <w:ind w:right="360"/>
      <w:rPr>
        <w:rStyle w:val="a6"/>
        <w:rtl/>
      </w:rPr>
    </w:pPr>
    <w:r>
      <w:rPr>
        <w:rStyle w:val="a6"/>
        <w:rtl/>
      </w:rPr>
      <w:t>הוועדה לענייני ביקורת המדינה</w:t>
    </w:r>
  </w:p>
  <w:p w:rsidR="001B0B2C" w:rsidRDefault="003E43C7">
    <w:pPr>
      <w:pStyle w:val="a4"/>
      <w:ind w:right="360"/>
      <w:rPr>
        <w:rStyle w:val="a6"/>
        <w:rtl/>
      </w:rPr>
    </w:pPr>
    <w:r>
      <w:rPr>
        <w:rStyle w:val="a6"/>
        <w:rtl/>
      </w:rPr>
      <w:t>24.11.1999</w:t>
    </w:r>
  </w:p>
  <w:p w:rsidR="001B0B2C" w:rsidRDefault="001B0B2C">
    <w:pPr>
      <w:pStyle w:val="a4"/>
      <w:rPr>
        <w:sz w:val="20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B2C" w:rsidRDefault="001B0B2C">
    <w:pPr>
      <w:pStyle w:val="a4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71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6D3D500005D07CEC2E8DED3118F2D00805F9F08A90000000C742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E43C7"/>
    <w:rsid w:val="001B0B2C"/>
    <w:rsid w:val="003E43C7"/>
    <w:rsid w:val="006A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50C06-7300-477E-A75C-4AB4F0D2B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278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פרוטוקולים/ביקורת/1638</vt:lpstr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פרוטוקולים/ביקורת/1638</dc:title>
  <dc:subject>ביקורת 24.11.1999</dc:subject>
  <dc:creator>תמר שפנייר</dc:creator>
  <cp:keywords/>
  <cp:lastModifiedBy>רינה דבורה קדרון</cp:lastModifiedBy>
  <cp:revision>2</cp:revision>
  <cp:lastPrinted>1899-12-31T21:00:00Z</cp:lastPrinted>
  <dcterms:created xsi:type="dcterms:W3CDTF">2017-04-19T06:35:00Z</dcterms:created>
  <dcterms:modified xsi:type="dcterms:W3CDTF">2017-04-19T06:35:00Z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