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61F6">
      <w:pPr>
        <w:jc w:val="right"/>
        <w:rPr>
          <w:rFonts w:cs="David"/>
          <w:sz w:val="24"/>
          <w:rtl/>
        </w:rPr>
      </w:pPr>
      <w:bookmarkStart w:id="0" w:name="_GoBack"/>
      <w:bookmarkEnd w:id="0"/>
      <w:r>
        <w:rPr>
          <w:rFonts w:cs="David"/>
          <w:sz w:val="24"/>
          <w:rtl/>
        </w:rPr>
        <w:t>פרוטוקולים/מעמד האישה/5648</w:t>
      </w:r>
    </w:p>
    <w:p w:rsidR="00000000" w:rsidRDefault="002561F6">
      <w:pPr>
        <w:jc w:val="right"/>
        <w:rPr>
          <w:rFonts w:cs="David"/>
          <w:sz w:val="24"/>
          <w:rtl/>
        </w:rPr>
      </w:pPr>
      <w:r>
        <w:rPr>
          <w:rFonts w:cs="David"/>
          <w:sz w:val="24"/>
          <w:rtl/>
        </w:rPr>
        <w:tab/>
        <w:t>ירושלים, כ"ח באב, תשס"ב</w:t>
      </w:r>
    </w:p>
    <w:p w:rsidR="00000000" w:rsidRDefault="002561F6">
      <w:pPr>
        <w:jc w:val="right"/>
        <w:rPr>
          <w:rFonts w:cs="David"/>
          <w:sz w:val="24"/>
          <w:rtl/>
          <w:lang w:val="es"/>
        </w:rPr>
      </w:pPr>
      <w:r>
        <w:rPr>
          <w:rFonts w:cs="David"/>
          <w:sz w:val="24"/>
          <w:rtl/>
          <w:lang w:val="es"/>
        </w:rPr>
        <w:t>6 באוגוסט, 2002</w:t>
      </w:r>
    </w:p>
    <w:p w:rsidR="00000000" w:rsidRDefault="002561F6">
      <w:pPr>
        <w:jc w:val="right"/>
        <w:rPr>
          <w:rFonts w:cs="David"/>
          <w:sz w:val="24"/>
          <w:rtl/>
        </w:rPr>
      </w:pPr>
    </w:p>
    <w:p w:rsidR="00000000" w:rsidRDefault="002561F6">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2561F6">
      <w:pPr>
        <w:rPr>
          <w:rFonts w:cs="David"/>
          <w:b/>
          <w:bCs/>
          <w:sz w:val="24"/>
          <w:rtl/>
        </w:rPr>
      </w:pPr>
      <w:r>
        <w:rPr>
          <w:rFonts w:cs="David"/>
          <w:b/>
          <w:bCs/>
          <w:sz w:val="24"/>
          <w:rtl/>
        </w:rPr>
        <w:t>מושב רביעי</w:t>
      </w:r>
    </w:p>
    <w:p w:rsidR="00000000" w:rsidRDefault="002561F6">
      <w:pPr>
        <w:rPr>
          <w:rFonts w:cs="David"/>
          <w:b/>
          <w:bCs/>
          <w:sz w:val="24"/>
          <w:rtl/>
        </w:rPr>
      </w:pPr>
    </w:p>
    <w:p w:rsidR="00000000" w:rsidRDefault="002561F6">
      <w:pPr>
        <w:rPr>
          <w:rFonts w:cs="David"/>
          <w:b/>
          <w:bCs/>
          <w:sz w:val="24"/>
          <w:rtl/>
        </w:rPr>
      </w:pPr>
    </w:p>
    <w:p w:rsidR="00000000" w:rsidRDefault="002561F6">
      <w:pPr>
        <w:jc w:val="center"/>
        <w:rPr>
          <w:rFonts w:cs="David"/>
          <w:b/>
          <w:bCs/>
          <w:sz w:val="24"/>
          <w:rtl/>
        </w:rPr>
      </w:pPr>
      <w:r>
        <w:rPr>
          <w:rFonts w:cs="David"/>
          <w:b/>
          <w:bCs/>
          <w:sz w:val="24"/>
          <w:rtl/>
        </w:rPr>
        <w:t>פרוטוקול מס' 210</w:t>
      </w:r>
    </w:p>
    <w:p w:rsidR="00000000" w:rsidRDefault="002561F6">
      <w:pPr>
        <w:jc w:val="center"/>
        <w:rPr>
          <w:rFonts w:cs="David"/>
          <w:b/>
          <w:bCs/>
          <w:sz w:val="24"/>
          <w:rtl/>
        </w:rPr>
      </w:pPr>
    </w:p>
    <w:p w:rsidR="00000000" w:rsidRDefault="002561F6">
      <w:pPr>
        <w:pStyle w:val="40"/>
        <w:rPr>
          <w:rFonts w:cs="David"/>
          <w:b w:val="0"/>
          <w:bCs w:val="0"/>
          <w:sz w:val="24"/>
          <w:rtl/>
        </w:rPr>
      </w:pPr>
      <w:r>
        <w:rPr>
          <w:rFonts w:cs="David"/>
          <w:sz w:val="24"/>
          <w:rtl/>
        </w:rPr>
        <w:t>מישיבת הוועדה לקידום מעמד האישה</w:t>
      </w:r>
    </w:p>
    <w:p w:rsidR="00000000" w:rsidRDefault="002561F6">
      <w:pPr>
        <w:jc w:val="center"/>
        <w:rPr>
          <w:rFonts w:cs="David"/>
          <w:sz w:val="24"/>
          <w:u w:val="single"/>
          <w:rtl/>
        </w:rPr>
      </w:pPr>
      <w:r>
        <w:rPr>
          <w:rFonts w:cs="David"/>
          <w:b/>
          <w:bCs/>
          <w:sz w:val="24"/>
          <w:u w:val="single"/>
          <w:rtl/>
        </w:rPr>
        <w:t>‏יום שלישי, כ"ט בתמוז התשס"ב (‏9 ביולי, 2002), שעה 13:30</w:t>
      </w:r>
    </w:p>
    <w:p w:rsidR="00000000" w:rsidRDefault="002561F6">
      <w:pPr>
        <w:pStyle w:val="30"/>
        <w:rPr>
          <w:rFonts w:cs="David"/>
          <w:sz w:val="24"/>
          <w:rtl/>
        </w:rPr>
      </w:pPr>
    </w:p>
    <w:p w:rsidR="00000000" w:rsidRDefault="002561F6">
      <w:pPr>
        <w:tabs>
          <w:tab w:val="left" w:pos="1134"/>
          <w:tab w:val="left" w:pos="1418"/>
        </w:tabs>
        <w:ind w:left="1418" w:hanging="1418"/>
        <w:rPr>
          <w:rFonts w:cs="David"/>
          <w:b/>
          <w:bCs/>
          <w:sz w:val="24"/>
          <w:u w:val="single"/>
          <w:rtl/>
        </w:rPr>
      </w:pPr>
    </w:p>
    <w:p w:rsidR="00000000" w:rsidRDefault="002561F6">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השיפוט הצבאי </w:t>
      </w:r>
      <w:r>
        <w:rPr>
          <w:rFonts w:cs="David"/>
          <w:sz w:val="24"/>
          <w:rtl/>
        </w:rPr>
        <w:t>(תיקון מס' 40) (הטרדה מינית כעבירה צבאית), התשס"ב-2002 (של חבר הכנסת מוסי רז).</w:t>
      </w:r>
    </w:p>
    <w:p w:rsidR="00000000" w:rsidRDefault="002561F6">
      <w:pPr>
        <w:tabs>
          <w:tab w:val="left" w:pos="1134"/>
          <w:tab w:val="left" w:pos="1418"/>
        </w:tabs>
        <w:ind w:left="1418" w:hanging="284"/>
        <w:rPr>
          <w:rFonts w:cs="David"/>
          <w:sz w:val="24"/>
          <w:rtl/>
        </w:rPr>
      </w:pPr>
    </w:p>
    <w:p w:rsidR="00000000" w:rsidRDefault="002561F6">
      <w:pPr>
        <w:rPr>
          <w:rFonts w:cs="David"/>
          <w:b/>
          <w:bCs/>
          <w:sz w:val="24"/>
          <w:rtl/>
        </w:rPr>
      </w:pPr>
    </w:p>
    <w:p w:rsidR="00000000" w:rsidRDefault="002561F6">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561F6">
      <w:pPr>
        <w:tabs>
          <w:tab w:val="left" w:pos="1276"/>
        </w:tabs>
        <w:rPr>
          <w:rFonts w:cs="David"/>
          <w:b/>
          <w:bCs/>
          <w:sz w:val="24"/>
          <w:u w:val="single"/>
          <w:rtl/>
        </w:rPr>
      </w:pPr>
    </w:p>
    <w:p w:rsidR="00000000" w:rsidRDefault="002561F6">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יעל דיין - היו"ר</w:t>
      </w:r>
    </w:p>
    <w:p w:rsidR="00000000" w:rsidRDefault="002561F6">
      <w:pPr>
        <w:tabs>
          <w:tab w:val="left" w:pos="1276"/>
        </w:tabs>
        <w:ind w:left="1276"/>
        <w:rPr>
          <w:rFonts w:cs="David"/>
          <w:sz w:val="24"/>
          <w:rtl/>
        </w:rPr>
      </w:pPr>
      <w:r>
        <w:rPr>
          <w:rFonts w:cs="David"/>
          <w:sz w:val="24"/>
          <w:rtl/>
        </w:rPr>
        <w:t>ענת מאור</w:t>
      </w:r>
    </w:p>
    <w:p w:rsidR="00000000" w:rsidRDefault="002561F6">
      <w:pPr>
        <w:tabs>
          <w:tab w:val="left" w:pos="1276"/>
        </w:tabs>
        <w:ind w:left="1276"/>
        <w:rPr>
          <w:rFonts w:cs="David"/>
          <w:sz w:val="24"/>
          <w:rtl/>
        </w:rPr>
      </w:pPr>
    </w:p>
    <w:p w:rsidR="00000000" w:rsidRDefault="002561F6">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מוסי רז</w:t>
      </w:r>
    </w:p>
    <w:p w:rsidR="00000000" w:rsidRDefault="002561F6">
      <w:pPr>
        <w:tabs>
          <w:tab w:val="left" w:pos="1276"/>
          <w:tab w:val="left" w:pos="3969"/>
          <w:tab w:val="left" w:pos="4253"/>
        </w:tabs>
        <w:ind w:left="4253" w:hanging="2977"/>
        <w:rPr>
          <w:rFonts w:cs="David"/>
          <w:sz w:val="24"/>
          <w:rtl/>
        </w:rPr>
      </w:pPr>
      <w:r>
        <w:rPr>
          <w:rFonts w:cs="David"/>
          <w:sz w:val="24"/>
          <w:rtl/>
        </w:rPr>
        <w:t>סא"ל רוני פנחס</w:t>
      </w:r>
      <w:r>
        <w:rPr>
          <w:rFonts w:cs="David"/>
          <w:sz w:val="24"/>
          <w:rtl/>
        </w:rPr>
        <w:tab/>
        <w:t>-</w:t>
      </w:r>
      <w:r>
        <w:rPr>
          <w:rFonts w:cs="David"/>
          <w:sz w:val="24"/>
          <w:rtl/>
        </w:rPr>
        <w:tab/>
        <w:t>פרקליטות, ייעוץ וחקיקה, משרד הבטחון</w:t>
      </w:r>
    </w:p>
    <w:p w:rsidR="00000000" w:rsidRDefault="002561F6">
      <w:pPr>
        <w:tabs>
          <w:tab w:val="left" w:pos="1276"/>
          <w:tab w:val="left" w:pos="3969"/>
          <w:tab w:val="left" w:pos="4253"/>
        </w:tabs>
        <w:ind w:left="4253" w:hanging="2977"/>
        <w:rPr>
          <w:rFonts w:cs="David"/>
          <w:sz w:val="24"/>
          <w:rtl/>
        </w:rPr>
      </w:pPr>
      <w:r>
        <w:rPr>
          <w:rFonts w:cs="David"/>
          <w:sz w:val="24"/>
          <w:rtl/>
        </w:rPr>
        <w:t>עו"ד רבקה שקד</w:t>
      </w:r>
      <w:r>
        <w:rPr>
          <w:rFonts w:cs="David"/>
          <w:sz w:val="24"/>
          <w:rtl/>
        </w:rPr>
        <w:tab/>
        <w:t>-</w:t>
      </w:r>
      <w:r>
        <w:rPr>
          <w:rFonts w:cs="David"/>
          <w:sz w:val="24"/>
          <w:rtl/>
        </w:rPr>
        <w:tab/>
        <w:t>הממונה על קידום נשים ושילובן, נציבות</w:t>
      </w:r>
      <w:r>
        <w:rPr>
          <w:rFonts w:cs="David"/>
          <w:sz w:val="24"/>
          <w:rtl/>
        </w:rPr>
        <w:t xml:space="preserve"> שירות המדינה</w:t>
      </w:r>
    </w:p>
    <w:p w:rsidR="00000000" w:rsidRDefault="002561F6">
      <w:pPr>
        <w:tabs>
          <w:tab w:val="left" w:pos="1276"/>
          <w:tab w:val="left" w:pos="3969"/>
          <w:tab w:val="left" w:pos="4253"/>
        </w:tabs>
        <w:ind w:left="4253" w:hanging="2977"/>
        <w:rPr>
          <w:rFonts w:cs="David"/>
          <w:sz w:val="24"/>
          <w:rtl/>
        </w:rPr>
      </w:pPr>
      <w:r>
        <w:rPr>
          <w:rFonts w:cs="David"/>
          <w:sz w:val="24"/>
          <w:rtl/>
        </w:rPr>
        <w:t>עו"ד מיכל ברון</w:t>
      </w:r>
      <w:r>
        <w:rPr>
          <w:rFonts w:cs="David"/>
          <w:sz w:val="24"/>
          <w:rtl/>
        </w:rPr>
        <w:tab/>
        <w:t>-</w:t>
      </w:r>
      <w:r>
        <w:rPr>
          <w:rFonts w:cs="David"/>
          <w:sz w:val="24"/>
          <w:rtl/>
        </w:rPr>
        <w:tab/>
        <w:t>נעמ"ת</w:t>
      </w:r>
    </w:p>
    <w:p w:rsidR="00000000" w:rsidRDefault="002561F6">
      <w:pPr>
        <w:tabs>
          <w:tab w:val="left" w:pos="1276"/>
          <w:tab w:val="left" w:pos="3969"/>
          <w:tab w:val="left" w:pos="4253"/>
        </w:tabs>
        <w:ind w:left="4253" w:hanging="2977"/>
        <w:rPr>
          <w:rFonts w:cs="David"/>
          <w:sz w:val="24"/>
          <w:rtl/>
        </w:rPr>
      </w:pPr>
      <w:r>
        <w:rPr>
          <w:rFonts w:cs="David"/>
          <w:sz w:val="24"/>
          <w:rtl/>
        </w:rPr>
        <w:t>הלית כהן</w:t>
      </w:r>
      <w:r>
        <w:rPr>
          <w:rFonts w:cs="David"/>
          <w:sz w:val="24"/>
          <w:rtl/>
        </w:rPr>
        <w:tab/>
        <w:t>-</w:t>
      </w:r>
      <w:r>
        <w:rPr>
          <w:rFonts w:cs="David"/>
          <w:sz w:val="24"/>
          <w:rtl/>
        </w:rPr>
        <w:tab/>
        <w:t>מתמחה, שדולת הנשים בישראל</w:t>
      </w:r>
    </w:p>
    <w:p w:rsidR="00000000" w:rsidRDefault="002561F6">
      <w:pPr>
        <w:tabs>
          <w:tab w:val="left" w:pos="1276"/>
          <w:tab w:val="left" w:pos="3969"/>
          <w:tab w:val="left" w:pos="4253"/>
        </w:tabs>
        <w:ind w:left="4253" w:hanging="2977"/>
        <w:rPr>
          <w:rFonts w:cs="David"/>
          <w:sz w:val="24"/>
          <w:rtl/>
        </w:rPr>
      </w:pPr>
      <w:r>
        <w:rPr>
          <w:rFonts w:cs="David"/>
          <w:sz w:val="24"/>
          <w:rtl/>
        </w:rPr>
        <w:t>ולה קצבורג</w:t>
      </w:r>
      <w:r>
        <w:rPr>
          <w:rFonts w:cs="David"/>
          <w:sz w:val="24"/>
          <w:rtl/>
        </w:rPr>
        <w:tab/>
        <w:t>-</w:t>
      </w:r>
      <w:r>
        <w:rPr>
          <w:rFonts w:cs="David"/>
          <w:sz w:val="24"/>
          <w:rtl/>
        </w:rPr>
        <w:tab/>
        <w:t>הדסה ישראל</w:t>
      </w:r>
    </w:p>
    <w:p w:rsidR="00000000" w:rsidRDefault="002561F6">
      <w:pPr>
        <w:rPr>
          <w:rFonts w:cs="David"/>
          <w:sz w:val="24"/>
          <w:rtl/>
        </w:rPr>
      </w:pPr>
    </w:p>
    <w:p w:rsidR="00000000" w:rsidRDefault="002561F6">
      <w:pPr>
        <w:tabs>
          <w:tab w:val="left" w:pos="1559"/>
        </w:tabs>
        <w:ind w:left="1559" w:hanging="1559"/>
        <w:rPr>
          <w:rFonts w:cs="David"/>
          <w:sz w:val="24"/>
          <w:rtl/>
        </w:rPr>
      </w:pPr>
      <w:r>
        <w:rPr>
          <w:rFonts w:cs="David"/>
          <w:b/>
          <w:bCs/>
          <w:sz w:val="24"/>
          <w:u w:val="single"/>
          <w:rtl/>
        </w:rPr>
        <w:t>יועצת משפטית</w:t>
      </w:r>
      <w:r>
        <w:rPr>
          <w:rFonts w:cs="David"/>
          <w:sz w:val="24"/>
          <w:rtl/>
        </w:rPr>
        <w:t>:  הלית ברק-מגידו</w:t>
      </w:r>
    </w:p>
    <w:p w:rsidR="00000000" w:rsidRDefault="002561F6">
      <w:pPr>
        <w:tabs>
          <w:tab w:val="left" w:pos="1559"/>
        </w:tabs>
        <w:ind w:left="1559" w:hanging="1559"/>
        <w:rPr>
          <w:rFonts w:cs="David"/>
          <w:sz w:val="24"/>
          <w:rtl/>
        </w:rPr>
      </w:pPr>
    </w:p>
    <w:p w:rsidR="00000000" w:rsidRDefault="002561F6">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2561F6">
      <w:pPr>
        <w:tabs>
          <w:tab w:val="left" w:pos="1701"/>
        </w:tabs>
        <w:ind w:left="1701" w:hanging="1701"/>
        <w:rPr>
          <w:rFonts w:cs="David"/>
          <w:b/>
          <w:bCs/>
          <w:sz w:val="24"/>
          <w:u w:val="single"/>
          <w:rtl/>
        </w:rPr>
      </w:pPr>
    </w:p>
    <w:p w:rsidR="00000000" w:rsidRDefault="002561F6">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561F6">
      <w:pPr>
        <w:tabs>
          <w:tab w:val="left" w:pos="1559"/>
        </w:tabs>
        <w:rPr>
          <w:rFonts w:cs="David"/>
          <w:sz w:val="24"/>
          <w:rtl/>
        </w:rPr>
      </w:pPr>
    </w:p>
    <w:p w:rsidR="00000000" w:rsidRDefault="002561F6">
      <w:pPr>
        <w:rPr>
          <w:rFonts w:cs="David"/>
          <w:sz w:val="24"/>
          <w:rtl/>
        </w:rPr>
      </w:pPr>
      <w:r>
        <w:rPr>
          <w:rFonts w:cs="David"/>
          <w:sz w:val="24"/>
          <w:rtl/>
        </w:rPr>
        <w:br w:type="page"/>
      </w:r>
    </w:p>
    <w:p w:rsidR="00000000" w:rsidRDefault="002561F6">
      <w:pPr>
        <w:pStyle w:val="5"/>
        <w:rPr>
          <w:rFonts w:cs="David"/>
          <w:sz w:val="24"/>
          <w:rtl/>
        </w:rPr>
      </w:pPr>
      <w:r>
        <w:rPr>
          <w:rFonts w:cs="David"/>
          <w:sz w:val="24"/>
          <w:rtl/>
        </w:rPr>
        <w:t>הצעת חוק השיפוט הצבאי (תיקון מס' 40) (הטרדה מינית כעבירה צבאית), התשס"ב-2002</w:t>
      </w:r>
    </w:p>
    <w:p w:rsidR="00000000" w:rsidRDefault="002561F6">
      <w:pPr>
        <w:rPr>
          <w:rFonts w:cs="David"/>
          <w:sz w:val="24"/>
          <w:rtl/>
        </w:rPr>
      </w:pP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 xml:space="preserve">אני פותחת את ישיבת הוועדה. בראשית הדיון אני מבקשת לחזור על הברכות, שכבר ניתנו כמה פעמים, לעו"ד הלית ברק-מגידו על נישואיה. </w:t>
      </w:r>
    </w:p>
    <w:p w:rsidR="00000000" w:rsidRDefault="002561F6">
      <w:pPr>
        <w:rPr>
          <w:rFonts w:cs="David"/>
          <w:sz w:val="24"/>
          <w:rtl/>
        </w:rPr>
      </w:pPr>
    </w:p>
    <w:p w:rsidR="00000000" w:rsidRDefault="002561F6">
      <w:pPr>
        <w:rPr>
          <w:rFonts w:cs="David"/>
          <w:sz w:val="24"/>
          <w:u w:val="single"/>
          <w:rtl/>
        </w:rPr>
      </w:pPr>
      <w:r>
        <w:rPr>
          <w:rFonts w:cs="David"/>
          <w:sz w:val="24"/>
          <w:u w:val="single"/>
          <w:rtl/>
        </w:rPr>
        <w:t>ענת מאור:</w:t>
      </w:r>
    </w:p>
    <w:p w:rsidR="00000000" w:rsidRDefault="002561F6">
      <w:pPr>
        <w:rPr>
          <w:rFonts w:cs="David"/>
          <w:sz w:val="24"/>
          <w:rtl/>
        </w:rPr>
      </w:pPr>
    </w:p>
    <w:p w:rsidR="00000000" w:rsidRDefault="002561F6">
      <w:pPr>
        <w:rPr>
          <w:rFonts w:cs="David"/>
          <w:sz w:val="24"/>
          <w:rtl/>
        </w:rPr>
      </w:pPr>
      <w:r>
        <w:rPr>
          <w:rFonts w:cs="David"/>
          <w:sz w:val="24"/>
          <w:rtl/>
        </w:rPr>
        <w:tab/>
        <w:t>אני מצטרפת לברכות.</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על סדר יומנו הצעת חוק השיפוט הצבאי (תיקון מס' 40) (הטרדה מינית כ</w:t>
      </w:r>
      <w:r>
        <w:rPr>
          <w:rFonts w:cs="David"/>
          <w:sz w:val="24"/>
          <w:rtl/>
        </w:rPr>
        <w:t>עבירה צבאית), התשס"ב-2002 של חבר הכנסת מוסי רז, שמוגשת לקריאה שניה ושלישית.</w:t>
      </w:r>
    </w:p>
    <w:p w:rsidR="00000000" w:rsidRDefault="002561F6">
      <w:pPr>
        <w:rPr>
          <w:rFonts w:cs="David"/>
          <w:sz w:val="24"/>
          <w:rtl/>
        </w:rPr>
      </w:pPr>
    </w:p>
    <w:p w:rsidR="00000000" w:rsidRDefault="002561F6">
      <w:pPr>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תיקון סעיף 136</w:t>
      </w:r>
    </w:p>
    <w:p w:rsidR="00000000" w:rsidRDefault="002561F6">
      <w:pPr>
        <w:rPr>
          <w:rFonts w:cs="David"/>
          <w:sz w:val="24"/>
          <w:rtl/>
        </w:rPr>
      </w:pPr>
    </w:p>
    <w:p w:rsidR="00000000" w:rsidRDefault="002561F6">
      <w:pPr>
        <w:ind w:left="567"/>
        <w:rPr>
          <w:rFonts w:cs="David"/>
          <w:sz w:val="24"/>
          <w:rtl/>
        </w:rPr>
      </w:pPr>
      <w:r>
        <w:rPr>
          <w:rFonts w:cs="David"/>
          <w:sz w:val="24"/>
          <w:rtl/>
        </w:rPr>
        <w:t>"בחוק השיפוט הצבאי, התשט"ו-1955, בסעיף 136(ב), אחרי פסקה (1א) יבוא:</w:t>
      </w:r>
    </w:p>
    <w:p w:rsidR="00000000" w:rsidRDefault="002561F6">
      <w:pPr>
        <w:ind w:left="567"/>
        <w:rPr>
          <w:rFonts w:cs="David"/>
          <w:sz w:val="24"/>
          <w:rtl/>
        </w:rPr>
      </w:pPr>
    </w:p>
    <w:p w:rsidR="00000000" w:rsidRDefault="002561F6">
      <w:pPr>
        <w:ind w:left="567"/>
        <w:rPr>
          <w:rFonts w:cs="David"/>
          <w:sz w:val="24"/>
          <w:rtl/>
        </w:rPr>
      </w:pPr>
      <w:r>
        <w:rPr>
          <w:rFonts w:cs="David"/>
          <w:sz w:val="24"/>
          <w:rtl/>
        </w:rPr>
        <w:t>"(1ב)</w:t>
      </w:r>
      <w:r>
        <w:rPr>
          <w:rFonts w:cs="David"/>
          <w:sz w:val="24"/>
          <w:rtl/>
        </w:rPr>
        <w:tab/>
        <w:t>חוק למניעת הטרדה מינית, התשנ"ח-1998;"."</w:t>
      </w:r>
    </w:p>
    <w:p w:rsidR="00000000" w:rsidRDefault="002561F6">
      <w:pPr>
        <w:rPr>
          <w:rFonts w:cs="David"/>
          <w:sz w:val="24"/>
          <w:rtl/>
        </w:rPr>
      </w:pPr>
    </w:p>
    <w:p w:rsidR="00000000" w:rsidRDefault="002561F6">
      <w:pPr>
        <w:rPr>
          <w:rFonts w:cs="David"/>
          <w:sz w:val="24"/>
          <w:rtl/>
        </w:rPr>
      </w:pPr>
      <w:r>
        <w:rPr>
          <w:rFonts w:cs="David"/>
          <w:sz w:val="24"/>
          <w:rtl/>
        </w:rPr>
        <w:tab/>
        <w:t>אנחנו דנו בהצעת החוק הזאת אחרי הקריא</w:t>
      </w:r>
      <w:r>
        <w:rPr>
          <w:rFonts w:cs="David"/>
          <w:sz w:val="24"/>
          <w:rtl/>
        </w:rPr>
        <w:t>ה הטרומית והיא עברה קריאה ראשונה, כמדומני ללא כל מתנגדים. האם רבים תמכו בהצעת החוק?</w:t>
      </w:r>
    </w:p>
    <w:p w:rsidR="00000000" w:rsidRDefault="002561F6">
      <w:pPr>
        <w:rPr>
          <w:rFonts w:cs="David"/>
          <w:sz w:val="24"/>
          <w:rtl/>
        </w:rPr>
      </w:pPr>
    </w:p>
    <w:p w:rsidR="00000000" w:rsidRDefault="002561F6">
      <w:pPr>
        <w:rPr>
          <w:rFonts w:cs="David"/>
          <w:sz w:val="24"/>
          <w:u w:val="single"/>
          <w:rtl/>
        </w:rPr>
      </w:pPr>
      <w:r>
        <w:rPr>
          <w:rFonts w:cs="David"/>
          <w:sz w:val="24"/>
          <w:u w:val="single"/>
          <w:rtl/>
        </w:rPr>
        <w:t>מוסי רז:</w:t>
      </w:r>
    </w:p>
    <w:p w:rsidR="00000000" w:rsidRDefault="002561F6">
      <w:pPr>
        <w:rPr>
          <w:rFonts w:cs="David"/>
          <w:sz w:val="24"/>
          <w:rtl/>
        </w:rPr>
      </w:pPr>
    </w:p>
    <w:p w:rsidR="00000000" w:rsidRDefault="002561F6">
      <w:pPr>
        <w:rPr>
          <w:rFonts w:cs="David"/>
          <w:sz w:val="24"/>
          <w:rtl/>
        </w:rPr>
      </w:pPr>
      <w:r>
        <w:rPr>
          <w:rFonts w:cs="David"/>
          <w:sz w:val="24"/>
          <w:rtl/>
        </w:rPr>
        <w:tab/>
        <w:t>אני כבר לא זוכר. נדמה לי ש-16 חברי הכנסת הצביעו בעד הצעת החוק. בדרך כלל הצעות החוק שלי עוברות ברוב של 16 מול אפס מתנגדים, או נופלות בהצבעה של 15 תומכים מול 30 מ</w:t>
      </w:r>
      <w:r>
        <w:rPr>
          <w:rFonts w:cs="David"/>
          <w:sz w:val="24"/>
          <w:rtl/>
        </w:rPr>
        <w:t>תנגדים. הצעת החוק שלפנינו עברה מהר והדיון כלל לא היה סוער. כמובן שכל מי שדיבר, תמך.</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הצעת החוק עברה קריאה ראשונה. אנחנו מברכים על הצעת החוק הזאת, שלמעשה באה לפתור לקונה, שאותו סוג עבירה נדון בשתי מערכות שפיטה שונות ונקבעו סנקציות שונות. ב</w:t>
      </w:r>
      <w:r>
        <w:rPr>
          <w:rFonts w:cs="David"/>
          <w:sz w:val="24"/>
          <w:rtl/>
        </w:rPr>
        <w:t>מקום לעשות התאמות של שני הדברים אנחנו פשוט לוקחים את החוק הקיים, החוק למניעת הטרדה מינית, ומכניסים אותו למסגרת חוק השיפוט הצבאי.</w:t>
      </w:r>
    </w:p>
    <w:p w:rsidR="00000000" w:rsidRDefault="002561F6">
      <w:pPr>
        <w:rPr>
          <w:rFonts w:cs="David"/>
          <w:sz w:val="24"/>
          <w:rtl/>
        </w:rPr>
      </w:pPr>
    </w:p>
    <w:p w:rsidR="00000000" w:rsidRDefault="002561F6">
      <w:pPr>
        <w:rPr>
          <w:rFonts w:cs="David"/>
          <w:sz w:val="24"/>
          <w:rtl/>
        </w:rPr>
      </w:pPr>
      <w:r>
        <w:rPr>
          <w:rFonts w:cs="David"/>
          <w:sz w:val="24"/>
          <w:rtl/>
        </w:rPr>
        <w:tab/>
        <w:t>אין טעם להכביר מלים על חשיבות העניין. תודתנו למציע. אנחנו חושבים שהתיקון ראוי.</w:t>
      </w:r>
    </w:p>
    <w:p w:rsidR="00000000" w:rsidRDefault="002561F6">
      <w:pPr>
        <w:rPr>
          <w:rFonts w:cs="David"/>
          <w:sz w:val="24"/>
          <w:rtl/>
        </w:rPr>
      </w:pPr>
      <w:r>
        <w:rPr>
          <w:rFonts w:cs="David"/>
          <w:sz w:val="24"/>
          <w:rtl/>
        </w:rPr>
        <w:tab/>
      </w:r>
    </w:p>
    <w:p w:rsidR="00000000" w:rsidRDefault="002561F6">
      <w:pPr>
        <w:rPr>
          <w:rFonts w:cs="David"/>
          <w:sz w:val="24"/>
          <w:u w:val="single"/>
          <w:rtl/>
        </w:rPr>
      </w:pPr>
      <w:r>
        <w:rPr>
          <w:rFonts w:cs="David"/>
          <w:sz w:val="24"/>
          <w:u w:val="single"/>
          <w:rtl/>
        </w:rPr>
        <w:t>ענת מאור:</w:t>
      </w:r>
    </w:p>
    <w:p w:rsidR="00000000" w:rsidRDefault="002561F6">
      <w:pPr>
        <w:rPr>
          <w:rFonts w:cs="David"/>
          <w:sz w:val="24"/>
          <w:rtl/>
        </w:rPr>
      </w:pPr>
    </w:p>
    <w:p w:rsidR="00000000" w:rsidRDefault="002561F6">
      <w:pPr>
        <w:rPr>
          <w:rFonts w:cs="David"/>
          <w:sz w:val="24"/>
          <w:rtl/>
        </w:rPr>
      </w:pPr>
      <w:r>
        <w:rPr>
          <w:rFonts w:cs="David"/>
          <w:sz w:val="24"/>
          <w:rtl/>
        </w:rPr>
        <w:tab/>
        <w:t>אני מצטרפת לשתי הברכות, הן למציע</w:t>
      </w:r>
      <w:r>
        <w:rPr>
          <w:rFonts w:cs="David"/>
          <w:sz w:val="24"/>
          <w:rtl/>
        </w:rPr>
        <w:t xml:space="preserve"> החוק והן לעו"ד הלית ברק-מגידו על נישואיה. אני חושבת שנשיג פה שיא בפשטות החוק ובמהירות אישורו.</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גם אנשי ש"ס וחבר הכנסת גפני הבינו כבר שכדאי להעביר חוקים אלינו כי הם זוכים לתשומת לב מרוכזת ומהירה ובאורח פלא לא מתעכבים אלא מגיעים ממש להשלמת</w:t>
      </w:r>
      <w:r>
        <w:rPr>
          <w:rFonts w:cs="David"/>
          <w:sz w:val="24"/>
          <w:rtl/>
        </w:rPr>
        <w:t xml:space="preserve"> חקיקה.</w:t>
      </w:r>
    </w:p>
    <w:p w:rsidR="00000000" w:rsidRDefault="002561F6">
      <w:pPr>
        <w:rPr>
          <w:rFonts w:cs="David"/>
          <w:sz w:val="24"/>
          <w:rtl/>
        </w:rPr>
      </w:pPr>
    </w:p>
    <w:p w:rsidR="00000000" w:rsidRDefault="002561F6">
      <w:pPr>
        <w:rPr>
          <w:rFonts w:cs="David"/>
          <w:sz w:val="24"/>
          <w:u w:val="single"/>
          <w:rtl/>
        </w:rPr>
      </w:pPr>
      <w:r>
        <w:rPr>
          <w:rFonts w:cs="David"/>
          <w:sz w:val="24"/>
          <w:u w:val="single"/>
          <w:rtl/>
        </w:rPr>
        <w:br w:type="page"/>
      </w:r>
      <w:r>
        <w:rPr>
          <w:rFonts w:cs="David"/>
          <w:sz w:val="24"/>
          <w:u w:val="single"/>
          <w:rtl/>
        </w:rPr>
        <w:lastRenderedPageBreak/>
        <w:t>רבקה שקד:</w:t>
      </w:r>
    </w:p>
    <w:p w:rsidR="00000000" w:rsidRDefault="002561F6">
      <w:pPr>
        <w:rPr>
          <w:rFonts w:cs="David"/>
          <w:sz w:val="24"/>
          <w:rtl/>
        </w:rPr>
      </w:pPr>
    </w:p>
    <w:p w:rsidR="00000000" w:rsidRDefault="002561F6">
      <w:pPr>
        <w:rPr>
          <w:rFonts w:cs="David"/>
          <w:sz w:val="24"/>
          <w:rtl/>
        </w:rPr>
      </w:pPr>
      <w:r>
        <w:rPr>
          <w:rFonts w:cs="David"/>
          <w:sz w:val="24"/>
          <w:rtl/>
        </w:rPr>
        <w:tab/>
        <w:t>לא הייתי בישיבה הראשונה בעניין הזה. אני פחות או יותר יודעת את התשובה אבל בכל זאת אני חייבת לשאול. מלבד עצם ההגדרה, שהיא מאוד חשובה, האם זה ישפיע בדבר מה על אופן הטיפול והדיון בעבירת הטרדה מינית בדין המשמעתי בצבא? אני מבינה שזה עדיין י</w:t>
      </w:r>
      <w:r>
        <w:rPr>
          <w:rFonts w:cs="David"/>
          <w:sz w:val="24"/>
          <w:rtl/>
        </w:rPr>
        <w:t>ידון בפני דן יחיד, שאינו חייב להיות משפטן.</w:t>
      </w:r>
    </w:p>
    <w:p w:rsidR="00000000" w:rsidRDefault="002561F6">
      <w:pPr>
        <w:rPr>
          <w:rFonts w:cs="David"/>
          <w:sz w:val="24"/>
          <w:rtl/>
        </w:rPr>
      </w:pPr>
    </w:p>
    <w:p w:rsidR="00000000" w:rsidRDefault="002561F6">
      <w:pPr>
        <w:rPr>
          <w:rFonts w:cs="David"/>
          <w:sz w:val="24"/>
          <w:u w:val="single"/>
          <w:rtl/>
        </w:rPr>
      </w:pPr>
      <w:r>
        <w:rPr>
          <w:rFonts w:cs="David"/>
          <w:sz w:val="24"/>
          <w:u w:val="single"/>
          <w:rtl/>
        </w:rPr>
        <w:t>רוני פנחס:</w:t>
      </w:r>
    </w:p>
    <w:p w:rsidR="00000000" w:rsidRDefault="002561F6">
      <w:pPr>
        <w:rPr>
          <w:rFonts w:cs="David"/>
          <w:sz w:val="24"/>
          <w:rtl/>
        </w:rPr>
      </w:pPr>
    </w:p>
    <w:p w:rsidR="00000000" w:rsidRDefault="002561F6">
      <w:pPr>
        <w:rPr>
          <w:rFonts w:cs="David"/>
          <w:sz w:val="24"/>
          <w:rtl/>
        </w:rPr>
      </w:pPr>
      <w:r>
        <w:rPr>
          <w:rFonts w:cs="David"/>
          <w:sz w:val="24"/>
          <w:rtl/>
        </w:rPr>
        <w:tab/>
        <w:t>הוא חייב להיות משפטן או אדם שקיבל הכשרה מסוימת.</w:t>
      </w:r>
    </w:p>
    <w:p w:rsidR="00000000" w:rsidRDefault="002561F6">
      <w:pPr>
        <w:rPr>
          <w:rFonts w:cs="David"/>
          <w:sz w:val="24"/>
          <w:rtl/>
        </w:rPr>
      </w:pPr>
    </w:p>
    <w:p w:rsidR="00000000" w:rsidRDefault="002561F6">
      <w:pPr>
        <w:rPr>
          <w:rFonts w:cs="David"/>
          <w:sz w:val="24"/>
          <w:u w:val="single"/>
          <w:rtl/>
        </w:rPr>
      </w:pPr>
      <w:r>
        <w:rPr>
          <w:rFonts w:cs="David"/>
          <w:sz w:val="24"/>
          <w:u w:val="single"/>
          <w:rtl/>
        </w:rPr>
        <w:t>רבקה שקד:</w:t>
      </w:r>
    </w:p>
    <w:p w:rsidR="00000000" w:rsidRDefault="002561F6">
      <w:pPr>
        <w:rPr>
          <w:rFonts w:cs="David"/>
          <w:sz w:val="24"/>
          <w:rtl/>
        </w:rPr>
      </w:pPr>
    </w:p>
    <w:p w:rsidR="00000000" w:rsidRDefault="002561F6">
      <w:pPr>
        <w:rPr>
          <w:rFonts w:cs="David"/>
          <w:sz w:val="24"/>
          <w:rtl/>
        </w:rPr>
      </w:pPr>
      <w:r>
        <w:rPr>
          <w:rFonts w:cs="David"/>
          <w:sz w:val="24"/>
          <w:rtl/>
        </w:rPr>
        <w:tab/>
        <w:t>זה לא אומר שיש לו התמחות בעבירה הספציפית הזאת.</w:t>
      </w:r>
    </w:p>
    <w:p w:rsidR="00000000" w:rsidRDefault="002561F6">
      <w:pPr>
        <w:rPr>
          <w:rFonts w:cs="David"/>
          <w:sz w:val="24"/>
          <w:rtl/>
        </w:rPr>
      </w:pPr>
    </w:p>
    <w:p w:rsidR="00000000" w:rsidRDefault="002561F6">
      <w:pPr>
        <w:rPr>
          <w:rFonts w:cs="David"/>
          <w:sz w:val="24"/>
          <w:u w:val="single"/>
          <w:rtl/>
        </w:rPr>
      </w:pPr>
      <w:r>
        <w:rPr>
          <w:rFonts w:cs="David"/>
          <w:sz w:val="24"/>
          <w:u w:val="single"/>
          <w:rtl/>
        </w:rPr>
        <w:t>רוני פנחס:</w:t>
      </w:r>
    </w:p>
    <w:p w:rsidR="00000000" w:rsidRDefault="002561F6">
      <w:pPr>
        <w:rPr>
          <w:rFonts w:cs="David"/>
          <w:sz w:val="24"/>
          <w:rtl/>
        </w:rPr>
      </w:pPr>
    </w:p>
    <w:p w:rsidR="00000000" w:rsidRDefault="002561F6">
      <w:pPr>
        <w:rPr>
          <w:rFonts w:cs="David"/>
          <w:sz w:val="24"/>
          <w:rtl/>
        </w:rPr>
      </w:pPr>
      <w:r>
        <w:rPr>
          <w:rFonts w:cs="David"/>
          <w:sz w:val="24"/>
          <w:rtl/>
        </w:rPr>
        <w:tab/>
        <w:t>אני מקווה שאין לו התמחות בעבירה הספציפית הזאת.</w:t>
      </w:r>
    </w:p>
    <w:p w:rsidR="00000000" w:rsidRDefault="002561F6">
      <w:pPr>
        <w:rPr>
          <w:rFonts w:cs="David"/>
          <w:sz w:val="24"/>
          <w:rtl/>
        </w:rPr>
      </w:pPr>
    </w:p>
    <w:p w:rsidR="00000000" w:rsidRDefault="002561F6">
      <w:pPr>
        <w:rPr>
          <w:rFonts w:cs="David"/>
          <w:sz w:val="24"/>
          <w:u w:val="single"/>
          <w:rtl/>
        </w:rPr>
      </w:pPr>
      <w:r>
        <w:rPr>
          <w:rFonts w:cs="David"/>
          <w:sz w:val="24"/>
          <w:u w:val="single"/>
          <w:rtl/>
        </w:rPr>
        <w:t>רבקה שקד:</w:t>
      </w:r>
    </w:p>
    <w:p w:rsidR="00000000" w:rsidRDefault="002561F6">
      <w:pPr>
        <w:rPr>
          <w:rFonts w:cs="David"/>
          <w:sz w:val="24"/>
          <w:rtl/>
        </w:rPr>
      </w:pPr>
    </w:p>
    <w:p w:rsidR="00000000" w:rsidRDefault="002561F6">
      <w:pPr>
        <w:rPr>
          <w:rFonts w:cs="David"/>
          <w:sz w:val="24"/>
          <w:rtl/>
        </w:rPr>
      </w:pPr>
      <w:r>
        <w:rPr>
          <w:rFonts w:cs="David"/>
          <w:sz w:val="24"/>
          <w:rtl/>
        </w:rPr>
        <w:tab/>
        <w:t>אני מתכוונת להתמח</w:t>
      </w:r>
      <w:r>
        <w:rPr>
          <w:rFonts w:cs="David"/>
          <w:sz w:val="24"/>
          <w:rtl/>
        </w:rPr>
        <w:t>ות משפטית.</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בישיבה הראשונה שקיימנו אחרי הקריאה הטרומית שאלנו את השאלות הללו.</w:t>
      </w:r>
    </w:p>
    <w:p w:rsidR="00000000" w:rsidRDefault="002561F6">
      <w:pPr>
        <w:rPr>
          <w:rFonts w:cs="David"/>
          <w:sz w:val="24"/>
          <w:rtl/>
        </w:rPr>
      </w:pPr>
    </w:p>
    <w:p w:rsidR="00000000" w:rsidRDefault="002561F6">
      <w:pPr>
        <w:rPr>
          <w:rFonts w:cs="David"/>
          <w:sz w:val="24"/>
          <w:u w:val="single"/>
          <w:rtl/>
        </w:rPr>
      </w:pPr>
      <w:r>
        <w:rPr>
          <w:rFonts w:cs="David"/>
          <w:sz w:val="24"/>
          <w:u w:val="single"/>
          <w:rtl/>
        </w:rPr>
        <w:t>הלית ברק-מגידו:</w:t>
      </w:r>
    </w:p>
    <w:p w:rsidR="00000000" w:rsidRDefault="002561F6">
      <w:pPr>
        <w:rPr>
          <w:rFonts w:cs="David"/>
          <w:sz w:val="24"/>
          <w:rtl/>
        </w:rPr>
      </w:pPr>
      <w:r>
        <w:rPr>
          <w:rFonts w:cs="David"/>
          <w:sz w:val="24"/>
          <w:rtl/>
        </w:rPr>
        <w:tab/>
      </w:r>
    </w:p>
    <w:p w:rsidR="00000000" w:rsidRDefault="002561F6">
      <w:pPr>
        <w:rPr>
          <w:rFonts w:cs="David"/>
          <w:sz w:val="24"/>
          <w:rtl/>
        </w:rPr>
      </w:pPr>
      <w:r>
        <w:rPr>
          <w:rFonts w:cs="David"/>
          <w:sz w:val="24"/>
          <w:rtl/>
        </w:rPr>
        <w:tab/>
        <w:t>כבר באפריל 2001 סיפרו לנו ששינו את הפקודות.</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אני קוראת מהנייר: "דין משמעתי בגין מעשה המהווה הטרדה מינית ייעשה על-ידי קצין ש</w:t>
      </w:r>
      <w:r>
        <w:rPr>
          <w:rFonts w:cs="David"/>
          <w:sz w:val="24"/>
          <w:rtl/>
        </w:rPr>
        <w:t>יפוט בדרגת אל"מ לפחות, בעל הכשרה משפטית או שעבר הכשרה מיוחדת אשר קבע הפרקליט הצבאי הראשי לשיפוט בעניינים אלו".</w:t>
      </w:r>
    </w:p>
    <w:p w:rsidR="00000000" w:rsidRDefault="002561F6">
      <w:pPr>
        <w:rPr>
          <w:rFonts w:cs="David"/>
          <w:sz w:val="24"/>
          <w:rtl/>
        </w:rPr>
      </w:pPr>
    </w:p>
    <w:p w:rsidR="00000000" w:rsidRDefault="002561F6">
      <w:pPr>
        <w:rPr>
          <w:rFonts w:cs="David"/>
          <w:sz w:val="24"/>
          <w:rtl/>
        </w:rPr>
      </w:pPr>
      <w:r>
        <w:rPr>
          <w:rFonts w:cs="David"/>
          <w:sz w:val="24"/>
          <w:rtl/>
        </w:rPr>
        <w:tab/>
        <w:t>הוועדה מבקשת לדעת מה כוללת ההכשרה המיוחדת שהפצ"ר ינקוט בה. האם אתם עושים את זה בצורה מסודרת? לא די להעביר נייר הדרכה רגע לפני המשפט.</w:t>
      </w:r>
    </w:p>
    <w:p w:rsidR="00000000" w:rsidRDefault="002561F6">
      <w:pPr>
        <w:rPr>
          <w:rFonts w:cs="David"/>
          <w:sz w:val="24"/>
          <w:rtl/>
        </w:rPr>
      </w:pPr>
    </w:p>
    <w:p w:rsidR="00000000" w:rsidRDefault="002561F6">
      <w:pPr>
        <w:rPr>
          <w:rFonts w:cs="David"/>
          <w:sz w:val="24"/>
          <w:u w:val="single"/>
          <w:rtl/>
        </w:rPr>
      </w:pPr>
      <w:r>
        <w:rPr>
          <w:rFonts w:cs="David"/>
          <w:sz w:val="24"/>
          <w:u w:val="single"/>
          <w:rtl/>
        </w:rPr>
        <w:t>רוני פנחס</w:t>
      </w:r>
      <w:r>
        <w:rPr>
          <w:rFonts w:cs="David"/>
          <w:sz w:val="24"/>
          <w:u w:val="single"/>
          <w:rtl/>
        </w:rPr>
        <w:t>:</w:t>
      </w:r>
    </w:p>
    <w:p w:rsidR="00000000" w:rsidRDefault="002561F6">
      <w:pPr>
        <w:rPr>
          <w:rFonts w:cs="David"/>
          <w:sz w:val="24"/>
          <w:rtl/>
        </w:rPr>
      </w:pPr>
    </w:p>
    <w:p w:rsidR="00000000" w:rsidRDefault="002561F6">
      <w:pPr>
        <w:rPr>
          <w:rFonts w:cs="David"/>
          <w:sz w:val="24"/>
          <w:rtl/>
        </w:rPr>
      </w:pPr>
      <w:r>
        <w:rPr>
          <w:rFonts w:cs="David"/>
          <w:sz w:val="24"/>
          <w:rtl/>
        </w:rPr>
        <w:tab/>
        <w:t>לא עושים את זה לפני המשפט. עורכים הכשרה לאלופי-משנה מסוימים בכל פיקוד, או בכל חיל ובכל אגף ששופט את הקצינים והחיילים שלו. ההכשרה נעשית לא אד-הוק שתי דקות לפני המשפט אלא ניתנת הכשרה מסודרת, על מנת שיהיו אלופי-משנה ספציפיים שיוכלו לדון בעניין הטרדות מיני</w:t>
      </w:r>
      <w:r>
        <w:rPr>
          <w:rFonts w:cs="David"/>
          <w:sz w:val="24"/>
          <w:rtl/>
        </w:rPr>
        <w:t>ות.</w:t>
      </w:r>
    </w:p>
    <w:p w:rsidR="00000000" w:rsidRDefault="002561F6">
      <w:pPr>
        <w:rPr>
          <w:rFonts w:cs="David"/>
          <w:sz w:val="24"/>
          <w:rtl/>
        </w:rPr>
      </w:pPr>
    </w:p>
    <w:p w:rsidR="00000000" w:rsidRDefault="002561F6">
      <w:pPr>
        <w:rPr>
          <w:rFonts w:cs="David"/>
          <w:sz w:val="24"/>
          <w:u w:val="single"/>
          <w:rtl/>
        </w:rPr>
      </w:pPr>
      <w:r>
        <w:rPr>
          <w:rFonts w:cs="David"/>
          <w:sz w:val="24"/>
          <w:u w:val="single"/>
          <w:rtl/>
        </w:rPr>
        <w:t>רבקה שקד:</w:t>
      </w:r>
    </w:p>
    <w:p w:rsidR="00000000" w:rsidRDefault="002561F6">
      <w:pPr>
        <w:rPr>
          <w:rFonts w:cs="David"/>
          <w:sz w:val="24"/>
          <w:rtl/>
        </w:rPr>
      </w:pPr>
    </w:p>
    <w:p w:rsidR="00000000" w:rsidRDefault="002561F6">
      <w:pPr>
        <w:rPr>
          <w:rFonts w:cs="David"/>
          <w:sz w:val="24"/>
          <w:rtl/>
        </w:rPr>
      </w:pPr>
      <w:r>
        <w:rPr>
          <w:rFonts w:cs="David"/>
          <w:sz w:val="24"/>
          <w:rtl/>
        </w:rPr>
        <w:tab/>
        <w:t>כולל תחיקה? זה מאוד משמעותי.</w:t>
      </w:r>
    </w:p>
    <w:p w:rsidR="00000000" w:rsidRDefault="002561F6">
      <w:pPr>
        <w:rPr>
          <w:rFonts w:cs="David"/>
          <w:sz w:val="24"/>
          <w:rtl/>
        </w:rPr>
      </w:pPr>
    </w:p>
    <w:p w:rsidR="00000000" w:rsidRDefault="002561F6">
      <w:pPr>
        <w:rPr>
          <w:rFonts w:cs="David"/>
          <w:sz w:val="24"/>
          <w:u w:val="single"/>
          <w:rtl/>
        </w:rPr>
      </w:pPr>
      <w:r>
        <w:rPr>
          <w:rFonts w:cs="David"/>
          <w:sz w:val="24"/>
          <w:u w:val="single"/>
          <w:rtl/>
        </w:rPr>
        <w:br w:type="page"/>
        <w:t>רוני פנחס:</w:t>
      </w:r>
    </w:p>
    <w:p w:rsidR="00000000" w:rsidRDefault="002561F6">
      <w:pPr>
        <w:rPr>
          <w:rFonts w:cs="David"/>
          <w:sz w:val="24"/>
          <w:rtl/>
        </w:rPr>
      </w:pPr>
    </w:p>
    <w:p w:rsidR="00000000" w:rsidRDefault="002561F6">
      <w:pPr>
        <w:rPr>
          <w:rFonts w:cs="David"/>
          <w:sz w:val="24"/>
          <w:rtl/>
        </w:rPr>
      </w:pPr>
      <w:r>
        <w:rPr>
          <w:rFonts w:cs="David"/>
          <w:sz w:val="24"/>
          <w:rtl/>
        </w:rPr>
        <w:tab/>
        <w:t>אני לא יודע לאיזו רזולוציה מגיעים כי לא הייתי שותף להכשרות האלה.</w:t>
      </w:r>
    </w:p>
    <w:p w:rsidR="00000000" w:rsidRDefault="002561F6">
      <w:pPr>
        <w:rPr>
          <w:rFonts w:cs="David"/>
          <w:sz w:val="24"/>
          <w:rtl/>
        </w:rPr>
      </w:pPr>
    </w:p>
    <w:p w:rsidR="00000000" w:rsidRDefault="002561F6">
      <w:pPr>
        <w:rPr>
          <w:rFonts w:cs="David"/>
          <w:sz w:val="24"/>
          <w:u w:val="single"/>
          <w:rtl/>
        </w:rPr>
      </w:pPr>
      <w:r>
        <w:rPr>
          <w:rFonts w:cs="David"/>
          <w:sz w:val="24"/>
          <w:u w:val="single"/>
          <w:rtl/>
        </w:rPr>
        <w:t>מוסי רז:</w:t>
      </w:r>
    </w:p>
    <w:p w:rsidR="00000000" w:rsidRDefault="002561F6">
      <w:pPr>
        <w:rPr>
          <w:rFonts w:cs="David"/>
          <w:sz w:val="24"/>
          <w:rtl/>
        </w:rPr>
      </w:pPr>
    </w:p>
    <w:p w:rsidR="00000000" w:rsidRDefault="002561F6">
      <w:pPr>
        <w:rPr>
          <w:rFonts w:cs="David"/>
          <w:sz w:val="24"/>
          <w:rtl/>
        </w:rPr>
      </w:pPr>
      <w:r>
        <w:rPr>
          <w:rFonts w:cs="David"/>
          <w:sz w:val="24"/>
          <w:rtl/>
        </w:rPr>
        <w:tab/>
        <w:t>זה הכשרה שנמשכת שעה, או שבוע, או חודש?</w:t>
      </w:r>
    </w:p>
    <w:p w:rsidR="00000000" w:rsidRDefault="002561F6">
      <w:pPr>
        <w:rPr>
          <w:rFonts w:cs="David"/>
          <w:sz w:val="24"/>
          <w:rtl/>
        </w:rPr>
      </w:pPr>
    </w:p>
    <w:p w:rsidR="00000000" w:rsidRDefault="002561F6">
      <w:pPr>
        <w:rPr>
          <w:rFonts w:cs="David"/>
          <w:sz w:val="24"/>
          <w:u w:val="single"/>
          <w:rtl/>
        </w:rPr>
      </w:pPr>
      <w:r>
        <w:rPr>
          <w:rFonts w:cs="David"/>
          <w:sz w:val="24"/>
          <w:u w:val="single"/>
          <w:rtl/>
        </w:rPr>
        <w:t>רוני פנחס:</w:t>
      </w:r>
    </w:p>
    <w:p w:rsidR="00000000" w:rsidRDefault="002561F6">
      <w:pPr>
        <w:rPr>
          <w:rFonts w:cs="David"/>
          <w:sz w:val="24"/>
          <w:rtl/>
        </w:rPr>
      </w:pPr>
    </w:p>
    <w:p w:rsidR="00000000" w:rsidRDefault="002561F6">
      <w:pPr>
        <w:rPr>
          <w:rFonts w:cs="David"/>
          <w:sz w:val="24"/>
          <w:rtl/>
        </w:rPr>
      </w:pPr>
      <w:r>
        <w:rPr>
          <w:rFonts w:cs="David"/>
          <w:sz w:val="24"/>
          <w:rtl/>
        </w:rPr>
        <w:tab/>
        <w:t>לא שבוע, אבל גם לא שעה. ההכשרה נמשכת בדרך כלל יום שלם, ובה דנים א</w:t>
      </w:r>
      <w:r>
        <w:rPr>
          <w:rFonts w:cs="David"/>
          <w:sz w:val="24"/>
          <w:rtl/>
        </w:rPr>
        <w:t>יתם על הרגישויות, על ניואנסים מסוימים. בסך הכל משפט הוא משפט אבל שמים דגש על כבוד למתלוננת ואני מניח שמבהירים את אופן שמיעת העדות, מי צריך להיות נוכח וכדומה. לא הייתי בהכשרה כזאת ואני לא יכול להעיד באופן ישיר.</w:t>
      </w:r>
    </w:p>
    <w:p w:rsidR="00000000" w:rsidRDefault="002561F6">
      <w:pPr>
        <w:rPr>
          <w:rFonts w:cs="David"/>
          <w:sz w:val="24"/>
          <w:rtl/>
        </w:rPr>
      </w:pPr>
    </w:p>
    <w:p w:rsidR="00000000" w:rsidRDefault="002561F6">
      <w:pPr>
        <w:rPr>
          <w:rFonts w:cs="David"/>
          <w:sz w:val="24"/>
          <w:u w:val="single"/>
          <w:rtl/>
        </w:rPr>
      </w:pPr>
      <w:r>
        <w:rPr>
          <w:rFonts w:cs="David"/>
          <w:sz w:val="24"/>
          <w:u w:val="single"/>
          <w:rtl/>
        </w:rPr>
        <w:t>מוסי רז:</w:t>
      </w:r>
    </w:p>
    <w:p w:rsidR="00000000" w:rsidRDefault="002561F6">
      <w:pPr>
        <w:rPr>
          <w:rFonts w:cs="David"/>
          <w:sz w:val="24"/>
          <w:rtl/>
        </w:rPr>
      </w:pPr>
    </w:p>
    <w:p w:rsidR="00000000" w:rsidRDefault="002561F6">
      <w:pPr>
        <w:rPr>
          <w:rFonts w:cs="David"/>
          <w:sz w:val="24"/>
          <w:rtl/>
        </w:rPr>
      </w:pPr>
      <w:r>
        <w:rPr>
          <w:rFonts w:cs="David"/>
          <w:sz w:val="24"/>
          <w:rtl/>
        </w:rPr>
        <w:tab/>
        <w:t>מתי התקנות האלה הוצאו?</w:t>
      </w:r>
    </w:p>
    <w:p w:rsidR="00000000" w:rsidRDefault="002561F6">
      <w:pPr>
        <w:rPr>
          <w:rFonts w:cs="David"/>
          <w:sz w:val="24"/>
          <w:rtl/>
        </w:rPr>
      </w:pPr>
    </w:p>
    <w:p w:rsidR="00000000" w:rsidRDefault="002561F6">
      <w:pPr>
        <w:rPr>
          <w:rFonts w:cs="David"/>
          <w:sz w:val="24"/>
          <w:u w:val="single"/>
          <w:rtl/>
        </w:rPr>
      </w:pPr>
      <w:r>
        <w:rPr>
          <w:rFonts w:cs="David"/>
          <w:sz w:val="24"/>
          <w:u w:val="single"/>
          <w:rtl/>
        </w:rPr>
        <w:t>רוני פנחס:</w:t>
      </w:r>
    </w:p>
    <w:p w:rsidR="00000000" w:rsidRDefault="002561F6">
      <w:pPr>
        <w:rPr>
          <w:rFonts w:cs="David"/>
          <w:sz w:val="24"/>
          <w:rtl/>
        </w:rPr>
      </w:pPr>
    </w:p>
    <w:p w:rsidR="00000000" w:rsidRDefault="002561F6">
      <w:pPr>
        <w:rPr>
          <w:rFonts w:cs="David"/>
          <w:sz w:val="24"/>
          <w:rtl/>
        </w:rPr>
      </w:pPr>
      <w:r>
        <w:rPr>
          <w:rFonts w:cs="David"/>
          <w:sz w:val="24"/>
          <w:rtl/>
        </w:rPr>
        <w:tab/>
        <w:t xml:space="preserve">זה החוזר שהוצא לפני שנה, באפריל 2001. היום זה כבר על סף עיגון בפקודת מטכ"ל, נדרשת עוד חתימה אחת. פועלים לפי החוזר הזה. </w:t>
      </w:r>
    </w:p>
    <w:p w:rsidR="00000000" w:rsidRDefault="002561F6">
      <w:pPr>
        <w:rPr>
          <w:rFonts w:cs="David"/>
          <w:sz w:val="24"/>
          <w:rtl/>
        </w:rPr>
      </w:pPr>
    </w:p>
    <w:p w:rsidR="00000000" w:rsidRDefault="002561F6">
      <w:pPr>
        <w:rPr>
          <w:rFonts w:cs="David"/>
          <w:sz w:val="24"/>
          <w:u w:val="single"/>
          <w:rtl/>
        </w:rPr>
      </w:pPr>
      <w:r>
        <w:rPr>
          <w:rFonts w:cs="David"/>
          <w:sz w:val="24"/>
          <w:u w:val="single"/>
          <w:rtl/>
        </w:rPr>
        <w:t>מוסי רז:</w:t>
      </w:r>
    </w:p>
    <w:p w:rsidR="00000000" w:rsidRDefault="002561F6">
      <w:pPr>
        <w:rPr>
          <w:rFonts w:cs="David"/>
          <w:sz w:val="24"/>
          <w:rtl/>
        </w:rPr>
      </w:pPr>
    </w:p>
    <w:p w:rsidR="00000000" w:rsidRDefault="002561F6">
      <w:pPr>
        <w:rPr>
          <w:rFonts w:cs="David"/>
          <w:sz w:val="24"/>
          <w:rtl/>
        </w:rPr>
      </w:pPr>
      <w:r>
        <w:rPr>
          <w:rFonts w:cs="David"/>
          <w:sz w:val="24"/>
          <w:rtl/>
        </w:rPr>
        <w:tab/>
        <w:t>לפני כשנה נשפט תת-אלוף אצל אדם, שאני מאחל לו הצלחה, שמכהן מהיום כרמטכ"ל. האם גם המשפט ההוא נוהל על-פי החוזר שציינת?</w:t>
      </w:r>
    </w:p>
    <w:p w:rsidR="00000000" w:rsidRDefault="002561F6">
      <w:pPr>
        <w:rPr>
          <w:rFonts w:cs="David"/>
          <w:sz w:val="24"/>
          <w:rtl/>
        </w:rPr>
      </w:pPr>
    </w:p>
    <w:p w:rsidR="00000000" w:rsidRDefault="002561F6">
      <w:pPr>
        <w:rPr>
          <w:rFonts w:cs="David"/>
          <w:sz w:val="24"/>
          <w:u w:val="single"/>
          <w:rtl/>
        </w:rPr>
      </w:pPr>
      <w:r>
        <w:rPr>
          <w:rFonts w:cs="David"/>
          <w:sz w:val="24"/>
          <w:u w:val="single"/>
          <w:rtl/>
        </w:rPr>
        <w:t>רבקה</w:t>
      </w:r>
      <w:r>
        <w:rPr>
          <w:rFonts w:cs="David"/>
          <w:sz w:val="24"/>
          <w:u w:val="single"/>
          <w:rtl/>
        </w:rPr>
        <w:t xml:space="preserve"> שקד:</w:t>
      </w:r>
    </w:p>
    <w:p w:rsidR="00000000" w:rsidRDefault="002561F6">
      <w:pPr>
        <w:rPr>
          <w:rFonts w:cs="David"/>
          <w:sz w:val="24"/>
          <w:rtl/>
        </w:rPr>
      </w:pPr>
    </w:p>
    <w:p w:rsidR="00000000" w:rsidRDefault="002561F6">
      <w:pPr>
        <w:rPr>
          <w:rFonts w:cs="David"/>
          <w:sz w:val="24"/>
          <w:rtl/>
        </w:rPr>
      </w:pPr>
      <w:r>
        <w:rPr>
          <w:rFonts w:cs="David"/>
          <w:sz w:val="24"/>
          <w:rtl/>
        </w:rPr>
        <w:tab/>
        <w:t>אז בעצם נאמר שזה נורמטיבי לנשק חיילות.</w:t>
      </w:r>
    </w:p>
    <w:p w:rsidR="00000000" w:rsidRDefault="002561F6">
      <w:pPr>
        <w:rPr>
          <w:rFonts w:cs="David"/>
          <w:sz w:val="24"/>
          <w:rtl/>
        </w:rPr>
      </w:pPr>
    </w:p>
    <w:p w:rsidR="00000000" w:rsidRDefault="002561F6">
      <w:pPr>
        <w:rPr>
          <w:rFonts w:cs="David"/>
          <w:sz w:val="24"/>
          <w:u w:val="single"/>
          <w:rtl/>
        </w:rPr>
      </w:pPr>
      <w:r>
        <w:rPr>
          <w:rFonts w:cs="David"/>
          <w:sz w:val="24"/>
          <w:u w:val="single"/>
          <w:rtl/>
        </w:rPr>
        <w:t>מוסי רז:</w:t>
      </w:r>
    </w:p>
    <w:p w:rsidR="00000000" w:rsidRDefault="002561F6">
      <w:pPr>
        <w:rPr>
          <w:rFonts w:cs="David"/>
          <w:sz w:val="24"/>
          <w:rtl/>
        </w:rPr>
      </w:pPr>
    </w:p>
    <w:p w:rsidR="00000000" w:rsidRDefault="002561F6">
      <w:pPr>
        <w:rPr>
          <w:rFonts w:cs="David"/>
          <w:sz w:val="24"/>
          <w:rtl/>
        </w:rPr>
      </w:pPr>
      <w:r>
        <w:rPr>
          <w:rFonts w:cs="David"/>
          <w:sz w:val="24"/>
          <w:rtl/>
        </w:rPr>
        <w:tab/>
        <w:t>לא התייחסתי לשאלה הזאת, למקרה שהתברר בחודש ספטמבר 2002. לא חשבתי עליו. ומה עם שנה שעברה, שאז נשפט תת-אלוף יאיר נווה אצל האלוף דאז משה (בוגי) יעלון? האם אותו משפט נערך על סמך חוזר הפרקליט הצבאי הראש</w:t>
      </w:r>
      <w:r>
        <w:rPr>
          <w:rFonts w:cs="David"/>
          <w:sz w:val="24"/>
          <w:rtl/>
        </w:rPr>
        <w:t>י?</w:t>
      </w:r>
    </w:p>
    <w:p w:rsidR="00000000" w:rsidRDefault="002561F6">
      <w:pPr>
        <w:rPr>
          <w:rFonts w:cs="David"/>
          <w:sz w:val="24"/>
          <w:rtl/>
        </w:rPr>
      </w:pPr>
    </w:p>
    <w:p w:rsidR="00000000" w:rsidRDefault="002561F6">
      <w:pPr>
        <w:rPr>
          <w:rFonts w:cs="David"/>
          <w:sz w:val="24"/>
          <w:u w:val="single"/>
          <w:rtl/>
        </w:rPr>
      </w:pPr>
      <w:r>
        <w:rPr>
          <w:rFonts w:cs="David"/>
          <w:sz w:val="24"/>
          <w:u w:val="single"/>
          <w:rtl/>
        </w:rPr>
        <w:t>רוני פנחס:</w:t>
      </w:r>
    </w:p>
    <w:p w:rsidR="00000000" w:rsidRDefault="002561F6">
      <w:pPr>
        <w:rPr>
          <w:rFonts w:cs="David"/>
          <w:sz w:val="24"/>
          <w:rtl/>
        </w:rPr>
      </w:pPr>
    </w:p>
    <w:p w:rsidR="00000000" w:rsidRDefault="002561F6">
      <w:pPr>
        <w:rPr>
          <w:rFonts w:cs="David"/>
          <w:sz w:val="24"/>
          <w:rtl/>
        </w:rPr>
      </w:pPr>
      <w:r>
        <w:rPr>
          <w:rFonts w:cs="David"/>
          <w:sz w:val="24"/>
          <w:rtl/>
        </w:rPr>
        <w:tab/>
        <w:t>אני לא בסנגוריה ולא בתביעה, אז אני לא יודעת ספציפית מה אירע באותו מקרה. אני יודע שהפקודה הזאת חלה ושמתנהגים על-פיה. אני יודע שנערכות הכשרות. לא מתקיים דין משמעתי בנושא הזה בפני מי שאינו מוסמך. אם פיקוד מסוים מעורר בעיות ולא מקצה אנשים מתאי</w:t>
      </w:r>
      <w:r>
        <w:rPr>
          <w:rFonts w:cs="David"/>
          <w:sz w:val="24"/>
          <w:rtl/>
        </w:rPr>
        <w:t xml:space="preserve">מים להתמחות בנושא אז בהוראה מלמעלה לוקחים מספר אנשים מהפיקוד ומעבירים להם את ההכשרה הזאת. למזלנו אין כל-כך הרבה מקרים, כלומר לא צריך להכשיר מאות אנשים. בכל חיל ובכל אגף מספר אנשים מקבלים את ההכשרה הזאת, ואני מקווה שהיא הכשרה מועילה. אם תהיו מעוניינים לקבל </w:t>
      </w:r>
      <w:r>
        <w:rPr>
          <w:rFonts w:cs="David"/>
          <w:sz w:val="24"/>
          <w:rtl/>
        </w:rPr>
        <w:t>פירוט, אבקש לקבל את סדר היום שלפיו הם לומדים ואוודא מי מעביר להם את ההכשרות. יש אצלנו גורם שאחראי על הכשרות, בפיקוח משפטי.</w:t>
      </w:r>
    </w:p>
    <w:p w:rsidR="00000000" w:rsidRDefault="002561F6">
      <w:pPr>
        <w:rPr>
          <w:rFonts w:cs="David"/>
          <w:sz w:val="24"/>
          <w:rtl/>
        </w:rPr>
      </w:pPr>
    </w:p>
    <w:p w:rsidR="00000000" w:rsidRDefault="002561F6">
      <w:pPr>
        <w:rPr>
          <w:rFonts w:cs="David"/>
          <w:sz w:val="24"/>
          <w:u w:val="single"/>
          <w:rtl/>
        </w:rPr>
      </w:pPr>
      <w:r>
        <w:rPr>
          <w:rFonts w:cs="David"/>
          <w:sz w:val="24"/>
          <w:u w:val="single"/>
          <w:rtl/>
        </w:rPr>
        <w:t>ענת מאור:</w:t>
      </w:r>
    </w:p>
    <w:p w:rsidR="00000000" w:rsidRDefault="002561F6">
      <w:pPr>
        <w:rPr>
          <w:rFonts w:cs="David"/>
          <w:sz w:val="24"/>
          <w:rtl/>
        </w:rPr>
      </w:pPr>
    </w:p>
    <w:p w:rsidR="00000000" w:rsidRDefault="002561F6">
      <w:pPr>
        <w:rPr>
          <w:rFonts w:cs="David"/>
          <w:sz w:val="24"/>
          <w:rtl/>
        </w:rPr>
      </w:pPr>
      <w:r>
        <w:rPr>
          <w:rFonts w:cs="David"/>
          <w:sz w:val="24"/>
          <w:rtl/>
        </w:rPr>
        <w:tab/>
        <w:t>אני מציעה שהמידע הזה יועבר למנהלת הוועדה.</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 xml:space="preserve">השינוי כאן הוא שמפסיקה לחול עבירה של "התנהגות בלתי הולמת", </w:t>
      </w:r>
      <w:r>
        <w:rPr>
          <w:rFonts w:cs="David"/>
          <w:sz w:val="24"/>
          <w:rtl/>
        </w:rPr>
        <w:t>שהיא משהו ערטילאי, ובמקומה עוברים להגדרת עבירה מדויקת, שיש לה שם ושמופיעה בספר החוקים, בנושא הטרדה מינית.</w:t>
      </w:r>
    </w:p>
    <w:p w:rsidR="00000000" w:rsidRDefault="002561F6">
      <w:pPr>
        <w:rPr>
          <w:rFonts w:cs="David"/>
          <w:sz w:val="24"/>
          <w:rtl/>
        </w:rPr>
      </w:pPr>
    </w:p>
    <w:p w:rsidR="00000000" w:rsidRDefault="002561F6">
      <w:pPr>
        <w:rPr>
          <w:rFonts w:cs="David"/>
          <w:sz w:val="24"/>
          <w:u w:val="single"/>
          <w:rtl/>
        </w:rPr>
      </w:pPr>
      <w:r>
        <w:rPr>
          <w:rFonts w:cs="David"/>
          <w:sz w:val="24"/>
          <w:u w:val="single"/>
          <w:rtl/>
        </w:rPr>
        <w:t>רבקה שקד:</w:t>
      </w:r>
    </w:p>
    <w:p w:rsidR="00000000" w:rsidRDefault="002561F6">
      <w:pPr>
        <w:rPr>
          <w:rFonts w:cs="David"/>
          <w:sz w:val="24"/>
          <w:rtl/>
        </w:rPr>
      </w:pPr>
    </w:p>
    <w:p w:rsidR="00000000" w:rsidRDefault="002561F6">
      <w:pPr>
        <w:rPr>
          <w:rFonts w:cs="David"/>
          <w:sz w:val="24"/>
          <w:rtl/>
        </w:rPr>
      </w:pPr>
      <w:r>
        <w:rPr>
          <w:rFonts w:cs="David"/>
          <w:sz w:val="24"/>
          <w:rtl/>
        </w:rPr>
        <w:tab/>
        <w:t>אני מבקשת לחדד בנושא ההכשרה. אין מחלוקת על הצורך בתיקון החוק הזה. זה דבר שהיה צריך לעשות כבר במקור. אין אלא לברך את המחוקקים על שהעניין ט</w:t>
      </w:r>
      <w:r>
        <w:rPr>
          <w:rFonts w:cs="David"/>
          <w:sz w:val="24"/>
          <w:rtl/>
        </w:rPr>
        <w:t>ופל.</w:t>
      </w:r>
    </w:p>
    <w:p w:rsidR="00000000" w:rsidRDefault="002561F6">
      <w:pPr>
        <w:rPr>
          <w:rFonts w:cs="David"/>
          <w:sz w:val="24"/>
          <w:rtl/>
        </w:rPr>
      </w:pPr>
    </w:p>
    <w:p w:rsidR="00000000" w:rsidRDefault="002561F6">
      <w:pPr>
        <w:rPr>
          <w:rFonts w:cs="David"/>
          <w:sz w:val="24"/>
          <w:rtl/>
        </w:rPr>
      </w:pPr>
      <w:r>
        <w:rPr>
          <w:rFonts w:cs="David"/>
          <w:sz w:val="24"/>
          <w:rtl/>
        </w:rPr>
        <w:tab/>
        <w:t xml:space="preserve">אני מכירה את המורכבות של דיונים משמעתיים בנושא הטרדה מינית. אני מכירה את מורכבות ההתפתחות של החשיבה, גם ברמה הנורמטיבית וגם ברמה המשפטית, ואת המורכבות ההתאמה של הדין המשמעתי לנושא של עבירת מין, כי הטרדה מינית היא עבירת מין. </w:t>
      </w:r>
    </w:p>
    <w:p w:rsidR="00000000" w:rsidRDefault="002561F6">
      <w:pPr>
        <w:rPr>
          <w:rFonts w:cs="David"/>
          <w:sz w:val="24"/>
          <w:rtl/>
        </w:rPr>
      </w:pPr>
    </w:p>
    <w:p w:rsidR="00000000" w:rsidRDefault="002561F6">
      <w:pPr>
        <w:rPr>
          <w:rFonts w:cs="David"/>
          <w:sz w:val="24"/>
          <w:rtl/>
        </w:rPr>
      </w:pPr>
      <w:r>
        <w:rPr>
          <w:rFonts w:cs="David"/>
          <w:sz w:val="24"/>
          <w:rtl/>
        </w:rPr>
        <w:t xml:space="preserve"> </w:t>
      </w:r>
      <w:r>
        <w:rPr>
          <w:rFonts w:cs="David"/>
          <w:sz w:val="24"/>
          <w:rtl/>
        </w:rPr>
        <w:tab/>
        <w:t>אצלנו בשירות המדינה נ</w:t>
      </w:r>
      <w:r>
        <w:rPr>
          <w:rFonts w:cs="David"/>
          <w:sz w:val="24"/>
          <w:rtl/>
        </w:rPr>
        <w:t>אלצנו לעשות התאמות. למשל: עילום שם של המתלוננת, אפשרות ליווי שלה על-ידי מישהי מהאגף שלי, או קצינת ח"ן למשל, או מישהו ממרכז סיוע לנפגעות תקיפה מינית, כדי שהיא לא תהיה לבדה בהליך הזה. גם בנושאים של פרוצדורה, של אופן חקירה ושל ניסוח כתבי טענות נדרשו התאמות. ל</w:t>
      </w:r>
      <w:r>
        <w:rPr>
          <w:rFonts w:cs="David"/>
          <w:sz w:val="24"/>
          <w:rtl/>
        </w:rPr>
        <w:t>משל ניתנה הנחיה שהשם שלה יהיה רק בראשי תיבות ונעשו כל מיני תיקונים מהסוג הזה. מערכת הדין המשמעתית בכלל לא בנויה לזה.</w:t>
      </w:r>
    </w:p>
    <w:p w:rsidR="00000000" w:rsidRDefault="002561F6">
      <w:pPr>
        <w:rPr>
          <w:rFonts w:cs="David"/>
          <w:sz w:val="24"/>
          <w:rtl/>
        </w:rPr>
      </w:pPr>
    </w:p>
    <w:p w:rsidR="00000000" w:rsidRDefault="002561F6">
      <w:pPr>
        <w:rPr>
          <w:rFonts w:cs="David"/>
          <w:sz w:val="24"/>
          <w:rtl/>
        </w:rPr>
      </w:pPr>
      <w:r>
        <w:rPr>
          <w:rFonts w:cs="David"/>
          <w:sz w:val="24"/>
          <w:rtl/>
        </w:rPr>
        <w:tab/>
        <w:t>מעבר לזה, יש את העניינים הנורמטיביים. המקרה שחבר הכנסת רז הזכיר, למשל קביעה נורמטיבית שאפשר לנשק חיילות בנשיקות שנקראות "אבהיות" בניגוד ל</w:t>
      </w:r>
      <w:r>
        <w:rPr>
          <w:rFonts w:cs="David"/>
          <w:sz w:val="24"/>
          <w:rtl/>
        </w:rPr>
        <w:t>רצונן - זה דבר שלא יכול היה לעמוד במבחן משפטי.</w:t>
      </w:r>
    </w:p>
    <w:p w:rsidR="00000000" w:rsidRDefault="002561F6">
      <w:pPr>
        <w:rPr>
          <w:rFonts w:cs="David"/>
          <w:sz w:val="24"/>
          <w:rtl/>
        </w:rPr>
      </w:pPr>
    </w:p>
    <w:p w:rsidR="00000000" w:rsidRDefault="002561F6">
      <w:pPr>
        <w:rPr>
          <w:rFonts w:cs="David"/>
          <w:sz w:val="24"/>
          <w:rtl/>
        </w:rPr>
      </w:pPr>
      <w:r>
        <w:rPr>
          <w:rFonts w:cs="David"/>
          <w:sz w:val="24"/>
          <w:rtl/>
        </w:rPr>
        <w:tab/>
        <w:t>השאלה היא האם בהכשרה שלכם, של משפטנים או כמו משפטנים, מדגישים את הדברים האלה. זה נושא שהוא מאוד דינמי ומתפתח. צריך לשנות פה המון דברים בחשיבה, הן המשפטית, הן הנורמטיבית והן המערכתית.</w:t>
      </w:r>
    </w:p>
    <w:p w:rsidR="00000000" w:rsidRDefault="002561F6">
      <w:pPr>
        <w:rPr>
          <w:rFonts w:cs="David"/>
          <w:sz w:val="24"/>
          <w:rtl/>
        </w:rPr>
      </w:pPr>
    </w:p>
    <w:p w:rsidR="00000000" w:rsidRDefault="002561F6">
      <w:pPr>
        <w:rPr>
          <w:rFonts w:cs="David"/>
          <w:sz w:val="24"/>
          <w:u w:val="single"/>
          <w:rtl/>
        </w:rPr>
      </w:pPr>
      <w:r>
        <w:rPr>
          <w:rFonts w:cs="David"/>
          <w:sz w:val="24"/>
          <w:u w:val="single"/>
          <w:rtl/>
        </w:rPr>
        <w:t>מוסי רז:</w:t>
      </w:r>
    </w:p>
    <w:p w:rsidR="00000000" w:rsidRDefault="002561F6">
      <w:pPr>
        <w:rPr>
          <w:rFonts w:cs="David"/>
          <w:sz w:val="24"/>
          <w:rtl/>
        </w:rPr>
      </w:pPr>
    </w:p>
    <w:p w:rsidR="00000000" w:rsidRDefault="002561F6">
      <w:pPr>
        <w:rPr>
          <w:rFonts w:cs="David"/>
          <w:sz w:val="24"/>
          <w:rtl/>
        </w:rPr>
      </w:pPr>
      <w:r>
        <w:rPr>
          <w:rFonts w:cs="David"/>
          <w:sz w:val="24"/>
          <w:rtl/>
        </w:rPr>
        <w:tab/>
        <w:t xml:space="preserve">אגב, האם יש </w:t>
      </w:r>
      <w:r>
        <w:rPr>
          <w:rFonts w:cs="David"/>
          <w:sz w:val="24"/>
          <w:rtl/>
        </w:rPr>
        <w:t>כבר הרשעה דומה במערכת האזרחית על מקרה כזה?</w:t>
      </w:r>
    </w:p>
    <w:p w:rsidR="00000000" w:rsidRDefault="002561F6">
      <w:pPr>
        <w:rPr>
          <w:rFonts w:cs="David"/>
          <w:sz w:val="24"/>
          <w:rtl/>
        </w:rPr>
      </w:pPr>
    </w:p>
    <w:p w:rsidR="00000000" w:rsidRDefault="002561F6">
      <w:pPr>
        <w:rPr>
          <w:rFonts w:cs="David"/>
          <w:sz w:val="24"/>
          <w:u w:val="single"/>
          <w:rtl/>
        </w:rPr>
      </w:pPr>
      <w:r>
        <w:rPr>
          <w:rFonts w:cs="David"/>
          <w:sz w:val="24"/>
          <w:u w:val="single"/>
          <w:rtl/>
        </w:rPr>
        <w:t>רבקה שקד:</w:t>
      </w:r>
    </w:p>
    <w:p w:rsidR="00000000" w:rsidRDefault="002561F6">
      <w:pPr>
        <w:rPr>
          <w:rFonts w:cs="David"/>
          <w:sz w:val="24"/>
          <w:rtl/>
        </w:rPr>
      </w:pPr>
    </w:p>
    <w:p w:rsidR="00000000" w:rsidRDefault="002561F6">
      <w:pPr>
        <w:rPr>
          <w:rFonts w:cs="David"/>
          <w:sz w:val="24"/>
          <w:rtl/>
        </w:rPr>
      </w:pPr>
      <w:r>
        <w:rPr>
          <w:rFonts w:cs="David"/>
          <w:sz w:val="24"/>
          <w:rtl/>
        </w:rPr>
        <w:tab/>
        <w:t>בוודאי, על נשיקות וחיבוקים. זה בהחלט יכול להיחשב כמעשה מגונה, ואנשים הורשעו. עמוס ברוכין הורשע על מעשים מגונים ועל "נשיקות אבהיות".</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בסופו של דבר גם בצבא נשיקות וחיבוקים לא מקובלים.</w:t>
      </w:r>
    </w:p>
    <w:p w:rsidR="00000000" w:rsidRDefault="002561F6">
      <w:pPr>
        <w:rPr>
          <w:rFonts w:cs="David"/>
          <w:sz w:val="24"/>
          <w:rtl/>
        </w:rPr>
      </w:pPr>
    </w:p>
    <w:p w:rsidR="00000000" w:rsidRDefault="002561F6">
      <w:pPr>
        <w:rPr>
          <w:rFonts w:cs="David"/>
          <w:sz w:val="24"/>
          <w:rtl/>
        </w:rPr>
      </w:pPr>
      <w:r>
        <w:rPr>
          <w:rFonts w:cs="David"/>
          <w:sz w:val="24"/>
          <w:rtl/>
        </w:rPr>
        <w:tab/>
        <w:t>אנחנו נבקש לראות, לפחות בראשי פרקים, את חומר ההדרכה. כמו כן, נבקש לוודא שהפריסה היא נכונה, כלומר שבכל חיל או בכל פיקוד יהיה מי שמוסמך. שלא יבואו ויגידו: אצלנו בפיקוד או אצלנו בחיל לא קורים דברים כאלה ולכן לא צריך להכשיר מראש אדם, אלא שתהיה פריסה מתאימה ש</w:t>
      </w:r>
      <w:r>
        <w:rPr>
          <w:rFonts w:cs="David"/>
          <w:sz w:val="24"/>
          <w:rtl/>
        </w:rPr>
        <w:t>ל אנשים שהוכשרו לכך.</w:t>
      </w:r>
    </w:p>
    <w:p w:rsidR="00000000" w:rsidRDefault="002561F6">
      <w:pPr>
        <w:rPr>
          <w:rFonts w:cs="David"/>
          <w:sz w:val="24"/>
          <w:rtl/>
        </w:rPr>
      </w:pPr>
    </w:p>
    <w:p w:rsidR="00000000" w:rsidRDefault="002561F6">
      <w:pPr>
        <w:rPr>
          <w:rFonts w:cs="David"/>
          <w:sz w:val="24"/>
          <w:rtl/>
        </w:rPr>
      </w:pPr>
      <w:r>
        <w:rPr>
          <w:rFonts w:cs="David"/>
          <w:sz w:val="24"/>
          <w:rtl/>
        </w:rPr>
        <w:tab/>
        <w:t>אני מבקשת שהדרכה שאתם נותנים תכלול את ההוראות המתבקשות לגבי משפטים מעין אלה. שיהיה ברור שההוראות שקיימות בחוק הכללי חלות גם כאן מבלי שנחוקק את זה, לגבי סוג חקירה, חיסיון וכדומה.</w:t>
      </w:r>
    </w:p>
    <w:p w:rsidR="00000000" w:rsidRDefault="002561F6">
      <w:pPr>
        <w:rPr>
          <w:rFonts w:cs="David"/>
          <w:sz w:val="24"/>
          <w:rtl/>
        </w:rPr>
      </w:pPr>
    </w:p>
    <w:p w:rsidR="00000000" w:rsidRDefault="002561F6">
      <w:pPr>
        <w:rPr>
          <w:rFonts w:cs="David"/>
          <w:sz w:val="24"/>
          <w:rtl/>
        </w:rPr>
      </w:pPr>
      <w:r>
        <w:rPr>
          <w:rFonts w:cs="David"/>
          <w:sz w:val="24"/>
          <w:rtl/>
        </w:rPr>
        <w:br w:type="page"/>
      </w:r>
      <w:r>
        <w:rPr>
          <w:rFonts w:cs="David"/>
          <w:sz w:val="24"/>
          <w:rtl/>
        </w:rPr>
        <w:tab/>
        <w:t xml:space="preserve">לפי דעתי ראוי שתפרסמו חומר פנימי שלכם ושהדברים האלה </w:t>
      </w:r>
      <w:r>
        <w:rPr>
          <w:rFonts w:cs="David"/>
          <w:sz w:val="24"/>
          <w:rtl/>
        </w:rPr>
        <w:t>לא יהיו נתונים לגחמות של "אוי, שכחתי להזכיר את זה", אלא שזה יהיה, כדרכו של הצבא, מעוגן בנייר ושאתם תיקחו אחריות על כך שהדברים האלה באמת מועברים הלאה.</w:t>
      </w:r>
    </w:p>
    <w:p w:rsidR="00000000" w:rsidRDefault="002561F6">
      <w:pPr>
        <w:rPr>
          <w:rFonts w:cs="David"/>
          <w:sz w:val="24"/>
          <w:rtl/>
        </w:rPr>
      </w:pPr>
    </w:p>
    <w:p w:rsidR="00000000" w:rsidRDefault="002561F6">
      <w:pPr>
        <w:rPr>
          <w:rFonts w:cs="David"/>
          <w:sz w:val="24"/>
          <w:u w:val="single"/>
          <w:rtl/>
        </w:rPr>
      </w:pPr>
      <w:r>
        <w:rPr>
          <w:rFonts w:cs="David"/>
          <w:sz w:val="24"/>
          <w:u w:val="single"/>
          <w:rtl/>
        </w:rPr>
        <w:t>רבקה שקד:</w:t>
      </w:r>
    </w:p>
    <w:p w:rsidR="00000000" w:rsidRDefault="002561F6">
      <w:pPr>
        <w:rPr>
          <w:rFonts w:cs="David"/>
          <w:sz w:val="24"/>
          <w:rtl/>
        </w:rPr>
      </w:pPr>
    </w:p>
    <w:p w:rsidR="00000000" w:rsidRDefault="002561F6">
      <w:pPr>
        <w:rPr>
          <w:rFonts w:cs="David"/>
          <w:sz w:val="24"/>
          <w:rtl/>
        </w:rPr>
      </w:pPr>
      <w:r>
        <w:rPr>
          <w:rFonts w:cs="David"/>
          <w:sz w:val="24"/>
          <w:rtl/>
        </w:rPr>
        <w:tab/>
        <w:t>מאוד חשוב שיהיה ליווי למתלוננת כדי שהיא לא תהיה לבד במשפט.</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 xml:space="preserve">ביקשנו גם מכם, </w:t>
      </w:r>
      <w:r>
        <w:rPr>
          <w:rFonts w:cs="David"/>
          <w:sz w:val="24"/>
          <w:rtl/>
        </w:rPr>
        <w:t>גם מהנציבות וגם מהצבא - מהצבא עדיין לא קיבלנו (היתה בעיה אישית כי גברת חני פרי העבירה למישהו אחר). אני מבקשת שבאופן דחוף ביותר תעשו דבר שכבר הושגה עליו הסכמה ותתאימו את חוק זכויות נפגעי עבירה לדין הצבאי. מה שגברת רבקה שקד הציעה, לגבי ליווי המתלוננת וכדומה,</w:t>
      </w:r>
      <w:r>
        <w:rPr>
          <w:rFonts w:cs="David"/>
          <w:sz w:val="24"/>
          <w:rtl/>
        </w:rPr>
        <w:t xml:space="preserve"> כבר קיים בחוק. עכשיו הנחנו את זה והדבר חל גם על עובדי מדינה. פנינו לצה"ל ואמרו לנו שלצבא אין בעיה להתאים עצמו לחוק הזה. היתה בעניין זה התכתבות עניפה והעניין הוסכם. אני מחכה לקבל את הנוסח. </w:t>
      </w:r>
    </w:p>
    <w:p w:rsidR="00000000" w:rsidRDefault="002561F6">
      <w:pPr>
        <w:rPr>
          <w:rFonts w:cs="David"/>
          <w:sz w:val="24"/>
          <w:rtl/>
        </w:rPr>
      </w:pPr>
    </w:p>
    <w:p w:rsidR="00000000" w:rsidRDefault="002561F6">
      <w:pPr>
        <w:rPr>
          <w:rFonts w:cs="David"/>
          <w:sz w:val="24"/>
          <w:u w:val="single"/>
          <w:rtl/>
        </w:rPr>
      </w:pPr>
      <w:r>
        <w:rPr>
          <w:rFonts w:cs="David"/>
          <w:sz w:val="24"/>
          <w:u w:val="single"/>
          <w:rtl/>
        </w:rPr>
        <w:t>רוני פנחס:</w:t>
      </w:r>
    </w:p>
    <w:p w:rsidR="00000000" w:rsidRDefault="002561F6">
      <w:pPr>
        <w:rPr>
          <w:rFonts w:cs="David"/>
          <w:sz w:val="24"/>
          <w:rtl/>
        </w:rPr>
      </w:pPr>
    </w:p>
    <w:p w:rsidR="00000000" w:rsidRDefault="002561F6">
      <w:pPr>
        <w:rPr>
          <w:rFonts w:cs="David"/>
          <w:sz w:val="24"/>
          <w:rtl/>
        </w:rPr>
      </w:pPr>
      <w:r>
        <w:rPr>
          <w:rFonts w:cs="David"/>
          <w:sz w:val="24"/>
          <w:rtl/>
        </w:rPr>
        <w:tab/>
        <w:t>אנחנו בעיצומה של עבודה מואצת להתאמת חוק זכויות נפגעי</w:t>
      </w:r>
      <w:r>
        <w:rPr>
          <w:rFonts w:cs="David"/>
          <w:sz w:val="24"/>
          <w:rtl/>
        </w:rPr>
        <w:t xml:space="preserve"> עבירה להליכים הצבאיים. במסגרת הדין המשמעתי גם בלעדי חוק הזה, למיטב ידיעתי, נעשית כעת פעולה ביוהל"ן (יועצת הרמטכ"ל לענייני נשים) לעניין דרך הטיפול בתלונה. אני לא יודע מי מלווה בכל שלב ושלב אבל יש פיקוח ויש ליווי, לפחות בחלק מהשלבים, על מנת שמי שמגיש את התל</w:t>
      </w:r>
      <w:r>
        <w:rPr>
          <w:rFonts w:cs="David"/>
          <w:sz w:val="24"/>
          <w:rtl/>
        </w:rPr>
        <w:t xml:space="preserve">ונה ירגיש שהוא לא לבד. חייבים להסביר להם את הזכויות שלהם ואת דרכי הפעולה. זה נעשה באופן מסודר למדי, למיטב ידיעתי. </w:t>
      </w:r>
    </w:p>
    <w:p w:rsidR="00000000" w:rsidRDefault="002561F6">
      <w:pPr>
        <w:rPr>
          <w:rFonts w:cs="David"/>
          <w:sz w:val="24"/>
          <w:rtl/>
        </w:rPr>
      </w:pPr>
    </w:p>
    <w:p w:rsidR="00000000" w:rsidRDefault="002561F6">
      <w:pPr>
        <w:rPr>
          <w:rFonts w:cs="David"/>
          <w:sz w:val="24"/>
          <w:rtl/>
        </w:rPr>
      </w:pPr>
      <w:r>
        <w:rPr>
          <w:rFonts w:cs="David"/>
          <w:sz w:val="24"/>
          <w:rtl/>
        </w:rPr>
        <w:t xml:space="preserve"> </w:t>
      </w:r>
      <w:r>
        <w:rPr>
          <w:rFonts w:cs="David"/>
          <w:sz w:val="24"/>
          <w:rtl/>
        </w:rPr>
        <w:tab/>
        <w:t>יש פקודה שלמעשה מהווה תקנון בתוך הצבא לעניין מניעת הטרדה מינית, שלמרות שהיא תוקננה מחדש בשנת 2000 עכשיו מתאימים פעם נוספת את שינוי המונחים</w:t>
      </w:r>
      <w:r>
        <w:rPr>
          <w:rFonts w:cs="David"/>
          <w:sz w:val="24"/>
          <w:rtl/>
        </w:rPr>
        <w:t>, כי ח"ן הפך ליוהל"ן. בעקבות הניסיון המשפטי מנסים עכשיו להתאים את זה בצורה קצת יותר חדשנית, למרות שהפקודה עצמה היא חדשה. במסגרת הזאת גם הוטמעו ההוראות לעניין השיפוט, החובה שזה יהיה אלוף-משנה בעל הכשרה. כל הקריטריונים האלה מופיעים בפקודה באופן מסודר.</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w:t>
      </w:r>
      <w:r>
        <w:rPr>
          <w:rFonts w:cs="David"/>
          <w:sz w:val="24"/>
          <w:u w:val="single"/>
          <w:rtl/>
        </w:rPr>
        <w:t xml:space="preserve"> יעל דיין:</w:t>
      </w:r>
    </w:p>
    <w:p w:rsidR="00000000" w:rsidRDefault="002561F6">
      <w:pPr>
        <w:rPr>
          <w:rFonts w:cs="David"/>
          <w:sz w:val="24"/>
          <w:rtl/>
        </w:rPr>
      </w:pPr>
    </w:p>
    <w:p w:rsidR="00000000" w:rsidRDefault="002561F6">
      <w:pPr>
        <w:rPr>
          <w:rFonts w:cs="David"/>
          <w:sz w:val="24"/>
          <w:rtl/>
        </w:rPr>
      </w:pPr>
      <w:r>
        <w:rPr>
          <w:rFonts w:cs="David"/>
          <w:sz w:val="24"/>
          <w:rtl/>
        </w:rPr>
        <w:tab/>
        <w:t>אני מבקשת להעביר אלינו את החומרים האלה. אנחנו נמצא זמן לקיים ישיבה רק לעניין הזה ולראות איך פועל הליווי של המתלוננות בצבא.</w:t>
      </w:r>
    </w:p>
    <w:p w:rsidR="00000000" w:rsidRDefault="002561F6">
      <w:pPr>
        <w:rPr>
          <w:rFonts w:cs="David"/>
          <w:sz w:val="24"/>
          <w:rtl/>
        </w:rPr>
      </w:pPr>
    </w:p>
    <w:p w:rsidR="00000000" w:rsidRDefault="002561F6">
      <w:pPr>
        <w:rPr>
          <w:rFonts w:cs="David"/>
          <w:sz w:val="24"/>
          <w:u w:val="single"/>
          <w:rtl/>
        </w:rPr>
      </w:pPr>
      <w:r>
        <w:rPr>
          <w:rFonts w:cs="David"/>
          <w:sz w:val="24"/>
          <w:u w:val="single"/>
          <w:rtl/>
        </w:rPr>
        <w:t>רוני פנחס:</w:t>
      </w:r>
    </w:p>
    <w:p w:rsidR="00000000" w:rsidRDefault="002561F6">
      <w:pPr>
        <w:rPr>
          <w:rFonts w:cs="David"/>
          <w:sz w:val="24"/>
          <w:rtl/>
        </w:rPr>
      </w:pPr>
    </w:p>
    <w:p w:rsidR="00000000" w:rsidRDefault="002561F6">
      <w:pPr>
        <w:rPr>
          <w:rFonts w:cs="David"/>
          <w:sz w:val="24"/>
          <w:rtl/>
        </w:rPr>
      </w:pPr>
      <w:r>
        <w:rPr>
          <w:rFonts w:cs="David"/>
          <w:sz w:val="24"/>
          <w:rtl/>
        </w:rPr>
        <w:tab/>
        <w:t>לעניין הליווי אני מציע לשאול גם את היוהל"ן, שהיא האחראית על קביעת המידע בנושאים האלה.</w:t>
      </w:r>
    </w:p>
    <w:p w:rsidR="00000000" w:rsidRDefault="002561F6">
      <w:pPr>
        <w:rPr>
          <w:rFonts w:cs="David"/>
          <w:sz w:val="24"/>
          <w:rtl/>
        </w:rPr>
      </w:pPr>
    </w:p>
    <w:p w:rsidR="00000000" w:rsidRDefault="002561F6">
      <w:pPr>
        <w:rPr>
          <w:rFonts w:cs="David"/>
          <w:sz w:val="24"/>
          <w:u w:val="single"/>
          <w:rtl/>
        </w:rPr>
      </w:pPr>
      <w:r>
        <w:rPr>
          <w:rFonts w:cs="David"/>
          <w:sz w:val="24"/>
          <w:u w:val="single"/>
          <w:rtl/>
        </w:rPr>
        <w:t>רבקה שקד:</w:t>
      </w:r>
    </w:p>
    <w:p w:rsidR="00000000" w:rsidRDefault="002561F6">
      <w:pPr>
        <w:rPr>
          <w:rFonts w:cs="David"/>
          <w:sz w:val="24"/>
          <w:rtl/>
        </w:rPr>
      </w:pPr>
    </w:p>
    <w:p w:rsidR="00000000" w:rsidRDefault="002561F6">
      <w:pPr>
        <w:rPr>
          <w:rFonts w:cs="David"/>
          <w:sz w:val="24"/>
          <w:rtl/>
        </w:rPr>
      </w:pPr>
      <w:r>
        <w:rPr>
          <w:rFonts w:cs="David"/>
          <w:sz w:val="24"/>
          <w:rtl/>
        </w:rPr>
        <w:tab/>
        <w:t>אנחנו ה</w:t>
      </w:r>
      <w:r>
        <w:rPr>
          <w:rFonts w:cs="David"/>
          <w:sz w:val="24"/>
          <w:rtl/>
        </w:rPr>
        <w:t>תאמנו את המערכת עוד לפני החוק. יש רק עוד כמה כשלים קטנים. תמיד טוב שזה יהיה מגובה בחוק המתאים.</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תמיד מישהו יכול לקום ולהגיד שהחוק לא חל עליו, שהוא לא קרא את זה בשום מקום.</w:t>
      </w:r>
    </w:p>
    <w:p w:rsidR="00000000" w:rsidRDefault="002561F6">
      <w:pPr>
        <w:rPr>
          <w:rFonts w:cs="David"/>
          <w:sz w:val="24"/>
          <w:rtl/>
        </w:rPr>
      </w:pPr>
    </w:p>
    <w:p w:rsidR="00000000" w:rsidRDefault="002561F6">
      <w:pPr>
        <w:rPr>
          <w:rFonts w:cs="David"/>
          <w:sz w:val="24"/>
          <w:rtl/>
        </w:rPr>
      </w:pPr>
      <w:r>
        <w:rPr>
          <w:rFonts w:cs="David"/>
          <w:sz w:val="24"/>
          <w:rtl/>
        </w:rPr>
        <w:tab/>
        <w:t xml:space="preserve">בצבא יש גם עניין, שפחות רלוונטי לעובדי מדינה ולשירות הציבורי, של </w:t>
      </w:r>
      <w:r>
        <w:rPr>
          <w:rFonts w:cs="David"/>
          <w:sz w:val="24"/>
          <w:rtl/>
        </w:rPr>
        <w:t>ניגוד אינטרסים בין המערכת השופטת לבין המתלוננת ולבין האשמים. זה מחייב זמן לצורך הפנמה ופסיקות שיקבעו את הנורמה. כל העניין של הקורלציה בין התרומה העצומה שמישהו תרם לביטחון לבין הקניית הזכות להטריד, או בכלל העובדה שמציינים את זה כגורם מקל ---</w:t>
      </w:r>
    </w:p>
    <w:p w:rsidR="00000000" w:rsidRDefault="002561F6">
      <w:pPr>
        <w:rPr>
          <w:rFonts w:cs="David"/>
          <w:sz w:val="24"/>
          <w:rtl/>
        </w:rPr>
      </w:pPr>
    </w:p>
    <w:p w:rsidR="00000000" w:rsidRDefault="002561F6">
      <w:pPr>
        <w:rPr>
          <w:rFonts w:cs="David"/>
          <w:sz w:val="24"/>
          <w:u w:val="single"/>
          <w:rtl/>
        </w:rPr>
      </w:pPr>
      <w:r>
        <w:rPr>
          <w:rFonts w:cs="David"/>
          <w:sz w:val="24"/>
          <w:u w:val="single"/>
          <w:rtl/>
        </w:rPr>
        <w:t>ענת מאור:</w:t>
      </w:r>
    </w:p>
    <w:p w:rsidR="00000000" w:rsidRDefault="002561F6">
      <w:pPr>
        <w:rPr>
          <w:rFonts w:cs="David"/>
          <w:sz w:val="24"/>
          <w:rtl/>
        </w:rPr>
      </w:pPr>
    </w:p>
    <w:p w:rsidR="00000000" w:rsidRDefault="002561F6">
      <w:pPr>
        <w:rPr>
          <w:rFonts w:cs="David"/>
          <w:sz w:val="24"/>
          <w:rtl/>
        </w:rPr>
      </w:pPr>
      <w:r>
        <w:rPr>
          <w:rFonts w:cs="David"/>
          <w:sz w:val="24"/>
          <w:rtl/>
        </w:rPr>
        <w:tab/>
        <w:t>זה</w:t>
      </w:r>
      <w:r>
        <w:rPr>
          <w:rFonts w:cs="David"/>
          <w:sz w:val="24"/>
          <w:rtl/>
        </w:rPr>
        <w:t xml:space="preserve"> נכון גם בחברה האזרחית.</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בצבא נתקלנו בפסיקות שבהן זה היה דבר מאוד מרכזי, שבסופו של דבר לא הצליח. הביאו עדי אופי ברמה הכי גבוהה, ברמת אלופים וברמת שרים, על תרומתו של אדם לביטחון. אי אפשר להגיד שזה לא משפיע על השפיטה. עדות האופי לא העידה שה</w:t>
      </w:r>
      <w:r>
        <w:rPr>
          <w:rFonts w:cs="David"/>
          <w:sz w:val="24"/>
          <w:rtl/>
        </w:rPr>
        <w:t>איש הוא בסדר והוא נאמן, שהוא לא התכוון והוא באמת אבהי באופיו אלא נאמר שהוא למשל המציא את ה"חץ" ולכן אנחנו נותנים לו כאן זיכוי בדברים שאינם נעימים לנו.</w:t>
      </w:r>
    </w:p>
    <w:p w:rsidR="00000000" w:rsidRDefault="002561F6">
      <w:pPr>
        <w:rPr>
          <w:rFonts w:cs="David"/>
          <w:sz w:val="24"/>
          <w:rtl/>
        </w:rPr>
      </w:pPr>
    </w:p>
    <w:p w:rsidR="00000000" w:rsidRDefault="002561F6">
      <w:pPr>
        <w:rPr>
          <w:rFonts w:cs="David"/>
          <w:sz w:val="24"/>
          <w:u w:val="single"/>
          <w:rtl/>
        </w:rPr>
      </w:pPr>
      <w:r>
        <w:rPr>
          <w:rFonts w:cs="David"/>
          <w:sz w:val="24"/>
          <w:u w:val="single"/>
          <w:rtl/>
        </w:rPr>
        <w:t>רוני פנחס:</w:t>
      </w:r>
    </w:p>
    <w:p w:rsidR="00000000" w:rsidRDefault="002561F6">
      <w:pPr>
        <w:rPr>
          <w:rFonts w:cs="David"/>
          <w:sz w:val="24"/>
          <w:rtl/>
        </w:rPr>
      </w:pPr>
    </w:p>
    <w:p w:rsidR="00000000" w:rsidRDefault="002561F6">
      <w:pPr>
        <w:rPr>
          <w:rFonts w:cs="David"/>
          <w:sz w:val="24"/>
          <w:rtl/>
        </w:rPr>
      </w:pPr>
      <w:r>
        <w:rPr>
          <w:rFonts w:cs="David"/>
          <w:sz w:val="24"/>
          <w:rtl/>
        </w:rPr>
        <w:tab/>
        <w:t>עדות אופי באשר להכרות עם הנאשם מופיעה בשלב הטיעונים לעונש ואינה קשורה להכרעת הדין. אני לא מ</w:t>
      </w:r>
      <w:r>
        <w:rPr>
          <w:rFonts w:cs="David"/>
          <w:sz w:val="24"/>
          <w:rtl/>
        </w:rPr>
        <w:t>דבר מידיעה אישית כי אני לא שפטתי אבל מבחינת הפרקליטות הצבאית זה ברור. כאשר אומרים על מישהו שהוא טוב או לא טוב, זה לא קשור למקרה עצמו. על המקרה עצמו יכול להעיד רק מי שנכח ורק מי שיש לו ידיעה על המקרה.</w:t>
      </w:r>
    </w:p>
    <w:p w:rsidR="00000000" w:rsidRDefault="002561F6">
      <w:pPr>
        <w:rPr>
          <w:rFonts w:cs="David"/>
          <w:sz w:val="24"/>
          <w:rtl/>
        </w:rPr>
      </w:pPr>
    </w:p>
    <w:p w:rsidR="00000000" w:rsidRDefault="002561F6">
      <w:pPr>
        <w:rPr>
          <w:rFonts w:cs="David"/>
          <w:sz w:val="24"/>
          <w:u w:val="single"/>
          <w:rtl/>
        </w:rPr>
      </w:pPr>
      <w:r>
        <w:rPr>
          <w:rFonts w:cs="David"/>
          <w:sz w:val="24"/>
          <w:u w:val="single"/>
          <w:rtl/>
        </w:rPr>
        <w:t>רבקה שקד:</w:t>
      </w:r>
    </w:p>
    <w:p w:rsidR="00000000" w:rsidRDefault="002561F6">
      <w:pPr>
        <w:rPr>
          <w:rFonts w:cs="David"/>
          <w:sz w:val="24"/>
          <w:rtl/>
        </w:rPr>
      </w:pPr>
    </w:p>
    <w:p w:rsidR="00000000" w:rsidRDefault="002561F6">
      <w:pPr>
        <w:rPr>
          <w:rFonts w:cs="David"/>
          <w:sz w:val="24"/>
          <w:rtl/>
        </w:rPr>
      </w:pPr>
      <w:r>
        <w:rPr>
          <w:rFonts w:cs="David"/>
          <w:sz w:val="24"/>
          <w:rtl/>
        </w:rPr>
        <w:tab/>
        <w:t>הא בהא תליא.</w:t>
      </w:r>
    </w:p>
    <w:p w:rsidR="00000000" w:rsidRDefault="002561F6">
      <w:pPr>
        <w:rPr>
          <w:rFonts w:cs="David"/>
          <w:sz w:val="24"/>
          <w:rtl/>
        </w:rPr>
      </w:pPr>
    </w:p>
    <w:p w:rsidR="00000000" w:rsidRDefault="002561F6">
      <w:pPr>
        <w:rPr>
          <w:rFonts w:cs="David"/>
          <w:sz w:val="24"/>
          <w:u w:val="single"/>
          <w:rtl/>
        </w:rPr>
      </w:pPr>
      <w:r>
        <w:rPr>
          <w:rFonts w:cs="David"/>
          <w:sz w:val="24"/>
          <w:u w:val="single"/>
          <w:rtl/>
        </w:rPr>
        <w:t>מוסי רז:</w:t>
      </w:r>
    </w:p>
    <w:p w:rsidR="00000000" w:rsidRDefault="002561F6">
      <w:pPr>
        <w:rPr>
          <w:rFonts w:cs="David"/>
          <w:sz w:val="24"/>
          <w:rtl/>
        </w:rPr>
      </w:pPr>
    </w:p>
    <w:p w:rsidR="00000000" w:rsidRDefault="002561F6">
      <w:pPr>
        <w:rPr>
          <w:rFonts w:cs="David"/>
          <w:sz w:val="24"/>
          <w:rtl/>
        </w:rPr>
      </w:pPr>
      <w:r>
        <w:rPr>
          <w:rFonts w:cs="David"/>
          <w:sz w:val="24"/>
          <w:rtl/>
        </w:rPr>
        <w:tab/>
        <w:t>מנסים להשפיע גם על</w:t>
      </w:r>
      <w:r>
        <w:rPr>
          <w:rFonts w:cs="David"/>
          <w:sz w:val="24"/>
          <w:rtl/>
        </w:rPr>
        <w:t xml:space="preserve"> הכרעת הדין, בעיקר כשאתה מדבר על קצין שקיבל הכשרה של יום.</w:t>
      </w:r>
    </w:p>
    <w:p w:rsidR="00000000" w:rsidRDefault="002561F6">
      <w:pPr>
        <w:rPr>
          <w:rFonts w:cs="David"/>
          <w:sz w:val="24"/>
          <w:rtl/>
        </w:rPr>
      </w:pPr>
    </w:p>
    <w:p w:rsidR="00000000" w:rsidRDefault="002561F6">
      <w:pPr>
        <w:rPr>
          <w:rFonts w:cs="David"/>
          <w:sz w:val="24"/>
          <w:u w:val="single"/>
          <w:rtl/>
        </w:rPr>
      </w:pPr>
      <w:r>
        <w:rPr>
          <w:rFonts w:cs="David"/>
          <w:sz w:val="24"/>
          <w:u w:val="single"/>
          <w:rtl/>
        </w:rPr>
        <w:t>רוני פנחס:</w:t>
      </w:r>
    </w:p>
    <w:p w:rsidR="00000000" w:rsidRDefault="002561F6">
      <w:pPr>
        <w:rPr>
          <w:rFonts w:cs="David"/>
          <w:sz w:val="24"/>
          <w:rtl/>
        </w:rPr>
      </w:pPr>
    </w:p>
    <w:p w:rsidR="00000000" w:rsidRDefault="002561F6">
      <w:pPr>
        <w:rPr>
          <w:rFonts w:cs="David"/>
          <w:sz w:val="24"/>
          <w:rtl/>
        </w:rPr>
      </w:pPr>
      <w:r>
        <w:rPr>
          <w:rFonts w:cs="David"/>
          <w:sz w:val="24"/>
          <w:rtl/>
        </w:rPr>
        <w:tab/>
        <w:t>עד אופי אמור להעיד לאחר הכרעת הדין. אני יכול לברר את הטענה שלכם, אם הוועדה מבקשת.</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מטיבה של מערכת ששופטת את עצמה, שיש סקלה מסוימת של נאמנויות ושל נורמות, שהן לא כמו מ</w:t>
      </w:r>
      <w:r>
        <w:rPr>
          <w:rFonts w:cs="David"/>
          <w:sz w:val="24"/>
          <w:rtl/>
        </w:rPr>
        <w:t>חוץ למערכת, של סלחנות מופרזת או של החמרה מופרזת. ראינו גם הבחנה בין דרגות שונות, שלא מתייחסים אל קצין גבוה כמו שמתייחסים אל רס"ר, כשהעבירה היא אותה עבירה. פה בניגוד לאזרחות אנחנו לא מוצאים יחס שונה ליהודים וערבים אבל כאן עניין הדרגות משחק.</w:t>
      </w:r>
    </w:p>
    <w:p w:rsidR="00000000" w:rsidRDefault="002561F6">
      <w:pPr>
        <w:rPr>
          <w:rFonts w:cs="David"/>
          <w:sz w:val="24"/>
          <w:rtl/>
        </w:rPr>
      </w:pPr>
    </w:p>
    <w:p w:rsidR="00000000" w:rsidRDefault="002561F6">
      <w:pPr>
        <w:rPr>
          <w:rFonts w:cs="David"/>
          <w:sz w:val="24"/>
          <w:u w:val="single"/>
          <w:rtl/>
        </w:rPr>
      </w:pPr>
      <w:r>
        <w:rPr>
          <w:rFonts w:cs="David"/>
          <w:sz w:val="24"/>
          <w:u w:val="single"/>
          <w:rtl/>
        </w:rPr>
        <w:t>מיכל ברון:</w:t>
      </w:r>
    </w:p>
    <w:p w:rsidR="00000000" w:rsidRDefault="002561F6">
      <w:pPr>
        <w:rPr>
          <w:rFonts w:cs="David"/>
          <w:sz w:val="24"/>
          <w:rtl/>
        </w:rPr>
      </w:pPr>
    </w:p>
    <w:p w:rsidR="00000000" w:rsidRDefault="002561F6">
      <w:pPr>
        <w:rPr>
          <w:rFonts w:cs="David"/>
          <w:sz w:val="24"/>
          <w:rtl/>
        </w:rPr>
      </w:pPr>
      <w:r>
        <w:rPr>
          <w:rFonts w:cs="David"/>
          <w:sz w:val="24"/>
          <w:rtl/>
        </w:rPr>
        <w:tab/>
        <w:t>אנ</w:t>
      </w:r>
      <w:r>
        <w:rPr>
          <w:rFonts w:cs="David"/>
          <w:sz w:val="24"/>
          <w:rtl/>
        </w:rPr>
        <w:t>י מנעמ"ת. קודם כל, אנחנו מברכים על הצעת החוק. אנחנו חושבים שצריך לקרוא לילד בשמו בעניינים האלה.</w:t>
      </w:r>
    </w:p>
    <w:p w:rsidR="00000000" w:rsidRDefault="002561F6">
      <w:pPr>
        <w:rPr>
          <w:rFonts w:cs="David"/>
          <w:sz w:val="24"/>
          <w:rtl/>
        </w:rPr>
      </w:pPr>
    </w:p>
    <w:p w:rsidR="00000000" w:rsidRDefault="002561F6">
      <w:pPr>
        <w:rPr>
          <w:rFonts w:cs="David"/>
          <w:sz w:val="24"/>
          <w:rtl/>
        </w:rPr>
      </w:pPr>
      <w:r>
        <w:rPr>
          <w:rFonts w:cs="David"/>
          <w:sz w:val="24"/>
          <w:rtl/>
        </w:rPr>
        <w:tab/>
        <w:t>מאז הבג"ץ של דנה מועד אנחנו מנהלים שיח עם הצבא על שינויים נוספים של התאמת הדין המשמעתי לעבירות של הטרדה מינית. חלק מהדברים מתוקנים דרך פקודות, כמו נושא ההכשרה</w:t>
      </w:r>
      <w:r>
        <w:rPr>
          <w:rFonts w:cs="David"/>
          <w:sz w:val="24"/>
          <w:rtl/>
        </w:rPr>
        <w:t>, למרות שזה עדיין לא מספיק, הצורך בפסק דין מנומק, ניהול של פרוטוקולים וכדומה. אנחנו שואפים שזה יהיה דומה ככל האפשר למשפט באזרחות.</w:t>
      </w:r>
    </w:p>
    <w:p w:rsidR="00000000" w:rsidRDefault="002561F6">
      <w:pPr>
        <w:rPr>
          <w:rFonts w:cs="David"/>
          <w:sz w:val="24"/>
          <w:rtl/>
        </w:rPr>
      </w:pPr>
    </w:p>
    <w:p w:rsidR="00000000" w:rsidRDefault="002561F6">
      <w:pPr>
        <w:rPr>
          <w:rFonts w:cs="David"/>
          <w:sz w:val="24"/>
          <w:rtl/>
        </w:rPr>
      </w:pPr>
      <w:r>
        <w:rPr>
          <w:rFonts w:cs="David"/>
          <w:sz w:val="24"/>
          <w:rtl/>
        </w:rPr>
        <w:tab/>
        <w:t>יש עוד שני דברים מאוד חשובים לתיקון בחקיקה, בחוק השיפוט הצבאי:</w:t>
      </w:r>
    </w:p>
    <w:p w:rsidR="00000000" w:rsidRDefault="002561F6">
      <w:pPr>
        <w:rPr>
          <w:rFonts w:cs="David"/>
          <w:sz w:val="24"/>
          <w:rtl/>
        </w:rPr>
      </w:pPr>
    </w:p>
    <w:p w:rsidR="00000000" w:rsidRDefault="002561F6">
      <w:pPr>
        <w:rPr>
          <w:rFonts w:cs="David"/>
          <w:sz w:val="24"/>
          <w:rtl/>
        </w:rPr>
      </w:pPr>
      <w:r>
        <w:rPr>
          <w:rFonts w:cs="David"/>
          <w:sz w:val="24"/>
          <w:rtl/>
        </w:rPr>
        <w:tab/>
        <w:t>1) להחמיר עונשים בדרגות הגבוהות. העונשים שניתנים לסגני-אלוף</w:t>
      </w:r>
      <w:r>
        <w:rPr>
          <w:rFonts w:cs="David"/>
          <w:sz w:val="24"/>
          <w:rtl/>
        </w:rPr>
        <w:t xml:space="preserve"> ומעלה בעבירות כאלה בבית-הדין המשמעתי הם עונשים בלתי מתאימים.</w:t>
      </w:r>
    </w:p>
    <w:p w:rsidR="00000000" w:rsidRDefault="002561F6">
      <w:pPr>
        <w:rPr>
          <w:rFonts w:cs="David"/>
          <w:sz w:val="24"/>
          <w:rtl/>
        </w:rPr>
      </w:pPr>
    </w:p>
    <w:p w:rsidR="00000000" w:rsidRDefault="002561F6">
      <w:pPr>
        <w:rPr>
          <w:rFonts w:cs="David"/>
          <w:sz w:val="24"/>
          <w:rtl/>
        </w:rPr>
      </w:pPr>
      <w:r>
        <w:rPr>
          <w:rFonts w:cs="David"/>
          <w:sz w:val="24"/>
          <w:rtl/>
        </w:rPr>
        <w:tab/>
        <w:t>2) ערעור בזיכוי - גם זה נראה לנו מאוד חשוב. הפגיעה האישית כשהיה זיכוי, לפעמים מחמת הספק ולפעמים מחמת דבר אחר, היא פגיעה קשה, כי המתלוננת יוצאת כביכול לא דוברת אמת או משובשת בצורה כלשהי. האפשרו</w:t>
      </w:r>
      <w:r>
        <w:rPr>
          <w:rFonts w:cs="David"/>
          <w:sz w:val="24"/>
          <w:rtl/>
        </w:rPr>
        <w:t>ת לערער במקרה של זיכוי היא מאוד חיונית.</w:t>
      </w:r>
    </w:p>
    <w:p w:rsidR="00000000" w:rsidRDefault="002561F6">
      <w:pPr>
        <w:rPr>
          <w:rFonts w:cs="David"/>
          <w:sz w:val="24"/>
          <w:rtl/>
        </w:rPr>
      </w:pPr>
    </w:p>
    <w:p w:rsidR="00000000" w:rsidRDefault="002561F6">
      <w:pPr>
        <w:rPr>
          <w:rFonts w:cs="David"/>
          <w:sz w:val="24"/>
          <w:u w:val="single"/>
          <w:rtl/>
        </w:rPr>
      </w:pPr>
      <w:r>
        <w:rPr>
          <w:rFonts w:cs="David"/>
          <w:sz w:val="24"/>
          <w:u w:val="single"/>
          <w:rtl/>
        </w:rPr>
        <w:t>רוני פנחס:</w:t>
      </w:r>
    </w:p>
    <w:p w:rsidR="00000000" w:rsidRDefault="002561F6">
      <w:pPr>
        <w:rPr>
          <w:rFonts w:cs="David"/>
          <w:sz w:val="24"/>
          <w:rtl/>
        </w:rPr>
      </w:pPr>
    </w:p>
    <w:p w:rsidR="00000000" w:rsidRDefault="002561F6">
      <w:pPr>
        <w:rPr>
          <w:rFonts w:cs="David"/>
          <w:sz w:val="24"/>
          <w:rtl/>
        </w:rPr>
      </w:pPr>
      <w:r>
        <w:rPr>
          <w:rFonts w:cs="David"/>
          <w:sz w:val="24"/>
          <w:rtl/>
        </w:rPr>
        <w:tab/>
        <w:t>בעניין רמת העונשים שמושתים על קצינים בכירים, מסגן-אלוף ומעלה: מעשית אנחנו לא נגיד לקצין שיפוט איזה עונש להטיל. אפשר להדגיש את החשיבות. נכון שיש היום מגבלה בחוק, שעל סגן-אלוף ומעלה אי אפשר להטיל מחבוש. א</w:t>
      </w:r>
      <w:r>
        <w:rPr>
          <w:rFonts w:cs="David"/>
          <w:sz w:val="24"/>
          <w:rtl/>
        </w:rPr>
        <w:t>ת זה אנחנו הולכים לבטל, יש לנו טיוטת חוק שביום ראשון צפויה להידון בוועדת השרים. המגבלה הזאת תבוטל ככל שזה תלוי בנו, כלומר לא תהיה הבחנה לעניין יכולת הענישה בין סגן-אלוף לבין טוראי, שניהם יוכלו ללכת למחבוש על אותן עבירות. בזה אנחנו מסכימים לחלוטין.</w:t>
      </w:r>
    </w:p>
    <w:p w:rsidR="00000000" w:rsidRDefault="002561F6">
      <w:pPr>
        <w:rPr>
          <w:rFonts w:cs="David"/>
          <w:sz w:val="24"/>
          <w:rtl/>
        </w:rPr>
      </w:pPr>
    </w:p>
    <w:p w:rsidR="00000000" w:rsidRDefault="002561F6">
      <w:pPr>
        <w:rPr>
          <w:rFonts w:cs="David"/>
          <w:sz w:val="24"/>
          <w:rtl/>
        </w:rPr>
      </w:pPr>
      <w:r>
        <w:rPr>
          <w:rFonts w:cs="David"/>
          <w:sz w:val="24"/>
          <w:rtl/>
        </w:rPr>
        <w:tab/>
        <w:t>לעניין</w:t>
      </w:r>
      <w:r>
        <w:rPr>
          <w:rFonts w:cs="David"/>
          <w:sz w:val="24"/>
          <w:rtl/>
        </w:rPr>
        <w:t xml:space="preserve"> הערר: היום יש בעיה בדין המשמעתי, שרק גורם אחד יכול לערור - הנידון בדין המשמעתי, כמובן רק אם הוא הורשע. התיקון שאנחנו נביא ביום ראשון הקרוב, וכבר עבר את משרד המשפטים, כולל גם אפשרות הגשת ערר על-ידי הפרקליט הצבאי לאחר שבדק את הנושא ואם הוא חושב שיש מקום לער</w:t>
      </w:r>
      <w:r>
        <w:rPr>
          <w:rFonts w:cs="David"/>
          <w:sz w:val="24"/>
          <w:rtl/>
        </w:rPr>
        <w:t>עור, כמו בכל ערכאה פלילית רגילה. לא מגישים ערעור באופן אוטומטי. הוא יהיה זכאי להגיש ערעור למפקדו של קצין השיפוט, בדיוק כמו שהנאשם יכול לערור. הערעור הוא על הכרעת הדין ולא על העונש. ברגע שיש זיכוי, זה ייבחן על-ידי הפרקליט. אלה מקרים לא כל-כך נפוצים. הפרקליט</w:t>
      </w:r>
      <w:r>
        <w:rPr>
          <w:rFonts w:cs="David"/>
          <w:sz w:val="24"/>
          <w:rtl/>
        </w:rPr>
        <w:t xml:space="preserve"> יבחן את זה בצורה רצינית ואם הוא יראה שאין לזיכוי על מה לסמוך או שיש מקום להגיש ערעור - ויש לו את ההכשרה המקצועית כי הוא זה שגם מורה על הגשת ערעורים לבית-דין צבאי - הוא יתייעץ עם התובע הצבאי הראשי ואז תהיה לו, ככל שזה תלוי בנו - אנחנו מקדמים את זה מהר ככל </w:t>
      </w:r>
      <w:r>
        <w:rPr>
          <w:rFonts w:cs="David"/>
          <w:sz w:val="24"/>
          <w:rtl/>
        </w:rPr>
        <w:t>האפשר - אפשרות להגיד ערר.</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זה מתייחס לכל הדין המשמעתי?</w:t>
      </w:r>
    </w:p>
    <w:p w:rsidR="00000000" w:rsidRDefault="002561F6">
      <w:pPr>
        <w:rPr>
          <w:rFonts w:cs="David"/>
          <w:sz w:val="24"/>
          <w:rtl/>
        </w:rPr>
      </w:pPr>
    </w:p>
    <w:p w:rsidR="00000000" w:rsidRDefault="002561F6">
      <w:pPr>
        <w:rPr>
          <w:rFonts w:cs="David"/>
          <w:sz w:val="24"/>
          <w:u w:val="single"/>
          <w:rtl/>
        </w:rPr>
      </w:pPr>
      <w:r>
        <w:rPr>
          <w:rFonts w:cs="David"/>
          <w:sz w:val="24"/>
          <w:u w:val="single"/>
          <w:rtl/>
        </w:rPr>
        <w:t>רוני פנחס:</w:t>
      </w:r>
    </w:p>
    <w:p w:rsidR="00000000" w:rsidRDefault="002561F6">
      <w:pPr>
        <w:rPr>
          <w:rFonts w:cs="David"/>
          <w:sz w:val="24"/>
          <w:rtl/>
        </w:rPr>
      </w:pPr>
    </w:p>
    <w:p w:rsidR="00000000" w:rsidRDefault="002561F6">
      <w:pPr>
        <w:rPr>
          <w:rFonts w:cs="David"/>
          <w:sz w:val="24"/>
          <w:rtl/>
        </w:rPr>
      </w:pPr>
      <w:r>
        <w:rPr>
          <w:rFonts w:cs="David"/>
          <w:sz w:val="24"/>
          <w:rtl/>
        </w:rPr>
        <w:tab/>
        <w:t xml:space="preserve">לדין משמעתי שנעשה על סמך הוראת פרקליט. אם חייל איחר לבסיס ומפקד שפט אותו וזיכה אותו, הפרקליט לא יגיש ערר. </w:t>
      </w:r>
    </w:p>
    <w:p w:rsidR="00000000" w:rsidRDefault="002561F6">
      <w:pPr>
        <w:rPr>
          <w:rFonts w:cs="David"/>
          <w:sz w:val="24"/>
          <w:rtl/>
        </w:rPr>
      </w:pPr>
    </w:p>
    <w:p w:rsidR="00000000" w:rsidRDefault="002561F6">
      <w:pPr>
        <w:rPr>
          <w:rFonts w:cs="David"/>
          <w:sz w:val="24"/>
          <w:u w:val="single"/>
          <w:rtl/>
        </w:rPr>
      </w:pPr>
      <w:r>
        <w:rPr>
          <w:rFonts w:cs="David"/>
          <w:sz w:val="24"/>
          <w:u w:val="single"/>
          <w:rtl/>
        </w:rPr>
        <w:t>ענת מאור:</w:t>
      </w:r>
    </w:p>
    <w:p w:rsidR="00000000" w:rsidRDefault="002561F6">
      <w:pPr>
        <w:rPr>
          <w:rFonts w:cs="David"/>
          <w:sz w:val="24"/>
          <w:rtl/>
        </w:rPr>
      </w:pPr>
    </w:p>
    <w:p w:rsidR="00000000" w:rsidRDefault="002561F6">
      <w:pPr>
        <w:rPr>
          <w:rFonts w:cs="David"/>
          <w:sz w:val="24"/>
          <w:rtl/>
        </w:rPr>
      </w:pPr>
      <w:r>
        <w:rPr>
          <w:rFonts w:cs="David"/>
          <w:sz w:val="24"/>
          <w:rtl/>
        </w:rPr>
        <w:tab/>
        <w:t>סלח לי, הפרקליטות יכולה לשקול.</w:t>
      </w:r>
    </w:p>
    <w:p w:rsidR="00000000" w:rsidRDefault="002561F6">
      <w:pPr>
        <w:rPr>
          <w:rFonts w:cs="David"/>
          <w:sz w:val="24"/>
          <w:rtl/>
        </w:rPr>
      </w:pPr>
    </w:p>
    <w:p w:rsidR="00000000" w:rsidRDefault="002561F6">
      <w:pPr>
        <w:rPr>
          <w:rFonts w:cs="David"/>
          <w:sz w:val="24"/>
          <w:u w:val="single"/>
          <w:rtl/>
        </w:rPr>
      </w:pPr>
      <w:r>
        <w:rPr>
          <w:rFonts w:cs="David"/>
          <w:sz w:val="24"/>
          <w:u w:val="single"/>
          <w:rtl/>
        </w:rPr>
        <w:t>רוני פנחס:</w:t>
      </w:r>
    </w:p>
    <w:p w:rsidR="00000000" w:rsidRDefault="002561F6">
      <w:pPr>
        <w:rPr>
          <w:rFonts w:cs="David"/>
          <w:sz w:val="24"/>
          <w:rtl/>
        </w:rPr>
      </w:pPr>
    </w:p>
    <w:p w:rsidR="00000000" w:rsidRDefault="002561F6">
      <w:pPr>
        <w:rPr>
          <w:rFonts w:cs="David"/>
          <w:sz w:val="24"/>
          <w:rtl/>
        </w:rPr>
      </w:pPr>
      <w:r>
        <w:rPr>
          <w:rFonts w:cs="David"/>
          <w:sz w:val="24"/>
          <w:rtl/>
        </w:rPr>
        <w:tab/>
        <w:t xml:space="preserve">בכל </w:t>
      </w:r>
      <w:r>
        <w:rPr>
          <w:rFonts w:cs="David"/>
          <w:sz w:val="24"/>
          <w:rtl/>
        </w:rPr>
        <w:t>מקרה של הטרדה מינית זה דין משמעתי שנערך על סמך הוראת פרקליט, ולכן ההוראה הזאת תהיה ישימה לכל המקרים האלה, בין היתר.</w:t>
      </w:r>
    </w:p>
    <w:p w:rsidR="00000000" w:rsidRDefault="002561F6">
      <w:pPr>
        <w:rPr>
          <w:rFonts w:cs="David"/>
          <w:sz w:val="24"/>
          <w:rtl/>
        </w:rPr>
      </w:pPr>
    </w:p>
    <w:p w:rsidR="00000000" w:rsidRDefault="002561F6">
      <w:pPr>
        <w:rPr>
          <w:rFonts w:cs="David"/>
          <w:sz w:val="24"/>
          <w:u w:val="single"/>
          <w:rtl/>
        </w:rPr>
      </w:pPr>
      <w:r>
        <w:rPr>
          <w:rFonts w:cs="David"/>
          <w:sz w:val="24"/>
          <w:u w:val="single"/>
          <w:rtl/>
        </w:rPr>
        <w:t>ענת מאור:</w:t>
      </w:r>
    </w:p>
    <w:p w:rsidR="00000000" w:rsidRDefault="002561F6">
      <w:pPr>
        <w:rPr>
          <w:rFonts w:cs="David"/>
          <w:sz w:val="24"/>
          <w:rtl/>
        </w:rPr>
      </w:pPr>
    </w:p>
    <w:p w:rsidR="00000000" w:rsidRDefault="002561F6">
      <w:pPr>
        <w:rPr>
          <w:rFonts w:cs="David"/>
          <w:sz w:val="24"/>
          <w:rtl/>
        </w:rPr>
      </w:pPr>
      <w:r>
        <w:rPr>
          <w:rFonts w:cs="David"/>
          <w:sz w:val="24"/>
          <w:rtl/>
        </w:rPr>
        <w:tab/>
        <w:t>בעניין הטרדה מינית: האם הוועדה תקיים דיון מעקב? אני רוצה לשאול האם הגיעו אלינו הצעות לשינויים בחוק המקורי? כמו כן, האם יש ירידה</w:t>
      </w:r>
      <w:r>
        <w:rPr>
          <w:rFonts w:cs="David"/>
          <w:sz w:val="24"/>
          <w:rtl/>
        </w:rPr>
        <w:t xml:space="preserve"> במספר התלונות בשנה האחרונה?</w:t>
      </w:r>
    </w:p>
    <w:p w:rsidR="00000000" w:rsidRDefault="002561F6">
      <w:pPr>
        <w:rPr>
          <w:rFonts w:cs="David"/>
          <w:sz w:val="24"/>
          <w:rtl/>
        </w:rPr>
      </w:pPr>
    </w:p>
    <w:p w:rsidR="00000000" w:rsidRDefault="002561F6">
      <w:pPr>
        <w:rPr>
          <w:rFonts w:cs="David"/>
          <w:sz w:val="24"/>
          <w:u w:val="single"/>
          <w:rtl/>
        </w:rPr>
      </w:pPr>
      <w:r>
        <w:rPr>
          <w:rFonts w:cs="David"/>
          <w:sz w:val="24"/>
          <w:u w:val="single"/>
          <w:rtl/>
        </w:rPr>
        <w:br w:type="page"/>
        <w:t>היו"ר יעל דיין:</w:t>
      </w:r>
    </w:p>
    <w:p w:rsidR="00000000" w:rsidRDefault="002561F6">
      <w:pPr>
        <w:rPr>
          <w:rFonts w:cs="David"/>
          <w:sz w:val="24"/>
          <w:rtl/>
        </w:rPr>
      </w:pPr>
    </w:p>
    <w:p w:rsidR="00000000" w:rsidRDefault="002561F6">
      <w:pPr>
        <w:rPr>
          <w:rFonts w:cs="David"/>
          <w:sz w:val="24"/>
          <w:rtl/>
        </w:rPr>
      </w:pPr>
      <w:r>
        <w:rPr>
          <w:rFonts w:cs="David"/>
          <w:sz w:val="24"/>
          <w:rtl/>
        </w:rPr>
        <w:tab/>
        <w:t>האמת היא שאין כמעט תלונות.</w:t>
      </w:r>
    </w:p>
    <w:p w:rsidR="00000000" w:rsidRDefault="002561F6">
      <w:pPr>
        <w:rPr>
          <w:rFonts w:cs="David"/>
          <w:sz w:val="24"/>
          <w:rtl/>
        </w:rPr>
      </w:pPr>
    </w:p>
    <w:p w:rsidR="00000000" w:rsidRDefault="002561F6">
      <w:pPr>
        <w:rPr>
          <w:rFonts w:cs="David"/>
          <w:sz w:val="24"/>
          <w:u w:val="single"/>
          <w:rtl/>
        </w:rPr>
      </w:pPr>
      <w:r>
        <w:rPr>
          <w:rFonts w:cs="David"/>
          <w:sz w:val="24"/>
          <w:u w:val="single"/>
          <w:rtl/>
        </w:rPr>
        <w:t>ענת מאור:</w:t>
      </w:r>
    </w:p>
    <w:p w:rsidR="00000000" w:rsidRDefault="002561F6">
      <w:pPr>
        <w:rPr>
          <w:rFonts w:cs="David"/>
          <w:sz w:val="24"/>
          <w:rtl/>
        </w:rPr>
      </w:pPr>
    </w:p>
    <w:p w:rsidR="00000000" w:rsidRDefault="002561F6">
      <w:pPr>
        <w:rPr>
          <w:rFonts w:cs="David"/>
          <w:sz w:val="24"/>
          <w:rtl/>
        </w:rPr>
      </w:pPr>
      <w:r>
        <w:rPr>
          <w:rFonts w:cs="David"/>
          <w:sz w:val="24"/>
          <w:rtl/>
        </w:rPr>
        <w:tab/>
        <w:t>נאמר לי שבהתחלה היו תלונות אך לאחרונה יש ירידה.</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ממה שאנחנו יכולים לאתר, זה נדון בבתי-דין משמעתיים. החוק מאפשר שיפוט פנימי בכל מקום.</w:t>
      </w:r>
    </w:p>
    <w:p w:rsidR="00000000" w:rsidRDefault="002561F6">
      <w:pPr>
        <w:rPr>
          <w:rFonts w:cs="David"/>
          <w:sz w:val="24"/>
          <w:rtl/>
        </w:rPr>
      </w:pPr>
    </w:p>
    <w:p w:rsidR="00000000" w:rsidRDefault="002561F6">
      <w:pPr>
        <w:rPr>
          <w:rFonts w:cs="David"/>
          <w:sz w:val="24"/>
          <w:u w:val="single"/>
          <w:rtl/>
        </w:rPr>
      </w:pPr>
      <w:r>
        <w:rPr>
          <w:rFonts w:cs="David"/>
          <w:sz w:val="24"/>
          <w:u w:val="single"/>
          <w:rtl/>
        </w:rPr>
        <w:t>ענת מאור:</w:t>
      </w:r>
    </w:p>
    <w:p w:rsidR="00000000" w:rsidRDefault="002561F6">
      <w:pPr>
        <w:rPr>
          <w:rFonts w:cs="David"/>
          <w:sz w:val="24"/>
          <w:rtl/>
        </w:rPr>
      </w:pPr>
    </w:p>
    <w:p w:rsidR="00000000" w:rsidRDefault="002561F6">
      <w:pPr>
        <w:rPr>
          <w:rFonts w:cs="David"/>
          <w:sz w:val="24"/>
          <w:rtl/>
        </w:rPr>
      </w:pPr>
      <w:r>
        <w:rPr>
          <w:rFonts w:cs="David"/>
          <w:sz w:val="24"/>
          <w:rtl/>
        </w:rPr>
        <w:tab/>
        <w:t>האם</w:t>
      </w:r>
      <w:r>
        <w:rPr>
          <w:rFonts w:cs="David"/>
          <w:sz w:val="24"/>
          <w:rtl/>
        </w:rPr>
        <w:t xml:space="preserve"> הגיעו אלינו הצעות לתיקון, למשל בקשה שתהיה אפשרות לגישור לפני שיפוט פנימי?</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פרופ' רות בן-ישראל ופרופ' פרנסיס רדאי הבטיחו להעביר לנו כמה הצעות. כל זה נשאר באוויר. אנשים מאוד מתעצלים בעניין תיקון חוקים, אבל השולחן פתוח לכל הצעה. ברור שצריכי</w:t>
      </w:r>
      <w:r>
        <w:rPr>
          <w:rFonts w:cs="David"/>
          <w:sz w:val="24"/>
          <w:rtl/>
        </w:rPr>
        <w:t>ם תיקונים.</w:t>
      </w:r>
    </w:p>
    <w:p w:rsidR="00000000" w:rsidRDefault="002561F6">
      <w:pPr>
        <w:rPr>
          <w:rFonts w:cs="David"/>
          <w:sz w:val="24"/>
          <w:rtl/>
        </w:rPr>
      </w:pPr>
    </w:p>
    <w:p w:rsidR="00000000" w:rsidRDefault="002561F6">
      <w:pPr>
        <w:rPr>
          <w:rFonts w:cs="David"/>
          <w:sz w:val="24"/>
          <w:rtl/>
        </w:rPr>
      </w:pPr>
      <w:r>
        <w:rPr>
          <w:rFonts w:cs="David"/>
          <w:sz w:val="24"/>
          <w:u w:val="single"/>
          <w:rtl/>
        </w:rPr>
        <w:t>הלית כהן:</w:t>
      </w:r>
      <w:r>
        <w:rPr>
          <w:rFonts w:cs="David"/>
          <w:sz w:val="24"/>
          <w:rtl/>
        </w:rPr>
        <w:tab/>
      </w:r>
    </w:p>
    <w:p w:rsidR="00000000" w:rsidRDefault="002561F6">
      <w:pPr>
        <w:rPr>
          <w:rFonts w:cs="David"/>
          <w:sz w:val="24"/>
          <w:rtl/>
        </w:rPr>
      </w:pPr>
      <w:r>
        <w:rPr>
          <w:rFonts w:cs="David"/>
          <w:sz w:val="24"/>
          <w:rtl/>
        </w:rPr>
        <w:tab/>
      </w:r>
      <w:r>
        <w:rPr>
          <w:rFonts w:cs="David"/>
          <w:sz w:val="24"/>
          <w:rtl/>
        </w:rPr>
        <w:tab/>
      </w:r>
    </w:p>
    <w:p w:rsidR="00000000" w:rsidRDefault="002561F6">
      <w:pPr>
        <w:pStyle w:val="aa"/>
        <w:rPr>
          <w:rFonts w:cs="David"/>
          <w:sz w:val="24"/>
          <w:rtl/>
        </w:rPr>
      </w:pPr>
      <w:r>
        <w:rPr>
          <w:rFonts w:cs="David"/>
          <w:sz w:val="24"/>
          <w:rtl/>
        </w:rPr>
        <w:tab/>
        <w:t>ברור שצריך, לפחות לאור הפניות שמגיעות אלינו לקו הפתוח. לדוגמה, קיימת אפשרות שהמעביד לא ינקוט כל צעד גם אם המסקנה היא שהיתה הטרדה מינית. לנו לפחות זה נראה לא ראוי, שלמעביד יש אופציה לא לנקוט בשום צעד כנגד המטריד על אף המסקנה שהיתה</w:t>
      </w:r>
      <w:r>
        <w:rPr>
          <w:rFonts w:cs="David"/>
          <w:sz w:val="24"/>
          <w:rtl/>
        </w:rPr>
        <w:t xml:space="preserve"> הטרדה מינית.</w:t>
      </w:r>
    </w:p>
    <w:p w:rsidR="00000000" w:rsidRDefault="002561F6">
      <w:pPr>
        <w:rPr>
          <w:rFonts w:cs="David"/>
          <w:sz w:val="24"/>
          <w:rtl/>
        </w:rPr>
      </w:pPr>
    </w:p>
    <w:p w:rsidR="00000000" w:rsidRDefault="002561F6">
      <w:pPr>
        <w:rPr>
          <w:rFonts w:cs="David"/>
          <w:sz w:val="24"/>
          <w:u w:val="single"/>
          <w:rtl/>
        </w:rPr>
      </w:pPr>
      <w:r>
        <w:rPr>
          <w:rFonts w:cs="David"/>
          <w:sz w:val="24"/>
          <w:u w:val="single"/>
          <w:rtl/>
        </w:rPr>
        <w:t>רבקה שקד:</w:t>
      </w:r>
    </w:p>
    <w:p w:rsidR="00000000" w:rsidRDefault="002561F6">
      <w:pPr>
        <w:rPr>
          <w:rFonts w:cs="David"/>
          <w:sz w:val="24"/>
          <w:rtl/>
        </w:rPr>
      </w:pPr>
    </w:p>
    <w:p w:rsidR="00000000" w:rsidRDefault="002561F6">
      <w:pPr>
        <w:rPr>
          <w:rFonts w:cs="David"/>
          <w:sz w:val="24"/>
          <w:rtl/>
        </w:rPr>
      </w:pPr>
      <w:r>
        <w:rPr>
          <w:rFonts w:cs="David"/>
          <w:sz w:val="24"/>
          <w:rtl/>
        </w:rPr>
        <w:tab/>
        <w:t>איפה זה כתוב?</w:t>
      </w:r>
    </w:p>
    <w:p w:rsidR="00000000" w:rsidRDefault="002561F6">
      <w:pPr>
        <w:rPr>
          <w:rFonts w:cs="David"/>
          <w:sz w:val="24"/>
          <w:rtl/>
        </w:rPr>
      </w:pPr>
    </w:p>
    <w:p w:rsidR="00000000" w:rsidRDefault="002561F6">
      <w:pPr>
        <w:rPr>
          <w:rFonts w:cs="David"/>
          <w:sz w:val="24"/>
          <w:rtl/>
        </w:rPr>
      </w:pPr>
      <w:r>
        <w:rPr>
          <w:rFonts w:cs="David"/>
          <w:sz w:val="24"/>
          <w:u w:val="single"/>
          <w:rtl/>
        </w:rPr>
        <w:t>הלית כהן:</w:t>
      </w:r>
      <w:r>
        <w:rPr>
          <w:rFonts w:cs="David"/>
          <w:sz w:val="24"/>
          <w:rtl/>
        </w:rPr>
        <w:tab/>
      </w:r>
    </w:p>
    <w:p w:rsidR="00000000" w:rsidRDefault="002561F6">
      <w:pPr>
        <w:rPr>
          <w:rFonts w:cs="David"/>
          <w:sz w:val="24"/>
          <w:rtl/>
        </w:rPr>
      </w:pPr>
      <w:r>
        <w:rPr>
          <w:rFonts w:cs="David"/>
          <w:sz w:val="24"/>
          <w:rtl/>
        </w:rPr>
        <w:tab/>
      </w:r>
      <w:r>
        <w:rPr>
          <w:rFonts w:cs="David"/>
          <w:sz w:val="24"/>
          <w:rtl/>
        </w:rPr>
        <w:tab/>
      </w:r>
    </w:p>
    <w:p w:rsidR="00000000" w:rsidRDefault="002561F6">
      <w:pPr>
        <w:rPr>
          <w:rFonts w:cs="David"/>
          <w:sz w:val="24"/>
          <w:rtl/>
        </w:rPr>
      </w:pPr>
      <w:r>
        <w:rPr>
          <w:rFonts w:cs="David"/>
          <w:sz w:val="24"/>
          <w:rtl/>
        </w:rPr>
        <w:tab/>
        <w:t>יש לו אופציה. זאת אחת האופציות לפי התקנות.</w:t>
      </w:r>
    </w:p>
    <w:p w:rsidR="00000000" w:rsidRDefault="002561F6">
      <w:pPr>
        <w:rPr>
          <w:rFonts w:cs="David"/>
          <w:sz w:val="24"/>
          <w:rtl/>
        </w:rPr>
      </w:pPr>
    </w:p>
    <w:p w:rsidR="00000000" w:rsidRDefault="002561F6">
      <w:pPr>
        <w:rPr>
          <w:rFonts w:cs="David"/>
          <w:sz w:val="24"/>
          <w:u w:val="single"/>
          <w:rtl/>
        </w:rPr>
      </w:pPr>
      <w:r>
        <w:rPr>
          <w:rFonts w:cs="David"/>
          <w:sz w:val="24"/>
          <w:u w:val="single"/>
          <w:rtl/>
        </w:rPr>
        <w:t>רבקה שקד:</w:t>
      </w:r>
    </w:p>
    <w:p w:rsidR="00000000" w:rsidRDefault="002561F6">
      <w:pPr>
        <w:rPr>
          <w:rFonts w:cs="David"/>
          <w:sz w:val="24"/>
          <w:rtl/>
        </w:rPr>
      </w:pPr>
    </w:p>
    <w:p w:rsidR="00000000" w:rsidRDefault="002561F6">
      <w:pPr>
        <w:rPr>
          <w:rFonts w:cs="David"/>
          <w:sz w:val="24"/>
          <w:rtl/>
        </w:rPr>
      </w:pPr>
      <w:r>
        <w:rPr>
          <w:rFonts w:cs="David"/>
          <w:sz w:val="24"/>
          <w:rtl/>
        </w:rPr>
        <w:tab/>
        <w:t>אחת האופציות היא לא להפריד ביניהם בינתיים אבל המעביד לא פטור מלעשות הליך.</w:t>
      </w:r>
    </w:p>
    <w:p w:rsidR="00000000" w:rsidRDefault="002561F6">
      <w:pPr>
        <w:rPr>
          <w:rFonts w:cs="David"/>
          <w:sz w:val="24"/>
          <w:rtl/>
        </w:rPr>
      </w:pPr>
    </w:p>
    <w:p w:rsidR="00000000" w:rsidRDefault="002561F6">
      <w:pPr>
        <w:rPr>
          <w:rFonts w:cs="David"/>
          <w:sz w:val="24"/>
          <w:rtl/>
        </w:rPr>
      </w:pPr>
      <w:r>
        <w:rPr>
          <w:rFonts w:cs="David"/>
          <w:sz w:val="24"/>
          <w:u w:val="single"/>
          <w:rtl/>
        </w:rPr>
        <w:t>הלית כהן:</w:t>
      </w:r>
      <w:r>
        <w:rPr>
          <w:rFonts w:cs="David"/>
          <w:sz w:val="24"/>
          <w:rtl/>
        </w:rPr>
        <w:tab/>
      </w:r>
    </w:p>
    <w:p w:rsidR="00000000" w:rsidRDefault="002561F6">
      <w:pPr>
        <w:rPr>
          <w:rFonts w:cs="David"/>
          <w:sz w:val="24"/>
          <w:rtl/>
        </w:rPr>
      </w:pPr>
      <w:r>
        <w:rPr>
          <w:rFonts w:cs="David"/>
          <w:sz w:val="24"/>
          <w:rtl/>
        </w:rPr>
        <w:tab/>
      </w:r>
      <w:r>
        <w:rPr>
          <w:rFonts w:cs="David"/>
          <w:sz w:val="24"/>
          <w:rtl/>
        </w:rPr>
        <w:tab/>
      </w:r>
    </w:p>
    <w:p w:rsidR="00000000" w:rsidRDefault="002561F6">
      <w:pPr>
        <w:rPr>
          <w:rFonts w:cs="David"/>
          <w:sz w:val="24"/>
          <w:rtl/>
        </w:rPr>
      </w:pPr>
      <w:r>
        <w:rPr>
          <w:rFonts w:cs="David"/>
          <w:sz w:val="24"/>
          <w:rtl/>
        </w:rPr>
        <w:tab/>
        <w:t>הכוונה שלי לא היתה להליך, אלא בתום ההליך אחת האופציות</w:t>
      </w:r>
      <w:r>
        <w:rPr>
          <w:rFonts w:cs="David"/>
          <w:sz w:val="24"/>
          <w:rtl/>
        </w:rPr>
        <w:t xml:space="preserve"> היא לא לנקוט בכל צעד.</w:t>
      </w:r>
    </w:p>
    <w:p w:rsidR="00000000" w:rsidRDefault="002561F6">
      <w:pPr>
        <w:rPr>
          <w:rFonts w:cs="David"/>
          <w:sz w:val="24"/>
          <w:rtl/>
        </w:rPr>
      </w:pPr>
    </w:p>
    <w:p w:rsidR="00000000" w:rsidRDefault="002561F6">
      <w:pPr>
        <w:rPr>
          <w:rFonts w:cs="David"/>
          <w:sz w:val="24"/>
          <w:u w:val="single"/>
          <w:rtl/>
        </w:rPr>
      </w:pPr>
      <w:r>
        <w:rPr>
          <w:rFonts w:cs="David"/>
          <w:sz w:val="24"/>
          <w:u w:val="single"/>
          <w:rtl/>
        </w:rPr>
        <w:t>ענת מאור:</w:t>
      </w:r>
    </w:p>
    <w:p w:rsidR="00000000" w:rsidRDefault="002561F6">
      <w:pPr>
        <w:rPr>
          <w:rFonts w:cs="David"/>
          <w:sz w:val="24"/>
          <w:rtl/>
        </w:rPr>
      </w:pPr>
    </w:p>
    <w:p w:rsidR="00000000" w:rsidRDefault="002561F6">
      <w:pPr>
        <w:rPr>
          <w:rFonts w:cs="David"/>
          <w:sz w:val="24"/>
          <w:rtl/>
        </w:rPr>
      </w:pPr>
      <w:r>
        <w:rPr>
          <w:rFonts w:cs="David"/>
          <w:sz w:val="24"/>
          <w:rtl/>
        </w:rPr>
        <w:tab/>
        <w:t>עצם הבירור הוא כבר הליך.</w:t>
      </w:r>
    </w:p>
    <w:p w:rsidR="00000000" w:rsidRDefault="002561F6">
      <w:pPr>
        <w:rPr>
          <w:rFonts w:cs="David"/>
          <w:sz w:val="24"/>
          <w:rtl/>
        </w:rPr>
      </w:pPr>
    </w:p>
    <w:p w:rsidR="00000000" w:rsidRDefault="002561F6">
      <w:pPr>
        <w:rPr>
          <w:rFonts w:cs="David"/>
          <w:sz w:val="24"/>
          <w:rtl/>
        </w:rPr>
      </w:pPr>
      <w:r>
        <w:rPr>
          <w:rFonts w:cs="David"/>
          <w:sz w:val="24"/>
          <w:u w:val="single"/>
          <w:rtl/>
        </w:rPr>
        <w:t>הלית כהן:</w:t>
      </w:r>
      <w:r>
        <w:rPr>
          <w:rFonts w:cs="David"/>
          <w:sz w:val="24"/>
          <w:rtl/>
        </w:rPr>
        <w:tab/>
      </w:r>
    </w:p>
    <w:p w:rsidR="00000000" w:rsidRDefault="002561F6">
      <w:pPr>
        <w:rPr>
          <w:rFonts w:cs="David"/>
          <w:sz w:val="24"/>
          <w:rtl/>
        </w:rPr>
      </w:pPr>
      <w:r>
        <w:rPr>
          <w:rFonts w:cs="David"/>
          <w:sz w:val="24"/>
          <w:rtl/>
        </w:rPr>
        <w:tab/>
      </w:r>
      <w:r>
        <w:rPr>
          <w:rFonts w:cs="David"/>
          <w:sz w:val="24"/>
          <w:rtl/>
        </w:rPr>
        <w:tab/>
      </w:r>
    </w:p>
    <w:p w:rsidR="00000000" w:rsidRDefault="002561F6">
      <w:pPr>
        <w:rPr>
          <w:rFonts w:cs="David"/>
          <w:sz w:val="24"/>
          <w:rtl/>
        </w:rPr>
      </w:pPr>
      <w:r>
        <w:rPr>
          <w:rFonts w:cs="David"/>
          <w:sz w:val="24"/>
          <w:rtl/>
        </w:rPr>
        <w:tab/>
        <w:t>אבל הוא לא חייב לעשות כלום גם אם התברר שאכן היתה הטרדה.</w:t>
      </w:r>
    </w:p>
    <w:p w:rsidR="00000000" w:rsidRDefault="002561F6">
      <w:pPr>
        <w:rPr>
          <w:rFonts w:cs="David"/>
          <w:sz w:val="24"/>
          <w:rtl/>
        </w:rPr>
      </w:pPr>
    </w:p>
    <w:p w:rsidR="00000000" w:rsidRDefault="002561F6">
      <w:pPr>
        <w:rPr>
          <w:rFonts w:cs="David"/>
          <w:sz w:val="24"/>
          <w:u w:val="single"/>
          <w:rtl/>
        </w:rPr>
      </w:pPr>
      <w:r>
        <w:rPr>
          <w:rFonts w:cs="David"/>
          <w:sz w:val="24"/>
          <w:u w:val="single"/>
          <w:rtl/>
        </w:rPr>
        <w:t>רבקה שקד:</w:t>
      </w:r>
    </w:p>
    <w:p w:rsidR="00000000" w:rsidRDefault="002561F6">
      <w:pPr>
        <w:rPr>
          <w:rFonts w:cs="David"/>
          <w:sz w:val="24"/>
          <w:rtl/>
        </w:rPr>
      </w:pPr>
    </w:p>
    <w:p w:rsidR="00000000" w:rsidRDefault="002561F6">
      <w:pPr>
        <w:rPr>
          <w:rFonts w:cs="David"/>
          <w:sz w:val="24"/>
          <w:rtl/>
        </w:rPr>
      </w:pPr>
      <w:r>
        <w:rPr>
          <w:rFonts w:cs="David"/>
          <w:sz w:val="24"/>
          <w:rtl/>
        </w:rPr>
        <w:tab/>
        <w:t>יש סקלה של הטרדות.</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במקרים רבים מציעים למתלוננת הצעות שהיא לא יכולה לסרב להן. אומרים לה: נכו</w:t>
      </w:r>
      <w:r>
        <w:rPr>
          <w:rFonts w:cs="David"/>
          <w:sz w:val="24"/>
          <w:rtl/>
        </w:rPr>
        <w:t xml:space="preserve">ן, באמת היה כאן משהו לא תקין, נזפנו בו, ועכשיו את תעברי קיבינימט. זה קורה פעמים רבות. </w:t>
      </w:r>
    </w:p>
    <w:p w:rsidR="00000000" w:rsidRDefault="002561F6">
      <w:pPr>
        <w:rPr>
          <w:rFonts w:cs="David"/>
          <w:sz w:val="24"/>
          <w:rtl/>
        </w:rPr>
      </w:pPr>
    </w:p>
    <w:p w:rsidR="00000000" w:rsidRDefault="002561F6">
      <w:pPr>
        <w:rPr>
          <w:rFonts w:cs="David"/>
          <w:sz w:val="24"/>
          <w:rtl/>
        </w:rPr>
      </w:pPr>
      <w:r>
        <w:rPr>
          <w:rFonts w:cs="David"/>
          <w:sz w:val="24"/>
          <w:u w:val="single"/>
          <w:rtl/>
        </w:rPr>
        <w:t>הלית כהן:</w:t>
      </w:r>
      <w:r>
        <w:rPr>
          <w:rFonts w:cs="David"/>
          <w:sz w:val="24"/>
          <w:rtl/>
        </w:rPr>
        <w:tab/>
      </w:r>
    </w:p>
    <w:p w:rsidR="00000000" w:rsidRDefault="002561F6">
      <w:pPr>
        <w:rPr>
          <w:rFonts w:cs="David"/>
          <w:sz w:val="24"/>
          <w:rtl/>
        </w:rPr>
      </w:pPr>
      <w:r>
        <w:rPr>
          <w:rFonts w:cs="David"/>
          <w:sz w:val="24"/>
          <w:rtl/>
        </w:rPr>
        <w:tab/>
      </w:r>
      <w:r>
        <w:rPr>
          <w:rFonts w:cs="David"/>
          <w:sz w:val="24"/>
          <w:rtl/>
        </w:rPr>
        <w:tab/>
      </w:r>
    </w:p>
    <w:p w:rsidR="00000000" w:rsidRDefault="002561F6">
      <w:pPr>
        <w:rPr>
          <w:rFonts w:cs="David"/>
          <w:sz w:val="24"/>
          <w:rtl/>
        </w:rPr>
      </w:pPr>
      <w:r>
        <w:rPr>
          <w:rFonts w:cs="David"/>
          <w:sz w:val="24"/>
          <w:rtl/>
        </w:rPr>
        <w:tab/>
        <w:t>מציעים לה לעבור והוא ישאר בתפקידו.</w:t>
      </w:r>
    </w:p>
    <w:p w:rsidR="00000000" w:rsidRDefault="002561F6">
      <w:pPr>
        <w:rPr>
          <w:rFonts w:cs="David"/>
          <w:sz w:val="24"/>
          <w:rtl/>
        </w:rPr>
      </w:pPr>
    </w:p>
    <w:p w:rsidR="00000000" w:rsidRDefault="002561F6">
      <w:pPr>
        <w:rPr>
          <w:rFonts w:cs="David"/>
          <w:sz w:val="24"/>
          <w:u w:val="single"/>
          <w:rtl/>
        </w:rPr>
      </w:pPr>
      <w:r>
        <w:rPr>
          <w:rFonts w:cs="David"/>
          <w:sz w:val="24"/>
          <w:u w:val="single"/>
          <w:rtl/>
        </w:rPr>
        <w:t>ענת מאור:</w:t>
      </w:r>
    </w:p>
    <w:p w:rsidR="00000000" w:rsidRDefault="002561F6">
      <w:pPr>
        <w:rPr>
          <w:rFonts w:cs="David"/>
          <w:sz w:val="24"/>
          <w:rtl/>
        </w:rPr>
      </w:pPr>
    </w:p>
    <w:p w:rsidR="00000000" w:rsidRDefault="002561F6">
      <w:pPr>
        <w:rPr>
          <w:rFonts w:cs="David"/>
          <w:sz w:val="24"/>
          <w:rtl/>
        </w:rPr>
      </w:pPr>
      <w:r>
        <w:rPr>
          <w:rFonts w:cs="David"/>
          <w:sz w:val="24"/>
          <w:rtl/>
        </w:rPr>
        <w:tab/>
        <w:t xml:space="preserve">אני מוכרחה לציין, ממידע שהגיע אלי, שיש גם מצבים הפוכים. לעתים המתלוננת מעדיפה לסגור את העניין בבירור אחד </w:t>
      </w:r>
      <w:r>
        <w:rPr>
          <w:rFonts w:cs="David"/>
          <w:sz w:val="24"/>
          <w:rtl/>
        </w:rPr>
        <w:t>ובגלל החובה ללכת לבירור משמעתי היא נמנעת מלהתלונן.</w:t>
      </w:r>
    </w:p>
    <w:p w:rsidR="00000000" w:rsidRDefault="002561F6">
      <w:pPr>
        <w:rPr>
          <w:rFonts w:cs="David"/>
          <w:sz w:val="24"/>
          <w:rtl/>
        </w:rPr>
      </w:pPr>
    </w:p>
    <w:p w:rsidR="00000000" w:rsidRDefault="002561F6">
      <w:pPr>
        <w:rPr>
          <w:rFonts w:cs="David"/>
          <w:sz w:val="24"/>
          <w:rtl/>
        </w:rPr>
      </w:pPr>
      <w:r>
        <w:rPr>
          <w:rFonts w:cs="David"/>
          <w:sz w:val="24"/>
          <w:u w:val="single"/>
          <w:rtl/>
        </w:rPr>
        <w:t>הלית כהן:</w:t>
      </w:r>
      <w:r>
        <w:rPr>
          <w:rFonts w:cs="David"/>
          <w:sz w:val="24"/>
          <w:rtl/>
        </w:rPr>
        <w:tab/>
      </w:r>
    </w:p>
    <w:p w:rsidR="00000000" w:rsidRDefault="002561F6">
      <w:pPr>
        <w:rPr>
          <w:rFonts w:cs="David"/>
          <w:sz w:val="24"/>
          <w:rtl/>
        </w:rPr>
      </w:pPr>
      <w:r>
        <w:rPr>
          <w:rFonts w:cs="David"/>
          <w:sz w:val="24"/>
          <w:rtl/>
        </w:rPr>
        <w:tab/>
      </w:r>
      <w:r>
        <w:rPr>
          <w:rFonts w:cs="David"/>
          <w:sz w:val="24"/>
          <w:rtl/>
        </w:rPr>
        <w:tab/>
      </w:r>
    </w:p>
    <w:p w:rsidR="00000000" w:rsidRDefault="002561F6">
      <w:pPr>
        <w:rPr>
          <w:rFonts w:cs="David"/>
          <w:sz w:val="24"/>
          <w:rtl/>
        </w:rPr>
      </w:pPr>
      <w:r>
        <w:rPr>
          <w:rFonts w:cs="David"/>
          <w:sz w:val="24"/>
          <w:rtl/>
        </w:rPr>
        <w:tab/>
        <w:t>במקרים מסויימים לא מגישים תלונה למשטרה ומעדיפים להשאיר את זה בתוך מקום העבודה, ומקום העבודה מטפל, ומטפל כראוי. יש גם כאלה.</w:t>
      </w:r>
    </w:p>
    <w:p w:rsidR="00000000" w:rsidRDefault="002561F6">
      <w:pPr>
        <w:rPr>
          <w:rFonts w:cs="David"/>
          <w:sz w:val="24"/>
          <w:rtl/>
        </w:rPr>
      </w:pPr>
    </w:p>
    <w:p w:rsidR="00000000" w:rsidRDefault="002561F6">
      <w:pPr>
        <w:rPr>
          <w:rFonts w:cs="David"/>
          <w:sz w:val="24"/>
          <w:u w:val="single"/>
          <w:rtl/>
        </w:rPr>
      </w:pPr>
      <w:r>
        <w:rPr>
          <w:rFonts w:cs="David"/>
          <w:sz w:val="24"/>
          <w:u w:val="single"/>
          <w:rtl/>
        </w:rPr>
        <w:t>ענת מאור:</w:t>
      </w:r>
    </w:p>
    <w:p w:rsidR="00000000" w:rsidRDefault="002561F6">
      <w:pPr>
        <w:rPr>
          <w:rFonts w:cs="David"/>
          <w:sz w:val="24"/>
          <w:rtl/>
        </w:rPr>
      </w:pPr>
    </w:p>
    <w:p w:rsidR="00000000" w:rsidRDefault="002561F6">
      <w:pPr>
        <w:rPr>
          <w:rFonts w:cs="David"/>
          <w:sz w:val="24"/>
          <w:rtl/>
        </w:rPr>
      </w:pPr>
      <w:r>
        <w:rPr>
          <w:rFonts w:cs="David"/>
          <w:sz w:val="24"/>
          <w:rtl/>
        </w:rPr>
        <w:tab/>
        <w:t>כרגע אמרת שלא טוב שמקום העבודה סוגר את זה בלי נקיטת צ</w:t>
      </w:r>
      <w:r>
        <w:rPr>
          <w:rFonts w:cs="David"/>
          <w:sz w:val="24"/>
          <w:rtl/>
        </w:rPr>
        <w:t>עדים. עצם הבירור הוא כבר נקיטת צעד מאוד חשוב.</w:t>
      </w:r>
    </w:p>
    <w:p w:rsidR="00000000" w:rsidRDefault="002561F6">
      <w:pPr>
        <w:rPr>
          <w:rFonts w:cs="David"/>
          <w:sz w:val="24"/>
          <w:rtl/>
        </w:rPr>
      </w:pPr>
    </w:p>
    <w:p w:rsidR="00000000" w:rsidRDefault="002561F6">
      <w:pPr>
        <w:rPr>
          <w:rFonts w:cs="David"/>
          <w:sz w:val="24"/>
          <w:u w:val="single"/>
          <w:rtl/>
        </w:rPr>
      </w:pPr>
      <w:r>
        <w:rPr>
          <w:rFonts w:cs="David"/>
          <w:sz w:val="24"/>
          <w:u w:val="single"/>
          <w:rtl/>
        </w:rPr>
        <w:t>רבקה שקד:</w:t>
      </w:r>
    </w:p>
    <w:p w:rsidR="00000000" w:rsidRDefault="002561F6">
      <w:pPr>
        <w:rPr>
          <w:rFonts w:cs="David"/>
          <w:sz w:val="24"/>
          <w:rtl/>
        </w:rPr>
      </w:pPr>
    </w:p>
    <w:p w:rsidR="00000000" w:rsidRDefault="002561F6">
      <w:pPr>
        <w:rPr>
          <w:rFonts w:cs="David"/>
          <w:sz w:val="24"/>
          <w:rtl/>
        </w:rPr>
      </w:pPr>
      <w:r>
        <w:rPr>
          <w:rFonts w:cs="David"/>
          <w:sz w:val="24"/>
          <w:rtl/>
        </w:rPr>
        <w:tab/>
        <w:t>פרופ' רות בן-ישראל כתבה מאמר על המשפטיזציה של ההליך הזה. מצד אחר, אתה לא יכול לאכול את העוגה ולהשאיר אותה שלמה. במקומות רבים בדין המשמעתי יש משפטיזציה.</w:t>
      </w:r>
    </w:p>
    <w:p w:rsidR="00000000" w:rsidRDefault="002561F6">
      <w:pPr>
        <w:rPr>
          <w:rFonts w:cs="David"/>
          <w:sz w:val="24"/>
          <w:rtl/>
        </w:rPr>
      </w:pPr>
    </w:p>
    <w:p w:rsidR="00000000" w:rsidRDefault="002561F6">
      <w:pPr>
        <w:rPr>
          <w:rFonts w:cs="David"/>
          <w:sz w:val="24"/>
          <w:rtl/>
        </w:rPr>
      </w:pPr>
      <w:r>
        <w:rPr>
          <w:rFonts w:cs="David"/>
          <w:sz w:val="24"/>
          <w:u w:val="single"/>
          <w:rtl/>
        </w:rPr>
        <w:t>הלית כהן:</w:t>
      </w:r>
      <w:r>
        <w:rPr>
          <w:rFonts w:cs="David"/>
          <w:sz w:val="24"/>
          <w:rtl/>
        </w:rPr>
        <w:tab/>
      </w:r>
    </w:p>
    <w:p w:rsidR="00000000" w:rsidRDefault="002561F6">
      <w:pPr>
        <w:rPr>
          <w:rFonts w:cs="David"/>
          <w:sz w:val="24"/>
          <w:rtl/>
        </w:rPr>
      </w:pPr>
      <w:r>
        <w:rPr>
          <w:rFonts w:cs="David"/>
          <w:sz w:val="24"/>
          <w:rtl/>
        </w:rPr>
        <w:tab/>
      </w:r>
      <w:r>
        <w:rPr>
          <w:rFonts w:cs="David"/>
          <w:sz w:val="24"/>
          <w:rtl/>
        </w:rPr>
        <w:tab/>
      </w:r>
    </w:p>
    <w:p w:rsidR="00000000" w:rsidRDefault="002561F6">
      <w:pPr>
        <w:rPr>
          <w:rFonts w:cs="David"/>
          <w:sz w:val="24"/>
          <w:rtl/>
        </w:rPr>
      </w:pPr>
      <w:r>
        <w:rPr>
          <w:rFonts w:cs="David"/>
          <w:sz w:val="24"/>
          <w:rtl/>
        </w:rPr>
        <w:tab/>
        <w:t>השאלה היא מה הטיפול, האם מכני</w:t>
      </w:r>
      <w:r>
        <w:rPr>
          <w:rFonts w:cs="David"/>
          <w:sz w:val="24"/>
          <w:rtl/>
        </w:rPr>
        <w:t>סים הערה לתיק האישי או עושים משהו כדי להוקיע. שזה לא יגמר בכך שעשו הליך בירור, שבו מצאו שהיתה הטרדה מינית, אלא שמעבר לכך תהיה הוקעה כלשהי החוצה. ללא הוקעה, יש פה טעם לפגם.</w:t>
      </w:r>
    </w:p>
    <w:p w:rsidR="00000000" w:rsidRDefault="002561F6">
      <w:pPr>
        <w:rPr>
          <w:rFonts w:cs="David"/>
          <w:sz w:val="24"/>
          <w:rtl/>
        </w:rPr>
      </w:pPr>
    </w:p>
    <w:p w:rsidR="00000000" w:rsidRDefault="002561F6">
      <w:pPr>
        <w:rPr>
          <w:rFonts w:cs="David"/>
          <w:sz w:val="24"/>
          <w:u w:val="single"/>
          <w:rtl/>
        </w:rPr>
      </w:pPr>
      <w:r>
        <w:rPr>
          <w:rFonts w:cs="David"/>
          <w:sz w:val="24"/>
          <w:u w:val="single"/>
          <w:rtl/>
        </w:rPr>
        <w:t>ענת מאור:</w:t>
      </w:r>
    </w:p>
    <w:p w:rsidR="00000000" w:rsidRDefault="002561F6">
      <w:pPr>
        <w:rPr>
          <w:rFonts w:cs="David"/>
          <w:sz w:val="24"/>
          <w:rtl/>
        </w:rPr>
      </w:pPr>
    </w:p>
    <w:p w:rsidR="00000000" w:rsidRDefault="002561F6">
      <w:pPr>
        <w:rPr>
          <w:rFonts w:cs="David"/>
          <w:sz w:val="24"/>
          <w:rtl/>
        </w:rPr>
      </w:pPr>
      <w:r>
        <w:rPr>
          <w:rFonts w:cs="David"/>
          <w:sz w:val="24"/>
          <w:rtl/>
        </w:rPr>
        <w:tab/>
        <w:t>בירור זה הרבה מאוד. האם לממונה יש סמכות להחליט האם ייערך בירור או משפטי</w:t>
      </w:r>
      <w:r>
        <w:rPr>
          <w:rFonts w:cs="David"/>
          <w:sz w:val="24"/>
          <w:rtl/>
        </w:rPr>
        <w:t>זציה?</w:t>
      </w:r>
    </w:p>
    <w:p w:rsidR="00000000" w:rsidRDefault="002561F6">
      <w:pPr>
        <w:rPr>
          <w:rFonts w:cs="David"/>
          <w:sz w:val="24"/>
          <w:rtl/>
        </w:rPr>
      </w:pPr>
    </w:p>
    <w:p w:rsidR="00000000" w:rsidRDefault="002561F6">
      <w:pPr>
        <w:rPr>
          <w:rFonts w:cs="David"/>
          <w:sz w:val="24"/>
          <w:u w:val="single"/>
          <w:rtl/>
        </w:rPr>
      </w:pPr>
      <w:r>
        <w:rPr>
          <w:rFonts w:cs="David"/>
          <w:sz w:val="24"/>
          <w:u w:val="single"/>
          <w:rtl/>
        </w:rPr>
        <w:t>רבקה שקד:</w:t>
      </w:r>
    </w:p>
    <w:p w:rsidR="00000000" w:rsidRDefault="002561F6">
      <w:pPr>
        <w:rPr>
          <w:rFonts w:cs="David"/>
          <w:sz w:val="24"/>
          <w:rtl/>
        </w:rPr>
      </w:pPr>
    </w:p>
    <w:p w:rsidR="00000000" w:rsidRDefault="002561F6">
      <w:pPr>
        <w:rPr>
          <w:rFonts w:cs="David"/>
          <w:sz w:val="24"/>
          <w:rtl/>
        </w:rPr>
      </w:pPr>
      <w:r>
        <w:rPr>
          <w:rFonts w:cs="David"/>
          <w:sz w:val="24"/>
          <w:rtl/>
        </w:rPr>
        <w:tab/>
        <w:t xml:space="preserve">זה תלוי במערכת המשמעתית אצל אותו מעביד. יש שונוּת עצומה בין מעביד אחד למשנהו. פרופ' רות בן-ישראל התריסה על כך כי באוניברסיטת תל-אביב התחילו דיונים משמעתיים כבדים, אנשים הביאו עורכי-דין מעולים והמתלוננות הותשו. לדידה היא היתה מוכנה לברר, </w:t>
      </w:r>
      <w:r>
        <w:rPr>
          <w:rFonts w:cs="David"/>
          <w:sz w:val="24"/>
          <w:rtl/>
        </w:rPr>
        <w:t>לשפוט, להחליט ולעשות איזה הליך פנימי, אבל איפה יש עוד אחראיות כמו פרופ' רות בן-ישראל? אין דבר כזה. אחראית רגילה לא מסוגלת, וגם אינה מעוניינת, לקחת על עצמה תפקיד כזה.</w:t>
      </w:r>
    </w:p>
    <w:p w:rsidR="00000000" w:rsidRDefault="002561F6">
      <w:pPr>
        <w:rPr>
          <w:rFonts w:cs="David"/>
          <w:sz w:val="24"/>
          <w:rtl/>
        </w:rPr>
      </w:pPr>
    </w:p>
    <w:p w:rsidR="00000000" w:rsidRDefault="002561F6">
      <w:pPr>
        <w:rPr>
          <w:rFonts w:cs="David"/>
          <w:sz w:val="24"/>
          <w:rtl/>
        </w:rPr>
      </w:pPr>
      <w:r>
        <w:rPr>
          <w:rFonts w:cs="David"/>
          <w:sz w:val="24"/>
          <w:rtl/>
        </w:rPr>
        <w:br w:type="page"/>
      </w:r>
      <w:r>
        <w:rPr>
          <w:rFonts w:cs="David"/>
          <w:sz w:val="24"/>
          <w:rtl/>
        </w:rPr>
        <w:tab/>
        <w:t>אסור לשכוח שלנילונים יש זכויות. זה עבירת משמעת. לקחנו על עצמנו להטמיע את זה לתוך הדין ה</w:t>
      </w:r>
      <w:r>
        <w:rPr>
          <w:rFonts w:cs="David"/>
          <w:sz w:val="24"/>
          <w:rtl/>
        </w:rPr>
        <w:t>משמעתי, כדי שכל מעביד יבין שזה שחיתות, כמו כל שחיתות אחרת, אבל מצד שני יש לנילונים זכויות ואנחנו לא יכולים לקחת את זה מהם. יש להם זכות לנסות לנקות את שמם ולמצות את כל ההליך המשפטי. אצלנו בבית-הדין למשמעת זה הליך מאוד משפטי, וכנראה שגם באוניברסיטת תל-אביב ז</w:t>
      </w:r>
      <w:r>
        <w:rPr>
          <w:rFonts w:cs="David"/>
          <w:sz w:val="24"/>
          <w:rtl/>
        </w:rPr>
        <w:t>ה כך, ואז המתלוננות מותשות. מה אפשר לעשות?</w:t>
      </w:r>
    </w:p>
    <w:p w:rsidR="00000000" w:rsidRDefault="002561F6">
      <w:pPr>
        <w:rPr>
          <w:rFonts w:cs="David"/>
          <w:sz w:val="24"/>
          <w:rtl/>
        </w:rPr>
      </w:pPr>
    </w:p>
    <w:p w:rsidR="00000000" w:rsidRDefault="002561F6">
      <w:pPr>
        <w:rPr>
          <w:rFonts w:cs="David"/>
          <w:sz w:val="24"/>
          <w:rtl/>
        </w:rPr>
      </w:pPr>
      <w:r>
        <w:rPr>
          <w:rFonts w:cs="David"/>
          <w:sz w:val="24"/>
          <w:u w:val="single"/>
          <w:rtl/>
        </w:rPr>
        <w:t>הלית כהן:</w:t>
      </w:r>
      <w:r>
        <w:rPr>
          <w:rFonts w:cs="David"/>
          <w:sz w:val="24"/>
          <w:rtl/>
        </w:rPr>
        <w:tab/>
      </w:r>
    </w:p>
    <w:p w:rsidR="00000000" w:rsidRDefault="002561F6">
      <w:pPr>
        <w:rPr>
          <w:rFonts w:cs="David"/>
          <w:sz w:val="24"/>
          <w:rtl/>
        </w:rPr>
      </w:pPr>
      <w:r>
        <w:rPr>
          <w:rFonts w:cs="David"/>
          <w:sz w:val="24"/>
          <w:rtl/>
        </w:rPr>
        <w:tab/>
      </w:r>
      <w:r>
        <w:rPr>
          <w:rFonts w:cs="David"/>
          <w:sz w:val="24"/>
          <w:rtl/>
        </w:rPr>
        <w:tab/>
      </w:r>
    </w:p>
    <w:p w:rsidR="00000000" w:rsidRDefault="002561F6">
      <w:pPr>
        <w:rPr>
          <w:rFonts w:cs="David"/>
          <w:sz w:val="24"/>
          <w:rtl/>
        </w:rPr>
      </w:pPr>
      <w:r>
        <w:rPr>
          <w:rFonts w:cs="David"/>
          <w:sz w:val="24"/>
          <w:rtl/>
        </w:rPr>
        <w:tab/>
        <w:t>איזה כלים יש לממונות האלה לערוך את הבירור?</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אנחנו מבקשים להצביע על החוק לקריאה שניה ושלישית.</w:t>
      </w:r>
    </w:p>
    <w:p w:rsidR="00000000" w:rsidRDefault="002561F6">
      <w:pPr>
        <w:rPr>
          <w:rFonts w:cs="David"/>
          <w:sz w:val="24"/>
          <w:rtl/>
        </w:rPr>
      </w:pPr>
    </w:p>
    <w:p w:rsidR="00000000" w:rsidRDefault="002561F6">
      <w:pPr>
        <w:jc w:val="center"/>
        <w:rPr>
          <w:rFonts w:cs="David"/>
          <w:b/>
          <w:bCs/>
          <w:sz w:val="24"/>
          <w:rtl/>
        </w:rPr>
      </w:pPr>
      <w:r>
        <w:rPr>
          <w:rFonts w:cs="David"/>
          <w:b/>
          <w:bCs/>
          <w:sz w:val="24"/>
          <w:rtl/>
        </w:rPr>
        <w:t>הצבעה על הצעת חוק השיפוט הצבאי (תיקון מס' 40) (הטרדה מינית כעבירה צבאית),</w:t>
      </w:r>
    </w:p>
    <w:p w:rsidR="00000000" w:rsidRDefault="002561F6">
      <w:pPr>
        <w:jc w:val="center"/>
        <w:rPr>
          <w:rFonts w:cs="David"/>
          <w:sz w:val="24"/>
          <w:rtl/>
        </w:rPr>
      </w:pPr>
      <w:r>
        <w:rPr>
          <w:rFonts w:cs="David"/>
          <w:b/>
          <w:bCs/>
          <w:sz w:val="24"/>
          <w:u w:val="single"/>
          <w:rtl/>
        </w:rPr>
        <w:t>התשס"ב-2002</w:t>
      </w:r>
      <w:r>
        <w:rPr>
          <w:rFonts w:cs="David"/>
          <w:b/>
          <w:bCs/>
          <w:sz w:val="24"/>
          <w:u w:val="single"/>
          <w:rtl/>
        </w:rPr>
        <w:t xml:space="preserve"> (של חבר הכנסת מוסי רז)</w:t>
      </w:r>
    </w:p>
    <w:p w:rsidR="00000000" w:rsidRDefault="002561F6">
      <w:pPr>
        <w:jc w:val="center"/>
        <w:rPr>
          <w:rFonts w:cs="David"/>
          <w:sz w:val="24"/>
          <w:rtl/>
        </w:rPr>
      </w:pPr>
    </w:p>
    <w:p w:rsidR="00000000" w:rsidRDefault="002561F6">
      <w:pPr>
        <w:jc w:val="center"/>
        <w:rPr>
          <w:rFonts w:cs="David"/>
          <w:sz w:val="24"/>
          <w:rtl/>
        </w:rPr>
      </w:pPr>
      <w:r>
        <w:rPr>
          <w:rFonts w:cs="David"/>
          <w:sz w:val="24"/>
          <w:rtl/>
        </w:rPr>
        <w:t>בעד - 2</w:t>
      </w:r>
    </w:p>
    <w:p w:rsidR="00000000" w:rsidRDefault="002561F6">
      <w:pPr>
        <w:jc w:val="center"/>
        <w:rPr>
          <w:rFonts w:cs="David"/>
          <w:sz w:val="24"/>
          <w:rtl/>
        </w:rPr>
      </w:pPr>
      <w:r>
        <w:rPr>
          <w:rFonts w:cs="David"/>
          <w:sz w:val="24"/>
          <w:rtl/>
        </w:rPr>
        <w:t>אין מתנגדים</w:t>
      </w:r>
    </w:p>
    <w:p w:rsidR="00000000" w:rsidRDefault="002561F6">
      <w:pPr>
        <w:jc w:val="center"/>
        <w:rPr>
          <w:rFonts w:cs="David"/>
          <w:sz w:val="24"/>
          <w:rtl/>
        </w:rPr>
      </w:pPr>
      <w:r>
        <w:rPr>
          <w:rFonts w:cs="David"/>
          <w:sz w:val="24"/>
          <w:rtl/>
        </w:rPr>
        <w:t>אין נמנעים</w:t>
      </w:r>
    </w:p>
    <w:p w:rsidR="00000000" w:rsidRDefault="002561F6">
      <w:pPr>
        <w:jc w:val="center"/>
        <w:rPr>
          <w:rFonts w:cs="David"/>
          <w:sz w:val="24"/>
          <w:rtl/>
        </w:rPr>
      </w:pPr>
      <w:r>
        <w:rPr>
          <w:rFonts w:cs="David"/>
          <w:sz w:val="24"/>
          <w:rtl/>
        </w:rPr>
        <w:t>הצעת החוק נתקבלה.</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הצעת החוק תועלה ביום שני לדיון במליאת הכנסת.</w:t>
      </w:r>
    </w:p>
    <w:p w:rsidR="00000000" w:rsidRDefault="002561F6">
      <w:pPr>
        <w:rPr>
          <w:rFonts w:cs="David"/>
          <w:sz w:val="24"/>
          <w:rtl/>
        </w:rPr>
      </w:pPr>
    </w:p>
    <w:p w:rsidR="00000000" w:rsidRDefault="002561F6">
      <w:pPr>
        <w:rPr>
          <w:rFonts w:cs="David"/>
          <w:sz w:val="24"/>
          <w:u w:val="single"/>
          <w:rtl/>
        </w:rPr>
      </w:pPr>
      <w:r>
        <w:rPr>
          <w:rFonts w:cs="David"/>
          <w:sz w:val="24"/>
          <w:u w:val="single"/>
          <w:rtl/>
        </w:rPr>
        <w:t>מוסי רז:</w:t>
      </w:r>
    </w:p>
    <w:p w:rsidR="00000000" w:rsidRDefault="002561F6">
      <w:pPr>
        <w:rPr>
          <w:rFonts w:cs="David"/>
          <w:sz w:val="24"/>
          <w:rtl/>
        </w:rPr>
      </w:pPr>
    </w:p>
    <w:p w:rsidR="00000000" w:rsidRDefault="002561F6">
      <w:pPr>
        <w:rPr>
          <w:rFonts w:cs="David"/>
          <w:sz w:val="24"/>
          <w:rtl/>
        </w:rPr>
      </w:pPr>
      <w:r>
        <w:rPr>
          <w:rFonts w:cs="David"/>
          <w:sz w:val="24"/>
          <w:rtl/>
        </w:rPr>
        <w:tab/>
        <w:t>תודה. אני כנראה לא אהיה ביום שני, אבל אל תחכו לי. אני אמור לצאת ל-29 ימי מילואים.</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 xml:space="preserve">חברת </w:t>
      </w:r>
      <w:r>
        <w:rPr>
          <w:rFonts w:cs="David"/>
          <w:sz w:val="24"/>
          <w:rtl/>
        </w:rPr>
        <w:t>הכנסת ענת מאור, את רוצה שנרשום לך הסתייגות לצורך דיבור? הוועדה תעלה 3 הצעות חוק לדיון במליאה ואני מעוניינת לקדם אותן בתור. לפיכך אם אומר שזה בלי הסתייגויות, זה אולי יקל עלי לתפוס מקום טוב, כי יש עומס עצום.</w:t>
      </w:r>
    </w:p>
    <w:p w:rsidR="00000000" w:rsidRDefault="002561F6">
      <w:pPr>
        <w:rPr>
          <w:rFonts w:cs="David"/>
          <w:sz w:val="24"/>
          <w:rtl/>
        </w:rPr>
      </w:pPr>
    </w:p>
    <w:p w:rsidR="00000000" w:rsidRDefault="002561F6">
      <w:pPr>
        <w:rPr>
          <w:rFonts w:cs="David"/>
          <w:sz w:val="24"/>
          <w:u w:val="single"/>
          <w:rtl/>
        </w:rPr>
      </w:pPr>
      <w:r>
        <w:rPr>
          <w:rFonts w:cs="David"/>
          <w:sz w:val="24"/>
          <w:u w:val="single"/>
          <w:rtl/>
        </w:rPr>
        <w:t>ענת מאור:</w:t>
      </w:r>
    </w:p>
    <w:p w:rsidR="00000000" w:rsidRDefault="002561F6">
      <w:pPr>
        <w:rPr>
          <w:rFonts w:cs="David"/>
          <w:sz w:val="24"/>
          <w:rtl/>
        </w:rPr>
      </w:pPr>
    </w:p>
    <w:p w:rsidR="00000000" w:rsidRDefault="002561F6">
      <w:pPr>
        <w:rPr>
          <w:rFonts w:cs="David"/>
          <w:sz w:val="24"/>
          <w:rtl/>
        </w:rPr>
      </w:pPr>
      <w:r>
        <w:rPr>
          <w:rFonts w:cs="David"/>
          <w:sz w:val="24"/>
          <w:rtl/>
        </w:rPr>
        <w:tab/>
        <w:t>אני מוכנה שתרשמו לי הסתייגות לצורך די</w:t>
      </w:r>
      <w:r>
        <w:rPr>
          <w:rFonts w:cs="David"/>
          <w:sz w:val="24"/>
          <w:rtl/>
        </w:rPr>
        <w:t>בור, ואני מוכנה גם לוותר אם זה יקל עליך.</w:t>
      </w:r>
    </w:p>
    <w:p w:rsidR="00000000" w:rsidRDefault="002561F6">
      <w:pPr>
        <w:rPr>
          <w:rFonts w:cs="David"/>
          <w:sz w:val="24"/>
          <w:rtl/>
        </w:rPr>
      </w:pPr>
    </w:p>
    <w:p w:rsidR="00000000" w:rsidRDefault="002561F6">
      <w:pPr>
        <w:rPr>
          <w:rFonts w:cs="David"/>
          <w:sz w:val="24"/>
          <w:u w:val="single"/>
          <w:rtl/>
        </w:rPr>
      </w:pPr>
      <w:r>
        <w:rPr>
          <w:rFonts w:cs="David"/>
          <w:sz w:val="24"/>
          <w:u w:val="single"/>
          <w:rtl/>
        </w:rPr>
        <w:t>מוסי רז:</w:t>
      </w:r>
    </w:p>
    <w:p w:rsidR="00000000" w:rsidRDefault="002561F6">
      <w:pPr>
        <w:rPr>
          <w:rFonts w:cs="David"/>
          <w:sz w:val="24"/>
          <w:rtl/>
        </w:rPr>
      </w:pPr>
      <w:r>
        <w:rPr>
          <w:rFonts w:cs="David"/>
          <w:sz w:val="24"/>
          <w:rtl/>
        </w:rPr>
        <w:tab/>
        <w:t>כאשר תדעו מתי זה יעלה, תעדכנו אותי, אבל אל תחכו לי.</w:t>
      </w:r>
    </w:p>
    <w:p w:rsidR="00000000" w:rsidRDefault="002561F6">
      <w:pPr>
        <w:rPr>
          <w:rFonts w:cs="David"/>
          <w:sz w:val="24"/>
          <w:rtl/>
        </w:rPr>
      </w:pPr>
    </w:p>
    <w:p w:rsidR="00000000" w:rsidRDefault="002561F6">
      <w:pPr>
        <w:rPr>
          <w:rFonts w:cs="David"/>
          <w:sz w:val="24"/>
          <w:u w:val="single"/>
          <w:rtl/>
        </w:rPr>
      </w:pPr>
      <w:r>
        <w:rPr>
          <w:rFonts w:cs="David"/>
          <w:sz w:val="24"/>
          <w:u w:val="single"/>
          <w:rtl/>
        </w:rPr>
        <w:t>היו"ר יעל דיין:</w:t>
      </w:r>
    </w:p>
    <w:p w:rsidR="00000000" w:rsidRDefault="002561F6">
      <w:pPr>
        <w:rPr>
          <w:rFonts w:cs="David"/>
          <w:sz w:val="24"/>
          <w:rtl/>
        </w:rPr>
      </w:pPr>
    </w:p>
    <w:p w:rsidR="00000000" w:rsidRDefault="002561F6">
      <w:pPr>
        <w:rPr>
          <w:rFonts w:cs="David"/>
          <w:sz w:val="24"/>
          <w:rtl/>
        </w:rPr>
      </w:pPr>
      <w:r>
        <w:rPr>
          <w:rFonts w:cs="David"/>
          <w:sz w:val="24"/>
          <w:rtl/>
        </w:rPr>
        <w:tab/>
        <w:t>בכל אופן, חבר הכנסת רז, אנחנו נוציא הודעה משותפת, בשמך ובשם הוועדה כאשר החוק יעבור.</w:t>
      </w:r>
    </w:p>
    <w:p w:rsidR="00000000" w:rsidRDefault="002561F6">
      <w:pPr>
        <w:rPr>
          <w:rFonts w:cs="David"/>
          <w:sz w:val="24"/>
          <w:rtl/>
        </w:rPr>
      </w:pPr>
    </w:p>
    <w:p w:rsidR="00000000" w:rsidRDefault="002561F6">
      <w:pPr>
        <w:rPr>
          <w:rFonts w:cs="David"/>
          <w:sz w:val="24"/>
          <w:rtl/>
        </w:rPr>
      </w:pPr>
      <w:r>
        <w:rPr>
          <w:rFonts w:cs="David"/>
          <w:sz w:val="24"/>
          <w:rtl/>
        </w:rPr>
        <w:tab/>
        <w:t>אני מברכת על הצעת החוק ומשבחת את המציע על שיתוף</w:t>
      </w:r>
      <w:r>
        <w:rPr>
          <w:rFonts w:cs="David"/>
          <w:sz w:val="24"/>
          <w:rtl/>
        </w:rPr>
        <w:t xml:space="preserve"> הפעולה.</w:t>
      </w:r>
    </w:p>
    <w:p w:rsidR="00000000" w:rsidRDefault="002561F6">
      <w:pPr>
        <w:rPr>
          <w:rFonts w:cs="David"/>
          <w:sz w:val="24"/>
          <w:rtl/>
        </w:rPr>
      </w:pPr>
    </w:p>
    <w:p w:rsidR="00000000" w:rsidRDefault="002561F6">
      <w:pPr>
        <w:rPr>
          <w:rFonts w:cs="David"/>
          <w:sz w:val="24"/>
          <w:rtl/>
        </w:rPr>
      </w:pPr>
    </w:p>
    <w:p w:rsidR="00000000" w:rsidRDefault="002561F6">
      <w:pPr>
        <w:pStyle w:val="6"/>
        <w:rPr>
          <w:rFonts w:cs="David"/>
          <w:sz w:val="24"/>
          <w:rtl/>
        </w:rPr>
      </w:pPr>
      <w:r>
        <w:rPr>
          <w:rFonts w:cs="David"/>
          <w:sz w:val="24"/>
          <w:rtl/>
        </w:rPr>
        <w:t>הישיבה ננעלה בשעה 14:10</w:t>
      </w:r>
    </w:p>
    <w:p w:rsidR="00000000" w:rsidRDefault="002561F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61F6">
      <w:r>
        <w:separator/>
      </w:r>
    </w:p>
  </w:endnote>
  <w:endnote w:type="continuationSeparator" w:id="0">
    <w:p w:rsidR="00000000" w:rsidRDefault="00256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61F6">
    <w:pPr>
      <w:pStyle w:val="a7"/>
      <w:rPr>
        <w:rFonts w:cs="David"/>
        <w:sz w:val="24"/>
        <w:rtl/>
      </w:rPr>
    </w:pPr>
  </w:p>
  <w:p w:rsidR="00000000" w:rsidRDefault="002561F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61F6">
    <w:pPr>
      <w:pStyle w:val="a7"/>
      <w:rPr>
        <w:rFonts w:cs="David"/>
        <w:sz w:val="24"/>
        <w:rtl/>
      </w:rPr>
    </w:pPr>
  </w:p>
  <w:p w:rsidR="00000000" w:rsidRDefault="002561F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61F6">
      <w:r>
        <w:separator/>
      </w:r>
    </w:p>
  </w:footnote>
  <w:footnote w:type="continuationSeparator" w:id="0">
    <w:p w:rsidR="00000000" w:rsidRDefault="002561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61F6">
    <w:pPr>
      <w:pStyle w:val="a5"/>
      <w:tabs>
        <w:tab w:val="clear" w:pos="4153"/>
      </w:tabs>
      <w:rPr>
        <w:rFonts w:cs="David"/>
        <w:sz w:val="24"/>
        <w:rtl/>
      </w:rPr>
    </w:pPr>
    <w:r>
      <w:rPr>
        <w:rFonts w:cs="David"/>
        <w:sz w:val="24"/>
        <w:rtl/>
      </w:rPr>
      <w:t>הוועדה לקידום מעמד האישה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2561F6">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2561F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61F6">
    <w:pPr>
      <w:pStyle w:val="a5"/>
      <w:rPr>
        <w:rFonts w:cs="David"/>
        <w:sz w:val="24"/>
        <w:rtl/>
      </w:rPr>
    </w:pPr>
  </w:p>
  <w:p w:rsidR="00000000" w:rsidRDefault="002561F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D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561F6"/>
    <w:rsid w:val="00256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523DF1-39F6-4A00-8C6B-C3BDC8B35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2950</Words>
  <Characters>14750</Characters>
  <Application>Microsoft Office Word</Application>
  <DocSecurity>0</DocSecurity>
  <Lines>122</Lines>
  <Paragraphs>35</Paragraphs>
  <ScaleCrop>false</ScaleCrop>
  <Company>knesset</Company>
  <LinksUpToDate>false</LinksUpToDate>
  <CharactersWithSpaces>17665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האישה/5648</dc:title>
  <dc:subject>מעמד האישה 9.7.2002ב</dc:subject>
  <dc:creator>אירית שלהבת</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