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72830">
      <w:pPr>
        <w:jc w:val="right"/>
        <w:rPr>
          <w:rFonts w:cs="David"/>
          <w:noProof w:val="0"/>
          <w:rtl/>
        </w:rPr>
      </w:pPr>
      <w:bookmarkStart w:id="0" w:name="_GoBack"/>
      <w:bookmarkEnd w:id="0"/>
      <w:r>
        <w:rPr>
          <w:rFonts w:cs="David"/>
          <w:noProof w:val="0"/>
          <w:rtl/>
        </w:rPr>
        <w:t>פרוטוקולים/מעמד הילד/4710</w:t>
      </w:r>
    </w:p>
    <w:p w:rsidR="00000000" w:rsidRDefault="00A72830">
      <w:pPr>
        <w:jc w:val="right"/>
        <w:rPr>
          <w:rFonts w:cs="David"/>
          <w:noProof w:val="0"/>
          <w:rtl/>
        </w:rPr>
      </w:pPr>
      <w:r>
        <w:rPr>
          <w:rFonts w:cs="David"/>
          <w:noProof w:val="0"/>
          <w:rtl/>
        </w:rPr>
        <w:tab/>
        <w:t>ירושלים, כ"א באדר, תשס"ב</w:t>
      </w:r>
    </w:p>
    <w:p w:rsidR="00000000" w:rsidRDefault="00A72830">
      <w:pPr>
        <w:jc w:val="right"/>
        <w:rPr>
          <w:rFonts w:cs="David"/>
          <w:noProof w:val="0"/>
          <w:rtl/>
          <w:lang w:val="es"/>
        </w:rPr>
      </w:pPr>
      <w:r>
        <w:rPr>
          <w:rFonts w:cs="David"/>
          <w:noProof w:val="0"/>
          <w:rtl/>
          <w:lang w:val="es"/>
        </w:rPr>
        <w:t>5 במרץ, 2002</w:t>
      </w:r>
    </w:p>
    <w:p w:rsidR="00000000" w:rsidRDefault="00A72830">
      <w:pPr>
        <w:jc w:val="right"/>
        <w:rPr>
          <w:rFonts w:cs="David"/>
          <w:noProof w:val="0"/>
          <w:rtl/>
        </w:rPr>
      </w:pPr>
    </w:p>
    <w:p w:rsidR="00000000" w:rsidRDefault="00A72830">
      <w:pPr>
        <w:pStyle w:val="a3"/>
        <w:rPr>
          <w:rFonts w:cs="David"/>
          <w:rtl/>
        </w:rPr>
      </w:pPr>
    </w:p>
    <w:p w:rsidR="00000000" w:rsidRDefault="00A72830">
      <w:pPr>
        <w:pStyle w:val="a3"/>
        <w:rPr>
          <w:rFonts w:cs="David"/>
          <w:rtl/>
        </w:rPr>
      </w:pPr>
    </w:p>
    <w:p w:rsidR="00000000" w:rsidRDefault="00A72830">
      <w:pPr>
        <w:pStyle w:val="a3"/>
        <w:rPr>
          <w:rFonts w:cs="David"/>
          <w:rtl/>
        </w:rPr>
      </w:pPr>
    </w:p>
    <w:p w:rsidR="00000000" w:rsidRDefault="00A72830">
      <w:pPr>
        <w:pStyle w:val="a3"/>
        <w:rPr>
          <w:rFonts w:cs="David"/>
          <w:rtl/>
        </w:rPr>
      </w:pPr>
    </w:p>
    <w:p w:rsidR="00000000" w:rsidRDefault="00A72830">
      <w:pPr>
        <w:pStyle w:val="a3"/>
        <w:rPr>
          <w:rFonts w:cs="David"/>
          <w:rtl/>
        </w:rPr>
      </w:pPr>
      <w:r>
        <w:rPr>
          <w:rFonts w:cs="David"/>
          <w:rtl/>
        </w:rPr>
        <w:t>פרוטוקול מספר 138</w:t>
      </w:r>
    </w:p>
    <w:p w:rsidR="00000000" w:rsidRDefault="00A72830">
      <w:pPr>
        <w:jc w:val="center"/>
        <w:rPr>
          <w:rFonts w:cs="David"/>
          <w:b/>
          <w:bCs/>
          <w:rtl/>
        </w:rPr>
      </w:pPr>
      <w:r>
        <w:rPr>
          <w:rFonts w:cs="David"/>
          <w:b/>
          <w:bCs/>
          <w:rtl/>
        </w:rPr>
        <w:t>מישיבת הוועדה לקידום מעמד הילד</w:t>
      </w:r>
    </w:p>
    <w:p w:rsidR="00000000" w:rsidRDefault="00A72830">
      <w:pPr>
        <w:jc w:val="center"/>
        <w:rPr>
          <w:rFonts w:cs="David"/>
          <w:b/>
          <w:bCs/>
          <w:u w:val="single"/>
          <w:rtl/>
        </w:rPr>
      </w:pPr>
      <w:r>
        <w:rPr>
          <w:rFonts w:cs="David"/>
          <w:b/>
          <w:bCs/>
          <w:u w:val="single"/>
          <w:rtl/>
        </w:rPr>
        <w:t>מיום ב', ו' באדר התשס"ב, 18.02.02, בשעה 10:05</w:t>
      </w:r>
    </w:p>
    <w:p w:rsidR="00000000" w:rsidRDefault="00A72830">
      <w:pPr>
        <w:jc w:val="center"/>
        <w:rPr>
          <w:rFonts w:cs="David"/>
          <w:b/>
          <w:bCs/>
          <w:u w:val="single"/>
          <w:rtl/>
        </w:rPr>
      </w:pPr>
    </w:p>
    <w:p w:rsidR="00000000" w:rsidRDefault="00A72830">
      <w:pPr>
        <w:jc w:val="center"/>
        <w:rPr>
          <w:rFonts w:cs="David"/>
          <w:b/>
          <w:bCs/>
          <w:u w:val="single"/>
          <w:rtl/>
        </w:rPr>
      </w:pPr>
    </w:p>
    <w:p w:rsidR="00000000" w:rsidRDefault="00A72830">
      <w:pPr>
        <w:jc w:val="center"/>
        <w:rPr>
          <w:rFonts w:cs="David"/>
          <w:b/>
          <w:bCs/>
          <w:u w:val="single"/>
          <w:rtl/>
        </w:rPr>
      </w:pPr>
    </w:p>
    <w:p w:rsidR="00000000" w:rsidRDefault="00A72830">
      <w:pPr>
        <w:jc w:val="center"/>
        <w:rPr>
          <w:rFonts w:cs="David"/>
          <w:b/>
          <w:bCs/>
          <w:u w:val="single"/>
          <w:rtl/>
        </w:rPr>
      </w:pPr>
    </w:p>
    <w:p w:rsidR="00000000" w:rsidRDefault="00A72830">
      <w:pPr>
        <w:jc w:val="center"/>
        <w:rPr>
          <w:rFonts w:cs="David"/>
          <w:b/>
          <w:bCs/>
          <w:u w:val="single"/>
          <w:rtl/>
        </w:rPr>
      </w:pPr>
    </w:p>
    <w:p w:rsidR="00000000" w:rsidRDefault="00A72830">
      <w:pPr>
        <w:jc w:val="center"/>
        <w:rPr>
          <w:rFonts w:cs="David"/>
          <w:b/>
          <w:bCs/>
          <w:u w:val="single"/>
          <w:rtl/>
        </w:rPr>
      </w:pPr>
    </w:p>
    <w:p w:rsidR="00000000" w:rsidRDefault="00A72830">
      <w:pPr>
        <w:jc w:val="center"/>
        <w:rPr>
          <w:rFonts w:cs="David"/>
          <w:b/>
          <w:bCs/>
          <w:sz w:val="24"/>
          <w:szCs w:val="24"/>
          <w:rtl/>
        </w:rPr>
      </w:pPr>
      <w:r>
        <w:rPr>
          <w:rFonts w:cs="David"/>
          <w:b/>
          <w:bCs/>
          <w:sz w:val="24"/>
          <w:szCs w:val="24"/>
          <w:u w:val="single"/>
          <w:rtl/>
        </w:rPr>
        <w:t>על סדר היום:</w:t>
      </w:r>
      <w:r>
        <w:rPr>
          <w:rFonts w:cs="David"/>
          <w:sz w:val="24"/>
          <w:szCs w:val="24"/>
          <w:rtl/>
        </w:rPr>
        <w:tab/>
      </w:r>
      <w:r>
        <w:rPr>
          <w:rFonts w:cs="David"/>
          <w:b/>
          <w:bCs/>
          <w:sz w:val="24"/>
          <w:szCs w:val="24"/>
          <w:rtl/>
        </w:rPr>
        <w:t>הצעת חוק חובת תסקיר טובת הילד בחקיקה, התשס"א- 2001, קבוצת חברי כנסת</w:t>
      </w:r>
    </w:p>
    <w:p w:rsidR="00000000" w:rsidRDefault="00A72830">
      <w:pPr>
        <w:ind w:left="1700" w:hanging="1700"/>
        <w:jc w:val="both"/>
        <w:rPr>
          <w:rFonts w:cs="David"/>
          <w:b/>
          <w:bCs/>
          <w:sz w:val="24"/>
          <w:szCs w:val="24"/>
          <w:u w:val="single"/>
          <w:rtl/>
        </w:rPr>
      </w:pPr>
    </w:p>
    <w:p w:rsidR="00000000" w:rsidRDefault="00A72830">
      <w:pPr>
        <w:ind w:left="1700" w:hanging="1700"/>
        <w:jc w:val="both"/>
        <w:rPr>
          <w:rFonts w:cs="David"/>
          <w:b/>
          <w:bCs/>
          <w:sz w:val="24"/>
          <w:szCs w:val="24"/>
          <w:u w:val="single"/>
          <w:rtl/>
        </w:rPr>
      </w:pPr>
      <w:r>
        <w:rPr>
          <w:rFonts w:cs="David"/>
          <w:b/>
          <w:bCs/>
          <w:sz w:val="24"/>
          <w:szCs w:val="24"/>
          <w:u w:val="single"/>
          <w:rtl/>
        </w:rPr>
        <w:t>נכחו:</w:t>
      </w:r>
    </w:p>
    <w:p w:rsidR="00000000" w:rsidRDefault="00A72830">
      <w:pPr>
        <w:ind w:left="1700" w:hanging="1700"/>
        <w:jc w:val="both"/>
        <w:rPr>
          <w:rFonts w:cs="David"/>
          <w:sz w:val="24"/>
          <w:szCs w:val="24"/>
          <w:rtl/>
        </w:rPr>
      </w:pPr>
      <w:r>
        <w:rPr>
          <w:rFonts w:cs="David"/>
          <w:b/>
          <w:bCs/>
          <w:sz w:val="24"/>
          <w:szCs w:val="24"/>
          <w:u w:val="single"/>
          <w:rtl/>
        </w:rPr>
        <w:t>חברי הוועדה:</w:t>
      </w:r>
      <w:r>
        <w:rPr>
          <w:rFonts w:cs="David"/>
          <w:sz w:val="24"/>
          <w:szCs w:val="24"/>
          <w:rtl/>
        </w:rPr>
        <w:tab/>
        <w:t>תמר גוז'נסקי- היו"ר</w:t>
      </w:r>
    </w:p>
    <w:p w:rsidR="00000000" w:rsidRDefault="00A72830">
      <w:pPr>
        <w:ind w:left="1700" w:hanging="1700"/>
        <w:jc w:val="both"/>
        <w:rPr>
          <w:rFonts w:cs="David"/>
          <w:b/>
          <w:bCs/>
          <w:sz w:val="24"/>
          <w:szCs w:val="24"/>
          <w:u w:val="single"/>
          <w:rtl/>
        </w:rPr>
      </w:pPr>
    </w:p>
    <w:p w:rsidR="00000000" w:rsidRDefault="00A72830">
      <w:pPr>
        <w:tabs>
          <w:tab w:val="left" w:pos="4251"/>
        </w:tabs>
        <w:ind w:left="1700" w:hanging="1700"/>
        <w:jc w:val="both"/>
        <w:rPr>
          <w:rFonts w:cs="David"/>
          <w:sz w:val="24"/>
          <w:szCs w:val="24"/>
          <w:rtl/>
        </w:rPr>
      </w:pPr>
      <w:r>
        <w:rPr>
          <w:rFonts w:cs="David"/>
          <w:b/>
          <w:bCs/>
          <w:sz w:val="24"/>
          <w:szCs w:val="24"/>
          <w:u w:val="single"/>
          <w:rtl/>
        </w:rPr>
        <w:t>מוזמנים:</w:t>
      </w:r>
      <w:r>
        <w:rPr>
          <w:rFonts w:cs="David"/>
          <w:sz w:val="24"/>
          <w:szCs w:val="24"/>
          <w:rtl/>
        </w:rPr>
        <w:tab/>
        <w:t xml:space="preserve">עו"ד </w:t>
      </w:r>
      <w:r>
        <w:rPr>
          <w:rFonts w:cs="David"/>
          <w:sz w:val="24"/>
          <w:szCs w:val="24"/>
          <w:rtl/>
        </w:rPr>
        <w:t>ענת אסיף</w:t>
      </w:r>
      <w:r>
        <w:rPr>
          <w:rFonts w:cs="David"/>
          <w:sz w:val="24"/>
          <w:szCs w:val="24"/>
          <w:rtl/>
        </w:rPr>
        <w:tab/>
        <w:t>- משרד המשפטים</w:t>
      </w:r>
    </w:p>
    <w:p w:rsidR="00000000" w:rsidRDefault="00A72830">
      <w:pPr>
        <w:tabs>
          <w:tab w:val="left" w:pos="4251"/>
        </w:tabs>
        <w:ind w:left="1700" w:hanging="1700"/>
        <w:jc w:val="both"/>
        <w:rPr>
          <w:rFonts w:cs="David"/>
          <w:sz w:val="24"/>
          <w:szCs w:val="24"/>
          <w:rtl/>
        </w:rPr>
      </w:pPr>
      <w:r>
        <w:rPr>
          <w:rFonts w:cs="David"/>
          <w:sz w:val="24"/>
          <w:szCs w:val="24"/>
          <w:rtl/>
        </w:rPr>
        <w:tab/>
        <w:t>עו"ד איילת ששון</w:t>
      </w:r>
      <w:r>
        <w:rPr>
          <w:rFonts w:cs="David"/>
          <w:sz w:val="24"/>
          <w:szCs w:val="24"/>
          <w:rtl/>
        </w:rPr>
        <w:tab/>
        <w:t xml:space="preserve">- לשכה משפטית-רווחה, משרד העבודה </w:t>
      </w:r>
    </w:p>
    <w:p w:rsidR="00000000" w:rsidRDefault="00A72830">
      <w:pPr>
        <w:tabs>
          <w:tab w:val="left" w:pos="4251"/>
        </w:tabs>
        <w:ind w:left="1700" w:hanging="1700"/>
        <w:jc w:val="both"/>
        <w:rPr>
          <w:rFonts w:cs="David"/>
          <w:sz w:val="24"/>
          <w:szCs w:val="24"/>
          <w:rtl/>
        </w:rPr>
      </w:pPr>
      <w:r>
        <w:rPr>
          <w:rFonts w:cs="David"/>
          <w:sz w:val="24"/>
          <w:szCs w:val="24"/>
          <w:rtl/>
        </w:rPr>
        <w:tab/>
      </w:r>
      <w:r>
        <w:rPr>
          <w:rFonts w:cs="David"/>
          <w:sz w:val="24"/>
          <w:szCs w:val="24"/>
          <w:rtl/>
        </w:rPr>
        <w:tab/>
        <w:t xml:space="preserve">  והרווחה</w:t>
      </w:r>
    </w:p>
    <w:p w:rsidR="00000000" w:rsidRDefault="00A72830">
      <w:pPr>
        <w:tabs>
          <w:tab w:val="left" w:pos="4251"/>
        </w:tabs>
        <w:ind w:left="1700" w:hanging="1700"/>
        <w:jc w:val="both"/>
        <w:rPr>
          <w:rFonts w:cs="David"/>
          <w:sz w:val="24"/>
          <w:szCs w:val="24"/>
          <w:rtl/>
        </w:rPr>
      </w:pPr>
      <w:r>
        <w:rPr>
          <w:rFonts w:cs="David"/>
          <w:sz w:val="24"/>
          <w:szCs w:val="24"/>
          <w:rtl/>
        </w:rPr>
        <w:tab/>
        <w:t>עדי ניר שגיא</w:t>
      </w:r>
      <w:r>
        <w:rPr>
          <w:rFonts w:cs="David"/>
          <w:sz w:val="24"/>
          <w:szCs w:val="24"/>
          <w:rtl/>
        </w:rPr>
        <w:tab/>
        <w:t>- הפסיכולוגית הראשית-שפ"י,</w:t>
      </w:r>
    </w:p>
    <w:p w:rsidR="00000000" w:rsidRDefault="00A72830">
      <w:pPr>
        <w:tabs>
          <w:tab w:val="left" w:pos="4251"/>
        </w:tabs>
        <w:ind w:left="1700" w:hanging="1700"/>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 משרד החינוך</w:t>
      </w:r>
    </w:p>
    <w:p w:rsidR="00000000" w:rsidRDefault="00A72830">
      <w:pPr>
        <w:tabs>
          <w:tab w:val="left" w:pos="4251"/>
        </w:tabs>
        <w:ind w:left="1700" w:hanging="1700"/>
        <w:jc w:val="both"/>
        <w:rPr>
          <w:rFonts w:cs="David"/>
          <w:sz w:val="24"/>
          <w:szCs w:val="24"/>
          <w:rtl/>
        </w:rPr>
      </w:pPr>
      <w:r>
        <w:rPr>
          <w:rFonts w:cs="David"/>
          <w:sz w:val="24"/>
          <w:szCs w:val="24"/>
          <w:rtl/>
        </w:rPr>
        <w:tab/>
        <w:t>עו"ד מיכל סגל</w:t>
      </w:r>
      <w:r>
        <w:rPr>
          <w:rFonts w:cs="David"/>
          <w:sz w:val="24"/>
          <w:szCs w:val="24"/>
          <w:rtl/>
        </w:rPr>
        <w:tab/>
        <w:t>- לשכה משפטית, משרד החינוך</w:t>
      </w:r>
    </w:p>
    <w:p w:rsidR="00000000" w:rsidRDefault="00A72830">
      <w:pPr>
        <w:tabs>
          <w:tab w:val="left" w:pos="4251"/>
        </w:tabs>
        <w:ind w:left="1700" w:hanging="1700"/>
        <w:jc w:val="both"/>
        <w:rPr>
          <w:rFonts w:cs="David"/>
          <w:sz w:val="24"/>
          <w:szCs w:val="24"/>
          <w:rtl/>
        </w:rPr>
      </w:pPr>
      <w:r>
        <w:rPr>
          <w:rFonts w:cs="David"/>
          <w:sz w:val="24"/>
          <w:szCs w:val="24"/>
          <w:rtl/>
        </w:rPr>
        <w:tab/>
        <w:t>ד"ר יאיר סמוכה</w:t>
      </w:r>
      <w:r>
        <w:rPr>
          <w:rFonts w:cs="David"/>
          <w:sz w:val="24"/>
          <w:szCs w:val="24"/>
          <w:rtl/>
        </w:rPr>
        <w:tab/>
        <w:t>- סגן המנהל הפדגוגי, משרד החינוך</w:t>
      </w:r>
    </w:p>
    <w:p w:rsidR="00000000" w:rsidRDefault="00A72830">
      <w:pPr>
        <w:tabs>
          <w:tab w:val="left" w:pos="4251"/>
        </w:tabs>
        <w:ind w:left="1700" w:hanging="1700"/>
        <w:jc w:val="both"/>
        <w:rPr>
          <w:rFonts w:cs="David"/>
          <w:sz w:val="24"/>
          <w:szCs w:val="24"/>
          <w:rtl/>
        </w:rPr>
      </w:pPr>
      <w:r>
        <w:rPr>
          <w:rFonts w:cs="David"/>
          <w:sz w:val="24"/>
          <w:szCs w:val="24"/>
          <w:rtl/>
        </w:rPr>
        <w:tab/>
        <w:t>אורנה כהן</w:t>
      </w:r>
      <w:r>
        <w:rPr>
          <w:rFonts w:cs="David"/>
          <w:sz w:val="24"/>
          <w:szCs w:val="24"/>
          <w:rtl/>
        </w:rPr>
        <w:tab/>
        <w:t>- קופ"ח לא</w:t>
      </w:r>
      <w:r>
        <w:rPr>
          <w:rFonts w:cs="David"/>
          <w:sz w:val="24"/>
          <w:szCs w:val="24"/>
          <w:rtl/>
        </w:rPr>
        <w:t>ומית-עו"ס ביחידה להתפתחות</w:t>
      </w:r>
    </w:p>
    <w:p w:rsidR="00000000" w:rsidRDefault="00A72830">
      <w:pPr>
        <w:tabs>
          <w:tab w:val="left" w:pos="4251"/>
        </w:tabs>
        <w:ind w:left="1700" w:hanging="1700"/>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  הילד</w:t>
      </w:r>
    </w:p>
    <w:p w:rsidR="00000000" w:rsidRDefault="00A72830">
      <w:pPr>
        <w:tabs>
          <w:tab w:val="left" w:pos="4251"/>
        </w:tabs>
        <w:ind w:left="1700" w:hanging="1700"/>
        <w:jc w:val="both"/>
        <w:rPr>
          <w:rFonts w:cs="David"/>
          <w:sz w:val="24"/>
          <w:szCs w:val="24"/>
          <w:rtl/>
        </w:rPr>
      </w:pPr>
      <w:r>
        <w:rPr>
          <w:rFonts w:cs="David"/>
          <w:sz w:val="24"/>
          <w:szCs w:val="24"/>
          <w:rtl/>
        </w:rPr>
        <w:tab/>
        <w:t>עו"ד נירה לאמעי</w:t>
      </w:r>
      <w:r>
        <w:rPr>
          <w:rFonts w:cs="David"/>
          <w:sz w:val="24"/>
          <w:szCs w:val="24"/>
          <w:rtl/>
        </w:rPr>
        <w:tab/>
        <w:t>- נציבות הדורות הבאים</w:t>
      </w:r>
    </w:p>
    <w:p w:rsidR="00000000" w:rsidRDefault="00A72830">
      <w:pPr>
        <w:tabs>
          <w:tab w:val="left" w:pos="4251"/>
        </w:tabs>
        <w:ind w:left="1700" w:hanging="1700"/>
        <w:jc w:val="both"/>
        <w:rPr>
          <w:rFonts w:cs="David"/>
          <w:sz w:val="24"/>
          <w:szCs w:val="24"/>
          <w:rtl/>
        </w:rPr>
      </w:pPr>
      <w:r>
        <w:rPr>
          <w:rFonts w:cs="David"/>
          <w:sz w:val="24"/>
          <w:szCs w:val="24"/>
          <w:rtl/>
        </w:rPr>
        <w:tab/>
        <w:t>עו"ד הילית ברק</w:t>
      </w:r>
      <w:r>
        <w:rPr>
          <w:rFonts w:cs="David"/>
          <w:sz w:val="24"/>
          <w:szCs w:val="24"/>
          <w:rtl/>
        </w:rPr>
        <w:tab/>
        <w:t>- יועצת משפטית לוועדה</w:t>
      </w:r>
    </w:p>
    <w:p w:rsidR="00000000" w:rsidRDefault="00A72830">
      <w:pPr>
        <w:tabs>
          <w:tab w:val="left" w:pos="4251"/>
        </w:tabs>
        <w:ind w:left="1700" w:hanging="1700"/>
        <w:jc w:val="both"/>
        <w:rPr>
          <w:rFonts w:cs="David"/>
          <w:sz w:val="24"/>
          <w:szCs w:val="24"/>
          <w:rtl/>
        </w:rPr>
      </w:pPr>
    </w:p>
    <w:p w:rsidR="00000000" w:rsidRDefault="00A72830">
      <w:pPr>
        <w:tabs>
          <w:tab w:val="left" w:pos="4251"/>
        </w:tabs>
        <w:ind w:left="1700" w:hanging="1700"/>
        <w:jc w:val="both"/>
        <w:rPr>
          <w:rFonts w:cs="David"/>
          <w:sz w:val="24"/>
          <w:szCs w:val="24"/>
          <w:rtl/>
        </w:rPr>
      </w:pPr>
      <w:r>
        <w:rPr>
          <w:rFonts w:cs="David"/>
          <w:b/>
          <w:bCs/>
          <w:sz w:val="24"/>
          <w:szCs w:val="24"/>
          <w:u w:val="single"/>
          <w:rtl/>
        </w:rPr>
        <w:t>מנהלת הוועדה:</w:t>
      </w:r>
      <w:r>
        <w:rPr>
          <w:rFonts w:cs="David"/>
          <w:sz w:val="24"/>
          <w:szCs w:val="24"/>
          <w:rtl/>
        </w:rPr>
        <w:tab/>
        <w:t>רחל סעדה</w:t>
      </w:r>
    </w:p>
    <w:p w:rsidR="00000000" w:rsidRDefault="00A72830">
      <w:pPr>
        <w:tabs>
          <w:tab w:val="left" w:pos="4251"/>
        </w:tabs>
        <w:ind w:left="1700" w:hanging="1700"/>
        <w:jc w:val="both"/>
        <w:rPr>
          <w:rFonts w:cs="David"/>
          <w:b/>
          <w:bCs/>
          <w:sz w:val="24"/>
          <w:szCs w:val="24"/>
          <w:u w:val="single"/>
          <w:rtl/>
        </w:rPr>
      </w:pPr>
    </w:p>
    <w:p w:rsidR="00000000" w:rsidRDefault="00A72830">
      <w:pPr>
        <w:tabs>
          <w:tab w:val="left" w:pos="4251"/>
        </w:tabs>
        <w:ind w:left="1700" w:hanging="1700"/>
        <w:jc w:val="both"/>
        <w:rPr>
          <w:rFonts w:cs="David"/>
          <w:sz w:val="24"/>
          <w:szCs w:val="24"/>
          <w:rtl/>
        </w:rPr>
      </w:pPr>
      <w:r>
        <w:rPr>
          <w:rFonts w:cs="David"/>
          <w:b/>
          <w:bCs/>
          <w:sz w:val="24"/>
          <w:szCs w:val="24"/>
          <w:u w:val="single"/>
          <w:rtl/>
        </w:rPr>
        <w:t>נרשם על ידי:</w:t>
      </w:r>
      <w:r>
        <w:rPr>
          <w:rFonts w:cs="David"/>
          <w:sz w:val="24"/>
          <w:szCs w:val="24"/>
          <w:rtl/>
        </w:rPr>
        <w:tab/>
        <w:t>מילת-הקלטות ותמלול</w:t>
      </w:r>
    </w:p>
    <w:p w:rsidR="00000000" w:rsidRDefault="00A72830">
      <w:pPr>
        <w:tabs>
          <w:tab w:val="left" w:pos="4251"/>
        </w:tabs>
        <w:ind w:left="1700" w:hanging="1700"/>
        <w:jc w:val="both"/>
        <w:rPr>
          <w:rFonts w:cs="David"/>
          <w:b/>
          <w:bCs/>
          <w:sz w:val="24"/>
          <w:szCs w:val="24"/>
          <w:u w:val="single"/>
          <w:rtl/>
        </w:rPr>
      </w:pPr>
    </w:p>
    <w:p w:rsidR="00000000" w:rsidRDefault="00A72830">
      <w:pPr>
        <w:tabs>
          <w:tab w:val="left" w:pos="4251"/>
        </w:tabs>
        <w:ind w:left="1700" w:hanging="1700"/>
        <w:jc w:val="both"/>
        <w:rPr>
          <w:rFonts w:cs="David"/>
          <w:rtl/>
        </w:rPr>
      </w:pPr>
    </w:p>
    <w:p w:rsidR="00000000" w:rsidRDefault="00A72830">
      <w:pPr>
        <w:tabs>
          <w:tab w:val="left" w:pos="4251"/>
        </w:tabs>
        <w:ind w:left="1700" w:hanging="1700"/>
        <w:jc w:val="both"/>
        <w:rPr>
          <w:rFonts w:cs="David"/>
          <w:rtl/>
        </w:rPr>
      </w:pPr>
    </w:p>
    <w:p w:rsidR="00000000" w:rsidRDefault="00A72830">
      <w:pPr>
        <w:tabs>
          <w:tab w:val="left" w:pos="4251"/>
        </w:tabs>
        <w:ind w:left="1700" w:hanging="1700"/>
        <w:jc w:val="both"/>
        <w:rPr>
          <w:rFonts w:cs="David"/>
          <w:rtl/>
        </w:rPr>
      </w:pPr>
    </w:p>
    <w:p w:rsidR="00000000" w:rsidRDefault="00A72830">
      <w:pPr>
        <w:tabs>
          <w:tab w:val="left" w:pos="4251"/>
        </w:tabs>
        <w:ind w:left="1700" w:hanging="1700"/>
        <w:jc w:val="both"/>
        <w:rPr>
          <w:rFonts w:cs="David"/>
          <w:rtl/>
        </w:rPr>
      </w:pPr>
    </w:p>
    <w:p w:rsidR="00000000" w:rsidRDefault="00A72830">
      <w:pPr>
        <w:tabs>
          <w:tab w:val="left" w:pos="4251"/>
        </w:tabs>
        <w:ind w:left="1700" w:hanging="1700"/>
        <w:jc w:val="both"/>
        <w:rPr>
          <w:rFonts w:cs="David"/>
          <w:rtl/>
        </w:rPr>
      </w:pPr>
    </w:p>
    <w:p w:rsidR="00000000" w:rsidRDefault="00A72830">
      <w:pPr>
        <w:tabs>
          <w:tab w:val="left" w:pos="4251"/>
        </w:tabs>
        <w:ind w:left="1700" w:hanging="1700"/>
        <w:jc w:val="both"/>
        <w:rPr>
          <w:rFonts w:cs="David"/>
          <w:rtl/>
        </w:rPr>
      </w:pPr>
    </w:p>
    <w:p w:rsidR="00000000" w:rsidRDefault="00A72830">
      <w:pPr>
        <w:tabs>
          <w:tab w:val="left" w:pos="4251"/>
        </w:tabs>
        <w:ind w:left="1700" w:hanging="1700"/>
        <w:jc w:val="both"/>
        <w:rPr>
          <w:rFonts w:cs="David"/>
          <w:rtl/>
        </w:rPr>
      </w:pPr>
    </w:p>
    <w:p w:rsidR="00000000" w:rsidRDefault="00A72830">
      <w:pPr>
        <w:tabs>
          <w:tab w:val="left" w:pos="4251"/>
        </w:tabs>
        <w:ind w:left="1700" w:hanging="1700"/>
        <w:jc w:val="both"/>
        <w:rPr>
          <w:rFonts w:cs="David"/>
          <w:rtl/>
        </w:rPr>
      </w:pPr>
    </w:p>
    <w:p w:rsidR="00000000" w:rsidRDefault="00A72830">
      <w:pPr>
        <w:tabs>
          <w:tab w:val="left" w:pos="4251"/>
        </w:tabs>
        <w:ind w:left="1700" w:hanging="1700"/>
        <w:jc w:val="both"/>
        <w:rPr>
          <w:rFonts w:cs="David"/>
          <w:rtl/>
        </w:rPr>
      </w:pPr>
    </w:p>
    <w:p w:rsidR="00000000" w:rsidRDefault="00A72830">
      <w:pPr>
        <w:tabs>
          <w:tab w:val="left" w:pos="4251"/>
        </w:tabs>
        <w:ind w:left="1700" w:hanging="1700"/>
        <w:jc w:val="both"/>
        <w:rPr>
          <w:rFonts w:cs="David"/>
          <w:rtl/>
        </w:rPr>
      </w:pPr>
    </w:p>
    <w:p w:rsidR="00000000" w:rsidRDefault="00A72830">
      <w:pPr>
        <w:tabs>
          <w:tab w:val="left" w:pos="4251"/>
        </w:tabs>
        <w:ind w:left="1700" w:hanging="1700"/>
        <w:jc w:val="both"/>
        <w:rPr>
          <w:rFonts w:cs="David"/>
          <w:rtl/>
        </w:rPr>
      </w:pPr>
    </w:p>
    <w:p w:rsidR="00000000" w:rsidRDefault="00A72830">
      <w:pPr>
        <w:tabs>
          <w:tab w:val="left" w:pos="4251"/>
        </w:tabs>
        <w:ind w:left="1700" w:hanging="1700"/>
        <w:jc w:val="both"/>
        <w:rPr>
          <w:rFonts w:cs="David"/>
          <w:rtl/>
        </w:rPr>
      </w:pPr>
    </w:p>
    <w:p w:rsidR="00000000" w:rsidRDefault="00A72830">
      <w:pPr>
        <w:tabs>
          <w:tab w:val="left" w:pos="4251"/>
        </w:tabs>
        <w:ind w:left="1700" w:hanging="1700"/>
        <w:jc w:val="center"/>
        <w:rPr>
          <w:rFonts w:cs="David"/>
          <w:b/>
          <w:bCs/>
          <w:sz w:val="24"/>
          <w:szCs w:val="24"/>
          <w:rtl/>
        </w:rPr>
      </w:pPr>
    </w:p>
    <w:p w:rsidR="00000000" w:rsidRDefault="00A72830">
      <w:pPr>
        <w:pStyle w:val="10"/>
        <w:rPr>
          <w:rFonts w:cs="David"/>
          <w:sz w:val="24"/>
          <w:rtl/>
        </w:rPr>
      </w:pPr>
      <w:r>
        <w:rPr>
          <w:rFonts w:cs="David"/>
          <w:sz w:val="24"/>
          <w:rtl/>
        </w:rPr>
        <w:t xml:space="preserve">הצעת חוק חובת תסקיר טובת הילד בחקיקה, התשס"א </w:t>
      </w:r>
      <w:r>
        <w:rPr>
          <w:rFonts w:cs="David"/>
        </w:rPr>
        <w:t>–</w:t>
      </w:r>
      <w:r>
        <w:rPr>
          <w:rFonts w:cs="David"/>
          <w:sz w:val="24"/>
          <w:rtl/>
        </w:rPr>
        <w:t xml:space="preserve"> 2001</w:t>
      </w:r>
    </w:p>
    <w:p w:rsidR="00000000" w:rsidRDefault="00A72830">
      <w:pPr>
        <w:tabs>
          <w:tab w:val="left" w:pos="4251"/>
        </w:tabs>
        <w:ind w:left="1700" w:hanging="1700"/>
        <w:jc w:val="center"/>
        <w:rPr>
          <w:rFonts w:cs="David"/>
          <w:b/>
          <w:bCs/>
          <w:sz w:val="24"/>
          <w:szCs w:val="24"/>
          <w:rtl/>
        </w:rPr>
      </w:pPr>
    </w:p>
    <w:p w:rsidR="00000000" w:rsidRDefault="00A72830">
      <w:pPr>
        <w:tabs>
          <w:tab w:val="left" w:pos="4251"/>
        </w:tabs>
        <w:ind w:left="1700" w:hanging="1700"/>
        <w:jc w:val="both"/>
        <w:rPr>
          <w:rFonts w:cs="David"/>
          <w:sz w:val="24"/>
          <w:szCs w:val="24"/>
          <w:u w:val="single"/>
          <w:rtl/>
        </w:rPr>
      </w:pPr>
      <w:r>
        <w:rPr>
          <w:rFonts w:cs="David"/>
          <w:sz w:val="24"/>
          <w:szCs w:val="24"/>
          <w:u w:val="single"/>
          <w:rtl/>
        </w:rPr>
        <w:t>תמר גוז'נסקי - היו"</w:t>
      </w:r>
      <w:r>
        <w:rPr>
          <w:rFonts w:cs="David"/>
          <w:sz w:val="24"/>
          <w:szCs w:val="24"/>
          <w:u w:val="single"/>
          <w:rtl/>
        </w:rPr>
        <w:t>ר:</w:t>
      </w:r>
    </w:p>
    <w:p w:rsidR="00000000" w:rsidRDefault="00A72830">
      <w:pPr>
        <w:tabs>
          <w:tab w:val="left" w:pos="4251"/>
        </w:tabs>
        <w:ind w:left="1700" w:hanging="1700"/>
        <w:jc w:val="both"/>
        <w:rPr>
          <w:rFonts w:cs="David"/>
          <w:sz w:val="24"/>
          <w:szCs w:val="24"/>
          <w:u w:val="single"/>
          <w:rtl/>
        </w:rPr>
      </w:pPr>
    </w:p>
    <w:p w:rsidR="00000000" w:rsidRDefault="00A72830">
      <w:pPr>
        <w:pStyle w:val="aa"/>
        <w:rPr>
          <w:rFonts w:cs="David"/>
          <w:sz w:val="24"/>
          <w:rtl/>
        </w:rPr>
      </w:pPr>
      <w:r>
        <w:rPr>
          <w:rFonts w:cs="David"/>
          <w:sz w:val="24"/>
          <w:rtl/>
        </w:rPr>
        <w:tab/>
        <w:t xml:space="preserve">אני מתכבדת לפתוח את ישיבת הוועדה לקידום מעמד הילד. על סדר היום הצעת חוק חובת תסקיר טובת הילד בחקיקה, 2001 של קבוצת חברי כנסת. הצעת החוק הזאת צברה היסטוריה, ואנחנו חוזרים  ודנים בה לאחר שנפלה במליאה בקריאה שניה. </w:t>
      </w:r>
    </w:p>
    <w:p w:rsidR="00000000" w:rsidRDefault="00A72830">
      <w:pPr>
        <w:tabs>
          <w:tab w:val="left" w:pos="-1"/>
        </w:tabs>
        <w:ind w:left="-1" w:firstLine="1"/>
        <w:jc w:val="both"/>
        <w:rPr>
          <w:rFonts w:cs="David"/>
          <w:sz w:val="24"/>
          <w:szCs w:val="24"/>
          <w:rtl/>
        </w:rPr>
      </w:pPr>
    </w:p>
    <w:p w:rsidR="00000000" w:rsidRDefault="00A72830">
      <w:pPr>
        <w:tabs>
          <w:tab w:val="left" w:pos="-1"/>
        </w:tabs>
        <w:ind w:left="-1" w:firstLine="1"/>
        <w:jc w:val="both"/>
        <w:rPr>
          <w:rFonts w:cs="David"/>
          <w:sz w:val="24"/>
          <w:szCs w:val="24"/>
          <w:rtl/>
        </w:rPr>
      </w:pPr>
      <w:r>
        <w:rPr>
          <w:rFonts w:cs="David"/>
          <w:sz w:val="24"/>
          <w:szCs w:val="24"/>
          <w:rtl/>
        </w:rPr>
        <w:tab/>
        <w:t>בעת הצגת החוק במליאה בפעם הזאת הסכמתי</w:t>
      </w:r>
      <w:r>
        <w:rPr>
          <w:rFonts w:cs="David"/>
          <w:sz w:val="24"/>
          <w:szCs w:val="24"/>
          <w:rtl/>
        </w:rPr>
        <w:t xml:space="preserve"> להסיר מהצעת החוק את המושג תזכיר שהובן על ידי גורמים בממשלה ליד כל חוק כאיזה חוברת של 30 עמודים, כאשר זאת לא הייתה כוונת החוק. לכן אנחנו נצטרך לשנות בהתאם לכך את המונחים בחוק אבל כוונת החוק נותרה בעינה. </w:t>
      </w:r>
    </w:p>
    <w:p w:rsidR="00000000" w:rsidRDefault="00A72830">
      <w:pPr>
        <w:tabs>
          <w:tab w:val="left" w:pos="-1"/>
        </w:tabs>
        <w:ind w:left="-1" w:firstLine="1"/>
        <w:jc w:val="both"/>
        <w:rPr>
          <w:rFonts w:cs="David"/>
          <w:sz w:val="24"/>
          <w:szCs w:val="24"/>
          <w:rtl/>
        </w:rPr>
      </w:pPr>
    </w:p>
    <w:p w:rsidR="00000000" w:rsidRDefault="00A72830">
      <w:pPr>
        <w:tabs>
          <w:tab w:val="left" w:pos="-1"/>
        </w:tabs>
        <w:ind w:left="-1" w:firstLine="1"/>
        <w:jc w:val="both"/>
        <w:rPr>
          <w:rFonts w:cs="David"/>
          <w:sz w:val="24"/>
          <w:szCs w:val="24"/>
          <w:rtl/>
        </w:rPr>
      </w:pPr>
      <w:r>
        <w:rPr>
          <w:rFonts w:cs="David"/>
          <w:sz w:val="24"/>
          <w:szCs w:val="24"/>
          <w:rtl/>
        </w:rPr>
        <w:tab/>
        <w:t>כוונת החוק היא שאנחנו (חברי הכנסת/הציבור) נקבל מיד</w:t>
      </w:r>
      <w:r>
        <w:rPr>
          <w:rFonts w:cs="David"/>
          <w:sz w:val="24"/>
          <w:szCs w:val="24"/>
          <w:rtl/>
        </w:rPr>
        <w:t>ע לגבי השפעת חקיקה על טובת הילד, על זכויות הילד. הכוונה היא לחקיקה ממשלתית שמובאת  לכנסת לקריאה ראשונה ושיש בה כדי להשפיע על ילדים. השאלה למה מדוע ילדים ולא קבוצה אחרת באוכלוסייה נידונה כבר בעבר, אני רק אחזור ואדגיש שמצד אחד ילדים זה קבוצה גדולה (שליש מהאו</w:t>
      </w:r>
      <w:r>
        <w:rPr>
          <w:rFonts w:cs="David"/>
          <w:sz w:val="24"/>
          <w:szCs w:val="24"/>
          <w:rtl/>
        </w:rPr>
        <w:t>כלוסייה) ולא רק אלא גם הקבוצה החלשה ביותר והפגיעה ביותר, לפי כל הנתונים שישנם. למשל כאשר מדובר על עוני יש בישראל מיליון אזרחים שחיים מתחת לקו העוני, מהם חצי מיליון ילדים. פירוש הדבר שבעוד שבקרב ילדים 1 מכל 8 הוא עני, בקרה בילדים 1 מכל 4 הוא עני. זה מוכיח א</w:t>
      </w:r>
      <w:r>
        <w:rPr>
          <w:rFonts w:cs="David"/>
          <w:sz w:val="24"/>
          <w:szCs w:val="24"/>
          <w:rtl/>
        </w:rPr>
        <w:t>ת הרגישות הבלתי רגילה של ילדים למצבי מצוקה ועוני. אנחנו גם יודעים שבתחום האלימות ילדים הם קבוצה פגיעה במיוחד והנתונים בנושא הזה מתפרסמים. יש גידול מתמיד ומהיר בדיווחים על אלימות כלפי ילדים ואנחנו עדיין משוכנעים שזה רק חלק מהמקרים. הסיבה להיותם של ילדים קור</w:t>
      </w:r>
      <w:r>
        <w:rPr>
          <w:rFonts w:cs="David"/>
          <w:sz w:val="24"/>
          <w:szCs w:val="24"/>
          <w:rtl/>
        </w:rPr>
        <w:t xml:space="preserve">בנות של אלימות זאת החולשה שלהם, העובדה שהם פגיעים, העובדה שהם נמצאים תחת מרות. לילדים יש בעיה קשה מאוד להגן על הזכויות שלהם, אפילו אלה שקבועות בחוק ואלה שקבועות באמנה הבינלאומית לזכויות הילד, לרבות הזכות שלהם לדעה, לפרטיות וכבוד. </w:t>
      </w:r>
    </w:p>
    <w:p w:rsidR="00000000" w:rsidRDefault="00A72830">
      <w:pPr>
        <w:tabs>
          <w:tab w:val="left" w:pos="-1"/>
        </w:tabs>
        <w:ind w:left="-1" w:firstLine="1"/>
        <w:jc w:val="both"/>
        <w:rPr>
          <w:rFonts w:cs="David"/>
          <w:sz w:val="24"/>
          <w:szCs w:val="24"/>
          <w:rtl/>
        </w:rPr>
      </w:pPr>
    </w:p>
    <w:p w:rsidR="00000000" w:rsidRDefault="00A72830">
      <w:pPr>
        <w:tabs>
          <w:tab w:val="left" w:pos="-1"/>
        </w:tabs>
        <w:ind w:left="-1" w:firstLine="1"/>
        <w:jc w:val="both"/>
        <w:rPr>
          <w:rFonts w:cs="David"/>
          <w:sz w:val="24"/>
          <w:szCs w:val="24"/>
          <w:rtl/>
        </w:rPr>
      </w:pPr>
      <w:r>
        <w:rPr>
          <w:rFonts w:cs="David"/>
          <w:sz w:val="24"/>
          <w:szCs w:val="24"/>
          <w:rtl/>
        </w:rPr>
        <w:tab/>
        <w:t>לאחרונה שמעתי שהוגש בג"</w:t>
      </w:r>
      <w:r>
        <w:rPr>
          <w:rFonts w:cs="David"/>
          <w:sz w:val="24"/>
          <w:szCs w:val="24"/>
          <w:rtl/>
        </w:rPr>
        <w:t>ץ נגד שרת החינוך על כך שטרם הוצאו תקנות זכויות התלמיד.  יש חוק זכויות התלמיד ואף אחד לא מבצע אותו כי אין תקנות. אין תקנות כי משרד החינוך לא טורח להוציא תקנות. פה אנחנו רואים עוד דוגמה שכאשר הכנסת עשתה איזה מעשה לקדם את עניינם של הילדים הממשלה ממש לא מזדרזת</w:t>
      </w:r>
      <w:r>
        <w:rPr>
          <w:rFonts w:cs="David"/>
          <w:sz w:val="24"/>
          <w:szCs w:val="24"/>
          <w:rtl/>
        </w:rPr>
        <w:t xml:space="preserve"> לטפל בנושא, להוציא תקנות ולבצע. אני מוכרחה לומר שהחוק הזה למשל נתקל בהתנגדות רחבה מצד מבוגרים, בעיקר מקרב מחנכים ואנשי חינוך. זה מלמד שיש לנו דרך ארוכה לעבור בנושא של זכויות ילדים. </w:t>
      </w:r>
    </w:p>
    <w:p w:rsidR="00000000" w:rsidRDefault="00A72830">
      <w:pPr>
        <w:tabs>
          <w:tab w:val="left" w:pos="-1"/>
        </w:tabs>
        <w:ind w:left="-1" w:firstLine="1"/>
        <w:jc w:val="both"/>
        <w:rPr>
          <w:rFonts w:cs="David"/>
          <w:sz w:val="24"/>
          <w:szCs w:val="24"/>
          <w:rtl/>
        </w:rPr>
      </w:pPr>
    </w:p>
    <w:p w:rsidR="00000000" w:rsidRDefault="00A72830">
      <w:pPr>
        <w:tabs>
          <w:tab w:val="left" w:pos="-1"/>
        </w:tabs>
        <w:ind w:left="-1" w:firstLine="1"/>
        <w:jc w:val="both"/>
        <w:rPr>
          <w:rFonts w:cs="David"/>
          <w:sz w:val="24"/>
          <w:szCs w:val="24"/>
          <w:rtl/>
        </w:rPr>
      </w:pPr>
      <w:r>
        <w:rPr>
          <w:rFonts w:cs="David"/>
          <w:sz w:val="24"/>
          <w:szCs w:val="24"/>
          <w:rtl/>
        </w:rPr>
        <w:tab/>
        <w:t>הצעת החוק שמונחת בפניכם לא אומרת שחוק שתהיה לו השפעה שלילית על ילדים לא</w:t>
      </w:r>
      <w:r>
        <w:rPr>
          <w:rFonts w:cs="David"/>
          <w:sz w:val="24"/>
          <w:szCs w:val="24"/>
          <w:rtl/>
        </w:rPr>
        <w:t xml:space="preserve"> יוגש לכנסת. היא לא קובעת את זה כי הנחת היסוד היא שלממשלה יש את הזכות לנהל מדיניות גם כשהיא פוגעת בחלקים כאלה או אחרים של האוכלוסייה. חובת הציבור לגלות ערנות בנושאים האלה. אבל אני חושבת שעצם פרסום המידע,  והצורך לפרסם מידע, יביא את הגורמים הקובעים בממשלה א</w:t>
      </w:r>
      <w:r>
        <w:rPr>
          <w:rFonts w:cs="David"/>
          <w:sz w:val="24"/>
          <w:szCs w:val="24"/>
          <w:rtl/>
        </w:rPr>
        <w:t>ולי לשקול עוד פעם כאשר הם ינקטו צעדים של חוק או החלטות תקציביות שיש להם השפעה שלילית על ילדים. אני גם מקווה שהממשלה תוכל להתפאר בכך שיש מציעי הצעות חוק שמשפרות את מצבם של ילדים, שמרחיבות את הזכויות שלהם, שמחלצות ילדים מהעוני, שמשפרות את מצב החינוך, שמגדילו</w:t>
      </w:r>
      <w:r>
        <w:rPr>
          <w:rFonts w:cs="David"/>
          <w:sz w:val="24"/>
          <w:szCs w:val="24"/>
          <w:rtl/>
        </w:rPr>
        <w:t xml:space="preserve">ת את מספר המקומות במעונות יום ובמועדוניות ופנימיות וכל מה שנחוץ. </w:t>
      </w:r>
    </w:p>
    <w:p w:rsidR="00000000" w:rsidRDefault="00A72830">
      <w:pPr>
        <w:tabs>
          <w:tab w:val="left" w:pos="-1"/>
        </w:tabs>
        <w:ind w:left="-1" w:firstLine="1"/>
        <w:jc w:val="both"/>
        <w:rPr>
          <w:rFonts w:cs="David"/>
          <w:sz w:val="24"/>
          <w:szCs w:val="24"/>
          <w:rtl/>
        </w:rPr>
      </w:pPr>
    </w:p>
    <w:p w:rsidR="00000000" w:rsidRDefault="00A72830">
      <w:pPr>
        <w:tabs>
          <w:tab w:val="left" w:pos="-1"/>
        </w:tabs>
        <w:ind w:left="-1" w:firstLine="1"/>
        <w:jc w:val="both"/>
        <w:rPr>
          <w:rFonts w:cs="David"/>
          <w:sz w:val="24"/>
          <w:szCs w:val="24"/>
          <w:rtl/>
        </w:rPr>
      </w:pPr>
      <w:r>
        <w:rPr>
          <w:rFonts w:cs="David"/>
          <w:sz w:val="24"/>
          <w:szCs w:val="24"/>
          <w:rtl/>
        </w:rPr>
        <w:tab/>
        <w:t xml:space="preserve">מונחת בפניכם הצעה מעודכנת של הצעת החוק, נוסח מעודכן שהכינה היועצת המשפטית שלנו שתסביר לנו. </w:t>
      </w:r>
    </w:p>
    <w:p w:rsidR="00000000" w:rsidRDefault="00A72830">
      <w:pPr>
        <w:tabs>
          <w:tab w:val="left" w:pos="-1"/>
        </w:tabs>
        <w:ind w:left="-1" w:firstLine="1"/>
        <w:jc w:val="both"/>
        <w:rPr>
          <w:rFonts w:cs="David"/>
          <w:sz w:val="24"/>
          <w:szCs w:val="24"/>
          <w:rtl/>
        </w:rPr>
      </w:pPr>
    </w:p>
    <w:p w:rsidR="00000000" w:rsidRDefault="00A72830">
      <w:pPr>
        <w:tabs>
          <w:tab w:val="left" w:pos="-1"/>
        </w:tabs>
        <w:ind w:left="-1" w:firstLine="1"/>
        <w:jc w:val="both"/>
        <w:rPr>
          <w:rFonts w:cs="David"/>
          <w:sz w:val="24"/>
          <w:szCs w:val="24"/>
          <w:u w:val="single"/>
          <w:rtl/>
        </w:rPr>
      </w:pPr>
      <w:r>
        <w:rPr>
          <w:rFonts w:cs="David"/>
          <w:sz w:val="24"/>
          <w:szCs w:val="24"/>
          <w:u w:val="single"/>
          <w:rtl/>
        </w:rPr>
        <w:t>הילית ברק:</w:t>
      </w:r>
    </w:p>
    <w:p w:rsidR="00000000" w:rsidRDefault="00A72830">
      <w:pPr>
        <w:tabs>
          <w:tab w:val="left" w:pos="-1"/>
        </w:tabs>
        <w:ind w:left="-1" w:firstLine="1"/>
        <w:jc w:val="both"/>
        <w:rPr>
          <w:rFonts w:cs="David"/>
          <w:sz w:val="24"/>
          <w:szCs w:val="24"/>
          <w:u w:val="single"/>
          <w:rtl/>
        </w:rPr>
      </w:pPr>
    </w:p>
    <w:p w:rsidR="00000000" w:rsidRDefault="00A72830">
      <w:pPr>
        <w:tabs>
          <w:tab w:val="left" w:pos="-1"/>
        </w:tabs>
        <w:ind w:left="-1" w:firstLine="1"/>
        <w:jc w:val="both"/>
        <w:rPr>
          <w:rFonts w:cs="David"/>
          <w:sz w:val="24"/>
          <w:szCs w:val="24"/>
          <w:rtl/>
        </w:rPr>
      </w:pPr>
      <w:r>
        <w:rPr>
          <w:rFonts w:cs="David"/>
          <w:sz w:val="24"/>
          <w:szCs w:val="24"/>
          <w:rtl/>
        </w:rPr>
        <w:tab/>
        <w:t>ראשית אני רוצה לציין שהחוק הזה הוכן בתיאום מלא עם משרד המשפטים והוכנסו בו הרבה הער</w:t>
      </w:r>
      <w:r>
        <w:rPr>
          <w:rFonts w:cs="David"/>
          <w:sz w:val="24"/>
          <w:szCs w:val="24"/>
          <w:rtl/>
        </w:rPr>
        <w:t xml:space="preserve">ות של עורכת הדין ענת אסיף ממשרד המשפטים, הערותיה מועילות כתמיד. ראשית, כפי שציינת, במסגרת הקריאה הטרומית של ההצעה הגברת אסיף התחייבה, וגם שר המשפטים ציין, שמהנוסח יוצא המושג שהיה בו קודם: הנושא של חובת התסקיר, ובמקום זה בעיקר בסעיף 3, שהוא לב לבו של החוק, </w:t>
      </w:r>
      <w:r>
        <w:rPr>
          <w:rFonts w:cs="David"/>
          <w:sz w:val="24"/>
          <w:szCs w:val="24"/>
          <w:rtl/>
        </w:rPr>
        <w:t xml:space="preserve">ייאמר שבדברי ההסבר יצוין "מידע". אני מציעה שאני אקריא את החוק ובכל סעיף אציין אם היו שינויים. </w:t>
      </w:r>
    </w:p>
    <w:p w:rsidR="00000000" w:rsidRDefault="00A72830">
      <w:pPr>
        <w:tabs>
          <w:tab w:val="left" w:pos="-1"/>
        </w:tabs>
        <w:ind w:left="-1" w:firstLine="1"/>
        <w:jc w:val="both"/>
        <w:rPr>
          <w:rFonts w:cs="David"/>
          <w:sz w:val="24"/>
          <w:szCs w:val="24"/>
          <w:rtl/>
        </w:rPr>
      </w:pPr>
    </w:p>
    <w:p w:rsidR="00000000" w:rsidRDefault="00A72830">
      <w:pPr>
        <w:tabs>
          <w:tab w:val="left" w:pos="-1"/>
        </w:tabs>
        <w:ind w:left="-1" w:firstLine="1"/>
        <w:jc w:val="both"/>
        <w:rPr>
          <w:rFonts w:cs="David"/>
          <w:sz w:val="24"/>
          <w:szCs w:val="24"/>
          <w:rtl/>
        </w:rPr>
      </w:pPr>
      <w:r>
        <w:rPr>
          <w:rFonts w:cs="David"/>
          <w:sz w:val="24"/>
          <w:szCs w:val="24"/>
          <w:rtl/>
        </w:rPr>
        <w:tab/>
        <w:t>ראשית שם החוק: "הצעת חוק חובת מידע בדבר השפעת חקיקה על זכויות הילד". בהצעה המקורית היה: "הצעת חוק חובת תסקיר טובת הילד בחקיקה". אנחנו שינינו וכתבנו השפעת חקיקה</w:t>
      </w:r>
      <w:r>
        <w:rPr>
          <w:rFonts w:cs="David"/>
          <w:sz w:val="24"/>
          <w:szCs w:val="24"/>
          <w:rtl/>
        </w:rPr>
        <w:t xml:space="preserve">, וחובת מידע ולא חובת תסקיר. מעבר לכך קבענו שההשפעה היא על זכויות הילד ולא על טובת הילד. כשלעצמי העדפתי להשתמש במינוח הזה ולא המינוח 'טובת הילד' מההקשר של משמרות וכל הביטויים שיש למונח הזה, והפירושים שיש לזה בפסיקה. </w:t>
      </w:r>
    </w:p>
    <w:p w:rsidR="00000000" w:rsidRDefault="00A72830">
      <w:pPr>
        <w:tabs>
          <w:tab w:val="left" w:pos="-1"/>
        </w:tabs>
        <w:ind w:left="-1" w:firstLine="1"/>
        <w:jc w:val="both"/>
        <w:rPr>
          <w:rFonts w:cs="David"/>
          <w:sz w:val="24"/>
          <w:szCs w:val="24"/>
          <w:rtl/>
        </w:rPr>
      </w:pPr>
    </w:p>
    <w:p w:rsidR="00000000" w:rsidRDefault="00A72830">
      <w:pPr>
        <w:tabs>
          <w:tab w:val="left" w:pos="-1"/>
        </w:tabs>
        <w:ind w:left="-1" w:firstLine="1"/>
        <w:jc w:val="both"/>
        <w:rPr>
          <w:rFonts w:cs="David"/>
          <w:sz w:val="24"/>
          <w:szCs w:val="24"/>
          <w:u w:val="single"/>
          <w:rtl/>
        </w:rPr>
      </w:pPr>
      <w:r>
        <w:rPr>
          <w:rFonts w:cs="David"/>
          <w:sz w:val="24"/>
          <w:szCs w:val="24"/>
          <w:u w:val="single"/>
          <w:rtl/>
        </w:rPr>
        <w:t>תמר גוז'נסקי - היו"ר:</w:t>
      </w:r>
    </w:p>
    <w:p w:rsidR="00000000" w:rsidRDefault="00A72830">
      <w:pPr>
        <w:tabs>
          <w:tab w:val="left" w:pos="-1"/>
        </w:tabs>
        <w:ind w:left="-1" w:firstLine="1"/>
        <w:jc w:val="both"/>
        <w:rPr>
          <w:rFonts w:cs="David"/>
          <w:sz w:val="24"/>
          <w:szCs w:val="24"/>
          <w:u w:val="single"/>
          <w:rtl/>
        </w:rPr>
      </w:pPr>
    </w:p>
    <w:p w:rsidR="00000000" w:rsidRDefault="00A72830">
      <w:pPr>
        <w:tabs>
          <w:tab w:val="left" w:pos="-1"/>
        </w:tabs>
        <w:ind w:left="-1" w:firstLine="1"/>
        <w:jc w:val="both"/>
        <w:rPr>
          <w:rFonts w:cs="David"/>
          <w:sz w:val="24"/>
          <w:szCs w:val="24"/>
          <w:rtl/>
        </w:rPr>
      </w:pPr>
      <w:r>
        <w:rPr>
          <w:rFonts w:cs="David"/>
          <w:sz w:val="24"/>
          <w:szCs w:val="24"/>
          <w:rtl/>
        </w:rPr>
        <w:tab/>
        <w:t>זה גם עולה בקנ</w:t>
      </w:r>
      <w:r>
        <w:rPr>
          <w:rFonts w:cs="David"/>
          <w:sz w:val="24"/>
          <w:szCs w:val="24"/>
          <w:rtl/>
        </w:rPr>
        <w:t xml:space="preserve">ה אחד עם האמנה הבינלאומית שגם היא מדברת על זכויות. </w:t>
      </w:r>
    </w:p>
    <w:p w:rsidR="00000000" w:rsidRDefault="00A72830">
      <w:pPr>
        <w:tabs>
          <w:tab w:val="left" w:pos="-1"/>
        </w:tabs>
        <w:ind w:left="-1" w:firstLine="1"/>
        <w:jc w:val="both"/>
        <w:rPr>
          <w:rFonts w:cs="David"/>
          <w:sz w:val="24"/>
          <w:szCs w:val="24"/>
          <w:rtl/>
        </w:rPr>
      </w:pPr>
    </w:p>
    <w:p w:rsidR="00000000" w:rsidRDefault="00A72830">
      <w:pPr>
        <w:tabs>
          <w:tab w:val="left" w:pos="-1"/>
        </w:tabs>
        <w:ind w:left="-1" w:firstLine="1"/>
        <w:jc w:val="both"/>
        <w:rPr>
          <w:rFonts w:cs="David"/>
          <w:sz w:val="24"/>
          <w:szCs w:val="24"/>
          <w:u w:val="single"/>
          <w:rtl/>
        </w:rPr>
      </w:pPr>
      <w:r>
        <w:rPr>
          <w:rFonts w:cs="David"/>
          <w:sz w:val="24"/>
          <w:szCs w:val="24"/>
          <w:u w:val="single"/>
          <w:rtl/>
        </w:rPr>
        <w:t>הילית ברק:</w:t>
      </w:r>
    </w:p>
    <w:p w:rsidR="00000000" w:rsidRDefault="00A72830">
      <w:pPr>
        <w:tabs>
          <w:tab w:val="left" w:pos="-1"/>
        </w:tabs>
        <w:ind w:left="-1" w:firstLine="1"/>
        <w:jc w:val="both"/>
        <w:rPr>
          <w:rFonts w:cs="David"/>
          <w:sz w:val="24"/>
          <w:szCs w:val="24"/>
          <w:u w:val="single"/>
          <w:rtl/>
        </w:rPr>
      </w:pPr>
    </w:p>
    <w:p w:rsidR="00000000" w:rsidRDefault="00A72830">
      <w:pPr>
        <w:pStyle w:val="aa"/>
        <w:rPr>
          <w:rFonts w:cs="David"/>
          <w:sz w:val="24"/>
          <w:rtl/>
        </w:rPr>
      </w:pPr>
      <w:r>
        <w:rPr>
          <w:rFonts w:cs="David"/>
          <w:sz w:val="24"/>
          <w:rtl/>
        </w:rPr>
        <w:tab/>
        <w:t xml:space="preserve">" </w:t>
      </w:r>
      <w:r>
        <w:rPr>
          <w:rFonts w:cs="David"/>
          <w:b/>
          <w:bCs/>
          <w:sz w:val="24"/>
          <w:rtl/>
        </w:rPr>
        <w:t xml:space="preserve">מטרה </w:t>
      </w:r>
      <w:r>
        <w:rPr>
          <w:rFonts w:cs="David"/>
          <w:sz w:val="24"/>
          <w:rtl/>
        </w:rPr>
        <w:t>1. חוק זה מטרתו לחייב את הממשלה לבחון את ההשפעה על ילדים ואת השמירה על זכויותיהם בעת קביעת מדיניות באמצעות חקיקה". שוב, כאן ציינו שזה השפעה על הילד ולא טובת הילד. זה השינוי היחידי בסע</w:t>
      </w:r>
      <w:r>
        <w:rPr>
          <w:rFonts w:cs="David"/>
          <w:sz w:val="24"/>
          <w:rtl/>
        </w:rPr>
        <w:t xml:space="preserve">יף. </w:t>
      </w:r>
    </w:p>
    <w:p w:rsidR="00000000" w:rsidRDefault="00A72830">
      <w:pPr>
        <w:tabs>
          <w:tab w:val="left" w:pos="-1"/>
        </w:tabs>
        <w:ind w:left="-1" w:firstLine="1"/>
        <w:jc w:val="both"/>
        <w:rPr>
          <w:rFonts w:cs="David"/>
          <w:sz w:val="24"/>
          <w:szCs w:val="24"/>
          <w:rtl/>
        </w:rPr>
      </w:pPr>
    </w:p>
    <w:p w:rsidR="00000000" w:rsidRDefault="00A72830">
      <w:pPr>
        <w:tabs>
          <w:tab w:val="left" w:pos="-1"/>
        </w:tabs>
        <w:ind w:left="-1" w:firstLine="1"/>
        <w:jc w:val="both"/>
        <w:rPr>
          <w:rFonts w:cs="David"/>
          <w:sz w:val="24"/>
          <w:szCs w:val="24"/>
          <w:rtl/>
        </w:rPr>
      </w:pPr>
      <w:r>
        <w:rPr>
          <w:rFonts w:cs="David"/>
          <w:sz w:val="24"/>
          <w:szCs w:val="24"/>
          <w:rtl/>
        </w:rPr>
        <w:tab/>
        <w:t>"</w:t>
      </w:r>
      <w:r>
        <w:rPr>
          <w:rFonts w:cs="David"/>
          <w:b/>
          <w:bCs/>
          <w:sz w:val="24"/>
          <w:szCs w:val="24"/>
          <w:rtl/>
        </w:rPr>
        <w:t xml:space="preserve">הגדרות </w:t>
      </w:r>
      <w:r>
        <w:rPr>
          <w:rFonts w:cs="David"/>
          <w:sz w:val="24"/>
          <w:szCs w:val="24"/>
          <w:rtl/>
        </w:rPr>
        <w:t xml:space="preserve"> 2. בחוק זה - "ילד" - אדם שטרם מלאו לו 18 שנים; "האמנה" - אמנת האומות המאוחדות בדבר זכויות הילד, אשר אושרה על ידי עצרת האומות המאוחדות ביום כ"ב בחשון התש"ן (20 בנובמבר 1989)</w:t>
      </w:r>
    </w:p>
    <w:p w:rsidR="00000000" w:rsidRDefault="00A72830">
      <w:pPr>
        <w:tabs>
          <w:tab w:val="left" w:pos="-1"/>
        </w:tabs>
        <w:ind w:left="-1" w:firstLine="1"/>
        <w:jc w:val="both"/>
        <w:rPr>
          <w:rFonts w:cs="David"/>
          <w:sz w:val="24"/>
          <w:szCs w:val="24"/>
          <w:rtl/>
        </w:rPr>
      </w:pPr>
      <w:r>
        <w:rPr>
          <w:rFonts w:cs="David"/>
          <w:sz w:val="24"/>
          <w:szCs w:val="24"/>
          <w:rtl/>
        </w:rPr>
        <w:tab/>
      </w:r>
    </w:p>
    <w:p w:rsidR="00000000" w:rsidRDefault="00A72830">
      <w:pPr>
        <w:tabs>
          <w:tab w:val="left" w:pos="-1"/>
        </w:tabs>
        <w:ind w:left="-1" w:firstLine="1"/>
        <w:jc w:val="both"/>
        <w:rPr>
          <w:rFonts w:cs="David"/>
          <w:sz w:val="24"/>
          <w:szCs w:val="24"/>
          <w:u w:val="single"/>
          <w:rtl/>
        </w:rPr>
      </w:pPr>
      <w:r>
        <w:rPr>
          <w:rFonts w:cs="David"/>
          <w:sz w:val="24"/>
          <w:szCs w:val="24"/>
          <w:u w:val="single"/>
          <w:rtl/>
        </w:rPr>
        <w:t>תמר גוז'נסקי - היו"ר:</w:t>
      </w:r>
    </w:p>
    <w:p w:rsidR="00000000" w:rsidRDefault="00A72830">
      <w:pPr>
        <w:tabs>
          <w:tab w:val="left" w:pos="-1"/>
        </w:tabs>
        <w:ind w:left="-1" w:firstLine="1"/>
        <w:jc w:val="both"/>
        <w:rPr>
          <w:rFonts w:cs="David"/>
          <w:sz w:val="24"/>
          <w:szCs w:val="24"/>
          <w:u w:val="single"/>
          <w:rtl/>
        </w:rPr>
      </w:pPr>
    </w:p>
    <w:p w:rsidR="00000000" w:rsidRDefault="00A72830">
      <w:pPr>
        <w:pStyle w:val="aa"/>
        <w:rPr>
          <w:rFonts w:cs="David"/>
          <w:sz w:val="24"/>
          <w:rtl/>
        </w:rPr>
      </w:pPr>
      <w:r>
        <w:rPr>
          <w:rFonts w:cs="David"/>
          <w:sz w:val="24"/>
          <w:rtl/>
        </w:rPr>
        <w:tab/>
        <w:t xml:space="preserve">ישראל אישררה אותה בשנת 1991. </w:t>
      </w:r>
    </w:p>
    <w:p w:rsidR="00000000" w:rsidRDefault="00A72830">
      <w:pPr>
        <w:tabs>
          <w:tab w:val="left" w:pos="-1"/>
        </w:tabs>
        <w:ind w:left="-1" w:firstLine="1"/>
        <w:jc w:val="both"/>
        <w:rPr>
          <w:rFonts w:cs="David"/>
          <w:sz w:val="24"/>
          <w:szCs w:val="24"/>
          <w:rtl/>
        </w:rPr>
      </w:pPr>
    </w:p>
    <w:p w:rsidR="00000000" w:rsidRDefault="00A72830">
      <w:pPr>
        <w:tabs>
          <w:tab w:val="left" w:pos="-1"/>
        </w:tabs>
        <w:ind w:left="-1" w:firstLine="1"/>
        <w:jc w:val="both"/>
        <w:rPr>
          <w:rFonts w:cs="David"/>
          <w:sz w:val="24"/>
          <w:szCs w:val="24"/>
          <w:u w:val="single"/>
          <w:rtl/>
        </w:rPr>
      </w:pPr>
      <w:r>
        <w:rPr>
          <w:rFonts w:cs="David"/>
          <w:sz w:val="24"/>
          <w:szCs w:val="24"/>
          <w:u w:val="single"/>
          <w:rtl/>
        </w:rPr>
        <w:br w:type="page"/>
        <w:t>הילית ברק</w:t>
      </w:r>
      <w:r>
        <w:rPr>
          <w:rFonts w:cs="David"/>
          <w:sz w:val="24"/>
          <w:szCs w:val="24"/>
          <w:u w:val="single"/>
          <w:rtl/>
        </w:rPr>
        <w:t>:</w:t>
      </w:r>
    </w:p>
    <w:p w:rsidR="00000000" w:rsidRDefault="00A72830">
      <w:pPr>
        <w:tabs>
          <w:tab w:val="left" w:pos="-1"/>
        </w:tabs>
        <w:ind w:left="-1" w:firstLine="1"/>
        <w:jc w:val="both"/>
        <w:rPr>
          <w:rFonts w:cs="David"/>
          <w:sz w:val="24"/>
          <w:szCs w:val="24"/>
          <w:u w:val="single"/>
          <w:rtl/>
        </w:rPr>
      </w:pPr>
    </w:p>
    <w:p w:rsidR="00000000" w:rsidRDefault="00A72830">
      <w:pPr>
        <w:pStyle w:val="aa"/>
        <w:rPr>
          <w:rFonts w:cs="David"/>
          <w:sz w:val="24"/>
          <w:rtl/>
        </w:rPr>
      </w:pPr>
      <w:r>
        <w:rPr>
          <w:rFonts w:cs="David"/>
          <w:sz w:val="24"/>
          <w:rtl/>
        </w:rPr>
        <w:tab/>
        <w:t>הדבר צוין בדברי ההסבר. "</w:t>
      </w:r>
      <w:r>
        <w:rPr>
          <w:rFonts w:cs="David"/>
          <w:b/>
          <w:bCs/>
          <w:sz w:val="24"/>
          <w:rtl/>
        </w:rPr>
        <w:t>חובת מידע בחקיקה</w:t>
      </w:r>
      <w:r>
        <w:rPr>
          <w:rFonts w:cs="David"/>
          <w:sz w:val="24"/>
          <w:rtl/>
        </w:rPr>
        <w:t xml:space="preserve"> 3. בדברי ההסבר להצעת חוק המוגשת לכנסת מטעם הממשלה, שעל פניה כרוכה ביישומה השפעה על ילדים (להלן - ההצעה), יכלל מידע כמפורט בסעיף 4. </w:t>
      </w:r>
    </w:p>
    <w:p w:rsidR="00000000" w:rsidRDefault="00A72830">
      <w:pPr>
        <w:pStyle w:val="aa"/>
        <w:rPr>
          <w:rFonts w:cs="David"/>
          <w:sz w:val="24"/>
          <w:rtl/>
        </w:rPr>
      </w:pPr>
    </w:p>
    <w:p w:rsidR="00000000" w:rsidRDefault="00A72830">
      <w:pPr>
        <w:pStyle w:val="aa"/>
        <w:rPr>
          <w:rFonts w:cs="David"/>
          <w:sz w:val="24"/>
          <w:rtl/>
        </w:rPr>
      </w:pPr>
      <w:r>
        <w:rPr>
          <w:rFonts w:cs="David"/>
          <w:sz w:val="24"/>
          <w:rtl/>
        </w:rPr>
        <w:tab/>
        <w:t>"</w:t>
      </w:r>
      <w:r>
        <w:rPr>
          <w:rFonts w:cs="David"/>
          <w:b/>
          <w:bCs/>
          <w:sz w:val="24"/>
          <w:rtl/>
        </w:rPr>
        <w:t xml:space="preserve">תוכן המידע </w:t>
      </w:r>
      <w:r>
        <w:rPr>
          <w:rFonts w:cs="David"/>
          <w:sz w:val="24"/>
          <w:rtl/>
        </w:rPr>
        <w:t>4. המידע בדברי ההסבר, כאמור בסעיף 3, יכלול את אלה, לפי העניין: (1</w:t>
      </w:r>
      <w:r>
        <w:rPr>
          <w:rFonts w:cs="David"/>
          <w:sz w:val="24"/>
          <w:rtl/>
        </w:rPr>
        <w:t xml:space="preserve">) מהות והיקף ההשפעה הישירה והעקיפה על טובת ילדים וזכויותיהם, לרבות על תנאי חייהם והשירותים הניתנים ל הם, הכל על פי עקרונות האמנה; </w:t>
      </w:r>
    </w:p>
    <w:p w:rsidR="00000000" w:rsidRDefault="00A72830">
      <w:pPr>
        <w:pStyle w:val="aa"/>
        <w:rPr>
          <w:rFonts w:cs="David"/>
          <w:sz w:val="24"/>
          <w:rtl/>
        </w:rPr>
      </w:pPr>
      <w:r>
        <w:rPr>
          <w:rFonts w:cs="David"/>
          <w:sz w:val="24"/>
          <w:rtl/>
        </w:rPr>
        <w:tab/>
        <w:t xml:space="preserve"> (2) אמצעים שניתן  לנקוט על מנת לצמצם את ההשפעות השליליות של יישום ההצעה על ילדים.</w:t>
      </w:r>
    </w:p>
    <w:p w:rsidR="00000000" w:rsidRDefault="00A72830">
      <w:pPr>
        <w:pStyle w:val="aa"/>
        <w:rPr>
          <w:rFonts w:cs="David"/>
          <w:sz w:val="24"/>
          <w:rtl/>
        </w:rPr>
      </w:pPr>
      <w:r>
        <w:rPr>
          <w:rFonts w:cs="David"/>
          <w:sz w:val="24"/>
          <w:rtl/>
        </w:rPr>
        <w:tab/>
        <w:t xml:space="preserve"> (3) קשיים שנתגלו באיסוף המידע לצורך פיר</w:t>
      </w:r>
      <w:r>
        <w:rPr>
          <w:rFonts w:cs="David"/>
          <w:sz w:val="24"/>
          <w:rtl/>
        </w:rPr>
        <w:t>וט האמור בפסקאות (1) ו- (2).</w:t>
      </w:r>
    </w:p>
    <w:p w:rsidR="00000000" w:rsidRDefault="00A72830">
      <w:pPr>
        <w:pStyle w:val="aa"/>
        <w:rPr>
          <w:rFonts w:cs="David"/>
          <w:sz w:val="24"/>
          <w:rtl/>
        </w:rPr>
      </w:pPr>
    </w:p>
    <w:p w:rsidR="00000000" w:rsidRDefault="00A72830">
      <w:pPr>
        <w:pStyle w:val="aa"/>
        <w:rPr>
          <w:rFonts w:cs="David"/>
          <w:sz w:val="24"/>
          <w:rtl/>
        </w:rPr>
      </w:pPr>
      <w:r>
        <w:rPr>
          <w:rFonts w:cs="David"/>
          <w:sz w:val="24"/>
          <w:rtl/>
        </w:rPr>
        <w:tab/>
        <w:t>"</w:t>
      </w:r>
      <w:r>
        <w:rPr>
          <w:rFonts w:cs="David"/>
          <w:b/>
          <w:bCs/>
          <w:sz w:val="24"/>
          <w:rtl/>
        </w:rPr>
        <w:t xml:space="preserve">ביצוע ותקנות </w:t>
      </w:r>
      <w:r>
        <w:rPr>
          <w:rFonts w:cs="David"/>
          <w:sz w:val="24"/>
          <w:rtl/>
        </w:rPr>
        <w:t>5. שר המשפטים ממונה על ביצוע חוק זה והוא רשאי, באישור ועדת החוקה חוק ומשפט של הכנסת, להתקין תקנות  לביצועו.</w:t>
      </w:r>
    </w:p>
    <w:p w:rsidR="00000000" w:rsidRDefault="00A72830">
      <w:pPr>
        <w:pStyle w:val="aa"/>
        <w:rPr>
          <w:rFonts w:cs="David"/>
          <w:sz w:val="24"/>
          <w:rtl/>
        </w:rPr>
      </w:pPr>
    </w:p>
    <w:p w:rsidR="00000000" w:rsidRDefault="00A72830">
      <w:pPr>
        <w:pStyle w:val="aa"/>
        <w:rPr>
          <w:rFonts w:cs="David"/>
          <w:sz w:val="24"/>
          <w:rtl/>
        </w:rPr>
      </w:pPr>
      <w:r>
        <w:rPr>
          <w:rFonts w:cs="David"/>
          <w:sz w:val="24"/>
          <w:rtl/>
        </w:rPr>
        <w:tab/>
        <w:t>"</w:t>
      </w:r>
      <w:r>
        <w:rPr>
          <w:rFonts w:cs="David"/>
          <w:b/>
          <w:bCs/>
          <w:sz w:val="24"/>
          <w:rtl/>
        </w:rPr>
        <w:t>תחילה</w:t>
      </w:r>
      <w:r>
        <w:rPr>
          <w:rFonts w:cs="David"/>
          <w:sz w:val="24"/>
          <w:rtl/>
        </w:rPr>
        <w:t xml:space="preserve"> 6. תחילתו של  חוק זה בתום 6 חודשים מיום פרסומו. </w:t>
      </w:r>
    </w:p>
    <w:p w:rsidR="00000000" w:rsidRDefault="00A72830">
      <w:pPr>
        <w:pStyle w:val="aa"/>
        <w:rPr>
          <w:rFonts w:cs="David"/>
          <w:sz w:val="24"/>
          <w:rtl/>
        </w:rPr>
      </w:pPr>
    </w:p>
    <w:p w:rsidR="00000000" w:rsidRDefault="00A72830">
      <w:pPr>
        <w:pStyle w:val="aa"/>
        <w:rPr>
          <w:rFonts w:cs="David"/>
          <w:sz w:val="24"/>
          <w:rtl/>
        </w:rPr>
      </w:pPr>
      <w:r>
        <w:rPr>
          <w:rFonts w:cs="David"/>
          <w:sz w:val="24"/>
          <w:rtl/>
        </w:rPr>
        <w:tab/>
        <w:t>יש מספר שינויים. סעיפים 5 ו- 6 לא שונו כלל</w:t>
      </w:r>
      <w:r>
        <w:rPr>
          <w:rFonts w:cs="David"/>
          <w:sz w:val="24"/>
          <w:rtl/>
        </w:rPr>
        <w:t>, והם זהים לנוסח הקודם. השינויים שנערכו כאן הם בעיקר בסעיפים 3 ו- 4. ראשית כמובן סעיף 3 במקור כותרתו הייתה 'חובת תסקיר', וכאן אנחנו אמרנו 'חובת מידע בחקיקה'. באשר לנוסח הסעיף אנחנו כמובן ציינו שזה בדברי ההסבר, ולא שלהצעת החוק יצורף תסקיר. "בדברי ההסבר להצע</w:t>
      </w:r>
      <w:r>
        <w:rPr>
          <w:rFonts w:cs="David"/>
          <w:sz w:val="24"/>
          <w:rtl/>
        </w:rPr>
        <w:t xml:space="preserve">ת חוק המוגשת  לכנסת מטעם הממשלה, שעל פניה כרוכה ביישומה" - במקור זה היה ביצועה. חשבנו שהמילה 'יישומה' זאת מילה מדויקת יותר בקשר להשפעה על ילדים. "יכלל מידע" ולא "יצורף תסקיר". בנוסף אנחנו הזזנו אתה הסייפה שהייתה בסייפה לסעיף 3 היה כתוב שיצורף תסקיר 'על פי </w:t>
      </w:r>
      <w:r>
        <w:rPr>
          <w:rFonts w:cs="David"/>
          <w:sz w:val="24"/>
          <w:rtl/>
        </w:rPr>
        <w:t xml:space="preserve">עקרונות האמנה'. אנחנו סברנו, בתיאום עם משרד המשפטים, שאם אנחנו נכתוב בסעיף 3 שהתסקיר או המידע יהיה על פי עקרונות האמנה הרי שכל תוכן המידע צריך להיות על פי האמנה וברור למשל שבפסקה 3 "קשיים שנתגלו באיסוף המידע" הם לא קשיים על פי עקרונות האמנה. </w:t>
      </w:r>
    </w:p>
    <w:p w:rsidR="00000000" w:rsidRDefault="00A72830">
      <w:pPr>
        <w:pStyle w:val="aa"/>
        <w:rPr>
          <w:rFonts w:cs="David"/>
          <w:sz w:val="24"/>
          <w:rtl/>
        </w:rPr>
      </w:pPr>
    </w:p>
    <w:p w:rsidR="00000000" w:rsidRDefault="00A72830">
      <w:pPr>
        <w:pStyle w:val="aa"/>
        <w:rPr>
          <w:rFonts w:cs="David"/>
          <w:sz w:val="24"/>
          <w:rtl/>
        </w:rPr>
      </w:pPr>
      <w:r>
        <w:rPr>
          <w:rFonts w:cs="David"/>
          <w:sz w:val="24"/>
          <w:rtl/>
        </w:rPr>
        <w:tab/>
        <w:t xml:space="preserve">באשר לסעיף </w:t>
      </w:r>
      <w:r>
        <w:rPr>
          <w:rFonts w:cs="David"/>
          <w:sz w:val="24"/>
          <w:rtl/>
        </w:rPr>
        <w:t xml:space="preserve">4, כאמור שוב: הכותרת של הסעיף הייתה "תוכן התסקיר", אנחנו שינינו אותה ל- "תוכן המידע". הוספנו את המילים "בדברי ההסבר" למילה "המידע": "המידע בדברי ההסבר, כאמור בסעיף 3, יכלול את אלה, לפי העניין". המילים "לפי העניין גם הן נוספו כאן מכיוון שלא בהכרח תמיד יהיו </w:t>
      </w:r>
      <w:r>
        <w:rPr>
          <w:rFonts w:cs="David"/>
          <w:sz w:val="24"/>
          <w:rtl/>
        </w:rPr>
        <w:t xml:space="preserve">השפעות שליליות, ולכן לא תמיד בהכרח צריך לציין אמצעים שניתן לנקוט על מנת לצמצם אותן, וכן לא תמיד יתגלו קשים ולכן לא תמיד יהיה צריך לציין גם את אלה. </w:t>
      </w:r>
    </w:p>
    <w:p w:rsidR="00000000" w:rsidRDefault="00A72830">
      <w:pPr>
        <w:pStyle w:val="aa"/>
        <w:rPr>
          <w:rFonts w:cs="David"/>
          <w:sz w:val="24"/>
          <w:rtl/>
        </w:rPr>
      </w:pPr>
    </w:p>
    <w:p w:rsidR="00000000" w:rsidRDefault="00A72830">
      <w:pPr>
        <w:pStyle w:val="aa"/>
        <w:rPr>
          <w:rFonts w:cs="David"/>
          <w:sz w:val="24"/>
          <w:rtl/>
        </w:rPr>
      </w:pPr>
      <w:r>
        <w:rPr>
          <w:rFonts w:cs="David"/>
          <w:sz w:val="24"/>
          <w:rtl/>
        </w:rPr>
        <w:tab/>
        <w:t>באשר לסעיפים עצמם אנחנו לא שינינו מבחינה מהותית, קצת עדכנו את הניסוח, אבל רק הוספנו בפסקה (1) "הכל על פי ע</w:t>
      </w:r>
      <w:r>
        <w:rPr>
          <w:rFonts w:cs="David"/>
          <w:sz w:val="24"/>
          <w:rtl/>
        </w:rPr>
        <w:t xml:space="preserve">קרונות האמנה" כי כאמור הורדנו את הזה מהסייפא של סעיף 3. זה השינויים העיקריים שנעשו. </w:t>
      </w:r>
    </w:p>
    <w:p w:rsidR="00000000" w:rsidRDefault="00A72830">
      <w:pPr>
        <w:pStyle w:val="aa"/>
        <w:rPr>
          <w:rFonts w:cs="David"/>
          <w:sz w:val="24"/>
          <w:rtl/>
        </w:rPr>
      </w:pPr>
    </w:p>
    <w:p w:rsidR="00000000" w:rsidRDefault="00A72830">
      <w:pPr>
        <w:pStyle w:val="aa"/>
        <w:rPr>
          <w:rFonts w:cs="David"/>
          <w:sz w:val="24"/>
          <w:u w:val="single"/>
          <w:rtl/>
        </w:rPr>
      </w:pPr>
      <w:r>
        <w:rPr>
          <w:rFonts w:cs="David"/>
          <w:sz w:val="24"/>
          <w:u w:val="single"/>
          <w:rtl/>
        </w:rPr>
        <w:t>תמר גוז'נסקי - היו"ר:</w:t>
      </w:r>
    </w:p>
    <w:p w:rsidR="00000000" w:rsidRDefault="00A72830">
      <w:pPr>
        <w:pStyle w:val="aa"/>
        <w:rPr>
          <w:rFonts w:cs="David"/>
          <w:sz w:val="24"/>
          <w:u w:val="single"/>
          <w:rtl/>
        </w:rPr>
      </w:pPr>
    </w:p>
    <w:p w:rsidR="00000000" w:rsidRDefault="00A72830">
      <w:pPr>
        <w:pStyle w:val="aa"/>
        <w:rPr>
          <w:rFonts w:cs="David"/>
          <w:sz w:val="24"/>
          <w:rtl/>
        </w:rPr>
      </w:pPr>
      <w:r>
        <w:rPr>
          <w:rFonts w:cs="David"/>
          <w:sz w:val="24"/>
          <w:rtl/>
        </w:rPr>
        <w:tab/>
        <w:t xml:space="preserve">אני רוצה להודות על העבודה שנעשתה. אני רוצה להוסיף עוד מספר דברים:  בזמנו נשאלתי מי צריך להכין את דברי ההסבר האלה. אמרתי שלפי מיטב ידיעתי הצעת חוק </w:t>
      </w:r>
      <w:r>
        <w:rPr>
          <w:rFonts w:cs="David"/>
          <w:sz w:val="24"/>
          <w:rtl/>
        </w:rPr>
        <w:t>ממשלתית מועברת כתסקיר למשרדי ממשלה ושבה ומקבלת הערות. לכן אני מניחה שמי שיוזם את הצעת החוק יטפל בנושא הזה,  ומשרד המשפטים, כמי שאמון על ניסוח החוקים בכללותם ינהל את הראייה הכוללת ואת הבקרה על כך שאכן מתבצע החוק. לכן אני חושבת שאנחנו לא רק לא לוקחים מהמשרדי</w:t>
      </w:r>
      <w:r>
        <w:rPr>
          <w:rFonts w:cs="David"/>
          <w:sz w:val="24"/>
          <w:rtl/>
        </w:rPr>
        <w:t xml:space="preserve">ם אלא ההפך: אנחנו רוצים שכל משרד כשלעצמו ברגע שהוא מציע חוק הוא יעסוק בזה. </w:t>
      </w:r>
    </w:p>
    <w:p w:rsidR="00000000" w:rsidRDefault="00A72830">
      <w:pPr>
        <w:pStyle w:val="aa"/>
        <w:rPr>
          <w:rFonts w:cs="David"/>
          <w:sz w:val="24"/>
          <w:rtl/>
        </w:rPr>
      </w:pPr>
    </w:p>
    <w:p w:rsidR="00000000" w:rsidRDefault="00A72830">
      <w:pPr>
        <w:pStyle w:val="aa"/>
        <w:rPr>
          <w:rFonts w:cs="David"/>
          <w:sz w:val="24"/>
          <w:rtl/>
        </w:rPr>
      </w:pPr>
      <w:r>
        <w:rPr>
          <w:rFonts w:cs="David"/>
          <w:sz w:val="24"/>
          <w:rtl/>
        </w:rPr>
        <w:tab/>
        <w:t>בדברי ההסבר בפסקה האחרונה מדובר על הצעות חוק פרטיות. אני מציעה למחוק את זה. אני לא יודעת מה יעשו חברי כנסת או לא יעשו חברי כנסת, אני לא חושבת שבחקיקה אנחנו צריכים לנבא מה יקרה בע</w:t>
      </w:r>
      <w:r>
        <w:rPr>
          <w:rFonts w:cs="David"/>
          <w:sz w:val="24"/>
          <w:rtl/>
        </w:rPr>
        <w:t xml:space="preserve">תיד, אם חברי כנסת יחוקקו חוק שיחול על הצעות חוק פרטיות או לא. העניין של הצעות  חוק פרטיות כמובן עושה את זה הרבה יותר מסובך כי המנגנון שיש לממשלה אין לחבר כנסת. </w:t>
      </w:r>
    </w:p>
    <w:p w:rsidR="00000000" w:rsidRDefault="00A72830">
      <w:pPr>
        <w:pStyle w:val="aa"/>
        <w:rPr>
          <w:rFonts w:cs="David"/>
          <w:sz w:val="24"/>
          <w:rtl/>
        </w:rPr>
      </w:pPr>
    </w:p>
    <w:p w:rsidR="00000000" w:rsidRDefault="00A72830">
      <w:pPr>
        <w:pStyle w:val="aa"/>
        <w:rPr>
          <w:rFonts w:cs="David"/>
          <w:sz w:val="24"/>
          <w:u w:val="single"/>
          <w:rtl/>
        </w:rPr>
      </w:pPr>
      <w:r>
        <w:rPr>
          <w:rFonts w:cs="David"/>
          <w:sz w:val="24"/>
          <w:u w:val="single"/>
          <w:rtl/>
        </w:rPr>
        <w:t>ענת אסיף:</w:t>
      </w:r>
    </w:p>
    <w:p w:rsidR="00000000" w:rsidRDefault="00A72830">
      <w:pPr>
        <w:pStyle w:val="aa"/>
        <w:rPr>
          <w:rFonts w:cs="David"/>
          <w:sz w:val="24"/>
          <w:u w:val="single"/>
          <w:rtl/>
        </w:rPr>
      </w:pPr>
    </w:p>
    <w:p w:rsidR="00000000" w:rsidRDefault="00A72830">
      <w:pPr>
        <w:pStyle w:val="aa"/>
        <w:rPr>
          <w:rFonts w:cs="David"/>
          <w:sz w:val="24"/>
          <w:rtl/>
        </w:rPr>
      </w:pPr>
      <w:r>
        <w:rPr>
          <w:rFonts w:cs="David"/>
          <w:sz w:val="24"/>
          <w:rtl/>
        </w:rPr>
        <w:tab/>
        <w:t>ראשית, הממשלה בסיבוב הזה, תומכת בהצעת החוק. אין לי הרבה מה לומר מעבר לזה שבהקבלה ל</w:t>
      </w:r>
      <w:r>
        <w:rPr>
          <w:rFonts w:cs="David"/>
          <w:sz w:val="24"/>
          <w:rtl/>
        </w:rPr>
        <w:t xml:space="preserve">נושא התקציב אנחנו מנסים לשחזר אחורה למה מלכתחילה החקיקה הפרטית ירדה, וזה נראה רעיון נכון שייכלל גם בה. כמובן שיהיו הבדלים. </w:t>
      </w:r>
    </w:p>
    <w:p w:rsidR="00000000" w:rsidRDefault="00A72830">
      <w:pPr>
        <w:pStyle w:val="aa"/>
        <w:rPr>
          <w:rFonts w:cs="David"/>
          <w:sz w:val="24"/>
          <w:rtl/>
        </w:rPr>
      </w:pPr>
    </w:p>
    <w:p w:rsidR="00000000" w:rsidRDefault="00A72830">
      <w:pPr>
        <w:pStyle w:val="aa"/>
        <w:rPr>
          <w:rFonts w:cs="David"/>
          <w:sz w:val="24"/>
          <w:u w:val="single"/>
          <w:rtl/>
        </w:rPr>
      </w:pPr>
      <w:r>
        <w:rPr>
          <w:rFonts w:cs="David"/>
          <w:sz w:val="24"/>
          <w:u w:val="single"/>
          <w:rtl/>
        </w:rPr>
        <w:t>תמר גוז'נסקי - היו"ר:</w:t>
      </w:r>
    </w:p>
    <w:p w:rsidR="00000000" w:rsidRDefault="00A72830">
      <w:pPr>
        <w:pStyle w:val="aa"/>
        <w:rPr>
          <w:rFonts w:cs="David"/>
          <w:sz w:val="24"/>
          <w:u w:val="single"/>
          <w:rtl/>
        </w:rPr>
      </w:pPr>
    </w:p>
    <w:p w:rsidR="00000000" w:rsidRDefault="00A72830">
      <w:pPr>
        <w:pStyle w:val="aa"/>
        <w:rPr>
          <w:rFonts w:cs="David"/>
          <w:sz w:val="24"/>
          <w:rtl/>
        </w:rPr>
      </w:pPr>
      <w:r>
        <w:rPr>
          <w:rFonts w:cs="David"/>
          <w:sz w:val="24"/>
          <w:rtl/>
        </w:rPr>
        <w:tab/>
        <w:t xml:space="preserve">מה הנימוקים? </w:t>
      </w:r>
    </w:p>
    <w:p w:rsidR="00000000" w:rsidRDefault="00A72830">
      <w:pPr>
        <w:pStyle w:val="aa"/>
        <w:rPr>
          <w:rFonts w:cs="David"/>
          <w:sz w:val="24"/>
          <w:rtl/>
        </w:rPr>
      </w:pPr>
    </w:p>
    <w:p w:rsidR="00000000" w:rsidRDefault="00A72830">
      <w:pPr>
        <w:pStyle w:val="aa"/>
        <w:rPr>
          <w:rFonts w:cs="David"/>
          <w:sz w:val="24"/>
          <w:u w:val="single"/>
          <w:rtl/>
        </w:rPr>
      </w:pPr>
    </w:p>
    <w:p w:rsidR="00000000" w:rsidRDefault="00A72830">
      <w:pPr>
        <w:pStyle w:val="aa"/>
        <w:rPr>
          <w:rFonts w:cs="David"/>
          <w:sz w:val="24"/>
          <w:u w:val="single"/>
          <w:rtl/>
        </w:rPr>
      </w:pPr>
      <w:r>
        <w:rPr>
          <w:rFonts w:cs="David"/>
          <w:sz w:val="24"/>
          <w:u w:val="single"/>
          <w:rtl/>
        </w:rPr>
        <w:t>ענת אסיף:</w:t>
      </w:r>
    </w:p>
    <w:p w:rsidR="00000000" w:rsidRDefault="00A72830">
      <w:pPr>
        <w:pStyle w:val="aa"/>
        <w:rPr>
          <w:rFonts w:cs="David"/>
          <w:sz w:val="24"/>
          <w:u w:val="single"/>
          <w:rtl/>
        </w:rPr>
      </w:pPr>
    </w:p>
    <w:p w:rsidR="00000000" w:rsidRDefault="00A72830">
      <w:pPr>
        <w:pStyle w:val="aa"/>
        <w:rPr>
          <w:rFonts w:cs="David"/>
          <w:sz w:val="24"/>
          <w:rtl/>
        </w:rPr>
      </w:pPr>
      <w:r>
        <w:rPr>
          <w:rFonts w:cs="David"/>
          <w:sz w:val="24"/>
          <w:rtl/>
        </w:rPr>
        <w:tab/>
        <w:t>אני חושבת שבאותה מידה שממשלה צריכה  להודות שהיא משפיעה לרעה או לטובה כך גם חברי</w:t>
      </w:r>
      <w:r>
        <w:rPr>
          <w:rFonts w:cs="David"/>
          <w:sz w:val="24"/>
          <w:rtl/>
        </w:rPr>
        <w:t xml:space="preserve"> כנסת. אמנם הצעות חוק פרטיות בדרך כלל הן מצומצמות יותר, הן שונות באופיין אבל עדיין  מבחינת הנקודה של הצעה שעל פניה משפיעה על ילדים אני לא רואה בזה בעיה. יכול להיות שממילא רוב ההצעות לא יהיו כאלה כי הן לא מתעסקות בנושאים של סדרי עדיפויות ואז לא הזקנו. אבל א</w:t>
      </w:r>
      <w:r>
        <w:rPr>
          <w:rFonts w:cs="David"/>
          <w:sz w:val="24"/>
          <w:rtl/>
        </w:rPr>
        <w:t xml:space="preserve">ם בכל זאת יש רעיונות כאלה אני לא רואה בזה פסול, מה גם שאנחנו מדברים במידע בתוך דברי ההסבר. יש מחלקת מחקר לכנסת ויש נציבות דורות הבאים, אפשר לייצר את המידע הזה. </w:t>
      </w:r>
    </w:p>
    <w:p w:rsidR="00000000" w:rsidRDefault="00A72830">
      <w:pPr>
        <w:pStyle w:val="aa"/>
        <w:rPr>
          <w:rFonts w:cs="David"/>
          <w:sz w:val="24"/>
          <w:rtl/>
        </w:rPr>
      </w:pPr>
    </w:p>
    <w:p w:rsidR="00000000" w:rsidRDefault="00A72830">
      <w:pPr>
        <w:pStyle w:val="aa"/>
        <w:rPr>
          <w:rFonts w:cs="David"/>
          <w:sz w:val="24"/>
          <w:u w:val="single"/>
          <w:rtl/>
        </w:rPr>
      </w:pPr>
      <w:r>
        <w:rPr>
          <w:rFonts w:cs="David"/>
          <w:sz w:val="24"/>
          <w:u w:val="single"/>
          <w:rtl/>
        </w:rPr>
        <w:t>תמר גוז'נסקי - היו"ר:</w:t>
      </w:r>
    </w:p>
    <w:p w:rsidR="00000000" w:rsidRDefault="00A72830">
      <w:pPr>
        <w:pStyle w:val="aa"/>
        <w:rPr>
          <w:rFonts w:cs="David"/>
          <w:sz w:val="24"/>
          <w:u w:val="single"/>
          <w:rtl/>
        </w:rPr>
      </w:pPr>
    </w:p>
    <w:p w:rsidR="00000000" w:rsidRDefault="00A72830">
      <w:pPr>
        <w:pStyle w:val="aa"/>
        <w:rPr>
          <w:rFonts w:cs="David"/>
          <w:sz w:val="24"/>
          <w:rtl/>
        </w:rPr>
      </w:pPr>
      <w:r>
        <w:rPr>
          <w:rFonts w:cs="David"/>
          <w:sz w:val="24"/>
          <w:rtl/>
        </w:rPr>
        <w:tab/>
        <w:t>זה היה במקורי ואחר כך בדיונים פה היה לחץ לצמצם. זאת לא הייתה יוזמה שלי</w:t>
      </w:r>
      <w:r>
        <w:rPr>
          <w:rFonts w:cs="David"/>
          <w:sz w:val="24"/>
          <w:rtl/>
        </w:rPr>
        <w:t xml:space="preserve">. </w:t>
      </w:r>
    </w:p>
    <w:p w:rsidR="00000000" w:rsidRDefault="00A72830">
      <w:pPr>
        <w:pStyle w:val="aa"/>
        <w:rPr>
          <w:rFonts w:cs="David"/>
          <w:sz w:val="24"/>
          <w:rtl/>
        </w:rPr>
      </w:pPr>
    </w:p>
    <w:p w:rsidR="00000000" w:rsidRDefault="00A72830">
      <w:pPr>
        <w:pStyle w:val="aa"/>
        <w:rPr>
          <w:rFonts w:cs="David"/>
          <w:sz w:val="24"/>
          <w:u w:val="single"/>
          <w:rtl/>
        </w:rPr>
      </w:pPr>
      <w:r>
        <w:rPr>
          <w:rFonts w:cs="David"/>
          <w:sz w:val="24"/>
          <w:u w:val="single"/>
          <w:rtl/>
        </w:rPr>
        <w:t>מיכל סגל:</w:t>
      </w:r>
    </w:p>
    <w:p w:rsidR="00000000" w:rsidRDefault="00A72830">
      <w:pPr>
        <w:pStyle w:val="aa"/>
        <w:rPr>
          <w:rFonts w:cs="David"/>
          <w:sz w:val="24"/>
          <w:u w:val="single"/>
          <w:rtl/>
        </w:rPr>
      </w:pPr>
    </w:p>
    <w:p w:rsidR="00000000" w:rsidRDefault="00A72830">
      <w:pPr>
        <w:pStyle w:val="aa"/>
        <w:rPr>
          <w:rFonts w:cs="David"/>
          <w:sz w:val="24"/>
          <w:rtl/>
        </w:rPr>
      </w:pPr>
      <w:r>
        <w:rPr>
          <w:rFonts w:cs="David"/>
          <w:sz w:val="24"/>
          <w:rtl/>
        </w:rPr>
        <w:tab/>
        <w:t xml:space="preserve">אני לא רואה פה איזושהי בעיה משפטית. בסך הכל משרד החינוך תומך בהצעת החוק. </w:t>
      </w:r>
    </w:p>
    <w:p w:rsidR="00000000" w:rsidRDefault="00A72830">
      <w:pPr>
        <w:pStyle w:val="aa"/>
        <w:rPr>
          <w:rFonts w:cs="David"/>
          <w:sz w:val="24"/>
          <w:rtl/>
        </w:rPr>
      </w:pPr>
    </w:p>
    <w:p w:rsidR="00000000" w:rsidRDefault="00A72830">
      <w:pPr>
        <w:pStyle w:val="aa"/>
        <w:rPr>
          <w:rFonts w:cs="David"/>
          <w:sz w:val="24"/>
          <w:u w:val="single"/>
          <w:rtl/>
        </w:rPr>
      </w:pPr>
      <w:r>
        <w:rPr>
          <w:rFonts w:cs="David"/>
          <w:sz w:val="24"/>
          <w:u w:val="single"/>
          <w:rtl/>
        </w:rPr>
        <w:t>תמר גוז'נסקי - היו"ר:</w:t>
      </w:r>
    </w:p>
    <w:p w:rsidR="00000000" w:rsidRDefault="00A72830">
      <w:pPr>
        <w:pStyle w:val="aa"/>
        <w:rPr>
          <w:rFonts w:cs="David"/>
          <w:sz w:val="24"/>
          <w:u w:val="single"/>
          <w:rtl/>
        </w:rPr>
      </w:pPr>
    </w:p>
    <w:p w:rsidR="00000000" w:rsidRDefault="00A72830">
      <w:pPr>
        <w:pStyle w:val="aa"/>
        <w:rPr>
          <w:rFonts w:cs="David"/>
          <w:sz w:val="24"/>
          <w:rtl/>
        </w:rPr>
      </w:pPr>
      <w:r>
        <w:rPr>
          <w:rFonts w:cs="David"/>
          <w:sz w:val="24"/>
          <w:rtl/>
        </w:rPr>
        <w:tab/>
        <w:t>מה דעתך בעניין של חקיקה פרטית?</w:t>
      </w:r>
    </w:p>
    <w:p w:rsidR="00000000" w:rsidRDefault="00A72830">
      <w:pPr>
        <w:pStyle w:val="aa"/>
        <w:rPr>
          <w:rFonts w:cs="David"/>
          <w:sz w:val="24"/>
          <w:rtl/>
        </w:rPr>
      </w:pPr>
    </w:p>
    <w:p w:rsidR="00000000" w:rsidRDefault="00A72830">
      <w:pPr>
        <w:pStyle w:val="aa"/>
        <w:rPr>
          <w:rFonts w:cs="David"/>
          <w:sz w:val="24"/>
          <w:u w:val="single"/>
          <w:rtl/>
        </w:rPr>
      </w:pPr>
      <w:r>
        <w:rPr>
          <w:rFonts w:cs="David"/>
          <w:sz w:val="24"/>
          <w:u w:val="single"/>
          <w:rtl/>
        </w:rPr>
        <w:br w:type="page"/>
        <w:t>מיכל סגל:</w:t>
      </w:r>
    </w:p>
    <w:p w:rsidR="00000000" w:rsidRDefault="00A72830">
      <w:pPr>
        <w:pStyle w:val="aa"/>
        <w:rPr>
          <w:rFonts w:cs="David"/>
          <w:sz w:val="24"/>
          <w:u w:val="single"/>
          <w:rtl/>
        </w:rPr>
      </w:pPr>
    </w:p>
    <w:p w:rsidR="00000000" w:rsidRDefault="00A72830">
      <w:pPr>
        <w:pStyle w:val="aa"/>
        <w:rPr>
          <w:rFonts w:cs="David"/>
          <w:sz w:val="24"/>
          <w:rtl/>
        </w:rPr>
      </w:pPr>
      <w:r>
        <w:rPr>
          <w:rFonts w:cs="David"/>
          <w:sz w:val="24"/>
          <w:rtl/>
        </w:rPr>
        <w:tab/>
        <w:t>אני חושבת שהגברת אסיף צודקת פה. בסך הכל גם להצעות החוק הפרטיות יש השפעה על זכויות הילד, ולכן אול</w:t>
      </w:r>
      <w:r>
        <w:rPr>
          <w:rFonts w:cs="David"/>
          <w:sz w:val="24"/>
          <w:rtl/>
        </w:rPr>
        <w:t xml:space="preserve">י יהיה נכון להחזיר את הצעות החוק הפרטיות אל תוך החוק, במיוחד אם יהיו גורמים שיוכלו לייצר מידע כזה. </w:t>
      </w:r>
    </w:p>
    <w:p w:rsidR="00000000" w:rsidRDefault="00A72830">
      <w:pPr>
        <w:pStyle w:val="aa"/>
        <w:rPr>
          <w:rFonts w:cs="David"/>
          <w:sz w:val="24"/>
          <w:rtl/>
        </w:rPr>
      </w:pPr>
    </w:p>
    <w:p w:rsidR="00000000" w:rsidRDefault="00A72830">
      <w:pPr>
        <w:pStyle w:val="aa"/>
        <w:rPr>
          <w:rFonts w:cs="David"/>
          <w:sz w:val="24"/>
          <w:u w:val="single"/>
          <w:rtl/>
        </w:rPr>
      </w:pPr>
      <w:r>
        <w:rPr>
          <w:rFonts w:cs="David"/>
          <w:sz w:val="24"/>
          <w:u w:val="single"/>
          <w:rtl/>
        </w:rPr>
        <w:t>תמר גוז'נסקי - היו"ר:</w:t>
      </w:r>
    </w:p>
    <w:p w:rsidR="00000000" w:rsidRDefault="00A72830">
      <w:pPr>
        <w:pStyle w:val="aa"/>
        <w:rPr>
          <w:rFonts w:cs="David"/>
          <w:sz w:val="24"/>
          <w:u w:val="single"/>
          <w:rtl/>
        </w:rPr>
      </w:pPr>
    </w:p>
    <w:p w:rsidR="00000000" w:rsidRDefault="00A72830">
      <w:pPr>
        <w:pStyle w:val="aa"/>
        <w:rPr>
          <w:rFonts w:cs="David"/>
          <w:sz w:val="24"/>
          <w:rtl/>
        </w:rPr>
      </w:pPr>
      <w:r>
        <w:rPr>
          <w:rFonts w:cs="David"/>
          <w:sz w:val="24"/>
          <w:rtl/>
        </w:rPr>
        <w:tab/>
        <w:t xml:space="preserve">אנשים יתרגלו לחשוב שזה טוב לילדים. זה עניין של צורת  חשיבה, של גישה. כמו שמחייבים בדברי ההסבר להגיד כמה עולה. איך יודעים כמה עולה? </w:t>
      </w:r>
      <w:r>
        <w:rPr>
          <w:rFonts w:cs="David"/>
          <w:sz w:val="24"/>
          <w:rtl/>
        </w:rPr>
        <w:t xml:space="preserve">מתעניינים, מתייעצים, שואלים את משרד האוצר, בודקים. </w:t>
      </w:r>
    </w:p>
    <w:p w:rsidR="00000000" w:rsidRDefault="00A72830">
      <w:pPr>
        <w:pStyle w:val="aa"/>
        <w:rPr>
          <w:rFonts w:cs="David"/>
          <w:sz w:val="24"/>
          <w:rtl/>
        </w:rPr>
      </w:pPr>
    </w:p>
    <w:p w:rsidR="00000000" w:rsidRDefault="00A72830">
      <w:pPr>
        <w:pStyle w:val="aa"/>
        <w:rPr>
          <w:rFonts w:cs="David"/>
          <w:sz w:val="24"/>
          <w:u w:val="single"/>
          <w:rtl/>
        </w:rPr>
      </w:pPr>
      <w:r>
        <w:rPr>
          <w:rFonts w:cs="David"/>
          <w:sz w:val="24"/>
          <w:u w:val="single"/>
          <w:rtl/>
        </w:rPr>
        <w:t>מיכל סגל:</w:t>
      </w:r>
    </w:p>
    <w:p w:rsidR="00000000" w:rsidRDefault="00A72830">
      <w:pPr>
        <w:pStyle w:val="aa"/>
        <w:rPr>
          <w:rFonts w:cs="David"/>
          <w:sz w:val="24"/>
          <w:u w:val="single"/>
          <w:rtl/>
        </w:rPr>
      </w:pPr>
    </w:p>
    <w:p w:rsidR="00000000" w:rsidRDefault="00A72830">
      <w:pPr>
        <w:pStyle w:val="aa"/>
        <w:rPr>
          <w:rFonts w:cs="David"/>
          <w:sz w:val="24"/>
          <w:rtl/>
        </w:rPr>
      </w:pPr>
      <w:r>
        <w:rPr>
          <w:rFonts w:cs="David"/>
          <w:sz w:val="24"/>
          <w:rtl/>
        </w:rPr>
        <w:tab/>
        <w:t xml:space="preserve">הדרך לחנך היא באמת להכניס גם את הצעות החוק הפרטיות בתוך החוק הזה. </w:t>
      </w:r>
    </w:p>
    <w:p w:rsidR="00000000" w:rsidRDefault="00A72830">
      <w:pPr>
        <w:pStyle w:val="aa"/>
        <w:rPr>
          <w:rFonts w:cs="David"/>
          <w:sz w:val="24"/>
          <w:rtl/>
        </w:rPr>
      </w:pPr>
    </w:p>
    <w:p w:rsidR="00000000" w:rsidRDefault="00A72830">
      <w:pPr>
        <w:pStyle w:val="aa"/>
        <w:rPr>
          <w:rFonts w:cs="David"/>
          <w:sz w:val="24"/>
          <w:u w:val="single"/>
          <w:rtl/>
        </w:rPr>
      </w:pPr>
      <w:r>
        <w:rPr>
          <w:rFonts w:cs="David"/>
          <w:sz w:val="24"/>
          <w:u w:val="single"/>
          <w:rtl/>
        </w:rPr>
        <w:t>ניר שגיא:</w:t>
      </w:r>
    </w:p>
    <w:p w:rsidR="00000000" w:rsidRDefault="00A72830">
      <w:pPr>
        <w:pStyle w:val="aa"/>
        <w:rPr>
          <w:rFonts w:cs="David"/>
          <w:sz w:val="24"/>
          <w:u w:val="single"/>
          <w:rtl/>
        </w:rPr>
      </w:pPr>
    </w:p>
    <w:p w:rsidR="00000000" w:rsidRDefault="00A72830">
      <w:pPr>
        <w:pStyle w:val="aa"/>
        <w:rPr>
          <w:rFonts w:cs="David"/>
          <w:sz w:val="24"/>
          <w:rtl/>
        </w:rPr>
      </w:pPr>
      <w:r>
        <w:rPr>
          <w:rFonts w:cs="David"/>
          <w:sz w:val="24"/>
          <w:rtl/>
        </w:rPr>
        <w:tab/>
        <w:t>על פניו, בגלל שזה טובת הילד, השאלה שלי למחשבה איזה סוג של מידע יוכל להינתן. גם כאן, האם תהיה שליטה במשמעויות של</w:t>
      </w:r>
      <w:r>
        <w:rPr>
          <w:rFonts w:cs="David"/>
          <w:sz w:val="24"/>
          <w:rtl/>
        </w:rPr>
        <w:t xml:space="preserve"> המידע לסוגיו? אני חושבת שאת אמרת שזה ייכנס כפרמטר חשיבתי כשמחוקקים חוק. אשרינו אם זה יתקדם לכיוון נכון. בהחלט התפיסה שלי, כמי שרואה את עצמה מחויבת לבריאות נפשית של תלמידים אני חושבת שזה נושא חיובי ונכון. </w:t>
      </w:r>
    </w:p>
    <w:p w:rsidR="00000000" w:rsidRDefault="00A72830">
      <w:pPr>
        <w:pStyle w:val="aa"/>
        <w:rPr>
          <w:rFonts w:cs="David"/>
          <w:sz w:val="24"/>
          <w:rtl/>
        </w:rPr>
      </w:pPr>
    </w:p>
    <w:p w:rsidR="00000000" w:rsidRDefault="00A72830">
      <w:pPr>
        <w:pStyle w:val="aa"/>
        <w:ind w:left="0" w:firstLine="0"/>
        <w:rPr>
          <w:rFonts w:cs="David"/>
          <w:sz w:val="24"/>
          <w:rtl/>
        </w:rPr>
      </w:pPr>
      <w:r>
        <w:rPr>
          <w:rFonts w:cs="David"/>
          <w:sz w:val="24"/>
          <w:u w:val="single"/>
          <w:rtl/>
        </w:rPr>
        <w:t>נירה לאמעי:</w:t>
      </w:r>
      <w:r>
        <w:rPr>
          <w:rFonts w:cs="David"/>
          <w:sz w:val="24"/>
          <w:rtl/>
        </w:rPr>
        <w:t xml:space="preserve"> </w:t>
      </w:r>
    </w:p>
    <w:p w:rsidR="00000000" w:rsidRDefault="00A72830">
      <w:pPr>
        <w:pStyle w:val="aa"/>
        <w:rPr>
          <w:rFonts w:cs="David"/>
          <w:sz w:val="24"/>
          <w:rtl/>
        </w:rPr>
      </w:pPr>
    </w:p>
    <w:p w:rsidR="00000000" w:rsidRDefault="00A72830">
      <w:pPr>
        <w:pStyle w:val="aa"/>
        <w:rPr>
          <w:rFonts w:cs="David"/>
          <w:sz w:val="24"/>
          <w:rtl/>
        </w:rPr>
      </w:pPr>
      <w:r>
        <w:rPr>
          <w:rFonts w:cs="David"/>
          <w:sz w:val="24"/>
          <w:rtl/>
        </w:rPr>
        <w:tab/>
        <w:t xml:space="preserve">אני עובדת בנציגות דורות הבאים. זה </w:t>
      </w:r>
      <w:r>
        <w:rPr>
          <w:rFonts w:cs="David"/>
          <w:sz w:val="24"/>
          <w:rtl/>
        </w:rPr>
        <w:t xml:space="preserve">אורגן חדש של הכנסת שמוגדר בחוק כנסת. בין היתר הסמכות שלנו, לפי סעיף 34 (ה) לחוק הכנסת זה לחוות דעתנו לגבי עניינים שאנחנו רואים בהם עניין לדורות הבאים וגם להתערב בעבודת הוועדה. </w:t>
      </w:r>
    </w:p>
    <w:p w:rsidR="00000000" w:rsidRDefault="00A72830">
      <w:pPr>
        <w:pStyle w:val="aa"/>
        <w:rPr>
          <w:rFonts w:cs="David"/>
          <w:sz w:val="24"/>
          <w:rtl/>
        </w:rPr>
      </w:pPr>
    </w:p>
    <w:p w:rsidR="00000000" w:rsidRDefault="00A72830">
      <w:pPr>
        <w:pStyle w:val="aa"/>
        <w:rPr>
          <w:rFonts w:cs="David"/>
          <w:sz w:val="24"/>
          <w:u w:val="single"/>
          <w:rtl/>
        </w:rPr>
      </w:pPr>
      <w:r>
        <w:rPr>
          <w:rFonts w:cs="David"/>
          <w:sz w:val="24"/>
          <w:u w:val="single"/>
          <w:rtl/>
        </w:rPr>
        <w:t>תמר גוז'נסקי - היו"ר:</w:t>
      </w:r>
    </w:p>
    <w:p w:rsidR="00000000" w:rsidRDefault="00A72830">
      <w:pPr>
        <w:pStyle w:val="aa"/>
        <w:rPr>
          <w:rFonts w:cs="David"/>
          <w:sz w:val="24"/>
          <w:u w:val="single"/>
          <w:rtl/>
        </w:rPr>
      </w:pPr>
    </w:p>
    <w:p w:rsidR="00000000" w:rsidRDefault="00A72830">
      <w:pPr>
        <w:pStyle w:val="aa"/>
        <w:rPr>
          <w:rFonts w:cs="David"/>
          <w:sz w:val="24"/>
          <w:rtl/>
        </w:rPr>
      </w:pPr>
      <w:r>
        <w:rPr>
          <w:rFonts w:cs="David"/>
          <w:sz w:val="24"/>
          <w:rtl/>
        </w:rPr>
        <w:tab/>
        <w:t>הילדים של היום זה הדורות הבאים?</w:t>
      </w:r>
    </w:p>
    <w:p w:rsidR="00000000" w:rsidRDefault="00A72830">
      <w:pPr>
        <w:pStyle w:val="aa"/>
        <w:rPr>
          <w:rFonts w:cs="David"/>
          <w:sz w:val="24"/>
          <w:rtl/>
        </w:rPr>
      </w:pPr>
    </w:p>
    <w:p w:rsidR="00000000" w:rsidRDefault="00A72830">
      <w:pPr>
        <w:pStyle w:val="aa"/>
        <w:rPr>
          <w:rFonts w:cs="David"/>
          <w:sz w:val="24"/>
          <w:u w:val="single"/>
          <w:rtl/>
        </w:rPr>
      </w:pPr>
      <w:r>
        <w:rPr>
          <w:rFonts w:cs="David"/>
          <w:sz w:val="24"/>
          <w:u w:val="single"/>
          <w:rtl/>
        </w:rPr>
        <w:t>נירה לאמעי:</w:t>
      </w:r>
    </w:p>
    <w:p w:rsidR="00000000" w:rsidRDefault="00A72830">
      <w:pPr>
        <w:pStyle w:val="aa"/>
        <w:rPr>
          <w:rFonts w:cs="David"/>
          <w:sz w:val="24"/>
          <w:u w:val="single"/>
          <w:rtl/>
        </w:rPr>
      </w:pPr>
    </w:p>
    <w:p w:rsidR="00000000" w:rsidRDefault="00A72830">
      <w:pPr>
        <w:pStyle w:val="aa"/>
        <w:rPr>
          <w:rFonts w:cs="David"/>
          <w:sz w:val="24"/>
          <w:rtl/>
        </w:rPr>
      </w:pPr>
      <w:r>
        <w:rPr>
          <w:rFonts w:cs="David"/>
          <w:sz w:val="24"/>
          <w:rtl/>
        </w:rPr>
        <w:tab/>
        <w:t>בוודאי.</w:t>
      </w:r>
      <w:r>
        <w:rPr>
          <w:rFonts w:cs="David"/>
          <w:sz w:val="24"/>
          <w:rtl/>
        </w:rPr>
        <w:t xml:space="preserve"> כל מה שנעשה לטובת ילד שחי היום, ייעשה גם לטובת ילד שייולד. לכן מטבע הדברים תמיכה עקרונית מתחייבת כאן. אנחנו היום באנו כדי לשמוע. אין לי ספק שחוות הדעת שהוגשו היו טובות. ראיתי בפרוטוקולים של ישיבות קודמות שלא היו כל כך משפטי השוואה עם ארצות אחרות, חוץ מבלג</w:t>
      </w:r>
      <w:r>
        <w:rPr>
          <w:rFonts w:cs="David"/>
          <w:sz w:val="24"/>
          <w:rtl/>
        </w:rPr>
        <w:t>יה.</w:t>
      </w:r>
    </w:p>
    <w:p w:rsidR="00000000" w:rsidRDefault="00A72830">
      <w:pPr>
        <w:pStyle w:val="aa"/>
        <w:rPr>
          <w:rFonts w:cs="David"/>
          <w:sz w:val="24"/>
          <w:rtl/>
        </w:rPr>
      </w:pPr>
    </w:p>
    <w:p w:rsidR="00000000" w:rsidRDefault="00A72830">
      <w:pPr>
        <w:pStyle w:val="aa"/>
        <w:rPr>
          <w:rFonts w:cs="David"/>
          <w:sz w:val="24"/>
          <w:u w:val="single"/>
          <w:rtl/>
        </w:rPr>
      </w:pPr>
      <w:r>
        <w:rPr>
          <w:rFonts w:cs="David"/>
          <w:sz w:val="24"/>
          <w:u w:val="single"/>
          <w:rtl/>
        </w:rPr>
        <w:t>תמר גוז'נסקי - היו"ר:</w:t>
      </w:r>
    </w:p>
    <w:p w:rsidR="00000000" w:rsidRDefault="00A72830">
      <w:pPr>
        <w:pStyle w:val="aa"/>
        <w:rPr>
          <w:rFonts w:cs="David"/>
          <w:sz w:val="24"/>
          <w:u w:val="single"/>
          <w:rtl/>
        </w:rPr>
      </w:pPr>
    </w:p>
    <w:p w:rsidR="00000000" w:rsidRDefault="00A72830">
      <w:pPr>
        <w:pStyle w:val="aa"/>
        <w:rPr>
          <w:rFonts w:cs="David"/>
          <w:sz w:val="24"/>
          <w:rtl/>
        </w:rPr>
      </w:pPr>
      <w:r>
        <w:rPr>
          <w:rFonts w:cs="David"/>
          <w:sz w:val="24"/>
          <w:rtl/>
        </w:rPr>
        <w:tab/>
        <w:t xml:space="preserve">יכול להיות שבינתיים קרו דברים שאנחנו לא יודעים. </w:t>
      </w:r>
    </w:p>
    <w:p w:rsidR="00000000" w:rsidRDefault="00A72830">
      <w:pPr>
        <w:pStyle w:val="aa"/>
        <w:rPr>
          <w:rFonts w:cs="David"/>
          <w:sz w:val="24"/>
          <w:rtl/>
        </w:rPr>
      </w:pPr>
    </w:p>
    <w:p w:rsidR="00000000" w:rsidRDefault="00A72830">
      <w:pPr>
        <w:pStyle w:val="aa"/>
        <w:rPr>
          <w:rFonts w:cs="David"/>
          <w:sz w:val="24"/>
          <w:u w:val="single"/>
          <w:rtl/>
        </w:rPr>
      </w:pPr>
      <w:r>
        <w:rPr>
          <w:rFonts w:cs="David"/>
          <w:sz w:val="24"/>
          <w:u w:val="single"/>
          <w:rtl/>
        </w:rPr>
        <w:br w:type="page"/>
        <w:t>נירה לאמעי:</w:t>
      </w:r>
    </w:p>
    <w:p w:rsidR="00000000" w:rsidRDefault="00A72830">
      <w:pPr>
        <w:pStyle w:val="aa"/>
        <w:rPr>
          <w:rFonts w:cs="David"/>
          <w:sz w:val="24"/>
          <w:u w:val="single"/>
          <w:rtl/>
        </w:rPr>
      </w:pPr>
    </w:p>
    <w:p w:rsidR="00000000" w:rsidRDefault="00A72830">
      <w:pPr>
        <w:pStyle w:val="aa"/>
        <w:rPr>
          <w:rFonts w:cs="David"/>
          <w:sz w:val="24"/>
          <w:rtl/>
        </w:rPr>
      </w:pPr>
      <w:r>
        <w:rPr>
          <w:rFonts w:cs="David"/>
          <w:sz w:val="24"/>
          <w:rtl/>
        </w:rPr>
        <w:tab/>
        <w:t xml:space="preserve"> מר יהושע שופמן ממשרד המשפטים העלה את העניין בזמנו בקשר למי יזמן את המידע הזה, באיזה אופי. אז הוא העלה הצעת חוק שהנציבות תעשה את זה. </w:t>
      </w:r>
    </w:p>
    <w:p w:rsidR="00000000" w:rsidRDefault="00A72830">
      <w:pPr>
        <w:pStyle w:val="aa"/>
        <w:rPr>
          <w:rFonts w:cs="David"/>
          <w:sz w:val="24"/>
          <w:rtl/>
        </w:rPr>
      </w:pPr>
    </w:p>
    <w:p w:rsidR="00000000" w:rsidRDefault="00A72830">
      <w:pPr>
        <w:pStyle w:val="aa"/>
        <w:rPr>
          <w:rFonts w:cs="David"/>
          <w:sz w:val="24"/>
          <w:u w:val="single"/>
          <w:rtl/>
        </w:rPr>
      </w:pPr>
      <w:r>
        <w:rPr>
          <w:rFonts w:cs="David"/>
          <w:sz w:val="24"/>
          <w:u w:val="single"/>
          <w:rtl/>
        </w:rPr>
        <w:t>תמר גוז'נסקי - היו"ר:</w:t>
      </w:r>
    </w:p>
    <w:p w:rsidR="00000000" w:rsidRDefault="00A72830">
      <w:pPr>
        <w:pStyle w:val="aa"/>
        <w:rPr>
          <w:rFonts w:cs="David"/>
          <w:sz w:val="24"/>
          <w:u w:val="single"/>
          <w:rtl/>
        </w:rPr>
      </w:pPr>
    </w:p>
    <w:p w:rsidR="00000000" w:rsidRDefault="00A72830">
      <w:pPr>
        <w:pStyle w:val="aa"/>
        <w:rPr>
          <w:rFonts w:cs="David"/>
          <w:sz w:val="24"/>
          <w:rtl/>
        </w:rPr>
      </w:pPr>
      <w:r>
        <w:rPr>
          <w:rFonts w:cs="David"/>
          <w:sz w:val="24"/>
          <w:rtl/>
        </w:rPr>
        <w:tab/>
        <w:t>מדו</w:t>
      </w:r>
      <w:r>
        <w:rPr>
          <w:rFonts w:cs="David"/>
          <w:sz w:val="24"/>
          <w:rtl/>
        </w:rPr>
        <w:t xml:space="preserve">בר בהצעות חוק פרטיות כי הממשלה היא כמובן מחוץ לכנסת. </w:t>
      </w:r>
    </w:p>
    <w:p w:rsidR="00000000" w:rsidRDefault="00A72830">
      <w:pPr>
        <w:pStyle w:val="aa"/>
        <w:rPr>
          <w:rFonts w:cs="David"/>
          <w:sz w:val="24"/>
          <w:rtl/>
        </w:rPr>
      </w:pPr>
    </w:p>
    <w:p w:rsidR="00000000" w:rsidRDefault="00A72830">
      <w:pPr>
        <w:pStyle w:val="aa"/>
        <w:rPr>
          <w:rFonts w:cs="David"/>
          <w:sz w:val="24"/>
          <w:u w:val="single"/>
          <w:rtl/>
        </w:rPr>
      </w:pPr>
      <w:r>
        <w:rPr>
          <w:rFonts w:cs="David"/>
          <w:sz w:val="24"/>
          <w:u w:val="single"/>
          <w:rtl/>
        </w:rPr>
        <w:t>נירה לאמעי:</w:t>
      </w:r>
    </w:p>
    <w:p w:rsidR="00000000" w:rsidRDefault="00A72830">
      <w:pPr>
        <w:pStyle w:val="aa"/>
        <w:rPr>
          <w:rFonts w:cs="David"/>
          <w:sz w:val="24"/>
          <w:u w:val="single"/>
          <w:rtl/>
        </w:rPr>
      </w:pPr>
    </w:p>
    <w:p w:rsidR="00000000" w:rsidRDefault="00A72830">
      <w:pPr>
        <w:pStyle w:val="aa"/>
        <w:rPr>
          <w:rFonts w:cs="David"/>
          <w:sz w:val="24"/>
          <w:rtl/>
        </w:rPr>
      </w:pPr>
      <w:r>
        <w:rPr>
          <w:rFonts w:cs="David"/>
          <w:sz w:val="24"/>
          <w:rtl/>
        </w:rPr>
        <w:tab/>
        <w:t xml:space="preserve">אפשר גם לראות את הממשלה מתייעצת. </w:t>
      </w:r>
    </w:p>
    <w:p w:rsidR="00000000" w:rsidRDefault="00A72830">
      <w:pPr>
        <w:pStyle w:val="aa"/>
        <w:rPr>
          <w:rFonts w:cs="David"/>
          <w:sz w:val="24"/>
          <w:rtl/>
        </w:rPr>
      </w:pPr>
    </w:p>
    <w:p w:rsidR="00000000" w:rsidRDefault="00A72830">
      <w:pPr>
        <w:pStyle w:val="aa"/>
        <w:rPr>
          <w:rFonts w:cs="David"/>
          <w:sz w:val="24"/>
          <w:u w:val="single"/>
          <w:rtl/>
        </w:rPr>
      </w:pPr>
      <w:r>
        <w:rPr>
          <w:rFonts w:cs="David"/>
          <w:sz w:val="24"/>
          <w:u w:val="single"/>
          <w:rtl/>
        </w:rPr>
        <w:t>תמר גוז'נסקי - היו"ר:</w:t>
      </w:r>
    </w:p>
    <w:p w:rsidR="00000000" w:rsidRDefault="00A72830">
      <w:pPr>
        <w:pStyle w:val="aa"/>
        <w:rPr>
          <w:rFonts w:cs="David"/>
          <w:sz w:val="24"/>
          <w:u w:val="single"/>
          <w:rtl/>
        </w:rPr>
      </w:pPr>
    </w:p>
    <w:p w:rsidR="00000000" w:rsidRDefault="00A72830">
      <w:pPr>
        <w:pStyle w:val="aa"/>
        <w:rPr>
          <w:rFonts w:cs="David"/>
          <w:sz w:val="24"/>
          <w:rtl/>
        </w:rPr>
      </w:pPr>
      <w:r>
        <w:rPr>
          <w:rFonts w:cs="David"/>
          <w:sz w:val="24"/>
          <w:rtl/>
        </w:rPr>
        <w:tab/>
        <w:t xml:space="preserve">לממשלה יש את המנגנונים שלה. </w:t>
      </w:r>
    </w:p>
    <w:p w:rsidR="00000000" w:rsidRDefault="00A72830">
      <w:pPr>
        <w:pStyle w:val="aa"/>
        <w:rPr>
          <w:rFonts w:cs="David"/>
          <w:sz w:val="24"/>
          <w:rtl/>
        </w:rPr>
      </w:pPr>
    </w:p>
    <w:p w:rsidR="00000000" w:rsidRDefault="00A72830">
      <w:pPr>
        <w:pStyle w:val="aa"/>
        <w:rPr>
          <w:rFonts w:cs="David"/>
          <w:sz w:val="24"/>
          <w:u w:val="single"/>
          <w:rtl/>
        </w:rPr>
      </w:pPr>
      <w:r>
        <w:rPr>
          <w:rFonts w:cs="David"/>
          <w:sz w:val="24"/>
          <w:u w:val="single"/>
          <w:rtl/>
        </w:rPr>
        <w:t>נירה לאמעי:</w:t>
      </w:r>
    </w:p>
    <w:p w:rsidR="00000000" w:rsidRDefault="00A72830">
      <w:pPr>
        <w:pStyle w:val="aa"/>
        <w:rPr>
          <w:rFonts w:cs="David"/>
          <w:sz w:val="24"/>
          <w:u w:val="single"/>
          <w:rtl/>
        </w:rPr>
      </w:pPr>
    </w:p>
    <w:p w:rsidR="00000000" w:rsidRDefault="00A72830">
      <w:pPr>
        <w:pStyle w:val="aa"/>
        <w:rPr>
          <w:rFonts w:cs="David"/>
          <w:sz w:val="24"/>
          <w:rtl/>
        </w:rPr>
      </w:pPr>
      <w:r>
        <w:rPr>
          <w:rFonts w:cs="David"/>
          <w:sz w:val="24"/>
          <w:rtl/>
        </w:rPr>
        <w:tab/>
        <w:t xml:space="preserve">גם הוועדה צריכה לתת מנדט בעניין הזה כמובן. </w:t>
      </w:r>
    </w:p>
    <w:p w:rsidR="00000000" w:rsidRDefault="00A72830">
      <w:pPr>
        <w:pStyle w:val="aa"/>
        <w:rPr>
          <w:rFonts w:cs="David"/>
          <w:sz w:val="24"/>
          <w:rtl/>
        </w:rPr>
      </w:pPr>
    </w:p>
    <w:p w:rsidR="00000000" w:rsidRDefault="00A72830">
      <w:pPr>
        <w:pStyle w:val="aa"/>
        <w:rPr>
          <w:rFonts w:cs="David"/>
          <w:sz w:val="24"/>
          <w:u w:val="single"/>
          <w:rtl/>
        </w:rPr>
      </w:pPr>
      <w:r>
        <w:rPr>
          <w:rFonts w:cs="David"/>
          <w:sz w:val="24"/>
          <w:u w:val="single"/>
          <w:rtl/>
        </w:rPr>
        <w:t>תמר גוז'נסקי - היו"ר:</w:t>
      </w:r>
    </w:p>
    <w:p w:rsidR="00000000" w:rsidRDefault="00A72830">
      <w:pPr>
        <w:pStyle w:val="aa"/>
        <w:rPr>
          <w:rFonts w:cs="David"/>
          <w:sz w:val="24"/>
          <w:u w:val="single"/>
          <w:rtl/>
        </w:rPr>
      </w:pPr>
    </w:p>
    <w:p w:rsidR="00000000" w:rsidRDefault="00A72830">
      <w:pPr>
        <w:pStyle w:val="aa"/>
        <w:rPr>
          <w:rFonts w:cs="David"/>
          <w:sz w:val="24"/>
          <w:rtl/>
        </w:rPr>
      </w:pPr>
      <w:r>
        <w:rPr>
          <w:rFonts w:cs="David"/>
          <w:sz w:val="24"/>
          <w:rtl/>
        </w:rPr>
        <w:tab/>
        <w:t>הנציבות היא מנג</w:t>
      </w:r>
      <w:r>
        <w:rPr>
          <w:rFonts w:cs="David"/>
          <w:sz w:val="24"/>
          <w:rtl/>
        </w:rPr>
        <w:t xml:space="preserve">נון של הכנסת. </w:t>
      </w:r>
    </w:p>
    <w:p w:rsidR="00000000" w:rsidRDefault="00A72830">
      <w:pPr>
        <w:pStyle w:val="aa"/>
        <w:rPr>
          <w:rFonts w:cs="David"/>
          <w:sz w:val="24"/>
          <w:rtl/>
        </w:rPr>
      </w:pPr>
    </w:p>
    <w:p w:rsidR="00000000" w:rsidRDefault="00A72830">
      <w:pPr>
        <w:pStyle w:val="aa"/>
        <w:rPr>
          <w:rFonts w:cs="David"/>
          <w:sz w:val="24"/>
          <w:u w:val="single"/>
          <w:rtl/>
        </w:rPr>
      </w:pPr>
      <w:r>
        <w:rPr>
          <w:rFonts w:cs="David"/>
          <w:sz w:val="24"/>
          <w:u w:val="single"/>
          <w:rtl/>
        </w:rPr>
        <w:t>נירה לאמעי:</w:t>
      </w:r>
    </w:p>
    <w:p w:rsidR="00000000" w:rsidRDefault="00A72830">
      <w:pPr>
        <w:pStyle w:val="aa"/>
        <w:rPr>
          <w:rFonts w:cs="David"/>
          <w:sz w:val="24"/>
          <w:u w:val="single"/>
          <w:rtl/>
        </w:rPr>
      </w:pPr>
    </w:p>
    <w:p w:rsidR="00000000" w:rsidRDefault="00A72830">
      <w:pPr>
        <w:pStyle w:val="aa"/>
        <w:rPr>
          <w:rFonts w:cs="David"/>
          <w:sz w:val="24"/>
          <w:rtl/>
        </w:rPr>
      </w:pPr>
      <w:r>
        <w:rPr>
          <w:rFonts w:cs="David"/>
          <w:sz w:val="24"/>
          <w:rtl/>
        </w:rPr>
        <w:tab/>
        <w:t xml:space="preserve">לכן אם הוועדה תרצה שהיא תעשה את זה עבור הממשלה היא תצטרך לתת מנדט בצורה מפורשת. </w:t>
      </w:r>
    </w:p>
    <w:p w:rsidR="00000000" w:rsidRDefault="00A72830">
      <w:pPr>
        <w:pStyle w:val="aa"/>
        <w:rPr>
          <w:rFonts w:cs="David"/>
          <w:sz w:val="24"/>
          <w:rtl/>
        </w:rPr>
      </w:pPr>
    </w:p>
    <w:p w:rsidR="00000000" w:rsidRDefault="00A72830">
      <w:pPr>
        <w:pStyle w:val="aa"/>
        <w:rPr>
          <w:rFonts w:cs="David"/>
          <w:sz w:val="24"/>
          <w:u w:val="single"/>
          <w:rtl/>
        </w:rPr>
      </w:pPr>
    </w:p>
    <w:p w:rsidR="00000000" w:rsidRDefault="00A72830">
      <w:pPr>
        <w:pStyle w:val="aa"/>
        <w:rPr>
          <w:rFonts w:cs="David"/>
          <w:sz w:val="24"/>
          <w:u w:val="single"/>
          <w:rtl/>
        </w:rPr>
      </w:pPr>
      <w:r>
        <w:rPr>
          <w:rFonts w:cs="David"/>
          <w:sz w:val="24"/>
          <w:u w:val="single"/>
          <w:rtl/>
        </w:rPr>
        <w:t>תמר גוז'נסקי - היו"ר:</w:t>
      </w:r>
    </w:p>
    <w:p w:rsidR="00000000" w:rsidRDefault="00A72830">
      <w:pPr>
        <w:pStyle w:val="aa"/>
        <w:rPr>
          <w:rFonts w:cs="David"/>
          <w:sz w:val="24"/>
          <w:u w:val="single"/>
          <w:rtl/>
        </w:rPr>
      </w:pPr>
    </w:p>
    <w:p w:rsidR="00000000" w:rsidRDefault="00A72830">
      <w:pPr>
        <w:pStyle w:val="aa"/>
        <w:rPr>
          <w:rFonts w:cs="David"/>
          <w:sz w:val="24"/>
          <w:rtl/>
        </w:rPr>
      </w:pPr>
      <w:r>
        <w:rPr>
          <w:rFonts w:cs="David"/>
          <w:sz w:val="24"/>
          <w:rtl/>
        </w:rPr>
        <w:tab/>
        <w:t xml:space="preserve">אתם מתנדבים? </w:t>
      </w:r>
    </w:p>
    <w:p w:rsidR="00000000" w:rsidRDefault="00A72830">
      <w:pPr>
        <w:pStyle w:val="aa"/>
        <w:rPr>
          <w:rFonts w:cs="David"/>
          <w:sz w:val="24"/>
          <w:rtl/>
        </w:rPr>
      </w:pPr>
    </w:p>
    <w:p w:rsidR="00000000" w:rsidRDefault="00A72830">
      <w:pPr>
        <w:pStyle w:val="aa"/>
        <w:rPr>
          <w:rFonts w:cs="David"/>
          <w:sz w:val="24"/>
          <w:u w:val="single"/>
          <w:rtl/>
        </w:rPr>
      </w:pPr>
      <w:r>
        <w:rPr>
          <w:rFonts w:cs="David"/>
          <w:sz w:val="24"/>
          <w:u w:val="single"/>
          <w:rtl/>
        </w:rPr>
        <w:t>נירה לאמעי:</w:t>
      </w:r>
    </w:p>
    <w:p w:rsidR="00000000" w:rsidRDefault="00A72830">
      <w:pPr>
        <w:pStyle w:val="aa"/>
        <w:rPr>
          <w:rFonts w:cs="David"/>
          <w:sz w:val="24"/>
          <w:u w:val="single"/>
          <w:rtl/>
        </w:rPr>
      </w:pPr>
    </w:p>
    <w:p w:rsidR="00000000" w:rsidRDefault="00A72830">
      <w:pPr>
        <w:pStyle w:val="aa"/>
        <w:rPr>
          <w:rFonts w:cs="David"/>
          <w:sz w:val="24"/>
          <w:rtl/>
        </w:rPr>
      </w:pPr>
      <w:r>
        <w:rPr>
          <w:rFonts w:cs="David"/>
          <w:sz w:val="24"/>
          <w:rtl/>
        </w:rPr>
        <w:tab/>
        <w:t xml:space="preserve">על זה נגיש עמדה מגובשת יותר וחוות דעת. </w:t>
      </w:r>
    </w:p>
    <w:p w:rsidR="00000000" w:rsidRDefault="00A72830">
      <w:pPr>
        <w:pStyle w:val="aa"/>
        <w:rPr>
          <w:rFonts w:cs="David"/>
          <w:sz w:val="24"/>
          <w:rtl/>
        </w:rPr>
      </w:pPr>
    </w:p>
    <w:p w:rsidR="00000000" w:rsidRDefault="00A72830">
      <w:pPr>
        <w:pStyle w:val="aa"/>
        <w:rPr>
          <w:rFonts w:cs="David"/>
          <w:sz w:val="24"/>
          <w:u w:val="single"/>
          <w:rtl/>
        </w:rPr>
      </w:pPr>
      <w:r>
        <w:rPr>
          <w:rFonts w:cs="David"/>
          <w:sz w:val="24"/>
          <w:u w:val="single"/>
          <w:rtl/>
        </w:rPr>
        <w:t>הילית ברק:</w:t>
      </w:r>
    </w:p>
    <w:p w:rsidR="00000000" w:rsidRDefault="00A72830">
      <w:pPr>
        <w:pStyle w:val="aa"/>
        <w:rPr>
          <w:rFonts w:cs="David"/>
          <w:sz w:val="24"/>
          <w:u w:val="single"/>
          <w:rtl/>
        </w:rPr>
      </w:pPr>
    </w:p>
    <w:p w:rsidR="00000000" w:rsidRDefault="00A72830">
      <w:pPr>
        <w:pStyle w:val="aa"/>
        <w:rPr>
          <w:rFonts w:cs="David"/>
          <w:sz w:val="24"/>
          <w:rtl/>
        </w:rPr>
      </w:pPr>
      <w:r>
        <w:rPr>
          <w:rFonts w:cs="David"/>
          <w:sz w:val="24"/>
          <w:rtl/>
        </w:rPr>
        <w:tab/>
        <w:t>אני חייבת להודות שגם אני לא רואה הצד</w:t>
      </w:r>
      <w:r>
        <w:rPr>
          <w:rFonts w:cs="David"/>
          <w:sz w:val="24"/>
          <w:rtl/>
        </w:rPr>
        <w:t xml:space="preserve">קה להבחין בין הצעות חוק ממשלתיות להצעות חוק פרטיות לעניין השקעת החשבה מה ההשלכה לגבי הילדים. אבל, הצעת החוק הזו היא הצעת חוק בין היתר שלמשל שר המשפטים  ממונה על הביצוע שלה. אני הערתי את זה כבר בזמנו: אני לא חושבת שאם אנחנו נשקול להכניס הצעות חוק פרטיות לא </w:t>
      </w:r>
      <w:r>
        <w:rPr>
          <w:rFonts w:cs="David"/>
          <w:sz w:val="24"/>
          <w:rtl/>
        </w:rPr>
        <w:t>ראוי ששר המשפטים יהיה ממונה על מה שקורה לגבי החקיקה הפרטית. אז בזמנו העליתי את הרעיון אולי לעשות את זה בתקנון אשר קובע איך יוגשו הצעות חוק פרטיות, אולי באמת זה חיוב הכנסת, אולי זה דבר שצריך לעלות במסגרת ועדת הכנסת, איזה דברים אנחנו מטילים חובה על חברי הכנס</w:t>
      </w:r>
      <w:r>
        <w:rPr>
          <w:rFonts w:cs="David"/>
          <w:sz w:val="24"/>
          <w:rtl/>
        </w:rPr>
        <w:t>ת לעשות במסגרת חקיקתם הפרטית. מעבר לזה אני מזכירה עם הגברת למעי שיש כבר סמכות כללית לנציב הדורות הבאים לעשות את זה על דעת עצמו. זה לא שמוטלת על חברי הכנסת חובה לבקש את זה ממנו אלא יש לו מנדט לעשות את זה, וגם יש את ה- ממ"מ. אני לא סבורה שאנחנו יכולים על רגל</w:t>
      </w:r>
      <w:r>
        <w:rPr>
          <w:rFonts w:cs="David"/>
          <w:sz w:val="24"/>
          <w:rtl/>
        </w:rPr>
        <w:t xml:space="preserve"> אחת  להכניס את הצעות החוק הפרטיות מבלי לשקול יותר לעומק איך בדיוק המנגנון הזה יהיה, ובטח לא להעניק לשר המשפטים את הסמכות להיות ממונה על העניין הזה. </w:t>
      </w:r>
    </w:p>
    <w:p w:rsidR="00000000" w:rsidRDefault="00A72830">
      <w:pPr>
        <w:pStyle w:val="aa"/>
        <w:rPr>
          <w:rFonts w:cs="David"/>
          <w:sz w:val="24"/>
          <w:rtl/>
        </w:rPr>
      </w:pPr>
    </w:p>
    <w:p w:rsidR="00000000" w:rsidRDefault="00A72830">
      <w:pPr>
        <w:pStyle w:val="aa"/>
        <w:rPr>
          <w:rFonts w:cs="David"/>
          <w:sz w:val="24"/>
          <w:u w:val="single"/>
          <w:rtl/>
        </w:rPr>
      </w:pPr>
      <w:r>
        <w:rPr>
          <w:rFonts w:cs="David"/>
          <w:sz w:val="24"/>
          <w:u w:val="single"/>
          <w:rtl/>
        </w:rPr>
        <w:t>תמר גוז'נסקי - היו"ר:</w:t>
      </w:r>
    </w:p>
    <w:p w:rsidR="00000000" w:rsidRDefault="00A72830">
      <w:pPr>
        <w:pStyle w:val="aa"/>
        <w:rPr>
          <w:rFonts w:cs="David"/>
          <w:sz w:val="24"/>
          <w:u w:val="single"/>
          <w:rtl/>
        </w:rPr>
      </w:pPr>
    </w:p>
    <w:p w:rsidR="00000000" w:rsidRDefault="00A72830">
      <w:pPr>
        <w:pStyle w:val="aa"/>
        <w:rPr>
          <w:rFonts w:cs="David"/>
          <w:sz w:val="24"/>
          <w:rtl/>
        </w:rPr>
      </w:pPr>
      <w:r>
        <w:rPr>
          <w:rFonts w:cs="David"/>
          <w:sz w:val="24"/>
          <w:rtl/>
        </w:rPr>
        <w:tab/>
        <w:t xml:space="preserve">השלב שבו אפשר להכניס את השינוי הזה ולשלב גם את הצעות החוק הפרטיות זה השלב הנוכחי </w:t>
      </w:r>
      <w:r>
        <w:rPr>
          <w:rFonts w:cs="David"/>
          <w:sz w:val="24"/>
          <w:rtl/>
        </w:rPr>
        <w:t>ולא אחרי קריאה ראשונה. מאחר שלא נשמעה פה דעה אחרת ואני שמחתי לשמוע את דעת משרד המשפטים, אני רוצה לבקש את היועצת המשפטית, הגברת הילית ברק, ועורכת הדין ענת אסיף אם אתן מוכנות להכניס את השינויים המתחייבים. כפי שהסברתן זה מחייב לא רק בהגדרות אלא כל הנוסח ישתנה</w:t>
      </w:r>
      <w:r>
        <w:rPr>
          <w:rFonts w:cs="David"/>
          <w:sz w:val="24"/>
          <w:rtl/>
        </w:rPr>
        <w:t xml:space="preserve">. לאחר מכן נביא את זה לאישור בישיבה נוספת כי אני לא רואה אפשרות עכשיו לעשות ניסוחים. זה אומר לכתוב למעלה: "חוק זה מטרתו לחייב את הכנסת והממשלה" זה אומר לכתוב: "הצעת חוק שמוגשת לכנסת מטעם הממשלה או חבר כנסת". ובביצוע צריך לעשות הבחנה מי ממונה על המשרד הזה. </w:t>
      </w:r>
    </w:p>
    <w:p w:rsidR="00000000" w:rsidRDefault="00A72830">
      <w:pPr>
        <w:pStyle w:val="aa"/>
        <w:rPr>
          <w:rFonts w:cs="David"/>
          <w:sz w:val="24"/>
          <w:rtl/>
        </w:rPr>
      </w:pPr>
    </w:p>
    <w:p w:rsidR="00000000" w:rsidRDefault="00A72830">
      <w:pPr>
        <w:pStyle w:val="aa"/>
        <w:rPr>
          <w:rFonts w:cs="David"/>
          <w:sz w:val="24"/>
          <w:u w:val="single"/>
          <w:rtl/>
        </w:rPr>
      </w:pPr>
      <w:r>
        <w:rPr>
          <w:rFonts w:cs="David"/>
          <w:sz w:val="24"/>
          <w:u w:val="single"/>
          <w:rtl/>
        </w:rPr>
        <w:t>ענת אסיף:</w:t>
      </w:r>
    </w:p>
    <w:p w:rsidR="00000000" w:rsidRDefault="00A72830">
      <w:pPr>
        <w:pStyle w:val="aa"/>
        <w:rPr>
          <w:rFonts w:cs="David"/>
          <w:sz w:val="24"/>
          <w:u w:val="single"/>
          <w:rtl/>
        </w:rPr>
      </w:pPr>
    </w:p>
    <w:p w:rsidR="00000000" w:rsidRDefault="00A72830">
      <w:pPr>
        <w:pStyle w:val="aa"/>
        <w:rPr>
          <w:rFonts w:cs="David"/>
          <w:sz w:val="24"/>
          <w:rtl/>
        </w:rPr>
      </w:pPr>
      <w:r>
        <w:rPr>
          <w:rFonts w:cs="David"/>
          <w:sz w:val="24"/>
          <w:rtl/>
        </w:rPr>
        <w:tab/>
        <w:t xml:space="preserve">אפשר לקבוע סעיף ביצוע רק לעניין הממשלה, כיוון שממילא לא תתקין את התקנות. </w:t>
      </w:r>
    </w:p>
    <w:p w:rsidR="00000000" w:rsidRDefault="00A72830">
      <w:pPr>
        <w:pStyle w:val="aa"/>
        <w:rPr>
          <w:rFonts w:cs="David"/>
          <w:sz w:val="24"/>
          <w:rtl/>
        </w:rPr>
      </w:pPr>
    </w:p>
    <w:p w:rsidR="00000000" w:rsidRDefault="00A72830">
      <w:pPr>
        <w:pStyle w:val="aa"/>
        <w:rPr>
          <w:rFonts w:cs="David"/>
          <w:sz w:val="24"/>
          <w:u w:val="single"/>
          <w:rtl/>
        </w:rPr>
      </w:pPr>
      <w:r>
        <w:rPr>
          <w:rFonts w:cs="David"/>
          <w:sz w:val="24"/>
          <w:u w:val="single"/>
          <w:rtl/>
        </w:rPr>
        <w:t>הילית ברק:</w:t>
      </w:r>
    </w:p>
    <w:p w:rsidR="00000000" w:rsidRDefault="00A72830">
      <w:pPr>
        <w:pStyle w:val="aa"/>
        <w:rPr>
          <w:rFonts w:cs="David"/>
          <w:sz w:val="24"/>
          <w:u w:val="single"/>
          <w:rtl/>
        </w:rPr>
      </w:pPr>
    </w:p>
    <w:p w:rsidR="00000000" w:rsidRDefault="00A72830">
      <w:pPr>
        <w:pStyle w:val="aa"/>
        <w:rPr>
          <w:rFonts w:cs="David"/>
          <w:sz w:val="24"/>
          <w:rtl/>
        </w:rPr>
      </w:pPr>
      <w:r>
        <w:rPr>
          <w:rFonts w:cs="David"/>
          <w:sz w:val="24"/>
          <w:rtl/>
        </w:rPr>
        <w:tab/>
        <w:t xml:space="preserve">אני בכל זאת רוצה לשבת על זה במסודר. הזמן הזה יאפשר לגברת לאמעי להתייעץ עם הנציב ואני אוכל להתייעץ עם היועצת המשפטית לכנסת בעניין הזה. </w:t>
      </w:r>
    </w:p>
    <w:p w:rsidR="00000000" w:rsidRDefault="00A72830">
      <w:pPr>
        <w:pStyle w:val="aa"/>
        <w:rPr>
          <w:rFonts w:cs="David"/>
          <w:sz w:val="24"/>
          <w:rtl/>
        </w:rPr>
      </w:pPr>
    </w:p>
    <w:p w:rsidR="00000000" w:rsidRDefault="00A72830">
      <w:pPr>
        <w:pStyle w:val="aa"/>
        <w:rPr>
          <w:rFonts w:cs="David"/>
          <w:sz w:val="24"/>
          <w:u w:val="single"/>
          <w:rtl/>
        </w:rPr>
      </w:pPr>
      <w:r>
        <w:rPr>
          <w:rFonts w:cs="David"/>
          <w:sz w:val="24"/>
          <w:u w:val="single"/>
          <w:rtl/>
        </w:rPr>
        <w:t>נירה לאמעי:</w:t>
      </w:r>
    </w:p>
    <w:p w:rsidR="00000000" w:rsidRDefault="00A72830">
      <w:pPr>
        <w:pStyle w:val="aa"/>
        <w:rPr>
          <w:rFonts w:cs="David"/>
          <w:sz w:val="24"/>
          <w:u w:val="single"/>
          <w:rtl/>
        </w:rPr>
      </w:pPr>
    </w:p>
    <w:p w:rsidR="00000000" w:rsidRDefault="00A72830">
      <w:pPr>
        <w:pStyle w:val="aa"/>
        <w:rPr>
          <w:rFonts w:cs="David"/>
          <w:sz w:val="24"/>
          <w:rtl/>
        </w:rPr>
      </w:pPr>
      <w:r>
        <w:rPr>
          <w:rFonts w:cs="David"/>
          <w:sz w:val="24"/>
          <w:rtl/>
        </w:rPr>
        <w:tab/>
        <w:t>אם ב</w:t>
      </w:r>
      <w:r>
        <w:rPr>
          <w:rFonts w:cs="David"/>
          <w:sz w:val="24"/>
          <w:rtl/>
        </w:rPr>
        <w:t xml:space="preserve">אמת תהיה איזושהי השלכה לנציבות אפשר תוך כדי להתייעץ אתנו כדי שנביא משהו מוגמר מבחינת האסטרטגיה של העבודה שלנו. </w:t>
      </w:r>
    </w:p>
    <w:p w:rsidR="00000000" w:rsidRDefault="00A72830">
      <w:pPr>
        <w:pStyle w:val="aa"/>
        <w:rPr>
          <w:rFonts w:cs="David"/>
          <w:sz w:val="24"/>
          <w:rtl/>
        </w:rPr>
      </w:pPr>
    </w:p>
    <w:p w:rsidR="00000000" w:rsidRDefault="00A72830">
      <w:pPr>
        <w:pStyle w:val="aa"/>
        <w:rPr>
          <w:rFonts w:cs="David"/>
          <w:sz w:val="24"/>
          <w:u w:val="single"/>
          <w:rtl/>
        </w:rPr>
      </w:pPr>
      <w:r>
        <w:rPr>
          <w:rFonts w:cs="David"/>
          <w:sz w:val="24"/>
          <w:u w:val="single"/>
          <w:rtl/>
        </w:rPr>
        <w:t>תמר גוז'נסקי - היו"ר:</w:t>
      </w:r>
    </w:p>
    <w:p w:rsidR="00000000" w:rsidRDefault="00A72830">
      <w:pPr>
        <w:pStyle w:val="aa"/>
        <w:rPr>
          <w:rFonts w:cs="David"/>
          <w:sz w:val="24"/>
          <w:u w:val="single"/>
          <w:rtl/>
        </w:rPr>
      </w:pPr>
    </w:p>
    <w:p w:rsidR="00000000" w:rsidRDefault="00A72830">
      <w:pPr>
        <w:pStyle w:val="aa"/>
        <w:rPr>
          <w:rFonts w:cs="David"/>
          <w:sz w:val="24"/>
          <w:rtl/>
        </w:rPr>
      </w:pPr>
      <w:r>
        <w:rPr>
          <w:rFonts w:cs="David"/>
          <w:sz w:val="24"/>
          <w:rtl/>
        </w:rPr>
        <w:tab/>
        <w:t>אם יש לכם משהו לומר בעניין הזה אנחנו נשמח.</w:t>
      </w:r>
      <w:r>
        <w:rPr>
          <w:rFonts w:cs="David"/>
        </w:rPr>
        <w:t xml:space="preserve"> </w:t>
      </w:r>
      <w:r>
        <w:rPr>
          <w:rFonts w:cs="David"/>
          <w:sz w:val="24"/>
          <w:rtl/>
        </w:rPr>
        <w:t>את הפרטים אחר כך אפשר לעדכן לקראת קריאה שניה ושלישית. אם נזכיר את הנציב או ל</w:t>
      </w:r>
      <w:r>
        <w:rPr>
          <w:rFonts w:cs="David"/>
          <w:sz w:val="24"/>
          <w:rtl/>
        </w:rPr>
        <w:t xml:space="preserve">א לא מוכרחים עכשיו, אבל בעצם שהחוק הזה יקיף גם את הצעות החוק הפרטיות זה מחייב חשיבה והגשה מסודרת של הנוסח. אני מציעה שאנחנו נבקש אתכן לתת לנו את ההצעה המוגמרת ובישיבה קצרה נעדכן את זה. </w:t>
      </w:r>
    </w:p>
    <w:p w:rsidR="00000000" w:rsidRDefault="00A72830">
      <w:pPr>
        <w:pStyle w:val="aa"/>
        <w:rPr>
          <w:rFonts w:cs="David"/>
          <w:sz w:val="24"/>
          <w:rtl/>
        </w:rPr>
      </w:pPr>
    </w:p>
    <w:p w:rsidR="00000000" w:rsidRDefault="00A72830">
      <w:pPr>
        <w:pStyle w:val="aa"/>
        <w:jc w:val="center"/>
        <w:rPr>
          <w:rFonts w:cs="David"/>
          <w:b/>
          <w:bCs/>
          <w:sz w:val="24"/>
          <w:u w:val="single"/>
          <w:rtl/>
        </w:rPr>
      </w:pPr>
      <w:r>
        <w:rPr>
          <w:rFonts w:cs="David"/>
          <w:b/>
          <w:bCs/>
          <w:sz w:val="24"/>
          <w:u w:val="single"/>
          <w:rtl/>
        </w:rPr>
        <w:t>הישיבה ננעלה בשעה 10:30</w:t>
      </w:r>
    </w:p>
    <w:p w:rsidR="00000000" w:rsidRDefault="00A72830">
      <w:pPr>
        <w:pStyle w:val="aa"/>
        <w:rPr>
          <w:rFonts w:cs="David"/>
          <w:sz w:val="24"/>
          <w:rtl/>
        </w:rPr>
      </w:pPr>
      <w:r>
        <w:rPr>
          <w:rFonts w:cs="David"/>
          <w:sz w:val="24"/>
          <w:rtl/>
        </w:rPr>
        <w:t xml:space="preserve"> </w:t>
      </w:r>
    </w:p>
    <w:p w:rsidR="00000000" w:rsidRDefault="00A72830">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2892"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72830">
      <w:r>
        <w:separator/>
      </w:r>
    </w:p>
  </w:endnote>
  <w:endnote w:type="continuationSeparator" w:id="0">
    <w:p w:rsidR="00000000" w:rsidRDefault="00A728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2830">
    <w:pPr>
      <w:pStyle w:val="a7"/>
      <w:rPr>
        <w:rFonts w:cs="David"/>
        <w:rtl/>
      </w:rPr>
    </w:pPr>
  </w:p>
  <w:p w:rsidR="00000000" w:rsidRDefault="00A7283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2830">
    <w:pPr>
      <w:pStyle w:val="a7"/>
      <w:rPr>
        <w:rFonts w:cs="David"/>
        <w:rtl/>
      </w:rPr>
    </w:pPr>
  </w:p>
  <w:p w:rsidR="00000000" w:rsidRDefault="00A7283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72830">
      <w:r>
        <w:separator/>
      </w:r>
    </w:p>
  </w:footnote>
  <w:footnote w:type="continuationSeparator" w:id="0">
    <w:p w:rsidR="00000000" w:rsidRDefault="00A728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2830">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8</w:t>
    </w:r>
    <w:r>
      <w:rPr>
        <w:rStyle w:val="a9"/>
        <w:rFonts w:cs="David"/>
      </w:rPr>
      <w:fldChar w:fldCharType="end"/>
    </w:r>
  </w:p>
  <w:p w:rsidR="00000000" w:rsidRDefault="00A72830">
    <w:pPr>
      <w:pStyle w:val="a5"/>
      <w:ind w:right="360"/>
      <w:rPr>
        <w:rFonts w:cs="David"/>
        <w:sz w:val="24"/>
        <w:szCs w:val="24"/>
        <w:rtl/>
      </w:rPr>
    </w:pPr>
    <w:r>
      <w:rPr>
        <w:rFonts w:cs="David"/>
        <w:sz w:val="24"/>
        <w:szCs w:val="24"/>
        <w:rtl/>
      </w:rPr>
      <w:t>הוועדה לקידום מעמד הילד</w:t>
    </w:r>
  </w:p>
  <w:p w:rsidR="00000000" w:rsidRDefault="00A72830">
    <w:pPr>
      <w:pStyle w:val="a5"/>
      <w:ind w:right="360"/>
      <w:rPr>
        <w:rFonts w:cs="David"/>
        <w:sz w:val="24"/>
        <w:szCs w:val="24"/>
        <w:rtl/>
      </w:rPr>
    </w:pPr>
    <w:r>
      <w:rPr>
        <w:rFonts w:cs="David"/>
        <w:sz w:val="24"/>
        <w:szCs w:val="24"/>
        <w:rtl/>
      </w:rPr>
      <w:t>18.02.2002</w:t>
    </w:r>
  </w:p>
  <w:p w:rsidR="00000000" w:rsidRDefault="00A7283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2830">
    <w:pPr>
      <w:pStyle w:val="a5"/>
      <w:rPr>
        <w:rFonts w:cs="David"/>
        <w:b/>
        <w:bCs/>
        <w:sz w:val="24"/>
        <w:szCs w:val="24"/>
        <w:rtl/>
      </w:rPr>
    </w:pPr>
    <w:r>
      <w:rPr>
        <w:rFonts w:cs="David"/>
        <w:b/>
        <w:bCs/>
        <w:sz w:val="24"/>
        <w:szCs w:val="24"/>
        <w:rtl/>
      </w:rPr>
      <w:t>הכנסת החמש-עשרה</w:t>
    </w:r>
  </w:p>
  <w:p w:rsidR="00000000" w:rsidRDefault="00A72830">
    <w:pPr>
      <w:pStyle w:val="a5"/>
      <w:rPr>
        <w:rFonts w:cs="David"/>
        <w:b/>
        <w:bCs/>
        <w:sz w:val="24"/>
        <w:szCs w:val="24"/>
        <w:rtl/>
      </w:rPr>
    </w:pPr>
    <w:r>
      <w:rPr>
        <w:rFonts w:cs="David"/>
        <w:b/>
        <w:bCs/>
        <w:sz w:val="24"/>
        <w:szCs w:val="24"/>
        <w:rtl/>
      </w:rPr>
      <w:t xml:space="preserve">      מושב רביעי</w:t>
    </w:r>
  </w:p>
  <w:p w:rsidR="00000000" w:rsidRDefault="00A7283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47"/>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0572925B6D2FD511BECD001083FCCD060000000DF5C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72830"/>
    <w:rsid w:val="00A728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8F53DCD-BB57-4BE2-8266-F13D2B7BF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28"/>
      <w:szCs w:val="28"/>
      <w:lang w:eastAsia="he-IL"/>
    </w:rPr>
  </w:style>
  <w:style w:type="paragraph" w:styleId="10">
    <w:name w:val="heading 1"/>
    <w:basedOn w:val="a"/>
    <w:next w:val="a"/>
    <w:link w:val="11"/>
    <w:uiPriority w:val="99"/>
    <w:qFormat/>
    <w:pPr>
      <w:keepNext/>
      <w:tabs>
        <w:tab w:val="left" w:pos="4251"/>
      </w:tabs>
      <w:ind w:left="1700" w:hanging="1700"/>
      <w:jc w:val="center"/>
      <w:outlineLvl w:val="0"/>
    </w:pPr>
    <w:rPr>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paragraph" w:styleId="a3">
    <w:name w:val="Title"/>
    <w:basedOn w:val="a"/>
    <w:link w:val="a4"/>
    <w:uiPriority w:val="99"/>
    <w:qFormat/>
    <w:pPr>
      <w:jc w:val="center"/>
    </w:pPr>
    <w:rPr>
      <w:b/>
      <w:bCs/>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tabs>
        <w:tab w:val="left" w:pos="-1"/>
      </w:tabs>
      <w:ind w:left="-1" w:firstLine="1"/>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2220</Words>
  <Characters>11100</Characters>
  <Application>Microsoft Office Word</Application>
  <DocSecurity>0</DocSecurity>
  <Lines>92</Lines>
  <Paragraphs>26</Paragraphs>
  <ScaleCrop>false</ScaleCrop>
  <Company>knesset</Company>
  <LinksUpToDate>false</LinksUpToDate>
  <CharactersWithSpaces>13294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הילד/4710</dc:title>
  <dc:subject>מעמד הילד 18.2.2002</dc:subject>
  <dc:creator>מילת</dc:creator>
  <cp:keywords/>
  <dc:description/>
  <cp:lastModifiedBy>רינה דבורה קדרון</cp:lastModifiedBy>
  <cp:revision>2</cp:revision>
  <dcterms:created xsi:type="dcterms:W3CDTF">2017-04-24T06:14:00Z</dcterms:created>
  <dcterms:modified xsi:type="dcterms:W3CDTF">2017-04-24T06:14:00Z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