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660A">
      <w:pPr>
        <w:jc w:val="right"/>
        <w:rPr>
          <w:rFonts w:cs="Miriam"/>
          <w:rtl/>
        </w:rPr>
      </w:pPr>
      <w:bookmarkStart w:id="0" w:name="_GoBack"/>
      <w:bookmarkEnd w:id="0"/>
      <w:r>
        <w:rPr>
          <w:rFonts w:cs="Miriam"/>
          <w:rtl/>
        </w:rPr>
        <w:t>פרוטוקולים/ועדת מדע/5239</w:t>
      </w:r>
    </w:p>
    <w:p w:rsidR="00000000" w:rsidRDefault="001C660A">
      <w:pPr>
        <w:jc w:val="right"/>
        <w:rPr>
          <w:rFonts w:cs="Miriam"/>
          <w:rtl/>
        </w:rPr>
      </w:pPr>
      <w:r>
        <w:rPr>
          <w:rFonts w:cs="Miriam"/>
          <w:rtl/>
        </w:rPr>
        <w:tab/>
        <w:t>ירושלים, א' בתמוז, תשס"ב</w:t>
      </w:r>
    </w:p>
    <w:p w:rsidR="00000000" w:rsidRDefault="001C660A">
      <w:pPr>
        <w:jc w:val="right"/>
        <w:rPr>
          <w:rFonts w:cs="Miriam"/>
          <w:rtl/>
          <w:lang w:val="es"/>
        </w:rPr>
      </w:pPr>
      <w:r>
        <w:rPr>
          <w:rFonts w:cs="Miriam"/>
          <w:rtl/>
          <w:lang w:val="es"/>
        </w:rPr>
        <w:t>11 ביוני, 2002</w:t>
      </w:r>
    </w:p>
    <w:p w:rsidR="00000000" w:rsidRDefault="001C660A">
      <w:pPr>
        <w:jc w:val="right"/>
        <w:rPr>
          <w:rFonts w:cs="Miriam"/>
          <w:rtl/>
        </w:rPr>
      </w:pPr>
    </w:p>
    <w:p w:rsidR="00000000" w:rsidRDefault="001C660A">
      <w:pPr>
        <w:jc w:val="both"/>
        <w:rPr>
          <w:rFonts w:cs="David"/>
          <w:b/>
          <w:bCs/>
          <w:sz w:val="24"/>
          <w:szCs w:val="24"/>
          <w:rtl/>
        </w:rPr>
      </w:pPr>
      <w:r>
        <w:rPr>
          <w:rFonts w:cs="David"/>
          <w:b/>
          <w:bCs/>
          <w:sz w:val="24"/>
          <w:szCs w:val="24"/>
          <w:rtl/>
        </w:rPr>
        <w:t>הכנס</w:t>
      </w:r>
      <w:r>
        <w:rPr>
          <w:rFonts w:cs="David"/>
          <w:b/>
          <w:bCs/>
          <w:sz w:val="24"/>
          <w:szCs w:val="24"/>
          <w:rtl/>
        </w:rPr>
        <w:t>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C660A">
      <w:pPr>
        <w:jc w:val="both"/>
        <w:rPr>
          <w:rFonts w:cs="David"/>
          <w:b/>
          <w:bCs/>
          <w:sz w:val="24"/>
          <w:szCs w:val="24"/>
          <w:rtl/>
        </w:rPr>
      </w:pPr>
      <w:r>
        <w:rPr>
          <w:rFonts w:cs="David"/>
          <w:b/>
          <w:bCs/>
          <w:sz w:val="24"/>
          <w:szCs w:val="24"/>
          <w:rtl/>
        </w:rPr>
        <w:t>מושב רביעי</w:t>
      </w:r>
    </w:p>
    <w:p w:rsidR="00000000" w:rsidRDefault="001C660A">
      <w:pPr>
        <w:jc w:val="both"/>
        <w:rPr>
          <w:rFonts w:cs="David"/>
          <w:b/>
          <w:bCs/>
          <w:sz w:val="24"/>
          <w:szCs w:val="24"/>
          <w:rtl/>
        </w:rPr>
      </w:pPr>
    </w:p>
    <w:p w:rsidR="00000000" w:rsidRDefault="001C660A">
      <w:pPr>
        <w:pStyle w:val="10"/>
        <w:rPr>
          <w:rFonts w:cs="David"/>
          <w:rtl/>
        </w:rPr>
      </w:pPr>
      <w:r>
        <w:rPr>
          <w:rFonts w:cs="David"/>
          <w:rtl/>
        </w:rPr>
        <w:t>פרוטוקול מס' 89</w:t>
      </w:r>
    </w:p>
    <w:p w:rsidR="00000000" w:rsidRDefault="001C660A">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1C660A">
      <w:pPr>
        <w:jc w:val="center"/>
        <w:rPr>
          <w:rFonts w:cs="David"/>
          <w:b/>
          <w:bCs/>
          <w:sz w:val="24"/>
          <w:szCs w:val="24"/>
          <w:u w:val="single"/>
          <w:rtl/>
        </w:rPr>
      </w:pPr>
      <w:r>
        <w:rPr>
          <w:rFonts w:cs="David"/>
          <w:b/>
          <w:bCs/>
          <w:sz w:val="24"/>
          <w:szCs w:val="24"/>
          <w:u w:val="single"/>
          <w:rtl/>
        </w:rPr>
        <w:t>שהתקיימה ביום ג', י"ז בסיון התשס"ב, 28.5.2002, בשעה 14:10</w:t>
      </w:r>
    </w:p>
    <w:p w:rsidR="00000000" w:rsidRDefault="001C660A">
      <w:pPr>
        <w:jc w:val="center"/>
        <w:rPr>
          <w:rFonts w:cs="David"/>
          <w:b/>
          <w:bCs/>
          <w:sz w:val="24"/>
          <w:szCs w:val="24"/>
          <w:u w:val="single"/>
          <w:rtl/>
        </w:rPr>
      </w:pPr>
    </w:p>
    <w:p w:rsidR="00000000" w:rsidRDefault="001C660A">
      <w:pPr>
        <w:jc w:val="center"/>
        <w:rPr>
          <w:rFonts w:cs="David"/>
          <w:b/>
          <w:bCs/>
          <w:sz w:val="24"/>
          <w:szCs w:val="24"/>
          <w:u w:val="single"/>
          <w:rtl/>
        </w:rPr>
      </w:pPr>
    </w:p>
    <w:p w:rsidR="00000000" w:rsidRDefault="001C660A">
      <w:pPr>
        <w:jc w:val="center"/>
        <w:rPr>
          <w:rFonts w:cs="David"/>
          <w:b/>
          <w:bCs/>
          <w:sz w:val="24"/>
          <w:szCs w:val="24"/>
          <w:u w:val="single"/>
          <w:rtl/>
        </w:rPr>
      </w:pPr>
      <w:r>
        <w:rPr>
          <w:rFonts w:cs="David"/>
          <w:b/>
          <w:bCs/>
          <w:sz w:val="24"/>
          <w:szCs w:val="24"/>
          <w:u w:val="single"/>
          <w:rtl/>
        </w:rPr>
        <w:t>ס ד ר    ה י ו ם</w:t>
      </w:r>
    </w:p>
    <w:p w:rsidR="00000000" w:rsidRDefault="001C660A">
      <w:pPr>
        <w:jc w:val="center"/>
        <w:rPr>
          <w:rFonts w:cs="David"/>
          <w:b/>
          <w:bCs/>
          <w:sz w:val="24"/>
          <w:szCs w:val="24"/>
          <w:u w:val="single"/>
          <w:rtl/>
        </w:rPr>
      </w:pPr>
    </w:p>
    <w:p w:rsidR="00000000" w:rsidRDefault="001C660A">
      <w:pPr>
        <w:jc w:val="center"/>
        <w:rPr>
          <w:rFonts w:cs="David"/>
          <w:b/>
          <w:bCs/>
          <w:sz w:val="24"/>
          <w:szCs w:val="24"/>
          <w:u w:val="single"/>
          <w:rtl/>
        </w:rPr>
      </w:pPr>
      <w:r>
        <w:rPr>
          <w:rFonts w:cs="David"/>
          <w:b/>
          <w:bCs/>
          <w:sz w:val="24"/>
          <w:szCs w:val="24"/>
          <w:u w:val="single"/>
          <w:rtl/>
        </w:rPr>
        <w:t>המאבק למיגור תופעת הפדופילים באינטרנט</w:t>
      </w:r>
    </w:p>
    <w:p w:rsidR="00000000" w:rsidRDefault="001C660A">
      <w:pPr>
        <w:jc w:val="center"/>
        <w:rPr>
          <w:rFonts w:cs="David"/>
          <w:b/>
          <w:bCs/>
          <w:sz w:val="24"/>
          <w:szCs w:val="24"/>
          <w:u w:val="single"/>
          <w:rtl/>
        </w:rPr>
      </w:pPr>
      <w:r>
        <w:rPr>
          <w:rFonts w:cs="David"/>
          <w:b/>
          <w:bCs/>
          <w:sz w:val="24"/>
          <w:szCs w:val="24"/>
          <w:u w:val="single"/>
          <w:rtl/>
        </w:rPr>
        <w:t>דיווח ראש היחידה לפשעי מחשב במשט</w:t>
      </w:r>
      <w:r>
        <w:rPr>
          <w:rFonts w:cs="David"/>
          <w:b/>
          <w:bCs/>
          <w:sz w:val="24"/>
          <w:szCs w:val="24"/>
          <w:u w:val="single"/>
          <w:rtl/>
        </w:rPr>
        <w:t>רת ישראל, סנ"צ מאיר זוהר</w:t>
      </w:r>
    </w:p>
    <w:p w:rsidR="00000000" w:rsidRDefault="001C660A">
      <w:pPr>
        <w:jc w:val="both"/>
        <w:rPr>
          <w:rFonts w:cs="David"/>
          <w:sz w:val="24"/>
          <w:szCs w:val="24"/>
          <w:u w:val="single"/>
          <w:rtl/>
        </w:rPr>
      </w:pPr>
    </w:p>
    <w:p w:rsidR="00000000" w:rsidRDefault="001C660A">
      <w:pPr>
        <w:jc w:val="both"/>
        <w:rPr>
          <w:rFonts w:cs="David"/>
          <w:sz w:val="24"/>
          <w:szCs w:val="24"/>
          <w:u w:val="single"/>
          <w:rtl/>
        </w:rPr>
      </w:pPr>
    </w:p>
    <w:p w:rsidR="00000000" w:rsidRDefault="001C660A">
      <w:pPr>
        <w:jc w:val="both"/>
        <w:rPr>
          <w:rFonts w:cs="David"/>
          <w:b/>
          <w:bCs/>
          <w:sz w:val="24"/>
          <w:szCs w:val="24"/>
          <w:u w:val="single"/>
          <w:rtl/>
        </w:rPr>
      </w:pPr>
      <w:r>
        <w:rPr>
          <w:rFonts w:cs="David"/>
          <w:b/>
          <w:bCs/>
          <w:sz w:val="24"/>
          <w:szCs w:val="24"/>
          <w:u w:val="single"/>
          <w:rtl/>
        </w:rPr>
        <w:t>נכחו:</w:t>
      </w:r>
    </w:p>
    <w:p w:rsidR="00000000" w:rsidRDefault="001C660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ענת מאור – היו"ר</w:t>
      </w:r>
    </w:p>
    <w:p w:rsidR="00000000" w:rsidRDefault="001C660A">
      <w:pPr>
        <w:pStyle w:val="20"/>
        <w:rPr>
          <w:rFonts w:cs="David"/>
          <w:rtl/>
        </w:rPr>
      </w:pPr>
      <w:r>
        <w:rPr>
          <w:rFonts w:cs="David"/>
          <w:rtl/>
        </w:rPr>
        <w:tab/>
      </w:r>
      <w:r>
        <w:rPr>
          <w:rFonts w:cs="David"/>
          <w:rtl/>
        </w:rPr>
        <w:tab/>
        <w:t>ויקטור בריילובסקי</w:t>
      </w:r>
    </w:p>
    <w:p w:rsidR="00000000" w:rsidRDefault="001C660A">
      <w:pPr>
        <w:jc w:val="both"/>
        <w:rPr>
          <w:rFonts w:cs="David"/>
          <w:sz w:val="24"/>
          <w:szCs w:val="24"/>
          <w:rtl/>
        </w:rPr>
      </w:pPr>
      <w:r>
        <w:rPr>
          <w:rFonts w:cs="David"/>
          <w:sz w:val="24"/>
          <w:szCs w:val="24"/>
          <w:rtl/>
        </w:rPr>
        <w:tab/>
      </w:r>
      <w:r>
        <w:rPr>
          <w:rFonts w:cs="David"/>
          <w:sz w:val="24"/>
          <w:szCs w:val="24"/>
          <w:rtl/>
        </w:rPr>
        <w:tab/>
        <w:t>אליעזר זנדברג</w:t>
      </w:r>
    </w:p>
    <w:p w:rsidR="00000000" w:rsidRDefault="001C660A">
      <w:pPr>
        <w:jc w:val="both"/>
        <w:rPr>
          <w:rFonts w:cs="David"/>
          <w:sz w:val="24"/>
          <w:szCs w:val="24"/>
          <w:rtl/>
        </w:rPr>
      </w:pPr>
      <w:r>
        <w:rPr>
          <w:rFonts w:cs="David"/>
          <w:sz w:val="24"/>
          <w:szCs w:val="24"/>
          <w:rtl/>
        </w:rPr>
        <w:tab/>
      </w:r>
      <w:r>
        <w:rPr>
          <w:rFonts w:cs="David"/>
          <w:sz w:val="24"/>
          <w:szCs w:val="24"/>
          <w:rtl/>
        </w:rPr>
        <w:tab/>
        <w:t>אליעזר כהן</w:t>
      </w:r>
    </w:p>
    <w:p w:rsidR="00000000" w:rsidRDefault="001C660A">
      <w:pPr>
        <w:jc w:val="both"/>
        <w:rPr>
          <w:rFonts w:cs="David"/>
          <w:sz w:val="24"/>
          <w:szCs w:val="24"/>
          <w:rtl/>
        </w:rPr>
      </w:pPr>
      <w:r>
        <w:rPr>
          <w:rFonts w:cs="David"/>
          <w:sz w:val="24"/>
          <w:szCs w:val="24"/>
          <w:rtl/>
        </w:rPr>
        <w:tab/>
      </w:r>
      <w:r>
        <w:rPr>
          <w:rFonts w:cs="David"/>
          <w:sz w:val="24"/>
          <w:szCs w:val="24"/>
          <w:rtl/>
        </w:rPr>
        <w:tab/>
        <w:t>נחום לנגנטל</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חגית מסר-ירון</w:t>
      </w:r>
      <w:r>
        <w:rPr>
          <w:rFonts w:cs="David"/>
          <w:sz w:val="24"/>
          <w:szCs w:val="24"/>
          <w:rtl/>
        </w:rPr>
        <w:tab/>
        <w:t>- המדענית הראשית, משרד המדע</w:t>
      </w:r>
    </w:p>
    <w:p w:rsidR="00000000" w:rsidRDefault="001C660A">
      <w:pPr>
        <w:pStyle w:val="aa"/>
        <w:rPr>
          <w:rFonts w:cs="David"/>
          <w:rtl/>
        </w:rPr>
      </w:pPr>
      <w:r>
        <w:rPr>
          <w:rFonts w:cs="David"/>
          <w:rtl/>
        </w:rPr>
        <w:t xml:space="preserve"> </w:t>
      </w:r>
      <w:r>
        <w:rPr>
          <w:rFonts w:cs="David"/>
          <w:rtl/>
        </w:rPr>
        <w:tab/>
      </w:r>
      <w:r>
        <w:rPr>
          <w:rFonts w:cs="David"/>
          <w:rtl/>
        </w:rPr>
        <w:tab/>
        <w:t>ד"ר יהודה ברוך</w:t>
      </w:r>
      <w:r>
        <w:rPr>
          <w:rFonts w:cs="David"/>
          <w:rtl/>
        </w:rPr>
        <w:tab/>
      </w:r>
      <w:r>
        <w:rPr>
          <w:rFonts w:cs="David"/>
          <w:rtl/>
        </w:rPr>
        <w:tab/>
        <w:t xml:space="preserve">- ראש   מינהל   שירותי    רפואה,   משרד </w:t>
      </w:r>
      <w:r>
        <w:rPr>
          <w:rFonts w:cs="David"/>
          <w:rtl/>
        </w:rPr>
        <w:br/>
        <w:t xml:space="preserve"> </w:t>
      </w:r>
      <w:r>
        <w:rPr>
          <w:rFonts w:cs="David"/>
          <w:rtl/>
        </w:rPr>
        <w:tab/>
      </w:r>
      <w:r>
        <w:rPr>
          <w:rFonts w:cs="David"/>
          <w:rtl/>
        </w:rPr>
        <w:tab/>
      </w:r>
      <w:r>
        <w:rPr>
          <w:rFonts w:cs="David"/>
          <w:rtl/>
        </w:rPr>
        <w:tab/>
      </w:r>
      <w:r>
        <w:rPr>
          <w:rFonts w:cs="David"/>
          <w:rtl/>
        </w:rPr>
        <w:tab/>
      </w:r>
      <w:r>
        <w:rPr>
          <w:rFonts w:cs="David"/>
          <w:rtl/>
        </w:rPr>
        <w:tab/>
        <w:t xml:space="preserve">  הברי</w:t>
      </w:r>
      <w:r>
        <w:rPr>
          <w:rFonts w:cs="David"/>
          <w:rtl/>
        </w:rPr>
        <w:t>אות</w:t>
      </w:r>
    </w:p>
    <w:p w:rsidR="00000000" w:rsidRDefault="001C660A">
      <w:pPr>
        <w:jc w:val="both"/>
        <w:rPr>
          <w:rFonts w:cs="David"/>
          <w:sz w:val="24"/>
          <w:szCs w:val="24"/>
          <w:rtl/>
        </w:rPr>
      </w:pPr>
      <w:r>
        <w:rPr>
          <w:rFonts w:cs="David"/>
          <w:sz w:val="24"/>
          <w:szCs w:val="24"/>
          <w:rtl/>
        </w:rPr>
        <w:tab/>
      </w:r>
      <w:r>
        <w:rPr>
          <w:rFonts w:cs="David"/>
          <w:sz w:val="24"/>
          <w:szCs w:val="24"/>
          <w:rtl/>
        </w:rPr>
        <w:tab/>
        <w:t>ד"ר זלינה בן-גרשון</w:t>
      </w:r>
      <w:r>
        <w:rPr>
          <w:rFonts w:cs="David"/>
          <w:sz w:val="24"/>
          <w:szCs w:val="24"/>
          <w:rtl/>
        </w:rPr>
        <w:tab/>
        <w:t xml:space="preserve">- מנהל  מדעי בכיר, לשכת המדען הראשי,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1C660A">
      <w:pPr>
        <w:jc w:val="both"/>
        <w:rPr>
          <w:rFonts w:cs="David"/>
          <w:sz w:val="24"/>
          <w:szCs w:val="24"/>
          <w:rtl/>
        </w:rPr>
      </w:pPr>
      <w:r>
        <w:rPr>
          <w:rFonts w:cs="David"/>
          <w:sz w:val="24"/>
          <w:szCs w:val="24"/>
          <w:rtl/>
        </w:rPr>
        <w:tab/>
      </w:r>
      <w:r>
        <w:rPr>
          <w:rFonts w:cs="David"/>
          <w:sz w:val="24"/>
          <w:szCs w:val="24"/>
          <w:rtl/>
        </w:rPr>
        <w:tab/>
        <w:t>פרופ' אבנר אליצור</w:t>
      </w:r>
      <w:r>
        <w:rPr>
          <w:rFonts w:cs="David"/>
          <w:sz w:val="24"/>
          <w:szCs w:val="24"/>
          <w:rtl/>
        </w:rPr>
        <w:tab/>
        <w:t xml:space="preserve">- יו"ר   הוועדה   לבחינת    ההיבטים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הטיפול התרופתי, משרד הבריאות</w:t>
      </w:r>
    </w:p>
    <w:p w:rsidR="00000000" w:rsidRDefault="001C660A">
      <w:pPr>
        <w:jc w:val="both"/>
        <w:rPr>
          <w:rFonts w:cs="David"/>
          <w:sz w:val="24"/>
          <w:szCs w:val="24"/>
          <w:rtl/>
        </w:rPr>
      </w:pPr>
      <w:r>
        <w:rPr>
          <w:rFonts w:cs="David"/>
          <w:sz w:val="24"/>
          <w:szCs w:val="24"/>
          <w:rtl/>
        </w:rPr>
        <w:tab/>
      </w:r>
      <w:r>
        <w:rPr>
          <w:rFonts w:cs="David"/>
          <w:sz w:val="24"/>
          <w:szCs w:val="24"/>
          <w:rtl/>
        </w:rPr>
        <w:tab/>
        <w:t>ד"ר משה בירגר</w:t>
      </w:r>
      <w:r>
        <w:rPr>
          <w:rFonts w:cs="David"/>
          <w:sz w:val="24"/>
          <w:szCs w:val="24"/>
          <w:rtl/>
        </w:rPr>
        <w:tab/>
      </w:r>
      <w:r>
        <w:rPr>
          <w:rFonts w:cs="David"/>
          <w:sz w:val="24"/>
          <w:szCs w:val="24"/>
          <w:rtl/>
        </w:rPr>
        <w:tab/>
        <w:t xml:space="preserve">- בריאות   הנפש,    שירות     בתי-הסוהר,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w:t>
      </w:r>
      <w:r>
        <w:rPr>
          <w:rFonts w:cs="David"/>
          <w:sz w:val="24"/>
          <w:szCs w:val="24"/>
          <w:rtl/>
        </w:rPr>
        <w:t>בריאות</w:t>
      </w:r>
    </w:p>
    <w:p w:rsidR="00000000" w:rsidRDefault="001C660A">
      <w:pPr>
        <w:jc w:val="both"/>
        <w:rPr>
          <w:rFonts w:cs="David"/>
          <w:sz w:val="24"/>
          <w:szCs w:val="24"/>
          <w:rtl/>
        </w:rPr>
      </w:pPr>
      <w:r>
        <w:rPr>
          <w:rFonts w:cs="David"/>
          <w:sz w:val="24"/>
          <w:szCs w:val="24"/>
          <w:rtl/>
        </w:rPr>
        <w:tab/>
      </w:r>
      <w:r>
        <w:rPr>
          <w:rFonts w:cs="David"/>
          <w:sz w:val="24"/>
          <w:szCs w:val="24"/>
          <w:rtl/>
        </w:rPr>
        <w:tab/>
        <w:t>עו"ד שרונה עבר הדני</w:t>
      </w:r>
      <w:r>
        <w:rPr>
          <w:rFonts w:cs="David"/>
          <w:sz w:val="24"/>
          <w:szCs w:val="24"/>
          <w:rtl/>
        </w:rPr>
        <w:tab/>
        <w:t>- הלשכה המשפטית, משרד הבריאות</w:t>
      </w:r>
    </w:p>
    <w:p w:rsidR="00000000" w:rsidRDefault="001C660A">
      <w:pPr>
        <w:jc w:val="both"/>
        <w:rPr>
          <w:rFonts w:cs="David"/>
          <w:sz w:val="24"/>
          <w:szCs w:val="24"/>
          <w:rtl/>
        </w:rPr>
      </w:pPr>
      <w:r>
        <w:rPr>
          <w:rFonts w:cs="David"/>
          <w:sz w:val="24"/>
          <w:szCs w:val="24"/>
          <w:rtl/>
        </w:rPr>
        <w:tab/>
      </w:r>
      <w:r>
        <w:rPr>
          <w:rFonts w:cs="David"/>
          <w:sz w:val="24"/>
          <w:szCs w:val="24"/>
          <w:rtl/>
        </w:rPr>
        <w:tab/>
        <w:t>רחל גוטמן</w:t>
      </w:r>
      <w:r>
        <w:rPr>
          <w:rFonts w:cs="David"/>
          <w:sz w:val="24"/>
          <w:szCs w:val="24"/>
          <w:rtl/>
        </w:rPr>
        <w:tab/>
      </w:r>
      <w:r>
        <w:rPr>
          <w:rFonts w:cs="David"/>
          <w:sz w:val="24"/>
          <w:szCs w:val="24"/>
          <w:rtl/>
        </w:rPr>
        <w:tab/>
        <w:t>- אגף הרוקחות, משרד הבריאות</w:t>
      </w:r>
    </w:p>
    <w:p w:rsidR="00000000" w:rsidRDefault="001C660A">
      <w:pPr>
        <w:jc w:val="both"/>
        <w:rPr>
          <w:rFonts w:cs="David"/>
          <w:sz w:val="24"/>
          <w:szCs w:val="24"/>
          <w:rtl/>
        </w:rPr>
      </w:pPr>
      <w:r>
        <w:rPr>
          <w:rFonts w:cs="David"/>
          <w:sz w:val="24"/>
          <w:szCs w:val="24"/>
          <w:rtl/>
        </w:rPr>
        <w:tab/>
      </w:r>
      <w:r>
        <w:rPr>
          <w:rFonts w:cs="David"/>
          <w:sz w:val="24"/>
          <w:szCs w:val="24"/>
          <w:rtl/>
        </w:rPr>
        <w:tab/>
        <w:t>פרופ' ישראל ברק</w:t>
      </w:r>
      <w:r>
        <w:rPr>
          <w:rFonts w:cs="David"/>
          <w:sz w:val="24"/>
          <w:szCs w:val="24"/>
          <w:rtl/>
        </w:rPr>
        <w:tab/>
        <w:t>- המדען הראשי, המשרד לביטחון פנים</w:t>
      </w:r>
    </w:p>
    <w:p w:rsidR="00000000" w:rsidRDefault="001C660A">
      <w:pPr>
        <w:jc w:val="both"/>
        <w:rPr>
          <w:rFonts w:cs="David"/>
          <w:sz w:val="24"/>
          <w:szCs w:val="24"/>
          <w:rtl/>
        </w:rPr>
      </w:pPr>
      <w:r>
        <w:rPr>
          <w:rFonts w:cs="David"/>
          <w:sz w:val="24"/>
          <w:szCs w:val="24"/>
          <w:rtl/>
        </w:rPr>
        <w:tab/>
      </w:r>
      <w:r>
        <w:rPr>
          <w:rFonts w:cs="David"/>
          <w:sz w:val="24"/>
          <w:szCs w:val="24"/>
          <w:rtl/>
        </w:rPr>
        <w:tab/>
        <w:t>סנ"צ מאיר זוהר</w:t>
      </w:r>
      <w:r>
        <w:rPr>
          <w:rFonts w:cs="David"/>
          <w:sz w:val="24"/>
          <w:szCs w:val="24"/>
          <w:rtl/>
        </w:rPr>
        <w:tab/>
      </w:r>
      <w:r>
        <w:rPr>
          <w:rFonts w:cs="David"/>
          <w:sz w:val="24"/>
          <w:szCs w:val="24"/>
          <w:rtl/>
        </w:rPr>
        <w:tab/>
        <w:t xml:space="preserve">- ראש   מפלג   עבירות   מחשב,    משטרת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ישראל, המשרד לביטחון פנים</w:t>
      </w:r>
    </w:p>
    <w:p w:rsidR="00000000" w:rsidRDefault="001C660A">
      <w:pPr>
        <w:jc w:val="both"/>
        <w:rPr>
          <w:rFonts w:cs="David"/>
          <w:sz w:val="24"/>
          <w:szCs w:val="24"/>
          <w:rtl/>
        </w:rPr>
      </w:pPr>
      <w:r>
        <w:rPr>
          <w:rFonts w:cs="David"/>
          <w:sz w:val="24"/>
          <w:szCs w:val="24"/>
          <w:rtl/>
        </w:rPr>
        <w:tab/>
      </w:r>
      <w:r>
        <w:rPr>
          <w:rFonts w:cs="David"/>
          <w:sz w:val="24"/>
          <w:szCs w:val="24"/>
          <w:rtl/>
        </w:rPr>
        <w:tab/>
        <w:t>ד"ר סג"ד ש</w:t>
      </w:r>
      <w:r>
        <w:rPr>
          <w:rFonts w:cs="David"/>
          <w:sz w:val="24"/>
          <w:szCs w:val="24"/>
          <w:rtl/>
        </w:rPr>
        <w:t>מעון וינר</w:t>
      </w:r>
      <w:r>
        <w:rPr>
          <w:rFonts w:cs="David"/>
          <w:sz w:val="24"/>
          <w:szCs w:val="24"/>
          <w:rtl/>
        </w:rPr>
        <w:tab/>
        <w:t>- משטרת ישראל, המשרד לביטחון פנים</w:t>
      </w:r>
    </w:p>
    <w:p w:rsidR="00000000" w:rsidRDefault="001C660A">
      <w:pPr>
        <w:jc w:val="both"/>
        <w:rPr>
          <w:rFonts w:cs="David"/>
          <w:sz w:val="24"/>
          <w:szCs w:val="24"/>
          <w:rtl/>
        </w:rPr>
      </w:pPr>
      <w:r>
        <w:rPr>
          <w:rFonts w:cs="David"/>
          <w:sz w:val="24"/>
          <w:szCs w:val="24"/>
          <w:rtl/>
        </w:rPr>
        <w:tab/>
      </w:r>
      <w:r>
        <w:rPr>
          <w:rFonts w:cs="David"/>
          <w:sz w:val="24"/>
          <w:szCs w:val="24"/>
          <w:rtl/>
        </w:rPr>
        <w:tab/>
        <w:t>פקד ירון שטרית</w:t>
      </w:r>
      <w:r>
        <w:rPr>
          <w:rFonts w:cs="David"/>
          <w:sz w:val="24"/>
          <w:szCs w:val="24"/>
          <w:rtl/>
        </w:rPr>
        <w:tab/>
      </w:r>
      <w:r>
        <w:rPr>
          <w:rFonts w:cs="David"/>
          <w:sz w:val="24"/>
          <w:szCs w:val="24"/>
          <w:rtl/>
        </w:rPr>
        <w:tab/>
        <w:t xml:space="preserve">- מחלק   הנוער,  משטרת ישראל,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לביטחון פנים</w:t>
      </w:r>
    </w:p>
    <w:p w:rsidR="00000000" w:rsidRDefault="001C660A">
      <w:pPr>
        <w:jc w:val="both"/>
        <w:rPr>
          <w:rFonts w:cs="David"/>
          <w:sz w:val="24"/>
          <w:szCs w:val="24"/>
          <w:rtl/>
        </w:rPr>
      </w:pPr>
      <w:r>
        <w:rPr>
          <w:rFonts w:cs="David"/>
          <w:sz w:val="24"/>
          <w:szCs w:val="24"/>
          <w:rtl/>
        </w:rPr>
        <w:tab/>
      </w:r>
      <w:r>
        <w:rPr>
          <w:rFonts w:cs="David"/>
          <w:sz w:val="24"/>
          <w:szCs w:val="24"/>
          <w:rtl/>
        </w:rPr>
        <w:tab/>
        <w:t>פרופ' אליעזר ויצטום</w:t>
      </w:r>
      <w:r>
        <w:rPr>
          <w:rFonts w:cs="David"/>
          <w:sz w:val="24"/>
          <w:szCs w:val="24"/>
          <w:rtl/>
        </w:rPr>
        <w:tab/>
        <w:t xml:space="preserve">- הפקולטה  למדעי בריאות,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בן-גוריון</w:t>
      </w:r>
    </w:p>
    <w:p w:rsidR="00000000" w:rsidRDefault="001C660A">
      <w:pPr>
        <w:jc w:val="both"/>
        <w:rPr>
          <w:rFonts w:cs="David"/>
          <w:sz w:val="24"/>
          <w:szCs w:val="24"/>
          <w:rtl/>
        </w:rPr>
      </w:pPr>
      <w:r>
        <w:rPr>
          <w:rFonts w:cs="David"/>
          <w:sz w:val="24"/>
          <w:szCs w:val="24"/>
          <w:rtl/>
        </w:rPr>
        <w:tab/>
      </w:r>
      <w:r>
        <w:rPr>
          <w:rFonts w:cs="David"/>
          <w:sz w:val="24"/>
          <w:szCs w:val="24"/>
          <w:rtl/>
        </w:rPr>
        <w:tab/>
        <w:t>פרופ' אריאל רסלר</w:t>
      </w:r>
      <w:r>
        <w:rPr>
          <w:rFonts w:cs="David"/>
          <w:sz w:val="24"/>
          <w:szCs w:val="24"/>
          <w:rtl/>
        </w:rPr>
        <w:tab/>
        <w:t xml:space="preserve">- המחלקה   לאנדוקרמינולוגיה,    הדסה,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עין-כרם</w:t>
      </w:r>
    </w:p>
    <w:p w:rsidR="00000000" w:rsidRDefault="001C660A">
      <w:pPr>
        <w:jc w:val="both"/>
        <w:rPr>
          <w:rFonts w:cs="David"/>
          <w:sz w:val="24"/>
          <w:szCs w:val="24"/>
          <w:rtl/>
        </w:rPr>
      </w:pPr>
      <w:r>
        <w:rPr>
          <w:rFonts w:cs="David"/>
          <w:sz w:val="24"/>
          <w:szCs w:val="24"/>
          <w:rtl/>
        </w:rPr>
        <w:tab/>
      </w:r>
      <w:r>
        <w:rPr>
          <w:rFonts w:cs="David"/>
          <w:sz w:val="24"/>
          <w:szCs w:val="24"/>
          <w:rtl/>
        </w:rPr>
        <w:tab/>
        <w:t>שמעון צפריר</w:t>
      </w:r>
      <w:r>
        <w:rPr>
          <w:rFonts w:cs="David"/>
          <w:sz w:val="24"/>
          <w:szCs w:val="24"/>
          <w:rtl/>
        </w:rPr>
        <w:tab/>
      </w:r>
      <w:r>
        <w:rPr>
          <w:rFonts w:cs="David"/>
          <w:sz w:val="24"/>
          <w:szCs w:val="24"/>
          <w:rtl/>
        </w:rPr>
        <w:tab/>
        <w:t xml:space="preserve">- עוזר   בכיר   למדענית   הראשית,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המדע</w:t>
      </w:r>
    </w:p>
    <w:p w:rsidR="00000000" w:rsidRDefault="001C660A">
      <w:pPr>
        <w:jc w:val="both"/>
        <w:rPr>
          <w:rFonts w:cs="David"/>
          <w:sz w:val="24"/>
          <w:szCs w:val="24"/>
          <w:rtl/>
        </w:rPr>
      </w:pPr>
      <w:r>
        <w:rPr>
          <w:rFonts w:cs="David"/>
          <w:sz w:val="24"/>
          <w:szCs w:val="24"/>
          <w:rtl/>
        </w:rPr>
        <w:tab/>
      </w:r>
      <w:r>
        <w:rPr>
          <w:rFonts w:cs="David"/>
          <w:sz w:val="24"/>
          <w:szCs w:val="24"/>
          <w:rtl/>
        </w:rPr>
        <w:tab/>
        <w:t>עו"ד רחל גרשוני</w:t>
      </w:r>
      <w:r>
        <w:rPr>
          <w:rFonts w:cs="David"/>
          <w:sz w:val="24"/>
          <w:szCs w:val="24"/>
          <w:rtl/>
        </w:rPr>
        <w:tab/>
      </w:r>
      <w:r>
        <w:rPr>
          <w:rFonts w:cs="David"/>
          <w:sz w:val="24"/>
          <w:szCs w:val="24"/>
          <w:rtl/>
        </w:rPr>
        <w:tab/>
        <w:t>- מחלקת חקיקה, משרד המשפטים</w:t>
      </w:r>
    </w:p>
    <w:p w:rsidR="00000000" w:rsidRDefault="001C660A">
      <w:pPr>
        <w:jc w:val="both"/>
        <w:rPr>
          <w:rFonts w:cs="David"/>
          <w:sz w:val="24"/>
          <w:szCs w:val="24"/>
          <w:rtl/>
        </w:rPr>
      </w:pPr>
      <w:r>
        <w:rPr>
          <w:rFonts w:cs="David"/>
          <w:sz w:val="24"/>
          <w:szCs w:val="24"/>
          <w:rtl/>
        </w:rPr>
        <w:tab/>
      </w:r>
      <w:r>
        <w:rPr>
          <w:rFonts w:cs="David"/>
          <w:sz w:val="24"/>
          <w:szCs w:val="24"/>
          <w:rtl/>
        </w:rPr>
        <w:tab/>
        <w:t>אומיה סאלח</w:t>
      </w:r>
      <w:r>
        <w:rPr>
          <w:rFonts w:cs="David"/>
          <w:sz w:val="24"/>
          <w:szCs w:val="24"/>
          <w:rtl/>
        </w:rPr>
        <w:tab/>
      </w:r>
      <w:r>
        <w:rPr>
          <w:rFonts w:cs="David"/>
          <w:sz w:val="24"/>
          <w:szCs w:val="24"/>
          <w:rtl/>
        </w:rPr>
        <w:tab/>
        <w:t>- מתמחה, משרד המשפטים</w:t>
      </w:r>
    </w:p>
    <w:p w:rsidR="00000000" w:rsidRDefault="001C660A">
      <w:pPr>
        <w:jc w:val="both"/>
        <w:rPr>
          <w:rFonts w:cs="David"/>
          <w:sz w:val="24"/>
          <w:szCs w:val="24"/>
          <w:rtl/>
        </w:rPr>
      </w:pPr>
      <w:r>
        <w:rPr>
          <w:rFonts w:cs="David"/>
          <w:sz w:val="24"/>
          <w:szCs w:val="24"/>
          <w:rtl/>
        </w:rPr>
        <w:lastRenderedPageBreak/>
        <w:tab/>
      </w:r>
      <w:r>
        <w:rPr>
          <w:rFonts w:cs="David"/>
          <w:sz w:val="24"/>
          <w:szCs w:val="24"/>
          <w:rtl/>
        </w:rPr>
        <w:tab/>
        <w:t>רוני דיין</w:t>
      </w:r>
      <w:r>
        <w:rPr>
          <w:rFonts w:cs="David"/>
          <w:sz w:val="24"/>
          <w:szCs w:val="24"/>
          <w:rtl/>
        </w:rPr>
        <w:tab/>
      </w:r>
      <w:r>
        <w:rPr>
          <w:rFonts w:cs="David"/>
          <w:sz w:val="24"/>
          <w:szCs w:val="24"/>
          <w:rtl/>
        </w:rPr>
        <w:tab/>
      </w:r>
      <w:r>
        <w:rPr>
          <w:rFonts w:cs="David"/>
          <w:sz w:val="24"/>
          <w:szCs w:val="24"/>
          <w:rtl/>
        </w:rPr>
        <w:tab/>
        <w:t xml:space="preserve">- מנהל  גף  ישומי מחשב בחינוך,    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מדע וטכנולוגיה, משרד החינוך</w:t>
      </w:r>
    </w:p>
    <w:p w:rsidR="00000000" w:rsidRDefault="001C660A">
      <w:pPr>
        <w:jc w:val="both"/>
        <w:rPr>
          <w:rFonts w:cs="David"/>
          <w:sz w:val="24"/>
          <w:szCs w:val="24"/>
          <w:rtl/>
        </w:rPr>
      </w:pPr>
      <w:r>
        <w:rPr>
          <w:rFonts w:cs="David"/>
          <w:sz w:val="24"/>
          <w:szCs w:val="24"/>
          <w:rtl/>
        </w:rPr>
        <w:tab/>
      </w:r>
      <w:r>
        <w:rPr>
          <w:rFonts w:cs="David"/>
          <w:sz w:val="24"/>
          <w:szCs w:val="24"/>
          <w:rtl/>
        </w:rPr>
        <w:tab/>
        <w:t>בלה שניידר</w:t>
      </w:r>
      <w:r>
        <w:rPr>
          <w:rFonts w:cs="David"/>
          <w:sz w:val="24"/>
          <w:szCs w:val="24"/>
          <w:rtl/>
        </w:rPr>
        <w:tab/>
      </w:r>
      <w:r>
        <w:rPr>
          <w:rFonts w:cs="David"/>
          <w:sz w:val="24"/>
          <w:szCs w:val="24"/>
          <w:rtl/>
        </w:rPr>
        <w:tab/>
        <w:t xml:space="preserve">- אחראית    על    נושא האינטרנט,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החינוך</w:t>
      </w:r>
    </w:p>
    <w:p w:rsidR="00000000" w:rsidRDefault="001C660A">
      <w:pPr>
        <w:jc w:val="both"/>
        <w:rPr>
          <w:rFonts w:cs="David"/>
          <w:sz w:val="24"/>
          <w:szCs w:val="24"/>
          <w:rtl/>
        </w:rPr>
      </w:pPr>
      <w:r>
        <w:rPr>
          <w:rFonts w:cs="David"/>
          <w:sz w:val="24"/>
          <w:szCs w:val="24"/>
          <w:rtl/>
        </w:rPr>
        <w:tab/>
      </w:r>
      <w:r>
        <w:rPr>
          <w:rFonts w:cs="David"/>
          <w:sz w:val="24"/>
          <w:szCs w:val="24"/>
          <w:rtl/>
        </w:rPr>
        <w:tab/>
        <w:t>חוה ברנע</w:t>
      </w:r>
      <w:r>
        <w:rPr>
          <w:rFonts w:cs="David"/>
          <w:sz w:val="24"/>
          <w:szCs w:val="24"/>
          <w:rtl/>
        </w:rPr>
        <w:tab/>
      </w:r>
      <w:r>
        <w:rPr>
          <w:rFonts w:cs="David"/>
          <w:sz w:val="24"/>
          <w:szCs w:val="24"/>
          <w:rtl/>
        </w:rPr>
        <w:tab/>
        <w:t>- שפ"י, משרד החינוך</w:t>
      </w:r>
    </w:p>
    <w:p w:rsidR="00000000" w:rsidRDefault="001C660A">
      <w:pPr>
        <w:jc w:val="both"/>
        <w:rPr>
          <w:rFonts w:cs="David"/>
          <w:sz w:val="24"/>
          <w:szCs w:val="24"/>
          <w:rtl/>
        </w:rPr>
      </w:pPr>
      <w:r>
        <w:rPr>
          <w:rFonts w:cs="David"/>
          <w:sz w:val="24"/>
          <w:szCs w:val="24"/>
          <w:rtl/>
        </w:rPr>
        <w:tab/>
      </w:r>
      <w:r>
        <w:rPr>
          <w:rFonts w:cs="David"/>
          <w:sz w:val="24"/>
          <w:szCs w:val="24"/>
          <w:rtl/>
        </w:rPr>
        <w:tab/>
        <w:t>לילי דוידוביץ</w:t>
      </w:r>
      <w:r>
        <w:rPr>
          <w:rFonts w:cs="David"/>
          <w:sz w:val="24"/>
          <w:szCs w:val="24"/>
          <w:rtl/>
        </w:rPr>
        <w:tab/>
      </w:r>
      <w:r>
        <w:rPr>
          <w:rFonts w:cs="David"/>
          <w:sz w:val="24"/>
          <w:szCs w:val="24"/>
          <w:rtl/>
        </w:rPr>
        <w:tab/>
        <w:t xml:space="preserve">- סגן קצין מבחן מחוזי בתל-אביב,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העבודה והרווחה</w:t>
      </w:r>
    </w:p>
    <w:p w:rsidR="00000000" w:rsidRDefault="001C660A">
      <w:pPr>
        <w:jc w:val="both"/>
        <w:rPr>
          <w:rFonts w:cs="David"/>
          <w:sz w:val="24"/>
          <w:szCs w:val="24"/>
          <w:rtl/>
        </w:rPr>
      </w:pPr>
      <w:r>
        <w:rPr>
          <w:rFonts w:cs="David"/>
          <w:sz w:val="24"/>
          <w:szCs w:val="24"/>
          <w:rtl/>
        </w:rPr>
        <w:tab/>
      </w:r>
      <w:r>
        <w:rPr>
          <w:rFonts w:cs="David"/>
          <w:sz w:val="24"/>
          <w:szCs w:val="24"/>
          <w:rtl/>
        </w:rPr>
        <w:tab/>
        <w:t>יונה קליפר</w:t>
      </w:r>
      <w:r>
        <w:rPr>
          <w:rFonts w:cs="David"/>
          <w:sz w:val="24"/>
          <w:szCs w:val="24"/>
          <w:rtl/>
        </w:rPr>
        <w:tab/>
      </w:r>
      <w:r>
        <w:rPr>
          <w:rFonts w:cs="David"/>
          <w:sz w:val="24"/>
          <w:szCs w:val="24"/>
          <w:rtl/>
        </w:rPr>
        <w:tab/>
        <w:t xml:space="preserve">- מנהל   גף   מערכות  מידע וענ"א,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העבודה והרווחה</w:t>
      </w:r>
    </w:p>
    <w:p w:rsidR="00000000" w:rsidRDefault="001C660A">
      <w:pPr>
        <w:jc w:val="both"/>
        <w:rPr>
          <w:rFonts w:cs="David"/>
          <w:sz w:val="24"/>
          <w:szCs w:val="24"/>
          <w:rtl/>
        </w:rPr>
      </w:pPr>
      <w:r>
        <w:rPr>
          <w:rFonts w:cs="David"/>
          <w:sz w:val="24"/>
          <w:szCs w:val="24"/>
          <w:rtl/>
        </w:rPr>
        <w:tab/>
      </w:r>
      <w:r>
        <w:rPr>
          <w:rFonts w:cs="David"/>
          <w:sz w:val="24"/>
          <w:szCs w:val="24"/>
          <w:rtl/>
        </w:rPr>
        <w:tab/>
        <w:t>עו"ד לימור סולומון</w:t>
      </w:r>
      <w:r>
        <w:rPr>
          <w:rFonts w:cs="David"/>
          <w:sz w:val="24"/>
          <w:szCs w:val="24"/>
          <w:rtl/>
        </w:rPr>
        <w:tab/>
        <w:t xml:space="preserve">- המחלקה   המשפטית,   המועצה לשלום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הילד</w:t>
      </w:r>
    </w:p>
    <w:p w:rsidR="00000000" w:rsidRDefault="001C660A">
      <w:pPr>
        <w:jc w:val="both"/>
        <w:rPr>
          <w:rFonts w:cs="David"/>
          <w:sz w:val="24"/>
          <w:szCs w:val="24"/>
          <w:rtl/>
        </w:rPr>
      </w:pPr>
      <w:r>
        <w:rPr>
          <w:rFonts w:cs="David"/>
          <w:sz w:val="24"/>
          <w:szCs w:val="24"/>
          <w:rtl/>
        </w:rPr>
        <w:tab/>
      </w:r>
      <w:r>
        <w:rPr>
          <w:rFonts w:cs="David"/>
          <w:sz w:val="24"/>
          <w:szCs w:val="24"/>
          <w:rtl/>
        </w:rPr>
        <w:tab/>
        <w:t>רונית אילתי ממן</w:t>
      </w:r>
      <w:r>
        <w:rPr>
          <w:rFonts w:cs="David"/>
          <w:sz w:val="24"/>
          <w:szCs w:val="24"/>
          <w:rtl/>
        </w:rPr>
        <w:tab/>
        <w:t>- דוברת מרכזי סיוע לנפגעי תקיפה מינית</w:t>
      </w:r>
    </w:p>
    <w:p w:rsidR="00000000" w:rsidRDefault="001C660A">
      <w:pPr>
        <w:jc w:val="both"/>
        <w:rPr>
          <w:rFonts w:cs="David"/>
          <w:sz w:val="24"/>
          <w:szCs w:val="24"/>
          <w:rtl/>
        </w:rPr>
      </w:pPr>
      <w:r>
        <w:rPr>
          <w:rFonts w:cs="David"/>
          <w:sz w:val="24"/>
          <w:szCs w:val="24"/>
          <w:rtl/>
        </w:rPr>
        <w:tab/>
      </w:r>
      <w:r>
        <w:rPr>
          <w:rFonts w:cs="David"/>
          <w:sz w:val="24"/>
          <w:szCs w:val="24"/>
          <w:rtl/>
        </w:rPr>
        <w:tab/>
        <w:t>מידד גיסין</w:t>
      </w:r>
      <w:r>
        <w:rPr>
          <w:rFonts w:cs="David"/>
          <w:sz w:val="24"/>
          <w:szCs w:val="24"/>
          <w:rtl/>
        </w:rPr>
        <w:tab/>
      </w:r>
      <w:r>
        <w:rPr>
          <w:rFonts w:cs="David"/>
          <w:sz w:val="24"/>
          <w:szCs w:val="24"/>
          <w:rtl/>
        </w:rPr>
        <w:tab/>
        <w:t>- יו"ר  צב"י, צרכני בריאות ישראל</w:t>
      </w:r>
    </w:p>
    <w:p w:rsidR="00000000" w:rsidRDefault="001C660A">
      <w:pPr>
        <w:jc w:val="both"/>
        <w:rPr>
          <w:rFonts w:cs="David"/>
          <w:sz w:val="24"/>
          <w:szCs w:val="24"/>
          <w:rtl/>
        </w:rPr>
      </w:pPr>
      <w:r>
        <w:rPr>
          <w:rFonts w:cs="David"/>
          <w:sz w:val="24"/>
          <w:szCs w:val="24"/>
          <w:rtl/>
        </w:rPr>
        <w:tab/>
      </w:r>
      <w:r>
        <w:rPr>
          <w:rFonts w:cs="David"/>
          <w:sz w:val="24"/>
          <w:szCs w:val="24"/>
          <w:rtl/>
        </w:rPr>
        <w:tab/>
        <w:t>אסתר שליין</w:t>
      </w:r>
      <w:r>
        <w:rPr>
          <w:rFonts w:cs="David"/>
          <w:sz w:val="24"/>
          <w:szCs w:val="24"/>
          <w:rtl/>
        </w:rPr>
        <w:tab/>
      </w:r>
      <w:r>
        <w:rPr>
          <w:rFonts w:cs="David"/>
          <w:sz w:val="24"/>
          <w:szCs w:val="24"/>
          <w:rtl/>
        </w:rPr>
        <w:tab/>
        <w:t>- עוזרת למנכ"ל ברק תקשורת</w:t>
      </w:r>
    </w:p>
    <w:p w:rsidR="00000000" w:rsidRDefault="001C660A">
      <w:pPr>
        <w:jc w:val="both"/>
        <w:rPr>
          <w:rFonts w:cs="David"/>
          <w:sz w:val="24"/>
          <w:szCs w:val="24"/>
          <w:rtl/>
        </w:rPr>
      </w:pPr>
      <w:r>
        <w:rPr>
          <w:rFonts w:cs="David"/>
          <w:sz w:val="24"/>
          <w:szCs w:val="24"/>
          <w:rtl/>
        </w:rPr>
        <w:tab/>
      </w:r>
      <w:r>
        <w:rPr>
          <w:rFonts w:cs="David"/>
          <w:sz w:val="24"/>
          <w:szCs w:val="24"/>
          <w:rtl/>
        </w:rPr>
        <w:tab/>
        <w:t>ד"ר אסתר אמיר</w:t>
      </w:r>
      <w:r>
        <w:rPr>
          <w:rFonts w:cs="David"/>
          <w:sz w:val="24"/>
          <w:szCs w:val="24"/>
          <w:rtl/>
        </w:rPr>
        <w:tab/>
      </w:r>
      <w:r>
        <w:rPr>
          <w:rFonts w:cs="David"/>
          <w:sz w:val="24"/>
          <w:szCs w:val="24"/>
          <w:rtl/>
        </w:rPr>
        <w:tab/>
        <w:t>- סמנכ"ל   חברת    "פרינג"</w:t>
      </w:r>
      <w:r>
        <w:rPr>
          <w:rFonts w:cs="David"/>
          <w:sz w:val="24"/>
          <w:szCs w:val="24"/>
          <w:rtl/>
        </w:rPr>
        <w:t xml:space="preserve">,        יבואנית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תרופות</w:t>
      </w:r>
    </w:p>
    <w:p w:rsidR="00000000" w:rsidRDefault="001C660A">
      <w:pPr>
        <w:jc w:val="both"/>
        <w:rPr>
          <w:rFonts w:cs="David"/>
          <w:sz w:val="24"/>
          <w:szCs w:val="24"/>
          <w:rtl/>
        </w:rPr>
      </w:pPr>
      <w:r>
        <w:rPr>
          <w:rFonts w:cs="David"/>
          <w:sz w:val="24"/>
          <w:szCs w:val="24"/>
          <w:rtl/>
        </w:rPr>
        <w:tab/>
      </w:r>
      <w:r>
        <w:rPr>
          <w:rFonts w:cs="David"/>
          <w:sz w:val="24"/>
          <w:szCs w:val="24"/>
          <w:rtl/>
        </w:rPr>
        <w:tab/>
        <w:t>יניב פרידמן</w:t>
      </w:r>
      <w:r>
        <w:rPr>
          <w:rFonts w:cs="David"/>
          <w:sz w:val="24"/>
          <w:szCs w:val="24"/>
          <w:rtl/>
        </w:rPr>
        <w:tab/>
      </w:r>
      <w:r>
        <w:rPr>
          <w:rFonts w:cs="David"/>
          <w:sz w:val="24"/>
          <w:szCs w:val="24"/>
          <w:rtl/>
        </w:rPr>
        <w:tab/>
        <w:t>- מתמחה בבית-המשפט העליון</w:t>
      </w: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C660A">
      <w:pPr>
        <w:jc w:val="both"/>
        <w:rPr>
          <w:rFonts w:cs="David"/>
          <w:sz w:val="24"/>
          <w:szCs w:val="24"/>
          <w:rtl/>
        </w:rPr>
      </w:pPr>
    </w:p>
    <w:p w:rsidR="00000000" w:rsidRDefault="001C660A">
      <w:pPr>
        <w:jc w:val="both"/>
        <w:rPr>
          <w:rFonts w:cs="David"/>
          <w:sz w:val="24"/>
          <w:szCs w:val="24"/>
          <w:rtl/>
        </w:rPr>
      </w:pPr>
      <w:r>
        <w:rPr>
          <w:rFonts w:cs="David"/>
          <w:sz w:val="24"/>
          <w:szCs w:val="24"/>
          <w:rtl/>
        </w:rPr>
        <w:tab/>
      </w:r>
      <w:r>
        <w:rPr>
          <w:rFonts w:cs="David"/>
          <w:sz w:val="24"/>
          <w:szCs w:val="24"/>
          <w:rtl/>
        </w:rPr>
        <w:tab/>
      </w:r>
    </w:p>
    <w:p w:rsidR="00000000" w:rsidRDefault="001C660A">
      <w:pPr>
        <w:jc w:val="both"/>
        <w:rPr>
          <w:rFonts w:cs="David"/>
          <w:sz w:val="24"/>
          <w:szCs w:val="24"/>
          <w:rtl/>
        </w:rPr>
      </w:pPr>
      <w:r>
        <w:rPr>
          <w:rFonts w:cs="David"/>
          <w:sz w:val="24"/>
          <w:szCs w:val="24"/>
          <w:rtl/>
        </w:rPr>
        <w:br w:type="page"/>
      </w:r>
    </w:p>
    <w:p w:rsidR="00000000" w:rsidRDefault="001C660A">
      <w:pPr>
        <w:jc w:val="center"/>
        <w:rPr>
          <w:rFonts w:cs="David"/>
          <w:b/>
          <w:bCs/>
          <w:sz w:val="24"/>
          <w:szCs w:val="24"/>
          <w:u w:val="single"/>
          <w:rtl/>
        </w:rPr>
      </w:pPr>
      <w:r>
        <w:rPr>
          <w:rFonts w:cs="David"/>
          <w:b/>
          <w:bCs/>
          <w:sz w:val="24"/>
          <w:szCs w:val="24"/>
          <w:u w:val="single"/>
          <w:rtl/>
        </w:rPr>
        <w:t>המאבק למיגור תופעת הפדופילים באינטרנט</w:t>
      </w:r>
    </w:p>
    <w:p w:rsidR="00000000" w:rsidRDefault="001C660A">
      <w:pPr>
        <w:jc w:val="center"/>
        <w:rPr>
          <w:rFonts w:cs="David"/>
          <w:b/>
          <w:bCs/>
          <w:sz w:val="24"/>
          <w:szCs w:val="24"/>
          <w:u w:val="single"/>
          <w:rtl/>
        </w:rPr>
      </w:pPr>
      <w:r>
        <w:rPr>
          <w:rFonts w:cs="David"/>
          <w:b/>
          <w:bCs/>
          <w:sz w:val="24"/>
          <w:szCs w:val="24"/>
          <w:u w:val="single"/>
          <w:rtl/>
        </w:rPr>
        <w:t>דיווח ראש היחידה לפשעי מחשב במשטרת ישראל, סנ"צ מאי</w:t>
      </w:r>
      <w:r>
        <w:rPr>
          <w:rFonts w:cs="David"/>
          <w:b/>
          <w:bCs/>
          <w:sz w:val="24"/>
          <w:szCs w:val="24"/>
          <w:u w:val="single"/>
          <w:rtl/>
        </w:rPr>
        <w:t>ר זוהר</w:t>
      </w:r>
    </w:p>
    <w:p w:rsidR="00000000" w:rsidRDefault="001C660A">
      <w:pPr>
        <w:jc w:val="both"/>
        <w:rPr>
          <w:rFonts w:cs="David"/>
          <w:sz w:val="24"/>
          <w:szCs w:val="24"/>
          <w:u w:val="single"/>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הישיבה השנייה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לענייני מחקר ופיתוח מדעי וטכנולוגי.</w:t>
      </w:r>
    </w:p>
    <w:p w:rsidR="00000000" w:rsidRDefault="001C660A">
      <w:pPr>
        <w:jc w:val="both"/>
        <w:rPr>
          <w:rFonts w:cs="David"/>
          <w:sz w:val="24"/>
          <w:szCs w:val="24"/>
          <w:rtl/>
        </w:rPr>
      </w:pPr>
      <w:r>
        <w:rPr>
          <w:rFonts w:cs="David"/>
          <w:sz w:val="24"/>
          <w:szCs w:val="24"/>
          <w:rtl/>
        </w:rPr>
        <w:t>אנחנו נשמע דיווח של סגן-ניצב מאיר זוהר, ראש מפלג עבירות מחשב במשטרת ישראל.</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 xml:space="preserve">צירפתי כמה מסמכים שנוגעים לפעילות המשטרה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שעשת</w:t>
      </w:r>
      <w:r>
        <w:rPr>
          <w:rFonts w:cs="David"/>
          <w:sz w:val="24"/>
          <w:szCs w:val="24"/>
          <w:rtl/>
        </w:rPr>
        <w:t>ה לאחרונה בתחום הזה ואני מתייחס לפרסומים בעיתונים לגבי אותו אדם שהכיר נער בין 13 באמצעות האינטרנט ותקף אותו מינית או אותו אחד שצילם נערים לסרטים כחולים, ופעילות אחרת שנעשתה גם במחלק וגם במשטרה למיגור מה שנקרא פרסום חומרי תועבה פדופילים באינטרנט באמצעות רשת</w:t>
      </w:r>
      <w:r>
        <w:rPr>
          <w:rFonts w:cs="David"/>
          <w:sz w:val="24"/>
          <w:szCs w:val="24"/>
          <w:rtl/>
        </w:rPr>
        <w:t xml:space="preserve"> האינטרנט.</w:t>
      </w:r>
    </w:p>
    <w:p w:rsidR="00000000" w:rsidRDefault="001C660A">
      <w:pPr>
        <w:jc w:val="both"/>
        <w:rPr>
          <w:rFonts w:cs="David"/>
          <w:sz w:val="24"/>
          <w:szCs w:val="24"/>
          <w:rtl/>
        </w:rPr>
      </w:pPr>
    </w:p>
    <w:p w:rsidR="00000000" w:rsidRDefault="001C660A">
      <w:pPr>
        <w:jc w:val="both"/>
        <w:rPr>
          <w:rFonts w:cs="David"/>
          <w:sz w:val="24"/>
          <w:szCs w:val="24"/>
          <w:rtl/>
        </w:rPr>
      </w:pPr>
      <w:r>
        <w:rPr>
          <w:rFonts w:cs="David"/>
          <w:sz w:val="24"/>
          <w:szCs w:val="24"/>
          <w:rtl/>
        </w:rPr>
        <w:t>היות שהנושא היום הוא גם ביקורת על הנעשה בתקופה האחרונה, אני רוצה לציין כאן שמפלג עבירות מחשב עושה כמיטב יכולתו - במסגרת האמצעים כמובן והמשאבים שעומדים לרשותו – לתת מענה לפשעי האינטרנט המבוצעים ברשת, לעבירות המחשב כהגדרתם בחוק המחשבים וכן נותן מ</w:t>
      </w:r>
      <w:r>
        <w:rPr>
          <w:rFonts w:cs="David"/>
          <w:sz w:val="24"/>
          <w:szCs w:val="24"/>
          <w:rtl/>
        </w:rPr>
        <w:t>ענה לעבירות רגילות כגון מרמה, זיוף, שימוש לא חוקי בכרטיסי אשראי וכן עבירות מין שמבוצעות ברשת. ניצול ילדים והפצת פורנוגרפיה של ילדים ברשת האינטרנט היא חלק מתופעה רחבה של ניצול מיני של קטינים. פגיעה בילדים ובקטינים וניצולם המיני הן תופעות שקשה למערכת אכיפת ה</w:t>
      </w:r>
      <w:r>
        <w:rPr>
          <w:rFonts w:cs="David"/>
          <w:sz w:val="24"/>
          <w:szCs w:val="24"/>
          <w:rtl/>
        </w:rPr>
        <w:t>חוק להתמודד אתן ולמנוע אתן לגמרי.</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מדוע? בגלל חקיקה לא מספקת או בגלל מחסור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בכוח אדם?</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 xml:space="preserve">גם במישור המשפטי אבל גם בגלל היבטים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טכניים שאני אגע בהם בהמשך.</w:t>
      </w:r>
    </w:p>
    <w:p w:rsidR="00000000" w:rsidRDefault="001C660A">
      <w:pPr>
        <w:jc w:val="both"/>
        <w:rPr>
          <w:rFonts w:cs="David"/>
          <w:sz w:val="24"/>
          <w:szCs w:val="24"/>
          <w:rtl/>
        </w:rPr>
      </w:pPr>
      <w:r>
        <w:rPr>
          <w:rFonts w:cs="David"/>
          <w:sz w:val="24"/>
          <w:szCs w:val="24"/>
          <w:rtl/>
        </w:rPr>
        <w:t>יחד עם זאת חומרת התופעה וההתעניינות הציבורית – בין השאר ועדות מהס</w:t>
      </w:r>
      <w:r>
        <w:rPr>
          <w:rFonts w:cs="David"/>
          <w:sz w:val="24"/>
          <w:szCs w:val="24"/>
          <w:rtl/>
        </w:rPr>
        <w:t>וג הזה – בנושא הביאו לכך שפרסום חומרי תועבה פדופילים של קטינים וילדים ברשת האינטרנט נקבעו על-ידי המפכ"ל וראש אגף חקירות כנושאי התעניינות של מפלג עבירות מחשב, וזה דבר חדש וזה כמובן מאיץ תהליכים של חקירה. אכן בתקופה האחרונה בוצעו פעילויות הן במישור החקירתי ה</w:t>
      </w:r>
      <w:r>
        <w:rPr>
          <w:rFonts w:cs="David"/>
          <w:sz w:val="24"/>
          <w:szCs w:val="24"/>
          <w:rtl/>
        </w:rPr>
        <w:t>גלוי, כאשר כך נחקרו לאחרונה מספר פרשיות של פרסום והפצת חומרי תועבה של ילדים וקטינים בתנוחות עירום קשות באתרי אינטרנט בעולם. אנחנו מדברים על ישראלים שחלקם עושים את זה מתוך בצע כסף ועל-מנת להפיק רווחים מהעניין, תופעות שחקרנו.</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יש ישראלים שעו</w:t>
      </w:r>
      <w:r>
        <w:rPr>
          <w:rFonts w:cs="David"/>
          <w:sz w:val="24"/>
          <w:szCs w:val="24"/>
          <w:rtl/>
        </w:rPr>
        <w:t xml:space="preserve">שים את זה במקומות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בעולם?</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 xml:space="preserve">מפרסמים בעולם על-מנת להרוויח כספים.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חומרי תועבה של ילדים בתנוחות קשות ביותר. בית-המשפט בארץ הסתכל על התמונות האלה באחד מן המקרים ואמר שקיבתו התהפכה. נדמה לי שזה מופיע באחד הפרסומים שצ</w:t>
      </w:r>
      <w:r>
        <w:rPr>
          <w:rFonts w:cs="David"/>
          <w:sz w:val="24"/>
          <w:szCs w:val="24"/>
          <w:rtl/>
        </w:rPr>
        <w:t>ירפתי.</w:t>
      </w:r>
    </w:p>
    <w:p w:rsidR="00000000" w:rsidRDefault="001C660A">
      <w:pPr>
        <w:jc w:val="both"/>
        <w:rPr>
          <w:rFonts w:cs="David"/>
          <w:sz w:val="24"/>
          <w:szCs w:val="24"/>
          <w:rtl/>
        </w:rPr>
      </w:pPr>
    </w:p>
    <w:p w:rsidR="00000000" w:rsidRDefault="001C660A">
      <w:pPr>
        <w:jc w:val="both"/>
        <w:rPr>
          <w:rFonts w:cs="David"/>
          <w:sz w:val="24"/>
          <w:szCs w:val="24"/>
          <w:rtl/>
        </w:rPr>
      </w:pPr>
      <w:r>
        <w:rPr>
          <w:rFonts w:cs="David"/>
          <w:sz w:val="24"/>
          <w:szCs w:val="24"/>
          <w:rtl/>
        </w:rPr>
        <w:t>אנחנו מבצעים פעולות גם במישור המודיעיני שכמובן בפורום הזה אני לא יכול לפרט אותן. הפעולות כמובן בהתאם לאילוצים של כוח האדם שעומד לרשותי שלצערי לא גדל.</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אם אני זוכרת נכון, היו לכם ששה תקנים.</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כן. היו ששה תקנים פנויים.</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w:t>
      </w:r>
      <w:r>
        <w:rPr>
          <w:rFonts w:cs="David"/>
          <w:b/>
          <w:bCs/>
          <w:sz w:val="24"/>
          <w:szCs w:val="24"/>
          <w:u w:val="single"/>
          <w:rtl/>
        </w:rPr>
        <w:t>יו"ר ענת מאור:</w:t>
      </w:r>
      <w:r>
        <w:rPr>
          <w:rFonts w:cs="David"/>
          <w:sz w:val="24"/>
          <w:szCs w:val="24"/>
          <w:rtl/>
        </w:rPr>
        <w:tab/>
      </w:r>
      <w:r>
        <w:rPr>
          <w:rFonts w:cs="David"/>
          <w:sz w:val="24"/>
          <w:szCs w:val="24"/>
          <w:rtl/>
        </w:rPr>
        <w:tab/>
        <w:t>מה המצב היום?</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 xml:space="preserve">המפכ"ל אמר באיזשהו שלב שאנחנו אמורים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אותם אבל הדבר לא קרה.</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לאחר הישיבה הקודמת שקיימנו, כתבנו למפכ"ל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אם הייתה החלטה של המפכ"ל, מדוע היא לא מתבצעת?</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אני לא ראי</w:t>
      </w:r>
      <w:r>
        <w:rPr>
          <w:rFonts w:cs="David"/>
          <w:sz w:val="24"/>
          <w:szCs w:val="24"/>
          <w:rtl/>
        </w:rPr>
        <w:t xml:space="preserve">תי החלטה מסודרת בעניין אלא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אמר. רק לאחרונה הכשיר מפלג עבירות מחשב את כל מערך החוקרים המיומנים בשטח. להזכיר שמי שיטפל בעבירות הבסיסיות, וביניהן גם עבירות המין כנגד ילדים וקטינים, הם אותם חוקרי מחשב מיומנים שהוכשרו על-ידינו. בתקופה האחרונה לא הי</w:t>
      </w:r>
      <w:r>
        <w:rPr>
          <w:rFonts w:cs="David"/>
          <w:sz w:val="24"/>
          <w:szCs w:val="24"/>
          <w:rtl/>
        </w:rPr>
        <w:t>ינו פעילים לצערי – במשך חודשיים וחצי – כי הכשרנו קרוב לארבעים חוקרים כאלה. אמנם הם לא יכולים לטפל בתופעות הפשיעה הגדולות, אבל הם יכולים לתת מענה בסיסי במסגרת חופשית, מה שנקרא עזרה ראשונה.</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מאוד מברכת על הכשרת ארבעים החוקרים.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כמה </w:t>
      </w:r>
      <w:r>
        <w:rPr>
          <w:rFonts w:cs="David"/>
          <w:sz w:val="24"/>
          <w:szCs w:val="24"/>
          <w:rtl/>
        </w:rPr>
        <w:t>תביעות הוגשו בגין עבירות מין באינטרנט?</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זו שאלה קשה.</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השאלה היא פשוטה אבל התשובה היא קשה.</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 xml:space="preserve">נכון. התשובה היא קשה. אנחנו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מספרים מאוד נמוכים אבל לדעתנו אחרי שצללנו למים הקרים והעכורים האלה – והם באמת </w:t>
      </w:r>
      <w:r>
        <w:rPr>
          <w:rFonts w:cs="David"/>
          <w:sz w:val="24"/>
          <w:szCs w:val="24"/>
          <w:rtl/>
        </w:rPr>
        <w:t>עכורים – ראינו שאנחנו נוגעים רק בקצהו של קרחון.</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יש סיכוי לקדם את הנושא?</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 xml:space="preserve">אחרי שנקבע שאנחנו מובילים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במשטרת ישראל, קיבלנו עשרות פניות מהאינטרפול, מה-</w:t>
      </w:r>
      <w:r>
        <w:rPr>
          <w:rFonts w:cs="David"/>
          <w:sz w:val="24"/>
          <w:szCs w:val="24"/>
        </w:rPr>
        <w:t>FBI</w:t>
      </w:r>
      <w:r>
        <w:rPr>
          <w:rFonts w:cs="David"/>
          <w:sz w:val="24"/>
          <w:szCs w:val="24"/>
          <w:rtl/>
        </w:rPr>
        <w:t xml:space="preserve"> ומרשויות אכיפה בחו"ל שדרך אגב עושים עבודה יפה במיגור הת</w:t>
      </w:r>
      <w:r>
        <w:rPr>
          <w:rFonts w:cs="David"/>
          <w:sz w:val="24"/>
          <w:szCs w:val="24"/>
          <w:rtl/>
        </w:rPr>
        <w:t>ופעה כאשר הם פועלים בצורה יצירתית ומשתפים פעולה.</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 קורה אתנו? אני בכל-זאת מתקשה להבין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חלק מאותה מערכת אכיפה?</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 xml:space="preserve">אני שמח לבשר פה שאנחנו הפכנו להיות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מהקהילה הזאת ואנחנו מחוברים לרשת און-ליין שפועלת מ</w:t>
      </w:r>
      <w:r>
        <w:rPr>
          <w:rFonts w:cs="David"/>
          <w:sz w:val="24"/>
          <w:szCs w:val="24"/>
          <w:rtl/>
        </w:rPr>
        <w:t>סביב לשעון במשך 24 שעות ביממה להעברת מידע באופן מיידי. בתחום הזה אחת הבעיות הטכניות היא שאנחנו עוסקים באינטרנט, אנחנו עוסקים ברשתות מחשב ואנחנו עוסקים במידע דיגיטלי שהיום נמצא ומחר לא.</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אם כן, היום אנחנו מחוברים לרשת.</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היום אנ</w:t>
      </w:r>
      <w:r>
        <w:rPr>
          <w:rFonts w:cs="David"/>
          <w:sz w:val="24"/>
          <w:szCs w:val="24"/>
          <w:rtl/>
        </w:rPr>
        <w:t>חנו מחוברים.</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זו בשורה טובה.</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 xml:space="preserve">מפלג עבירות מחשב הוא נציג משטרת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בתחום הזה של עבירות המחשב וביניהן תקיפות.</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השאלה איך אנחנו ממגרים את התופעה.</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מאיר זוהר:</w:t>
      </w:r>
      <w:r>
        <w:rPr>
          <w:rFonts w:cs="David"/>
          <w:sz w:val="24"/>
          <w:szCs w:val="24"/>
          <w:rtl/>
        </w:rPr>
        <w:tab/>
      </w:r>
      <w:r>
        <w:rPr>
          <w:rFonts w:cs="David"/>
          <w:sz w:val="24"/>
          <w:szCs w:val="24"/>
          <w:rtl/>
        </w:rPr>
        <w:tab/>
      </w:r>
      <w:r>
        <w:rPr>
          <w:rFonts w:cs="David"/>
          <w:sz w:val="24"/>
          <w:szCs w:val="24"/>
          <w:rtl/>
        </w:rPr>
        <w:tab/>
        <w:t xml:space="preserve">התחלנו לעבוד על זה. שוב, יש לנו פעילות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מודיעינית, אם כי לצערי היא מצומצמת כאשר יש לי רק קצין מודיעין אחד שמכסה את כל מכלול התופעות והפשיעה באינטרנט וזה לא רק חל על עבירות המין. אנחנו אוספים מידע מודעיני, אנחנו מטפלים בזה כפי שראית בלפחות ארבעה פרשיות אבל יש עוד פרשיות שאני מנוע מלדבר עליהן כי </w:t>
      </w:r>
      <w:r>
        <w:rPr>
          <w:rFonts w:cs="David"/>
          <w:sz w:val="24"/>
          <w:szCs w:val="24"/>
          <w:rtl/>
        </w:rPr>
        <w:t>אנחנו עובדים עליהן מודיעינית וגם הן יבואו לידי ביטוי בקרוב. אנחנו עומדים בקרוב לחבר את כל המערך הזה של חוקרי מחשב מיומנים שהכשרנו לתקיפת התופעה בצורה ארצית. אם הדיון הזה היה מתקיים בעוד כחודשיים, הסטטיסטיקה הייתה אחרת.</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מלאכתנו היא מלאכת ה</w:t>
      </w:r>
      <w:r>
        <w:rPr>
          <w:rFonts w:cs="David"/>
          <w:sz w:val="24"/>
          <w:szCs w:val="24"/>
          <w:rtl/>
        </w:rPr>
        <w:t xml:space="preserve">פיקוח. אני רוצה לחזור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ולומר שזמן הוא מרכיב מאוד חשוב ביכולת מיגור התופעה. תופעה שהיא קטנה, אם אתה לא מטפל בה בתחילתה, היא גדלה. זה קורה גם ברפואה כאשר אם אין מניעה, אחר-כך המחלה מתפשטת.</w:t>
      </w:r>
    </w:p>
    <w:p w:rsidR="00000000" w:rsidRDefault="001C660A">
      <w:pPr>
        <w:jc w:val="both"/>
        <w:rPr>
          <w:rFonts w:cs="David"/>
          <w:sz w:val="24"/>
          <w:szCs w:val="24"/>
          <w:rtl/>
        </w:rPr>
      </w:pPr>
    </w:p>
    <w:p w:rsidR="00000000" w:rsidRDefault="001C660A">
      <w:pPr>
        <w:jc w:val="both"/>
        <w:rPr>
          <w:rFonts w:cs="David"/>
          <w:sz w:val="24"/>
          <w:szCs w:val="24"/>
          <w:rtl/>
        </w:rPr>
      </w:pPr>
      <w:r>
        <w:rPr>
          <w:rFonts w:cs="David"/>
          <w:sz w:val="24"/>
          <w:szCs w:val="24"/>
          <w:rtl/>
        </w:rPr>
        <w:t>מצד אחד אני רוצה לברך גם על המודעות, גם על העובדה שיש לכם קשרים</w:t>
      </w:r>
      <w:r>
        <w:rPr>
          <w:rFonts w:cs="David"/>
          <w:sz w:val="24"/>
          <w:szCs w:val="24"/>
          <w:rtl/>
        </w:rPr>
        <w:t xml:space="preserve"> באירופה ועל כך שהוכשרו ארבעים חוקרים, אבל בכל-זאת אני רוצה לסכם ולומר שאנחנו לא יכולים לציין לעצמנו שהדברים קודמו בצורה מספקת.</w:t>
      </w:r>
    </w:p>
    <w:p w:rsidR="00000000" w:rsidRDefault="001C660A">
      <w:pPr>
        <w:jc w:val="both"/>
        <w:rPr>
          <w:rFonts w:cs="David"/>
          <w:sz w:val="24"/>
          <w:szCs w:val="24"/>
          <w:rtl/>
        </w:rPr>
      </w:pPr>
    </w:p>
    <w:p w:rsidR="00000000" w:rsidRDefault="001C660A">
      <w:pPr>
        <w:jc w:val="both"/>
        <w:rPr>
          <w:rFonts w:cs="David"/>
          <w:sz w:val="24"/>
          <w:szCs w:val="24"/>
          <w:rtl/>
        </w:rPr>
      </w:pPr>
      <w:r>
        <w:rPr>
          <w:rFonts w:cs="David"/>
          <w:sz w:val="24"/>
          <w:szCs w:val="24"/>
          <w:rtl/>
        </w:rPr>
        <w:t>אנחנו ניתן לך את הגיבוי, אבל אני מבקשת שגם אתה תתבע. אנחנו נוציא מכתב נוסף למפכ"ל המשטרה ובו נאמר שהוועדה שמעה אחרי מספר חודשים</w:t>
      </w:r>
      <w:r>
        <w:rPr>
          <w:rFonts w:cs="David"/>
          <w:sz w:val="24"/>
          <w:szCs w:val="24"/>
          <w:rtl/>
        </w:rPr>
        <w:t xml:space="preserve"> את הדיווח והיא רושמת לפניה את ההישגים, אבל היא עוד לא יכולה לישון בשקט אלא ההפך.</w:t>
      </w:r>
    </w:p>
    <w:p w:rsidR="00000000" w:rsidRDefault="001C660A">
      <w:pPr>
        <w:jc w:val="both"/>
        <w:rPr>
          <w:rFonts w:cs="David"/>
          <w:sz w:val="24"/>
          <w:szCs w:val="24"/>
          <w:rtl/>
        </w:rPr>
      </w:pPr>
    </w:p>
    <w:p w:rsidR="00000000" w:rsidRDefault="001C660A">
      <w:pPr>
        <w:jc w:val="both"/>
        <w:rPr>
          <w:rFonts w:cs="David"/>
          <w:sz w:val="24"/>
          <w:szCs w:val="24"/>
          <w:rtl/>
        </w:rPr>
      </w:pPr>
      <w:r>
        <w:rPr>
          <w:rFonts w:cs="David"/>
          <w:sz w:val="24"/>
          <w:szCs w:val="24"/>
          <w:rtl/>
        </w:rPr>
        <w:t xml:space="preserve">יצא עכשיו ספר של דוקטור בר-יוסף מאוניברסיטת חיפה "נרדם בשמירה" כשהוא מנתח את מחקרי הקונספציה  של מלחמת יום כיפור. הדבר המעניין בספר שהוא אומר שמידע מודיעיני היה בלי סוף ולא </w:t>
      </w:r>
      <w:r>
        <w:rPr>
          <w:rFonts w:cs="David"/>
          <w:sz w:val="24"/>
          <w:szCs w:val="24"/>
          <w:rtl/>
        </w:rPr>
        <w:t>היה חסך במידע, אבל הכשל הגדול היה בפרשנות של המידע. לכן אני אומרת שהנתונים זועקים מן המחשב והם פשוט שם. השופט לא צריך להזדעזע כי אנחנו יודעים שזה קיים ואנחנו מבקשים לקבל דיווח. אנחנו לא נקיים ישיבה, אבל נבקש – עוד לפני היציאה לפגרה - לקבל דיווח בכתב, ואם נ</w:t>
      </w:r>
      <w:r>
        <w:rPr>
          <w:rFonts w:cs="David"/>
          <w:sz w:val="24"/>
          <w:szCs w:val="24"/>
          <w:rtl/>
        </w:rPr>
        <w:t>ידרש, נקיים ישיבה בזמן הפגרה. אנחנו מבקשים לדעת מה קורה עם האכיפה, מה קורה עם אותם דברי תועבה כי אני לא רוצה שהם רק יזעזעו  אלא שהתופעה תמוגר.</w:t>
      </w:r>
    </w:p>
    <w:p w:rsidR="00000000" w:rsidRDefault="001C660A">
      <w:pPr>
        <w:jc w:val="both"/>
        <w:rPr>
          <w:rFonts w:cs="David"/>
          <w:sz w:val="24"/>
          <w:szCs w:val="24"/>
          <w:rtl/>
        </w:rPr>
      </w:pPr>
    </w:p>
    <w:p w:rsidR="00000000" w:rsidRDefault="001C660A">
      <w:pPr>
        <w:jc w:val="both"/>
        <w:rPr>
          <w:rFonts w:cs="David"/>
          <w:sz w:val="24"/>
          <w:szCs w:val="24"/>
          <w:rtl/>
        </w:rPr>
      </w:pPr>
      <w:r>
        <w:rPr>
          <w:rFonts w:cs="David"/>
          <w:sz w:val="24"/>
          <w:szCs w:val="24"/>
          <w:rtl/>
        </w:rPr>
        <w:t>מהדיווח שלך אני מבינה שיש מדינות דמוקרטיות באירופה שכן מצליחות להתמודד ולמגר את התופעה ועל כך לא קיבלנו דיווח.</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רוני דיין:</w:t>
      </w:r>
      <w:r>
        <w:rPr>
          <w:rFonts w:cs="David"/>
          <w:sz w:val="24"/>
          <w:szCs w:val="24"/>
          <w:rtl/>
        </w:rPr>
        <w:tab/>
      </w:r>
      <w:r>
        <w:rPr>
          <w:rFonts w:cs="David"/>
          <w:sz w:val="24"/>
          <w:szCs w:val="24"/>
          <w:rtl/>
        </w:rPr>
        <w:tab/>
      </w:r>
      <w:r>
        <w:rPr>
          <w:rFonts w:cs="David"/>
          <w:sz w:val="24"/>
          <w:szCs w:val="24"/>
          <w:rtl/>
        </w:rPr>
        <w:tab/>
        <w:t xml:space="preserve">במשרד  החינוך הוקמה ועדה שישבה לגבש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הלימודים שתילמד בכל מערכת החינוך בנושא הזה. הוועדה סיימה למעשה את כתיבת הסטנדרטים שלפיהם כל מערכת החינוך תפעל ולפי הסטנדרטים האלה מפתחים היום את חומרי הלימוד. בתחום החברה יהיו מספר ספרי לימוד</w:t>
      </w:r>
      <w:r>
        <w:rPr>
          <w:rFonts w:cs="David"/>
          <w:sz w:val="24"/>
          <w:szCs w:val="24"/>
          <w:rtl/>
        </w:rPr>
        <w:t xml:space="preserve"> והפעלות לימודיות שהפעלנו במסגרת ניסוי בו התחלנו לפני שלוש שנים  בעשרים בתי-ספר  והשנה אנחנו נמצאים בכ500- בתי-ספר.</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באיזה גילאים?</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רוני דיין:</w:t>
      </w:r>
      <w:r>
        <w:rPr>
          <w:rFonts w:cs="David"/>
          <w:sz w:val="24"/>
          <w:szCs w:val="24"/>
          <w:rtl/>
        </w:rPr>
        <w:tab/>
      </w:r>
      <w:r>
        <w:rPr>
          <w:rFonts w:cs="David"/>
          <w:sz w:val="24"/>
          <w:szCs w:val="24"/>
          <w:rtl/>
        </w:rPr>
        <w:tab/>
      </w:r>
      <w:r>
        <w:rPr>
          <w:rFonts w:cs="David"/>
          <w:sz w:val="24"/>
          <w:szCs w:val="24"/>
          <w:rtl/>
        </w:rPr>
        <w:tab/>
        <w:t xml:space="preserve">בגילאים שונים. מכיתה א' עד י"ב. בשנה הבאה,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החלטת מנכ"לית משרד החינוך, אנחנו אמורים</w:t>
      </w:r>
      <w:r>
        <w:rPr>
          <w:rFonts w:cs="David"/>
          <w:sz w:val="24"/>
          <w:szCs w:val="24"/>
          <w:rtl/>
        </w:rPr>
        <w:t xml:space="preserve"> להיכנס לאלף בתי-ספר, כך שהפעילות תהיה כמעט בכל מערכת החינוך היסודי, חטיבות הביניים  ורבדים שונים בחטיבה העליונה. תוכנית הלימודים עצמה מלווה בחומרי למידה משמעותיים באמצעותם אנחנו בעצם מפעילים את התלמידים וחושפים אותם לסכנות מסוגים שונים והופכים אותם למה שנ</w:t>
      </w:r>
      <w:r>
        <w:rPr>
          <w:rFonts w:cs="David"/>
          <w:sz w:val="24"/>
          <w:szCs w:val="24"/>
          <w:rtl/>
        </w:rPr>
        <w:t>קרא משתמש מושכל ברשת ולדעת איך להתגונן בפני אתרים כאלו או אחרים שצריך להתמודד אתם.</w:t>
      </w:r>
    </w:p>
    <w:p w:rsidR="00000000" w:rsidRDefault="001C660A">
      <w:pPr>
        <w:jc w:val="both"/>
        <w:rPr>
          <w:rFonts w:cs="David"/>
          <w:sz w:val="24"/>
          <w:szCs w:val="24"/>
          <w:rtl/>
        </w:rPr>
      </w:pPr>
    </w:p>
    <w:p w:rsidR="00000000" w:rsidRDefault="001C660A">
      <w:pPr>
        <w:jc w:val="both"/>
        <w:rPr>
          <w:rFonts w:cs="David"/>
          <w:sz w:val="24"/>
          <w:szCs w:val="24"/>
          <w:rtl/>
        </w:rPr>
      </w:pPr>
      <w:r>
        <w:rPr>
          <w:rFonts w:cs="David"/>
          <w:sz w:val="24"/>
          <w:szCs w:val="24"/>
          <w:rtl/>
        </w:rPr>
        <w:t>אנחנו למעשה מקנים למורים במערכת – במסגרת השתלמויות – שתי גישות: גם את הגישה המעצבת וגם את הגישה המכוונת כאשר הגישה המעצבת אומרת שיש בתי-ספר שרוצים לקחת על עצמם את הטיפול בנ</w:t>
      </w:r>
      <w:r>
        <w:rPr>
          <w:rFonts w:cs="David"/>
          <w:sz w:val="24"/>
          <w:szCs w:val="24"/>
          <w:rtl/>
        </w:rPr>
        <w:t xml:space="preserve">ושא הזה רק בהיבט החינוכי שלו – כלומר, ההיבט ההסברתי וההכוונתי של התלמיד – לעומת גישה אחרת שאומרת שיש גם גישה מכוונת שגם כאן -  באמצעות מינהל מערכות מידע של משרד החינוך – אנחנו נותנים עצות והכוונות לבתי-הספר וגם לספקי האינטרנט איך לחסום ואיך להפעיל תוכנות, </w:t>
      </w:r>
      <w:r>
        <w:rPr>
          <w:rFonts w:cs="David"/>
          <w:sz w:val="24"/>
          <w:szCs w:val="24"/>
          <w:rtl/>
        </w:rPr>
        <w:t>עזרים טכניים  וטכנולוגיות כאלה ואחרות כך שהמערכת בפני התלמידים נחסמת. זה נעשה במקביל לפעילות הפדגוגית הענפה שאנחנו עושים. בנושא הזה יש לנו תוכנית שלמה של השתלמויות.</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יש לך דוגמה של תוכנית?</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רוני דיין:</w:t>
      </w:r>
      <w:r>
        <w:rPr>
          <w:rFonts w:cs="David"/>
          <w:sz w:val="24"/>
          <w:szCs w:val="24"/>
          <w:rtl/>
        </w:rPr>
        <w:tab/>
      </w:r>
      <w:r>
        <w:rPr>
          <w:rFonts w:cs="David"/>
          <w:sz w:val="24"/>
          <w:szCs w:val="24"/>
          <w:rtl/>
        </w:rPr>
        <w:tab/>
      </w:r>
      <w:r>
        <w:rPr>
          <w:rFonts w:cs="David"/>
          <w:sz w:val="24"/>
          <w:szCs w:val="24"/>
          <w:rtl/>
        </w:rPr>
        <w:tab/>
        <w:t>כיוון שנדרשתי לבוא לכאן ממש ברגע האח</w:t>
      </w:r>
      <w:r>
        <w:rPr>
          <w:rFonts w:cs="David"/>
          <w:sz w:val="24"/>
          <w:szCs w:val="24"/>
          <w:rtl/>
        </w:rPr>
        <w:t xml:space="preserve">רון,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הבאתי אתי את החומר הזה אבל נשלח אותו אליכם.</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פנינו בעוד מועד, כולל מכתב לשרה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הדיווח.</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רוני דיין:</w:t>
      </w:r>
      <w:r>
        <w:rPr>
          <w:rFonts w:cs="David"/>
          <w:sz w:val="24"/>
          <w:szCs w:val="24"/>
          <w:rtl/>
        </w:rPr>
        <w:tab/>
      </w:r>
      <w:r>
        <w:rPr>
          <w:rFonts w:cs="David"/>
          <w:sz w:val="24"/>
          <w:szCs w:val="24"/>
          <w:rtl/>
        </w:rPr>
        <w:tab/>
      </w:r>
      <w:r>
        <w:rPr>
          <w:rFonts w:cs="David"/>
          <w:sz w:val="24"/>
          <w:szCs w:val="24"/>
          <w:rtl/>
        </w:rPr>
        <w:tab/>
        <w:t xml:space="preserve">אני מתנצל. כל החומר מוכן ואני אעביר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לוועדה. תקבלו את כל החומר, כולל דוגמאות, כולל תוכניות לימוד</w:t>
      </w:r>
      <w:r>
        <w:rPr>
          <w:rFonts w:cs="David"/>
          <w:sz w:val="24"/>
          <w:szCs w:val="24"/>
          <w:rtl/>
        </w:rPr>
        <w:t>ים, כולל מסגרת השתלמויות, כולל כל תוכנית ההפעלה שלנו וההנחיות.</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המידע חשוב ואנחנו רושמים אותו בברכה. אם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יודעת שבשנה הבאה אלף בתי-ספר ייכנסו לתוכנית.</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רוני דיין:</w:t>
      </w:r>
      <w:r>
        <w:rPr>
          <w:rFonts w:cs="David"/>
          <w:sz w:val="24"/>
          <w:szCs w:val="24"/>
          <w:rtl/>
        </w:rPr>
        <w:tab/>
      </w:r>
      <w:r>
        <w:rPr>
          <w:rFonts w:cs="David"/>
          <w:sz w:val="24"/>
          <w:szCs w:val="24"/>
          <w:rtl/>
        </w:rPr>
        <w:tab/>
      </w:r>
      <w:r>
        <w:rPr>
          <w:rFonts w:cs="David"/>
          <w:sz w:val="24"/>
          <w:szCs w:val="24"/>
          <w:rtl/>
        </w:rPr>
        <w:tab/>
        <w:t>כאלף בתי-ספר ייכנסו לתוכנית הזו.</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כמה שעות</w:t>
      </w:r>
      <w:r>
        <w:rPr>
          <w:rFonts w:cs="David"/>
          <w:sz w:val="24"/>
          <w:szCs w:val="24"/>
          <w:rtl/>
        </w:rPr>
        <w:t xml:space="preserve"> מוקצבות לתוכנית?</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רוני דיין:</w:t>
      </w:r>
      <w:r>
        <w:rPr>
          <w:rFonts w:cs="David"/>
          <w:sz w:val="24"/>
          <w:szCs w:val="24"/>
          <w:rtl/>
        </w:rPr>
        <w:tab/>
      </w:r>
      <w:r>
        <w:rPr>
          <w:rFonts w:cs="David"/>
          <w:sz w:val="24"/>
          <w:szCs w:val="24"/>
          <w:rtl/>
        </w:rPr>
        <w:tab/>
      </w:r>
      <w:r>
        <w:rPr>
          <w:rFonts w:cs="David"/>
          <w:sz w:val="24"/>
          <w:szCs w:val="24"/>
          <w:rtl/>
        </w:rPr>
        <w:tab/>
        <w:t xml:space="preserve">כיוון שאי-אפשר להגדיר שעה מסוימת במערכת,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לקחנו את התוכנית ופירטנו אותה להפעלות לימודיות לתחומי המדע והטכנולוגיה מצד אחד.</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לא שואלת מה כתוב בתוכנית אלא האם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גם מעקב אחרי התוכניות ו</w:t>
      </w:r>
      <w:r>
        <w:rPr>
          <w:rFonts w:cs="David"/>
          <w:sz w:val="24"/>
          <w:szCs w:val="24"/>
          <w:rtl/>
        </w:rPr>
        <w:t>כמה שעות מוקדשות לה בכיתה.</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רוני דיין:</w:t>
      </w:r>
      <w:r>
        <w:rPr>
          <w:rFonts w:cs="David"/>
          <w:sz w:val="24"/>
          <w:szCs w:val="24"/>
          <w:rtl/>
        </w:rPr>
        <w:tab/>
      </w:r>
      <w:r>
        <w:rPr>
          <w:rFonts w:cs="David"/>
          <w:sz w:val="24"/>
          <w:szCs w:val="24"/>
          <w:rtl/>
        </w:rPr>
        <w:tab/>
      </w:r>
      <w:r>
        <w:rPr>
          <w:rFonts w:cs="David"/>
          <w:sz w:val="24"/>
          <w:szCs w:val="24"/>
          <w:rtl/>
        </w:rPr>
        <w:tab/>
        <w:t xml:space="preserve">בניסוי שערכנו ראינו שלהקצות שעה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ולקרוא לה שעת למידה של אתיקה וערכים ברשת, זה לא מועיל במיוחד. לקחנו את תוכנית הלימודים, הכנו עבורה הפעלות לימודיות בתחומי הלימוד השונים ובמקצועות השונים כאשר דרך ההפעלות </w:t>
      </w:r>
      <w:r>
        <w:rPr>
          <w:rFonts w:cs="David"/>
          <w:sz w:val="24"/>
          <w:szCs w:val="24"/>
          <w:rtl/>
        </w:rPr>
        <w:t>האלה שקשורות ישירות גם לתוכנית הלימודים שהתלמידים ממילא לומדים אותה אנחנו משיגים אפקט פדגוגי הרבה יותר יעיל והרבה יותר חזק. לכן פיתחנו את ספרי הלימוד שלנו עם חומרים לימודיים למורים שיכולים ללמד אותם גם בנושאים שהם בתחום ההומניסטיקה וגם בתחומי המדעים והטכנו</w:t>
      </w:r>
      <w:r>
        <w:rPr>
          <w:rFonts w:cs="David"/>
          <w:sz w:val="24"/>
          <w:szCs w:val="24"/>
          <w:rtl/>
        </w:rPr>
        <w:t>לוגיה. בתי-הספר בונים את התוכנית יחד עם המפקחים.</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נשמח לראות את התוכניות. האם בתוכניות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מעורבים ארגונים, עמותות וארגוני נשים?</w:t>
      </w:r>
    </w:p>
    <w:p w:rsidR="00000000" w:rsidRDefault="001C660A">
      <w:pPr>
        <w:jc w:val="both"/>
        <w:rPr>
          <w:rFonts w:cs="David"/>
          <w:sz w:val="24"/>
          <w:szCs w:val="24"/>
          <w:rtl/>
        </w:rPr>
      </w:pPr>
    </w:p>
    <w:p w:rsidR="00000000" w:rsidRDefault="001C660A">
      <w:pPr>
        <w:jc w:val="both"/>
        <w:rPr>
          <w:rFonts w:cs="David"/>
          <w:sz w:val="24"/>
          <w:szCs w:val="24"/>
          <w:rtl/>
        </w:rPr>
      </w:pPr>
      <w:r>
        <w:rPr>
          <w:rFonts w:cs="David"/>
          <w:b/>
          <w:bCs/>
          <w:sz w:val="24"/>
          <w:szCs w:val="24"/>
          <w:u w:val="single"/>
          <w:rtl/>
        </w:rPr>
        <w:t>רוני דיין:</w:t>
      </w:r>
      <w:r>
        <w:rPr>
          <w:rFonts w:cs="David"/>
          <w:sz w:val="24"/>
          <w:szCs w:val="24"/>
          <w:rtl/>
        </w:rPr>
        <w:tab/>
      </w:r>
      <w:r>
        <w:rPr>
          <w:rFonts w:cs="David"/>
          <w:sz w:val="24"/>
          <w:szCs w:val="24"/>
          <w:rtl/>
        </w:rPr>
        <w:tab/>
      </w:r>
      <w:r>
        <w:rPr>
          <w:rFonts w:cs="David"/>
          <w:sz w:val="24"/>
          <w:szCs w:val="24"/>
          <w:rtl/>
        </w:rPr>
        <w:tab/>
        <w:t xml:space="preserve">בנושא של התשתיות נתנו לבתי-הספר הכוונה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ולספקי האינטרנט מצד אחד, איך למנוע את ההגע</w:t>
      </w:r>
      <w:r>
        <w:rPr>
          <w:rFonts w:cs="David"/>
          <w:sz w:val="24"/>
          <w:szCs w:val="24"/>
          <w:rtl/>
        </w:rPr>
        <w:t>ה לאתרים לא רצויים. כמו שאמרתי, יש חומרי לימוד והשתלמויות של המורים. בנושא של ההטמעה אנחנו עובדים באמת בשני מישורים כאשר המורים עובדים עם התלמידים על-פי התוכנית הזו שבשנה הבאה תתפרס על אלף בתי-ספר, ומצד שני כן התחברנו לכל העמותות והגופים הללו שמפעילים ודוק</w:t>
      </w:r>
      <w:r>
        <w:rPr>
          <w:rFonts w:cs="David"/>
          <w:sz w:val="24"/>
          <w:szCs w:val="24"/>
          <w:rtl/>
        </w:rPr>
        <w:t>טור אדרת הוא גורם מאוד חיובי שאנחנו משתפים אותו. כל שבוע מתקיימת פעילות שמכנסת הורים ותלמידים. ב9- ביוני נקיים כנס ארצי של ילדים שנקראים נאמני מחשב כשכל המטרה היא לעבוד בתוך הקהילה ולסייע לכל התלמידים האחרים.</w:t>
      </w:r>
    </w:p>
    <w:p w:rsidR="00000000" w:rsidRDefault="001C660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1C660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תודה רבה לכולכם.</w:t>
      </w: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jc w:val="both"/>
        <w:rPr>
          <w:rFonts w:cs="David"/>
          <w:sz w:val="24"/>
          <w:szCs w:val="24"/>
          <w:rtl/>
        </w:rPr>
      </w:pPr>
    </w:p>
    <w:p w:rsidR="00000000" w:rsidRDefault="001C660A">
      <w:pPr>
        <w:pStyle w:val="30"/>
        <w:rPr>
          <w:rFonts w:cs="David"/>
          <w:rtl/>
        </w:rPr>
      </w:pPr>
      <w:r>
        <w:rPr>
          <w:rFonts w:cs="David"/>
          <w:rtl/>
        </w:rPr>
        <w:t>ה</w:t>
      </w:r>
      <w:r>
        <w:rPr>
          <w:rFonts w:cs="David"/>
          <w:rtl/>
        </w:rPr>
        <w:t>ישיבה ננעלה בשעה 14:30</w:t>
      </w:r>
    </w:p>
    <w:p w:rsidR="00000000" w:rsidRDefault="001C660A">
      <w:pPr>
        <w:jc w:val="both"/>
        <w:rPr>
          <w:rFonts w:cs="David"/>
          <w:sz w:val="24"/>
          <w:szCs w:val="24"/>
          <w:rtl/>
        </w:rPr>
      </w:pPr>
    </w:p>
    <w:p w:rsidR="00000000" w:rsidRDefault="001C660A">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660A">
      <w:r>
        <w:separator/>
      </w:r>
    </w:p>
  </w:endnote>
  <w:endnote w:type="continuationSeparator" w:id="0">
    <w:p w:rsidR="00000000" w:rsidRDefault="001C6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60A">
    <w:pPr>
      <w:pStyle w:val="a7"/>
      <w:rPr>
        <w:rFonts w:cs="Miriam"/>
        <w:rtl/>
      </w:rPr>
    </w:pPr>
  </w:p>
  <w:p w:rsidR="00000000" w:rsidRDefault="001C660A">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60A">
    <w:pPr>
      <w:pStyle w:val="a7"/>
      <w:rPr>
        <w:rFonts w:cs="Miriam"/>
        <w:rtl/>
      </w:rPr>
    </w:pPr>
  </w:p>
  <w:p w:rsidR="00000000" w:rsidRDefault="001C660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660A">
      <w:r>
        <w:separator/>
      </w:r>
    </w:p>
  </w:footnote>
  <w:footnote w:type="continuationSeparator" w:id="0">
    <w:p w:rsidR="00000000" w:rsidRDefault="001C66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60A">
    <w:pPr>
      <w:pStyle w:val="a5"/>
      <w:rPr>
        <w:rFonts w:cs="Miriam"/>
        <w:b/>
        <w:bCs/>
        <w:u w:val="single"/>
        <w:rtl/>
      </w:rPr>
    </w:pPr>
    <w:r>
      <w:rPr>
        <w:rFonts w:cs="Miriam"/>
        <w:b/>
        <w:bCs/>
        <w:u w:val="single"/>
        <w:rtl/>
      </w:rPr>
      <w:t>הוועדה לענייני מחקר ופיתוח מדעי</w:t>
    </w:r>
  </w:p>
  <w:p w:rsidR="00000000" w:rsidRDefault="001C660A">
    <w:pPr>
      <w:pStyle w:val="a5"/>
      <w:framePr w:wrap="auto" w:vAnchor="text" w:hAnchor="page" w:x="5905" w:y="243"/>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C660A">
    <w:pPr>
      <w:pStyle w:val="a5"/>
      <w:rPr>
        <w:rFonts w:cs="Miriam"/>
        <w:b/>
        <w:bCs/>
        <w:u w:val="single"/>
        <w:rtl/>
      </w:rPr>
    </w:pPr>
    <w:r>
      <w:rPr>
        <w:rFonts w:cs="Miriam"/>
        <w:b/>
        <w:bCs/>
        <w:u w:val="single"/>
        <w:rtl/>
      </w:rPr>
      <w:t>וטכנולוגי – 28.5.2002</w:t>
    </w:r>
  </w:p>
  <w:p w:rsidR="00000000" w:rsidRDefault="001C660A">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60A">
    <w:pPr>
      <w:pStyle w:val="a5"/>
      <w:rPr>
        <w:rFonts w:cs="Miriam"/>
        <w:rtl/>
      </w:rPr>
    </w:pPr>
  </w:p>
  <w:p w:rsidR="00000000" w:rsidRDefault="001C660A">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6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C660A"/>
    <w:rsid w:val="001C6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56A2E5-8244-4313-80DB-1080B3ED0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jc w:val="center"/>
      <w:outlineLvl w:val="2"/>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2021</Words>
  <Characters>10107</Characters>
  <Application>Microsoft Office Word</Application>
  <DocSecurity>0</DocSecurity>
  <Lines>84</Lines>
  <Paragraphs>24</Paragraphs>
  <ScaleCrop>false</ScaleCrop>
  <Company>knesset</Company>
  <LinksUpToDate>false</LinksUpToDate>
  <CharactersWithSpaces>12104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מדע/5239</dc:title>
  <dc:subject>מדע 28.5.2002ב</dc:subject>
  <dc:creator>חבר</dc:creator>
  <cp:keywords/>
  <dc:description/>
  <cp:lastModifiedBy>רינה דבורה קדרון</cp:lastModifiedBy>
  <cp:revision>2</cp:revision>
  <dcterms:created xsi:type="dcterms:W3CDTF">2017-04-20T09:52:00Z</dcterms:created>
  <dcterms:modified xsi:type="dcterms:W3CDTF">2017-04-20T09:52:00Z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