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187D">
      <w:pPr>
        <w:jc w:val="right"/>
        <w:rPr>
          <w:rFonts w:cs="David"/>
          <w:sz w:val="24"/>
          <w:rtl/>
        </w:rPr>
      </w:pPr>
      <w:bookmarkStart w:id="0" w:name="_GoBack"/>
      <w:bookmarkEnd w:id="0"/>
      <w:r>
        <w:rPr>
          <w:rFonts w:cs="David"/>
          <w:sz w:val="24"/>
          <w:rtl/>
        </w:rPr>
        <w:t>פרוטוקולים/כלכלה/7046</w:t>
      </w:r>
    </w:p>
    <w:p w:rsidR="00000000" w:rsidRDefault="0084187D">
      <w:pPr>
        <w:jc w:val="right"/>
        <w:rPr>
          <w:rFonts w:cs="David"/>
          <w:sz w:val="24"/>
          <w:rtl/>
        </w:rPr>
      </w:pPr>
      <w:r>
        <w:rPr>
          <w:rFonts w:cs="David"/>
          <w:sz w:val="24"/>
          <w:rtl/>
        </w:rPr>
        <w:tab/>
        <w:t>ירושלים, כ"ח באב, תשס"ג</w:t>
      </w:r>
    </w:p>
    <w:p w:rsidR="00000000" w:rsidRDefault="0084187D">
      <w:pPr>
        <w:jc w:val="right"/>
        <w:rPr>
          <w:rFonts w:cs="David"/>
          <w:sz w:val="24"/>
          <w:rtl/>
          <w:lang w:val="es"/>
        </w:rPr>
      </w:pPr>
      <w:r>
        <w:rPr>
          <w:rFonts w:cs="David"/>
          <w:sz w:val="24"/>
          <w:rtl/>
          <w:lang w:val="es"/>
        </w:rPr>
        <w:t>26 באוגוסט, 2003</w:t>
      </w:r>
    </w:p>
    <w:p w:rsidR="00000000" w:rsidRDefault="0084187D">
      <w:pPr>
        <w:jc w:val="right"/>
        <w:rPr>
          <w:rFonts w:cs="David"/>
          <w:sz w:val="24"/>
          <w:rtl/>
        </w:rPr>
      </w:pPr>
    </w:p>
    <w:p w:rsidR="00000000" w:rsidRDefault="0084187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84187D">
      <w:pPr>
        <w:rPr>
          <w:rFonts w:cs="David"/>
          <w:b/>
          <w:bCs/>
          <w:sz w:val="24"/>
          <w:rtl/>
        </w:rPr>
      </w:pPr>
      <w:r>
        <w:rPr>
          <w:rFonts w:cs="David"/>
          <w:b/>
          <w:bCs/>
          <w:sz w:val="24"/>
          <w:rtl/>
        </w:rPr>
        <w:t>מושב ראשון</w:t>
      </w:r>
    </w:p>
    <w:p w:rsidR="00000000" w:rsidRDefault="0084187D">
      <w:pPr>
        <w:rPr>
          <w:rFonts w:cs="David"/>
          <w:b/>
          <w:bCs/>
          <w:sz w:val="24"/>
          <w:rtl/>
        </w:rPr>
      </w:pPr>
    </w:p>
    <w:p w:rsidR="00000000" w:rsidRDefault="0084187D">
      <w:pPr>
        <w:rPr>
          <w:rFonts w:cs="David"/>
          <w:b/>
          <w:bCs/>
          <w:sz w:val="24"/>
          <w:rtl/>
        </w:rPr>
      </w:pPr>
    </w:p>
    <w:p w:rsidR="00000000" w:rsidRDefault="0084187D">
      <w:pPr>
        <w:rPr>
          <w:rFonts w:cs="David"/>
          <w:b/>
          <w:bCs/>
          <w:sz w:val="24"/>
          <w:rtl/>
        </w:rPr>
      </w:pPr>
    </w:p>
    <w:p w:rsidR="00000000" w:rsidRDefault="0084187D">
      <w:pPr>
        <w:rPr>
          <w:rFonts w:cs="David"/>
          <w:b/>
          <w:bCs/>
          <w:sz w:val="24"/>
          <w:rtl/>
        </w:rPr>
      </w:pPr>
    </w:p>
    <w:p w:rsidR="00000000" w:rsidRDefault="0084187D">
      <w:pPr>
        <w:pStyle w:val="10"/>
        <w:rPr>
          <w:rFonts w:cs="David"/>
          <w:sz w:val="24"/>
          <w:rtl/>
        </w:rPr>
      </w:pPr>
      <w:r>
        <w:rPr>
          <w:rFonts w:cs="David"/>
          <w:sz w:val="24"/>
          <w:rtl/>
        </w:rPr>
        <w:t>פרוטוקול מס' 66</w:t>
      </w:r>
    </w:p>
    <w:p w:rsidR="00000000" w:rsidRDefault="0084187D">
      <w:pPr>
        <w:jc w:val="center"/>
        <w:rPr>
          <w:rFonts w:cs="David"/>
          <w:b/>
          <w:bCs/>
          <w:sz w:val="24"/>
          <w:rtl/>
        </w:rPr>
      </w:pPr>
      <w:r>
        <w:rPr>
          <w:rFonts w:cs="David"/>
          <w:b/>
          <w:bCs/>
          <w:sz w:val="24"/>
          <w:rtl/>
        </w:rPr>
        <w:t>מישיבת ועדת הכלכלה</w:t>
      </w:r>
    </w:p>
    <w:p w:rsidR="00000000" w:rsidRDefault="0084187D">
      <w:pPr>
        <w:jc w:val="center"/>
        <w:rPr>
          <w:rFonts w:cs="David"/>
          <w:b/>
          <w:bCs/>
          <w:sz w:val="24"/>
          <w:u w:val="single"/>
          <w:rtl/>
        </w:rPr>
      </w:pPr>
      <w:r>
        <w:rPr>
          <w:rFonts w:cs="David"/>
          <w:b/>
          <w:bCs/>
          <w:sz w:val="24"/>
          <w:u w:val="single"/>
          <w:rtl/>
        </w:rPr>
        <w:t>שהתקיימה ביום רביעי כ"ב באב התשס"ג – 20 באוגוסט 2003 – בשעה 09:00</w:t>
      </w:r>
    </w:p>
    <w:p w:rsidR="00000000" w:rsidRDefault="0084187D">
      <w:pPr>
        <w:rPr>
          <w:rFonts w:cs="David"/>
          <w:b/>
          <w:bCs/>
          <w:sz w:val="24"/>
          <w:rtl/>
        </w:rPr>
      </w:pPr>
    </w:p>
    <w:p w:rsidR="00000000" w:rsidRDefault="0084187D">
      <w:pPr>
        <w:rPr>
          <w:rFonts w:cs="David"/>
          <w:b/>
          <w:bCs/>
          <w:sz w:val="24"/>
          <w:rtl/>
        </w:rPr>
      </w:pPr>
    </w:p>
    <w:p w:rsidR="00000000" w:rsidRDefault="0084187D">
      <w:pPr>
        <w:tabs>
          <w:tab w:val="left" w:pos="1221"/>
        </w:tabs>
        <w:rPr>
          <w:rFonts w:cs="David"/>
          <w:b/>
          <w:bCs/>
          <w:sz w:val="24"/>
          <w:u w:val="single"/>
          <w:rtl/>
        </w:rPr>
      </w:pPr>
    </w:p>
    <w:p w:rsidR="00000000" w:rsidRDefault="0084187D">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 xml:space="preserve">           כללי הרשות השנייה לטלוויזיה ורדיו  (שיבוץ פרסומות ואזכורים </w:t>
      </w:r>
    </w:p>
    <w:p w:rsidR="00000000" w:rsidRDefault="0084187D">
      <w:pPr>
        <w:tabs>
          <w:tab w:val="left" w:pos="1221"/>
        </w:tabs>
        <w:rPr>
          <w:rFonts w:cs="David"/>
          <w:b/>
          <w:bCs/>
          <w:sz w:val="24"/>
          <w:rtl/>
        </w:rPr>
      </w:pPr>
      <w:r>
        <w:rPr>
          <w:rFonts w:cs="David"/>
          <w:b/>
          <w:bCs/>
          <w:sz w:val="24"/>
          <w:rtl/>
        </w:rPr>
        <w:t xml:space="preserve">                                 מסחריים בשידורי</w:t>
      </w:r>
      <w:r>
        <w:rPr>
          <w:rFonts w:cs="David"/>
          <w:b/>
          <w:bCs/>
          <w:sz w:val="24"/>
          <w:rtl/>
        </w:rPr>
        <w:t xml:space="preserve"> רדיו) (תיקון), התשס"ג-2003.</w:t>
      </w:r>
    </w:p>
    <w:p w:rsidR="00000000" w:rsidRDefault="0084187D">
      <w:pPr>
        <w:rPr>
          <w:rFonts w:cs="David"/>
          <w:sz w:val="24"/>
          <w:rtl/>
        </w:rPr>
      </w:pPr>
    </w:p>
    <w:p w:rsidR="00000000" w:rsidRDefault="0084187D">
      <w:pPr>
        <w:rPr>
          <w:rFonts w:cs="David"/>
          <w:sz w:val="24"/>
          <w:rtl/>
        </w:rPr>
      </w:pPr>
    </w:p>
    <w:p w:rsidR="00000000" w:rsidRDefault="0084187D">
      <w:pPr>
        <w:rPr>
          <w:rFonts w:cs="David"/>
          <w:sz w:val="24"/>
          <w:rtl/>
        </w:rPr>
      </w:pPr>
    </w:p>
    <w:p w:rsidR="00000000" w:rsidRDefault="0084187D">
      <w:pPr>
        <w:rPr>
          <w:rFonts w:cs="David"/>
          <w:sz w:val="24"/>
          <w:rtl/>
        </w:rPr>
      </w:pPr>
    </w:p>
    <w:p w:rsidR="00000000" w:rsidRDefault="0084187D">
      <w:pPr>
        <w:rPr>
          <w:rFonts w:cs="David"/>
          <w:sz w:val="24"/>
          <w:rtl/>
        </w:rPr>
      </w:pPr>
    </w:p>
    <w:p w:rsidR="00000000" w:rsidRDefault="0084187D">
      <w:pPr>
        <w:rPr>
          <w:rFonts w:cs="David"/>
          <w:b/>
          <w:bCs/>
          <w:sz w:val="24"/>
          <w:u w:val="single"/>
          <w:rtl/>
        </w:rPr>
      </w:pPr>
      <w:r>
        <w:rPr>
          <w:rFonts w:cs="David"/>
          <w:b/>
          <w:bCs/>
          <w:sz w:val="24"/>
          <w:u w:val="single"/>
          <w:rtl/>
        </w:rPr>
        <w:t>נכחו</w:t>
      </w:r>
      <w:r>
        <w:rPr>
          <w:rFonts w:cs="David"/>
          <w:sz w:val="24"/>
          <w:rtl/>
        </w:rPr>
        <w:t>:</w:t>
      </w:r>
    </w:p>
    <w:p w:rsidR="00000000" w:rsidRDefault="0084187D">
      <w:pPr>
        <w:rPr>
          <w:rFonts w:cs="David"/>
          <w:sz w:val="24"/>
          <w:rtl/>
        </w:rPr>
      </w:pPr>
    </w:p>
    <w:p w:rsidR="00000000" w:rsidRDefault="0084187D">
      <w:pPr>
        <w:rPr>
          <w:rFonts w:cs="David"/>
          <w:sz w:val="24"/>
          <w:rtl/>
        </w:rPr>
      </w:pPr>
    </w:p>
    <w:p w:rsidR="00000000" w:rsidRDefault="0084187D">
      <w:pPr>
        <w:rPr>
          <w:rFonts w:cs="David"/>
          <w:sz w:val="24"/>
          <w:rtl/>
        </w:rPr>
      </w:pPr>
    </w:p>
    <w:p w:rsidR="00000000" w:rsidRDefault="0084187D">
      <w:pPr>
        <w:tabs>
          <w:tab w:val="left" w:pos="1788"/>
        </w:tabs>
        <w:rPr>
          <w:rFonts w:cs="David"/>
          <w:sz w:val="24"/>
          <w:rtl/>
        </w:rPr>
      </w:pPr>
      <w:r>
        <w:rPr>
          <w:rFonts w:cs="David"/>
          <w:b/>
          <w:bCs/>
          <w:sz w:val="24"/>
          <w:u w:val="single"/>
          <w:rtl/>
        </w:rPr>
        <w:t>חברי הוועדה</w:t>
      </w:r>
      <w:r>
        <w:rPr>
          <w:rFonts w:cs="David"/>
          <w:sz w:val="24"/>
          <w:rtl/>
        </w:rPr>
        <w:t>:        שלום שמחון – היו"ר</w:t>
      </w:r>
    </w:p>
    <w:p w:rsidR="00000000" w:rsidRDefault="0084187D">
      <w:pPr>
        <w:rPr>
          <w:rFonts w:cs="David"/>
          <w:sz w:val="24"/>
          <w:rtl/>
        </w:rPr>
      </w:pPr>
      <w:r>
        <w:rPr>
          <w:rFonts w:cs="David"/>
          <w:sz w:val="24"/>
          <w:rtl/>
        </w:rPr>
        <w:tab/>
      </w:r>
      <w:r>
        <w:rPr>
          <w:rFonts w:cs="David"/>
          <w:sz w:val="24"/>
          <w:rtl/>
        </w:rPr>
        <w:tab/>
      </w:r>
      <w:r>
        <w:rPr>
          <w:rFonts w:cs="David"/>
          <w:sz w:val="24"/>
          <w:rtl/>
        </w:rPr>
        <w:tab/>
        <w:t>אבשלום וילן</w:t>
      </w:r>
    </w:p>
    <w:p w:rsidR="00000000" w:rsidRDefault="0084187D">
      <w:pPr>
        <w:ind w:left="1701"/>
        <w:rPr>
          <w:rFonts w:cs="David"/>
          <w:sz w:val="24"/>
          <w:rtl/>
        </w:rPr>
      </w:pPr>
      <w:r>
        <w:rPr>
          <w:rFonts w:cs="David"/>
          <w:sz w:val="24"/>
          <w:rtl/>
        </w:rPr>
        <w:t>מרינה סולודקין</w:t>
      </w:r>
      <w:r>
        <w:rPr>
          <w:rFonts w:cs="David"/>
          <w:sz w:val="24"/>
          <w:rtl/>
        </w:rPr>
        <w:tab/>
      </w:r>
    </w:p>
    <w:p w:rsidR="00000000" w:rsidRDefault="0084187D">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84187D">
      <w:pPr>
        <w:tabs>
          <w:tab w:val="left" w:pos="1788"/>
          <w:tab w:val="left" w:pos="3631"/>
        </w:tabs>
        <w:rPr>
          <w:rFonts w:cs="David"/>
          <w:sz w:val="24"/>
          <w:rtl/>
        </w:rPr>
      </w:pPr>
      <w:r>
        <w:rPr>
          <w:rFonts w:cs="David"/>
          <w:sz w:val="24"/>
          <w:rtl/>
        </w:rPr>
        <w:t xml:space="preserve">                                אילן שלגי</w:t>
      </w:r>
    </w:p>
    <w:p w:rsidR="00000000" w:rsidRDefault="0084187D">
      <w:pPr>
        <w:tabs>
          <w:tab w:val="left" w:pos="1788"/>
          <w:tab w:val="left" w:pos="3631"/>
        </w:tabs>
        <w:rPr>
          <w:rFonts w:cs="David"/>
          <w:b/>
          <w:bCs/>
          <w:sz w:val="24"/>
          <w:u w:val="single"/>
          <w:rtl/>
        </w:rPr>
      </w:pPr>
    </w:p>
    <w:p w:rsidR="00000000" w:rsidRDefault="0084187D">
      <w:pPr>
        <w:tabs>
          <w:tab w:val="left" w:pos="1788"/>
          <w:tab w:val="left" w:pos="3631"/>
        </w:tabs>
        <w:rPr>
          <w:rFonts w:cs="David"/>
          <w:b/>
          <w:bCs/>
          <w:sz w:val="24"/>
          <w:u w:val="single"/>
          <w:rtl/>
        </w:rPr>
      </w:pPr>
    </w:p>
    <w:p w:rsidR="00000000" w:rsidRDefault="0084187D">
      <w:pPr>
        <w:tabs>
          <w:tab w:val="left" w:pos="1788"/>
          <w:tab w:val="left" w:pos="3631"/>
        </w:tabs>
        <w:rPr>
          <w:rFonts w:cs="David"/>
          <w:sz w:val="24"/>
          <w:rtl/>
        </w:rPr>
      </w:pPr>
      <w:r>
        <w:rPr>
          <w:rFonts w:cs="David"/>
          <w:b/>
          <w:bCs/>
          <w:sz w:val="24"/>
          <w:u w:val="single"/>
          <w:rtl/>
        </w:rPr>
        <w:t>מוזמנים</w:t>
      </w:r>
      <w:r>
        <w:rPr>
          <w:rFonts w:cs="David"/>
          <w:sz w:val="24"/>
          <w:rtl/>
        </w:rPr>
        <w:t xml:space="preserve">:                נאוה בת-צור                 </w:t>
      </w:r>
      <w:r>
        <w:rPr>
          <w:rFonts w:cs="David"/>
          <w:sz w:val="24"/>
          <w:rtl/>
        </w:rPr>
        <w:tab/>
        <w:t xml:space="preserve"> - סמנכ"ל רדיו, הרשות השני</w:t>
      </w:r>
      <w:r>
        <w:rPr>
          <w:rFonts w:cs="David"/>
          <w:sz w:val="24"/>
          <w:rtl/>
        </w:rPr>
        <w:t>יה לטלוויזיה ורדיו</w:t>
      </w:r>
    </w:p>
    <w:p w:rsidR="00000000" w:rsidRDefault="0084187D">
      <w:pPr>
        <w:tabs>
          <w:tab w:val="left" w:pos="1788"/>
          <w:tab w:val="left" w:pos="3631"/>
        </w:tabs>
        <w:rPr>
          <w:rFonts w:cs="David"/>
          <w:sz w:val="24"/>
          <w:rtl/>
        </w:rPr>
      </w:pPr>
      <w:r>
        <w:rPr>
          <w:rFonts w:cs="David"/>
          <w:sz w:val="24"/>
          <w:rtl/>
        </w:rPr>
        <w:t xml:space="preserve">                               משה שוורץ                   </w:t>
      </w:r>
      <w:r>
        <w:rPr>
          <w:rFonts w:cs="David"/>
          <w:sz w:val="24"/>
          <w:rtl/>
        </w:rPr>
        <w:tab/>
        <w:t xml:space="preserve"> - עוזר מנכ"ל, הרשות השנייה לטלוויזיה ורדיו</w:t>
      </w:r>
    </w:p>
    <w:p w:rsidR="00000000" w:rsidRDefault="0084187D">
      <w:pPr>
        <w:tabs>
          <w:tab w:val="left" w:pos="1788"/>
          <w:tab w:val="left" w:pos="3631"/>
        </w:tabs>
        <w:rPr>
          <w:rFonts w:cs="David"/>
          <w:sz w:val="24"/>
          <w:rtl/>
        </w:rPr>
      </w:pPr>
      <w:r>
        <w:rPr>
          <w:rFonts w:cs="David"/>
          <w:sz w:val="24"/>
          <w:rtl/>
        </w:rPr>
        <w:t xml:space="preserve">                                עו"ד דורון אבני</w:t>
      </w:r>
      <w:r>
        <w:rPr>
          <w:rFonts w:cs="David"/>
          <w:sz w:val="24"/>
          <w:rtl/>
        </w:rPr>
        <w:tab/>
        <w:t xml:space="preserve">       - יועץ משפטי, הרשות השנייה לטלוויזיה ורדיו</w:t>
      </w:r>
    </w:p>
    <w:p w:rsidR="00000000" w:rsidRDefault="0084187D">
      <w:pPr>
        <w:rPr>
          <w:rFonts w:cs="David"/>
          <w:sz w:val="24"/>
          <w:rtl/>
        </w:rPr>
      </w:pPr>
      <w:r>
        <w:rPr>
          <w:rFonts w:cs="David"/>
          <w:sz w:val="24"/>
          <w:rtl/>
        </w:rPr>
        <w:tab/>
      </w:r>
      <w:r>
        <w:rPr>
          <w:rFonts w:cs="David"/>
          <w:sz w:val="24"/>
          <w:rtl/>
        </w:rPr>
        <w:tab/>
      </w:r>
      <w:r>
        <w:rPr>
          <w:rFonts w:cs="David"/>
          <w:sz w:val="24"/>
          <w:rtl/>
        </w:rPr>
        <w:tab/>
        <w:t>עו"ד איתי פלדור</w:t>
      </w:r>
      <w:r>
        <w:rPr>
          <w:rFonts w:cs="David"/>
          <w:sz w:val="24"/>
          <w:rtl/>
        </w:rPr>
        <w:tab/>
      </w:r>
      <w:r>
        <w:rPr>
          <w:rFonts w:cs="David"/>
          <w:sz w:val="24"/>
          <w:rtl/>
        </w:rPr>
        <w:tab/>
        <w:t xml:space="preserve"> - נציג הממונה </w:t>
      </w:r>
      <w:r>
        <w:rPr>
          <w:rFonts w:cs="David"/>
          <w:sz w:val="24"/>
          <w:rtl/>
        </w:rPr>
        <w:t>על הגבליים עסקיים</w:t>
      </w:r>
    </w:p>
    <w:p w:rsidR="00000000" w:rsidRDefault="0084187D">
      <w:pPr>
        <w:rPr>
          <w:rFonts w:cs="David"/>
          <w:sz w:val="24"/>
          <w:rtl/>
        </w:rPr>
      </w:pPr>
      <w:r>
        <w:rPr>
          <w:rFonts w:cs="David"/>
          <w:sz w:val="24"/>
          <w:rtl/>
        </w:rPr>
        <w:tab/>
      </w:r>
      <w:r>
        <w:rPr>
          <w:rFonts w:cs="David"/>
          <w:sz w:val="24"/>
          <w:rtl/>
        </w:rPr>
        <w:tab/>
      </w:r>
      <w:r>
        <w:rPr>
          <w:rFonts w:cs="David"/>
          <w:sz w:val="24"/>
          <w:rtl/>
        </w:rPr>
        <w:tab/>
        <w:t>יוני בן-מנחם</w:t>
      </w:r>
      <w:r>
        <w:rPr>
          <w:rFonts w:cs="David"/>
          <w:sz w:val="24"/>
          <w:rtl/>
        </w:rPr>
        <w:tab/>
      </w:r>
      <w:r>
        <w:rPr>
          <w:rFonts w:cs="David"/>
          <w:sz w:val="24"/>
          <w:rtl/>
        </w:rPr>
        <w:tab/>
      </w:r>
      <w:r>
        <w:rPr>
          <w:rFonts w:cs="David"/>
          <w:sz w:val="24"/>
          <w:rtl/>
        </w:rPr>
        <w:tab/>
        <w:t xml:space="preserve"> - מנהל קול ישראל</w:t>
      </w:r>
    </w:p>
    <w:p w:rsidR="00000000" w:rsidRDefault="0084187D">
      <w:pPr>
        <w:rPr>
          <w:rFonts w:cs="David"/>
          <w:sz w:val="24"/>
          <w:rtl/>
        </w:rPr>
      </w:pPr>
      <w:r>
        <w:rPr>
          <w:rFonts w:cs="David"/>
          <w:sz w:val="24"/>
          <w:rtl/>
        </w:rPr>
        <w:tab/>
      </w:r>
      <w:r>
        <w:rPr>
          <w:rFonts w:cs="David"/>
          <w:sz w:val="24"/>
          <w:rtl/>
        </w:rPr>
        <w:tab/>
      </w:r>
      <w:r>
        <w:rPr>
          <w:rFonts w:cs="David"/>
          <w:sz w:val="24"/>
          <w:rtl/>
        </w:rPr>
        <w:tab/>
        <w:t>דוד אדמון</w:t>
      </w:r>
      <w:r>
        <w:rPr>
          <w:rFonts w:cs="David"/>
          <w:sz w:val="24"/>
          <w:rtl/>
        </w:rPr>
        <w:tab/>
      </w:r>
      <w:r>
        <w:rPr>
          <w:rFonts w:cs="David"/>
          <w:sz w:val="24"/>
          <w:rtl/>
        </w:rPr>
        <w:tab/>
      </w:r>
      <w:r>
        <w:rPr>
          <w:rFonts w:cs="David"/>
          <w:sz w:val="24"/>
          <w:rtl/>
        </w:rPr>
        <w:tab/>
        <w:t xml:space="preserve"> - איגוד המפרסמים</w:t>
      </w:r>
    </w:p>
    <w:p w:rsidR="00000000" w:rsidRDefault="0084187D">
      <w:pPr>
        <w:rPr>
          <w:rFonts w:cs="David"/>
          <w:sz w:val="24"/>
          <w:rtl/>
        </w:rPr>
      </w:pPr>
      <w:r>
        <w:rPr>
          <w:rFonts w:cs="David"/>
          <w:sz w:val="24"/>
          <w:rtl/>
        </w:rPr>
        <w:tab/>
      </w:r>
      <w:r>
        <w:rPr>
          <w:rFonts w:cs="David"/>
          <w:sz w:val="24"/>
          <w:rtl/>
        </w:rPr>
        <w:tab/>
      </w:r>
      <w:r>
        <w:rPr>
          <w:rFonts w:cs="David"/>
          <w:sz w:val="24"/>
          <w:rtl/>
        </w:rPr>
        <w:tab/>
        <w:t>עו"ד גלית מרציאנו</w:t>
      </w:r>
      <w:r>
        <w:rPr>
          <w:rFonts w:cs="David"/>
          <w:sz w:val="24"/>
          <w:rtl/>
        </w:rPr>
        <w:tab/>
      </w:r>
      <w:r>
        <w:rPr>
          <w:rFonts w:cs="David"/>
          <w:sz w:val="24"/>
          <w:rtl/>
        </w:rPr>
        <w:tab/>
        <w:t xml:space="preserve"> - טלעד</w:t>
      </w:r>
    </w:p>
    <w:p w:rsidR="00000000" w:rsidRDefault="0084187D">
      <w:pPr>
        <w:rPr>
          <w:rFonts w:cs="David"/>
          <w:sz w:val="24"/>
          <w:rtl/>
        </w:rPr>
      </w:pPr>
      <w:r>
        <w:rPr>
          <w:rFonts w:cs="David"/>
          <w:sz w:val="24"/>
          <w:rtl/>
        </w:rPr>
        <w:tab/>
      </w:r>
      <w:r>
        <w:rPr>
          <w:rFonts w:cs="David"/>
          <w:sz w:val="24"/>
          <w:rtl/>
        </w:rPr>
        <w:tab/>
      </w:r>
      <w:r>
        <w:rPr>
          <w:rFonts w:cs="David"/>
          <w:sz w:val="24"/>
          <w:rtl/>
        </w:rPr>
        <w:tab/>
        <w:t>ד"ר יוסי ברג</w:t>
      </w:r>
      <w:r>
        <w:rPr>
          <w:rFonts w:cs="David"/>
          <w:sz w:val="24"/>
          <w:rtl/>
        </w:rPr>
        <w:tab/>
      </w:r>
      <w:r>
        <w:rPr>
          <w:rFonts w:cs="David"/>
          <w:sz w:val="24"/>
          <w:rtl/>
        </w:rPr>
        <w:tab/>
      </w:r>
      <w:r>
        <w:rPr>
          <w:rFonts w:cs="David"/>
          <w:sz w:val="24"/>
          <w:rtl/>
        </w:rPr>
        <w:tab/>
        <w:t xml:space="preserve"> - יועמ"ש המועצה לצרכנות</w:t>
      </w:r>
    </w:p>
    <w:p w:rsidR="00000000" w:rsidRDefault="0084187D">
      <w:pPr>
        <w:rPr>
          <w:rFonts w:cs="David"/>
          <w:sz w:val="24"/>
          <w:rtl/>
        </w:rPr>
      </w:pPr>
    </w:p>
    <w:p w:rsidR="00000000" w:rsidRDefault="0084187D">
      <w:pPr>
        <w:rPr>
          <w:rFonts w:cs="David"/>
          <w:sz w:val="24"/>
          <w:rtl/>
        </w:rPr>
      </w:pPr>
    </w:p>
    <w:p w:rsidR="00000000" w:rsidRDefault="0084187D">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84187D">
      <w:pPr>
        <w:rPr>
          <w:rFonts w:cs="David"/>
          <w:sz w:val="24"/>
          <w:rtl/>
        </w:rPr>
      </w:pPr>
    </w:p>
    <w:p w:rsidR="00000000" w:rsidRDefault="0084187D">
      <w:pPr>
        <w:rPr>
          <w:rFonts w:cs="David"/>
          <w:sz w:val="24"/>
          <w:rtl/>
        </w:rPr>
      </w:pPr>
    </w:p>
    <w:p w:rsidR="00000000" w:rsidRDefault="0084187D">
      <w:pPr>
        <w:rPr>
          <w:rFonts w:cs="David"/>
          <w:sz w:val="24"/>
          <w:rtl/>
        </w:rPr>
      </w:pPr>
    </w:p>
    <w:p w:rsidR="00000000" w:rsidRDefault="0084187D">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84187D">
      <w:pPr>
        <w:rPr>
          <w:rFonts w:cs="David"/>
          <w:sz w:val="24"/>
          <w:rtl/>
        </w:rPr>
      </w:pPr>
    </w:p>
    <w:p w:rsidR="00000000" w:rsidRDefault="0084187D">
      <w:pPr>
        <w:rPr>
          <w:rFonts w:cs="David"/>
          <w:sz w:val="24"/>
          <w:rtl/>
        </w:rPr>
      </w:pPr>
    </w:p>
    <w:p w:rsidR="00000000" w:rsidRDefault="0084187D">
      <w:pPr>
        <w:rPr>
          <w:rFonts w:cs="David"/>
          <w:sz w:val="24"/>
          <w:rtl/>
        </w:rPr>
      </w:pPr>
    </w:p>
    <w:p w:rsidR="00000000" w:rsidRDefault="0084187D">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84187D">
      <w:pPr>
        <w:tabs>
          <w:tab w:val="left" w:pos="1221"/>
        </w:tabs>
        <w:jc w:val="center"/>
        <w:rPr>
          <w:rFonts w:cs="David"/>
          <w:b/>
          <w:bCs/>
          <w:sz w:val="24"/>
          <w:u w:val="single"/>
          <w:rtl/>
        </w:rPr>
      </w:pPr>
      <w:r>
        <w:rPr>
          <w:rFonts w:cs="David"/>
          <w:b/>
          <w:bCs/>
          <w:sz w:val="24"/>
          <w:u w:val="single"/>
          <w:rtl/>
        </w:rPr>
        <w:br w:type="page"/>
      </w:r>
      <w:r>
        <w:rPr>
          <w:rFonts w:cs="David"/>
          <w:b/>
          <w:bCs/>
          <w:sz w:val="24"/>
          <w:u w:val="single"/>
          <w:rtl/>
        </w:rPr>
        <w:lastRenderedPageBreak/>
        <w:t>כללי הרשות הש</w:t>
      </w:r>
      <w:r>
        <w:rPr>
          <w:rFonts w:cs="David"/>
          <w:b/>
          <w:bCs/>
          <w:sz w:val="24"/>
          <w:u w:val="single"/>
          <w:rtl/>
        </w:rPr>
        <w:t>נייה לטלוויזיה ורדיו  (שיבוץ פרסומות ואזכורים מסחריים</w:t>
      </w:r>
    </w:p>
    <w:p w:rsidR="00000000" w:rsidRDefault="0084187D">
      <w:pPr>
        <w:jc w:val="center"/>
        <w:rPr>
          <w:rFonts w:cs="David"/>
          <w:sz w:val="24"/>
          <w:u w:val="single"/>
          <w:rtl/>
        </w:rPr>
      </w:pPr>
      <w:r>
        <w:rPr>
          <w:rFonts w:cs="David"/>
          <w:b/>
          <w:bCs/>
          <w:sz w:val="24"/>
          <w:u w:val="single"/>
          <w:rtl/>
        </w:rPr>
        <w:t>בשידורי רדיו) (תיקון), התשס"ג-2003</w:t>
      </w:r>
    </w:p>
    <w:p w:rsidR="00000000" w:rsidRDefault="0084187D">
      <w:pPr>
        <w:rPr>
          <w:rFonts w:cs="David"/>
          <w:sz w:val="24"/>
          <w:u w:val="single"/>
          <w:rtl/>
        </w:rPr>
      </w:pPr>
    </w:p>
    <w:p w:rsidR="00000000" w:rsidRDefault="0084187D">
      <w:pPr>
        <w:rPr>
          <w:rFonts w:cs="David"/>
          <w:sz w:val="24"/>
          <w:u w:val="single"/>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בוקר טוב, אני מתכבד לפתוח את הישיבה. נפתח בנושא הראשון.</w:t>
      </w:r>
    </w:p>
    <w:p w:rsidR="00000000" w:rsidRDefault="0084187D">
      <w:pPr>
        <w:rPr>
          <w:rFonts w:cs="David"/>
          <w:sz w:val="24"/>
          <w:rtl/>
        </w:rPr>
      </w:pPr>
    </w:p>
    <w:p w:rsidR="00000000" w:rsidRDefault="0084187D">
      <w:pPr>
        <w:rPr>
          <w:rFonts w:cs="David"/>
          <w:sz w:val="24"/>
          <w:rtl/>
        </w:rPr>
      </w:pPr>
      <w:r>
        <w:rPr>
          <w:rFonts w:cs="David"/>
          <w:sz w:val="24"/>
          <w:u w:val="single"/>
          <w:rtl/>
        </w:rPr>
        <w:t>נאוה בת-צור:</w:t>
      </w:r>
    </w:p>
    <w:p w:rsidR="00000000" w:rsidRDefault="0084187D">
      <w:pPr>
        <w:rPr>
          <w:rFonts w:cs="David"/>
          <w:sz w:val="24"/>
          <w:rtl/>
        </w:rPr>
      </w:pPr>
    </w:p>
    <w:p w:rsidR="00000000" w:rsidRDefault="0084187D">
      <w:pPr>
        <w:rPr>
          <w:rFonts w:cs="David"/>
          <w:sz w:val="24"/>
          <w:rtl/>
        </w:rPr>
      </w:pPr>
      <w:r>
        <w:rPr>
          <w:rFonts w:cs="David"/>
          <w:sz w:val="24"/>
          <w:rtl/>
        </w:rPr>
        <w:tab/>
        <w:t>לפני כמה זמן הכנסת עשתה תיקון בחוק הרשות השנייה, שמאפשר לתחנות הרדיו האזו</w:t>
      </w:r>
      <w:r>
        <w:rPr>
          <w:rFonts w:cs="David"/>
          <w:sz w:val="24"/>
          <w:rtl/>
        </w:rPr>
        <w:t>ריות להתאחד לצורך זמן פרסום משותף. בדקנו את זה גם עם הממונה עם ההגבלים העסקיים – גם הכללים הסופיים הם על דעתם – והגענו לאיזו מערכת מניעות, כדי שמכירת זמן הפרסום תהיה בצורה הוגנת וראויה. כל אחת מהתחנות היא גוף נפרד, ואם הם מתאגדים, עלול להיווצר פגיעה בתחנות</w:t>
      </w:r>
      <w:r>
        <w:rPr>
          <w:rFonts w:cs="David"/>
          <w:sz w:val="24"/>
          <w:rtl/>
        </w:rPr>
        <w:t xml:space="preserve"> ובמסחריות שלהן.</w:t>
      </w:r>
    </w:p>
    <w:p w:rsidR="00000000" w:rsidRDefault="0084187D">
      <w:pPr>
        <w:rPr>
          <w:rFonts w:cs="David"/>
          <w:sz w:val="24"/>
          <w:rtl/>
        </w:rPr>
      </w:pPr>
    </w:p>
    <w:p w:rsidR="00000000" w:rsidRDefault="0084187D">
      <w:pPr>
        <w:ind w:firstLine="567"/>
        <w:rPr>
          <w:rFonts w:cs="David"/>
          <w:sz w:val="24"/>
          <w:rtl/>
        </w:rPr>
      </w:pPr>
      <w:r>
        <w:rPr>
          <w:rFonts w:cs="David"/>
          <w:sz w:val="24"/>
          <w:rtl/>
        </w:rPr>
        <w:t xml:space="preserve">הדרכים שעשינו את זה; מי שימכור את הזמן המשותף – לא יהיה שום גוף שעוסק בפרסום עצמו, כלומר חברת פרסום לא תפרסם שלטים וכו', אלא גוף נפרד, שיקום לצורך זה. גם מכירת זמן הפרסום לא תהיה לפרסום אזורי, כי אז אנו מאבדים את כל הרעיון של רדיו אזורי, </w:t>
      </w:r>
      <w:r>
        <w:rPr>
          <w:rFonts w:cs="David"/>
          <w:sz w:val="24"/>
          <w:rtl/>
        </w:rPr>
        <w:t>אלא מכירת מזן פרסום ארצית. זה הרציונל שעמד אחרי ההיתר הזה, כי המפרסמים לא רוצים להתעסק עם 14 תחנות. לכן הם מעדיפים לפרסם בגופים הארציים, ואז התחנות יוצאות נפסדות. הדרך לתת להם להתחרות בצורה הוגנת עם קול ישראל, גל"צ ושאר התחרות הפרועה הפיראטית האחרת – הס מל</w:t>
      </w:r>
      <w:r>
        <w:rPr>
          <w:rFonts w:cs="David"/>
          <w:sz w:val="24"/>
          <w:rtl/>
        </w:rPr>
        <w:t>הזכיר - זה יאפשר להם למכור את זמן הפרסום שלהם במשותף.</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הכוונה היא לאפשר התאגדות של גוף מסוים, שירכוש פרסום עבור כל תחנות הרדיו האזוריות?</w:t>
      </w:r>
    </w:p>
    <w:p w:rsidR="00000000" w:rsidRDefault="0084187D">
      <w:pPr>
        <w:rPr>
          <w:rFonts w:cs="David"/>
          <w:sz w:val="24"/>
          <w:rtl/>
        </w:rPr>
      </w:pPr>
    </w:p>
    <w:p w:rsidR="00000000" w:rsidRDefault="0084187D">
      <w:pPr>
        <w:rPr>
          <w:rFonts w:cs="David"/>
          <w:sz w:val="24"/>
          <w:rtl/>
        </w:rPr>
      </w:pPr>
      <w:r>
        <w:rPr>
          <w:rFonts w:cs="David"/>
          <w:sz w:val="24"/>
          <w:u w:val="single"/>
          <w:rtl/>
        </w:rPr>
        <w:t>נאוה בת-צור:</w:t>
      </w:r>
    </w:p>
    <w:p w:rsidR="00000000" w:rsidRDefault="0084187D">
      <w:pPr>
        <w:rPr>
          <w:rFonts w:cs="David"/>
          <w:sz w:val="24"/>
          <w:rtl/>
        </w:rPr>
      </w:pPr>
    </w:p>
    <w:p w:rsidR="00000000" w:rsidRDefault="0084187D">
      <w:pPr>
        <w:rPr>
          <w:rFonts w:cs="David"/>
          <w:sz w:val="24"/>
          <w:rtl/>
        </w:rPr>
      </w:pPr>
      <w:r>
        <w:rPr>
          <w:rFonts w:cs="David"/>
          <w:sz w:val="24"/>
          <w:rtl/>
        </w:rPr>
        <w:tab/>
        <w:t>לא, ימכור את זמן הפרסום. יש גוף כזה – שפ"א; שירותי פרסום אזוריים.</w:t>
      </w:r>
    </w:p>
    <w:p w:rsidR="00000000" w:rsidRDefault="0084187D">
      <w:pPr>
        <w:rPr>
          <w:rFonts w:cs="David"/>
          <w:sz w:val="24"/>
          <w:rtl/>
        </w:rPr>
      </w:pPr>
    </w:p>
    <w:p w:rsidR="00000000" w:rsidRDefault="0084187D">
      <w:pPr>
        <w:ind w:firstLine="567"/>
        <w:rPr>
          <w:rFonts w:cs="David"/>
          <w:sz w:val="24"/>
          <w:rtl/>
        </w:rPr>
      </w:pPr>
      <w:r>
        <w:rPr>
          <w:rFonts w:cs="David"/>
          <w:sz w:val="24"/>
          <w:rtl/>
        </w:rPr>
        <w:t>אני רוצה להסביר</w:t>
      </w:r>
      <w:r>
        <w:rPr>
          <w:rFonts w:cs="David"/>
          <w:sz w:val="24"/>
          <w:rtl/>
        </w:rPr>
        <w:t xml:space="preserve">, שזה בלי לפגוע בעצמאות התחנות; הגוף יכול למכור, הוא לא יכול להכריח את התחנה לשדר את מה שהוא מכר. כלומר כל זמן הפרסום נשאר באחריות התחנה. היא המשבצת והקובעת. נניח שהיא מכרה את כל זמן הפרסום שלה לגופים מקומיים, שפ"א לא יכול להכריח אותה לשבץ את אותה פרסומת. </w:t>
      </w:r>
      <w:r>
        <w:rPr>
          <w:rFonts w:cs="David"/>
          <w:sz w:val="24"/>
          <w:rtl/>
        </w:rPr>
        <w:t>זה העיקרון ששמרנו עליו – עצמאות התחנה ואחריותה הבלעדית בשיבוץ.</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אם גוף מסוים משתלט על זמן הפרסום בכל התחנות האזוריות?</w:t>
      </w:r>
    </w:p>
    <w:p w:rsidR="00000000" w:rsidRDefault="0084187D">
      <w:pPr>
        <w:rPr>
          <w:rFonts w:cs="David"/>
          <w:sz w:val="24"/>
          <w:rtl/>
        </w:rPr>
      </w:pPr>
    </w:p>
    <w:p w:rsidR="00000000" w:rsidRDefault="0084187D">
      <w:pPr>
        <w:rPr>
          <w:rFonts w:cs="David"/>
          <w:sz w:val="24"/>
          <w:rtl/>
        </w:rPr>
      </w:pPr>
      <w:r>
        <w:rPr>
          <w:rFonts w:cs="David"/>
          <w:sz w:val="24"/>
          <w:u w:val="single"/>
          <w:rtl/>
        </w:rPr>
        <w:t>נאוה בת-צור:</w:t>
      </w:r>
    </w:p>
    <w:p w:rsidR="00000000" w:rsidRDefault="0084187D">
      <w:pPr>
        <w:rPr>
          <w:rFonts w:cs="David"/>
          <w:sz w:val="24"/>
          <w:rtl/>
        </w:rPr>
      </w:pPr>
    </w:p>
    <w:p w:rsidR="00000000" w:rsidRDefault="0084187D">
      <w:pPr>
        <w:rPr>
          <w:rFonts w:cs="David"/>
          <w:sz w:val="24"/>
          <w:rtl/>
        </w:rPr>
      </w:pPr>
      <w:r>
        <w:rPr>
          <w:rFonts w:cs="David"/>
          <w:sz w:val="24"/>
          <w:rtl/>
        </w:rPr>
        <w:tab/>
        <w:t xml:space="preserve">הוא לא יכול, כי האחריות היא של התחנה עצמה. אם הוא אומר 'מכרתי לך 24 שעות', והתחנה אומרת 'לא, אני מלאה </w:t>
      </w:r>
      <w:r>
        <w:rPr>
          <w:rFonts w:cs="David"/>
          <w:sz w:val="24"/>
          <w:rtl/>
        </w:rPr>
        <w:t>כבר', הרי שזה הכל תלוי בזמינות הפרסום בתחנה ובאחריותה.</w:t>
      </w:r>
    </w:p>
    <w:p w:rsidR="00000000" w:rsidRDefault="0084187D">
      <w:pPr>
        <w:rPr>
          <w:rFonts w:cs="David"/>
          <w:sz w:val="24"/>
          <w:rtl/>
        </w:rPr>
      </w:pPr>
    </w:p>
    <w:p w:rsidR="00000000" w:rsidRDefault="0084187D">
      <w:pPr>
        <w:rPr>
          <w:rFonts w:cs="David"/>
          <w:sz w:val="24"/>
          <w:rtl/>
        </w:rPr>
      </w:pPr>
      <w:r>
        <w:rPr>
          <w:rFonts w:cs="David"/>
          <w:sz w:val="24"/>
          <w:u w:val="single"/>
          <w:rtl/>
        </w:rPr>
        <w:t>דורון אבני:</w:t>
      </w:r>
    </w:p>
    <w:p w:rsidR="00000000" w:rsidRDefault="0084187D">
      <w:pPr>
        <w:rPr>
          <w:rFonts w:cs="David"/>
          <w:sz w:val="24"/>
          <w:rtl/>
        </w:rPr>
      </w:pPr>
    </w:p>
    <w:p w:rsidR="00000000" w:rsidRDefault="0084187D">
      <w:pPr>
        <w:rPr>
          <w:rFonts w:cs="David"/>
          <w:sz w:val="24"/>
          <w:rtl/>
        </w:rPr>
      </w:pPr>
      <w:r>
        <w:rPr>
          <w:rFonts w:cs="David"/>
          <w:sz w:val="24"/>
          <w:rtl/>
        </w:rPr>
        <w:tab/>
        <w:t>כדאי להזכיר את ההיסטוריה; בתחילת שנת 2002 תוקן החוק, והתיקון הזה לחוק, בברכת ועדת התקשורת דאז, בראשותו של חבר הכנסת פורז, פתח את האפשרות להגדיל את כמות הפרסומות שגוף אחד ישווק אותן  מ-10</w:t>
      </w:r>
      <w:r>
        <w:rPr>
          <w:rFonts w:cs="David"/>
          <w:sz w:val="24"/>
          <w:rtl/>
        </w:rPr>
        <w:t>%, כפי שהיה קיים עד אותה עת, למסה גדולה יותר, בהתאם לכללים שתקבע המועצה, שאלה הכללים שמובאים כעת לאישור הוועדה, ובלבד שתובטח התחרות. יש כאן כמה דברים שמבטיחים תחרות.</w:t>
      </w:r>
    </w:p>
    <w:p w:rsidR="00000000" w:rsidRDefault="0084187D">
      <w:pPr>
        <w:rPr>
          <w:rFonts w:cs="David"/>
          <w:sz w:val="24"/>
          <w:rtl/>
        </w:rPr>
      </w:pPr>
    </w:p>
    <w:p w:rsidR="00000000" w:rsidRDefault="0084187D">
      <w:pPr>
        <w:rPr>
          <w:rFonts w:cs="David"/>
          <w:sz w:val="24"/>
          <w:rtl/>
        </w:rPr>
      </w:pPr>
      <w:r>
        <w:rPr>
          <w:rFonts w:cs="David"/>
          <w:sz w:val="24"/>
          <w:u w:val="single"/>
          <w:rtl/>
        </w:rPr>
        <w:t>נאוה בת-צור:</w:t>
      </w:r>
    </w:p>
    <w:p w:rsidR="00000000" w:rsidRDefault="0084187D">
      <w:pPr>
        <w:rPr>
          <w:rFonts w:cs="David"/>
          <w:sz w:val="24"/>
          <w:rtl/>
        </w:rPr>
      </w:pPr>
    </w:p>
    <w:p w:rsidR="00000000" w:rsidRDefault="0084187D">
      <w:pPr>
        <w:rPr>
          <w:rFonts w:cs="David"/>
          <w:sz w:val="24"/>
          <w:rtl/>
        </w:rPr>
      </w:pPr>
      <w:r>
        <w:rPr>
          <w:rFonts w:cs="David"/>
          <w:sz w:val="24"/>
          <w:rtl/>
        </w:rPr>
        <w:lastRenderedPageBreak/>
        <w:tab/>
        <w:t xml:space="preserve">למשל 12 ט (ד): "בעל זיכיון יהיה אחראי לבדו לתעריפיהן של הפרסומות, להקצאות </w:t>
      </w:r>
      <w:r>
        <w:rPr>
          <w:rFonts w:cs="David"/>
          <w:sz w:val="24"/>
          <w:rtl/>
        </w:rPr>
        <w:t>הזמן הכולל שלהן, שיבוצן, אישורן לשידור ובדיקת עמידתן בדרישות כל דין". זה אחד מהסעיפים העיקריים. גם לפני-כן קיימים דברים כאלה.</w:t>
      </w:r>
    </w:p>
    <w:p w:rsidR="00000000" w:rsidRDefault="0084187D">
      <w:pPr>
        <w:rPr>
          <w:rFonts w:cs="David"/>
          <w:sz w:val="24"/>
          <w:rtl/>
        </w:rPr>
      </w:pPr>
    </w:p>
    <w:p w:rsidR="00000000" w:rsidRDefault="0084187D">
      <w:pPr>
        <w:rPr>
          <w:rFonts w:cs="David"/>
          <w:sz w:val="24"/>
          <w:rtl/>
        </w:rPr>
      </w:pPr>
      <w:r>
        <w:rPr>
          <w:rFonts w:cs="David"/>
          <w:sz w:val="24"/>
          <w:u w:val="single"/>
          <w:rtl/>
        </w:rPr>
        <w:t>דורון אבני:</w:t>
      </w:r>
    </w:p>
    <w:p w:rsidR="00000000" w:rsidRDefault="0084187D">
      <w:pPr>
        <w:rPr>
          <w:rFonts w:cs="David"/>
          <w:sz w:val="24"/>
          <w:rtl/>
        </w:rPr>
      </w:pPr>
    </w:p>
    <w:p w:rsidR="00000000" w:rsidRDefault="0084187D">
      <w:pPr>
        <w:rPr>
          <w:rFonts w:cs="David"/>
          <w:sz w:val="24"/>
          <w:rtl/>
        </w:rPr>
      </w:pPr>
      <w:r>
        <w:rPr>
          <w:rFonts w:cs="David"/>
          <w:sz w:val="24"/>
          <w:rtl/>
        </w:rPr>
        <w:tab/>
        <w:t xml:space="preserve">הכי חשוב הוא 12ח: "ההתקשרות בין הגוף המשווק לבין כל בעל זיכיון (להלן – ההתקשרות) תיעשה בנפרד, באופן שיבטיח את קיום </w:t>
      </w:r>
      <w:r>
        <w:rPr>
          <w:rFonts w:cs="David"/>
          <w:sz w:val="24"/>
          <w:rtl/>
        </w:rPr>
        <w:t>התחרות בין בעלי הזיכיון".</w:t>
      </w:r>
    </w:p>
    <w:p w:rsidR="00000000" w:rsidRDefault="0084187D">
      <w:pPr>
        <w:rPr>
          <w:rFonts w:cs="David"/>
          <w:sz w:val="24"/>
          <w:rtl/>
        </w:rPr>
      </w:pPr>
    </w:p>
    <w:p w:rsidR="00000000" w:rsidRDefault="0084187D">
      <w:pPr>
        <w:rPr>
          <w:rFonts w:cs="David"/>
          <w:sz w:val="24"/>
          <w:rtl/>
        </w:rPr>
      </w:pPr>
      <w:r>
        <w:rPr>
          <w:rFonts w:cs="David"/>
          <w:sz w:val="24"/>
          <w:u w:val="single"/>
          <w:rtl/>
        </w:rPr>
        <w:t>דוד אדמון:</w:t>
      </w:r>
    </w:p>
    <w:p w:rsidR="00000000" w:rsidRDefault="0084187D">
      <w:pPr>
        <w:rPr>
          <w:rFonts w:cs="David"/>
          <w:sz w:val="24"/>
          <w:rtl/>
        </w:rPr>
      </w:pPr>
    </w:p>
    <w:p w:rsidR="00000000" w:rsidRDefault="0084187D">
      <w:pPr>
        <w:rPr>
          <w:rFonts w:cs="David"/>
          <w:sz w:val="24"/>
          <w:rtl/>
        </w:rPr>
      </w:pPr>
      <w:r>
        <w:rPr>
          <w:rFonts w:cs="David"/>
          <w:sz w:val="24"/>
          <w:rtl/>
        </w:rPr>
        <w:tab/>
        <w:t>יש לי כמה השגות וחששות; בדרך-כלל יש תחרות היום, וכל תחנה רוצה להיות טובה יותר מהשנייה. לכן היא עובדת על איכות התחנה, על איכות השידורים, וכתוצאה מכך- -</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איך התחרות מתרחשת בין רדיו שנמצא בגליל התחתו</w:t>
      </w:r>
      <w:r>
        <w:rPr>
          <w:rFonts w:cs="David"/>
          <w:sz w:val="24"/>
          <w:rtl/>
        </w:rPr>
        <w:t>ן לבין רדיו שנמצא בתל-אביב?</w:t>
      </w:r>
    </w:p>
    <w:p w:rsidR="00000000" w:rsidRDefault="0084187D">
      <w:pPr>
        <w:rPr>
          <w:rFonts w:cs="David"/>
          <w:sz w:val="24"/>
          <w:rtl/>
        </w:rPr>
      </w:pPr>
    </w:p>
    <w:p w:rsidR="00000000" w:rsidRDefault="0084187D">
      <w:pPr>
        <w:rPr>
          <w:rFonts w:cs="David"/>
          <w:sz w:val="24"/>
          <w:rtl/>
        </w:rPr>
      </w:pPr>
      <w:r>
        <w:rPr>
          <w:rFonts w:cs="David"/>
          <w:sz w:val="24"/>
          <w:u w:val="single"/>
          <w:rtl/>
        </w:rPr>
        <w:t>דוד אדמון:</w:t>
      </w:r>
    </w:p>
    <w:p w:rsidR="00000000" w:rsidRDefault="0084187D">
      <w:pPr>
        <w:rPr>
          <w:rFonts w:cs="David"/>
          <w:sz w:val="24"/>
          <w:rtl/>
        </w:rPr>
      </w:pPr>
    </w:p>
    <w:p w:rsidR="00000000" w:rsidRDefault="0084187D">
      <w:pPr>
        <w:rPr>
          <w:rFonts w:cs="David"/>
          <w:sz w:val="24"/>
          <w:rtl/>
        </w:rPr>
      </w:pPr>
      <w:r>
        <w:rPr>
          <w:rFonts w:cs="David"/>
          <w:sz w:val="24"/>
          <w:rtl/>
        </w:rPr>
        <w:tab/>
        <w:t>בתל-אביב יש תחנות אזוריות, שגם הן קשורות לעסקה הזאת, לפי מה שאני מבין. אני בטוח שאדוני היושב-ראש יודע שאין גבולות להבדלי השידורים, כלומר אתה יכול לשמוע בתל-אביב גם את רדיוס וגם תחנות אחרות, שהוקצו להן תדרים כאלה וא</w:t>
      </w:r>
      <w:r>
        <w:rPr>
          <w:rFonts w:cs="David"/>
          <w:sz w:val="24"/>
          <w:rtl/>
        </w:rPr>
        <w:t>חרים, אך שומעים אותן טוב. אם יש להם רייטינג גבוה, עדיף למפרסם לפרסם ברדיוס, כי הרבה תל-אביבים נהנים לשמוע את התוכניות האלה. בקטע הזה נראה לנו שהם יעשו לעצמם חיים קלים, המחירים, בגדול, יעלו, אין ספק, כי הריכוז של כל התחנות בידי גורם אחד באופן בלבדי תהווה בע</w:t>
      </w:r>
      <w:r>
        <w:rPr>
          <w:rFonts w:cs="David"/>
          <w:sz w:val="24"/>
          <w:rtl/>
        </w:rPr>
        <w:t xml:space="preserve">יה, כי אנו מדברים על זיכיון. זאת נקודה אחת שמאוד מטרידה אותנו. </w:t>
      </w:r>
    </w:p>
    <w:p w:rsidR="00000000" w:rsidRDefault="0084187D">
      <w:pPr>
        <w:rPr>
          <w:rFonts w:cs="David"/>
          <w:sz w:val="24"/>
          <w:rtl/>
        </w:rPr>
      </w:pPr>
    </w:p>
    <w:p w:rsidR="00000000" w:rsidRDefault="0084187D">
      <w:pPr>
        <w:ind w:firstLine="567"/>
        <w:rPr>
          <w:rFonts w:cs="David"/>
          <w:sz w:val="24"/>
          <w:rtl/>
        </w:rPr>
      </w:pPr>
      <w:r>
        <w:rPr>
          <w:rFonts w:cs="David"/>
          <w:sz w:val="24"/>
          <w:rtl/>
        </w:rPr>
        <w:t>הנושא הזה רק הובא לידיעתנו בימים האחרונים – כל התקנות האלה – ואנו רוצים ללמוד את העניין.</w:t>
      </w:r>
    </w:p>
    <w:p w:rsidR="00000000" w:rsidRDefault="0084187D">
      <w:pPr>
        <w:rPr>
          <w:rFonts w:cs="David"/>
          <w:sz w:val="24"/>
          <w:rtl/>
        </w:rPr>
      </w:pPr>
    </w:p>
    <w:p w:rsidR="00000000" w:rsidRDefault="0084187D">
      <w:pPr>
        <w:rPr>
          <w:rFonts w:cs="David"/>
          <w:sz w:val="24"/>
          <w:rtl/>
        </w:rPr>
      </w:pPr>
      <w:r>
        <w:rPr>
          <w:rFonts w:cs="David"/>
          <w:sz w:val="24"/>
          <w:rtl/>
        </w:rPr>
        <w:tab/>
        <w:t>מעבר לזה, יש סעיף שאינו ברור לנו- -</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אתה אומר שזה יגרום לעלייה במחירי הפרסום?</w:t>
      </w:r>
    </w:p>
    <w:p w:rsidR="00000000" w:rsidRDefault="0084187D">
      <w:pPr>
        <w:rPr>
          <w:rFonts w:cs="David"/>
          <w:sz w:val="24"/>
          <w:rtl/>
        </w:rPr>
      </w:pPr>
    </w:p>
    <w:p w:rsidR="00000000" w:rsidRDefault="0084187D">
      <w:pPr>
        <w:rPr>
          <w:rFonts w:cs="David"/>
          <w:sz w:val="24"/>
          <w:rtl/>
        </w:rPr>
      </w:pPr>
      <w:r>
        <w:rPr>
          <w:rFonts w:cs="David"/>
          <w:sz w:val="24"/>
          <w:u w:val="single"/>
          <w:rtl/>
        </w:rPr>
        <w:t>ד</w:t>
      </w:r>
      <w:r>
        <w:rPr>
          <w:rFonts w:cs="David"/>
          <w:sz w:val="24"/>
          <w:u w:val="single"/>
          <w:rtl/>
        </w:rPr>
        <w:t>וד אדמון:</w:t>
      </w:r>
    </w:p>
    <w:p w:rsidR="00000000" w:rsidRDefault="0084187D">
      <w:pPr>
        <w:rPr>
          <w:rFonts w:cs="David"/>
          <w:sz w:val="24"/>
          <w:rtl/>
        </w:rPr>
      </w:pPr>
    </w:p>
    <w:p w:rsidR="00000000" w:rsidRDefault="0084187D">
      <w:pPr>
        <w:rPr>
          <w:rFonts w:cs="David"/>
          <w:sz w:val="24"/>
          <w:rtl/>
        </w:rPr>
      </w:pPr>
      <w:r>
        <w:rPr>
          <w:rFonts w:cs="David"/>
          <w:sz w:val="24"/>
          <w:rtl/>
        </w:rPr>
        <w:tab/>
        <w:t xml:space="preserve">אין ספק. היום, כשתחנה ארצית גדולה – בלי להזכיר את שמה – רוצה לפרסם, היא מפרסמת באזור מסוים, והיא בעצם מתפקדת – בשביל זה יש תחנות רדיו אזוריות – על-פי הרצון שלה לקדם מוצר באזור הזה. לפעמים היא גם רוצה לפרסם בכל הארץ, והיא מנהלת את המשא ומתן שלה </w:t>
      </w:r>
      <w:r>
        <w:rPr>
          <w:rFonts w:cs="David"/>
          <w:sz w:val="24"/>
          <w:rtl/>
        </w:rPr>
        <w:t xml:space="preserve">עם כל התחנות, כל אחת בנפרד. אם יבוא גורם אחד, ויגיד שהוא מנהל משא ומתן בשביל כל התחנות גם יחד, יוצא העוקץ. שינית את כל המהות של תחנות רדיו אזוריות. </w:t>
      </w:r>
    </w:p>
    <w:p w:rsidR="00000000" w:rsidRDefault="0084187D">
      <w:pPr>
        <w:rPr>
          <w:rFonts w:cs="David"/>
          <w:sz w:val="24"/>
          <w:rtl/>
        </w:rPr>
      </w:pPr>
    </w:p>
    <w:p w:rsidR="00000000" w:rsidRDefault="0084187D">
      <w:pPr>
        <w:ind w:firstLine="567"/>
        <w:rPr>
          <w:rFonts w:cs="David"/>
          <w:sz w:val="24"/>
          <w:rtl/>
        </w:rPr>
      </w:pPr>
      <w:r>
        <w:rPr>
          <w:rFonts w:cs="David"/>
          <w:sz w:val="24"/>
          <w:rtl/>
        </w:rPr>
        <w:t>יש סעיף אחד שמטריד אותי באופן ספציפי – 12ב, שבו מגדירים בדיוק מי לא יכול להיות המשווק. אם מצד אחד אומרים ש</w:t>
      </w:r>
      <w:r>
        <w:rPr>
          <w:rFonts w:cs="David"/>
          <w:sz w:val="24"/>
          <w:rtl/>
        </w:rPr>
        <w:t>המשווק צריך לקום באופן מיוחד כדי להיות הגוף המשווק – כלומר אדם שאין לו ניסיון בפרסום – כשמקימים חברה לתוך השיווק, היא חברת פרסום, באותו רגע היא לא יכולה להיות המשווקת. כי כתוב פה "בעל עניין... לא יהיה חברת פרסום". אני גם לא מבין למה חברת פרסום לא יכולה להי</w:t>
      </w:r>
      <w:r>
        <w:rPr>
          <w:rFonts w:cs="David"/>
          <w:sz w:val="24"/>
          <w:rtl/>
        </w:rPr>
        <w:t>ות פה. או אולי חברה למכירת שלטים כן יכולה להיות פה, כי כאן כתוב "מודעות או תשדירי פרסומת". אבל אם מדובר בחברה שמוכרת שילוט, היא כן יכולה. לכן כל הסעיף הזה לא ברור לי.</w:t>
      </w:r>
    </w:p>
    <w:p w:rsidR="00000000" w:rsidRDefault="0084187D">
      <w:pPr>
        <w:ind w:firstLine="567"/>
        <w:rPr>
          <w:rFonts w:cs="David"/>
          <w:sz w:val="24"/>
          <w:u w:val="single"/>
          <w:rtl/>
        </w:rPr>
      </w:pPr>
    </w:p>
    <w:p w:rsidR="00000000" w:rsidRDefault="0084187D">
      <w:pPr>
        <w:rPr>
          <w:rFonts w:cs="David"/>
          <w:sz w:val="24"/>
          <w:rtl/>
        </w:rPr>
      </w:pPr>
      <w:r>
        <w:rPr>
          <w:rFonts w:cs="David"/>
          <w:sz w:val="24"/>
          <w:u w:val="single"/>
          <w:rtl/>
        </w:rPr>
        <w:t>יוני בן-מנחם:</w:t>
      </w:r>
      <w:r>
        <w:rPr>
          <w:rFonts w:cs="David"/>
          <w:sz w:val="24"/>
          <w:rtl/>
        </w:rPr>
        <w:tab/>
      </w:r>
    </w:p>
    <w:p w:rsidR="00000000" w:rsidRDefault="0084187D">
      <w:pPr>
        <w:rPr>
          <w:rFonts w:cs="David"/>
          <w:sz w:val="24"/>
          <w:rtl/>
        </w:rPr>
      </w:pPr>
    </w:p>
    <w:p w:rsidR="00000000" w:rsidRDefault="0084187D">
      <w:pPr>
        <w:rPr>
          <w:rFonts w:cs="David"/>
          <w:sz w:val="24"/>
          <w:rtl/>
        </w:rPr>
      </w:pPr>
      <w:r>
        <w:rPr>
          <w:rFonts w:cs="David"/>
          <w:sz w:val="24"/>
          <w:rtl/>
        </w:rPr>
        <w:tab/>
        <w:t>התבקשתי לבקש מכם לא לקבל החלטה עד שהנושא הזה יילמד אצלנו.</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w:t>
      </w:r>
      <w:r>
        <w:rPr>
          <w:rFonts w:cs="David"/>
          <w:sz w:val="24"/>
          <w:u w:val="single"/>
          <w:rtl/>
        </w:rPr>
        <w:t>מחון:</w:t>
      </w:r>
    </w:p>
    <w:p w:rsidR="00000000" w:rsidRDefault="0084187D">
      <w:pPr>
        <w:rPr>
          <w:rFonts w:cs="David"/>
          <w:sz w:val="24"/>
          <w:u w:val="single"/>
          <w:rtl/>
        </w:rPr>
      </w:pPr>
    </w:p>
    <w:p w:rsidR="00000000" w:rsidRDefault="0084187D">
      <w:pPr>
        <w:rPr>
          <w:rFonts w:cs="David"/>
          <w:sz w:val="24"/>
          <w:rtl/>
        </w:rPr>
      </w:pPr>
      <w:r>
        <w:rPr>
          <w:rFonts w:cs="David"/>
          <w:sz w:val="24"/>
          <w:rtl/>
        </w:rPr>
        <w:tab/>
        <w:t>למה? נראה לכם שזה הולך להשפיע גם עליכם?</w:t>
      </w:r>
    </w:p>
    <w:p w:rsidR="00000000" w:rsidRDefault="0084187D">
      <w:pPr>
        <w:rPr>
          <w:rFonts w:cs="David"/>
          <w:sz w:val="24"/>
          <w:rtl/>
        </w:rPr>
      </w:pPr>
    </w:p>
    <w:p w:rsidR="00000000" w:rsidRDefault="0084187D">
      <w:pPr>
        <w:rPr>
          <w:rFonts w:cs="David"/>
          <w:sz w:val="24"/>
          <w:u w:val="single"/>
          <w:rtl/>
        </w:rPr>
      </w:pPr>
      <w:r>
        <w:rPr>
          <w:rFonts w:cs="David"/>
          <w:sz w:val="24"/>
          <w:u w:val="single"/>
          <w:rtl/>
        </w:rPr>
        <w:t>יוני בן-מנחם:</w:t>
      </w:r>
    </w:p>
    <w:p w:rsidR="00000000" w:rsidRDefault="0084187D">
      <w:pPr>
        <w:rPr>
          <w:rFonts w:cs="David"/>
          <w:sz w:val="24"/>
          <w:rtl/>
        </w:rPr>
      </w:pPr>
    </w:p>
    <w:p w:rsidR="00000000" w:rsidRDefault="0084187D">
      <w:pPr>
        <w:rPr>
          <w:rFonts w:cs="David"/>
          <w:sz w:val="24"/>
          <w:rtl/>
        </w:rPr>
      </w:pPr>
      <w:r>
        <w:rPr>
          <w:rFonts w:cs="David"/>
          <w:sz w:val="24"/>
          <w:rtl/>
        </w:rPr>
        <w:tab/>
        <w:t>כן. אנחנו רוצים ללמוד את זה בצורה מעמיקה יותר, לפני שאנחנו מציגים את עמדתנו.</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מר אדמון, יש לזה השפעה, לדעתך, במקרה הזה?</w:t>
      </w:r>
    </w:p>
    <w:p w:rsidR="00000000" w:rsidRDefault="0084187D">
      <w:pPr>
        <w:rPr>
          <w:rFonts w:cs="David"/>
          <w:sz w:val="24"/>
          <w:rtl/>
        </w:rPr>
      </w:pPr>
    </w:p>
    <w:p w:rsidR="00000000" w:rsidRDefault="0084187D">
      <w:pPr>
        <w:rPr>
          <w:rFonts w:cs="David"/>
          <w:sz w:val="24"/>
          <w:rtl/>
        </w:rPr>
      </w:pPr>
      <w:r>
        <w:rPr>
          <w:rFonts w:cs="David"/>
          <w:sz w:val="24"/>
          <w:u w:val="single"/>
          <w:rtl/>
        </w:rPr>
        <w:t>דוד אדמון:</w:t>
      </w:r>
    </w:p>
    <w:p w:rsidR="00000000" w:rsidRDefault="0084187D">
      <w:pPr>
        <w:rPr>
          <w:rFonts w:cs="David"/>
          <w:sz w:val="24"/>
          <w:rtl/>
        </w:rPr>
      </w:pPr>
    </w:p>
    <w:p w:rsidR="00000000" w:rsidRDefault="0084187D">
      <w:pPr>
        <w:rPr>
          <w:rFonts w:cs="David"/>
          <w:sz w:val="24"/>
          <w:rtl/>
        </w:rPr>
      </w:pPr>
      <w:r>
        <w:rPr>
          <w:rFonts w:cs="David"/>
          <w:sz w:val="24"/>
          <w:rtl/>
        </w:rPr>
        <w:tab/>
        <w:t>אין ספק, כי פה באופן מעשי הכנסות רשות</w:t>
      </w:r>
      <w:r>
        <w:rPr>
          <w:rFonts w:cs="David"/>
          <w:sz w:val="24"/>
          <w:rtl/>
        </w:rPr>
        <w:t xml:space="preserve"> השידור ייפגעו.</w:t>
      </w:r>
    </w:p>
    <w:p w:rsidR="00000000" w:rsidRDefault="0084187D">
      <w:pPr>
        <w:rPr>
          <w:rFonts w:cs="David"/>
          <w:sz w:val="24"/>
          <w:rtl/>
        </w:rPr>
      </w:pPr>
    </w:p>
    <w:p w:rsidR="00000000" w:rsidRDefault="0084187D">
      <w:pPr>
        <w:rPr>
          <w:rFonts w:cs="David"/>
          <w:sz w:val="24"/>
          <w:rtl/>
        </w:rPr>
      </w:pPr>
      <w:r>
        <w:rPr>
          <w:rFonts w:cs="David"/>
          <w:sz w:val="24"/>
          <w:u w:val="single"/>
          <w:rtl/>
        </w:rPr>
        <w:t>אתי בנדלר:</w:t>
      </w:r>
    </w:p>
    <w:p w:rsidR="00000000" w:rsidRDefault="0084187D">
      <w:pPr>
        <w:rPr>
          <w:rFonts w:cs="David"/>
          <w:sz w:val="24"/>
          <w:rtl/>
        </w:rPr>
      </w:pPr>
    </w:p>
    <w:p w:rsidR="00000000" w:rsidRDefault="0084187D">
      <w:pPr>
        <w:rPr>
          <w:rFonts w:cs="David"/>
          <w:sz w:val="24"/>
          <w:rtl/>
        </w:rPr>
      </w:pPr>
      <w:r>
        <w:rPr>
          <w:rFonts w:cs="David"/>
          <w:sz w:val="24"/>
          <w:rtl/>
        </w:rPr>
        <w:tab/>
        <w:t>זה לא מטרת העניין, זה פועל יוצא.</w:t>
      </w:r>
    </w:p>
    <w:p w:rsidR="00000000" w:rsidRDefault="0084187D">
      <w:pPr>
        <w:rPr>
          <w:rFonts w:cs="David"/>
          <w:sz w:val="24"/>
          <w:rtl/>
        </w:rPr>
      </w:pPr>
    </w:p>
    <w:p w:rsidR="00000000" w:rsidRDefault="0084187D">
      <w:pPr>
        <w:rPr>
          <w:rFonts w:cs="David"/>
          <w:sz w:val="24"/>
          <w:rtl/>
        </w:rPr>
      </w:pPr>
      <w:r>
        <w:rPr>
          <w:rFonts w:cs="David"/>
          <w:sz w:val="24"/>
          <w:u w:val="single"/>
          <w:rtl/>
        </w:rPr>
        <w:t>דוד אדמון:</w:t>
      </w:r>
    </w:p>
    <w:p w:rsidR="00000000" w:rsidRDefault="0084187D">
      <w:pPr>
        <w:rPr>
          <w:rFonts w:cs="David"/>
          <w:sz w:val="24"/>
          <w:rtl/>
        </w:rPr>
      </w:pPr>
    </w:p>
    <w:p w:rsidR="00000000" w:rsidRDefault="0084187D">
      <w:pPr>
        <w:rPr>
          <w:rFonts w:cs="David"/>
          <w:sz w:val="24"/>
          <w:rtl/>
        </w:rPr>
      </w:pPr>
      <w:r>
        <w:rPr>
          <w:rFonts w:cs="David"/>
          <w:sz w:val="24"/>
          <w:rtl/>
        </w:rPr>
        <w:tab/>
        <w:t xml:space="preserve">נכון. לכן היא צריכה ללמוד את העניין כדי להביא את השגותיה. </w:t>
      </w:r>
    </w:p>
    <w:p w:rsidR="00000000" w:rsidRDefault="0084187D">
      <w:pPr>
        <w:rPr>
          <w:rFonts w:cs="David"/>
          <w:sz w:val="24"/>
          <w:rtl/>
        </w:rPr>
      </w:pPr>
    </w:p>
    <w:p w:rsidR="00000000" w:rsidRDefault="0084187D">
      <w:pPr>
        <w:ind w:firstLine="567"/>
        <w:rPr>
          <w:rFonts w:cs="David"/>
          <w:sz w:val="24"/>
          <w:rtl/>
        </w:rPr>
      </w:pPr>
      <w:r>
        <w:rPr>
          <w:rFonts w:cs="David"/>
          <w:sz w:val="24"/>
          <w:rtl/>
        </w:rPr>
        <w:t>העוגה של הפרסום היא אחת. היום גדלו בצורה משמעותית מדיות הפרסום במדינת ישראל; ודאי אתה שם לב להמון שלטים ברחוב, בשנים הא</w:t>
      </w:r>
      <w:r>
        <w:rPr>
          <w:rFonts w:cs="David"/>
          <w:sz w:val="24"/>
          <w:rtl/>
        </w:rPr>
        <w:t>חרונות קמו המון תחנות רדיו אזוריות וכך גם בטלוויזיה. אין ספק שדבר כזה פוגע במישהו. אין לי ספק שזה פוגע ברשות השידור, והיא צריכה מבחינתה לתת את תגובתה לעניין הזה.</w:t>
      </w:r>
    </w:p>
    <w:p w:rsidR="00000000" w:rsidRDefault="0084187D">
      <w:pPr>
        <w:rPr>
          <w:rFonts w:cs="David"/>
          <w:sz w:val="24"/>
          <w:rtl/>
        </w:rPr>
      </w:pPr>
    </w:p>
    <w:p w:rsidR="00000000" w:rsidRDefault="0084187D">
      <w:pPr>
        <w:rPr>
          <w:rFonts w:cs="David"/>
          <w:sz w:val="24"/>
          <w:u w:val="single"/>
          <w:rtl/>
        </w:rPr>
      </w:pPr>
      <w:r>
        <w:rPr>
          <w:rFonts w:cs="David"/>
          <w:sz w:val="24"/>
          <w:u w:val="single"/>
          <w:rtl/>
        </w:rPr>
        <w:t>אבשלום וילן:</w:t>
      </w:r>
    </w:p>
    <w:p w:rsidR="00000000" w:rsidRDefault="0084187D">
      <w:pPr>
        <w:rPr>
          <w:rFonts w:cs="David"/>
          <w:sz w:val="24"/>
          <w:rtl/>
        </w:rPr>
      </w:pPr>
    </w:p>
    <w:p w:rsidR="00000000" w:rsidRDefault="0084187D">
      <w:pPr>
        <w:rPr>
          <w:rFonts w:cs="David"/>
          <w:sz w:val="24"/>
          <w:rtl/>
        </w:rPr>
      </w:pPr>
      <w:r>
        <w:rPr>
          <w:rFonts w:cs="David"/>
          <w:sz w:val="24"/>
          <w:rtl/>
        </w:rPr>
        <w:tab/>
        <w:t>אנחנו כבר פגענו בתקציבה של רשות השידור בצורה דרסטית בשנה האחרונה. על פניו, אני</w:t>
      </w:r>
      <w:r>
        <w:rPr>
          <w:rFonts w:cs="David"/>
          <w:sz w:val="24"/>
          <w:rtl/>
        </w:rPr>
        <w:t xml:space="preserve"> לא רואה את הפגיעה, אך אם נראה כי יש פה פגיעה, צריך לשקול מה עושים. אני לא חושב שאפשר להמשיך ולחבוט בהם.</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 xml:space="preserve"> אני חושב שאפשר לראות את ההיגיון בפגיעה – אם יש גוף שמסוגל להתארגן ולשווק פרסומות לכל תחנות הרדיו האזוריות בעת ובעונה אחת, זה בטח </w:t>
      </w:r>
      <w:r>
        <w:rPr>
          <w:rFonts w:cs="David"/>
          <w:sz w:val="24"/>
          <w:rtl/>
        </w:rPr>
        <w:t>הופך להיות משהו שמתחרה בהם.</w:t>
      </w:r>
    </w:p>
    <w:p w:rsidR="00000000" w:rsidRDefault="0084187D">
      <w:pPr>
        <w:rPr>
          <w:rFonts w:cs="David"/>
          <w:sz w:val="24"/>
          <w:u w:val="single"/>
          <w:rtl/>
        </w:rPr>
      </w:pPr>
    </w:p>
    <w:p w:rsidR="00000000" w:rsidRDefault="0084187D">
      <w:pPr>
        <w:rPr>
          <w:rFonts w:cs="David"/>
          <w:sz w:val="24"/>
          <w:u w:val="single"/>
          <w:rtl/>
        </w:rPr>
      </w:pPr>
      <w:r>
        <w:rPr>
          <w:rFonts w:cs="David"/>
          <w:sz w:val="24"/>
          <w:u w:val="single"/>
          <w:rtl/>
        </w:rPr>
        <w:t>מרינה סולודקין:</w:t>
      </w:r>
    </w:p>
    <w:p w:rsidR="00000000" w:rsidRDefault="0084187D">
      <w:pPr>
        <w:rPr>
          <w:rFonts w:cs="David"/>
          <w:sz w:val="24"/>
          <w:rtl/>
        </w:rPr>
      </w:pPr>
    </w:p>
    <w:p w:rsidR="00000000" w:rsidRDefault="0084187D">
      <w:pPr>
        <w:rPr>
          <w:rFonts w:cs="David"/>
          <w:sz w:val="24"/>
          <w:rtl/>
        </w:rPr>
      </w:pPr>
      <w:r>
        <w:rPr>
          <w:rFonts w:cs="David"/>
          <w:sz w:val="24"/>
          <w:rtl/>
        </w:rPr>
        <w:tab/>
        <w:t>אני רוצה לשמוע שוב, למה גוף שמחלק פרסומים יהיה מרוכז? לי נדמה לפי מה שאני למדתי בכלכלה, שזה מאוד דומה למונופול.</w:t>
      </w:r>
    </w:p>
    <w:p w:rsidR="00000000" w:rsidRDefault="0084187D">
      <w:pPr>
        <w:rPr>
          <w:rFonts w:cs="David"/>
          <w:sz w:val="24"/>
          <w:rtl/>
        </w:rPr>
      </w:pPr>
    </w:p>
    <w:p w:rsidR="00000000" w:rsidRDefault="0084187D">
      <w:pPr>
        <w:rPr>
          <w:rFonts w:cs="David"/>
          <w:sz w:val="24"/>
          <w:rtl/>
        </w:rPr>
      </w:pPr>
      <w:r>
        <w:rPr>
          <w:rFonts w:cs="David"/>
          <w:sz w:val="24"/>
          <w:u w:val="single"/>
          <w:rtl/>
        </w:rPr>
        <w:br w:type="page"/>
        <w:t>נאוה בת-צור:</w:t>
      </w:r>
    </w:p>
    <w:p w:rsidR="00000000" w:rsidRDefault="0084187D">
      <w:pPr>
        <w:rPr>
          <w:rFonts w:cs="David"/>
          <w:sz w:val="24"/>
          <w:rtl/>
        </w:rPr>
      </w:pPr>
    </w:p>
    <w:p w:rsidR="00000000" w:rsidRDefault="0084187D">
      <w:pPr>
        <w:rPr>
          <w:rFonts w:cs="David"/>
          <w:sz w:val="24"/>
          <w:rtl/>
        </w:rPr>
      </w:pPr>
      <w:r>
        <w:rPr>
          <w:rFonts w:cs="David"/>
          <w:sz w:val="24"/>
          <w:rtl/>
        </w:rPr>
        <w:tab/>
        <w:t>עוד לא החלטנו אם להיות משועשעים או עצובים. היא מדברת על שני גופים שנמצאים בשוק –</w:t>
      </w:r>
      <w:r>
        <w:rPr>
          <w:rFonts w:cs="David"/>
          <w:sz w:val="24"/>
          <w:rtl/>
        </w:rPr>
        <w:t xml:space="preserve"> הפרסומאים ורשות השידור. איפה הם היו עד עכשיו? זה לא משהו שנולד היום. בתיקון 16 לסעיף חוק הרשות השנייה הובא הנושא הזה בפני הוועדה הזאת, והוועדה תמכה בזה בצורה מאוד נרחבת. יתר על כן, אחר-כך תרגלנו את זה דרך הממונה על ההגבלים העסקיים, וזה רק התוצר הסופי. זה </w:t>
      </w:r>
      <w:r>
        <w:rPr>
          <w:rFonts w:cs="David"/>
          <w:sz w:val="24"/>
          <w:rtl/>
        </w:rPr>
        <w:t>היסטוריה – כמעט ארכיאולוגיה. ראיתם את זה בעיתונים, ואני לא מבינה למה זה עולה עכשיו.</w:t>
      </w:r>
    </w:p>
    <w:p w:rsidR="00000000" w:rsidRDefault="0084187D">
      <w:pPr>
        <w:rPr>
          <w:rFonts w:cs="David"/>
          <w:sz w:val="24"/>
          <w:rtl/>
        </w:rPr>
      </w:pPr>
    </w:p>
    <w:p w:rsidR="00000000" w:rsidRDefault="0084187D">
      <w:pPr>
        <w:rPr>
          <w:rFonts w:cs="David"/>
          <w:sz w:val="24"/>
          <w:rtl/>
        </w:rPr>
      </w:pPr>
      <w:r>
        <w:rPr>
          <w:rFonts w:cs="David"/>
          <w:sz w:val="24"/>
          <w:rtl/>
        </w:rPr>
        <w:tab/>
        <w:t xml:space="preserve">לגופו של עניין, הרציונל שעומד אחרי זה היה שתחנות הרדיו האזוריות לא הצליחו למכור זמן פרסום ארצי. לכן זה לא בדיוק מונופול. כי את זמן הפרסום האזורי, על-מנת לשמור על הקונספט </w:t>
      </w:r>
      <w:r>
        <w:rPr>
          <w:rFonts w:cs="David"/>
          <w:sz w:val="24"/>
          <w:rtl/>
        </w:rPr>
        <w:t>של רדיו אזורי, השארנו. כדי לסבר את האוזן, אגיד שתחנות מוכרות – למעט תחנה אחת, שיש לזה ווליום ארצי די נרחב – זמן הפרסום הארצי של 13 תחנות מסך כל זמן הפרסום נע בערך בין 30% ל-50%. 50% זה די נדיר. פרסום מקומי יכול להיות של מכולת.</w:t>
      </w:r>
    </w:p>
    <w:p w:rsidR="00000000" w:rsidRDefault="0084187D">
      <w:pPr>
        <w:rPr>
          <w:rFonts w:cs="David"/>
          <w:sz w:val="24"/>
          <w:rtl/>
        </w:rPr>
      </w:pPr>
    </w:p>
    <w:p w:rsidR="00000000" w:rsidRDefault="0084187D">
      <w:pPr>
        <w:rPr>
          <w:rFonts w:cs="David"/>
          <w:sz w:val="24"/>
          <w:rtl/>
        </w:rPr>
      </w:pPr>
      <w:r>
        <w:rPr>
          <w:rFonts w:cs="David"/>
          <w:sz w:val="24"/>
          <w:u w:val="single"/>
          <w:rtl/>
        </w:rPr>
        <w:t>אתי בנדלר:</w:t>
      </w:r>
    </w:p>
    <w:p w:rsidR="00000000" w:rsidRDefault="0084187D">
      <w:pPr>
        <w:rPr>
          <w:rFonts w:cs="David"/>
          <w:sz w:val="24"/>
          <w:rtl/>
        </w:rPr>
      </w:pPr>
    </w:p>
    <w:p w:rsidR="00000000" w:rsidRDefault="0084187D">
      <w:pPr>
        <w:rPr>
          <w:rFonts w:cs="David"/>
          <w:sz w:val="24"/>
          <w:rtl/>
        </w:rPr>
      </w:pPr>
      <w:r>
        <w:rPr>
          <w:rFonts w:cs="David"/>
          <w:sz w:val="24"/>
          <w:rtl/>
        </w:rPr>
        <w:tab/>
        <w:t>הספרית.</w:t>
      </w:r>
    </w:p>
    <w:p w:rsidR="00000000" w:rsidRDefault="0084187D">
      <w:pPr>
        <w:rPr>
          <w:rFonts w:cs="David"/>
          <w:sz w:val="24"/>
          <w:rtl/>
        </w:rPr>
      </w:pPr>
    </w:p>
    <w:p w:rsidR="00000000" w:rsidRDefault="0084187D">
      <w:pPr>
        <w:rPr>
          <w:rFonts w:cs="David"/>
          <w:sz w:val="24"/>
          <w:rtl/>
        </w:rPr>
      </w:pPr>
      <w:r>
        <w:rPr>
          <w:rFonts w:cs="David"/>
          <w:sz w:val="24"/>
          <w:u w:val="single"/>
          <w:rtl/>
        </w:rPr>
        <w:t>נאוה ב</w:t>
      </w:r>
      <w:r>
        <w:rPr>
          <w:rFonts w:cs="David"/>
          <w:sz w:val="24"/>
          <w:u w:val="single"/>
          <w:rtl/>
        </w:rPr>
        <w:t>ת-צור:</w:t>
      </w:r>
    </w:p>
    <w:p w:rsidR="00000000" w:rsidRDefault="0084187D">
      <w:pPr>
        <w:rPr>
          <w:rFonts w:cs="David"/>
          <w:sz w:val="24"/>
          <w:rtl/>
        </w:rPr>
      </w:pPr>
    </w:p>
    <w:p w:rsidR="00000000" w:rsidRDefault="0084187D">
      <w:pPr>
        <w:rPr>
          <w:rFonts w:cs="David"/>
          <w:sz w:val="24"/>
          <w:rtl/>
        </w:rPr>
      </w:pPr>
      <w:r>
        <w:rPr>
          <w:rFonts w:cs="David"/>
          <w:sz w:val="24"/>
          <w:rtl/>
        </w:rPr>
        <w:tab/>
        <w:t>או סופר-סל, ששייך אמנם לרשת ארצית, אבל יפנה ישירות לתחנה המקומית. יש תחנות שמדובר ב-20%, יש תחנות שבגלל אופי התוכניות שלהן הן יותר אטרקטיביות עבור מפרסמים ארציים. אם חברת עלית הולכת לקמפיין כללי בארץ, או קוקה-קולה או רשת מלונות מסוימת, הם לא יישבו</w:t>
      </w:r>
      <w:r>
        <w:rPr>
          <w:rFonts w:cs="David"/>
          <w:sz w:val="24"/>
          <w:rtl/>
        </w:rPr>
        <w:t xml:space="preserve"> עם 14 תחנות אזוריות. </w:t>
      </w:r>
    </w:p>
    <w:p w:rsidR="00000000" w:rsidRDefault="0084187D">
      <w:pPr>
        <w:rPr>
          <w:rFonts w:cs="David"/>
          <w:sz w:val="24"/>
          <w:rtl/>
        </w:rPr>
      </w:pPr>
    </w:p>
    <w:p w:rsidR="00000000" w:rsidRDefault="0084187D">
      <w:pPr>
        <w:rPr>
          <w:rFonts w:cs="David"/>
          <w:sz w:val="24"/>
          <w:u w:val="single"/>
          <w:rtl/>
        </w:rPr>
      </w:pPr>
      <w:r>
        <w:rPr>
          <w:rFonts w:cs="David"/>
          <w:sz w:val="24"/>
          <w:u w:val="single"/>
          <w:rtl/>
        </w:rPr>
        <w:t>דוד אדמון:</w:t>
      </w:r>
    </w:p>
    <w:p w:rsidR="00000000" w:rsidRDefault="0084187D">
      <w:pPr>
        <w:rPr>
          <w:rFonts w:cs="David"/>
          <w:sz w:val="24"/>
          <w:u w:val="single"/>
          <w:rtl/>
        </w:rPr>
      </w:pPr>
    </w:p>
    <w:p w:rsidR="00000000" w:rsidRDefault="0084187D">
      <w:pPr>
        <w:ind w:left="567"/>
        <w:rPr>
          <w:rFonts w:cs="David"/>
          <w:sz w:val="24"/>
          <w:rtl/>
        </w:rPr>
      </w:pPr>
      <w:r>
        <w:rPr>
          <w:rFonts w:cs="David"/>
          <w:sz w:val="24"/>
          <w:rtl/>
        </w:rPr>
        <w:t>- -</w:t>
      </w:r>
    </w:p>
    <w:p w:rsidR="00000000" w:rsidRDefault="0084187D">
      <w:pPr>
        <w:rPr>
          <w:rFonts w:cs="David"/>
          <w:sz w:val="24"/>
          <w:rtl/>
        </w:rPr>
      </w:pPr>
    </w:p>
    <w:p w:rsidR="00000000" w:rsidRDefault="0084187D">
      <w:pPr>
        <w:rPr>
          <w:rFonts w:cs="David"/>
          <w:sz w:val="24"/>
          <w:u w:val="single"/>
          <w:rtl/>
        </w:rPr>
      </w:pPr>
      <w:r>
        <w:rPr>
          <w:rFonts w:cs="David"/>
          <w:sz w:val="24"/>
          <w:u w:val="single"/>
          <w:rtl/>
        </w:rPr>
        <w:t>אתי בנדלר:</w:t>
      </w:r>
    </w:p>
    <w:p w:rsidR="00000000" w:rsidRDefault="0084187D">
      <w:pPr>
        <w:rPr>
          <w:rFonts w:cs="David"/>
          <w:sz w:val="24"/>
          <w:u w:val="single"/>
          <w:rtl/>
        </w:rPr>
      </w:pPr>
    </w:p>
    <w:p w:rsidR="00000000" w:rsidRDefault="0084187D">
      <w:pPr>
        <w:rPr>
          <w:rFonts w:cs="David"/>
          <w:sz w:val="24"/>
          <w:rtl/>
        </w:rPr>
      </w:pPr>
      <w:r>
        <w:rPr>
          <w:rFonts w:cs="David"/>
          <w:sz w:val="24"/>
          <w:rtl/>
        </w:rPr>
        <w:tab/>
        <w:t>החוק כבר קבע את זה.</w:t>
      </w:r>
    </w:p>
    <w:p w:rsidR="00000000" w:rsidRDefault="0084187D">
      <w:pPr>
        <w:rPr>
          <w:rFonts w:cs="David"/>
          <w:sz w:val="24"/>
          <w:rtl/>
        </w:rPr>
      </w:pPr>
    </w:p>
    <w:p w:rsidR="00000000" w:rsidRDefault="0084187D">
      <w:pPr>
        <w:rPr>
          <w:rFonts w:cs="David"/>
          <w:sz w:val="24"/>
          <w:u w:val="single"/>
          <w:rtl/>
        </w:rPr>
      </w:pPr>
      <w:r>
        <w:rPr>
          <w:rFonts w:cs="David"/>
          <w:sz w:val="24"/>
          <w:u w:val="single"/>
          <w:rtl/>
        </w:rPr>
        <w:t>נאוה בת-צור:</w:t>
      </w:r>
    </w:p>
    <w:p w:rsidR="00000000" w:rsidRDefault="0084187D">
      <w:pPr>
        <w:rPr>
          <w:rFonts w:cs="David"/>
          <w:sz w:val="24"/>
          <w:u w:val="single"/>
          <w:rtl/>
        </w:rPr>
      </w:pPr>
    </w:p>
    <w:p w:rsidR="00000000" w:rsidRDefault="0084187D">
      <w:pPr>
        <w:rPr>
          <w:rFonts w:cs="David"/>
          <w:sz w:val="24"/>
          <w:rtl/>
        </w:rPr>
      </w:pPr>
      <w:r>
        <w:rPr>
          <w:rFonts w:cs="David"/>
          <w:sz w:val="24"/>
          <w:rtl/>
        </w:rPr>
        <w:tab/>
        <w:t xml:space="preserve">מניסיון של הרדיו האזורי – הם לא ישבו. ואני הלכתי גם למשרדי פרסום, ואמרו שהם לא יישבו עם 14 תחנות, עדיף להם גוף מרוכז. לכן לא מדובר במונופול. </w:t>
      </w:r>
    </w:p>
    <w:p w:rsidR="00000000" w:rsidRDefault="0084187D">
      <w:pPr>
        <w:rPr>
          <w:rFonts w:cs="David"/>
          <w:sz w:val="24"/>
          <w:rtl/>
        </w:rPr>
      </w:pPr>
    </w:p>
    <w:p w:rsidR="00000000" w:rsidRDefault="0084187D">
      <w:pPr>
        <w:pStyle w:val="22"/>
        <w:rPr>
          <w:rFonts w:cs="David"/>
          <w:sz w:val="24"/>
          <w:rtl/>
        </w:rPr>
      </w:pPr>
      <w:r>
        <w:rPr>
          <w:rFonts w:cs="David"/>
          <w:sz w:val="24"/>
          <w:rtl/>
        </w:rPr>
        <w:t>למה לא משרד פרסום; דווק</w:t>
      </w:r>
      <w:r>
        <w:rPr>
          <w:rFonts w:cs="David"/>
          <w:sz w:val="24"/>
          <w:rtl/>
        </w:rPr>
        <w:t>א בשביל לשמור על התחרות בשוק בין משרדי הפרסום ובין המפרסמים, ולא ליצור איזה קמפיין שיגיד 'לי יש את הרדיו האזורי', אמרנו שזה יהיה גוף ניטרלי וחדש, שהוא לא משרד פרסום כהגדרתו בחוק ולא מפרסם, אלא הוא הזרוע הארוכה של התחנות בין משרדי הפרסום. לכן הוא יותר מייצג</w:t>
      </w:r>
      <w:r>
        <w:rPr>
          <w:rFonts w:cs="David"/>
          <w:sz w:val="24"/>
          <w:rtl/>
        </w:rPr>
        <w:t xml:space="preserve"> תחנות מאשר משרדי פרסום, וכך צריך להיות, כי האחריות לפרסום, לזמן הפרסום ולתוקפו שייכת לתחנות.</w:t>
      </w:r>
    </w:p>
    <w:p w:rsidR="00000000" w:rsidRDefault="0084187D">
      <w:pPr>
        <w:rPr>
          <w:rFonts w:cs="David"/>
          <w:sz w:val="24"/>
          <w:rtl/>
        </w:rPr>
      </w:pPr>
    </w:p>
    <w:p w:rsidR="00000000" w:rsidRDefault="0084187D">
      <w:pPr>
        <w:rPr>
          <w:rFonts w:cs="David"/>
          <w:sz w:val="24"/>
          <w:rtl/>
        </w:rPr>
      </w:pPr>
      <w:r>
        <w:rPr>
          <w:rFonts w:cs="David"/>
          <w:sz w:val="24"/>
          <w:u w:val="single"/>
          <w:rtl/>
        </w:rPr>
        <w:t>דוד אדמון:</w:t>
      </w:r>
    </w:p>
    <w:p w:rsidR="00000000" w:rsidRDefault="0084187D">
      <w:pPr>
        <w:rPr>
          <w:rFonts w:cs="David"/>
          <w:sz w:val="24"/>
          <w:rtl/>
        </w:rPr>
      </w:pPr>
    </w:p>
    <w:p w:rsidR="00000000" w:rsidRDefault="0084187D">
      <w:pPr>
        <w:rPr>
          <w:rFonts w:cs="David"/>
          <w:sz w:val="24"/>
          <w:rtl/>
        </w:rPr>
      </w:pPr>
      <w:r>
        <w:rPr>
          <w:rFonts w:cs="David"/>
          <w:sz w:val="24"/>
          <w:rtl/>
        </w:rPr>
        <w:tab/>
        <w:t>יהיה מכרז?</w:t>
      </w:r>
    </w:p>
    <w:p w:rsidR="00000000" w:rsidRDefault="0084187D">
      <w:pPr>
        <w:rPr>
          <w:rFonts w:cs="David"/>
          <w:sz w:val="24"/>
          <w:rtl/>
        </w:rPr>
      </w:pPr>
    </w:p>
    <w:p w:rsidR="00000000" w:rsidRDefault="0084187D">
      <w:pPr>
        <w:rPr>
          <w:rFonts w:cs="David"/>
          <w:sz w:val="24"/>
          <w:rtl/>
        </w:rPr>
      </w:pPr>
      <w:r>
        <w:rPr>
          <w:rFonts w:cs="David"/>
          <w:sz w:val="24"/>
          <w:u w:val="single"/>
          <w:rtl/>
        </w:rPr>
        <w:t>נאוה בת-צור:</w:t>
      </w:r>
    </w:p>
    <w:p w:rsidR="00000000" w:rsidRDefault="0084187D">
      <w:pPr>
        <w:rPr>
          <w:rFonts w:cs="David"/>
          <w:sz w:val="24"/>
          <w:rtl/>
        </w:rPr>
      </w:pPr>
    </w:p>
    <w:p w:rsidR="00000000" w:rsidRDefault="0084187D">
      <w:pPr>
        <w:rPr>
          <w:rFonts w:cs="David"/>
          <w:sz w:val="24"/>
          <w:rtl/>
        </w:rPr>
      </w:pPr>
      <w:r>
        <w:rPr>
          <w:rFonts w:cs="David"/>
          <w:sz w:val="24"/>
          <w:rtl/>
        </w:rPr>
        <w:tab/>
        <w:t xml:space="preserve">לא, כי הם צריכים מישהו שאמונם בו, כדי שימכור את זמן הפרסום. </w:t>
      </w:r>
    </w:p>
    <w:p w:rsidR="00000000" w:rsidRDefault="0084187D">
      <w:pPr>
        <w:rPr>
          <w:rFonts w:cs="David"/>
          <w:sz w:val="24"/>
          <w:rtl/>
        </w:rPr>
      </w:pPr>
    </w:p>
    <w:p w:rsidR="00000000" w:rsidRDefault="0084187D">
      <w:pPr>
        <w:rPr>
          <w:rFonts w:cs="David"/>
          <w:sz w:val="24"/>
          <w:rtl/>
        </w:rPr>
      </w:pPr>
      <w:r>
        <w:rPr>
          <w:rFonts w:cs="David"/>
          <w:sz w:val="24"/>
          <w:rtl/>
        </w:rPr>
        <w:tab/>
        <w:t xml:space="preserve">הכללים האלה מסבירים שאת ההסכמים יחתום אותו גוף עם כל תחנה </w:t>
      </w:r>
      <w:r>
        <w:rPr>
          <w:rFonts w:cs="David"/>
          <w:sz w:val="24"/>
          <w:rtl/>
        </w:rPr>
        <w:t>ותחנה בנפרד, כי כל אחת היא אישיות בפני עצמה, וכל אחת אחראית לתוכן ולזמן הפרסום שלה עצמה.</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וילן אמר שנושא רשות השידור נדון כאן בהרחבה במסגרת התוכנית הכלכלית. למרות שהוועדה אישרה את הקיצוץ באגרה וכל שאר הדברים, לרשות השידור היתה מכה אנושה</w:t>
      </w:r>
      <w:r>
        <w:rPr>
          <w:rFonts w:cs="David"/>
          <w:sz w:val="24"/>
          <w:rtl/>
        </w:rPr>
        <w:t>, ויכול להיות שלדבר הזה יש השפעה נוספת.</w:t>
      </w:r>
    </w:p>
    <w:p w:rsidR="00000000" w:rsidRDefault="0084187D">
      <w:pPr>
        <w:rPr>
          <w:rFonts w:cs="David"/>
          <w:sz w:val="24"/>
          <w:rtl/>
        </w:rPr>
      </w:pPr>
    </w:p>
    <w:p w:rsidR="00000000" w:rsidRDefault="0084187D">
      <w:pPr>
        <w:rPr>
          <w:rFonts w:cs="David"/>
          <w:sz w:val="24"/>
          <w:rtl/>
        </w:rPr>
      </w:pPr>
      <w:r>
        <w:rPr>
          <w:rFonts w:cs="David"/>
          <w:sz w:val="24"/>
          <w:u w:val="single"/>
          <w:rtl/>
        </w:rPr>
        <w:t>נאוה בת-צור:</w:t>
      </w:r>
    </w:p>
    <w:p w:rsidR="00000000" w:rsidRDefault="0084187D">
      <w:pPr>
        <w:rPr>
          <w:rFonts w:cs="David"/>
          <w:sz w:val="24"/>
          <w:rtl/>
        </w:rPr>
      </w:pPr>
      <w:r>
        <w:rPr>
          <w:rFonts w:cs="David"/>
          <w:sz w:val="24"/>
          <w:rtl/>
        </w:rPr>
        <w:tab/>
      </w:r>
    </w:p>
    <w:p w:rsidR="00000000" w:rsidRDefault="0084187D">
      <w:pPr>
        <w:ind w:firstLine="567"/>
        <w:rPr>
          <w:rFonts w:cs="David"/>
          <w:sz w:val="24"/>
          <w:rtl/>
        </w:rPr>
      </w:pPr>
      <w:r>
        <w:rPr>
          <w:rFonts w:cs="David"/>
          <w:sz w:val="24"/>
          <w:rtl/>
        </w:rPr>
        <w:t>לפני שרשות השידור הביאה את הקיצוצים שלה מזה זמן רב, ההסברה היתה במשק. לא היה פה שום דבר חדש.</w:t>
      </w:r>
    </w:p>
    <w:p w:rsidR="00000000" w:rsidRDefault="0084187D">
      <w:pPr>
        <w:ind w:firstLine="567"/>
        <w:rPr>
          <w:rFonts w:cs="David"/>
          <w:sz w:val="24"/>
          <w:rtl/>
        </w:rPr>
      </w:pPr>
    </w:p>
    <w:p w:rsidR="00000000" w:rsidRDefault="0084187D">
      <w:pPr>
        <w:rPr>
          <w:rFonts w:cs="David"/>
          <w:sz w:val="24"/>
          <w:rtl/>
        </w:rPr>
      </w:pPr>
      <w:r>
        <w:rPr>
          <w:rFonts w:cs="David"/>
          <w:sz w:val="24"/>
          <w:u w:val="single"/>
          <w:rtl/>
        </w:rPr>
        <w:t>דורון אבני:</w:t>
      </w:r>
    </w:p>
    <w:p w:rsidR="00000000" w:rsidRDefault="0084187D">
      <w:pPr>
        <w:rPr>
          <w:rFonts w:cs="David"/>
          <w:sz w:val="24"/>
          <w:rtl/>
        </w:rPr>
      </w:pPr>
    </w:p>
    <w:p w:rsidR="00000000" w:rsidRDefault="0084187D">
      <w:pPr>
        <w:rPr>
          <w:rFonts w:cs="David"/>
          <w:sz w:val="24"/>
          <w:rtl/>
        </w:rPr>
      </w:pPr>
      <w:r>
        <w:rPr>
          <w:rFonts w:cs="David"/>
          <w:sz w:val="24"/>
          <w:rtl/>
        </w:rPr>
        <w:tab/>
        <w:t>יום אחרי שהכללים האלה יאושרו, לא יחול שום שינוי במשך הפרסום בכל מה שקשור לשיווק ברדיו. שום ש</w:t>
      </w:r>
      <w:r>
        <w:rPr>
          <w:rFonts w:cs="David"/>
          <w:sz w:val="24"/>
          <w:rtl/>
        </w:rPr>
        <w:t>ינוי, שום השלכות.</w:t>
      </w:r>
    </w:p>
    <w:p w:rsidR="00000000" w:rsidRDefault="0084187D">
      <w:pPr>
        <w:rPr>
          <w:rFonts w:cs="David"/>
          <w:sz w:val="24"/>
          <w:rtl/>
        </w:rPr>
      </w:pPr>
    </w:p>
    <w:p w:rsidR="00000000" w:rsidRDefault="0084187D">
      <w:pPr>
        <w:rPr>
          <w:rFonts w:cs="David"/>
          <w:sz w:val="24"/>
          <w:rtl/>
        </w:rPr>
      </w:pPr>
      <w:r>
        <w:rPr>
          <w:rFonts w:cs="David"/>
          <w:sz w:val="24"/>
          <w:u w:val="single"/>
          <w:rtl/>
        </w:rPr>
        <w:t>מלי פולישוק-בלוך:</w:t>
      </w:r>
    </w:p>
    <w:p w:rsidR="00000000" w:rsidRDefault="0084187D">
      <w:pPr>
        <w:rPr>
          <w:rFonts w:cs="David"/>
          <w:sz w:val="24"/>
          <w:rtl/>
        </w:rPr>
      </w:pPr>
    </w:p>
    <w:p w:rsidR="00000000" w:rsidRDefault="0084187D">
      <w:pPr>
        <w:rPr>
          <w:rFonts w:cs="David"/>
          <w:sz w:val="24"/>
          <w:rtl/>
        </w:rPr>
      </w:pPr>
      <w:r>
        <w:rPr>
          <w:rFonts w:cs="David"/>
          <w:sz w:val="24"/>
          <w:rtl/>
        </w:rPr>
        <w:tab/>
        <w:t>אז למה צריך את הכללים?</w:t>
      </w:r>
    </w:p>
    <w:p w:rsidR="00000000" w:rsidRDefault="0084187D">
      <w:pPr>
        <w:rPr>
          <w:rFonts w:cs="David"/>
          <w:sz w:val="24"/>
          <w:rtl/>
        </w:rPr>
      </w:pPr>
    </w:p>
    <w:p w:rsidR="00000000" w:rsidRDefault="0084187D">
      <w:pPr>
        <w:rPr>
          <w:rFonts w:cs="David"/>
          <w:sz w:val="24"/>
          <w:rtl/>
        </w:rPr>
      </w:pPr>
      <w:r>
        <w:rPr>
          <w:rFonts w:cs="David"/>
          <w:sz w:val="24"/>
          <w:u w:val="single"/>
          <w:rtl/>
        </w:rPr>
        <w:t>דורון אבני:</w:t>
      </w:r>
    </w:p>
    <w:p w:rsidR="00000000" w:rsidRDefault="0084187D">
      <w:pPr>
        <w:rPr>
          <w:rFonts w:cs="David"/>
          <w:sz w:val="24"/>
          <w:rtl/>
        </w:rPr>
      </w:pPr>
    </w:p>
    <w:p w:rsidR="00000000" w:rsidRDefault="0084187D">
      <w:pPr>
        <w:rPr>
          <w:rFonts w:cs="David"/>
          <w:sz w:val="24"/>
          <w:rtl/>
        </w:rPr>
      </w:pPr>
      <w:r>
        <w:rPr>
          <w:rFonts w:cs="David"/>
          <w:sz w:val="24"/>
          <w:rtl/>
        </w:rPr>
        <w:tab/>
        <w:t>שאלה היא אם היה צריך בזמנו את התיקון לחוק. היתה שאלה משפטית לא פשוטה שדנו בה והתחבטנו בה רבות. 85 א בכלל לא דיבר במקורו על שאלת התחרות, אלא כמה תחנה אחת יכולה להקצות מזמן הפרסום ש</w:t>
      </w:r>
      <w:r>
        <w:rPr>
          <w:rFonts w:cs="David"/>
          <w:sz w:val="24"/>
          <w:rtl/>
        </w:rPr>
        <w:t xml:space="preserve">לה לגורם אחד. </w:t>
      </w:r>
    </w:p>
    <w:p w:rsidR="00000000" w:rsidRDefault="0084187D">
      <w:pPr>
        <w:rPr>
          <w:rFonts w:cs="David"/>
          <w:sz w:val="24"/>
          <w:rtl/>
        </w:rPr>
      </w:pPr>
    </w:p>
    <w:p w:rsidR="00000000" w:rsidRDefault="0084187D">
      <w:pPr>
        <w:ind w:firstLine="567"/>
        <w:rPr>
          <w:rFonts w:cs="David"/>
          <w:sz w:val="24"/>
          <w:rtl/>
        </w:rPr>
      </w:pPr>
      <w:r>
        <w:rPr>
          <w:rFonts w:cs="David"/>
          <w:sz w:val="24"/>
          <w:rtl/>
        </w:rPr>
        <w:t>חשוב לזכור, שלצד החוק הזה יש את חוק ההגבלים העסקיים. הסמכות של הממונה על ההגבלים העסקיים נשמרת גם עכשיו וגם קודם, ואם הוא חושב שיש פגיעה בתחרות, חזקה עליו שיתערב. הסעיף הזה נועד להבהיר מצב קיים. שפ"א היתה, היא קיימת כרגע, אולי תהיה בעתיד וא</w:t>
      </w:r>
      <w:r>
        <w:rPr>
          <w:rFonts w:cs="David"/>
          <w:sz w:val="24"/>
          <w:rtl/>
        </w:rPr>
        <w:t>ולי לא.</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אין להתעלם מהעובדה שאתם בונים כאן כלי שיכול לשמש מנוף- -</w:t>
      </w:r>
    </w:p>
    <w:p w:rsidR="00000000" w:rsidRDefault="0084187D">
      <w:pPr>
        <w:rPr>
          <w:rFonts w:cs="David"/>
          <w:sz w:val="24"/>
          <w:rtl/>
        </w:rPr>
      </w:pPr>
    </w:p>
    <w:p w:rsidR="00000000" w:rsidRDefault="0084187D">
      <w:pPr>
        <w:rPr>
          <w:rFonts w:cs="David"/>
          <w:sz w:val="24"/>
          <w:rtl/>
        </w:rPr>
      </w:pPr>
      <w:r>
        <w:rPr>
          <w:rFonts w:cs="David"/>
          <w:sz w:val="24"/>
          <w:u w:val="single"/>
          <w:rtl/>
        </w:rPr>
        <w:t>נאוה בת-צור:</w:t>
      </w:r>
    </w:p>
    <w:p w:rsidR="00000000" w:rsidRDefault="0084187D">
      <w:pPr>
        <w:rPr>
          <w:rFonts w:cs="David"/>
          <w:sz w:val="24"/>
          <w:rtl/>
        </w:rPr>
      </w:pPr>
      <w:r>
        <w:rPr>
          <w:rFonts w:cs="David"/>
          <w:sz w:val="24"/>
          <w:rtl/>
        </w:rPr>
        <w:tab/>
      </w:r>
    </w:p>
    <w:p w:rsidR="00000000" w:rsidRDefault="0084187D">
      <w:pPr>
        <w:rPr>
          <w:rFonts w:cs="David"/>
          <w:sz w:val="24"/>
          <w:rtl/>
        </w:rPr>
      </w:pPr>
      <w:r>
        <w:rPr>
          <w:rFonts w:cs="David"/>
          <w:sz w:val="24"/>
          <w:rtl/>
        </w:rPr>
        <w:tab/>
        <w:t>עדיף שהם יעשו את זה במגבלות שהכתבנו.</w:t>
      </w:r>
    </w:p>
    <w:p w:rsidR="00000000" w:rsidRDefault="0084187D">
      <w:pPr>
        <w:rPr>
          <w:rFonts w:cs="David"/>
          <w:sz w:val="24"/>
          <w:rtl/>
        </w:rPr>
      </w:pPr>
    </w:p>
    <w:p w:rsidR="00000000" w:rsidRDefault="0084187D">
      <w:pPr>
        <w:rPr>
          <w:rFonts w:cs="David"/>
          <w:sz w:val="24"/>
          <w:rtl/>
        </w:rPr>
      </w:pPr>
      <w:r>
        <w:rPr>
          <w:rFonts w:cs="David"/>
          <w:sz w:val="24"/>
          <w:u w:val="single"/>
          <w:rtl/>
        </w:rPr>
        <w:t>דורון אבני:</w:t>
      </w:r>
    </w:p>
    <w:p w:rsidR="00000000" w:rsidRDefault="0084187D">
      <w:pPr>
        <w:rPr>
          <w:rFonts w:cs="David"/>
          <w:sz w:val="24"/>
          <w:rtl/>
        </w:rPr>
      </w:pPr>
    </w:p>
    <w:p w:rsidR="00000000" w:rsidRDefault="0084187D">
      <w:pPr>
        <w:rPr>
          <w:rFonts w:cs="David"/>
          <w:sz w:val="24"/>
          <w:rtl/>
        </w:rPr>
      </w:pPr>
      <w:r>
        <w:rPr>
          <w:rFonts w:cs="David"/>
          <w:sz w:val="24"/>
          <w:rtl/>
        </w:rPr>
        <w:tab/>
        <w:t>אם הכללים האלה לא עוברים, שפ"א ממשיכה למכור, כמו שהיא מכרה בשנה האחרונה, השנה ולפני שנתיים.</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w:t>
      </w:r>
      <w:r>
        <w:rPr>
          <w:rFonts w:cs="David"/>
          <w:sz w:val="24"/>
          <w:u w:val="single"/>
          <w:rtl/>
        </w:rPr>
        <w:t>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כלומר אנחנו יכולים לקבל את הבקשה של רשות השידור לשקול את העניין מחדש, כי זה לא דחוף?</w:t>
      </w:r>
    </w:p>
    <w:p w:rsidR="00000000" w:rsidRDefault="0084187D">
      <w:pPr>
        <w:rPr>
          <w:rFonts w:cs="David"/>
          <w:sz w:val="24"/>
          <w:rtl/>
        </w:rPr>
      </w:pPr>
    </w:p>
    <w:p w:rsidR="00000000" w:rsidRDefault="0084187D">
      <w:pPr>
        <w:rPr>
          <w:rFonts w:cs="David"/>
          <w:sz w:val="24"/>
          <w:rtl/>
        </w:rPr>
      </w:pPr>
      <w:r>
        <w:rPr>
          <w:rFonts w:cs="David"/>
          <w:sz w:val="24"/>
          <w:u w:val="single"/>
          <w:rtl/>
        </w:rPr>
        <w:t>דורון אבני:</w:t>
      </w:r>
    </w:p>
    <w:p w:rsidR="00000000" w:rsidRDefault="0084187D">
      <w:pPr>
        <w:rPr>
          <w:rFonts w:cs="David"/>
          <w:sz w:val="24"/>
          <w:rtl/>
        </w:rPr>
      </w:pPr>
    </w:p>
    <w:p w:rsidR="00000000" w:rsidRDefault="0084187D">
      <w:pPr>
        <w:rPr>
          <w:rFonts w:cs="David"/>
          <w:sz w:val="24"/>
          <w:rtl/>
        </w:rPr>
      </w:pPr>
      <w:r>
        <w:rPr>
          <w:rFonts w:cs="David"/>
          <w:sz w:val="24"/>
          <w:rtl/>
        </w:rPr>
        <w:tab/>
        <w:t>היתה אי-בהירות מבחינה משפטית, והיא הוסרה בתיקון לחוק שנדון בוועדה הזאת בעקבות יוזמה של חבר הכנסת לנגנטל. העקרונות של התיקון לחוק מאוד ברורים, כפ</w:t>
      </w:r>
      <w:r>
        <w:rPr>
          <w:rFonts w:cs="David"/>
          <w:sz w:val="24"/>
          <w:rtl/>
        </w:rPr>
        <w:t>י שהיועצת המשפטית לוועדה הבהירה אותם. התיקון לחוק אפשר את מה שאנו מסדירים פה. לא חרגנו, לא הרחבנו אותו בסנטימטר. כל מה שעשינו הוא להצר ולקבוע את הגבולות.</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 xml:space="preserve"> יש פה מצד אחד את מה שאתם אמרתם, ויש הערות של מר אדמון. מצד שלישי יש בקשה של מנהל</w:t>
      </w:r>
      <w:r>
        <w:rPr>
          <w:rFonts w:cs="David"/>
          <w:sz w:val="24"/>
          <w:rtl/>
        </w:rPr>
        <w:t xml:space="preserve"> הרדיו לאפשר להם לשקול את הנושא לפרק זמן נוסף כדי לראות מהן ההשלכות.</w:t>
      </w:r>
    </w:p>
    <w:p w:rsidR="00000000" w:rsidRDefault="0084187D">
      <w:pPr>
        <w:rPr>
          <w:rFonts w:cs="David"/>
          <w:sz w:val="24"/>
          <w:rtl/>
        </w:rPr>
      </w:pPr>
    </w:p>
    <w:p w:rsidR="00000000" w:rsidRDefault="0084187D">
      <w:pPr>
        <w:rPr>
          <w:rFonts w:cs="David"/>
          <w:sz w:val="24"/>
          <w:rtl/>
        </w:rPr>
      </w:pPr>
      <w:r>
        <w:rPr>
          <w:rFonts w:cs="David"/>
          <w:sz w:val="24"/>
          <w:rtl/>
        </w:rPr>
        <w:tab/>
        <w:t>יש שתי אפשרויות; לקבל את הבקשה של רשות השידור לשקול את העניין בפרק זמן נוסף ולדון בנושא בישיבה אחרת, או האפשרות השנייה – והיועצת המשפטית לוועדה תגיד אם זה אפשרי –  לסיים את הליך הדיון ב</w:t>
      </w:r>
      <w:r>
        <w:rPr>
          <w:rFonts w:cs="David"/>
          <w:sz w:val="24"/>
          <w:rtl/>
        </w:rPr>
        <w:t>תקנות האלה, ולהמתין לאישור שלהם עד שתגיע חוות דעת מסודרת של רשות השידור. זה לא מקובל?</w:t>
      </w:r>
    </w:p>
    <w:p w:rsidR="00000000" w:rsidRDefault="0084187D">
      <w:pPr>
        <w:rPr>
          <w:rFonts w:cs="David"/>
          <w:sz w:val="24"/>
          <w:rtl/>
        </w:rPr>
      </w:pPr>
    </w:p>
    <w:p w:rsidR="00000000" w:rsidRDefault="0084187D">
      <w:pPr>
        <w:rPr>
          <w:rFonts w:cs="David"/>
          <w:sz w:val="24"/>
          <w:rtl/>
        </w:rPr>
      </w:pPr>
      <w:r>
        <w:rPr>
          <w:rFonts w:cs="David"/>
          <w:sz w:val="24"/>
          <w:u w:val="single"/>
          <w:rtl/>
        </w:rPr>
        <w:t>אתי בנדלר:</w:t>
      </w:r>
    </w:p>
    <w:p w:rsidR="00000000" w:rsidRDefault="0084187D">
      <w:pPr>
        <w:rPr>
          <w:rFonts w:cs="David"/>
          <w:sz w:val="24"/>
          <w:rtl/>
        </w:rPr>
      </w:pPr>
    </w:p>
    <w:p w:rsidR="00000000" w:rsidRDefault="0084187D">
      <w:pPr>
        <w:rPr>
          <w:rFonts w:cs="David"/>
          <w:sz w:val="24"/>
          <w:rtl/>
        </w:rPr>
      </w:pPr>
      <w:r>
        <w:rPr>
          <w:rFonts w:cs="David"/>
          <w:sz w:val="24"/>
          <w:rtl/>
        </w:rPr>
        <w:tab/>
        <w:t>לא. זה גוף מתחרה.</w:t>
      </w:r>
    </w:p>
    <w:p w:rsidR="00000000" w:rsidRDefault="0084187D">
      <w:pPr>
        <w:rPr>
          <w:rFonts w:cs="David"/>
          <w:sz w:val="24"/>
          <w:rtl/>
        </w:rPr>
      </w:pPr>
    </w:p>
    <w:p w:rsidR="00000000" w:rsidRDefault="0084187D">
      <w:pPr>
        <w:rPr>
          <w:rFonts w:cs="David"/>
          <w:sz w:val="24"/>
          <w:rtl/>
        </w:rPr>
      </w:pPr>
      <w:r>
        <w:rPr>
          <w:rFonts w:cs="David"/>
          <w:sz w:val="24"/>
          <w:u w:val="single"/>
          <w:rtl/>
        </w:rPr>
        <w:t>אבשלום וילן:</w:t>
      </w:r>
    </w:p>
    <w:p w:rsidR="00000000" w:rsidRDefault="0084187D">
      <w:pPr>
        <w:rPr>
          <w:rFonts w:cs="David"/>
          <w:sz w:val="24"/>
          <w:rtl/>
        </w:rPr>
      </w:pPr>
    </w:p>
    <w:p w:rsidR="00000000" w:rsidRDefault="0084187D">
      <w:pPr>
        <w:rPr>
          <w:rFonts w:cs="David"/>
          <w:sz w:val="24"/>
          <w:rtl/>
        </w:rPr>
      </w:pPr>
      <w:r>
        <w:rPr>
          <w:rFonts w:cs="David"/>
          <w:sz w:val="24"/>
          <w:rtl/>
        </w:rPr>
        <w:tab/>
        <w:t xml:space="preserve">יש לי בקשה; קראתי אתמול בעיתון שעוד פעם אין תקציבים בקול המוסיקה, ראיתי מה קורה פה. לא נערך שום דיון מסודר בממשלת ישראל – </w:t>
      </w:r>
      <w:r>
        <w:rPr>
          <w:rFonts w:cs="David"/>
          <w:sz w:val="24"/>
          <w:rtl/>
        </w:rPr>
        <w:t xml:space="preserve">האם היא רוצה לרדת מהנושא, למשל. </w:t>
      </w:r>
    </w:p>
    <w:p w:rsidR="00000000" w:rsidRDefault="0084187D">
      <w:pPr>
        <w:rPr>
          <w:rFonts w:cs="David"/>
          <w:sz w:val="24"/>
          <w:rtl/>
        </w:rPr>
      </w:pPr>
    </w:p>
    <w:p w:rsidR="00000000" w:rsidRDefault="0084187D">
      <w:pPr>
        <w:ind w:firstLine="567"/>
        <w:rPr>
          <w:rFonts w:cs="David"/>
          <w:sz w:val="24"/>
          <w:rtl/>
        </w:rPr>
      </w:pPr>
      <w:r>
        <w:rPr>
          <w:rFonts w:cs="David"/>
          <w:sz w:val="24"/>
          <w:rtl/>
        </w:rPr>
        <w:t>מתוך הערכה שלי, שאם המצב הזה יימשך הם ייסגרו כלכלית, אני מבקש לא להחליט עכשיו. תן שבועיים לקבל חוות דעת מנומקות – האם באמת הם נפגעים או לא. כך נוכל לשקול את זה. יכול להיות שזה רק צל הרים.</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 xml:space="preserve"> לגבי ההצעה ה</w:t>
      </w:r>
      <w:r>
        <w:rPr>
          <w:rFonts w:cs="David"/>
          <w:sz w:val="24"/>
          <w:rtl/>
        </w:rPr>
        <w:t xml:space="preserve">זאת לא היה ויכוח. </w:t>
      </w:r>
    </w:p>
    <w:p w:rsidR="00000000" w:rsidRDefault="0084187D">
      <w:pPr>
        <w:rPr>
          <w:rFonts w:cs="David"/>
          <w:sz w:val="24"/>
          <w:rtl/>
        </w:rPr>
      </w:pPr>
    </w:p>
    <w:p w:rsidR="00000000" w:rsidRDefault="0084187D">
      <w:pPr>
        <w:rPr>
          <w:rFonts w:cs="David"/>
          <w:sz w:val="24"/>
          <w:rtl/>
        </w:rPr>
      </w:pPr>
      <w:r>
        <w:rPr>
          <w:rFonts w:cs="David"/>
          <w:sz w:val="24"/>
          <w:u w:val="single"/>
          <w:rtl/>
        </w:rPr>
        <w:t>אבשלום וילן:</w:t>
      </w:r>
    </w:p>
    <w:p w:rsidR="00000000" w:rsidRDefault="0084187D">
      <w:pPr>
        <w:rPr>
          <w:rFonts w:cs="David"/>
          <w:sz w:val="24"/>
          <w:rtl/>
        </w:rPr>
      </w:pPr>
    </w:p>
    <w:p w:rsidR="00000000" w:rsidRDefault="0084187D">
      <w:pPr>
        <w:rPr>
          <w:rFonts w:cs="David"/>
          <w:sz w:val="24"/>
          <w:rtl/>
        </w:rPr>
      </w:pPr>
      <w:r>
        <w:rPr>
          <w:rFonts w:cs="David"/>
          <w:sz w:val="24"/>
          <w:rtl/>
        </w:rPr>
        <w:tab/>
        <w:t>אני לא מדבר על כוונות סמויות כדי שהיושב-ראש לא יקבל מכתבים וגלעד ארדן לא יקפוץ.</w:t>
      </w:r>
    </w:p>
    <w:p w:rsidR="00000000" w:rsidRDefault="0084187D">
      <w:pPr>
        <w:rPr>
          <w:rFonts w:cs="David"/>
          <w:sz w:val="24"/>
          <w:rtl/>
        </w:rPr>
      </w:pPr>
    </w:p>
    <w:p w:rsidR="00000000" w:rsidRDefault="0084187D">
      <w:pPr>
        <w:rPr>
          <w:rFonts w:cs="David"/>
          <w:sz w:val="24"/>
          <w:rtl/>
        </w:rPr>
      </w:pPr>
      <w:r>
        <w:rPr>
          <w:rFonts w:cs="David"/>
          <w:sz w:val="24"/>
          <w:u w:val="single"/>
          <w:rtl/>
        </w:rPr>
        <w:t>נאוה בת-צור:</w:t>
      </w:r>
    </w:p>
    <w:p w:rsidR="00000000" w:rsidRDefault="0084187D">
      <w:pPr>
        <w:rPr>
          <w:rFonts w:cs="David"/>
          <w:sz w:val="24"/>
          <w:rtl/>
        </w:rPr>
      </w:pPr>
    </w:p>
    <w:p w:rsidR="00000000" w:rsidRDefault="0084187D">
      <w:pPr>
        <w:rPr>
          <w:rFonts w:cs="David"/>
          <w:sz w:val="24"/>
          <w:rtl/>
        </w:rPr>
      </w:pPr>
      <w:r>
        <w:rPr>
          <w:rFonts w:cs="David"/>
          <w:sz w:val="24"/>
          <w:rtl/>
        </w:rPr>
        <w:tab/>
        <w:t>אני מרגישה לא נוח, כי אני לא רואה כאן את נציגי תחרות הרדיו האזורי, ואני לא יודעת אם הם זומנו או לא.</w:t>
      </w:r>
    </w:p>
    <w:p w:rsidR="00000000" w:rsidRDefault="0084187D">
      <w:pPr>
        <w:rPr>
          <w:rFonts w:cs="David"/>
          <w:sz w:val="24"/>
          <w:rtl/>
        </w:rPr>
      </w:pPr>
      <w:r>
        <w:rPr>
          <w:rFonts w:cs="David"/>
          <w:sz w:val="24"/>
          <w:rtl/>
        </w:rPr>
        <w:tab/>
      </w:r>
    </w:p>
    <w:p w:rsidR="00000000" w:rsidRDefault="0084187D">
      <w:pPr>
        <w:rPr>
          <w:rFonts w:cs="David"/>
          <w:sz w:val="24"/>
          <w:u w:val="single"/>
          <w:rtl/>
        </w:rPr>
      </w:pPr>
      <w:r>
        <w:rPr>
          <w:rFonts w:cs="David"/>
          <w:sz w:val="24"/>
          <w:u w:val="single"/>
          <w:rtl/>
        </w:rPr>
        <w:t>לאה ורון:</w:t>
      </w:r>
    </w:p>
    <w:p w:rsidR="00000000" w:rsidRDefault="0084187D">
      <w:pPr>
        <w:rPr>
          <w:rFonts w:cs="David"/>
          <w:sz w:val="24"/>
          <w:rtl/>
        </w:rPr>
      </w:pPr>
    </w:p>
    <w:p w:rsidR="00000000" w:rsidRDefault="0084187D">
      <w:pPr>
        <w:rPr>
          <w:rFonts w:cs="David"/>
          <w:sz w:val="24"/>
          <w:rtl/>
        </w:rPr>
      </w:pPr>
      <w:r>
        <w:rPr>
          <w:rFonts w:cs="David"/>
          <w:sz w:val="24"/>
          <w:rtl/>
        </w:rPr>
        <w:tab/>
        <w:t xml:space="preserve">הם הוזמנו, </w:t>
      </w:r>
      <w:r>
        <w:rPr>
          <w:rFonts w:cs="David"/>
          <w:sz w:val="24"/>
          <w:rtl/>
        </w:rPr>
        <w:t>והגברת כוכי מרדכי אף נרשמה שתגיע לדיון.</w:t>
      </w:r>
    </w:p>
    <w:p w:rsidR="00000000" w:rsidRDefault="0084187D">
      <w:pPr>
        <w:rPr>
          <w:rFonts w:cs="David"/>
          <w:sz w:val="24"/>
          <w:rtl/>
        </w:rPr>
      </w:pPr>
    </w:p>
    <w:p w:rsidR="00000000" w:rsidRDefault="0084187D">
      <w:pPr>
        <w:rPr>
          <w:rFonts w:cs="David"/>
          <w:sz w:val="24"/>
          <w:rtl/>
        </w:rPr>
      </w:pPr>
      <w:r>
        <w:rPr>
          <w:rFonts w:cs="David"/>
          <w:sz w:val="24"/>
          <w:u w:val="single"/>
          <w:rtl/>
        </w:rPr>
        <w:t>נאוה בת-צור:</w:t>
      </w:r>
    </w:p>
    <w:p w:rsidR="00000000" w:rsidRDefault="0084187D">
      <w:pPr>
        <w:rPr>
          <w:rFonts w:cs="David"/>
          <w:sz w:val="24"/>
          <w:rtl/>
        </w:rPr>
      </w:pPr>
    </w:p>
    <w:p w:rsidR="00000000" w:rsidRDefault="0084187D">
      <w:pPr>
        <w:ind w:firstLine="567"/>
        <w:rPr>
          <w:rFonts w:cs="David"/>
          <w:sz w:val="24"/>
          <w:rtl/>
        </w:rPr>
      </w:pPr>
      <w:r>
        <w:rPr>
          <w:rFonts w:cs="David"/>
          <w:sz w:val="24"/>
          <w:rtl/>
        </w:rPr>
        <w:t>כל הרעיון היה לאפשר לתחנות האלה להתחרות בשוק הפרוע של קול ישראל, שמקימות את התחנות החינוכיות, שבחלקן התחילו לפרסם – למזלנו, עצרנו את זה - של גל"צ, שאני לא יודעת מה הוועדה תחליט שיבוא לפניה כל הכללים של</w:t>
      </w:r>
      <w:r>
        <w:rPr>
          <w:rFonts w:cs="David"/>
          <w:sz w:val="24"/>
          <w:rtl/>
        </w:rPr>
        <w:t xml:space="preserve"> הפרסום. באחרונה אפילו התבשרנו שגל"צ לא משלמים דמי תדר. כל הרעיון הזה היה בזמנו לסייע לתחנות הרדיו האזורי לעמוד על הרגלים. עכשיו הגענו לסוף הדרך, אחרי שהכנסת אישרה את התיקון, עברנו על זה עם הממונה על ההגבלים העסקיים, ובגלל שיש איזו מדיניות אחרת של קול ישרא</w:t>
      </w:r>
      <w:r>
        <w:rPr>
          <w:rFonts w:cs="David"/>
          <w:sz w:val="24"/>
          <w:rtl/>
        </w:rPr>
        <w:t>ל, שלא קשורה, כי הגוף הזה עובד כך שנים, אני מרגישה לא נוח שלא הסברנו את זה יותר מהר.</w:t>
      </w:r>
    </w:p>
    <w:p w:rsidR="00000000" w:rsidRDefault="0084187D">
      <w:pPr>
        <w:rPr>
          <w:rFonts w:cs="David"/>
          <w:sz w:val="24"/>
          <w:rtl/>
        </w:rPr>
      </w:pPr>
    </w:p>
    <w:p w:rsidR="00000000" w:rsidRDefault="0084187D">
      <w:pPr>
        <w:rPr>
          <w:rFonts w:cs="David"/>
          <w:sz w:val="24"/>
          <w:u w:val="single"/>
          <w:rtl/>
        </w:rPr>
      </w:pPr>
      <w:r>
        <w:rPr>
          <w:rFonts w:cs="David"/>
          <w:sz w:val="24"/>
          <w:u w:val="single"/>
          <w:rtl/>
        </w:rPr>
        <w:br w:type="page"/>
        <w:t>יוני בן-מנחם:</w:t>
      </w:r>
    </w:p>
    <w:p w:rsidR="00000000" w:rsidRDefault="0084187D">
      <w:pPr>
        <w:rPr>
          <w:rFonts w:cs="David"/>
          <w:sz w:val="24"/>
          <w:rtl/>
        </w:rPr>
      </w:pPr>
    </w:p>
    <w:p w:rsidR="00000000" w:rsidRDefault="0084187D">
      <w:pPr>
        <w:rPr>
          <w:rFonts w:cs="David"/>
          <w:sz w:val="24"/>
          <w:rtl/>
        </w:rPr>
      </w:pPr>
      <w:r>
        <w:rPr>
          <w:rFonts w:cs="David"/>
          <w:sz w:val="24"/>
          <w:rtl/>
        </w:rPr>
        <w:tab/>
        <w:t>כלומר את מודה שאת רוצה לקחת חלק מעוגת הפרסום?</w:t>
      </w:r>
    </w:p>
    <w:p w:rsidR="00000000" w:rsidRDefault="0084187D">
      <w:pPr>
        <w:rPr>
          <w:rFonts w:cs="David"/>
          <w:sz w:val="24"/>
          <w:rtl/>
        </w:rPr>
      </w:pPr>
    </w:p>
    <w:p w:rsidR="00000000" w:rsidRDefault="0084187D">
      <w:pPr>
        <w:rPr>
          <w:rFonts w:cs="David"/>
          <w:sz w:val="24"/>
          <w:rtl/>
        </w:rPr>
      </w:pPr>
      <w:r>
        <w:rPr>
          <w:rFonts w:cs="David"/>
          <w:sz w:val="24"/>
          <w:u w:val="single"/>
          <w:rtl/>
        </w:rPr>
        <w:t>אתי בנדלר:</w:t>
      </w:r>
    </w:p>
    <w:p w:rsidR="00000000" w:rsidRDefault="0084187D">
      <w:pPr>
        <w:rPr>
          <w:rFonts w:cs="David"/>
          <w:sz w:val="24"/>
          <w:rtl/>
        </w:rPr>
      </w:pPr>
    </w:p>
    <w:p w:rsidR="00000000" w:rsidRDefault="0084187D">
      <w:pPr>
        <w:rPr>
          <w:rFonts w:cs="David"/>
          <w:sz w:val="24"/>
          <w:rtl/>
        </w:rPr>
      </w:pPr>
      <w:r>
        <w:rPr>
          <w:rFonts w:cs="David"/>
          <w:sz w:val="24"/>
          <w:rtl/>
        </w:rPr>
        <w:tab/>
        <w:t>תחנות הרדיו האזוריות – זה מקור הקיום שלהן – הפרסומות. הן נולדו כשמקור המימון שלהן הוא הפרסומו</w:t>
      </w:r>
      <w:r>
        <w:rPr>
          <w:rFonts w:cs="David"/>
          <w:sz w:val="24"/>
          <w:rtl/>
        </w:rPr>
        <w:t xml:space="preserve">ת, כמו הטלוויזיה המסחרית. התחנות האזוריות הופיעו לא פעם בפני הוועדה, ובכו על מר גורלן, כי יש להן מתחרים מאוד רציניים, שהמחוקק לא חשב עליהן כשהוא אישר את מקור המימון הזה של פרסומות, שזה קודם כל התחנות הפיראטיות, שנוגסות הרבה מאוד מפרנסתן, ואחר-כך גם גל"צ. </w:t>
      </w:r>
    </w:p>
    <w:p w:rsidR="00000000" w:rsidRDefault="0084187D">
      <w:pPr>
        <w:rPr>
          <w:rFonts w:cs="David"/>
          <w:sz w:val="24"/>
          <w:rtl/>
        </w:rPr>
      </w:pPr>
    </w:p>
    <w:p w:rsidR="00000000" w:rsidRDefault="0084187D">
      <w:pPr>
        <w:ind w:firstLine="567"/>
        <w:rPr>
          <w:rFonts w:cs="David"/>
          <w:sz w:val="24"/>
          <w:rtl/>
        </w:rPr>
      </w:pPr>
      <w:r>
        <w:rPr>
          <w:rFonts w:cs="David"/>
          <w:sz w:val="24"/>
          <w:rtl/>
        </w:rPr>
        <w:t>התיקון לחוק בא רק להבהיר, איך ישווק זמן הפרסום שמותר להם על-פי החוק במשותף. הם לא חורגים מהזמן.</w:t>
      </w:r>
    </w:p>
    <w:p w:rsidR="00000000" w:rsidRDefault="0084187D">
      <w:pPr>
        <w:rPr>
          <w:rFonts w:cs="David"/>
          <w:sz w:val="24"/>
          <w:rtl/>
        </w:rPr>
      </w:pPr>
    </w:p>
    <w:p w:rsidR="00000000" w:rsidRDefault="0084187D">
      <w:pPr>
        <w:rPr>
          <w:rFonts w:cs="David"/>
          <w:sz w:val="24"/>
          <w:rtl/>
        </w:rPr>
      </w:pPr>
      <w:r>
        <w:rPr>
          <w:rFonts w:cs="David"/>
          <w:sz w:val="24"/>
          <w:u w:val="single"/>
          <w:rtl/>
        </w:rPr>
        <w:t>מלי פולישוק-בלוך:</w:t>
      </w:r>
    </w:p>
    <w:p w:rsidR="00000000" w:rsidRDefault="0084187D">
      <w:pPr>
        <w:rPr>
          <w:rFonts w:cs="David"/>
          <w:sz w:val="24"/>
          <w:rtl/>
        </w:rPr>
      </w:pPr>
    </w:p>
    <w:p w:rsidR="00000000" w:rsidRDefault="0084187D">
      <w:pPr>
        <w:rPr>
          <w:rFonts w:cs="David"/>
          <w:sz w:val="24"/>
          <w:rtl/>
        </w:rPr>
      </w:pPr>
      <w:r>
        <w:rPr>
          <w:rFonts w:cs="David"/>
          <w:sz w:val="24"/>
          <w:rtl/>
        </w:rPr>
        <w:tab/>
        <w:t>איפה הפגיעה ברשות השידור?</w:t>
      </w:r>
    </w:p>
    <w:p w:rsidR="00000000" w:rsidRDefault="0084187D">
      <w:pPr>
        <w:rPr>
          <w:rFonts w:cs="David"/>
          <w:sz w:val="24"/>
          <w:rtl/>
        </w:rPr>
      </w:pPr>
    </w:p>
    <w:p w:rsidR="00000000" w:rsidRDefault="0084187D">
      <w:pPr>
        <w:rPr>
          <w:rFonts w:cs="David"/>
          <w:sz w:val="24"/>
          <w:rtl/>
        </w:rPr>
      </w:pPr>
      <w:r>
        <w:rPr>
          <w:rFonts w:cs="David"/>
          <w:sz w:val="24"/>
          <w:u w:val="single"/>
          <w:rtl/>
        </w:rPr>
        <w:t>אתי בנדלר:</w:t>
      </w:r>
    </w:p>
    <w:p w:rsidR="00000000" w:rsidRDefault="0084187D">
      <w:pPr>
        <w:rPr>
          <w:rFonts w:cs="David"/>
          <w:sz w:val="24"/>
          <w:rtl/>
        </w:rPr>
      </w:pPr>
    </w:p>
    <w:p w:rsidR="00000000" w:rsidRDefault="0084187D">
      <w:pPr>
        <w:rPr>
          <w:rFonts w:cs="David"/>
          <w:sz w:val="24"/>
          <w:rtl/>
        </w:rPr>
      </w:pPr>
      <w:r>
        <w:rPr>
          <w:rFonts w:cs="David"/>
          <w:sz w:val="24"/>
          <w:rtl/>
        </w:rPr>
        <w:tab/>
        <w:t>לרשות השידור יש אינטרס שכל גוף אחר שחי מפרסומות יצליח מה שפחות בשיווק פרסומות.</w:t>
      </w:r>
    </w:p>
    <w:p w:rsidR="00000000" w:rsidRDefault="0084187D">
      <w:pPr>
        <w:rPr>
          <w:rFonts w:cs="David"/>
          <w:sz w:val="24"/>
          <w:rtl/>
        </w:rPr>
      </w:pPr>
    </w:p>
    <w:p w:rsidR="00000000" w:rsidRDefault="0084187D">
      <w:pPr>
        <w:rPr>
          <w:rFonts w:cs="David"/>
          <w:sz w:val="24"/>
          <w:rtl/>
        </w:rPr>
      </w:pPr>
      <w:r>
        <w:rPr>
          <w:rFonts w:cs="David"/>
          <w:sz w:val="24"/>
          <w:u w:val="single"/>
          <w:rtl/>
        </w:rPr>
        <w:t>אבשלום וילן:</w:t>
      </w:r>
    </w:p>
    <w:p w:rsidR="00000000" w:rsidRDefault="0084187D">
      <w:pPr>
        <w:rPr>
          <w:rFonts w:cs="David"/>
          <w:sz w:val="24"/>
          <w:rtl/>
        </w:rPr>
      </w:pPr>
    </w:p>
    <w:p w:rsidR="00000000" w:rsidRDefault="0084187D">
      <w:pPr>
        <w:rPr>
          <w:rFonts w:cs="David"/>
          <w:sz w:val="24"/>
          <w:rtl/>
        </w:rPr>
      </w:pPr>
      <w:r>
        <w:rPr>
          <w:rFonts w:cs="David"/>
          <w:sz w:val="24"/>
          <w:rtl/>
        </w:rPr>
        <w:tab/>
        <w:t xml:space="preserve">יש </w:t>
      </w:r>
      <w:r>
        <w:rPr>
          <w:rFonts w:cs="David"/>
          <w:sz w:val="24"/>
          <w:rtl/>
        </w:rPr>
        <w:t>גורמים בממשלת ישראל שרוצים בגלל סיבות אידיאולוגיות להוריד את השירות הממלכתי כולו מעל סדר היום. הם לא עושים את זה במסודר.</w:t>
      </w:r>
    </w:p>
    <w:p w:rsidR="00000000" w:rsidRDefault="0084187D">
      <w:pPr>
        <w:rPr>
          <w:rFonts w:cs="David"/>
          <w:sz w:val="24"/>
          <w:rtl/>
        </w:rPr>
      </w:pPr>
    </w:p>
    <w:p w:rsidR="00000000" w:rsidRDefault="0084187D">
      <w:pPr>
        <w:rPr>
          <w:rFonts w:cs="David"/>
          <w:sz w:val="24"/>
          <w:u w:val="single"/>
          <w:rtl/>
        </w:rPr>
      </w:pPr>
      <w:r>
        <w:rPr>
          <w:rFonts w:cs="David"/>
          <w:sz w:val="24"/>
          <w:u w:val="single"/>
          <w:rtl/>
        </w:rPr>
        <w:t>היו"ר שלום שמחון:</w:t>
      </w:r>
    </w:p>
    <w:p w:rsidR="00000000" w:rsidRDefault="0084187D">
      <w:pPr>
        <w:rPr>
          <w:rFonts w:cs="David"/>
          <w:sz w:val="24"/>
          <w:u w:val="single"/>
          <w:rtl/>
        </w:rPr>
      </w:pPr>
    </w:p>
    <w:p w:rsidR="00000000" w:rsidRDefault="0084187D">
      <w:pPr>
        <w:rPr>
          <w:rFonts w:cs="David"/>
          <w:sz w:val="24"/>
          <w:rtl/>
        </w:rPr>
      </w:pPr>
      <w:r>
        <w:rPr>
          <w:rFonts w:cs="David"/>
          <w:sz w:val="24"/>
          <w:rtl/>
        </w:rPr>
        <w:tab/>
        <w:t xml:space="preserve"> אנחנו ניענה לבקשת רשות השידור;  הכללים יובאו במועד אחר, וזה יהיה בשבוע הראשון לאחר החזרה מהפגרה. </w:t>
      </w:r>
    </w:p>
    <w:p w:rsidR="00000000" w:rsidRDefault="0084187D">
      <w:pPr>
        <w:rPr>
          <w:rFonts w:cs="David"/>
          <w:sz w:val="24"/>
          <w:rtl/>
        </w:rPr>
      </w:pPr>
    </w:p>
    <w:p w:rsidR="00000000" w:rsidRDefault="0084187D">
      <w:pPr>
        <w:ind w:firstLine="567"/>
        <w:rPr>
          <w:rFonts w:cs="David"/>
          <w:sz w:val="24"/>
          <w:rtl/>
        </w:rPr>
      </w:pPr>
      <w:r>
        <w:rPr>
          <w:rFonts w:cs="David"/>
          <w:sz w:val="24"/>
          <w:rtl/>
        </w:rPr>
        <w:t>אני מבקש שתעבי</w:t>
      </w:r>
      <w:r>
        <w:rPr>
          <w:rFonts w:cs="David"/>
          <w:sz w:val="24"/>
          <w:rtl/>
        </w:rPr>
        <w:t>רו לנו את החומר – שתעבדו מהר יותר. יוני, תוך שבועיים אני מבקש את החומר.</w:t>
      </w:r>
    </w:p>
    <w:p w:rsidR="00000000" w:rsidRDefault="0084187D">
      <w:pPr>
        <w:rPr>
          <w:rFonts w:cs="David"/>
          <w:sz w:val="24"/>
          <w:rtl/>
        </w:rPr>
      </w:pPr>
    </w:p>
    <w:p w:rsidR="00000000" w:rsidRDefault="0084187D">
      <w:pPr>
        <w:rPr>
          <w:rFonts w:cs="David"/>
          <w:b/>
          <w:bCs/>
          <w:sz w:val="24"/>
          <w:u w:val="single"/>
          <w:rtl/>
        </w:rPr>
      </w:pPr>
      <w:r>
        <w:rPr>
          <w:rFonts w:cs="David"/>
          <w:b/>
          <w:bCs/>
          <w:sz w:val="24"/>
          <w:u w:val="single"/>
          <w:rtl/>
        </w:rPr>
        <w:t>הישיבה ננעלה בשעה 9:30.</w:t>
      </w:r>
    </w:p>
    <w:p w:rsidR="00000000" w:rsidRDefault="0084187D">
      <w:pPr>
        <w:rPr>
          <w:rFonts w:cs="David"/>
          <w:b/>
          <w:bCs/>
          <w:sz w:val="24"/>
          <w:u w:val="single"/>
          <w:rtl/>
        </w:rPr>
      </w:pPr>
    </w:p>
    <w:p w:rsidR="00000000" w:rsidRDefault="0084187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187D">
      <w:r>
        <w:separator/>
      </w:r>
    </w:p>
  </w:endnote>
  <w:endnote w:type="continuationSeparator" w:id="0">
    <w:p w:rsidR="00000000" w:rsidRDefault="00841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87D">
    <w:pPr>
      <w:pStyle w:val="a7"/>
      <w:rPr>
        <w:rFonts w:cs="David"/>
        <w:sz w:val="24"/>
        <w:rtl/>
      </w:rPr>
    </w:pPr>
  </w:p>
  <w:p w:rsidR="00000000" w:rsidRDefault="0084187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87D">
    <w:pPr>
      <w:pStyle w:val="a7"/>
      <w:rPr>
        <w:rFonts w:cs="David"/>
        <w:sz w:val="24"/>
        <w:rtl/>
      </w:rPr>
    </w:pPr>
  </w:p>
  <w:p w:rsidR="00000000" w:rsidRDefault="0084187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187D">
      <w:r>
        <w:separator/>
      </w:r>
    </w:p>
  </w:footnote>
  <w:footnote w:type="continuationSeparator" w:id="0">
    <w:p w:rsidR="00000000" w:rsidRDefault="008418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87D">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4187D">
    <w:pPr>
      <w:pStyle w:val="a5"/>
      <w:ind w:right="360"/>
      <w:jc w:val="both"/>
      <w:rPr>
        <w:rStyle w:val="a9"/>
        <w:rFonts w:cs="David"/>
        <w:sz w:val="24"/>
        <w:rtl/>
      </w:rPr>
    </w:pPr>
    <w:r>
      <w:rPr>
        <w:rFonts w:cs="David"/>
        <w:sz w:val="24"/>
        <w:rtl/>
      </w:rPr>
      <w:t>ועדת</w:t>
    </w:r>
    <w:r>
      <w:rPr>
        <w:rStyle w:val="a9"/>
        <w:rFonts w:cs="David"/>
        <w:sz w:val="24"/>
        <w:rtl/>
      </w:rPr>
      <w:t xml:space="preserve"> הכלכלה </w:t>
    </w:r>
  </w:p>
  <w:p w:rsidR="00000000" w:rsidRDefault="0084187D">
    <w:pPr>
      <w:pStyle w:val="a5"/>
      <w:ind w:right="360"/>
      <w:jc w:val="both"/>
      <w:rPr>
        <w:rStyle w:val="a9"/>
        <w:rFonts w:cs="David"/>
        <w:sz w:val="24"/>
        <w:rtl/>
      </w:rPr>
    </w:pPr>
    <w:r>
      <w:rPr>
        <w:rStyle w:val="a9"/>
        <w:rFonts w:cs="David"/>
        <w:sz w:val="24"/>
        <w:rtl/>
      </w:rPr>
      <w:t>20.08.03</w:t>
    </w:r>
  </w:p>
  <w:p w:rsidR="00000000" w:rsidRDefault="0084187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87D">
    <w:pPr>
      <w:pStyle w:val="a5"/>
      <w:rPr>
        <w:rFonts w:cs="David"/>
        <w:sz w:val="24"/>
        <w:rtl/>
      </w:rPr>
    </w:pPr>
  </w:p>
  <w:p w:rsidR="00000000" w:rsidRDefault="0084187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15EC5"/>
    <w:multiLevelType w:val="hybridMultilevel"/>
    <w:tmpl w:val="69D81C86"/>
    <w:lvl w:ilvl="0" w:tplc="5436FE70">
      <w:start w:val="2"/>
      <w:numFmt w:val="hebrew1"/>
      <w:lvlText w:val="%1."/>
      <w:lvlJc w:val="left"/>
      <w:pPr>
        <w:tabs>
          <w:tab w:val="num" w:pos="1845"/>
        </w:tabs>
        <w:ind w:left="1845" w:hanging="630"/>
      </w:pPr>
      <w:rPr>
        <w:rFonts w:ascii="Times New Roman" w:hAnsi="Times New Roman" w:cs="Times New Roman" w:hint="default"/>
      </w:rPr>
    </w:lvl>
    <w:lvl w:ilvl="1" w:tplc="A64E9B02">
      <w:start w:val="1"/>
      <w:numFmt w:val="decimal"/>
      <w:lvlText w:val="%2."/>
      <w:lvlJc w:val="left"/>
      <w:pPr>
        <w:tabs>
          <w:tab w:val="num" w:pos="2430"/>
        </w:tabs>
        <w:ind w:left="2430" w:hanging="495"/>
      </w:pPr>
      <w:rPr>
        <w:rFonts w:ascii="Times New Roman" w:hAnsi="Times New Roman" w:cs="Times New Roman" w:hint="default"/>
      </w:rPr>
    </w:lvl>
    <w:lvl w:ilvl="2" w:tplc="0409001B">
      <w:start w:val="1"/>
      <w:numFmt w:val="lowerRoman"/>
      <w:lvlText w:val="%3."/>
      <w:lvlJc w:val="right"/>
      <w:pPr>
        <w:tabs>
          <w:tab w:val="num" w:pos="3015"/>
        </w:tabs>
        <w:ind w:left="3015" w:hanging="180"/>
      </w:pPr>
      <w:rPr>
        <w:rFonts w:ascii="Times New Roman" w:hAnsi="Times New Roman" w:cs="Times New Roman"/>
      </w:rPr>
    </w:lvl>
    <w:lvl w:ilvl="3" w:tplc="0409000F">
      <w:start w:val="1"/>
      <w:numFmt w:val="decimal"/>
      <w:lvlText w:val="%4."/>
      <w:lvlJc w:val="left"/>
      <w:pPr>
        <w:tabs>
          <w:tab w:val="num" w:pos="3735"/>
        </w:tabs>
        <w:ind w:left="3735" w:hanging="360"/>
      </w:pPr>
      <w:rPr>
        <w:rFonts w:ascii="Times New Roman" w:hAnsi="Times New Roman" w:cs="Times New Roman"/>
      </w:rPr>
    </w:lvl>
    <w:lvl w:ilvl="4" w:tplc="04090019">
      <w:start w:val="1"/>
      <w:numFmt w:val="lowerLetter"/>
      <w:lvlText w:val="%5."/>
      <w:lvlJc w:val="left"/>
      <w:pPr>
        <w:tabs>
          <w:tab w:val="num" w:pos="4455"/>
        </w:tabs>
        <w:ind w:left="4455" w:hanging="360"/>
      </w:pPr>
      <w:rPr>
        <w:rFonts w:ascii="Times New Roman" w:hAnsi="Times New Roman" w:cs="Times New Roman"/>
      </w:rPr>
    </w:lvl>
    <w:lvl w:ilvl="5" w:tplc="0409001B">
      <w:start w:val="1"/>
      <w:numFmt w:val="lowerRoman"/>
      <w:lvlText w:val="%6."/>
      <w:lvlJc w:val="right"/>
      <w:pPr>
        <w:tabs>
          <w:tab w:val="num" w:pos="5175"/>
        </w:tabs>
        <w:ind w:left="5175" w:hanging="180"/>
      </w:pPr>
      <w:rPr>
        <w:rFonts w:ascii="Times New Roman" w:hAnsi="Times New Roman" w:cs="Times New Roman"/>
      </w:rPr>
    </w:lvl>
    <w:lvl w:ilvl="6" w:tplc="0409000F">
      <w:start w:val="1"/>
      <w:numFmt w:val="decimal"/>
      <w:lvlText w:val="%7."/>
      <w:lvlJc w:val="left"/>
      <w:pPr>
        <w:tabs>
          <w:tab w:val="num" w:pos="5895"/>
        </w:tabs>
        <w:ind w:left="5895" w:hanging="360"/>
      </w:pPr>
      <w:rPr>
        <w:rFonts w:ascii="Times New Roman" w:hAnsi="Times New Roman" w:cs="Times New Roman"/>
      </w:rPr>
    </w:lvl>
    <w:lvl w:ilvl="7" w:tplc="04090019">
      <w:start w:val="1"/>
      <w:numFmt w:val="lowerLetter"/>
      <w:lvlText w:val="%8."/>
      <w:lvlJc w:val="left"/>
      <w:pPr>
        <w:tabs>
          <w:tab w:val="num" w:pos="6615"/>
        </w:tabs>
        <w:ind w:left="6615" w:hanging="360"/>
      </w:pPr>
      <w:rPr>
        <w:rFonts w:ascii="Times New Roman" w:hAnsi="Times New Roman" w:cs="Times New Roman"/>
      </w:rPr>
    </w:lvl>
    <w:lvl w:ilvl="8" w:tplc="0409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23885A3D"/>
    <w:multiLevelType w:val="hybridMultilevel"/>
    <w:tmpl w:val="8692090E"/>
    <w:lvl w:ilvl="0" w:tplc="0E62444C">
      <w:start w:val="2"/>
      <w:numFmt w:val="decimal"/>
      <w:lvlText w:val="%1."/>
      <w:lvlJc w:val="left"/>
      <w:pPr>
        <w:tabs>
          <w:tab w:val="num" w:pos="720"/>
        </w:tabs>
        <w:ind w:left="720" w:hanging="360"/>
      </w:pPr>
      <w:rPr>
        <w:rFonts w:ascii="Times New Roman" w:hAnsi="Times New Roman" w:cs="Times New Roman" w:hint="default"/>
        <w:b w:val="0"/>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9FF5C5E"/>
    <w:multiLevelType w:val="hybridMultilevel"/>
    <w:tmpl w:val="B65C7E46"/>
    <w:lvl w:ilvl="0" w:tplc="866081A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58E1A02"/>
    <w:multiLevelType w:val="hybridMultilevel"/>
    <w:tmpl w:val="518E3C6C"/>
    <w:lvl w:ilvl="0" w:tplc="A0963C14">
      <w:start w:val="2"/>
      <w:numFmt w:val="decimal"/>
      <w:lvlText w:val="%1."/>
      <w:lvlJc w:val="left"/>
      <w:pPr>
        <w:tabs>
          <w:tab w:val="num" w:pos="2295"/>
        </w:tabs>
        <w:ind w:left="2295" w:hanging="360"/>
      </w:pPr>
      <w:rPr>
        <w:rFonts w:ascii="Times New Roman" w:hAnsi="Times New Roman" w:cs="Times New Roman" w:hint="default"/>
        <w:b w:val="0"/>
        <w:sz w:val="24"/>
      </w:rPr>
    </w:lvl>
    <w:lvl w:ilvl="1" w:tplc="040D0019">
      <w:start w:val="1"/>
      <w:numFmt w:val="lowerLetter"/>
      <w:lvlText w:val="%2."/>
      <w:lvlJc w:val="left"/>
      <w:pPr>
        <w:tabs>
          <w:tab w:val="num" w:pos="3015"/>
        </w:tabs>
        <w:ind w:left="3015" w:hanging="360"/>
      </w:pPr>
      <w:rPr>
        <w:rFonts w:ascii="Times New Roman" w:hAnsi="Times New Roman" w:cs="Times New Roman"/>
      </w:rPr>
    </w:lvl>
    <w:lvl w:ilvl="2" w:tplc="040D001B">
      <w:start w:val="1"/>
      <w:numFmt w:val="lowerRoman"/>
      <w:lvlText w:val="%3."/>
      <w:lvlJc w:val="right"/>
      <w:pPr>
        <w:tabs>
          <w:tab w:val="num" w:pos="3735"/>
        </w:tabs>
        <w:ind w:left="3735" w:hanging="180"/>
      </w:pPr>
      <w:rPr>
        <w:rFonts w:ascii="Times New Roman" w:hAnsi="Times New Roman" w:cs="Times New Roman"/>
      </w:rPr>
    </w:lvl>
    <w:lvl w:ilvl="3" w:tplc="040D000F">
      <w:start w:val="1"/>
      <w:numFmt w:val="decimal"/>
      <w:lvlText w:val="%4."/>
      <w:lvlJc w:val="left"/>
      <w:pPr>
        <w:tabs>
          <w:tab w:val="num" w:pos="4455"/>
        </w:tabs>
        <w:ind w:left="4455" w:hanging="360"/>
      </w:pPr>
      <w:rPr>
        <w:rFonts w:ascii="Times New Roman" w:hAnsi="Times New Roman" w:cs="Times New Roman"/>
      </w:rPr>
    </w:lvl>
    <w:lvl w:ilvl="4" w:tplc="040D0019">
      <w:start w:val="1"/>
      <w:numFmt w:val="lowerLetter"/>
      <w:lvlText w:val="%5."/>
      <w:lvlJc w:val="left"/>
      <w:pPr>
        <w:tabs>
          <w:tab w:val="num" w:pos="5175"/>
        </w:tabs>
        <w:ind w:left="5175" w:hanging="360"/>
      </w:pPr>
      <w:rPr>
        <w:rFonts w:ascii="Times New Roman" w:hAnsi="Times New Roman" w:cs="Times New Roman"/>
      </w:rPr>
    </w:lvl>
    <w:lvl w:ilvl="5" w:tplc="040D001B">
      <w:start w:val="1"/>
      <w:numFmt w:val="lowerRoman"/>
      <w:lvlText w:val="%6."/>
      <w:lvlJc w:val="right"/>
      <w:pPr>
        <w:tabs>
          <w:tab w:val="num" w:pos="5895"/>
        </w:tabs>
        <w:ind w:left="5895" w:hanging="180"/>
      </w:pPr>
      <w:rPr>
        <w:rFonts w:ascii="Times New Roman" w:hAnsi="Times New Roman" w:cs="Times New Roman"/>
      </w:rPr>
    </w:lvl>
    <w:lvl w:ilvl="6" w:tplc="040D000F">
      <w:start w:val="1"/>
      <w:numFmt w:val="decimal"/>
      <w:lvlText w:val="%7."/>
      <w:lvlJc w:val="left"/>
      <w:pPr>
        <w:tabs>
          <w:tab w:val="num" w:pos="6615"/>
        </w:tabs>
        <w:ind w:left="6615" w:hanging="360"/>
      </w:pPr>
      <w:rPr>
        <w:rFonts w:ascii="Times New Roman" w:hAnsi="Times New Roman" w:cs="Times New Roman"/>
      </w:rPr>
    </w:lvl>
    <w:lvl w:ilvl="7" w:tplc="040D0019">
      <w:start w:val="1"/>
      <w:numFmt w:val="lowerLetter"/>
      <w:lvlText w:val="%8."/>
      <w:lvlJc w:val="left"/>
      <w:pPr>
        <w:tabs>
          <w:tab w:val="num" w:pos="7335"/>
        </w:tabs>
        <w:ind w:left="7335" w:hanging="360"/>
      </w:pPr>
      <w:rPr>
        <w:rFonts w:ascii="Times New Roman" w:hAnsi="Times New Roman" w:cs="Times New Roman"/>
      </w:rPr>
    </w:lvl>
    <w:lvl w:ilvl="8" w:tplc="040D001B">
      <w:start w:val="1"/>
      <w:numFmt w:val="lowerRoman"/>
      <w:lvlText w:val="%9."/>
      <w:lvlJc w:val="right"/>
      <w:pPr>
        <w:tabs>
          <w:tab w:val="num" w:pos="8055"/>
        </w:tabs>
        <w:ind w:left="8055"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DE1CD5"/>
    <w:multiLevelType w:val="hybridMultilevel"/>
    <w:tmpl w:val="4F5CDB16"/>
    <w:lvl w:ilvl="0" w:tplc="A8E258F0">
      <w:start w:val="1"/>
      <w:numFmt w:val="decimal"/>
      <w:lvlText w:val="%1."/>
      <w:lvlJc w:val="left"/>
      <w:pPr>
        <w:tabs>
          <w:tab w:val="num" w:pos="2295"/>
        </w:tabs>
        <w:ind w:left="2295" w:hanging="360"/>
      </w:pPr>
      <w:rPr>
        <w:rFonts w:ascii="Times New Roman" w:hAnsi="Times New Roman" w:cs="Times New Roman" w:hint="default"/>
      </w:rPr>
    </w:lvl>
    <w:lvl w:ilvl="1" w:tplc="040D0019">
      <w:start w:val="1"/>
      <w:numFmt w:val="lowerLetter"/>
      <w:lvlText w:val="%2."/>
      <w:lvlJc w:val="left"/>
      <w:pPr>
        <w:tabs>
          <w:tab w:val="num" w:pos="3015"/>
        </w:tabs>
        <w:ind w:left="3015" w:hanging="360"/>
      </w:pPr>
      <w:rPr>
        <w:rFonts w:ascii="Times New Roman" w:hAnsi="Times New Roman" w:cs="Times New Roman"/>
      </w:rPr>
    </w:lvl>
    <w:lvl w:ilvl="2" w:tplc="040D001B">
      <w:start w:val="1"/>
      <w:numFmt w:val="lowerRoman"/>
      <w:lvlText w:val="%3."/>
      <w:lvlJc w:val="right"/>
      <w:pPr>
        <w:tabs>
          <w:tab w:val="num" w:pos="3735"/>
        </w:tabs>
        <w:ind w:left="3735" w:hanging="180"/>
      </w:pPr>
      <w:rPr>
        <w:rFonts w:ascii="Times New Roman" w:hAnsi="Times New Roman" w:cs="Times New Roman"/>
      </w:rPr>
    </w:lvl>
    <w:lvl w:ilvl="3" w:tplc="040D000F">
      <w:start w:val="1"/>
      <w:numFmt w:val="decimal"/>
      <w:lvlText w:val="%4."/>
      <w:lvlJc w:val="left"/>
      <w:pPr>
        <w:tabs>
          <w:tab w:val="num" w:pos="4455"/>
        </w:tabs>
        <w:ind w:left="4455" w:hanging="360"/>
      </w:pPr>
      <w:rPr>
        <w:rFonts w:ascii="Times New Roman" w:hAnsi="Times New Roman" w:cs="Times New Roman"/>
      </w:rPr>
    </w:lvl>
    <w:lvl w:ilvl="4" w:tplc="040D0019">
      <w:start w:val="1"/>
      <w:numFmt w:val="lowerLetter"/>
      <w:lvlText w:val="%5."/>
      <w:lvlJc w:val="left"/>
      <w:pPr>
        <w:tabs>
          <w:tab w:val="num" w:pos="5175"/>
        </w:tabs>
        <w:ind w:left="5175" w:hanging="360"/>
      </w:pPr>
      <w:rPr>
        <w:rFonts w:ascii="Times New Roman" w:hAnsi="Times New Roman" w:cs="Times New Roman"/>
      </w:rPr>
    </w:lvl>
    <w:lvl w:ilvl="5" w:tplc="040D001B">
      <w:start w:val="1"/>
      <w:numFmt w:val="lowerRoman"/>
      <w:lvlText w:val="%6."/>
      <w:lvlJc w:val="right"/>
      <w:pPr>
        <w:tabs>
          <w:tab w:val="num" w:pos="5895"/>
        </w:tabs>
        <w:ind w:left="5895" w:hanging="180"/>
      </w:pPr>
      <w:rPr>
        <w:rFonts w:ascii="Times New Roman" w:hAnsi="Times New Roman" w:cs="Times New Roman"/>
      </w:rPr>
    </w:lvl>
    <w:lvl w:ilvl="6" w:tplc="040D000F">
      <w:start w:val="1"/>
      <w:numFmt w:val="decimal"/>
      <w:lvlText w:val="%7."/>
      <w:lvlJc w:val="left"/>
      <w:pPr>
        <w:tabs>
          <w:tab w:val="num" w:pos="6615"/>
        </w:tabs>
        <w:ind w:left="6615" w:hanging="360"/>
      </w:pPr>
      <w:rPr>
        <w:rFonts w:ascii="Times New Roman" w:hAnsi="Times New Roman" w:cs="Times New Roman"/>
      </w:rPr>
    </w:lvl>
    <w:lvl w:ilvl="7" w:tplc="040D0019">
      <w:start w:val="1"/>
      <w:numFmt w:val="lowerLetter"/>
      <w:lvlText w:val="%8."/>
      <w:lvlJc w:val="left"/>
      <w:pPr>
        <w:tabs>
          <w:tab w:val="num" w:pos="7335"/>
        </w:tabs>
        <w:ind w:left="7335" w:hanging="360"/>
      </w:pPr>
      <w:rPr>
        <w:rFonts w:ascii="Times New Roman" w:hAnsi="Times New Roman" w:cs="Times New Roman"/>
      </w:rPr>
    </w:lvl>
    <w:lvl w:ilvl="8" w:tplc="040D001B">
      <w:start w:val="1"/>
      <w:numFmt w:val="lowerRoman"/>
      <w:lvlText w:val="%9."/>
      <w:lvlJc w:val="right"/>
      <w:pPr>
        <w:tabs>
          <w:tab w:val="num" w:pos="8055"/>
        </w:tabs>
        <w:ind w:left="8055"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3"/>
  </w:num>
  <w:num w:numId="4">
    <w:abstractNumId w:val="4"/>
  </w:num>
  <w:num w:numId="5">
    <w:abstractNumId w:val="9"/>
  </w:num>
  <w:num w:numId="6">
    <w:abstractNumId w:val="9"/>
  </w:num>
  <w:num w:numId="7">
    <w:abstractNumId w:val="9"/>
  </w:num>
  <w:num w:numId="8">
    <w:abstractNumId w:val="9"/>
  </w:num>
  <w:num w:numId="9">
    <w:abstractNumId w:val="0"/>
  </w:num>
  <w:num w:numId="10">
    <w:abstractNumId w:val="2"/>
  </w:num>
  <w:num w:numId="11">
    <w:abstractNumId w:val="8"/>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187D"/>
    <w:rsid w:val="00841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E48363-DA0E-431E-B3A1-C88C7BA8C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6D3AAB-8152-47B8-8081-66A7C0119311}"/>
</file>

<file path=customXml/itemProps2.xml><?xml version="1.0" encoding="utf-8"?>
<ds:datastoreItem xmlns:ds="http://schemas.openxmlformats.org/officeDocument/2006/customXml" ds:itemID="{EA5D4819-0138-424E-BCBA-1ED919A8CA76}"/>
</file>

<file path=customXml/itemProps3.xml><?xml version="1.0" encoding="utf-8"?>
<ds:datastoreItem xmlns:ds="http://schemas.openxmlformats.org/officeDocument/2006/customXml" ds:itemID="{56FA88E1-8EE6-44F1-A83F-BE7ACABA6899}"/>
</file>

<file path=docProps/app.xml><?xml version="1.0" encoding="utf-8"?>
<Properties xmlns="http://schemas.openxmlformats.org/officeDocument/2006/extended-properties" xmlns:vt="http://schemas.openxmlformats.org/officeDocument/2006/docPropsVTypes">
  <Template>Normal</Template>
  <TotalTime>0</TotalTime>
  <Pages>3</Pages>
  <Words>2208</Words>
  <Characters>11040</Characters>
  <Application>Microsoft Office Word</Application>
  <DocSecurity>0</DocSecurity>
  <Lines>92</Lines>
  <Paragraphs>26</Paragraphs>
  <ScaleCrop>false</ScaleCrop>
  <Company>knesset</Company>
  <LinksUpToDate>false</LinksUpToDate>
  <CharactersWithSpaces>13222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פרוטוקולים/כלכלה/7046</dc:title>
  <dc:subject>כלכלה 20.8.2003א</dc:subject>
  <dc:creator>הדס דויטש</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65314</vt:r8>
  </property>
</Properties>
</file>