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769FF" w:rsidP="006A3689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3566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769FF" w:rsidP="004F08C7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4F08C7">
        <w:rPr>
          <w:rFonts w:hint="cs"/>
          <w:b/>
          <w:bCs/>
          <w:rtl/>
        </w:rPr>
        <w:t>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4769FF" w:rsidP="006A368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A3689">
        <w:rPr>
          <w:rFonts w:hint="cs"/>
          <w:b/>
          <w:bCs/>
          <w:rtl/>
        </w:rPr>
        <w:t>716</w:t>
      </w:r>
    </w:p>
    <w:p w:rsidR="00E64116" w:rsidRPr="008713A4" w:rsidRDefault="004769F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4769F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ז' בחשון התשע"ט (16 באוקטובר 2018),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769FF" w:rsidP="006A3689">
      <w:pPr>
        <w:spacing w:before="60"/>
        <w:ind w:firstLine="0"/>
        <w:rPr>
          <w:rtl/>
        </w:rPr>
      </w:pPr>
      <w:bookmarkStart w:id="0" w:name="ET_hatsach_613540_1"/>
      <w:r w:rsidRPr="004769FF">
        <w:rPr>
          <w:rStyle w:val="TagStyle"/>
          <w:rtl/>
        </w:rPr>
        <w:t xml:space="preserve"> &lt;&lt; הצח &gt;&gt; </w:t>
      </w:r>
      <w:r w:rsidRPr="004769FF">
        <w:rPr>
          <w:rtl/>
        </w:rPr>
        <w:t>הצעת חוק לתיקון פק</w:t>
      </w:r>
      <w:r w:rsidR="00585262">
        <w:rPr>
          <w:rtl/>
        </w:rPr>
        <w:t>ודת בתי הסוהר (מס' 54) (שחרור מ</w:t>
      </w:r>
      <w:r w:rsidRPr="004769FF">
        <w:rPr>
          <w:rtl/>
        </w:rPr>
        <w:t>נהלי), התשע"ח</w:t>
      </w:r>
      <w:r w:rsidR="006A3689">
        <w:rPr>
          <w:rFonts w:hint="cs"/>
          <w:rtl/>
        </w:rPr>
        <w:t>-</w:t>
      </w:r>
      <w:r w:rsidRPr="004769FF">
        <w:rPr>
          <w:rtl/>
        </w:rPr>
        <w:t>2018</w:t>
      </w:r>
      <w:r w:rsidR="00585262">
        <w:rPr>
          <w:rFonts w:hint="cs"/>
          <w:rtl/>
        </w:rPr>
        <w:t xml:space="preserve"> </w:t>
      </w:r>
      <w:r w:rsidR="00585262">
        <w:rPr>
          <w:rtl/>
        </w:rPr>
        <w:t>–</w:t>
      </w:r>
      <w:r w:rsidR="00585262">
        <w:rPr>
          <w:rFonts w:hint="cs"/>
          <w:rtl/>
        </w:rPr>
        <w:t xml:space="preserve"> בקשה לדיון מחדש על פי סעיף 115 לתקנון הכנסת</w:t>
      </w:r>
      <w:r w:rsidRPr="004769FF">
        <w:rPr>
          <w:rStyle w:val="TagStyle"/>
          <w:rtl/>
        </w:rPr>
        <w:t xml:space="preserve"> &lt;&lt; הצח &gt;&gt;</w:t>
      </w:r>
      <w:r w:rsidRPr="004769FF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4769FF" w:rsidRPr="008713A4" w:rsidRDefault="004769F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769FF" w:rsidRDefault="004769FF" w:rsidP="00EC1FB3">
      <w:pPr>
        <w:ind w:firstLine="0"/>
        <w:rPr>
          <w:rtl/>
        </w:rPr>
      </w:pPr>
      <w:r w:rsidRPr="004769FF">
        <w:rPr>
          <w:rtl/>
        </w:rPr>
        <w:t>יואב קיש – היו"ר</w:t>
      </w:r>
    </w:p>
    <w:p w:rsidR="004769FF" w:rsidRPr="004769FF" w:rsidRDefault="004769FF" w:rsidP="00EC1FB3">
      <w:pPr>
        <w:ind w:firstLine="0"/>
        <w:rPr>
          <w:rtl/>
        </w:rPr>
      </w:pPr>
      <w:r w:rsidRPr="004769FF">
        <w:rPr>
          <w:rtl/>
        </w:rPr>
        <w:t>טלב אבו עראר</w:t>
      </w:r>
    </w:p>
    <w:p w:rsidR="004769FF" w:rsidRDefault="004769FF" w:rsidP="00EC1FB3">
      <w:pPr>
        <w:ind w:firstLine="0"/>
        <w:rPr>
          <w:rtl/>
        </w:rPr>
      </w:pPr>
      <w:r w:rsidRPr="004769FF">
        <w:rPr>
          <w:rtl/>
        </w:rPr>
        <w:t>יעקב אשר</w:t>
      </w:r>
    </w:p>
    <w:p w:rsidR="00B77D09" w:rsidRPr="004769FF" w:rsidRDefault="00B77D09" w:rsidP="00EC1FB3">
      <w:pPr>
        <w:ind w:firstLine="0"/>
        <w:rPr>
          <w:rtl/>
        </w:rPr>
      </w:pPr>
      <w:r>
        <w:rPr>
          <w:rFonts w:hint="cs"/>
          <w:rtl/>
        </w:rPr>
        <w:t>נאוה בוקר</w:t>
      </w:r>
    </w:p>
    <w:p w:rsidR="004769FF" w:rsidRPr="004769FF" w:rsidRDefault="004769FF" w:rsidP="00EC1FB3">
      <w:pPr>
        <w:ind w:firstLine="0"/>
        <w:rPr>
          <w:rtl/>
        </w:rPr>
      </w:pPr>
      <w:r w:rsidRPr="004769FF">
        <w:rPr>
          <w:rtl/>
        </w:rPr>
        <w:t>זאב בנימין בגין</w:t>
      </w:r>
    </w:p>
    <w:p w:rsidR="004769FF" w:rsidRPr="004769FF" w:rsidRDefault="004769FF" w:rsidP="00EC1FB3">
      <w:pPr>
        <w:ind w:firstLine="0"/>
        <w:rPr>
          <w:rtl/>
        </w:rPr>
      </w:pPr>
      <w:r w:rsidRPr="004769FF">
        <w:rPr>
          <w:rtl/>
        </w:rPr>
        <w:t>יעל גרמן</w:t>
      </w:r>
    </w:p>
    <w:p w:rsidR="004769FF" w:rsidRPr="004769FF" w:rsidRDefault="004769FF" w:rsidP="00EC1FB3">
      <w:pPr>
        <w:ind w:firstLine="0"/>
        <w:rPr>
          <w:rtl/>
        </w:rPr>
      </w:pPr>
      <w:r w:rsidRPr="004769FF">
        <w:rPr>
          <w:rtl/>
        </w:rPr>
        <w:t>אורן אסף חזן</w:t>
      </w:r>
    </w:p>
    <w:p w:rsidR="004769FF" w:rsidRPr="004769FF" w:rsidRDefault="004769FF" w:rsidP="00EC1FB3">
      <w:pPr>
        <w:ind w:firstLine="0"/>
        <w:rPr>
          <w:rtl/>
        </w:rPr>
      </w:pPr>
      <w:r w:rsidRPr="004769FF">
        <w:rPr>
          <w:rtl/>
        </w:rPr>
        <w:t>אכרם חסון</w:t>
      </w:r>
    </w:p>
    <w:p w:rsidR="004769FF" w:rsidRPr="004769FF" w:rsidRDefault="004769FF" w:rsidP="00EC1FB3">
      <w:pPr>
        <w:ind w:firstLine="0"/>
        <w:rPr>
          <w:rtl/>
        </w:rPr>
      </w:pPr>
      <w:r w:rsidRPr="004769FF">
        <w:rPr>
          <w:rtl/>
        </w:rPr>
        <w:t>אחמד טיבי</w:t>
      </w:r>
    </w:p>
    <w:p w:rsidR="004769FF" w:rsidRPr="004769FF" w:rsidRDefault="004769FF" w:rsidP="00EC1FB3">
      <w:pPr>
        <w:ind w:firstLine="0"/>
        <w:rPr>
          <w:rtl/>
        </w:rPr>
      </w:pPr>
      <w:r w:rsidRPr="004769FF">
        <w:rPr>
          <w:rtl/>
        </w:rPr>
        <w:t>יעל כהן-פארן</w:t>
      </w:r>
    </w:p>
    <w:p w:rsidR="004769FF" w:rsidRPr="004769FF" w:rsidRDefault="004769FF" w:rsidP="00EC1FB3">
      <w:pPr>
        <w:ind w:firstLine="0"/>
        <w:rPr>
          <w:rtl/>
        </w:rPr>
      </w:pPr>
      <w:r w:rsidRPr="004769FF">
        <w:rPr>
          <w:rtl/>
        </w:rPr>
        <w:t>בצלאל סמוטריץ</w:t>
      </w:r>
    </w:p>
    <w:p w:rsidR="00E64116" w:rsidRDefault="000C33A2" w:rsidP="00F3566A">
      <w:pPr>
        <w:ind w:firstLine="0"/>
        <w:rPr>
          <w:rtl/>
        </w:rPr>
      </w:pPr>
      <w:r>
        <w:rPr>
          <w:rFonts w:hint="cs"/>
          <w:u w:val="single"/>
          <w:rtl/>
        </w:rPr>
        <w:t xml:space="preserve"> </w:t>
      </w: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33A2" w:rsidRDefault="000C33A2" w:rsidP="00DE5B80">
      <w:pPr>
        <w:ind w:firstLine="0"/>
        <w:rPr>
          <w:rtl/>
        </w:rPr>
      </w:pPr>
      <w:r>
        <w:rPr>
          <w:rFonts w:hint="cs"/>
          <w:rtl/>
        </w:rPr>
        <w:t xml:space="preserve">איל בן ראובן </w:t>
      </w:r>
    </w:p>
    <w:p w:rsidR="000C33A2" w:rsidRDefault="000C33A2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283E92" w:rsidRDefault="00283E92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0C47F5" w:rsidRPr="0082136D" w:rsidRDefault="000C33A2" w:rsidP="00DE5B80">
      <w:pPr>
        <w:ind w:firstLine="0"/>
        <w:rPr>
          <w:rtl/>
        </w:rPr>
      </w:pPr>
      <w:r>
        <w:rPr>
          <w:rFonts w:hint="cs"/>
          <w:rtl/>
        </w:rPr>
        <w:t xml:space="preserve">מוסי רז 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3566A" w:rsidRPr="000C47F5" w:rsidRDefault="00F3566A" w:rsidP="00DE5B80">
      <w:pPr>
        <w:ind w:firstLine="0"/>
        <w:rPr>
          <w:b/>
          <w:bCs/>
          <w:u w:val="single"/>
          <w:rtl/>
        </w:rPr>
      </w:pPr>
    </w:p>
    <w:p w:rsidR="006A3689" w:rsidRPr="006A3689" w:rsidRDefault="006A3689" w:rsidP="006A3689">
      <w:pPr>
        <w:ind w:firstLine="0"/>
        <w:rPr>
          <w:u w:val="single"/>
          <w:rtl/>
        </w:rPr>
      </w:pPr>
      <w:r w:rsidRPr="006A3689">
        <w:rPr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6"/>
        <w:gridCol w:w="336"/>
        <w:gridCol w:w="4347"/>
      </w:tblGrid>
      <w:tr w:rsidR="006A3689" w:rsidRPr="006A3689" w:rsidTr="00460477">
        <w:tc>
          <w:tcPr>
            <w:tcW w:w="0" w:type="auto"/>
            <w:shd w:val="clear" w:color="auto" w:fill="auto"/>
          </w:tcPr>
          <w:p w:rsidR="006A3689" w:rsidRPr="006A3689" w:rsidRDefault="006A3689" w:rsidP="00460477">
            <w:pPr>
              <w:ind w:firstLine="0"/>
              <w:rPr>
                <w:rtl/>
              </w:rPr>
            </w:pPr>
            <w:r w:rsidRPr="006A3689">
              <w:rPr>
                <w:rtl/>
              </w:rPr>
              <w:t>לימור יקיר</w:t>
            </w:r>
          </w:p>
        </w:tc>
        <w:tc>
          <w:tcPr>
            <w:tcW w:w="0" w:type="auto"/>
            <w:shd w:val="clear" w:color="auto" w:fill="auto"/>
          </w:tcPr>
          <w:p w:rsidR="006A3689" w:rsidRPr="006A3689" w:rsidRDefault="006A3689" w:rsidP="00460477">
            <w:pPr>
              <w:ind w:firstLine="0"/>
              <w:rPr>
                <w:rtl/>
              </w:rPr>
            </w:pPr>
            <w:r w:rsidRPr="006A368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3689" w:rsidRPr="006A3689" w:rsidRDefault="006A3689" w:rsidP="005F4222">
            <w:pPr>
              <w:ind w:firstLine="0"/>
              <w:rPr>
                <w:rtl/>
              </w:rPr>
            </w:pPr>
            <w:r w:rsidRPr="006A3689">
              <w:rPr>
                <w:rtl/>
              </w:rPr>
              <w:t>עורכת דין לשכה משפטית, משרד ראש הממשלה</w:t>
            </w:r>
          </w:p>
        </w:tc>
      </w:tr>
      <w:tr w:rsidR="006A3689" w:rsidRPr="006A3689" w:rsidTr="00460477">
        <w:tc>
          <w:tcPr>
            <w:tcW w:w="0" w:type="auto"/>
            <w:shd w:val="clear" w:color="auto" w:fill="auto"/>
          </w:tcPr>
          <w:p w:rsidR="006A3689" w:rsidRPr="006A3689" w:rsidRDefault="006A3689" w:rsidP="00460477">
            <w:pPr>
              <w:ind w:firstLine="0"/>
              <w:rPr>
                <w:rtl/>
              </w:rPr>
            </w:pPr>
            <w:r w:rsidRPr="006A3689">
              <w:rPr>
                <w:rtl/>
              </w:rPr>
              <w:t>נעמה פויכטונגר</w:t>
            </w:r>
          </w:p>
        </w:tc>
        <w:tc>
          <w:tcPr>
            <w:tcW w:w="0" w:type="auto"/>
            <w:shd w:val="clear" w:color="auto" w:fill="auto"/>
          </w:tcPr>
          <w:p w:rsidR="006A3689" w:rsidRPr="006A3689" w:rsidRDefault="006A3689" w:rsidP="00460477">
            <w:pPr>
              <w:ind w:firstLine="0"/>
              <w:rPr>
                <w:rtl/>
              </w:rPr>
            </w:pPr>
            <w:r w:rsidRPr="006A368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3689" w:rsidRPr="006A3689" w:rsidRDefault="006A3689" w:rsidP="00460477">
            <w:pPr>
              <w:ind w:firstLine="0"/>
              <w:rPr>
                <w:rtl/>
              </w:rPr>
            </w:pPr>
            <w:r w:rsidRPr="006A3689">
              <w:rPr>
                <w:rtl/>
              </w:rPr>
              <w:t>מנהלת מחלקה, משרד המשפטים</w:t>
            </w:r>
          </w:p>
        </w:tc>
      </w:tr>
      <w:tr w:rsidR="006A3689" w:rsidRPr="006A3689" w:rsidTr="00460477">
        <w:tc>
          <w:tcPr>
            <w:tcW w:w="0" w:type="auto"/>
            <w:shd w:val="clear" w:color="auto" w:fill="auto"/>
          </w:tcPr>
          <w:p w:rsidR="006A3689" w:rsidRPr="006A3689" w:rsidRDefault="006A3689" w:rsidP="00460477">
            <w:pPr>
              <w:ind w:firstLine="0"/>
              <w:rPr>
                <w:rtl/>
              </w:rPr>
            </w:pPr>
            <w:r w:rsidRPr="006A3689">
              <w:rPr>
                <w:rtl/>
              </w:rPr>
              <w:t>שמרית גולדנברג</w:t>
            </w:r>
          </w:p>
        </w:tc>
        <w:tc>
          <w:tcPr>
            <w:tcW w:w="0" w:type="auto"/>
            <w:shd w:val="clear" w:color="auto" w:fill="auto"/>
          </w:tcPr>
          <w:p w:rsidR="006A3689" w:rsidRPr="006A3689" w:rsidRDefault="006A3689" w:rsidP="00460477">
            <w:pPr>
              <w:ind w:firstLine="0"/>
              <w:rPr>
                <w:rtl/>
              </w:rPr>
            </w:pPr>
            <w:r w:rsidRPr="006A368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3689" w:rsidRPr="006A3689" w:rsidRDefault="006A3689" w:rsidP="00460477">
            <w:pPr>
              <w:ind w:firstLine="0"/>
              <w:rPr>
                <w:rtl/>
              </w:rPr>
            </w:pPr>
            <w:r w:rsidRPr="006A3689">
              <w:rPr>
                <w:rtl/>
              </w:rPr>
              <w:t>עו"ד מח' יעוץ וחקיקה, משרד המשפטים</w:t>
            </w:r>
          </w:p>
        </w:tc>
      </w:tr>
      <w:tr w:rsidR="006A3689" w:rsidRPr="006A3689" w:rsidTr="00460477">
        <w:tc>
          <w:tcPr>
            <w:tcW w:w="0" w:type="auto"/>
            <w:shd w:val="clear" w:color="auto" w:fill="auto"/>
          </w:tcPr>
          <w:p w:rsidR="006A3689" w:rsidRPr="006A3689" w:rsidRDefault="006A3689" w:rsidP="00460477">
            <w:pPr>
              <w:ind w:firstLine="0"/>
              <w:rPr>
                <w:rtl/>
              </w:rPr>
            </w:pPr>
            <w:r w:rsidRPr="006A3689">
              <w:rPr>
                <w:rtl/>
              </w:rPr>
              <w:t>מזל נייגו</w:t>
            </w:r>
          </w:p>
        </w:tc>
        <w:tc>
          <w:tcPr>
            <w:tcW w:w="0" w:type="auto"/>
            <w:shd w:val="clear" w:color="auto" w:fill="auto"/>
          </w:tcPr>
          <w:p w:rsidR="006A3689" w:rsidRPr="006A3689" w:rsidRDefault="006A3689" w:rsidP="00460477">
            <w:pPr>
              <w:ind w:firstLine="0"/>
              <w:rPr>
                <w:rtl/>
              </w:rPr>
            </w:pPr>
            <w:r w:rsidRPr="006A368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3689" w:rsidRPr="006A3689" w:rsidRDefault="006A3689" w:rsidP="00460477">
            <w:pPr>
              <w:ind w:firstLine="0"/>
              <w:rPr>
                <w:rtl/>
              </w:rPr>
            </w:pPr>
            <w:r w:rsidRPr="006A3689">
              <w:rPr>
                <w:rtl/>
              </w:rPr>
              <w:t>ממונת חקיקה, לשכת עו"ד</w:t>
            </w:r>
          </w:p>
        </w:tc>
      </w:tr>
      <w:tr w:rsidR="006A3689" w:rsidRPr="006A3689" w:rsidTr="00460477">
        <w:tc>
          <w:tcPr>
            <w:tcW w:w="0" w:type="auto"/>
            <w:shd w:val="clear" w:color="auto" w:fill="auto"/>
          </w:tcPr>
          <w:p w:rsidR="006A3689" w:rsidRPr="006A3689" w:rsidRDefault="006A3689" w:rsidP="00460477">
            <w:pPr>
              <w:ind w:firstLine="0"/>
              <w:rPr>
                <w:rtl/>
              </w:rPr>
            </w:pPr>
            <w:r w:rsidRPr="006A3689">
              <w:rPr>
                <w:rtl/>
              </w:rPr>
              <w:t>יוחנן בוקשפן</w:t>
            </w:r>
          </w:p>
        </w:tc>
        <w:tc>
          <w:tcPr>
            <w:tcW w:w="0" w:type="auto"/>
            <w:shd w:val="clear" w:color="auto" w:fill="auto"/>
          </w:tcPr>
          <w:p w:rsidR="006A3689" w:rsidRPr="006A3689" w:rsidRDefault="00F3566A" w:rsidP="0046047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3689" w:rsidRPr="006A3689" w:rsidRDefault="00F3566A" w:rsidP="0046047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F3566A" w:rsidRPr="006A3689" w:rsidTr="00460477">
        <w:tc>
          <w:tcPr>
            <w:tcW w:w="0" w:type="auto"/>
            <w:shd w:val="clear" w:color="auto" w:fill="auto"/>
          </w:tcPr>
          <w:p w:rsidR="00F3566A" w:rsidRPr="006A3689" w:rsidRDefault="00F3566A" w:rsidP="00F3566A">
            <w:pPr>
              <w:ind w:firstLine="0"/>
              <w:rPr>
                <w:rtl/>
              </w:rPr>
            </w:pPr>
            <w:r w:rsidRPr="006A3689">
              <w:rPr>
                <w:rtl/>
              </w:rPr>
              <w:t>חיים יהודה שפר</w:t>
            </w:r>
          </w:p>
        </w:tc>
        <w:tc>
          <w:tcPr>
            <w:tcW w:w="0" w:type="auto"/>
            <w:shd w:val="clear" w:color="auto" w:fill="auto"/>
          </w:tcPr>
          <w:p w:rsidR="00F3566A" w:rsidRPr="006A3689" w:rsidRDefault="00F3566A" w:rsidP="00F356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566A" w:rsidRPr="006A3689" w:rsidRDefault="00F3566A" w:rsidP="00F356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F3566A" w:rsidRPr="006A3689" w:rsidTr="00460477">
        <w:tc>
          <w:tcPr>
            <w:tcW w:w="0" w:type="auto"/>
            <w:shd w:val="clear" w:color="auto" w:fill="auto"/>
          </w:tcPr>
          <w:p w:rsidR="00F3566A" w:rsidRPr="006A3689" w:rsidRDefault="00F3566A" w:rsidP="00F3566A">
            <w:pPr>
              <w:ind w:firstLine="0"/>
              <w:rPr>
                <w:rtl/>
              </w:rPr>
            </w:pPr>
            <w:r w:rsidRPr="006A3689">
              <w:rPr>
                <w:rtl/>
              </w:rPr>
              <w:t>דאבה מינדל בוקשפן</w:t>
            </w:r>
          </w:p>
        </w:tc>
        <w:tc>
          <w:tcPr>
            <w:tcW w:w="0" w:type="auto"/>
            <w:shd w:val="clear" w:color="auto" w:fill="auto"/>
          </w:tcPr>
          <w:p w:rsidR="00F3566A" w:rsidRPr="006A3689" w:rsidRDefault="00F3566A" w:rsidP="00F356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566A" w:rsidRPr="006A3689" w:rsidRDefault="00F3566A" w:rsidP="00F356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F3566A" w:rsidRPr="006A3689" w:rsidTr="00460477">
        <w:tc>
          <w:tcPr>
            <w:tcW w:w="0" w:type="auto"/>
            <w:shd w:val="clear" w:color="auto" w:fill="auto"/>
          </w:tcPr>
          <w:p w:rsidR="00F3566A" w:rsidRPr="006A3689" w:rsidRDefault="00F3566A" w:rsidP="00F3566A">
            <w:pPr>
              <w:ind w:firstLine="0"/>
              <w:rPr>
                <w:rtl/>
              </w:rPr>
            </w:pPr>
            <w:r w:rsidRPr="006A3689">
              <w:rPr>
                <w:rtl/>
              </w:rPr>
              <w:t>נועה פרי</w:t>
            </w:r>
          </w:p>
        </w:tc>
        <w:tc>
          <w:tcPr>
            <w:tcW w:w="0" w:type="auto"/>
            <w:shd w:val="clear" w:color="auto" w:fill="auto"/>
          </w:tcPr>
          <w:p w:rsidR="00F3566A" w:rsidRPr="006A3689" w:rsidRDefault="00F3566A" w:rsidP="00F356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566A" w:rsidRPr="006A3689" w:rsidRDefault="00F3566A" w:rsidP="00F356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F3566A" w:rsidRPr="006A3689" w:rsidTr="00460477">
        <w:tc>
          <w:tcPr>
            <w:tcW w:w="0" w:type="auto"/>
            <w:shd w:val="clear" w:color="auto" w:fill="auto"/>
          </w:tcPr>
          <w:p w:rsidR="00F3566A" w:rsidRPr="006A3689" w:rsidRDefault="00F3566A" w:rsidP="00F3566A">
            <w:pPr>
              <w:ind w:firstLine="0"/>
              <w:rPr>
                <w:rtl/>
              </w:rPr>
            </w:pPr>
            <w:r w:rsidRPr="006A3689">
              <w:rPr>
                <w:rtl/>
              </w:rPr>
              <w:t>שבתי בנדט</w:t>
            </w:r>
          </w:p>
        </w:tc>
        <w:tc>
          <w:tcPr>
            <w:tcW w:w="0" w:type="auto"/>
            <w:shd w:val="clear" w:color="auto" w:fill="auto"/>
          </w:tcPr>
          <w:p w:rsidR="00F3566A" w:rsidRPr="006A3689" w:rsidRDefault="00F3566A" w:rsidP="00F356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566A" w:rsidRPr="006A3689" w:rsidRDefault="00F3566A" w:rsidP="00F356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F3566A" w:rsidRPr="008713A4" w:rsidRDefault="00F3566A" w:rsidP="00DE5B80">
      <w:pPr>
        <w:ind w:firstLine="0"/>
        <w:rPr>
          <w:rtl/>
        </w:rPr>
      </w:pPr>
      <w:bookmarkStart w:id="1" w:name="_GoBack"/>
      <w:bookmarkEnd w:id="1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77D09" w:rsidP="00D40A29">
      <w:pPr>
        <w:ind w:firstLine="0"/>
      </w:pPr>
      <w:r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769FF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769FF" w:rsidP="008320F6">
      <w:pPr>
        <w:ind w:firstLine="0"/>
        <w:rPr>
          <w:rtl/>
        </w:rPr>
      </w:pPr>
      <w:r>
        <w:rPr>
          <w:rtl/>
        </w:rPr>
        <w:t>תמר פוליבוי</w:t>
      </w:r>
    </w:p>
    <w:p w:rsidR="006A3689" w:rsidRDefault="00E64116" w:rsidP="006A3689">
      <w:pPr>
        <w:pStyle w:val="a6"/>
        <w:keepNext/>
        <w:rPr>
          <w:rtl/>
        </w:rPr>
      </w:pPr>
      <w:r w:rsidRPr="008713A4">
        <w:rPr>
          <w:rtl/>
        </w:rPr>
        <w:br w:type="page"/>
      </w:r>
      <w:bookmarkStart w:id="2" w:name="ET_subject_613540_5"/>
      <w:r w:rsidR="006A3689" w:rsidRPr="00D34679">
        <w:rPr>
          <w:rStyle w:val="TagStyle"/>
          <w:rtl/>
        </w:rPr>
        <w:lastRenderedPageBreak/>
        <w:t xml:space="preserve">&lt;&lt; נושא &gt;&gt; </w:t>
      </w:r>
      <w:r w:rsidR="006A3689">
        <w:rPr>
          <w:rtl/>
        </w:rPr>
        <w:t>הצעת חוק לתיקון פקודת בתי הסוהר (מס' 54) (שחרור מנהלי), התשע"ח-2018,  מ/</w:t>
      </w:r>
      <w:r w:rsidR="006A3689">
        <w:rPr>
          <w:rFonts w:hint="cs"/>
          <w:rtl/>
        </w:rPr>
        <w:t xml:space="preserve"> - </w:t>
      </w:r>
      <w:r w:rsidR="006A3689">
        <w:rPr>
          <w:rtl/>
        </w:rPr>
        <w:t>1229</w:t>
      </w:r>
      <w:r w:rsidR="006A3689" w:rsidRPr="00D34679">
        <w:rPr>
          <w:rStyle w:val="TagStyle"/>
          <w:rtl/>
        </w:rPr>
        <w:t xml:space="preserve"> </w:t>
      </w:r>
      <w:r w:rsidR="006A3689">
        <w:rPr>
          <w:rStyle w:val="TagStyle"/>
          <w:rtl/>
        </w:rPr>
        <w:t>–</w:t>
      </w:r>
      <w:r w:rsidR="006A3689">
        <w:rPr>
          <w:rStyle w:val="TagStyle"/>
          <w:rFonts w:hint="cs"/>
          <w:rtl/>
        </w:rPr>
        <w:t xml:space="preserve"> בקשה לדיון מחדש על פי סעיף 115 לתקנון הכנסת</w:t>
      </w:r>
      <w:r w:rsidR="006A3689" w:rsidRPr="00D34679">
        <w:rPr>
          <w:rStyle w:val="TagStyle"/>
          <w:rtl/>
        </w:rPr>
        <w:t>&lt;&lt; נושא &gt;&gt;</w:t>
      </w:r>
      <w:r w:rsidR="006A3689">
        <w:rPr>
          <w:rtl/>
        </w:rPr>
        <w:t xml:space="preserve"> </w:t>
      </w:r>
      <w:bookmarkEnd w:id="2"/>
    </w:p>
    <w:p w:rsidR="006A3689" w:rsidRDefault="006A3689" w:rsidP="006A3689">
      <w:pPr>
        <w:pStyle w:val="KeepWithNext"/>
        <w:rPr>
          <w:rtl/>
        </w:rPr>
      </w:pPr>
    </w:p>
    <w:p w:rsidR="006A3689" w:rsidRDefault="006A3689" w:rsidP="006A3689">
      <w:pPr>
        <w:ind w:firstLine="0"/>
        <w:rPr>
          <w:rtl/>
        </w:rPr>
      </w:pPr>
    </w:p>
    <w:p w:rsidR="006A3689" w:rsidRDefault="006A3689" w:rsidP="006A3689">
      <w:pPr>
        <w:rPr>
          <w:rtl/>
        </w:rPr>
      </w:pPr>
      <w:bookmarkStart w:id="3" w:name="_ETM_Q1_5278"/>
      <w:bookmarkStart w:id="4" w:name="_ETM_Q1_5356"/>
      <w:bookmarkStart w:id="5" w:name="_ETM_Q1_5445"/>
      <w:bookmarkStart w:id="6" w:name="_ETM_Q1_5534"/>
      <w:bookmarkStart w:id="7" w:name="_ETM_Q1_2368"/>
      <w:bookmarkStart w:id="8" w:name="_ETM_Q1_2425"/>
      <w:bookmarkStart w:id="9" w:name="_ETM_Q1_1976"/>
      <w:bookmarkStart w:id="10" w:name="_ETM_Q1_2085"/>
      <w:bookmarkEnd w:id="3"/>
      <w:bookmarkEnd w:id="4"/>
      <w:bookmarkEnd w:id="5"/>
      <w:bookmarkEnd w:id="6"/>
      <w:bookmarkEnd w:id="7"/>
      <w:bookmarkEnd w:id="8"/>
      <w:bookmarkEnd w:id="9"/>
      <w:bookmarkEnd w:id="10"/>
      <w:r>
        <w:rPr>
          <w:rFonts w:hint="cs"/>
          <w:rtl/>
        </w:rPr>
        <w:t>[עקב תקלה בהקלטה, תחילתו של הפרוטוקול היא תקציר בלבד]</w:t>
      </w:r>
    </w:p>
    <w:p w:rsidR="006A3689" w:rsidRDefault="006A3689" w:rsidP="006A3689">
      <w:pPr>
        <w:rPr>
          <w:rtl/>
        </w:rPr>
      </w:pPr>
    </w:p>
    <w:p w:rsidR="006A3689" w:rsidRDefault="006A3689" w:rsidP="006A3689">
      <w:pPr>
        <w:pStyle w:val="af6"/>
        <w:keepNext/>
        <w:rPr>
          <w:rtl/>
        </w:rPr>
      </w:pPr>
      <w:bookmarkStart w:id="11" w:name="ET_yor_5296_11"/>
      <w:r w:rsidRPr="0069242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924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"/>
    </w:p>
    <w:p w:rsidR="006A3689" w:rsidRDefault="006A3689" w:rsidP="006A3689">
      <w:pPr>
        <w:pStyle w:val="KeepWithNext"/>
        <w:rPr>
          <w:rtl/>
        </w:rPr>
      </w:pPr>
    </w:p>
    <w:p w:rsidR="006A3689" w:rsidRDefault="006A3689" w:rsidP="006A3689">
      <w:pPr>
        <w:rPr>
          <w:rtl/>
        </w:rPr>
      </w:pPr>
      <w:r>
        <w:rPr>
          <w:rFonts w:hint="cs"/>
          <w:rtl/>
        </w:rPr>
        <w:t xml:space="preserve">הרוצחים המתועבים לא יקבלו שחרור, אבל סייען שהסיע </w:t>
      </w:r>
      <w:r>
        <w:rPr>
          <w:rtl/>
        </w:rPr>
        <w:t>–</w:t>
      </w:r>
      <w:r>
        <w:rPr>
          <w:rFonts w:hint="cs"/>
          <w:rtl/>
        </w:rPr>
        <w:t xml:space="preserve"> יכול ליהנות מזה. היום בכוונתי לא לאפשר שחרור מנהלי לסייעני טרור. אני רוצה לפתוח רביזיה ולבחון את השלכות השחרור המנהלי על אסירים ביטחוניים. </w:t>
      </w:r>
    </w:p>
    <w:p w:rsidR="006A3689" w:rsidRDefault="006A3689" w:rsidP="006A3689">
      <w:pPr>
        <w:rPr>
          <w:rtl/>
        </w:rPr>
      </w:pPr>
      <w:bookmarkStart w:id="12" w:name="_ETM_Q1_2234"/>
      <w:bookmarkStart w:id="13" w:name="_ETM_Q1_2343"/>
      <w:bookmarkEnd w:id="12"/>
      <w:bookmarkEnd w:id="13"/>
    </w:p>
    <w:p w:rsidR="006A3689" w:rsidRDefault="006A3689" w:rsidP="006A3689">
      <w:pPr>
        <w:pStyle w:val="a4"/>
        <w:keepNext/>
        <w:rPr>
          <w:rtl/>
        </w:rPr>
      </w:pPr>
      <w:bookmarkStart w:id="14" w:name="ET_speaker_5069_8"/>
      <w:r w:rsidRPr="003272E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272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"/>
    </w:p>
    <w:p w:rsidR="006A3689" w:rsidRDefault="006A3689" w:rsidP="006A3689">
      <w:pPr>
        <w:pStyle w:val="KeepWithNext"/>
        <w:rPr>
          <w:rtl/>
        </w:rPr>
      </w:pPr>
    </w:p>
    <w:p w:rsidR="006A3689" w:rsidRDefault="006A3689" w:rsidP="006A3689">
      <w:pPr>
        <w:rPr>
          <w:rtl/>
        </w:rPr>
      </w:pPr>
      <w:bookmarkStart w:id="15" w:name="_ETM_Q1_1045"/>
      <w:bookmarkEnd w:id="15"/>
      <w:r>
        <w:rPr>
          <w:rFonts w:hint="cs"/>
          <w:rtl/>
        </w:rPr>
        <w:t xml:space="preserve">הבנתי שחלק מהסיבה שהגבילו זאת לארבע שנים זה כדי לסייג את האסירים הביטחוניים. את הפרוטוקולים של הוועדה רושמים בגלל זה. </w:t>
      </w:r>
      <w:bookmarkStart w:id="16" w:name="_ETM_Q1_2980"/>
      <w:bookmarkEnd w:id="16"/>
      <w:r>
        <w:rPr>
          <w:rFonts w:hint="cs"/>
          <w:rtl/>
        </w:rPr>
        <w:t xml:space="preserve">אני לא מביע כרגע דעה בעניין הזה, אני מדבר רק </w:t>
      </w:r>
      <w:bookmarkStart w:id="17" w:name="_ETM_Q1_7592"/>
      <w:bookmarkEnd w:id="17"/>
      <w:r>
        <w:rPr>
          <w:rFonts w:hint="cs"/>
          <w:rtl/>
        </w:rPr>
        <w:t xml:space="preserve">על עצם העובדה שמגבילים את זה בגלל משהו, </w:t>
      </w:r>
      <w:bookmarkStart w:id="18" w:name="_ETM_Q1_8575"/>
      <w:bookmarkEnd w:id="18"/>
      <w:r>
        <w:rPr>
          <w:rFonts w:hint="cs"/>
          <w:rtl/>
        </w:rPr>
        <w:t xml:space="preserve">שבסוף אתה גם אומר שלא ברור לך.  </w:t>
      </w:r>
    </w:p>
    <w:p w:rsidR="006A3689" w:rsidRDefault="006A3689" w:rsidP="006A3689">
      <w:pPr>
        <w:rPr>
          <w:rtl/>
        </w:rPr>
      </w:pPr>
      <w:bookmarkStart w:id="19" w:name="_ETM_Q1_3248"/>
      <w:bookmarkStart w:id="20" w:name="_ETM_Q1_3359"/>
      <w:bookmarkEnd w:id="19"/>
      <w:bookmarkEnd w:id="20"/>
    </w:p>
    <w:p w:rsidR="006A3689" w:rsidRDefault="006A3689" w:rsidP="006A3689">
      <w:pPr>
        <w:pStyle w:val="af6"/>
        <w:keepNext/>
        <w:rPr>
          <w:rtl/>
        </w:rPr>
      </w:pPr>
      <w:bookmarkStart w:id="21" w:name="_ETM_Q1_12261"/>
      <w:bookmarkStart w:id="22" w:name="_ETM_Q1_12337"/>
      <w:bookmarkStart w:id="23" w:name="ET_yor_5296_9"/>
      <w:bookmarkEnd w:id="21"/>
      <w:bookmarkEnd w:id="22"/>
      <w:r w:rsidRPr="003272E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272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"/>
    </w:p>
    <w:p w:rsidR="006A3689" w:rsidRDefault="006A3689" w:rsidP="006A3689">
      <w:pPr>
        <w:pStyle w:val="KeepWithNext"/>
        <w:rPr>
          <w:rtl/>
        </w:rPr>
      </w:pPr>
    </w:p>
    <w:p w:rsidR="006A3689" w:rsidRDefault="006A3689" w:rsidP="006A3689">
      <w:pPr>
        <w:rPr>
          <w:rtl/>
        </w:rPr>
      </w:pPr>
      <w:r>
        <w:rPr>
          <w:rFonts w:hint="cs"/>
          <w:rtl/>
        </w:rPr>
        <w:t xml:space="preserve">נכון. </w:t>
      </w:r>
    </w:p>
    <w:p w:rsidR="006A3689" w:rsidRDefault="006A3689" w:rsidP="006A3689">
      <w:pPr>
        <w:rPr>
          <w:rtl/>
        </w:rPr>
      </w:pPr>
      <w:bookmarkStart w:id="24" w:name="_ETM_Q1_10942"/>
      <w:bookmarkStart w:id="25" w:name="_ETM_Q1_11033"/>
      <w:bookmarkEnd w:id="24"/>
      <w:bookmarkEnd w:id="25"/>
    </w:p>
    <w:p w:rsidR="006A3689" w:rsidRDefault="006A3689" w:rsidP="006A3689">
      <w:pPr>
        <w:pStyle w:val="-"/>
        <w:keepNext/>
        <w:rPr>
          <w:rtl/>
        </w:rPr>
      </w:pPr>
      <w:bookmarkStart w:id="26" w:name="ET_speakercontinue_5069_10"/>
      <w:r w:rsidRPr="003272E2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3272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6"/>
    </w:p>
    <w:p w:rsidR="006A3689" w:rsidRDefault="006A3689" w:rsidP="006A3689">
      <w:pPr>
        <w:pStyle w:val="KeepWithNext"/>
        <w:rPr>
          <w:rtl/>
        </w:rPr>
      </w:pPr>
    </w:p>
    <w:p w:rsidR="006A3689" w:rsidRDefault="006A3689" w:rsidP="006A3689">
      <w:pPr>
        <w:rPr>
          <w:rtl/>
        </w:rPr>
      </w:pPr>
      <w:bookmarkStart w:id="27" w:name="_ETM_Q1_12431"/>
      <w:bookmarkEnd w:id="27"/>
      <w:r>
        <w:rPr>
          <w:rFonts w:hint="cs"/>
          <w:rtl/>
        </w:rPr>
        <w:t xml:space="preserve">לכן כן </w:t>
      </w:r>
      <w:bookmarkStart w:id="28" w:name="_ETM_Q1_13358"/>
      <w:bookmarkEnd w:id="28"/>
      <w:r>
        <w:rPr>
          <w:rFonts w:hint="cs"/>
          <w:rtl/>
        </w:rPr>
        <w:t xml:space="preserve">הייתי רוצה לקיים דיון בעניין הזה. </w:t>
      </w:r>
    </w:p>
    <w:p w:rsidR="006A3689" w:rsidRDefault="006A3689" w:rsidP="006A3689">
      <w:pPr>
        <w:rPr>
          <w:rtl/>
        </w:rPr>
      </w:pPr>
      <w:bookmarkStart w:id="29" w:name="_ETM_Q1_13347"/>
      <w:bookmarkStart w:id="30" w:name="_ETM_Q1_13463"/>
      <w:bookmarkEnd w:id="29"/>
      <w:bookmarkEnd w:id="30"/>
    </w:p>
    <w:p w:rsidR="006A3689" w:rsidRDefault="006A3689" w:rsidP="006A3689">
      <w:pPr>
        <w:pStyle w:val="af6"/>
        <w:keepNext/>
        <w:rPr>
          <w:rtl/>
        </w:rPr>
      </w:pPr>
      <w:r w:rsidRPr="003272E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272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6A3689" w:rsidRDefault="006A3689" w:rsidP="006A3689">
      <w:pPr>
        <w:pStyle w:val="KeepWithNext"/>
        <w:rPr>
          <w:rtl/>
        </w:rPr>
      </w:pPr>
    </w:p>
    <w:p w:rsidR="006A3689" w:rsidRDefault="006A3689" w:rsidP="006A3689">
      <w:pPr>
        <w:rPr>
          <w:rtl/>
        </w:rPr>
      </w:pPr>
      <w:bookmarkStart w:id="31" w:name="_ETM_Q1_14811"/>
      <w:bookmarkEnd w:id="31"/>
      <w:r>
        <w:rPr>
          <w:rFonts w:hint="cs"/>
          <w:rtl/>
        </w:rPr>
        <w:t xml:space="preserve">מאה אחוז. </w:t>
      </w:r>
      <w:bookmarkStart w:id="32" w:name="_ETM_Q1_16235"/>
      <w:bookmarkEnd w:id="32"/>
    </w:p>
    <w:p w:rsidR="006A3689" w:rsidRDefault="006A3689" w:rsidP="006A3689">
      <w:pPr>
        <w:rPr>
          <w:rtl/>
        </w:rPr>
      </w:pPr>
      <w:bookmarkStart w:id="33" w:name="_ETM_Q1_16321"/>
      <w:bookmarkEnd w:id="33"/>
    </w:p>
    <w:p w:rsidR="006A3689" w:rsidRDefault="006A3689" w:rsidP="006A3689">
      <w:pPr>
        <w:pStyle w:val="-"/>
        <w:keepNext/>
        <w:rPr>
          <w:rtl/>
        </w:rPr>
      </w:pPr>
      <w:bookmarkStart w:id="34" w:name="ET_speakercontinue_5069_12"/>
      <w:r w:rsidRPr="003272E2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3272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4"/>
    </w:p>
    <w:p w:rsidR="006A3689" w:rsidRDefault="006A3689" w:rsidP="006A3689">
      <w:pPr>
        <w:pStyle w:val="KeepWithNext"/>
        <w:rPr>
          <w:rtl/>
        </w:rPr>
      </w:pPr>
    </w:p>
    <w:p w:rsidR="006A3689" w:rsidRDefault="006A3689" w:rsidP="006A3689">
      <w:pPr>
        <w:rPr>
          <w:rtl/>
        </w:rPr>
      </w:pPr>
      <w:bookmarkStart w:id="35" w:name="_ETM_Q1_17355"/>
      <w:bookmarkEnd w:id="35"/>
      <w:r>
        <w:rPr>
          <w:rFonts w:hint="cs"/>
          <w:rtl/>
        </w:rPr>
        <w:t xml:space="preserve">כי </w:t>
      </w:r>
      <w:bookmarkStart w:id="36" w:name="_ETM_Q1_15697"/>
      <w:bookmarkEnd w:id="36"/>
      <w:r>
        <w:rPr>
          <w:rFonts w:hint="cs"/>
          <w:rtl/>
        </w:rPr>
        <w:t>כולנו יודעים שיש פחות</w:t>
      </w:r>
      <w:bookmarkStart w:id="37" w:name="_ETM_Q1_17710"/>
      <w:bookmarkEnd w:id="37"/>
      <w:r>
        <w:rPr>
          <w:rFonts w:hint="cs"/>
          <w:rtl/>
        </w:rPr>
        <w:t xml:space="preserve"> משליש מהאסירים שמקבלים שליש. זאת אומרת, שכל אלה מארבע שנים</w:t>
      </w:r>
      <w:bookmarkStart w:id="38" w:name="_ETM_Q1_23159"/>
      <w:bookmarkEnd w:id="38"/>
      <w:r>
        <w:rPr>
          <w:rFonts w:hint="cs"/>
          <w:rtl/>
        </w:rPr>
        <w:t xml:space="preserve"> עד שש שנים בכלל לא ב"לופ" כמעט ברובם. </w:t>
      </w:r>
      <w:r>
        <w:rPr>
          <w:rtl/>
        </w:rPr>
        <w:t xml:space="preserve">        </w:t>
      </w:r>
    </w:p>
    <w:p w:rsidR="006A3689" w:rsidRDefault="006A3689" w:rsidP="006A3689">
      <w:pPr>
        <w:rPr>
          <w:rtl/>
        </w:rPr>
      </w:pPr>
    </w:p>
    <w:p w:rsidR="006A3689" w:rsidRDefault="006A3689" w:rsidP="006A3689">
      <w:pPr>
        <w:pStyle w:val="af6"/>
        <w:keepNext/>
        <w:rPr>
          <w:rtl/>
        </w:rPr>
      </w:pPr>
      <w:bookmarkStart w:id="39" w:name="ET_yor_5296_13"/>
      <w:r w:rsidRPr="003272E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272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"/>
    </w:p>
    <w:p w:rsidR="006A3689" w:rsidRDefault="006A3689" w:rsidP="006A3689">
      <w:pPr>
        <w:pStyle w:val="KeepWithNext"/>
        <w:rPr>
          <w:rtl/>
        </w:rPr>
      </w:pPr>
    </w:p>
    <w:p w:rsidR="006A3689" w:rsidRDefault="006A3689" w:rsidP="006A3689">
      <w:pPr>
        <w:rPr>
          <w:rtl/>
        </w:rPr>
      </w:pPr>
      <w:bookmarkStart w:id="40" w:name="_ETM_Q1_25690"/>
      <w:bookmarkEnd w:id="40"/>
      <w:r>
        <w:rPr>
          <w:rFonts w:hint="cs"/>
          <w:rtl/>
        </w:rPr>
        <w:t xml:space="preserve">אז </w:t>
      </w:r>
      <w:bookmarkStart w:id="41" w:name="_ETM_Q1_25242"/>
      <w:bookmarkEnd w:id="41"/>
      <w:r>
        <w:rPr>
          <w:rFonts w:hint="cs"/>
          <w:rtl/>
        </w:rPr>
        <w:t>אני מעלה להצבעה את הרביזיה. מי בעד הרביזיה</w:t>
      </w:r>
      <w:bookmarkStart w:id="42" w:name="_ETM_Q1_29992"/>
      <w:bookmarkEnd w:id="42"/>
      <w:r>
        <w:rPr>
          <w:rFonts w:hint="cs"/>
          <w:rtl/>
        </w:rPr>
        <w:t xml:space="preserve">? מי נגד? </w:t>
      </w:r>
    </w:p>
    <w:p w:rsidR="006A3689" w:rsidRDefault="006A3689" w:rsidP="006A3689">
      <w:pPr>
        <w:rPr>
          <w:rtl/>
        </w:rPr>
      </w:pPr>
      <w:bookmarkStart w:id="43" w:name="_ETM_Q1_2772"/>
      <w:bookmarkStart w:id="44" w:name="_ETM_Q1_2885"/>
      <w:bookmarkEnd w:id="43"/>
      <w:bookmarkEnd w:id="44"/>
    </w:p>
    <w:p w:rsidR="006A3689" w:rsidRDefault="006A3689" w:rsidP="006A3689">
      <w:pPr>
        <w:pStyle w:val="af1"/>
        <w:keepNext/>
        <w:rPr>
          <w:rtl/>
        </w:rPr>
      </w:pPr>
      <w:r>
        <w:rPr>
          <w:rtl/>
        </w:rPr>
        <w:t>הצבעה</w:t>
      </w:r>
    </w:p>
    <w:p w:rsidR="006A3689" w:rsidRDefault="006A3689" w:rsidP="006A3689">
      <w:pPr>
        <w:pStyle w:val="--"/>
        <w:keepNext/>
        <w:rPr>
          <w:rtl/>
        </w:rPr>
      </w:pPr>
    </w:p>
    <w:p w:rsidR="006A3689" w:rsidRDefault="006A3689" w:rsidP="006A3689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8</w:t>
      </w:r>
    </w:p>
    <w:p w:rsidR="006A3689" w:rsidRDefault="006A3689" w:rsidP="006A3689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2</w:t>
      </w:r>
    </w:p>
    <w:p w:rsidR="006A3689" w:rsidRDefault="006A3689" w:rsidP="006A3689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6A3689" w:rsidRPr="00585262" w:rsidRDefault="006A3689" w:rsidP="006A3689">
      <w:pPr>
        <w:jc w:val="center"/>
        <w:rPr>
          <w:rtl/>
        </w:rPr>
      </w:pPr>
      <w:bookmarkStart w:id="45" w:name="_ETM_Q1_36738"/>
      <w:bookmarkStart w:id="46" w:name="_ETM_Q1_36858"/>
      <w:bookmarkEnd w:id="45"/>
      <w:bookmarkEnd w:id="46"/>
      <w:r>
        <w:rPr>
          <w:rFonts w:hint="cs"/>
          <w:rtl/>
        </w:rPr>
        <w:t>הרביזיה לדיון מחדש נתקבלה.</w:t>
      </w:r>
    </w:p>
    <w:p w:rsidR="006A3689" w:rsidRDefault="006A3689" w:rsidP="006A3689">
      <w:pPr>
        <w:rPr>
          <w:rtl/>
        </w:rPr>
      </w:pPr>
      <w:bookmarkStart w:id="47" w:name="_ETM_Q1_22070"/>
      <w:bookmarkEnd w:id="47"/>
    </w:p>
    <w:p w:rsidR="006A3689" w:rsidRDefault="006A3689" w:rsidP="006A3689">
      <w:pPr>
        <w:pStyle w:val="af6"/>
        <w:keepNext/>
        <w:rPr>
          <w:rtl/>
        </w:rPr>
      </w:pPr>
      <w:bookmarkStart w:id="48" w:name="ET_yor_5296_3"/>
      <w:r w:rsidRPr="004769F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769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"/>
    </w:p>
    <w:p w:rsidR="006A3689" w:rsidRDefault="006A3689" w:rsidP="006A3689">
      <w:pPr>
        <w:pStyle w:val="KeepWithNext"/>
        <w:rPr>
          <w:rtl/>
        </w:rPr>
      </w:pPr>
    </w:p>
    <w:p w:rsidR="006A3689" w:rsidRDefault="006A3689" w:rsidP="006A3689">
      <w:pPr>
        <w:rPr>
          <w:rtl/>
        </w:rPr>
      </w:pPr>
      <w:r>
        <w:rPr>
          <w:rFonts w:hint="cs"/>
          <w:rtl/>
        </w:rPr>
        <w:t xml:space="preserve">ההצעה התקבלה, הרביזיה התקבלה. אנחנו קבענו דיון למחר בשתיים, אם אני לא טועה. </w:t>
      </w:r>
    </w:p>
    <w:p w:rsidR="006A3689" w:rsidRDefault="006A3689" w:rsidP="006A3689">
      <w:pPr>
        <w:rPr>
          <w:rtl/>
        </w:rPr>
      </w:pPr>
    </w:p>
    <w:p w:rsidR="006A3689" w:rsidRDefault="006A3689" w:rsidP="006A3689">
      <w:pPr>
        <w:rPr>
          <w:rtl/>
        </w:rPr>
      </w:pPr>
    </w:p>
    <w:p w:rsidR="006A3689" w:rsidRPr="008713A4" w:rsidRDefault="006A3689" w:rsidP="005F4222">
      <w:pPr>
        <w:pStyle w:val="afc"/>
        <w:keepNext/>
      </w:pPr>
      <w:bookmarkStart w:id="49" w:name="ET_meetingend_4"/>
      <w:r w:rsidRPr="004769F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</w:t>
      </w:r>
      <w:r>
        <w:rPr>
          <w:rFonts w:hint="cs"/>
          <w:rtl/>
        </w:rPr>
        <w:t>55</w:t>
      </w:r>
      <w:r>
        <w:rPr>
          <w:rtl/>
        </w:rPr>
        <w:t>.</w:t>
      </w:r>
      <w:r w:rsidRPr="004769FF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49"/>
      <w:r>
        <w:rPr>
          <w:rtl/>
        </w:rPr>
        <w:t xml:space="preserve">     </w:t>
      </w:r>
    </w:p>
    <w:p w:rsidR="004769FF" w:rsidRPr="006A3689" w:rsidRDefault="004769FF" w:rsidP="006A3689">
      <w:pPr>
        <w:ind w:firstLine="0"/>
      </w:pPr>
    </w:p>
    <w:sectPr w:rsidR="004769FF" w:rsidRPr="006A3689" w:rsidSect="00F3566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3566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4769FF" w:rsidP="008E5E3F">
    <w:pPr>
      <w:pStyle w:val="a3"/>
      <w:ind w:firstLine="0"/>
    </w:pPr>
    <w:r>
      <w:rPr>
        <w:rtl/>
      </w:rPr>
      <w:t>ועדת הפנים והגנת הסביבה</w:t>
    </w:r>
  </w:p>
  <w:p w:rsidR="00D86E57" w:rsidRPr="00CC5815" w:rsidRDefault="004769FF" w:rsidP="008E5E3F">
    <w:pPr>
      <w:pStyle w:val="a3"/>
      <w:ind w:firstLine="0"/>
      <w:rPr>
        <w:rtl/>
      </w:rPr>
    </w:pPr>
    <w:r>
      <w:rPr>
        <w:rtl/>
      </w:rPr>
      <w:t>15/10/2018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1F51"/>
    <w:rsid w:val="00067F42"/>
    <w:rsid w:val="00092B80"/>
    <w:rsid w:val="000A17C6"/>
    <w:rsid w:val="000B060C"/>
    <w:rsid w:val="000B2EE6"/>
    <w:rsid w:val="000C33A2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3E92"/>
    <w:rsid w:val="002D4BDB"/>
    <w:rsid w:val="002E5E31"/>
    <w:rsid w:val="00303B4C"/>
    <w:rsid w:val="00321E62"/>
    <w:rsid w:val="003272E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4C5C"/>
    <w:rsid w:val="00420E41"/>
    <w:rsid w:val="00424C94"/>
    <w:rsid w:val="00447608"/>
    <w:rsid w:val="00451746"/>
    <w:rsid w:val="00470EAC"/>
    <w:rsid w:val="004769FF"/>
    <w:rsid w:val="0049458B"/>
    <w:rsid w:val="00495FD8"/>
    <w:rsid w:val="004B0A65"/>
    <w:rsid w:val="004B1BE9"/>
    <w:rsid w:val="004E4E3D"/>
    <w:rsid w:val="004F08C7"/>
    <w:rsid w:val="00500C0C"/>
    <w:rsid w:val="00546678"/>
    <w:rsid w:val="005506B9"/>
    <w:rsid w:val="005817EC"/>
    <w:rsid w:val="00585262"/>
    <w:rsid w:val="00590B77"/>
    <w:rsid w:val="0059111B"/>
    <w:rsid w:val="005A342D"/>
    <w:rsid w:val="005C363E"/>
    <w:rsid w:val="005D61F3"/>
    <w:rsid w:val="005E1C6B"/>
    <w:rsid w:val="005F4222"/>
    <w:rsid w:val="005F76B0"/>
    <w:rsid w:val="00634F61"/>
    <w:rsid w:val="0069242E"/>
    <w:rsid w:val="00695A47"/>
    <w:rsid w:val="006A0CB7"/>
    <w:rsid w:val="006A3689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F34F2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7CF8"/>
    <w:rsid w:val="00AD4EC9"/>
    <w:rsid w:val="00AD6FFC"/>
    <w:rsid w:val="00AF31E6"/>
    <w:rsid w:val="00AF4150"/>
    <w:rsid w:val="00B0509A"/>
    <w:rsid w:val="00B120B2"/>
    <w:rsid w:val="00B50340"/>
    <w:rsid w:val="00B65508"/>
    <w:rsid w:val="00B66708"/>
    <w:rsid w:val="00B77D09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2924"/>
    <w:rsid w:val="00D278F7"/>
    <w:rsid w:val="00D34679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566A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6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5EC09678"/>
  <w15:docId w15:val="{295929B4-9662-4C58-B661-F468BF104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769F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667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39922D-EFFA-48E1-AA71-5B6F51372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1000</TotalTime>
  <Pages>2</Pages>
  <Words>390</Words>
  <Characters>1955</Characters>
  <Application>Microsoft Office Word</Application>
  <DocSecurity>0</DocSecurity>
  <Lines>16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2018-11-18T11:49:00Z</dcterms:modified>
</cp:coreProperties>
</file>