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529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00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29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29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746</w:t>
      </w:r>
    </w:p>
    <w:p w:rsidR="00E64116" w:rsidRPr="008713A4" w:rsidRDefault="00F529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529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ז'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(15 בנובמבר 2018), שעה 1</w:t>
      </w:r>
      <w:r>
        <w:rPr>
          <w:rFonts w:hint="cs"/>
          <w:b/>
          <w:bCs/>
          <w:u w:val="single"/>
          <w:rtl/>
        </w:rPr>
        <w:t>9:08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F529C4" w:rsidP="006B00C7">
      <w:pPr>
        <w:spacing w:before="60"/>
        <w:ind w:firstLine="0"/>
        <w:rPr>
          <w:rtl/>
        </w:rPr>
      </w:pPr>
      <w:r w:rsidRPr="00F529C4">
        <w:rPr>
          <w:rtl/>
        </w:rPr>
        <w:t>הצעת חוק גנים לאומיים, שמורות טבע, אתרים לאומיים ואתרי הנצחה (תיקון מס' 17) (תכנית למגורים בתחום שכונת מגורים קיימת בגן לאומי), התשע"ח-2018</w:t>
      </w:r>
      <w:r w:rsidR="006B00C7">
        <w:rPr>
          <w:rFonts w:hint="cs"/>
          <w:rtl/>
        </w:rPr>
        <w:t xml:space="preserve">, של חה"כ </w:t>
      </w:r>
      <w:r>
        <w:rPr>
          <w:rFonts w:hint="cs"/>
          <w:rtl/>
        </w:rPr>
        <w:t xml:space="preserve">נורית קורן,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שולי מועלם-רפאלי</w:t>
      </w:r>
    </w:p>
    <w:p w:rsidR="00F529C4" w:rsidRDefault="00F529C4" w:rsidP="007C693F">
      <w:pPr>
        <w:spacing w:before="60"/>
        <w:ind w:firstLine="0"/>
        <w:rPr>
          <w:rtl/>
        </w:rPr>
      </w:pPr>
    </w:p>
    <w:p w:rsidR="006B00C7" w:rsidRPr="008713A4" w:rsidRDefault="006B00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29C4" w:rsidRDefault="00F529C4" w:rsidP="00EC1FB3">
      <w:pPr>
        <w:ind w:firstLine="0"/>
        <w:rPr>
          <w:rtl/>
        </w:rPr>
      </w:pPr>
      <w:r w:rsidRPr="00F529C4">
        <w:rPr>
          <w:rtl/>
        </w:rPr>
        <w:t>יואב קיש – היו"ר</w:t>
      </w:r>
    </w:p>
    <w:p w:rsidR="00F529C4" w:rsidRPr="00F529C4" w:rsidRDefault="00F529C4" w:rsidP="00F529C4">
      <w:pPr>
        <w:ind w:firstLine="0"/>
        <w:rPr>
          <w:rtl/>
        </w:rPr>
      </w:pPr>
      <w:r w:rsidRPr="00F529C4">
        <w:rPr>
          <w:rtl/>
        </w:rPr>
        <w:t xml:space="preserve">טלב אבו </w:t>
      </w:r>
      <w:proofErr w:type="spellStart"/>
      <w:r w:rsidRPr="00F529C4">
        <w:rPr>
          <w:rtl/>
        </w:rPr>
        <w:t>עראר</w:t>
      </w:r>
      <w:proofErr w:type="spellEnd"/>
      <w:r w:rsidRPr="00F529C4">
        <w:rPr>
          <w:rtl/>
        </w:rPr>
        <w:t xml:space="preserve"> </w:t>
      </w:r>
    </w:p>
    <w:p w:rsidR="00F529C4" w:rsidRPr="00F529C4" w:rsidRDefault="00F529C4" w:rsidP="00EC1FB3">
      <w:pPr>
        <w:ind w:firstLine="0"/>
        <w:rPr>
          <w:rtl/>
        </w:rPr>
      </w:pPr>
      <w:r w:rsidRPr="00F529C4">
        <w:rPr>
          <w:rtl/>
        </w:rPr>
        <w:t xml:space="preserve">יואב בן צור </w:t>
      </w:r>
    </w:p>
    <w:p w:rsidR="00F529C4" w:rsidRPr="00F529C4" w:rsidRDefault="00F529C4" w:rsidP="00EC1FB3">
      <w:pPr>
        <w:ind w:firstLine="0"/>
        <w:rPr>
          <w:rtl/>
        </w:rPr>
      </w:pPr>
      <w:r w:rsidRPr="00F529C4">
        <w:rPr>
          <w:rtl/>
        </w:rPr>
        <w:t xml:space="preserve">יעל כהן-פארן </w:t>
      </w:r>
    </w:p>
    <w:p w:rsidR="00F529C4" w:rsidRPr="00F529C4" w:rsidRDefault="00F529C4" w:rsidP="00EC1FB3">
      <w:pPr>
        <w:ind w:firstLine="0"/>
        <w:rPr>
          <w:rtl/>
        </w:rPr>
      </w:pPr>
      <w:r w:rsidRPr="00F529C4">
        <w:rPr>
          <w:rtl/>
        </w:rPr>
        <w:t xml:space="preserve">בצלאל </w:t>
      </w:r>
      <w:proofErr w:type="spellStart"/>
      <w:r w:rsidRPr="00F529C4">
        <w:rPr>
          <w:rtl/>
        </w:rPr>
        <w:t>סמוטריץ</w:t>
      </w:r>
      <w:proofErr w:type="spellEnd"/>
      <w:r w:rsidRPr="00F529C4">
        <w:rPr>
          <w:rtl/>
        </w:rPr>
        <w:t xml:space="preserve"> </w:t>
      </w:r>
    </w:p>
    <w:p w:rsidR="00F529C4" w:rsidRPr="008713A4" w:rsidRDefault="00F529C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529C4" w:rsidP="00DE5B80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אזברגה</w:t>
      </w:r>
      <w:proofErr w:type="spellEnd"/>
    </w:p>
    <w:p w:rsidR="00F529C4" w:rsidRDefault="00F529C4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F529C4" w:rsidRDefault="00F529C4" w:rsidP="00DE5B80">
      <w:pPr>
        <w:ind w:firstLine="0"/>
        <w:rPr>
          <w:rtl/>
        </w:rPr>
      </w:pPr>
      <w:r>
        <w:rPr>
          <w:rFonts w:hint="cs"/>
          <w:rtl/>
        </w:rPr>
        <w:t>מנחם אליעזר מוזס</w:t>
      </w:r>
    </w:p>
    <w:p w:rsidR="00F529C4" w:rsidRPr="0082136D" w:rsidRDefault="00F529C4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00C7" w:rsidRPr="000C47F5" w:rsidRDefault="006B00C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35D5" w:rsidP="00DE5B80">
      <w:pPr>
        <w:ind w:firstLine="0"/>
        <w:rPr>
          <w:rtl/>
        </w:rPr>
      </w:pPr>
      <w:r>
        <w:rPr>
          <w:rFonts w:hint="cs"/>
          <w:rtl/>
        </w:rPr>
        <w:t>דוד בארי</w:t>
      </w:r>
      <w:r w:rsidR="006B00C7">
        <w:rPr>
          <w:rFonts w:hint="cs"/>
          <w:rtl/>
        </w:rPr>
        <w:t xml:space="preserve"> </w:t>
      </w:r>
      <w:r w:rsidR="006B00C7">
        <w:rPr>
          <w:rtl/>
        </w:rPr>
        <w:t>–</w:t>
      </w:r>
      <w:r w:rsidR="006B00C7">
        <w:rPr>
          <w:rFonts w:hint="cs"/>
          <w:rtl/>
        </w:rPr>
        <w:t xml:space="preserve"> מוזמן/ת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29C4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29C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529C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529C4" w:rsidRDefault="00E64116" w:rsidP="00F529C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529C4" w:rsidP="00F529C4">
      <w:pPr>
        <w:pStyle w:val="a6"/>
        <w:keepNext/>
      </w:pPr>
      <w:r>
        <w:rPr>
          <w:rtl/>
        </w:rPr>
        <w:lastRenderedPageBreak/>
        <w:t>הצעת חוק גנים לאומיים, שמורות טבע, אתרים לאומיים ואתרי הנצחה (תיקון מס' 17) (תכנית למגורים בתחום שכונת מגורים קיימת בגן לאומי), התשע"ח-2018</w:t>
      </w:r>
    </w:p>
    <w:p w:rsidR="00F529C4" w:rsidRDefault="00F529C4" w:rsidP="00F529C4">
      <w:pPr>
        <w:pStyle w:val="KeepWithNext"/>
        <w:rPr>
          <w:rtl/>
        </w:rPr>
      </w:pPr>
    </w:p>
    <w:p w:rsidR="00F529C4" w:rsidRPr="00F529C4" w:rsidRDefault="00F529C4" w:rsidP="00F529C4">
      <w:pPr>
        <w:spacing w:before="60"/>
        <w:ind w:firstLine="0"/>
        <w:jc w:val="center"/>
        <w:rPr>
          <w:b/>
          <w:bCs/>
          <w:u w:val="single"/>
          <w:rtl/>
        </w:rPr>
      </w:pPr>
      <w:r w:rsidRPr="00F529C4">
        <w:rPr>
          <w:rFonts w:hint="cs"/>
          <w:b/>
          <w:bCs/>
          <w:u w:val="single"/>
          <w:rtl/>
        </w:rPr>
        <w:t xml:space="preserve">הצעתם של חברי הכנסת נורית קורן, רועי </w:t>
      </w:r>
      <w:proofErr w:type="spellStart"/>
      <w:r w:rsidRPr="00F529C4">
        <w:rPr>
          <w:rFonts w:hint="cs"/>
          <w:b/>
          <w:bCs/>
          <w:u w:val="single"/>
          <w:rtl/>
        </w:rPr>
        <w:t>פולקמן</w:t>
      </w:r>
      <w:proofErr w:type="spellEnd"/>
      <w:r w:rsidRPr="00F529C4">
        <w:rPr>
          <w:rFonts w:hint="cs"/>
          <w:b/>
          <w:bCs/>
          <w:u w:val="single"/>
          <w:rtl/>
        </w:rPr>
        <w:t xml:space="preserve">, אורי </w:t>
      </w:r>
      <w:proofErr w:type="spellStart"/>
      <w:r w:rsidRPr="00F529C4">
        <w:rPr>
          <w:rFonts w:hint="cs"/>
          <w:b/>
          <w:bCs/>
          <w:u w:val="single"/>
          <w:rtl/>
        </w:rPr>
        <w:t>מקלב</w:t>
      </w:r>
      <w:proofErr w:type="spellEnd"/>
      <w:r w:rsidRPr="00F529C4">
        <w:rPr>
          <w:rFonts w:hint="cs"/>
          <w:b/>
          <w:bCs/>
          <w:u w:val="single"/>
          <w:rtl/>
        </w:rPr>
        <w:t>, שולי מועלם-רפאלי</w:t>
      </w:r>
    </w:p>
    <w:p w:rsidR="00F529C4" w:rsidRDefault="00F529C4" w:rsidP="00F529C4">
      <w:pPr>
        <w:rPr>
          <w:rtl/>
        </w:rPr>
      </w:pPr>
    </w:p>
    <w:p w:rsidR="00BB15CB" w:rsidRDefault="00BB15CB" w:rsidP="00BB15CB">
      <w:pPr>
        <w:rPr>
          <w:rtl/>
        </w:rPr>
      </w:pPr>
    </w:p>
    <w:p w:rsidR="00BB15CB" w:rsidRDefault="00422695" w:rsidP="00422695">
      <w:pPr>
        <w:pStyle w:val="af6"/>
        <w:keepNext/>
        <w:rPr>
          <w:rtl/>
        </w:rPr>
      </w:pPr>
      <w:bookmarkStart w:id="0" w:name="_ETM_Q1_20119"/>
      <w:bookmarkEnd w:id="0"/>
      <w:r>
        <w:rPr>
          <w:rtl/>
        </w:rPr>
        <w:t>היו"ר יואב קיש:</w:t>
      </w:r>
    </w:p>
    <w:p w:rsidR="00422695" w:rsidRDefault="00422695" w:rsidP="00422695">
      <w:pPr>
        <w:pStyle w:val="KeepWithNext"/>
        <w:rPr>
          <w:rtl/>
        </w:rPr>
      </w:pPr>
    </w:p>
    <w:p w:rsidR="00422695" w:rsidRPr="00422695" w:rsidRDefault="00422695" w:rsidP="00422695">
      <w:pPr>
        <w:rPr>
          <w:rtl/>
        </w:rPr>
      </w:pPr>
    </w:p>
    <w:p w:rsidR="00BB15CB" w:rsidRDefault="00BB15CB" w:rsidP="00BB15CB">
      <w:pPr>
        <w:rPr>
          <w:rtl/>
        </w:rPr>
      </w:pPr>
      <w:bookmarkStart w:id="1" w:name="_ETM_Q1_24311"/>
      <w:bookmarkEnd w:id="1"/>
      <w:r w:rsidRPr="00BB15CB">
        <w:rPr>
          <w:rFonts w:hint="cs"/>
          <w:rtl/>
        </w:rPr>
        <w:t xml:space="preserve">אני פותח את דיון ועדת הפנים והגנת </w:t>
      </w:r>
      <w:bookmarkStart w:id="2" w:name="_ETM_Q1_26145"/>
      <w:bookmarkEnd w:id="2"/>
      <w:r w:rsidRPr="00BB15CB">
        <w:rPr>
          <w:rFonts w:hint="cs"/>
          <w:rtl/>
        </w:rPr>
        <w:t>הסביבה בנושא ה</w:t>
      </w:r>
      <w:r w:rsidRPr="00BB15CB">
        <w:rPr>
          <w:rtl/>
        </w:rPr>
        <w:t>צעת חוק גנים לאומיים, שמורות טבע,</w:t>
      </w:r>
      <w:r w:rsidRPr="00BB15CB">
        <w:rPr>
          <w:b/>
          <w:bCs/>
          <w:rtl/>
        </w:rPr>
        <w:t xml:space="preserve"> </w:t>
      </w:r>
      <w:r w:rsidRPr="00BB15CB">
        <w:rPr>
          <w:rtl/>
        </w:rPr>
        <w:t>אתרים לאומיים ואתרי הנצחה (תיקון מס' 17) (תכנית למגורים בתחום שכונת מגורים קיימת בגן לאומי), התשע"ח-2018</w:t>
      </w:r>
      <w:r>
        <w:rPr>
          <w:rFonts w:hint="cs"/>
          <w:rtl/>
        </w:rPr>
        <w:t>. אנחנו בסיום ההכנה לקריאה שנייה ושלישית.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>הי</w:t>
      </w:r>
      <w:bookmarkStart w:id="3" w:name="_ETM_Q1_37665"/>
      <w:bookmarkEnd w:id="3"/>
      <w:r>
        <w:rPr>
          <w:rFonts w:hint="cs"/>
          <w:rtl/>
        </w:rPr>
        <w:t xml:space="preserve">יתה לנו טענת נושא חדש </w:t>
      </w:r>
      <w:bookmarkStart w:id="4" w:name="_ETM_Q1_41014"/>
      <w:bookmarkEnd w:id="4"/>
      <w:r>
        <w:rPr>
          <w:rFonts w:hint="cs"/>
          <w:rtl/>
        </w:rPr>
        <w:t xml:space="preserve">שהגישה חברת הכנסת יעל כהן-פארן וחבר הכנסת טלב אבו </w:t>
      </w:r>
      <w:bookmarkStart w:id="5" w:name="_ETM_Q1_46512"/>
      <w:bookmarkEnd w:id="5"/>
      <w:proofErr w:type="spellStart"/>
      <w:r>
        <w:rPr>
          <w:rFonts w:hint="cs"/>
          <w:rtl/>
        </w:rPr>
        <w:t>ארער</w:t>
      </w:r>
      <w:proofErr w:type="spellEnd"/>
      <w:r>
        <w:rPr>
          <w:rFonts w:hint="cs"/>
          <w:rtl/>
        </w:rPr>
        <w:t xml:space="preserve"> שהצטרף לטענה שלה.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rPr>
          <w:rtl/>
        </w:rPr>
      </w:pPr>
      <w:bookmarkStart w:id="6" w:name="_ETM_Q1_50724"/>
      <w:bookmarkEnd w:id="6"/>
      <w:r>
        <w:rPr>
          <w:rFonts w:hint="cs"/>
          <w:rtl/>
        </w:rPr>
        <w:t>אני מקריא את החלטת ועדת הכנסת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>לגבי הנושא החדש.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rPr>
          <w:rtl/>
        </w:rPr>
      </w:pPr>
      <w:bookmarkStart w:id="7" w:name="_ETM_Q1_57128"/>
      <w:bookmarkEnd w:id="7"/>
      <w:r>
        <w:rPr>
          <w:rFonts w:hint="cs"/>
          <w:rtl/>
        </w:rPr>
        <w:t>"ועדת הכנסת דנה בישיבתה היום בפניית</w:t>
      </w:r>
      <w:bookmarkStart w:id="8" w:name="_ETM_Q1_58959"/>
      <w:bookmarkEnd w:id="8"/>
      <w:r>
        <w:rPr>
          <w:rFonts w:hint="cs"/>
          <w:rtl/>
        </w:rPr>
        <w:t xml:space="preserve">ך בדבר טענת נושא חדש לפי סעיף 85 לתקנון הכנסת </w:t>
      </w:r>
      <w:bookmarkStart w:id="9" w:name="_ETM_Q1_64763"/>
      <w:bookmarkEnd w:id="9"/>
      <w:r>
        <w:rPr>
          <w:rFonts w:hint="cs"/>
          <w:rtl/>
        </w:rPr>
        <w:t xml:space="preserve">שהועלתה על ידי חברי הכנסת יעל כהן-פארן וטלב אבו </w:t>
      </w:r>
      <w:proofErr w:type="spellStart"/>
      <w:r>
        <w:rPr>
          <w:rFonts w:hint="cs"/>
          <w:rtl/>
        </w:rPr>
        <w:t>ארער</w:t>
      </w:r>
      <w:proofErr w:type="spellEnd"/>
      <w:r>
        <w:rPr>
          <w:rFonts w:hint="cs"/>
          <w:rtl/>
        </w:rPr>
        <w:t xml:space="preserve"> </w:t>
      </w:r>
      <w:bookmarkStart w:id="10" w:name="_ETM_Q1_68812"/>
      <w:bookmarkEnd w:id="10"/>
      <w:r>
        <w:rPr>
          <w:rFonts w:hint="cs"/>
          <w:rtl/>
        </w:rPr>
        <w:t xml:space="preserve">בעת הדיון בוועדת הפנים והגנת הסביבה בהצעת חוק גנים לאומיים, </w:t>
      </w:r>
      <w:bookmarkStart w:id="11" w:name="_ETM_Q1_73539"/>
      <w:bookmarkEnd w:id="11"/>
      <w:r>
        <w:rPr>
          <w:rFonts w:hint="cs"/>
          <w:rtl/>
        </w:rPr>
        <w:t xml:space="preserve">שמורות טבע, אתרים לאומיים ואתרי הנצחה (תיקון מס' 17) (תכנית למגורים בתחום שכונת מגורים קיימת בגן לאומי), התשע"ח-2018. פ/4135. והחליטה </w:t>
      </w:r>
      <w:bookmarkStart w:id="12" w:name="_ETM_Q1_84405"/>
      <w:bookmarkEnd w:id="12"/>
      <w:r>
        <w:rPr>
          <w:rFonts w:hint="cs"/>
          <w:rtl/>
        </w:rPr>
        <w:t>כי הנושאים הנטענים אינם מהווים נושא חדש".</w:t>
      </w:r>
    </w:p>
    <w:p w:rsidR="00BB15CB" w:rsidRDefault="00BB15CB" w:rsidP="00BB15CB">
      <w:pPr>
        <w:rPr>
          <w:rtl/>
        </w:rPr>
      </w:pPr>
      <w:bookmarkStart w:id="13" w:name="_ETM_Q1_88506"/>
      <w:bookmarkEnd w:id="13"/>
    </w:p>
    <w:p w:rsidR="00BB15CB" w:rsidRDefault="00BB15CB" w:rsidP="00BB15CB">
      <w:pPr>
        <w:rPr>
          <w:rtl/>
        </w:rPr>
      </w:pPr>
      <w:bookmarkStart w:id="14" w:name="_ETM_Q1_87911"/>
      <w:bookmarkEnd w:id="14"/>
      <w:r>
        <w:rPr>
          <w:rFonts w:hint="cs"/>
          <w:rtl/>
        </w:rPr>
        <w:t xml:space="preserve">זאת אומרת שכרגע להבנתי </w:t>
      </w:r>
      <w:bookmarkStart w:id="15" w:name="_ETM_Q1_89969"/>
      <w:bookmarkEnd w:id="15"/>
      <w:r>
        <w:rPr>
          <w:rFonts w:hint="cs"/>
          <w:rtl/>
        </w:rPr>
        <w:t xml:space="preserve">אנחנו סיימנו את טענות הנושא החדש ודחינו </w:t>
      </w:r>
      <w:bookmarkStart w:id="16" w:name="_ETM_Q1_95655"/>
      <w:bookmarkEnd w:id="16"/>
      <w:r>
        <w:rPr>
          <w:rFonts w:hint="cs"/>
          <w:rtl/>
        </w:rPr>
        <w:t xml:space="preserve">את כל ההסתייגויות. דרך אגב, מיקי, לך לא הייתה הסתייגות </w:t>
      </w:r>
      <w:bookmarkStart w:id="17" w:name="_ETM_Q1_99782"/>
      <w:bookmarkEnd w:id="17"/>
      <w:r>
        <w:rPr>
          <w:rFonts w:hint="cs"/>
          <w:rtl/>
        </w:rPr>
        <w:t>וגם לא צורפת להסתייגויות. הדיון הסתיים.</w:t>
      </w:r>
    </w:p>
    <w:p w:rsidR="00BB15CB" w:rsidRDefault="00BB15CB" w:rsidP="00BB15CB">
      <w:pPr>
        <w:rPr>
          <w:rtl/>
        </w:rPr>
      </w:pPr>
      <w:bookmarkStart w:id="18" w:name="_ETM_Q1_107186"/>
      <w:bookmarkEnd w:id="18"/>
    </w:p>
    <w:p w:rsidR="00BB15CB" w:rsidRDefault="00BB15CB" w:rsidP="00BB15CB">
      <w:pPr>
        <w:rPr>
          <w:rtl/>
        </w:rPr>
      </w:pPr>
      <w:r>
        <w:rPr>
          <w:rFonts w:hint="cs"/>
          <w:rtl/>
        </w:rPr>
        <w:t xml:space="preserve">אני מבין שיש </w:t>
      </w:r>
      <w:bookmarkStart w:id="19" w:name="_ETM_Q1_107849"/>
      <w:bookmarkEnd w:id="19"/>
      <w:r>
        <w:rPr>
          <w:rFonts w:hint="cs"/>
          <w:rtl/>
        </w:rPr>
        <w:t xml:space="preserve">לכם טענות לגבי לוחות הזמנים של הדחיות. אתה מוזמן לשטוח </w:t>
      </w:r>
      <w:bookmarkStart w:id="20" w:name="_ETM_Q1_113893"/>
      <w:bookmarkEnd w:id="20"/>
      <w:r>
        <w:rPr>
          <w:rFonts w:hint="cs"/>
          <w:rtl/>
        </w:rPr>
        <w:t>את טענותיך, חבר הכנסת מיקי לוי.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4"/>
        <w:keepNext/>
        <w:rPr>
          <w:rtl/>
        </w:rPr>
      </w:pPr>
      <w:bookmarkStart w:id="21" w:name="_ETM_Q1_116752"/>
      <w:bookmarkEnd w:id="21"/>
      <w:r>
        <w:rPr>
          <w:rtl/>
        </w:rPr>
        <w:t>מיקי לוי (יש עתיד):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 xml:space="preserve">יש גבול גם לניצול הכוח </w:t>
      </w:r>
      <w:bookmarkStart w:id="22" w:name="_ETM_Q1_121406"/>
      <w:bookmarkEnd w:id="22"/>
      <w:r>
        <w:rPr>
          <w:rFonts w:hint="cs"/>
          <w:rtl/>
        </w:rPr>
        <w:t>שניתן ליושב ראש. הישיבה הזאת מתגלגלת כבר כמה וכמה שעות.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f6"/>
        <w:keepNext/>
        <w:rPr>
          <w:rtl/>
        </w:rPr>
      </w:pPr>
      <w:bookmarkStart w:id="23" w:name="_ETM_Q1_130069"/>
      <w:bookmarkStart w:id="24" w:name="_ETM_Q1_129752"/>
      <w:bookmarkEnd w:id="23"/>
      <w:bookmarkEnd w:id="24"/>
      <w:r>
        <w:rPr>
          <w:rtl/>
        </w:rPr>
        <w:t>היו"ר יואב קיש: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>מ</w:t>
      </w:r>
      <w:bookmarkStart w:id="25" w:name="_ETM_Q1_129339"/>
      <w:bookmarkEnd w:id="25"/>
      <w:r>
        <w:rPr>
          <w:rFonts w:hint="cs"/>
          <w:rtl/>
        </w:rPr>
        <w:t>תי אתה הגעת לישיבה?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4"/>
        <w:keepNext/>
        <w:rPr>
          <w:rtl/>
        </w:rPr>
      </w:pPr>
      <w:bookmarkStart w:id="26" w:name="_ETM_Q1_129626"/>
      <w:bookmarkStart w:id="27" w:name="_ETM_Q1_130563"/>
      <w:bookmarkEnd w:id="26"/>
      <w:bookmarkEnd w:id="27"/>
      <w:r>
        <w:rPr>
          <w:rtl/>
        </w:rPr>
        <w:t>מיקי לוי (יש עתיד):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>זה לא רלוונטי.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f6"/>
        <w:keepNext/>
        <w:rPr>
          <w:rtl/>
        </w:rPr>
      </w:pPr>
      <w:bookmarkStart w:id="28" w:name="_ETM_Q1_133688"/>
      <w:bookmarkStart w:id="29" w:name="_ETM_Q1_134719"/>
      <w:bookmarkEnd w:id="28"/>
      <w:bookmarkEnd w:id="29"/>
      <w:r>
        <w:rPr>
          <w:rtl/>
        </w:rPr>
        <w:t>היו"ר יואב קיש: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 xml:space="preserve">היא מתגלגלת כי היו בה </w:t>
      </w:r>
      <w:bookmarkStart w:id="30" w:name="_ETM_Q1_134932"/>
      <w:bookmarkEnd w:id="30"/>
      <w:r>
        <w:rPr>
          <w:rFonts w:hint="cs"/>
          <w:rtl/>
        </w:rPr>
        <w:t>אירועים. אתה לא היית כאן.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4"/>
        <w:keepNext/>
        <w:rPr>
          <w:rtl/>
        </w:rPr>
      </w:pPr>
      <w:bookmarkStart w:id="31" w:name="_ETM_Q1_137400"/>
      <w:bookmarkStart w:id="32" w:name="_ETM_Q1_137455"/>
      <w:bookmarkEnd w:id="31"/>
      <w:bookmarkEnd w:id="32"/>
      <w:r>
        <w:rPr>
          <w:rtl/>
        </w:rPr>
        <w:t>מיקי לוי (יש עתיד):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>נקבעה הצבעה.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נקבעו שתי הצבעות </w:t>
      </w:r>
      <w:bookmarkStart w:id="33" w:name="_ETM_Q1_140635"/>
      <w:bookmarkEnd w:id="33"/>
      <w:r>
        <w:rPr>
          <w:rFonts w:hint="cs"/>
          <w:rtl/>
        </w:rPr>
        <w:t xml:space="preserve">אחרי ועדת הכנסת. בשתי ההצבעות אתה לא עמדת בזמנים, לא </w:t>
      </w:r>
      <w:bookmarkStart w:id="34" w:name="_ETM_Q1_143629"/>
      <w:bookmarkEnd w:id="34"/>
      <w:r>
        <w:rPr>
          <w:rFonts w:hint="cs"/>
          <w:rtl/>
        </w:rPr>
        <w:t xml:space="preserve">כיבדת אותנו. </w:t>
      </w:r>
      <w:bookmarkStart w:id="35" w:name="_ETM_Q1_146637"/>
      <w:bookmarkEnd w:id="35"/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f6"/>
        <w:keepNext/>
        <w:rPr>
          <w:rtl/>
        </w:rPr>
      </w:pPr>
      <w:bookmarkStart w:id="36" w:name="_ETM_Q1_147620"/>
      <w:bookmarkStart w:id="37" w:name="_ETM_Q1_147255"/>
      <w:bookmarkEnd w:id="36"/>
      <w:bookmarkEnd w:id="37"/>
      <w:r>
        <w:rPr>
          <w:rtl/>
        </w:rPr>
        <w:lastRenderedPageBreak/>
        <w:t>היו"ר יואב קיש: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>לא. אני אדייק. אתה טועה.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בהצבעה </w:t>
      </w:r>
      <w:bookmarkStart w:id="38" w:name="_ETM_Q1_148690"/>
      <w:bookmarkEnd w:id="38"/>
      <w:r>
        <w:rPr>
          <w:rFonts w:hint="cs"/>
          <w:rtl/>
        </w:rPr>
        <w:t xml:space="preserve">בשעה 17:45 היה כאן 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ורציתי להצביע והיינו מעבירים. אז ביקשה </w:t>
      </w:r>
      <w:bookmarkStart w:id="39" w:name="_ETM_Q1_156513"/>
      <w:bookmarkEnd w:id="39"/>
      <w:r>
        <w:rPr>
          <w:rFonts w:hint="cs"/>
          <w:rtl/>
        </w:rPr>
        <w:t>חברת הכנסת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יעל כהן-פארן, </w:t>
      </w:r>
      <w:bookmarkStart w:id="40" w:name="_ETM_Q1_162298"/>
      <w:bookmarkEnd w:id="40"/>
      <w:r>
        <w:rPr>
          <w:rFonts w:hint="cs"/>
          <w:rtl/>
        </w:rPr>
        <w:t xml:space="preserve">משום מה הייתה צריכה ללכת לשירותים, ואיך שהיא </w:t>
      </w:r>
      <w:bookmarkStart w:id="41" w:name="_ETM_Q1_165901"/>
      <w:bookmarkEnd w:id="41"/>
      <w:r>
        <w:rPr>
          <w:rFonts w:hint="cs"/>
          <w:rtl/>
        </w:rPr>
        <w:t>הלכה לשירותים חזר חבר הכנסת מיקי לוי.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 xml:space="preserve">זה מה שעצבן </w:t>
      </w:r>
      <w:bookmarkStart w:id="42" w:name="_ETM_Q1_169127"/>
      <w:bookmarkEnd w:id="42"/>
      <w:r>
        <w:rPr>
          <w:rFonts w:hint="cs"/>
          <w:rtl/>
        </w:rPr>
        <w:t xml:space="preserve">אותך? 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f6"/>
        <w:keepNext/>
        <w:rPr>
          <w:rtl/>
        </w:rPr>
      </w:pPr>
      <w:bookmarkStart w:id="43" w:name="_ETM_Q1_171197"/>
      <w:bookmarkEnd w:id="43"/>
      <w:r>
        <w:rPr>
          <w:rtl/>
        </w:rPr>
        <w:t>היו"ר יואב קיש: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 xml:space="preserve">גם אני יודע לעשות משחקים. גם האופוזיציה יודעת. יכולתי </w:t>
      </w:r>
      <w:bookmarkStart w:id="44" w:name="_ETM_Q1_176151"/>
      <w:bookmarkEnd w:id="44"/>
      <w:r>
        <w:rPr>
          <w:rFonts w:hint="cs"/>
          <w:rtl/>
        </w:rPr>
        <w:t xml:space="preserve">להצביע ולסיים. 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4"/>
        <w:keepNext/>
        <w:rPr>
          <w:rtl/>
        </w:rPr>
      </w:pPr>
      <w:bookmarkStart w:id="45" w:name="_ETM_Q1_178495"/>
      <w:bookmarkEnd w:id="45"/>
      <w:r>
        <w:rPr>
          <w:rtl/>
        </w:rPr>
        <w:t>יעל כהן-פארן (המחנה הציוני):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>אתם התעכבתם ליד החדר שלך.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f6"/>
        <w:keepNext/>
        <w:rPr>
          <w:rtl/>
        </w:rPr>
      </w:pPr>
      <w:bookmarkStart w:id="46" w:name="_ETM_Q1_178776"/>
      <w:bookmarkStart w:id="47" w:name="_ETM_Q1_179624"/>
      <w:bookmarkEnd w:id="46"/>
      <w:bookmarkEnd w:id="47"/>
      <w:r>
        <w:rPr>
          <w:rtl/>
        </w:rPr>
        <w:t>היו"ר יואב קיש: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 xml:space="preserve">אתה לא היית כאן </w:t>
      </w:r>
      <w:bookmarkStart w:id="48" w:name="_ETM_Q1_180220"/>
      <w:bookmarkEnd w:id="48"/>
      <w:r>
        <w:rPr>
          <w:rFonts w:hint="cs"/>
          <w:rtl/>
        </w:rPr>
        <w:t>בזמן לישיבה ההיא ואני חיכיתי בשבילך, בעצם בלי לדעת.</w:t>
      </w:r>
    </w:p>
    <w:p w:rsidR="00BB15CB" w:rsidRDefault="00BB15CB" w:rsidP="00BB15CB">
      <w:pPr>
        <w:rPr>
          <w:rtl/>
        </w:rPr>
      </w:pPr>
      <w:bookmarkStart w:id="49" w:name="_ETM_Q1_187371"/>
      <w:bookmarkEnd w:id="49"/>
    </w:p>
    <w:p w:rsidR="00BB15CB" w:rsidRDefault="00BB15CB" w:rsidP="00BB15CB">
      <w:pPr>
        <w:pStyle w:val="a4"/>
        <w:keepNext/>
        <w:rPr>
          <w:rtl/>
        </w:rPr>
      </w:pPr>
      <w:bookmarkStart w:id="50" w:name="_ETM_Q1_188461"/>
      <w:bookmarkStart w:id="51" w:name="_ETM_Q1_189289"/>
      <w:bookmarkEnd w:id="50"/>
      <w:bookmarkEnd w:id="51"/>
      <w:r>
        <w:rPr>
          <w:rtl/>
        </w:rPr>
        <w:t>יעל כהן-פארן (המחנה הציוני):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r>
        <w:rPr>
          <w:rFonts w:hint="cs"/>
          <w:rtl/>
        </w:rPr>
        <w:t xml:space="preserve">לא היה לכם רוב. על מה אתה מדבר? </w:t>
      </w:r>
    </w:p>
    <w:p w:rsidR="00BB15CB" w:rsidRDefault="00BB15CB" w:rsidP="00BB15CB">
      <w:pPr>
        <w:rPr>
          <w:rtl/>
        </w:rPr>
      </w:pPr>
    </w:p>
    <w:p w:rsidR="00BB15CB" w:rsidRDefault="00BB15CB" w:rsidP="00BB15CB">
      <w:pPr>
        <w:pStyle w:val="af6"/>
        <w:keepNext/>
        <w:rPr>
          <w:rtl/>
        </w:rPr>
      </w:pPr>
      <w:bookmarkStart w:id="52" w:name="_ETM_Q1_192457"/>
      <w:bookmarkStart w:id="53" w:name="_ETM_Q1_192451"/>
      <w:bookmarkEnd w:id="52"/>
      <w:bookmarkEnd w:id="53"/>
      <w:r>
        <w:rPr>
          <w:rtl/>
        </w:rPr>
        <w:t>היו"ר יואב קיש:</w:t>
      </w:r>
    </w:p>
    <w:p w:rsidR="00BB15CB" w:rsidRDefault="00BB15CB" w:rsidP="00BB15CB">
      <w:pPr>
        <w:pStyle w:val="KeepWithNext"/>
        <w:rPr>
          <w:rtl/>
        </w:rPr>
      </w:pPr>
    </w:p>
    <w:p w:rsidR="00BB15CB" w:rsidRDefault="00BB15CB" w:rsidP="00BB15CB">
      <w:pPr>
        <w:rPr>
          <w:rtl/>
        </w:rPr>
      </w:pP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בא לפני </w:t>
      </w:r>
      <w:bookmarkStart w:id="54" w:name="_ETM_Q1_192939"/>
      <w:bookmarkEnd w:id="54"/>
      <w:r>
        <w:rPr>
          <w:rFonts w:hint="cs"/>
          <w:rtl/>
        </w:rPr>
        <w:t xml:space="preserve">מוזס.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היה כאן.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אגיד לך יותר </w:t>
      </w:r>
      <w:bookmarkStart w:id="55" w:name="_ETM_Q1_212158"/>
      <w:bookmarkEnd w:id="55"/>
      <w:r>
        <w:rPr>
          <w:rFonts w:hint="cs"/>
          <w:rtl/>
        </w:rPr>
        <w:t xml:space="preserve">מזה. היה כאן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ורצינו להיכנס להצביע. </w:t>
      </w:r>
    </w:p>
    <w:p w:rsidR="000371AE" w:rsidRDefault="000371AE" w:rsidP="00BB15CB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56" w:name="_ETM_Q1_225502"/>
      <w:bookmarkStart w:id="57" w:name="_ETM_Q1_225905"/>
      <w:bookmarkEnd w:id="56"/>
      <w:bookmarkEnd w:id="5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השירותים לא לפרוטוקול.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58" w:name="_ETM_Q1_226584"/>
      <w:bookmarkEnd w:id="58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לא לפרוטוקול. אבל את </w:t>
      </w:r>
      <w:bookmarkStart w:id="59" w:name="_ETM_Q1_229574"/>
      <w:bookmarkEnd w:id="59"/>
      <w:r>
        <w:rPr>
          <w:rFonts w:hint="cs"/>
          <w:rtl/>
        </w:rPr>
        <w:t>התרגילים של האופוזיציה, אני מכבד.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60" w:name="_ETM_Q1_234854"/>
      <w:bookmarkEnd w:id="60"/>
      <w:r>
        <w:rPr>
          <w:rtl/>
        </w:rPr>
        <w:t>יעל כהן-פארן (המחנה הציוני):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אתה לומד. עוד מעט אתה באופוזיציה.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61" w:name="_ETM_Q1_234172"/>
      <w:bookmarkEnd w:id="61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חבר הכנסת לוי, אתה לא היית כאן בשעה 17:45 עת עשינו </w:t>
      </w:r>
      <w:bookmarkStart w:id="62" w:name="_ETM_Q1_237377"/>
      <w:bookmarkEnd w:id="62"/>
      <w:r>
        <w:rPr>
          <w:rFonts w:hint="cs"/>
          <w:rtl/>
        </w:rPr>
        <w:t xml:space="preserve">את הישיבה הראשונה. </w:t>
      </w:r>
      <w:bookmarkStart w:id="63" w:name="_ETM_Q1_240629"/>
      <w:bookmarkEnd w:id="63"/>
      <w:r>
        <w:rPr>
          <w:rFonts w:hint="cs"/>
          <w:rtl/>
        </w:rPr>
        <w:t>גם חברת הכנסת יעל כהן-פארן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הייתה בזמן. </w:t>
      </w:r>
      <w:bookmarkStart w:id="64" w:name="_ETM_Q1_246219"/>
      <w:bookmarkEnd w:id="64"/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65" w:name="_ETM_Q1_247858"/>
      <w:bookmarkEnd w:id="65"/>
      <w:r>
        <w:rPr>
          <w:rtl/>
        </w:rPr>
        <w:t>יעל כהן-פארן (המחנה הציוני):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הייתי בזמן.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66" w:name="_ETM_Q1_249121"/>
      <w:bookmarkStart w:id="67" w:name="_ETM_Q1_250055"/>
      <w:bookmarkEnd w:id="66"/>
      <w:bookmarkEnd w:id="67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ידעתי שהיא רוצה להצביע ולכן כשהגיע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ואמר שנצביע, אמרתי לו שחברת הכנסת יעל כהן-פארן לא </w:t>
      </w:r>
      <w:bookmarkStart w:id="68" w:name="_ETM_Q1_255625"/>
      <w:bookmarkEnd w:id="68"/>
      <w:r>
        <w:rPr>
          <w:rFonts w:hint="cs"/>
          <w:rtl/>
        </w:rPr>
        <w:t>כאן.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69" w:name="_ETM_Q1_257850"/>
      <w:bookmarkStart w:id="70" w:name="_ETM_Q1_256038"/>
      <w:bookmarkEnd w:id="69"/>
      <w:bookmarkEnd w:id="70"/>
      <w:r>
        <w:rPr>
          <w:rtl/>
        </w:rPr>
        <w:lastRenderedPageBreak/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לאן הוא הגיע?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71" w:name="_ETM_Q1_256801"/>
      <w:bookmarkEnd w:id="71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הוא היה כאן.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72" w:name="_ETM_Q1_256752"/>
      <w:bookmarkStart w:id="73" w:name="_ETM_Q1_257623"/>
      <w:bookmarkEnd w:id="72"/>
      <w:bookmarkEnd w:id="73"/>
      <w:r>
        <w:rPr>
          <w:rtl/>
        </w:rPr>
        <w:t>יעל כהן-פארן (המחנה הציוני):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הוא לא היה כאן.</w:t>
      </w:r>
    </w:p>
    <w:p w:rsidR="000371AE" w:rsidRDefault="000371AE" w:rsidP="000371AE">
      <w:pPr>
        <w:rPr>
          <w:rtl/>
        </w:rPr>
      </w:pPr>
      <w:bookmarkStart w:id="74" w:name="_ETM_Q1_259901"/>
      <w:bookmarkStart w:id="75" w:name="_ETM_Q1_260556"/>
      <w:bookmarkEnd w:id="74"/>
      <w:bookmarkEnd w:id="75"/>
    </w:p>
    <w:p w:rsidR="000371AE" w:rsidRDefault="000371AE" w:rsidP="00037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היינו כאן. היה </w:t>
      </w:r>
      <w:bookmarkStart w:id="76" w:name="_ETM_Q1_262762"/>
      <w:bookmarkEnd w:id="76"/>
      <w:r>
        <w:rPr>
          <w:rFonts w:hint="cs"/>
          <w:rtl/>
        </w:rPr>
        <w:t xml:space="preserve">כאן בחוץ. 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77" w:name="_ETM_Q1_266106"/>
      <w:bookmarkEnd w:id="7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לכאן הוא לא נכנס.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78" w:name="_ETM_Q1_266188"/>
      <w:bookmarkEnd w:id="78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אתה צודק. לכאן הוא לא </w:t>
      </w:r>
      <w:bookmarkStart w:id="79" w:name="_ETM_Q1_268126"/>
      <w:bookmarkEnd w:id="79"/>
      <w:r>
        <w:rPr>
          <w:rFonts w:hint="cs"/>
          <w:rtl/>
        </w:rPr>
        <w:t xml:space="preserve">נכנס. היינו במסדרון.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הגיע לכאן, לא לחדר </w:t>
      </w:r>
      <w:bookmarkStart w:id="80" w:name="_ETM_Q1_271955"/>
      <w:bookmarkEnd w:id="80"/>
      <w:r>
        <w:rPr>
          <w:rFonts w:hint="cs"/>
          <w:rtl/>
        </w:rPr>
        <w:t xml:space="preserve">אלא היינו כאן בחוץ עם חברת הכנסת נורית קורן. אני </w:t>
      </w:r>
      <w:bookmarkStart w:id="81" w:name="_ETM_Q1_275658"/>
      <w:bookmarkEnd w:id="81"/>
      <w:r>
        <w:rPr>
          <w:rFonts w:hint="cs"/>
          <w:rtl/>
        </w:rPr>
        <w:t>ראיתי שחברת הכנסת יעל כהן-פארן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נמצאת ואני ידעתי </w:t>
      </w:r>
      <w:bookmarkStart w:id="82" w:name="_ETM_Q1_280366"/>
      <w:bookmarkEnd w:id="82"/>
      <w:r>
        <w:rPr>
          <w:rFonts w:hint="cs"/>
          <w:rtl/>
        </w:rPr>
        <w:t xml:space="preserve">שחשוב לה להצביע על הצעת החוק הזאת, ואז פנה אלי </w:t>
      </w:r>
      <w:bookmarkStart w:id="83" w:name="_ETM_Q1_284533"/>
      <w:bookmarkEnd w:id="8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ואמר שהוא צריך ללכת ויבוא מוזס </w:t>
      </w:r>
      <w:bookmarkStart w:id="84" w:name="_ETM_Q1_286676"/>
      <w:bookmarkEnd w:id="84"/>
      <w:r>
        <w:rPr>
          <w:rFonts w:hint="cs"/>
          <w:rtl/>
        </w:rPr>
        <w:t>במקומו.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85" w:name="_ETM_Q1_291796"/>
      <w:bookmarkEnd w:id="85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מה אתה מתכוון לעשות עכשיו?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86" w:name="_ETM_Q1_293608"/>
      <w:bookmarkStart w:id="87" w:name="_ETM_Q1_292901"/>
      <w:bookmarkStart w:id="88" w:name="_ETM_Q1_292015"/>
      <w:bookmarkStart w:id="89" w:name="_ETM_Q1_301515"/>
      <w:bookmarkEnd w:id="86"/>
      <w:bookmarkEnd w:id="87"/>
      <w:bookmarkEnd w:id="88"/>
      <w:bookmarkEnd w:id="89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רגע.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90" w:name="_ETM_Q1_302499"/>
      <w:bookmarkStart w:id="91" w:name="_ETM_Q1_303037"/>
      <w:bookmarkEnd w:id="90"/>
      <w:bookmarkEnd w:id="91"/>
      <w:r>
        <w:rPr>
          <w:rtl/>
        </w:rPr>
        <w:t>מיקי לוי (יש עתיד):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שכונות מגורים בעיר דוד. זהו. זאת הפרשנות.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>אתם מרשים לי לדבר?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92" w:name="_ETM_Q1_310770"/>
      <w:bookmarkStart w:id="93" w:name="_ETM_Q1_311753"/>
      <w:bookmarkEnd w:id="92"/>
      <w:bookmarkEnd w:id="93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בבקשה.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94" w:name="_ETM_Q1_311653"/>
      <w:bookmarkStart w:id="95" w:name="_ETM_Q1_312793"/>
      <w:bookmarkEnd w:id="94"/>
      <w:bookmarkEnd w:id="95"/>
      <w:r>
        <w:rPr>
          <w:rtl/>
        </w:rPr>
        <w:t>מיקי לוי (יש עתיד):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מחר </w:t>
      </w:r>
      <w:bookmarkStart w:id="96" w:name="_ETM_Q1_316766"/>
      <w:bookmarkEnd w:id="96"/>
      <w:r>
        <w:rPr>
          <w:rFonts w:hint="cs"/>
          <w:rtl/>
        </w:rPr>
        <w:t xml:space="preserve">לצורך העניין יגישו למשל תכניות ויאמרו שמרימים בניין ולמטה </w:t>
      </w:r>
      <w:bookmarkStart w:id="97" w:name="_ETM_Q1_324521"/>
      <w:bookmarkEnd w:id="97"/>
      <w:r>
        <w:rPr>
          <w:rFonts w:hint="cs"/>
          <w:rtl/>
        </w:rPr>
        <w:t xml:space="preserve">משאירים אוורור, כדי לא לפגוע בעתיקות, ומרימים אותו </w:t>
      </w:r>
      <w:bookmarkStart w:id="98" w:name="_ETM_Q1_329302"/>
      <w:bookmarkEnd w:id="98"/>
      <w:r>
        <w:rPr>
          <w:rFonts w:hint="cs"/>
          <w:rtl/>
        </w:rPr>
        <w:t>לגובה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>של שלוש קומות. זאת המשמעות.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99" w:name="_ETM_Q1_333017"/>
      <w:bookmarkEnd w:id="99"/>
      <w:r>
        <w:rPr>
          <w:rtl/>
        </w:rPr>
        <w:t>יעל כהן-פארן (המחנה הציוני):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כן. זו המשמעות.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00" w:name="_ETM_Q1_332471"/>
      <w:bookmarkStart w:id="101" w:name="_ETM_Q1_333425"/>
      <w:bookmarkEnd w:id="100"/>
      <w:bookmarkEnd w:id="101"/>
      <w:r>
        <w:rPr>
          <w:rtl/>
        </w:rPr>
        <w:t>מיקי לוי (יש עתיד):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המשמעות </w:t>
      </w:r>
      <w:bookmarkStart w:id="102" w:name="_ETM_Q1_335446"/>
      <w:bookmarkEnd w:id="102"/>
      <w:r>
        <w:rPr>
          <w:rFonts w:hint="cs"/>
          <w:rtl/>
        </w:rPr>
        <w:t>היא לכסח או לחרב את הפארק הלאומי.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03" w:name="_ETM_Q1_339706"/>
      <w:bookmarkEnd w:id="103"/>
      <w:r>
        <w:rPr>
          <w:rtl/>
        </w:rPr>
        <w:lastRenderedPageBreak/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מה פתאום?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04" w:name="_ETM_Q1_338989"/>
      <w:bookmarkEnd w:id="104"/>
      <w:r>
        <w:rPr>
          <w:rtl/>
        </w:rPr>
        <w:t>מיקי לוי (יש עתיד):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זאת המשמעות.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05" w:name="_ETM_Q1_341566"/>
      <w:bookmarkStart w:id="106" w:name="_ETM_Q1_342848"/>
      <w:bookmarkEnd w:id="105"/>
      <w:bookmarkEnd w:id="106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מיקי, אתה </w:t>
      </w:r>
      <w:bookmarkStart w:id="107" w:name="_ETM_Q1_343117"/>
      <w:bookmarkEnd w:id="107"/>
      <w:r>
        <w:rPr>
          <w:rFonts w:hint="cs"/>
          <w:rtl/>
        </w:rPr>
        <w:t xml:space="preserve">מטעה אותו. 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08" w:name="_ETM_Q1_344077"/>
      <w:bookmarkEnd w:id="108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זה בדיוק כך. זה המצב.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09" w:name="_ETM_Q1_346527"/>
      <w:bookmarkStart w:id="110" w:name="_ETM_Q1_348232"/>
      <w:bookmarkEnd w:id="109"/>
      <w:bookmarkEnd w:id="110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אתה מטעה אותו, חבל.</w:t>
      </w:r>
    </w:p>
    <w:p w:rsidR="000371AE" w:rsidRDefault="000371AE" w:rsidP="000371AE">
      <w:pPr>
        <w:rPr>
          <w:rtl/>
        </w:rPr>
      </w:pPr>
      <w:bookmarkStart w:id="111" w:name="_ETM_Q1_348280"/>
      <w:bookmarkEnd w:id="111"/>
    </w:p>
    <w:p w:rsidR="000371AE" w:rsidRDefault="000371AE" w:rsidP="000371AE">
      <w:pPr>
        <w:rPr>
          <w:rtl/>
        </w:rPr>
      </w:pPr>
      <w:bookmarkStart w:id="112" w:name="_ETM_Q1_349819"/>
      <w:bookmarkEnd w:id="112"/>
      <w:r>
        <w:rPr>
          <w:rFonts w:hint="cs"/>
          <w:rtl/>
        </w:rPr>
        <w:t xml:space="preserve">תן </w:t>
      </w:r>
      <w:bookmarkStart w:id="113" w:name="_ETM_Q1_350721"/>
      <w:bookmarkEnd w:id="113"/>
      <w:r>
        <w:rPr>
          <w:rFonts w:hint="cs"/>
          <w:rtl/>
        </w:rPr>
        <w:t xml:space="preserve">להם לחיות. אנחנו רוצים לתת להם לחיות. אם הם צריכים </w:t>
      </w:r>
      <w:bookmarkStart w:id="114" w:name="_ETM_Q1_353422"/>
      <w:bookmarkEnd w:id="114"/>
      <w:r>
        <w:rPr>
          <w:rFonts w:hint="cs"/>
          <w:rtl/>
        </w:rPr>
        <w:t>להקים גן ילדים, הם יוכלו להקים גן ילדים.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15" w:name="_ETM_Q1_355612"/>
      <w:bookmarkEnd w:id="115"/>
      <w:r>
        <w:rPr>
          <w:rtl/>
        </w:rPr>
        <w:t>מיקי לוי (יש עתיד):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בתוך </w:t>
      </w:r>
      <w:bookmarkStart w:id="116" w:name="_ETM_Q1_355406"/>
      <w:bookmarkEnd w:id="116"/>
      <w:r>
        <w:rPr>
          <w:rFonts w:hint="cs"/>
          <w:rtl/>
        </w:rPr>
        <w:t>עיר דוד, בתוך הפארק הלאומי.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17" w:name="_ETM_Q1_358626"/>
      <w:bookmarkStart w:id="118" w:name="_ETM_Q1_357957"/>
      <w:bookmarkEnd w:id="117"/>
      <w:bookmarkEnd w:id="118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הם חיים שם. הגן בא לעיר. </w:t>
      </w:r>
      <w:bookmarkStart w:id="119" w:name="_ETM_Q1_360517"/>
      <w:bookmarkEnd w:id="119"/>
      <w:r>
        <w:rPr>
          <w:rFonts w:hint="cs"/>
          <w:rtl/>
        </w:rPr>
        <w:t>הגן בא אליהם. הגן בא לשכונה. כך קוראים לחוק הזה.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20" w:name="_ETM_Q1_371852"/>
      <w:bookmarkEnd w:id="120"/>
      <w:r>
        <w:rPr>
          <w:rtl/>
        </w:rPr>
        <w:t>קריאה: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הם </w:t>
      </w:r>
      <w:bookmarkStart w:id="121" w:name="_ETM_Q1_372108"/>
      <w:bookmarkEnd w:id="121"/>
      <w:r>
        <w:rPr>
          <w:rFonts w:hint="cs"/>
          <w:rtl/>
        </w:rPr>
        <w:t>באו אחרי הגן.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22" w:name="_ETM_Q1_375927"/>
      <w:bookmarkEnd w:id="122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אני אתן לך את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שידבר אתך על </w:t>
      </w:r>
      <w:bookmarkStart w:id="123" w:name="_ETM_Q1_375270"/>
      <w:bookmarkEnd w:id="123"/>
      <w:r>
        <w:rPr>
          <w:rFonts w:hint="cs"/>
          <w:rtl/>
        </w:rPr>
        <w:t xml:space="preserve">3,000 שנים ואז תגידי לי מה בא קודם. 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rPr>
          <w:rtl/>
        </w:rPr>
      </w:pPr>
      <w:bookmarkStart w:id="124" w:name="_ETM_Q1_387006"/>
      <w:bookmarkEnd w:id="124"/>
      <w:r>
        <w:rPr>
          <w:rFonts w:hint="cs"/>
          <w:rtl/>
        </w:rPr>
        <w:t>אני בדיון עם חבר הכנסת מיקי לוי.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25" w:name="_ETM_Q1_392931"/>
      <w:bookmarkStart w:id="126" w:name="_ETM_Q1_392441"/>
      <w:bookmarkEnd w:id="125"/>
      <w:bookmarkEnd w:id="126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למי</w:t>
      </w:r>
      <w:bookmarkStart w:id="127" w:name="_ETM_Q1_391531"/>
      <w:bookmarkEnd w:id="127"/>
      <w:r>
        <w:rPr>
          <w:rFonts w:hint="cs"/>
          <w:rtl/>
        </w:rPr>
        <w:t xml:space="preserve"> אתה מחכה עכשיו?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28" w:name="_ETM_Q1_391869"/>
      <w:bookmarkStart w:id="129" w:name="_ETM_Q1_393238"/>
      <w:bookmarkEnd w:id="128"/>
      <w:bookmarkEnd w:id="129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אני מחכה לחבר הכנסת מיקי </w:t>
      </w:r>
      <w:bookmarkStart w:id="130" w:name="_ETM_Q1_393454"/>
      <w:bookmarkEnd w:id="130"/>
      <w:r>
        <w:rPr>
          <w:rFonts w:hint="cs"/>
          <w:rtl/>
        </w:rPr>
        <w:t>לוי.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31" w:name="_ETM_Q1_397388"/>
      <w:bookmarkStart w:id="132" w:name="_ETM_Q1_396764"/>
      <w:bookmarkEnd w:id="131"/>
      <w:bookmarkEnd w:id="132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אתה מחכה לחברים שלך.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33" w:name="_ETM_Q1_397063"/>
      <w:bookmarkEnd w:id="133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ברור שהם מגיעים עוד רגע.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34" w:name="_ETM_Q1_398693"/>
      <w:bookmarkStart w:id="135" w:name="_ETM_Q1_399028"/>
      <w:bookmarkEnd w:id="134"/>
      <w:bookmarkEnd w:id="135"/>
      <w:r>
        <w:rPr>
          <w:rtl/>
        </w:rPr>
        <w:lastRenderedPageBreak/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E635D5" w:rsidP="000371AE">
      <w:pPr>
        <w:rPr>
          <w:rtl/>
        </w:rPr>
      </w:pPr>
      <w:r>
        <w:rPr>
          <w:rFonts w:hint="cs"/>
          <w:rtl/>
        </w:rPr>
        <w:t xml:space="preserve"> </w:t>
      </w:r>
      <w:bookmarkStart w:id="136" w:name="_ETM_Q1_398296"/>
      <w:bookmarkEnd w:id="136"/>
      <w:r w:rsidR="000371AE">
        <w:rPr>
          <w:rFonts w:hint="cs"/>
          <w:rtl/>
        </w:rPr>
        <w:t>מאיפה הם מגיעים? מהשמיים? הם לא יגיעו.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מהשמיים. אני אדם מאמין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>בקדוש ברוך הוא.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37" w:name="_ETM_Q1_413034"/>
      <w:bookmarkEnd w:id="137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חבר הכנסת מיקי </w:t>
      </w:r>
      <w:bookmarkStart w:id="138" w:name="_ETM_Q1_411858"/>
      <w:bookmarkEnd w:id="138"/>
      <w:r>
        <w:rPr>
          <w:rFonts w:hint="cs"/>
          <w:rtl/>
        </w:rPr>
        <w:t>לוי, אתה עדיין בשיחה? סיימת.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rPr>
          <w:rtl/>
        </w:rPr>
      </w:pPr>
      <w:bookmarkStart w:id="139" w:name="_ETM_Q1_414278"/>
      <w:bookmarkEnd w:id="139"/>
      <w:r>
        <w:rPr>
          <w:rFonts w:hint="cs"/>
          <w:rtl/>
        </w:rPr>
        <w:t xml:space="preserve">אני חוזר לעניין בו התחלנו </w:t>
      </w:r>
      <w:bookmarkStart w:id="140" w:name="_ETM_Q1_416862"/>
      <w:bookmarkEnd w:id="140"/>
      <w:r>
        <w:rPr>
          <w:rFonts w:hint="cs"/>
          <w:rtl/>
        </w:rPr>
        <w:t>לדבר. אני אומר לך שחבר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היה כאן ברבע ל-, בזמן של רבע ל-6 </w:t>
      </w:r>
      <w:bookmarkStart w:id="141" w:name="_ETM_Q1_424746"/>
      <w:bookmarkEnd w:id="141"/>
      <w:r>
        <w:rPr>
          <w:rFonts w:hint="cs"/>
          <w:rtl/>
        </w:rPr>
        <w:t>לא הייתה כאן חברת הכנסת יעל כהן-פארן. אני יכולתי להיכנ</w:t>
      </w:r>
      <w:bookmarkStart w:id="142" w:name="_ETM_Q1_426109"/>
      <w:bookmarkEnd w:id="142"/>
      <w:r>
        <w:rPr>
          <w:rFonts w:hint="cs"/>
          <w:rtl/>
        </w:rPr>
        <w:t>ס ולהצביע על הראש שלה אבל אני כיבדתי את בקשתה</w:t>
      </w:r>
      <w:bookmarkStart w:id="143" w:name="_ETM_Q1_432057"/>
      <w:bookmarkEnd w:id="143"/>
      <w:r>
        <w:rPr>
          <w:rFonts w:hint="cs"/>
          <w:rtl/>
        </w:rPr>
        <w:t xml:space="preserve">. אמרתי שאולי יצליחו להביא עוד חברי כנסת מהאופוזיציה, בואו </w:t>
      </w:r>
      <w:bookmarkStart w:id="144" w:name="_ETM_Q1_434603"/>
      <w:bookmarkEnd w:id="144"/>
      <w:r>
        <w:rPr>
          <w:rFonts w:hint="cs"/>
          <w:rtl/>
        </w:rPr>
        <w:t xml:space="preserve">נראה איך הם מאתגרים אותי, ואכן אז הגיע חבר הכנסת </w:t>
      </w:r>
      <w:bookmarkStart w:id="145" w:name="_ETM_Q1_437293"/>
      <w:bookmarkEnd w:id="145"/>
      <w:r>
        <w:rPr>
          <w:rFonts w:hint="cs"/>
          <w:rtl/>
        </w:rPr>
        <w:t xml:space="preserve">מיקי לוי. יפה, התרגיל הצליח ואנחנו דחינו את </w:t>
      </w:r>
      <w:bookmarkStart w:id="146" w:name="_ETM_Q1_442217"/>
      <w:bookmarkEnd w:id="146"/>
      <w:r>
        <w:rPr>
          <w:rFonts w:hint="cs"/>
          <w:rtl/>
        </w:rPr>
        <w:t xml:space="preserve">הישיבה. </w:t>
      </w:r>
    </w:p>
    <w:p w:rsidR="000371AE" w:rsidRDefault="000371AE" w:rsidP="000371AE">
      <w:pPr>
        <w:rPr>
          <w:rtl/>
        </w:rPr>
      </w:pPr>
      <w:bookmarkStart w:id="147" w:name="_ETM_Q1_448659"/>
      <w:bookmarkEnd w:id="147"/>
    </w:p>
    <w:p w:rsidR="000371AE" w:rsidRDefault="000371AE" w:rsidP="000371AE">
      <w:pPr>
        <w:pStyle w:val="a4"/>
        <w:keepNext/>
        <w:rPr>
          <w:rtl/>
        </w:rPr>
      </w:pPr>
      <w:bookmarkStart w:id="148" w:name="_ETM_Q1_449420"/>
      <w:bookmarkEnd w:id="148"/>
      <w:r>
        <w:rPr>
          <w:rtl/>
        </w:rPr>
        <w:t>יעל כהן-פארן (המחנה הציוני):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אלה היו שתי שניות. אתה לא היית בחדר.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49" w:name="_ETM_Q1_449161"/>
      <w:bookmarkStart w:id="150" w:name="_ETM_Q1_450007"/>
      <w:bookmarkEnd w:id="149"/>
      <w:bookmarkEnd w:id="150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הייתי כאן </w:t>
      </w:r>
      <w:bookmarkStart w:id="151" w:name="_ETM_Q1_451522"/>
      <w:bookmarkEnd w:id="151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כדי להיכנס.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4"/>
        <w:keepNext/>
        <w:rPr>
          <w:rtl/>
        </w:rPr>
      </w:pPr>
      <w:bookmarkStart w:id="152" w:name="_ETM_Q1_453057"/>
      <w:bookmarkEnd w:id="152"/>
      <w:r>
        <w:rPr>
          <w:rtl/>
        </w:rPr>
        <w:t>יעל כהן-פארן (המחנה הציוני):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>היית ליד החדר שלך.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af6"/>
        <w:keepNext/>
        <w:rPr>
          <w:rtl/>
        </w:rPr>
      </w:pPr>
      <w:bookmarkStart w:id="153" w:name="_ETM_Q1_452093"/>
      <w:bookmarkEnd w:id="153"/>
      <w:r>
        <w:rPr>
          <w:rtl/>
        </w:rPr>
        <w:t>היו"ר יואב קיש:</w:t>
      </w:r>
    </w:p>
    <w:p w:rsidR="000371AE" w:rsidRDefault="000371AE" w:rsidP="000371AE">
      <w:pPr>
        <w:pStyle w:val="KeepWithNext"/>
        <w:rPr>
          <w:rtl/>
        </w:rPr>
      </w:pPr>
    </w:p>
    <w:p w:rsidR="000371AE" w:rsidRDefault="000371AE" w:rsidP="000371AE">
      <w:pPr>
        <w:rPr>
          <w:rtl/>
        </w:rPr>
      </w:pPr>
      <w:r>
        <w:rPr>
          <w:rFonts w:hint="cs"/>
          <w:rtl/>
        </w:rPr>
        <w:t xml:space="preserve">יצאתי החוצה </w:t>
      </w:r>
      <w:bookmarkStart w:id="154" w:name="_ETM_Q1_453429"/>
      <w:bookmarkEnd w:id="154"/>
      <w:r>
        <w:rPr>
          <w:rFonts w:hint="cs"/>
          <w:rtl/>
        </w:rPr>
        <w:t xml:space="preserve">בדרך להיכנס עם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ואז ביקשת. אני אומר לחבר הכנסת </w:t>
      </w:r>
      <w:bookmarkStart w:id="155" w:name="_ETM_Q1_462816"/>
      <w:bookmarkEnd w:id="155"/>
      <w:r>
        <w:rPr>
          <w:rFonts w:hint="cs"/>
          <w:rtl/>
        </w:rPr>
        <w:t>מיקי לוי</w:t>
      </w:r>
      <w:r w:rsidR="00E635D5">
        <w:rPr>
          <w:rFonts w:hint="cs"/>
          <w:rtl/>
        </w:rPr>
        <w:t xml:space="preserve"> </w:t>
      </w:r>
      <w:r>
        <w:rPr>
          <w:rFonts w:hint="cs"/>
          <w:rtl/>
        </w:rPr>
        <w:t>שמה שהיה באירוע הזה, זה העניין הזה.</w:t>
      </w:r>
    </w:p>
    <w:p w:rsidR="000371AE" w:rsidRDefault="000371AE" w:rsidP="000371AE">
      <w:pPr>
        <w:rPr>
          <w:rtl/>
        </w:rPr>
      </w:pPr>
    </w:p>
    <w:p w:rsidR="000371AE" w:rsidRDefault="000371AE" w:rsidP="000371AE">
      <w:pPr>
        <w:rPr>
          <w:rtl/>
        </w:rPr>
      </w:pPr>
      <w:bookmarkStart w:id="156" w:name="_ETM_Q1_466852"/>
      <w:bookmarkEnd w:id="156"/>
      <w:r>
        <w:rPr>
          <w:rFonts w:hint="cs"/>
          <w:rtl/>
        </w:rPr>
        <w:t xml:space="preserve">לגבי </w:t>
      </w:r>
      <w:bookmarkStart w:id="157" w:name="_ETM_Q1_467652"/>
      <w:bookmarkEnd w:id="157"/>
      <w:r>
        <w:rPr>
          <w:rFonts w:hint="cs"/>
          <w:rtl/>
        </w:rPr>
        <w:t xml:space="preserve">הטענה לחוק עצמו, מה שאתה אומר. אני חושב שעשינו כאן </w:t>
      </w:r>
      <w:bookmarkStart w:id="158" w:name="_ETM_Q1_472515"/>
      <w:bookmarkEnd w:id="158"/>
      <w:r>
        <w:rPr>
          <w:rFonts w:hint="cs"/>
          <w:rtl/>
        </w:rPr>
        <w:t xml:space="preserve">חוק מאוד מדוד שמאפשר שני דברים. הוא מאפשר לאותם בנייני </w:t>
      </w:r>
      <w:bookmarkStart w:id="159" w:name="_ETM_Q1_476843"/>
      <w:bookmarkEnd w:id="159"/>
      <w:r>
        <w:rPr>
          <w:rFonts w:hint="cs"/>
          <w:rtl/>
        </w:rPr>
        <w:t xml:space="preserve">מגורים שנמצאים שם גם באמת לחיות ולהתפתח. </w:t>
      </w:r>
    </w:p>
    <w:p w:rsidR="00E635D5" w:rsidRDefault="00E635D5" w:rsidP="000371AE">
      <w:pPr>
        <w:rPr>
          <w:rtl/>
        </w:rPr>
      </w:pPr>
    </w:p>
    <w:p w:rsidR="00E635D5" w:rsidRDefault="00E635D5" w:rsidP="000371AE">
      <w:pPr>
        <w:rPr>
          <w:rtl/>
        </w:rPr>
      </w:pPr>
      <w:r>
        <w:rPr>
          <w:rFonts w:hint="cs"/>
          <w:rtl/>
        </w:rPr>
        <w:t>ד</w:t>
      </w:r>
      <w:bookmarkStart w:id="160" w:name="_ETM_Q1_481937"/>
      <w:bookmarkEnd w:id="160"/>
      <w:r>
        <w:rPr>
          <w:rFonts w:hint="cs"/>
          <w:rtl/>
        </w:rPr>
        <w:t xml:space="preserve">וד, הייתי </w:t>
      </w:r>
      <w:bookmarkStart w:id="161" w:name="_ETM_Q1_480937"/>
      <w:bookmarkEnd w:id="161"/>
      <w:r>
        <w:rPr>
          <w:rFonts w:hint="cs"/>
          <w:rtl/>
        </w:rPr>
        <w:t xml:space="preserve">רוצה שתשמע. אומר חבר הכנסת מיקי לוי שאתם תבנו בנייני </w:t>
      </w:r>
      <w:bookmarkStart w:id="162" w:name="_ETM_Q1_489629"/>
      <w:bookmarkEnd w:id="162"/>
      <w:r>
        <w:rPr>
          <w:rFonts w:hint="cs"/>
          <w:rtl/>
        </w:rPr>
        <w:t>שבע קומות ותהרסו.</w:t>
      </w:r>
    </w:p>
    <w:p w:rsidR="00E635D5" w:rsidRDefault="00E635D5" w:rsidP="000371AE">
      <w:pPr>
        <w:rPr>
          <w:rtl/>
        </w:rPr>
      </w:pPr>
    </w:p>
    <w:p w:rsidR="00E635D5" w:rsidRDefault="00E635D5" w:rsidP="00E635D5">
      <w:pPr>
        <w:pStyle w:val="a4"/>
        <w:keepNext/>
        <w:rPr>
          <w:rtl/>
        </w:rPr>
      </w:pPr>
      <w:bookmarkStart w:id="163" w:name="_ETM_Q1_491019"/>
      <w:bookmarkStart w:id="164" w:name="_ETM_Q1_490310"/>
      <w:bookmarkEnd w:id="163"/>
      <w:bookmarkEnd w:id="164"/>
      <w:r>
        <w:rPr>
          <w:rtl/>
        </w:rPr>
        <w:t>מיקי לוי (יש עתיד):</w:t>
      </w:r>
    </w:p>
    <w:p w:rsidR="00E635D5" w:rsidRDefault="00E635D5" w:rsidP="00E635D5">
      <w:pPr>
        <w:pStyle w:val="KeepWithNext"/>
        <w:rPr>
          <w:rtl/>
        </w:rPr>
      </w:pPr>
    </w:p>
    <w:p w:rsidR="00E635D5" w:rsidRDefault="00E635D5" w:rsidP="00E635D5">
      <w:pPr>
        <w:rPr>
          <w:rtl/>
        </w:rPr>
      </w:pPr>
      <w:r>
        <w:rPr>
          <w:rFonts w:hint="cs"/>
          <w:rtl/>
        </w:rPr>
        <w:t xml:space="preserve">לא אמרתי שבע קומות. אמרתי </w:t>
      </w:r>
      <w:bookmarkStart w:id="165" w:name="_ETM_Q1_494108"/>
      <w:bookmarkEnd w:id="165"/>
      <w:r>
        <w:rPr>
          <w:rFonts w:hint="cs"/>
          <w:rtl/>
        </w:rPr>
        <w:t xml:space="preserve">שיש סכנה עם החוק הזה שיבנו על הגן הלאומי, </w:t>
      </w:r>
      <w:bookmarkStart w:id="166" w:name="_ETM_Q1_497167"/>
      <w:bookmarkEnd w:id="166"/>
      <w:r>
        <w:rPr>
          <w:rFonts w:hint="cs"/>
          <w:rtl/>
        </w:rPr>
        <w:t xml:space="preserve">על עיר דוד. עיר דוד יקרה לי. לדוד היא </w:t>
      </w:r>
      <w:bookmarkStart w:id="167" w:name="_ETM_Q1_501868"/>
      <w:bookmarkEnd w:id="167"/>
      <w:r>
        <w:rPr>
          <w:rFonts w:hint="cs"/>
          <w:rtl/>
        </w:rPr>
        <w:t xml:space="preserve">בטח יקרה יותר, הוא נתן את הנשמה שלו שם ואנחנו </w:t>
      </w:r>
      <w:bookmarkStart w:id="168" w:name="_ETM_Q1_504021"/>
      <w:bookmarkEnd w:id="168"/>
      <w:r>
        <w:rPr>
          <w:rFonts w:hint="cs"/>
          <w:rtl/>
        </w:rPr>
        <w:t xml:space="preserve">מכירים 25 שנים. לא הייתי נזעק לכך. אני ממש מתפלא </w:t>
      </w:r>
      <w:bookmarkStart w:id="169" w:name="_ETM_Q1_511122"/>
      <w:bookmarkEnd w:id="169"/>
      <w:r>
        <w:rPr>
          <w:rFonts w:hint="cs"/>
          <w:rtl/>
        </w:rPr>
        <w:t xml:space="preserve">על החוק הזה. יש היום אפשרות גם להתרחב ולהתפתח. החוק </w:t>
      </w:r>
      <w:bookmarkStart w:id="170" w:name="_ETM_Q1_516810"/>
      <w:bookmarkEnd w:id="170"/>
      <w:r>
        <w:rPr>
          <w:rFonts w:hint="cs"/>
          <w:rtl/>
        </w:rPr>
        <w:t xml:space="preserve">הזה פורץ את כל העסק. זה היה </w:t>
      </w:r>
      <w:bookmarkStart w:id="171" w:name="_ETM_Q1_526274"/>
      <w:bookmarkEnd w:id="171"/>
      <w:r>
        <w:rPr>
          <w:rFonts w:hint="cs"/>
          <w:rtl/>
        </w:rPr>
        <w:t>על הראש שלנו ואני כועס מאוד.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pStyle w:val="af6"/>
        <w:keepNext/>
        <w:rPr>
          <w:rtl/>
        </w:rPr>
      </w:pPr>
      <w:bookmarkStart w:id="172" w:name="_ETM_Q1_527677"/>
      <w:bookmarkEnd w:id="172"/>
      <w:r>
        <w:rPr>
          <w:rtl/>
        </w:rPr>
        <w:t>היו"ר יואב קיש:</w:t>
      </w:r>
    </w:p>
    <w:p w:rsidR="00E635D5" w:rsidRDefault="00E635D5" w:rsidP="00E635D5">
      <w:pPr>
        <w:pStyle w:val="KeepWithNext"/>
        <w:rPr>
          <w:rtl/>
        </w:rPr>
      </w:pPr>
    </w:p>
    <w:p w:rsidR="00E635D5" w:rsidRDefault="00E635D5" w:rsidP="00E635D5">
      <w:pPr>
        <w:rPr>
          <w:rtl/>
        </w:rPr>
      </w:pPr>
      <w:r>
        <w:rPr>
          <w:rFonts w:hint="cs"/>
          <w:rtl/>
        </w:rPr>
        <w:t>תודה. אני עובר להצבעה על החוק.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635D5" w:rsidRDefault="00E635D5" w:rsidP="00E635D5">
      <w:pPr>
        <w:pStyle w:val="KeepWithNext"/>
        <w:rPr>
          <w:rtl/>
        </w:rPr>
      </w:pPr>
    </w:p>
    <w:p w:rsidR="00E635D5" w:rsidRDefault="00E635D5" w:rsidP="00E635D5">
      <w:pPr>
        <w:rPr>
          <w:rtl/>
        </w:rPr>
      </w:pPr>
      <w:r>
        <w:rPr>
          <w:rFonts w:hint="cs"/>
          <w:rtl/>
        </w:rPr>
        <w:t>עם שלושת התיקונים שהוועדה קיבלה.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pStyle w:val="af6"/>
        <w:keepNext/>
        <w:rPr>
          <w:rtl/>
        </w:rPr>
      </w:pPr>
      <w:bookmarkStart w:id="173" w:name="_ETM_Q1_535743"/>
      <w:bookmarkEnd w:id="173"/>
      <w:r>
        <w:rPr>
          <w:rtl/>
        </w:rPr>
        <w:t>היו"ר יואב קיש:</w:t>
      </w:r>
    </w:p>
    <w:p w:rsidR="00E635D5" w:rsidRDefault="00E635D5" w:rsidP="00E635D5">
      <w:pPr>
        <w:pStyle w:val="KeepWithNext"/>
        <w:rPr>
          <w:rtl/>
        </w:rPr>
      </w:pPr>
    </w:p>
    <w:p w:rsidR="00E635D5" w:rsidRDefault="00E635D5" w:rsidP="00E635D5">
      <w:pPr>
        <w:rPr>
          <w:rtl/>
        </w:rPr>
      </w:pPr>
      <w:r>
        <w:rPr>
          <w:rFonts w:hint="cs"/>
          <w:rtl/>
        </w:rPr>
        <w:t xml:space="preserve">עם שלושת התיקונים שהוועדה קיבלה בנוסח </w:t>
      </w:r>
      <w:bookmarkStart w:id="174" w:name="_ETM_Q1_537152"/>
      <w:bookmarkEnd w:id="174"/>
      <w:r>
        <w:rPr>
          <w:rFonts w:hint="cs"/>
          <w:rtl/>
        </w:rPr>
        <w:t xml:space="preserve">הקודם. 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rPr>
          <w:rtl/>
        </w:rPr>
      </w:pPr>
      <w:bookmarkStart w:id="175" w:name="_ETM_Q1_546387"/>
      <w:bookmarkEnd w:id="175"/>
      <w:r w:rsidRPr="00E635D5">
        <w:rPr>
          <w:rFonts w:hint="cs"/>
          <w:rtl/>
        </w:rPr>
        <w:lastRenderedPageBreak/>
        <w:t xml:space="preserve">מי בעד אישור </w:t>
      </w:r>
      <w:bookmarkStart w:id="176" w:name="_ETM_Q1_545321"/>
      <w:bookmarkEnd w:id="176"/>
      <w:r w:rsidRPr="00E635D5">
        <w:rPr>
          <w:rtl/>
        </w:rPr>
        <w:t>הצעת חוק גנים לאומיים, שמורות טבע, אתרים לאומיים ואתרי הנצחה (תיקון מס' 17) (תכנית למגורים בתחום שכונת מגורים קיימת בגן לאומי), התשע"ח-2018</w:t>
      </w:r>
      <w:r>
        <w:rPr>
          <w:rFonts w:hint="cs"/>
          <w:rtl/>
        </w:rPr>
        <w:t>? מי נגד? מי נמנע?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pStyle w:val="af1"/>
        <w:keepNext/>
        <w:rPr>
          <w:rtl/>
        </w:rPr>
      </w:pPr>
      <w:bookmarkStart w:id="177" w:name="_ETM_Q1_546523"/>
      <w:bookmarkEnd w:id="177"/>
      <w:r>
        <w:rPr>
          <w:rFonts w:hint="eastAsia"/>
          <w:rtl/>
        </w:rPr>
        <w:t>הצבעה</w:t>
      </w:r>
    </w:p>
    <w:p w:rsidR="00E635D5" w:rsidRDefault="00E635D5" w:rsidP="00E635D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E635D5" w:rsidRDefault="00E635D5" w:rsidP="00E635D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E635D5" w:rsidRPr="00E635D5" w:rsidRDefault="00E635D5" w:rsidP="00E635D5">
      <w:pPr>
        <w:pStyle w:val="a6"/>
        <w:keepNext/>
        <w:rPr>
          <w:b w:val="0"/>
          <w:bCs w:val="0"/>
          <w:u w:val="none"/>
        </w:rPr>
      </w:pPr>
      <w:r w:rsidRPr="00E635D5">
        <w:rPr>
          <w:b w:val="0"/>
          <w:bCs w:val="0"/>
          <w:u w:val="none"/>
          <w:rtl/>
        </w:rPr>
        <w:t>הצעת חוק גנים לאומיים, שמורות טבע, אתרים לאומיים ואתרי הנצחה (תיקון מס' 17) (תכנית למגורים בתחום שכונת מגורים קיימת בגן לאומי), התשע"ח-2018</w:t>
      </w:r>
      <w:r w:rsidRPr="00E635D5">
        <w:rPr>
          <w:rFonts w:hint="cs"/>
          <w:b w:val="0"/>
          <w:bCs w:val="0"/>
          <w:u w:val="none"/>
          <w:rtl/>
        </w:rPr>
        <w:t xml:space="preserve"> נתקבלה.</w:t>
      </w:r>
    </w:p>
    <w:p w:rsidR="00E635D5" w:rsidRDefault="00E635D5" w:rsidP="00E635D5">
      <w:pPr>
        <w:pStyle w:val="af2"/>
        <w:rPr>
          <w:rtl/>
        </w:rPr>
      </w:pPr>
      <w:bookmarkStart w:id="178" w:name="_ETM_Q1_552917"/>
      <w:bookmarkEnd w:id="178"/>
    </w:p>
    <w:p w:rsidR="00E635D5" w:rsidRDefault="00E635D5" w:rsidP="00E635D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635D5" w:rsidRDefault="00E635D5" w:rsidP="00E635D5">
      <w:pPr>
        <w:pStyle w:val="KeepWithNext"/>
        <w:rPr>
          <w:rtl/>
        </w:rPr>
      </w:pPr>
    </w:p>
    <w:p w:rsidR="00E635D5" w:rsidRDefault="00E635D5" w:rsidP="00E635D5">
      <w:pPr>
        <w:rPr>
          <w:rtl/>
        </w:rPr>
      </w:pPr>
      <w:r>
        <w:rPr>
          <w:rFonts w:hint="cs"/>
          <w:rtl/>
        </w:rPr>
        <w:t xml:space="preserve">הצעת החוק נתקבלה. 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rPr>
          <w:rtl/>
        </w:rPr>
      </w:pPr>
      <w:r>
        <w:rPr>
          <w:rFonts w:hint="cs"/>
          <w:rtl/>
        </w:rPr>
        <w:t>אני קובע רביזיה לעוד חצי שעה מעכשיו. בשעה 19:45, רביזיה.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rPr>
          <w:rtl/>
        </w:rPr>
      </w:pPr>
      <w:r>
        <w:rPr>
          <w:rFonts w:hint="cs"/>
          <w:rtl/>
        </w:rPr>
        <w:t>תודה.</w:t>
      </w:r>
    </w:p>
    <w:p w:rsidR="00E635D5" w:rsidRDefault="00E635D5" w:rsidP="00E635D5">
      <w:pPr>
        <w:rPr>
          <w:rtl/>
        </w:rPr>
      </w:pPr>
    </w:p>
    <w:p w:rsidR="00E635D5" w:rsidRDefault="00E635D5" w:rsidP="00E635D5">
      <w:pPr>
        <w:rPr>
          <w:rtl/>
        </w:rPr>
      </w:pPr>
      <w:bookmarkStart w:id="179" w:name="_GoBack"/>
      <w:bookmarkEnd w:id="179"/>
    </w:p>
    <w:p w:rsidR="00E635D5" w:rsidRDefault="00E635D5" w:rsidP="00E635D5">
      <w:pPr>
        <w:pStyle w:val="afc"/>
        <w:keepNext/>
        <w:rPr>
          <w:rtl/>
        </w:rPr>
      </w:pPr>
      <w:r>
        <w:rPr>
          <w:rtl/>
        </w:rPr>
        <w:t>הישיבה ננעלה בשעה 19:18.</w:t>
      </w:r>
    </w:p>
    <w:p w:rsidR="00E635D5" w:rsidRDefault="00E635D5" w:rsidP="00E635D5">
      <w:pPr>
        <w:pStyle w:val="KeepWithNext"/>
        <w:rPr>
          <w:rtl/>
        </w:rPr>
      </w:pPr>
    </w:p>
    <w:p w:rsidR="00E635D5" w:rsidRPr="00E635D5" w:rsidRDefault="00E635D5" w:rsidP="00E635D5">
      <w:pPr>
        <w:rPr>
          <w:rtl/>
        </w:rPr>
      </w:pPr>
    </w:p>
    <w:p w:rsidR="00E635D5" w:rsidRDefault="00E635D5" w:rsidP="00E635D5">
      <w:pPr>
        <w:rPr>
          <w:rtl/>
        </w:rPr>
      </w:pPr>
    </w:p>
    <w:p w:rsidR="00E635D5" w:rsidRPr="00E635D5" w:rsidRDefault="00E635D5" w:rsidP="00E635D5">
      <w:bookmarkStart w:id="180" w:name="_ETM_Q1_546712"/>
      <w:bookmarkEnd w:id="180"/>
    </w:p>
    <w:p w:rsidR="00E635D5" w:rsidRPr="00E635D5" w:rsidRDefault="00E635D5" w:rsidP="00E635D5">
      <w:pPr>
        <w:rPr>
          <w:b/>
          <w:bCs/>
          <w:rtl/>
        </w:rPr>
      </w:pPr>
    </w:p>
    <w:p w:rsidR="00E635D5" w:rsidRDefault="00E635D5" w:rsidP="00E635D5">
      <w:pPr>
        <w:rPr>
          <w:rtl/>
        </w:rPr>
      </w:pPr>
      <w:bookmarkStart w:id="181" w:name="_ETM_Q1_524686"/>
      <w:bookmarkEnd w:id="181"/>
    </w:p>
    <w:p w:rsidR="00E635D5" w:rsidRDefault="00E635D5" w:rsidP="00E635D5">
      <w:pPr>
        <w:rPr>
          <w:rtl/>
        </w:rPr>
      </w:pPr>
      <w:bookmarkStart w:id="182" w:name="_ETM_Q1_525339"/>
      <w:bookmarkEnd w:id="182"/>
    </w:p>
    <w:p w:rsidR="000371AE" w:rsidRDefault="000371AE" w:rsidP="000371AE">
      <w:pPr>
        <w:rPr>
          <w:rtl/>
        </w:rPr>
      </w:pPr>
      <w:bookmarkStart w:id="183" w:name="_ETM_Q1_399089"/>
      <w:bookmarkEnd w:id="183"/>
    </w:p>
    <w:p w:rsidR="000371AE" w:rsidRPr="000371AE" w:rsidRDefault="000371AE" w:rsidP="000371AE">
      <w:pPr>
        <w:rPr>
          <w:rtl/>
        </w:rPr>
      </w:pPr>
      <w:bookmarkStart w:id="184" w:name="_ETM_Q1_398530"/>
      <w:bookmarkEnd w:id="184"/>
    </w:p>
    <w:p w:rsidR="000371AE" w:rsidRDefault="000371AE" w:rsidP="000371AE">
      <w:pPr>
        <w:rPr>
          <w:rtl/>
        </w:rPr>
      </w:pPr>
    </w:p>
    <w:p w:rsidR="000371AE" w:rsidRDefault="000371AE" w:rsidP="000371AE">
      <w:pPr>
        <w:rPr>
          <w:rtl/>
        </w:rPr>
      </w:pPr>
    </w:p>
    <w:p w:rsidR="000371AE" w:rsidRDefault="000371AE" w:rsidP="000371AE">
      <w:pPr>
        <w:pStyle w:val="KeepWithNext"/>
        <w:rPr>
          <w:rtl/>
        </w:rPr>
      </w:pPr>
      <w:bookmarkStart w:id="185" w:name="_ETM_Q1_363201"/>
      <w:bookmarkEnd w:id="185"/>
    </w:p>
    <w:p w:rsidR="000371AE" w:rsidRDefault="000371AE" w:rsidP="000371AE">
      <w:pPr>
        <w:rPr>
          <w:rtl/>
        </w:rPr>
      </w:pPr>
    </w:p>
    <w:p w:rsidR="000371AE" w:rsidRDefault="000371AE" w:rsidP="000371AE">
      <w:pPr>
        <w:rPr>
          <w:rtl/>
        </w:rPr>
      </w:pPr>
    </w:p>
    <w:p w:rsidR="00BB15CB" w:rsidRDefault="00BB15CB" w:rsidP="00BB15CB">
      <w:pPr>
        <w:rPr>
          <w:rtl/>
        </w:rPr>
      </w:pPr>
      <w:bookmarkStart w:id="186" w:name="_ETM_Q1_199976"/>
      <w:bookmarkEnd w:id="186"/>
    </w:p>
    <w:p w:rsidR="00BB15CB" w:rsidRDefault="00BB15CB" w:rsidP="00BB15CB">
      <w:pPr>
        <w:rPr>
          <w:rtl/>
        </w:rPr>
      </w:pPr>
    </w:p>
    <w:p w:rsidR="00BB15CB" w:rsidRDefault="00BB15CB" w:rsidP="00BB15CB">
      <w:pPr>
        <w:rPr>
          <w:rtl/>
        </w:rPr>
      </w:pPr>
      <w:bookmarkStart w:id="187" w:name="_ETM_Q1_130849"/>
      <w:bookmarkEnd w:id="187"/>
    </w:p>
    <w:p w:rsidR="00BB15CB" w:rsidRDefault="00BB15CB" w:rsidP="00BB15CB">
      <w:pPr>
        <w:pStyle w:val="KeepWithNext"/>
        <w:rPr>
          <w:rtl/>
        </w:rPr>
      </w:pPr>
      <w:bookmarkStart w:id="188" w:name="_ETM_Q1_47645"/>
      <w:bookmarkEnd w:id="188"/>
    </w:p>
    <w:p w:rsidR="00BB15CB" w:rsidRPr="00BB15CB" w:rsidRDefault="00BB15CB" w:rsidP="00BB15CB"/>
    <w:p w:rsidR="00BB15CB" w:rsidRPr="00BB15CB" w:rsidRDefault="00BB15CB" w:rsidP="00BB15CB">
      <w:pPr>
        <w:rPr>
          <w:rtl/>
        </w:rPr>
      </w:pPr>
    </w:p>
    <w:p w:rsidR="00BB15CB" w:rsidRDefault="00BB15CB" w:rsidP="00BB15CB">
      <w:pPr>
        <w:rPr>
          <w:rtl/>
        </w:rPr>
      </w:pPr>
    </w:p>
    <w:p w:rsidR="00BB15CB" w:rsidRPr="008713A4" w:rsidRDefault="00BB15CB" w:rsidP="00BB15CB">
      <w:pPr>
        <w:ind w:firstLine="0"/>
      </w:pPr>
      <w:bookmarkStart w:id="189" w:name="_ETM_Q1_26645"/>
      <w:bookmarkEnd w:id="189"/>
    </w:p>
    <w:sectPr w:rsidR="00BB15CB" w:rsidRPr="008713A4" w:rsidSect="006B00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00C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F529C4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F529C4" w:rsidP="008E5E3F">
    <w:pPr>
      <w:pStyle w:val="a3"/>
      <w:ind w:firstLine="0"/>
      <w:rPr>
        <w:rtl/>
      </w:rPr>
    </w:pPr>
    <w:r>
      <w:rPr>
        <w:rtl/>
      </w:rPr>
      <w:t>15/11/2018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58A093" wp14:editId="741509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1A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2695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00C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5C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35D5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29C4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EA4F472"/>
  <w15:docId w15:val="{F96A7370-D396-4DD9-BCFA-BCEEBE6D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529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529C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B00C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DB560-767F-4DA5-868A-7551E979D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1209</Words>
  <Characters>6047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2018-11-27T13:44:00Z</dcterms:modified>
</cp:coreProperties>
</file>