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D343C" w:rsidP="00EC1FB3">
      <w:pPr>
        <w:ind w:firstLine="0"/>
        <w:rPr>
          <w:b/>
          <w:bCs/>
          <w:rtl/>
        </w:rPr>
      </w:pPr>
      <w:r>
        <w:rPr>
          <w:b/>
          <w:bCs/>
          <w:rtl/>
        </w:rPr>
        <w:t>הכנסת העשרים</w:t>
      </w:r>
    </w:p>
    <w:p w:rsidR="00A22C90" w:rsidRDefault="00A22C90" w:rsidP="00327BF8">
      <w:pPr>
        <w:ind w:firstLine="0"/>
        <w:outlineLvl w:val="0"/>
        <w:rPr>
          <w:b/>
          <w:bCs/>
          <w:rtl/>
        </w:rPr>
        <w:sectPr w:rsidR="00A22C90" w:rsidSect="00C52BF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D343C"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D343C" w:rsidP="008320F6">
      <w:pPr>
        <w:ind w:firstLine="0"/>
        <w:jc w:val="center"/>
        <w:outlineLvl w:val="0"/>
        <w:rPr>
          <w:b/>
          <w:bCs/>
          <w:rtl/>
        </w:rPr>
      </w:pPr>
      <w:r>
        <w:rPr>
          <w:b/>
          <w:bCs/>
          <w:rtl/>
        </w:rPr>
        <w:t xml:space="preserve">פרוטוקול מס' </w:t>
      </w:r>
      <w:r w:rsidR="00C52BF4">
        <w:rPr>
          <w:rFonts w:hint="cs"/>
          <w:b/>
          <w:bCs/>
          <w:rtl/>
        </w:rPr>
        <w:t>747</w:t>
      </w:r>
    </w:p>
    <w:p w:rsidR="00E64116" w:rsidRPr="008713A4" w:rsidRDefault="001D343C" w:rsidP="008320F6">
      <w:pPr>
        <w:ind w:firstLine="0"/>
        <w:jc w:val="center"/>
        <w:outlineLvl w:val="0"/>
        <w:rPr>
          <w:b/>
          <w:bCs/>
          <w:rtl/>
        </w:rPr>
      </w:pPr>
      <w:r>
        <w:rPr>
          <w:b/>
          <w:bCs/>
          <w:rtl/>
        </w:rPr>
        <w:t>מישיבת ועדת הפנים והגנת הסביבה</w:t>
      </w:r>
    </w:p>
    <w:p w:rsidR="00E64116" w:rsidRPr="008713A4" w:rsidRDefault="001D343C" w:rsidP="008320F6">
      <w:pPr>
        <w:ind w:firstLine="0"/>
        <w:jc w:val="center"/>
        <w:outlineLvl w:val="0"/>
        <w:rPr>
          <w:b/>
          <w:bCs/>
          <w:u w:val="single"/>
          <w:rtl/>
        </w:rPr>
      </w:pPr>
      <w:r>
        <w:rPr>
          <w:b/>
          <w:bCs/>
          <w:u w:val="single"/>
          <w:rtl/>
        </w:rPr>
        <w:t>יום חמישי, ז' בכסלו התש</w:t>
      </w:r>
      <w:r w:rsidR="0012346E">
        <w:rPr>
          <w:b/>
          <w:bCs/>
          <w:u w:val="single"/>
          <w:rtl/>
        </w:rPr>
        <w:t>ע"ט (15 בנובמבר 2018), שעה 1</w:t>
      </w:r>
      <w:r w:rsidR="0012346E">
        <w:rPr>
          <w:rFonts w:hint="cs"/>
          <w:b/>
          <w:bCs/>
          <w:u w:val="single"/>
          <w:rtl/>
        </w:rPr>
        <w:t>9:46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1D343C" w:rsidRPr="00C52BF4" w:rsidRDefault="001D343C" w:rsidP="00C52BF4">
      <w:pPr>
        <w:spacing w:before="60"/>
        <w:ind w:firstLine="0"/>
      </w:pPr>
      <w:r w:rsidRPr="001D343C">
        <w:rPr>
          <w:rtl/>
        </w:rPr>
        <w:t>הצעת חוק גנים לאומיים, שמורות טבע, אתרים לאומיים ואתרי הנצחה (תיקון מס' 17) (תכנית למגורים בתחום שכונת מגורים קיימת בגן לאומי), התשע"ח-2018</w:t>
      </w:r>
      <w:r w:rsidR="00C52BF4">
        <w:rPr>
          <w:rFonts w:hint="cs"/>
          <w:rtl/>
        </w:rPr>
        <w:t xml:space="preserve">, של חה"כ </w:t>
      </w:r>
      <w:r w:rsidRPr="00C52BF4">
        <w:rPr>
          <w:rFonts w:hint="cs"/>
          <w:rtl/>
        </w:rPr>
        <w:t>נורית קורן, רועי פולקמן, אורי מקלב, שולי מועלם-רפאלי</w:t>
      </w:r>
      <w:r w:rsidR="00C52BF4">
        <w:rPr>
          <w:rFonts w:hint="cs"/>
          <w:rtl/>
        </w:rPr>
        <w:t xml:space="preserve"> - </w:t>
      </w:r>
      <w:r w:rsidRPr="00C52BF4">
        <w:rPr>
          <w:rFonts w:hint="cs"/>
          <w:rtl/>
        </w:rPr>
        <w:t>בקשה לדיון מחדש על פי סעיף 115 לתקנון הכנסת</w:t>
      </w:r>
    </w:p>
    <w:p w:rsidR="00E64116" w:rsidRPr="001D343C" w:rsidRDefault="00E64116" w:rsidP="007C693F">
      <w:pPr>
        <w:spacing w:before="60"/>
        <w:ind w:firstLine="0"/>
        <w:rPr>
          <w:rtl/>
        </w:rPr>
      </w:pPr>
    </w:p>
    <w:p w:rsidR="001D343C" w:rsidRPr="008713A4" w:rsidRDefault="001D343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D343C" w:rsidRDefault="001D343C" w:rsidP="00EC1FB3">
      <w:pPr>
        <w:ind w:firstLine="0"/>
        <w:rPr>
          <w:rtl/>
        </w:rPr>
      </w:pPr>
      <w:r w:rsidRPr="001D343C">
        <w:rPr>
          <w:rtl/>
        </w:rPr>
        <w:t>יואב קיש – היו"ר</w:t>
      </w:r>
    </w:p>
    <w:p w:rsidR="001D343C" w:rsidRPr="001D343C" w:rsidRDefault="001D343C" w:rsidP="00EC1FB3">
      <w:pPr>
        <w:ind w:firstLine="0"/>
        <w:rPr>
          <w:rtl/>
        </w:rPr>
      </w:pPr>
      <w:r w:rsidRPr="001D343C">
        <w:rPr>
          <w:rtl/>
        </w:rPr>
        <w:t xml:space="preserve">טלב אבו עראר </w:t>
      </w:r>
    </w:p>
    <w:p w:rsidR="001D343C" w:rsidRPr="001D343C" w:rsidRDefault="001D343C" w:rsidP="00EC1FB3">
      <w:pPr>
        <w:ind w:firstLine="0"/>
        <w:rPr>
          <w:rtl/>
        </w:rPr>
      </w:pPr>
      <w:r w:rsidRPr="001D343C">
        <w:rPr>
          <w:rtl/>
        </w:rPr>
        <w:t xml:space="preserve">יואב בן צור </w:t>
      </w:r>
    </w:p>
    <w:p w:rsidR="001D343C" w:rsidRPr="001D343C" w:rsidRDefault="001D343C" w:rsidP="00EC1FB3">
      <w:pPr>
        <w:ind w:firstLine="0"/>
        <w:rPr>
          <w:rtl/>
        </w:rPr>
      </w:pPr>
      <w:r w:rsidRPr="001D343C">
        <w:rPr>
          <w:rtl/>
        </w:rPr>
        <w:t xml:space="preserve">בצלאל סמוטריץ </w:t>
      </w:r>
    </w:p>
    <w:p w:rsidR="00E64116" w:rsidRDefault="00E64116" w:rsidP="00DE5B80">
      <w:pPr>
        <w:ind w:firstLine="0"/>
        <w:rPr>
          <w:rtl/>
        </w:rPr>
      </w:pPr>
    </w:p>
    <w:p w:rsidR="00C52BF4" w:rsidRDefault="00C52BF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D343C" w:rsidRDefault="001D343C" w:rsidP="00DE5B80">
      <w:pPr>
        <w:ind w:firstLine="0"/>
        <w:rPr>
          <w:rtl/>
        </w:rPr>
      </w:pPr>
      <w:r>
        <w:rPr>
          <w:rFonts w:hint="cs"/>
          <w:rtl/>
        </w:rPr>
        <w:t>ג'מעה אזברגה</w:t>
      </w:r>
    </w:p>
    <w:p w:rsidR="001D343C" w:rsidRDefault="001D343C" w:rsidP="00DE5B80">
      <w:pPr>
        <w:ind w:firstLine="0"/>
        <w:rPr>
          <w:rtl/>
        </w:rPr>
      </w:pPr>
      <w:r>
        <w:rPr>
          <w:rFonts w:hint="cs"/>
          <w:rtl/>
        </w:rPr>
        <w:t>מנחם אליעזר מוזס</w:t>
      </w:r>
    </w:p>
    <w:p w:rsidR="000C47F5" w:rsidRPr="0082136D" w:rsidRDefault="001D343C" w:rsidP="00DE5B80">
      <w:pPr>
        <w:ind w:firstLine="0"/>
        <w:rPr>
          <w:rtl/>
        </w:rPr>
      </w:pPr>
      <w:r>
        <w:rPr>
          <w:rFonts w:hint="cs"/>
          <w:rtl/>
        </w:rPr>
        <w:t>נורית קורן</w:t>
      </w:r>
    </w:p>
    <w:p w:rsidR="002E5E31" w:rsidRDefault="002E5E31" w:rsidP="00DE5B80">
      <w:pPr>
        <w:ind w:firstLine="0"/>
        <w:rPr>
          <w:b/>
          <w:bCs/>
          <w:u w:val="single"/>
          <w:rtl/>
        </w:rPr>
      </w:pPr>
    </w:p>
    <w:p w:rsidR="00C52BF4" w:rsidRPr="000C47F5" w:rsidRDefault="00C52BF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12346E" w:rsidP="00DE5B80">
      <w:pPr>
        <w:ind w:firstLine="0"/>
        <w:rPr>
          <w:rtl/>
        </w:rPr>
      </w:pPr>
      <w:r>
        <w:rPr>
          <w:rFonts w:hint="cs"/>
          <w:rtl/>
        </w:rPr>
        <w:t>דוד בארי</w:t>
      </w:r>
      <w:r w:rsidR="00C52BF4">
        <w:rPr>
          <w:rFonts w:hint="cs"/>
          <w:rtl/>
        </w:rPr>
        <w:t xml:space="preserve"> </w:t>
      </w:r>
      <w:r w:rsidR="00C52BF4">
        <w:rPr>
          <w:rtl/>
        </w:rPr>
        <w:t>–</w:t>
      </w:r>
      <w:r w:rsidR="00C52BF4">
        <w:rPr>
          <w:rFonts w:hint="cs"/>
          <w:rtl/>
        </w:rPr>
        <w:t xml:space="preserve"> מוזמן/ת</w:t>
      </w:r>
    </w:p>
    <w:p w:rsidR="00D37550" w:rsidRDefault="00D37550" w:rsidP="00DE5B80">
      <w:pPr>
        <w:ind w:firstLine="0"/>
        <w:rPr>
          <w:rtl/>
        </w:rPr>
      </w:pPr>
    </w:p>
    <w:p w:rsidR="00C52BF4" w:rsidRDefault="00C52BF4" w:rsidP="00DE5B80">
      <w:pPr>
        <w:ind w:firstLine="0"/>
        <w:rPr>
          <w:rtl/>
        </w:rPr>
      </w:pPr>
    </w:p>
    <w:p w:rsidR="00C52BF4" w:rsidRPr="008713A4" w:rsidRDefault="00C52BF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D343C"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1D343C"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D343C" w:rsidP="008320F6">
      <w:pPr>
        <w:ind w:firstLine="0"/>
        <w:rPr>
          <w:rtl/>
        </w:rPr>
      </w:pPr>
      <w:r>
        <w:rPr>
          <w:rFonts w:hint="cs"/>
          <w:rtl/>
        </w:rPr>
        <w:t>אהובה שרון, חבר תרגומים</w:t>
      </w:r>
    </w:p>
    <w:p w:rsidR="001D343C" w:rsidRDefault="00E64116" w:rsidP="001D343C">
      <w:pPr>
        <w:bidi w:val="0"/>
        <w:spacing w:line="240" w:lineRule="auto"/>
        <w:ind w:firstLine="0"/>
        <w:jc w:val="left"/>
      </w:pPr>
      <w:r w:rsidRPr="008713A4">
        <w:rPr>
          <w:rtl/>
        </w:rPr>
        <w:br w:type="page"/>
      </w:r>
    </w:p>
    <w:p w:rsidR="007872B4" w:rsidRDefault="001D343C" w:rsidP="001D343C">
      <w:pPr>
        <w:pStyle w:val="a6"/>
        <w:keepNext/>
      </w:pPr>
      <w:r>
        <w:rPr>
          <w:rtl/>
        </w:rPr>
        <w:lastRenderedPageBreak/>
        <w:t>הצעת חוק גנים לאומיים, שמורות טבע, אתרים לאומיים ואתרי הנצחה (תיקון מס' 17) (תכנית למגורים בתחום שכונת מגורים קיימת בגן לאומי), התשע"ח-2018</w:t>
      </w:r>
    </w:p>
    <w:p w:rsidR="001D343C" w:rsidRDefault="001D343C" w:rsidP="001D343C">
      <w:pPr>
        <w:pStyle w:val="KeepWithNext"/>
        <w:rPr>
          <w:rtl/>
        </w:rPr>
      </w:pPr>
    </w:p>
    <w:p w:rsidR="001D343C" w:rsidRPr="001D343C" w:rsidRDefault="001D343C" w:rsidP="001D343C">
      <w:pPr>
        <w:spacing w:before="60"/>
        <w:ind w:firstLine="0"/>
        <w:jc w:val="center"/>
        <w:rPr>
          <w:b/>
          <w:bCs/>
          <w:u w:val="single"/>
          <w:rtl/>
        </w:rPr>
      </w:pPr>
      <w:r w:rsidRPr="001D343C">
        <w:rPr>
          <w:rFonts w:hint="cs"/>
          <w:b/>
          <w:bCs/>
          <w:u w:val="single"/>
          <w:rtl/>
        </w:rPr>
        <w:t>הצעתם של חברי הכנסת נורית קורן, רועי פולקמן, אורי מקלב, שולי מועלם-רפאלי</w:t>
      </w:r>
    </w:p>
    <w:p w:rsidR="001D343C" w:rsidRPr="001D343C" w:rsidRDefault="001D343C" w:rsidP="001D343C">
      <w:pPr>
        <w:spacing w:before="60"/>
        <w:ind w:firstLine="0"/>
        <w:jc w:val="center"/>
        <w:rPr>
          <w:b/>
          <w:bCs/>
          <w:u w:val="single"/>
        </w:rPr>
      </w:pPr>
      <w:r w:rsidRPr="001D343C">
        <w:rPr>
          <w:rFonts w:hint="cs"/>
          <w:b/>
          <w:bCs/>
          <w:u w:val="single"/>
          <w:rtl/>
        </w:rPr>
        <w:t>בקשה לדיון מחדש על פי סעיף 115 לתקנון הכנסת</w:t>
      </w:r>
    </w:p>
    <w:p w:rsidR="001D343C" w:rsidRDefault="001D343C" w:rsidP="001D343C">
      <w:pPr>
        <w:rPr>
          <w:rtl/>
        </w:rPr>
      </w:pPr>
    </w:p>
    <w:p w:rsidR="001D343C" w:rsidRDefault="001D343C" w:rsidP="001D343C">
      <w:pPr>
        <w:rPr>
          <w:rtl/>
        </w:rPr>
      </w:pPr>
    </w:p>
    <w:p w:rsidR="001D343C" w:rsidRDefault="0015701A" w:rsidP="0015701A">
      <w:pPr>
        <w:pStyle w:val="af6"/>
        <w:keepNext/>
        <w:rPr>
          <w:rtl/>
        </w:rPr>
      </w:pPr>
      <w:r>
        <w:rPr>
          <w:rtl/>
        </w:rPr>
        <w:t>היו"ר יואב קיש:</w:t>
      </w:r>
    </w:p>
    <w:p w:rsidR="0015701A" w:rsidRDefault="0015701A" w:rsidP="0015701A">
      <w:pPr>
        <w:pStyle w:val="KeepWithNext"/>
        <w:rPr>
          <w:rtl/>
        </w:rPr>
      </w:pPr>
    </w:p>
    <w:p w:rsidR="0015701A" w:rsidRPr="0015701A" w:rsidRDefault="0015701A" w:rsidP="0015701A">
      <w:pPr>
        <w:rPr>
          <w:rtl/>
        </w:rPr>
      </w:pPr>
    </w:p>
    <w:p w:rsidR="0012346E" w:rsidRDefault="0012346E" w:rsidP="0012346E">
      <w:pPr>
        <w:rPr>
          <w:rtl/>
        </w:rPr>
      </w:pPr>
      <w:r>
        <w:rPr>
          <w:rFonts w:hint="cs"/>
          <w:rtl/>
        </w:rPr>
        <w:t>אני פותח את ישיבת ועדת הפנים והגנת הסביבה בנושא הצעת חוק גנים לאומיים, שמורות טבע, אתרים לאומיים ואתרי הנצחה (תיקון מס' 17) (תכנית למגורים בתחום שכונת מגורים קיימת בגן לאומי), התשע"ח-2018.</w:t>
      </w:r>
    </w:p>
    <w:p w:rsidR="0012346E" w:rsidRDefault="0012346E" w:rsidP="0012346E">
      <w:pPr>
        <w:rPr>
          <w:rtl/>
        </w:rPr>
      </w:pPr>
    </w:p>
    <w:p w:rsidR="0012346E" w:rsidRDefault="0012346E" w:rsidP="0015701A">
      <w:pPr>
        <w:rPr>
          <w:rtl/>
        </w:rPr>
      </w:pPr>
      <w:r>
        <w:rPr>
          <w:rFonts w:hint="cs"/>
          <w:rtl/>
        </w:rPr>
        <w:t>אנ</w:t>
      </w:r>
      <w:bookmarkStart w:id="0" w:name="_ETM_Q1_7908"/>
      <w:bookmarkEnd w:id="0"/>
      <w:r>
        <w:rPr>
          <w:rFonts w:hint="cs"/>
          <w:rtl/>
        </w:rPr>
        <w:t xml:space="preserve">חנו ברביזיה אחרי שהצעת החוק התקבלה. חבר הכנסת טלב </w:t>
      </w:r>
      <w:bookmarkStart w:id="1" w:name="_ETM_Q1_12028"/>
      <w:bookmarkEnd w:id="1"/>
      <w:r w:rsidR="0015701A">
        <w:rPr>
          <w:rFonts w:hint="cs"/>
          <w:rtl/>
        </w:rPr>
        <w:t>אבו עראר</w:t>
      </w:r>
      <w:r>
        <w:rPr>
          <w:rFonts w:hint="cs"/>
          <w:rtl/>
        </w:rPr>
        <w:t xml:space="preserve"> הגיש רביזיה וגם אני. אני מ</w:t>
      </w:r>
      <w:bookmarkStart w:id="2" w:name="_ETM_Q1_13133"/>
      <w:bookmarkEnd w:id="2"/>
      <w:r>
        <w:rPr>
          <w:rFonts w:hint="cs"/>
          <w:rtl/>
        </w:rPr>
        <w:t>וותר וטלב, אתה רשאי להציג את הרביזיה.</w:t>
      </w:r>
    </w:p>
    <w:p w:rsidR="0012346E" w:rsidRDefault="0012346E" w:rsidP="0012346E">
      <w:pPr>
        <w:rPr>
          <w:rtl/>
        </w:rPr>
      </w:pPr>
    </w:p>
    <w:p w:rsidR="0012346E" w:rsidRDefault="0012346E" w:rsidP="0012346E">
      <w:pPr>
        <w:pStyle w:val="a4"/>
        <w:keepNext/>
        <w:rPr>
          <w:rtl/>
        </w:rPr>
      </w:pPr>
      <w:bookmarkStart w:id="3" w:name="_ETM_Q1_17197"/>
      <w:bookmarkStart w:id="4" w:name="_ETM_Q1_17912"/>
      <w:bookmarkEnd w:id="3"/>
      <w:bookmarkEnd w:id="4"/>
      <w:r>
        <w:rPr>
          <w:rtl/>
        </w:rPr>
        <w:t>טלב אבו עראר (הרשימה המשותפת):</w:t>
      </w:r>
    </w:p>
    <w:p w:rsidR="0012346E" w:rsidRDefault="0012346E" w:rsidP="0012346E">
      <w:pPr>
        <w:pStyle w:val="KeepWithNext"/>
        <w:rPr>
          <w:rtl/>
        </w:rPr>
      </w:pPr>
    </w:p>
    <w:p w:rsidR="0012346E" w:rsidRDefault="0012346E" w:rsidP="0012346E">
      <w:pPr>
        <w:rPr>
          <w:rtl/>
        </w:rPr>
      </w:pPr>
      <w:r>
        <w:rPr>
          <w:rFonts w:hint="cs"/>
          <w:rtl/>
        </w:rPr>
        <w:t xml:space="preserve">אני רוצה לומר שוב שהצעת החוק הזו באה לפגוע בגנים הלאומיים </w:t>
      </w:r>
      <w:bookmarkStart w:id="5" w:name="_ETM_Q1_27266"/>
      <w:bookmarkEnd w:id="5"/>
      <w:r>
        <w:rPr>
          <w:rFonts w:hint="cs"/>
          <w:rtl/>
        </w:rPr>
        <w:t xml:space="preserve">בעיר דוד והיא כאילו מאפשרת בנייה אך ורק לקבוצה מסוימת </w:t>
      </w:r>
      <w:bookmarkStart w:id="6" w:name="_ETM_Q1_32734"/>
      <w:bookmarkEnd w:id="6"/>
      <w:r>
        <w:rPr>
          <w:rFonts w:hint="cs"/>
          <w:rtl/>
        </w:rPr>
        <w:t xml:space="preserve">של מתנחלים. אם תהיה בנייה שם, הפלסטינים שגרים </w:t>
      </w:r>
      <w:bookmarkStart w:id="7" w:name="_ETM_Q1_39984"/>
      <w:bookmarkEnd w:id="7"/>
      <w:r>
        <w:rPr>
          <w:rFonts w:hint="cs"/>
          <w:rtl/>
        </w:rPr>
        <w:t xml:space="preserve">שם מלפני הקמת הגן הזה, ייפגעו. על זה אני מערער </w:t>
      </w:r>
      <w:bookmarkStart w:id="8" w:name="_ETM_Q1_48129"/>
      <w:bookmarkEnd w:id="8"/>
      <w:r>
        <w:rPr>
          <w:rFonts w:hint="cs"/>
          <w:rtl/>
        </w:rPr>
        <w:t>ולכן אני ממש מתפלא שחוק כזה עובר.</w:t>
      </w:r>
    </w:p>
    <w:p w:rsidR="0012346E" w:rsidRDefault="0012346E" w:rsidP="0012346E">
      <w:pPr>
        <w:rPr>
          <w:rtl/>
        </w:rPr>
      </w:pPr>
    </w:p>
    <w:p w:rsidR="0012346E" w:rsidRDefault="0012346E" w:rsidP="0012346E">
      <w:pPr>
        <w:pStyle w:val="af6"/>
        <w:keepNext/>
        <w:rPr>
          <w:rtl/>
        </w:rPr>
      </w:pPr>
      <w:bookmarkStart w:id="9" w:name="_ETM_Q1_50963"/>
      <w:bookmarkStart w:id="10" w:name="_ETM_Q1_51975"/>
      <w:bookmarkEnd w:id="9"/>
      <w:bookmarkEnd w:id="10"/>
      <w:r>
        <w:rPr>
          <w:rtl/>
        </w:rPr>
        <w:t>היו"ר יואב קיש:</w:t>
      </w:r>
    </w:p>
    <w:p w:rsidR="0012346E" w:rsidRDefault="0012346E" w:rsidP="0012346E">
      <w:pPr>
        <w:pStyle w:val="KeepWithNext"/>
        <w:rPr>
          <w:rtl/>
        </w:rPr>
      </w:pPr>
    </w:p>
    <w:p w:rsidR="0012346E" w:rsidRDefault="0012346E" w:rsidP="0012346E">
      <w:pPr>
        <w:rPr>
          <w:rtl/>
        </w:rPr>
      </w:pPr>
      <w:r>
        <w:rPr>
          <w:rFonts w:hint="cs"/>
          <w:rtl/>
        </w:rPr>
        <w:t>תודה רבה.</w:t>
      </w:r>
    </w:p>
    <w:p w:rsidR="0012346E" w:rsidRDefault="0012346E" w:rsidP="0012346E">
      <w:pPr>
        <w:rPr>
          <w:rtl/>
        </w:rPr>
      </w:pPr>
    </w:p>
    <w:p w:rsidR="0012346E" w:rsidRDefault="0012346E" w:rsidP="0012346E">
      <w:pPr>
        <w:rPr>
          <w:rtl/>
        </w:rPr>
      </w:pPr>
      <w:bookmarkStart w:id="11" w:name="_ETM_Q1_56078"/>
      <w:bookmarkEnd w:id="11"/>
      <w:r>
        <w:rPr>
          <w:rFonts w:hint="cs"/>
          <w:rtl/>
        </w:rPr>
        <w:t xml:space="preserve">אנחנו </w:t>
      </w:r>
      <w:bookmarkStart w:id="12" w:name="_ETM_Q1_55078"/>
      <w:bookmarkEnd w:id="12"/>
      <w:r>
        <w:rPr>
          <w:rFonts w:hint="cs"/>
          <w:rtl/>
        </w:rPr>
        <w:t>מצביעים על הרביזיה של חבר הכנסת טלב אבו עראר. מי בעד קבלת הרביזיה? מי נגד? מי נמנע?</w:t>
      </w:r>
    </w:p>
    <w:p w:rsidR="0012346E" w:rsidRDefault="0012346E" w:rsidP="0012346E">
      <w:pPr>
        <w:rPr>
          <w:rtl/>
        </w:rPr>
      </w:pPr>
    </w:p>
    <w:p w:rsidR="0012346E" w:rsidRDefault="0012346E" w:rsidP="0012346E">
      <w:pPr>
        <w:pStyle w:val="af1"/>
        <w:keepNext/>
        <w:rPr>
          <w:rtl/>
        </w:rPr>
      </w:pPr>
      <w:bookmarkStart w:id="13" w:name="_ETM_Q1_61277"/>
      <w:bookmarkEnd w:id="13"/>
      <w:r>
        <w:rPr>
          <w:rtl/>
        </w:rPr>
        <w:t>הצבעה</w:t>
      </w:r>
    </w:p>
    <w:p w:rsidR="0012346E" w:rsidRDefault="0012346E" w:rsidP="0012346E">
      <w:pPr>
        <w:pStyle w:val="--"/>
        <w:keepNext/>
        <w:rPr>
          <w:rtl/>
        </w:rPr>
      </w:pPr>
      <w:r>
        <w:rPr>
          <w:rtl/>
        </w:rPr>
        <w:t xml:space="preserve">בעד – </w:t>
      </w:r>
      <w:r>
        <w:rPr>
          <w:rFonts w:hint="cs"/>
          <w:rtl/>
        </w:rPr>
        <w:t>2</w:t>
      </w:r>
    </w:p>
    <w:p w:rsidR="0012346E" w:rsidRDefault="0012346E" w:rsidP="0012346E">
      <w:pPr>
        <w:pStyle w:val="--"/>
        <w:keepNext/>
        <w:rPr>
          <w:rtl/>
        </w:rPr>
      </w:pPr>
      <w:r>
        <w:rPr>
          <w:rtl/>
        </w:rPr>
        <w:t xml:space="preserve">נגד – </w:t>
      </w:r>
      <w:r>
        <w:rPr>
          <w:rFonts w:hint="cs"/>
          <w:rtl/>
        </w:rPr>
        <w:t>5</w:t>
      </w:r>
    </w:p>
    <w:p w:rsidR="0012346E" w:rsidRDefault="0012346E" w:rsidP="0012346E">
      <w:pPr>
        <w:pStyle w:val="--"/>
        <w:keepNext/>
        <w:rPr>
          <w:rtl/>
        </w:rPr>
      </w:pPr>
      <w:r>
        <w:rPr>
          <w:rFonts w:hint="cs"/>
          <w:rtl/>
        </w:rPr>
        <w:t>הרביזיה לא נתקבלה.</w:t>
      </w:r>
    </w:p>
    <w:p w:rsidR="0012346E" w:rsidRDefault="0012346E" w:rsidP="0012346E">
      <w:pPr>
        <w:rPr>
          <w:rtl/>
        </w:rPr>
      </w:pPr>
    </w:p>
    <w:p w:rsidR="0012346E" w:rsidRDefault="0012346E" w:rsidP="0012346E">
      <w:pPr>
        <w:pStyle w:val="af6"/>
        <w:keepNext/>
        <w:rPr>
          <w:rtl/>
        </w:rPr>
      </w:pPr>
      <w:bookmarkStart w:id="14" w:name="_ETM_Q1_65895"/>
      <w:bookmarkStart w:id="15" w:name="_ETM_Q1_66752"/>
      <w:bookmarkEnd w:id="14"/>
      <w:bookmarkEnd w:id="15"/>
      <w:r>
        <w:rPr>
          <w:rtl/>
        </w:rPr>
        <w:t>היו"ר יואב קיש:</w:t>
      </w:r>
    </w:p>
    <w:p w:rsidR="0012346E" w:rsidRDefault="0012346E" w:rsidP="0012346E">
      <w:pPr>
        <w:pStyle w:val="KeepWithNext"/>
        <w:rPr>
          <w:rtl/>
        </w:rPr>
      </w:pPr>
    </w:p>
    <w:p w:rsidR="0012346E" w:rsidRDefault="0012346E" w:rsidP="0012346E">
      <w:pPr>
        <w:rPr>
          <w:rtl/>
        </w:rPr>
      </w:pPr>
      <w:r>
        <w:rPr>
          <w:rFonts w:hint="cs"/>
          <w:rtl/>
        </w:rPr>
        <w:t xml:space="preserve">הרביזיה </w:t>
      </w:r>
      <w:bookmarkStart w:id="16" w:name="_ETM_Q1_67787"/>
      <w:bookmarkEnd w:id="16"/>
      <w:r>
        <w:rPr>
          <w:rFonts w:hint="cs"/>
          <w:rtl/>
        </w:rPr>
        <w:t>לא התקבלה.</w:t>
      </w:r>
    </w:p>
    <w:p w:rsidR="0012346E" w:rsidRDefault="0012346E" w:rsidP="0012346E">
      <w:pPr>
        <w:rPr>
          <w:rtl/>
        </w:rPr>
      </w:pPr>
    </w:p>
    <w:p w:rsidR="0012346E" w:rsidRDefault="0012346E" w:rsidP="0012346E">
      <w:pPr>
        <w:rPr>
          <w:rtl/>
        </w:rPr>
      </w:pPr>
      <w:bookmarkStart w:id="17" w:name="_ETM_Q1_71043"/>
      <w:bookmarkEnd w:id="17"/>
      <w:r>
        <w:rPr>
          <w:rFonts w:hint="cs"/>
          <w:rtl/>
        </w:rPr>
        <w:t xml:space="preserve">הצעת החוק התקבלה, הושלמה ותהיה מוכנה לקריאה שנייה ושלישית </w:t>
      </w:r>
      <w:bookmarkStart w:id="18" w:name="_ETM_Q1_76501"/>
      <w:bookmarkEnd w:id="18"/>
      <w:r>
        <w:rPr>
          <w:rFonts w:hint="cs"/>
          <w:rtl/>
        </w:rPr>
        <w:t>במליאה.</w:t>
      </w:r>
    </w:p>
    <w:p w:rsidR="0012346E" w:rsidRDefault="0012346E" w:rsidP="0012346E">
      <w:pPr>
        <w:rPr>
          <w:rtl/>
        </w:rPr>
      </w:pPr>
    </w:p>
    <w:p w:rsidR="0012346E" w:rsidRDefault="0012346E" w:rsidP="0012346E">
      <w:pPr>
        <w:rPr>
          <w:rtl/>
        </w:rPr>
      </w:pPr>
      <w:bookmarkStart w:id="19" w:name="_ETM_Q1_76123"/>
      <w:bookmarkEnd w:id="19"/>
      <w:r>
        <w:rPr>
          <w:rFonts w:hint="cs"/>
          <w:rtl/>
        </w:rPr>
        <w:t>תודה רבה. הישיבה נעולה.</w:t>
      </w:r>
    </w:p>
    <w:p w:rsidR="0012346E" w:rsidRDefault="0012346E" w:rsidP="0012346E">
      <w:pPr>
        <w:rPr>
          <w:rtl/>
        </w:rPr>
      </w:pPr>
    </w:p>
    <w:p w:rsidR="0012346E" w:rsidRDefault="0012346E" w:rsidP="0012346E">
      <w:pPr>
        <w:rPr>
          <w:rtl/>
        </w:rPr>
      </w:pPr>
      <w:bookmarkStart w:id="20" w:name="_GoBack"/>
      <w:bookmarkEnd w:id="20"/>
    </w:p>
    <w:p w:rsidR="0012346E" w:rsidRDefault="0012346E" w:rsidP="0012346E">
      <w:pPr>
        <w:pStyle w:val="afc"/>
        <w:keepNext/>
        <w:rPr>
          <w:rtl/>
        </w:rPr>
      </w:pPr>
      <w:bookmarkStart w:id="21" w:name="_ETM_Q1_79152"/>
      <w:bookmarkEnd w:id="21"/>
      <w:r>
        <w:rPr>
          <w:rtl/>
        </w:rPr>
        <w:t>הישיבה ננעלה בשעה 19:47.</w:t>
      </w:r>
    </w:p>
    <w:p w:rsidR="0012346E" w:rsidRDefault="0012346E" w:rsidP="0012346E">
      <w:pPr>
        <w:pStyle w:val="KeepWithNext"/>
        <w:rPr>
          <w:rtl/>
        </w:rPr>
      </w:pPr>
    </w:p>
    <w:p w:rsidR="0012346E" w:rsidRPr="0012346E" w:rsidRDefault="0012346E" w:rsidP="0012346E">
      <w:pPr>
        <w:rPr>
          <w:rtl/>
        </w:rPr>
      </w:pPr>
    </w:p>
    <w:p w:rsidR="0012346E" w:rsidRPr="0012346E" w:rsidRDefault="0012346E" w:rsidP="0012346E">
      <w:pPr>
        <w:pStyle w:val="af2"/>
      </w:pPr>
    </w:p>
    <w:p w:rsidR="0012346E" w:rsidRPr="0012346E" w:rsidRDefault="0012346E" w:rsidP="001D343C">
      <w:pPr>
        <w:rPr>
          <w:rtl/>
        </w:rPr>
      </w:pPr>
    </w:p>
    <w:p w:rsidR="0012346E" w:rsidRDefault="0012346E" w:rsidP="001D343C">
      <w:pPr>
        <w:rPr>
          <w:rtl/>
        </w:rPr>
      </w:pPr>
    </w:p>
    <w:p w:rsidR="0012346E" w:rsidRPr="001D343C" w:rsidRDefault="0012346E" w:rsidP="001D343C">
      <w:bookmarkStart w:id="22" w:name="_ETM_Q1_2247"/>
      <w:bookmarkEnd w:id="22"/>
    </w:p>
    <w:sectPr w:rsidR="0012346E" w:rsidRPr="001D343C" w:rsidSect="00C52BF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52BF4">
      <w:rPr>
        <w:rStyle w:val="af7"/>
        <w:noProof/>
        <w:rtl/>
      </w:rPr>
      <w:t>2</w:t>
    </w:r>
    <w:r>
      <w:rPr>
        <w:rStyle w:val="af7"/>
      </w:rPr>
      <w:fldChar w:fldCharType="end"/>
    </w:r>
  </w:p>
  <w:p w:rsidR="00D86E57" w:rsidRPr="00CC5815" w:rsidRDefault="001D343C" w:rsidP="008E5E3F">
    <w:pPr>
      <w:pStyle w:val="a3"/>
      <w:ind w:firstLine="0"/>
    </w:pPr>
    <w:r>
      <w:rPr>
        <w:rtl/>
      </w:rPr>
      <w:t>ועדת הפנים והגנת הסביבה</w:t>
    </w:r>
  </w:p>
  <w:p w:rsidR="00D86E57" w:rsidRPr="00CC5815" w:rsidRDefault="001D343C" w:rsidP="008E5E3F">
    <w:pPr>
      <w:pStyle w:val="a3"/>
      <w:ind w:firstLine="0"/>
      <w:rPr>
        <w:rtl/>
      </w:rPr>
    </w:pPr>
    <w:r>
      <w:rPr>
        <w:rtl/>
      </w:rPr>
      <w:t>15/11/2018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117BB9F6" wp14:editId="5299C1F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177958"/>
    <w:multiLevelType w:val="hybridMultilevel"/>
    <w:tmpl w:val="A44689FC"/>
    <w:lvl w:ilvl="0" w:tplc="F8AA4C7C">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2346E"/>
    <w:rsid w:val="00150436"/>
    <w:rsid w:val="0015701A"/>
    <w:rsid w:val="00167294"/>
    <w:rsid w:val="001673D4"/>
    <w:rsid w:val="00171E7F"/>
    <w:rsid w:val="001758C1"/>
    <w:rsid w:val="0017779F"/>
    <w:rsid w:val="001A74E9"/>
    <w:rsid w:val="001A7A1B"/>
    <w:rsid w:val="001C44DA"/>
    <w:rsid w:val="001C4FDA"/>
    <w:rsid w:val="001D343C"/>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BF4"/>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707D19C1"/>
  <w15:docId w15:val="{F4D8FAC8-88CD-44FB-99A8-C1771FE79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D343C"/>
    <w:pPr>
      <w:spacing w:line="240" w:lineRule="auto"/>
    </w:pPr>
    <w:rPr>
      <w:rFonts w:ascii="Tahoma" w:hAnsi="Tahoma" w:cs="Tahoma"/>
      <w:sz w:val="16"/>
      <w:szCs w:val="16"/>
    </w:rPr>
  </w:style>
  <w:style w:type="character" w:customStyle="1" w:styleId="afe">
    <w:name w:val="טקסט בלונים תו"/>
    <w:basedOn w:val="a0"/>
    <w:link w:val="afd"/>
    <w:rsid w:val="001D343C"/>
    <w:rPr>
      <w:rFonts w:ascii="Tahoma" w:hAnsi="Tahoma" w:cs="Tahoma"/>
      <w:sz w:val="16"/>
      <w:szCs w:val="16"/>
    </w:rPr>
  </w:style>
  <w:style w:type="paragraph" w:styleId="aff">
    <w:name w:val="List Paragraph"/>
    <w:basedOn w:val="a"/>
    <w:uiPriority w:val="34"/>
    <w:qFormat/>
    <w:rsid w:val="001D343C"/>
    <w:pPr>
      <w:ind w:left="720"/>
      <w:contextualSpacing/>
    </w:pPr>
  </w:style>
  <w:style w:type="character" w:customStyle="1" w:styleId="TagStyle">
    <w:name w:val="TagStyle"/>
    <w:basedOn w:val="a0"/>
    <w:rsid w:val="00C52BF4"/>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268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5147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8F83B-B8A5-4092-B413-A1EF84B82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307</Words>
  <Characters>1539</Characters>
  <Application>Microsoft Office Word</Application>
  <DocSecurity>0</DocSecurity>
  <Lines>12</Lines>
  <Paragraphs>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2018-11-27T13:45:00Z</dcterms:modified>
</cp:coreProperties>
</file>