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936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7D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36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36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254</w:t>
      </w:r>
    </w:p>
    <w:p w:rsidR="00E64116" w:rsidRPr="008713A4" w:rsidRDefault="00F936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F936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התשע"ט (20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368B" w:rsidP="007C693F">
      <w:pPr>
        <w:spacing w:before="60"/>
        <w:ind w:firstLine="0"/>
        <w:rPr>
          <w:rtl/>
        </w:rPr>
      </w:pPr>
      <w:r w:rsidRPr="00F9368B">
        <w:rPr>
          <w:rtl/>
        </w:rPr>
        <w:t>הקמת מסגרת סגורה לילדים עם תחלואה משולבת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9368B" w:rsidRPr="008713A4" w:rsidRDefault="00F936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368B" w:rsidRDefault="00F9368B" w:rsidP="00EC1FB3">
      <w:pPr>
        <w:ind w:firstLine="0"/>
        <w:rPr>
          <w:rtl/>
        </w:rPr>
      </w:pPr>
      <w:r w:rsidRPr="00F9368B">
        <w:rPr>
          <w:rtl/>
        </w:rPr>
        <w:t>יפעת שאשא ביטון – היו"ר</w:t>
      </w:r>
    </w:p>
    <w:p w:rsidR="00F9368B" w:rsidRPr="008713A4" w:rsidRDefault="00F9368B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00"/>
      </w:tblGrid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רון שוקרון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רכש, תשתיות ותפעול, משרד העבודה, הרווחה והשירותים החברתיים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רחל מאור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פסיכיאטריה ילדים ונוער, משרד הבריאות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לידיה רבינובץ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על ייצוג קטינים, הסיוע המשפטי, משרד המשפטים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ליטווק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זכויות לאנשים עם מוגבלות, משרד המשפטים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המועצה הלאומית לשלום הילד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שלומית צפריר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לפסיכיאטריה של הילד והמתבגר, ההסתדרות הרפואית בישראל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נייגו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לשכת עורכי הידן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זהבה זנו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הנוער, לשכת עורכי הדין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ברדה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ועדת הנוער, לשכת עורכי הדין</w:t>
            </w:r>
          </w:p>
        </w:tc>
      </w:tr>
      <w:tr w:rsidR="00F9368B" w:rsidTr="007575C2">
        <w:tc>
          <w:tcPr>
            <w:tcW w:w="1960" w:type="dxa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סלביק גלוסקין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368B" w:rsidRDefault="00F9368B" w:rsidP="003E7D16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3E7D16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368B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368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9368B" w:rsidRDefault="00E64116" w:rsidP="00F9368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9368B" w:rsidP="00F9368B">
      <w:pPr>
        <w:pStyle w:val="a6"/>
        <w:keepNext/>
      </w:pPr>
      <w:r>
        <w:rPr>
          <w:rtl/>
        </w:rPr>
        <w:lastRenderedPageBreak/>
        <w:t>הקמת מסגרת סגורה לילדים עם תחלואה משולבת</w:t>
      </w:r>
    </w:p>
    <w:p w:rsidR="00F9368B" w:rsidRDefault="00F9368B" w:rsidP="00F9368B">
      <w:pPr>
        <w:pStyle w:val="KeepWithNext"/>
        <w:rPr>
          <w:rtl/>
        </w:rPr>
      </w:pPr>
    </w:p>
    <w:p w:rsidR="00F9368B" w:rsidRDefault="00F9368B" w:rsidP="00F9368B">
      <w:pPr>
        <w:rPr>
          <w:rtl/>
        </w:rPr>
      </w:pPr>
    </w:p>
    <w:p w:rsidR="00F9368B" w:rsidRDefault="007575C2" w:rsidP="007575C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7575C2" w:rsidRPr="007575C2" w:rsidRDefault="007575C2" w:rsidP="007575C2">
      <w:pPr>
        <w:rPr>
          <w:rtl/>
        </w:rPr>
      </w:pPr>
      <w:bookmarkStart w:id="0" w:name="_GoBack"/>
      <w:bookmarkEnd w:id="0"/>
    </w:p>
    <w:p w:rsidR="00E16B95" w:rsidRDefault="00E16B95" w:rsidP="00E16B95">
      <w:pPr>
        <w:rPr>
          <w:rtl/>
        </w:rPr>
      </w:pPr>
      <w:bookmarkStart w:id="1" w:name="_ETM_Q1_1998"/>
      <w:bookmarkEnd w:id="1"/>
      <w:r>
        <w:rPr>
          <w:rFonts w:hint="cs"/>
          <w:rtl/>
        </w:rPr>
        <w:t xml:space="preserve">צהרים טובים. ברשותכם, אני מבקשת לפתוח את דיון הוועדה </w:t>
      </w:r>
      <w:bookmarkStart w:id="2" w:name="_ETM_Q1_4576"/>
      <w:bookmarkEnd w:id="2"/>
      <w:r>
        <w:rPr>
          <w:rFonts w:hint="cs"/>
          <w:rtl/>
        </w:rPr>
        <w:t xml:space="preserve">לזכויות הילד בנשוא הקמת מסגרת סגורה לילדים עם תחלואה משולבת. </w:t>
      </w:r>
      <w:bookmarkStart w:id="3" w:name="_ETM_Q1_10309"/>
      <w:bookmarkEnd w:id="3"/>
      <w:r>
        <w:rPr>
          <w:rFonts w:hint="cs"/>
          <w:rtl/>
        </w:rPr>
        <w:t xml:space="preserve">זה לא הדיון הראשון שלנו בנושא אלא קיימנו סדרת דיונים. </w:t>
      </w:r>
      <w:bookmarkStart w:id="4" w:name="_ETM_Q1_16158"/>
      <w:bookmarkEnd w:id="4"/>
      <w:r>
        <w:rPr>
          <w:rFonts w:hint="cs"/>
          <w:rtl/>
        </w:rPr>
        <w:t xml:space="preserve">אני מסתכלת על לידיה שהספיקה ללדת ולחזור ועדיין אנחנו </w:t>
      </w:r>
      <w:bookmarkStart w:id="5" w:name="_ETM_Q1_21365"/>
      <w:bookmarkEnd w:id="5"/>
      <w:r>
        <w:rPr>
          <w:rFonts w:hint="cs"/>
          <w:rtl/>
        </w:rPr>
        <w:t xml:space="preserve">בדיונים. 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rPr>
          <w:rtl/>
        </w:rPr>
      </w:pPr>
      <w:bookmarkStart w:id="6" w:name="_ETM_Q1_24315"/>
      <w:bookmarkEnd w:id="6"/>
      <w:r>
        <w:rPr>
          <w:rFonts w:hint="cs"/>
          <w:rtl/>
        </w:rPr>
        <w:t xml:space="preserve">אני זוכרת שבדיון הראשון אמרתי שאני לא אהיה מוכנה </w:t>
      </w:r>
      <w:bookmarkStart w:id="7" w:name="_ETM_Q1_27407"/>
      <w:bookmarkEnd w:id="7"/>
      <w:r>
        <w:rPr>
          <w:rFonts w:hint="cs"/>
          <w:rtl/>
        </w:rPr>
        <w:t xml:space="preserve">שתעבור קדנציה ואז יאמרו שבקדנציה הקודמת דיברו על כך </w:t>
      </w:r>
      <w:bookmarkStart w:id="8" w:name="_ETM_Q1_34298"/>
      <w:bookmarkEnd w:id="8"/>
      <w:r>
        <w:rPr>
          <w:rFonts w:hint="cs"/>
          <w:rtl/>
        </w:rPr>
        <w:t>ולצערי הרב,</w:t>
      </w:r>
      <w:r w:rsidR="000B55B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כל ההתרחשויות, אנחנו ממש </w:t>
      </w:r>
      <w:bookmarkStart w:id="9" w:name="_ETM_Q1_38685"/>
      <w:bookmarkEnd w:id="9"/>
      <w:r>
        <w:rPr>
          <w:rFonts w:hint="cs"/>
          <w:rtl/>
        </w:rPr>
        <w:t xml:space="preserve">יכולים להגיע למקום הזה. אני מקווה שכולנו נעשה את </w:t>
      </w:r>
      <w:bookmarkStart w:id="10" w:name="_ETM_Q1_41797"/>
      <w:bookmarkEnd w:id="10"/>
      <w:r>
        <w:rPr>
          <w:rFonts w:hint="cs"/>
          <w:rtl/>
        </w:rPr>
        <w:t>המאמץ שלא נהיה שם.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>מ</w:t>
      </w:r>
      <w:bookmarkStart w:id="11" w:name="_ETM_Q1_45727"/>
      <w:bookmarkEnd w:id="11"/>
      <w:r>
        <w:rPr>
          <w:rFonts w:hint="cs"/>
          <w:rtl/>
        </w:rPr>
        <w:t xml:space="preserve">תוך חומרים שנשלחו אלי וקראתי וגם מתוך </w:t>
      </w:r>
      <w:bookmarkStart w:id="12" w:name="_ETM_Q1_46454"/>
      <w:bookmarkEnd w:id="12"/>
      <w:r>
        <w:rPr>
          <w:rFonts w:hint="cs"/>
          <w:rtl/>
        </w:rPr>
        <w:t xml:space="preserve">הדיונים הקודמים </w:t>
      </w:r>
      <w:r>
        <w:rPr>
          <w:rtl/>
        </w:rPr>
        <w:t>–</w:t>
      </w:r>
      <w:r>
        <w:rPr>
          <w:rFonts w:hint="cs"/>
          <w:rtl/>
        </w:rPr>
        <w:t xml:space="preserve"> ואמרתי והדגשתי כמה וכמה פעמים </w:t>
      </w:r>
      <w:r>
        <w:rPr>
          <w:rtl/>
        </w:rPr>
        <w:t>–</w:t>
      </w:r>
      <w:r w:rsidR="000B55B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פעם שאנחנו מעלים נושא מסוים, זורקים לנו לשולחן את </w:t>
      </w:r>
      <w:bookmarkStart w:id="13" w:name="_ETM_Q1_55462"/>
      <w:bookmarkEnd w:id="13"/>
      <w:r>
        <w:rPr>
          <w:rFonts w:hint="cs"/>
          <w:rtl/>
        </w:rPr>
        <w:t xml:space="preserve">נושא התקציב ואומרים שזאת הבעיה. דווקא כאן אין סיפור </w:t>
      </w:r>
      <w:bookmarkStart w:id="14" w:name="_ETM_Q1_58803"/>
      <w:bookmarkEnd w:id="14"/>
      <w:r>
        <w:rPr>
          <w:rFonts w:hint="cs"/>
          <w:rtl/>
        </w:rPr>
        <w:t xml:space="preserve">של תקציב. אמרו לנו את זה כבר מהדיונים הראשונים כאשר </w:t>
      </w:r>
      <w:bookmarkStart w:id="15" w:name="_ETM_Q1_63907"/>
      <w:bookmarkEnd w:id="15"/>
      <w:r>
        <w:rPr>
          <w:rFonts w:hint="cs"/>
          <w:rtl/>
        </w:rPr>
        <w:t>כל פעם מתקצבים את זה מחדש. הסיפור כאן הוא פרוצדורות, ה</w:t>
      </w:r>
      <w:bookmarkStart w:id="16" w:name="_ETM_Q1_66604"/>
      <w:bookmarkEnd w:id="16"/>
      <w:r>
        <w:rPr>
          <w:rFonts w:hint="cs"/>
          <w:rtl/>
        </w:rPr>
        <w:t>סיפור הוא הסכמות שצריכות להיות בין המשרדים השונים, גם בהיבטים ה</w:t>
      </w:r>
      <w:bookmarkStart w:id="17" w:name="_ETM_Q1_70813"/>
      <w:bookmarkEnd w:id="17"/>
      <w:r>
        <w:rPr>
          <w:rFonts w:hint="cs"/>
          <w:rtl/>
        </w:rPr>
        <w:t>משפטיים.</w:t>
      </w:r>
    </w:p>
    <w:p w:rsidR="00E16B95" w:rsidRDefault="00E16B95" w:rsidP="00E16B95">
      <w:pPr>
        <w:rPr>
          <w:rtl/>
        </w:rPr>
      </w:pPr>
      <w:bookmarkStart w:id="18" w:name="_ETM_Q1_73491"/>
      <w:bookmarkEnd w:id="18"/>
    </w:p>
    <w:p w:rsidR="00E16B95" w:rsidRDefault="00E16B95" w:rsidP="00E16B95">
      <w:pPr>
        <w:rPr>
          <w:rtl/>
        </w:rPr>
      </w:pPr>
      <w:bookmarkStart w:id="19" w:name="_ETM_Q1_73422"/>
      <w:bookmarkEnd w:id="19"/>
      <w:r>
        <w:rPr>
          <w:rFonts w:hint="cs"/>
          <w:rtl/>
        </w:rPr>
        <w:t xml:space="preserve">חבר'ה, הגיע הזמן שאנחנו נפתור את זה ונמצא גם את </w:t>
      </w:r>
      <w:bookmarkStart w:id="20" w:name="_ETM_Q1_76089"/>
      <w:bookmarkEnd w:id="20"/>
      <w:r>
        <w:rPr>
          <w:rFonts w:hint="cs"/>
          <w:rtl/>
        </w:rPr>
        <w:t>הפתרונות לכך.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rPr>
          <w:rtl/>
        </w:rPr>
      </w:pPr>
      <w:bookmarkStart w:id="21" w:name="_ETM_Q1_80873"/>
      <w:bookmarkEnd w:id="21"/>
      <w:r>
        <w:rPr>
          <w:rFonts w:hint="cs"/>
          <w:rtl/>
        </w:rPr>
        <w:t xml:space="preserve">ממשרד הבריאות ששלח לנו התייחסות הבנו שכבר בפברואר </w:t>
      </w:r>
      <w:bookmarkStart w:id="22" w:name="_ETM_Q1_89902"/>
      <w:bookmarkEnd w:id="22"/>
      <w:r>
        <w:rPr>
          <w:rFonts w:hint="cs"/>
          <w:rtl/>
        </w:rPr>
        <w:t>הכול אושר.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9"/>
        <w:keepNext/>
        <w:rPr>
          <w:rtl/>
        </w:rPr>
      </w:pPr>
      <w:r>
        <w:rPr>
          <w:rtl/>
        </w:rPr>
        <w:t>רחל מאור: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>הכול הועבר.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6"/>
        <w:keepNext/>
        <w:rPr>
          <w:rtl/>
        </w:rPr>
      </w:pPr>
      <w:bookmarkStart w:id="23" w:name="_ETM_Q1_93352"/>
      <w:bookmarkStart w:id="24" w:name="_ETM_Q1_94402"/>
      <w:bookmarkEnd w:id="23"/>
      <w:bookmarkEnd w:id="24"/>
      <w:r>
        <w:rPr>
          <w:rtl/>
        </w:rPr>
        <w:t>היו"ר יפעת שאשא ביטון: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 xml:space="preserve">משרד הרווחה היה אמור לצאת </w:t>
      </w:r>
      <w:bookmarkStart w:id="25" w:name="_ETM_Q1_95504"/>
      <w:bookmarkEnd w:id="25"/>
      <w:r>
        <w:rPr>
          <w:rFonts w:hint="cs"/>
          <w:rtl/>
        </w:rPr>
        <w:t xml:space="preserve">לתהליך של מכרז. משרד הרווחה טען שתארך שנה להניע את </w:t>
      </w:r>
      <w:bookmarkStart w:id="26" w:name="_ETM_Q1_105326"/>
      <w:bookmarkEnd w:id="26"/>
      <w:r>
        <w:rPr>
          <w:rFonts w:hint="cs"/>
          <w:rtl/>
        </w:rPr>
        <w:t xml:space="preserve">כל המהלך הזה. אני לא יודעת למה זה </w:t>
      </w:r>
      <w:bookmarkStart w:id="27" w:name="_ETM_Q1_107253"/>
      <w:bookmarkEnd w:id="27"/>
      <w:r>
        <w:rPr>
          <w:rFonts w:hint="cs"/>
          <w:rtl/>
        </w:rPr>
        <w:t xml:space="preserve">צריך לקחת שנה אבל אנחנו כבר רגע לפני שמסתיימת השנה </w:t>
      </w:r>
      <w:bookmarkStart w:id="28" w:name="_ETM_Q1_111857"/>
      <w:bookmarkEnd w:id="28"/>
      <w:r>
        <w:rPr>
          <w:rFonts w:hint="cs"/>
          <w:rtl/>
        </w:rPr>
        <w:t xml:space="preserve">הזו ואני רוצה לשמוע התייחסויות. אני רוצה לשמוע איך סוגרים </w:t>
      </w:r>
      <w:bookmarkStart w:id="29" w:name="_ETM_Q1_115072"/>
      <w:bookmarkEnd w:id="29"/>
      <w:r>
        <w:rPr>
          <w:rFonts w:hint="cs"/>
          <w:rtl/>
        </w:rPr>
        <w:t>את הסאגה הזו ומגיעים לכדי פתרון.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rPr>
          <w:rtl/>
        </w:rPr>
      </w:pPr>
      <w:bookmarkStart w:id="30" w:name="_ETM_Q1_119829"/>
      <w:bookmarkEnd w:id="30"/>
      <w:r>
        <w:rPr>
          <w:rFonts w:hint="cs"/>
          <w:rtl/>
        </w:rPr>
        <w:t>נתחיל אתכם, משרד הבריאות.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9"/>
        <w:keepNext/>
        <w:rPr>
          <w:rtl/>
        </w:rPr>
      </w:pPr>
      <w:bookmarkStart w:id="31" w:name="_ETM_Q1_123373"/>
      <w:bookmarkStart w:id="32" w:name="_ETM_Q1_124322"/>
      <w:bookmarkEnd w:id="31"/>
      <w:bookmarkEnd w:id="32"/>
      <w:r>
        <w:rPr>
          <w:rtl/>
        </w:rPr>
        <w:t>רחל מאור: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 xml:space="preserve">כמו שכתבתי, </w:t>
      </w:r>
      <w:bookmarkStart w:id="33" w:name="_ETM_Q1_127542"/>
      <w:bookmarkEnd w:id="33"/>
      <w:r>
        <w:rPr>
          <w:rFonts w:hint="cs"/>
          <w:rtl/>
        </w:rPr>
        <w:t xml:space="preserve">בעקבות דיוני הוועדה כתבנו מפרט מסודר למסגרת של מעון ובפברואר כבר העברנו את זה לאיש הקשר ברווחה עם פרטי </w:t>
      </w:r>
      <w:bookmarkStart w:id="34" w:name="_ETM_Q1_137503"/>
      <w:bookmarkEnd w:id="34"/>
      <w:r>
        <w:rPr>
          <w:rFonts w:hint="cs"/>
          <w:rtl/>
        </w:rPr>
        <w:t>קשר של מישהו שהוא</w:t>
      </w:r>
      <w:r w:rsidR="000B55B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מתמחה באיזשהו תחום טיפולי </w:t>
      </w:r>
      <w:bookmarkStart w:id="35" w:name="_ETM_Q1_140696"/>
      <w:bookmarkEnd w:id="35"/>
      <w:r>
        <w:rPr>
          <w:rFonts w:hint="cs"/>
          <w:rtl/>
        </w:rPr>
        <w:t xml:space="preserve">שאנחנו חשבנו שנכון להכניס לתוך המסגרת. לא קיבלנו התייחסות לכל </w:t>
      </w:r>
      <w:bookmarkStart w:id="36" w:name="_ETM_Q1_145776"/>
      <w:bookmarkEnd w:id="36"/>
      <w:r>
        <w:rPr>
          <w:rFonts w:hint="cs"/>
          <w:rtl/>
        </w:rPr>
        <w:t xml:space="preserve">ההעברות או לכל דבר אחר. העברנו את הדברים כמו שהם </w:t>
      </w:r>
      <w:bookmarkStart w:id="37" w:name="_ETM_Q1_148897"/>
      <w:bookmarkEnd w:id="37"/>
      <w:r>
        <w:rPr>
          <w:rFonts w:hint="cs"/>
          <w:rtl/>
        </w:rPr>
        <w:t>ומאז אנחנו מחכים למשרד הרווחה.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6"/>
        <w:keepNext/>
        <w:rPr>
          <w:rtl/>
        </w:rPr>
      </w:pPr>
      <w:bookmarkStart w:id="38" w:name="_ETM_Q1_153491"/>
      <w:bookmarkEnd w:id="38"/>
      <w:r>
        <w:rPr>
          <w:rtl/>
        </w:rPr>
        <w:t>היו"ר יפעת שאשא ביטון: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 xml:space="preserve">אתם יודעים מה התאריך היום? 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9"/>
        <w:keepNext/>
        <w:rPr>
          <w:rtl/>
        </w:rPr>
      </w:pPr>
      <w:bookmarkStart w:id="39" w:name="_ETM_Q1_156889"/>
      <w:bookmarkStart w:id="40" w:name="_ETM_Q1_158001"/>
      <w:bookmarkEnd w:id="39"/>
      <w:bookmarkEnd w:id="40"/>
      <w:r>
        <w:rPr>
          <w:rtl/>
        </w:rPr>
        <w:t>רחל מאור: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>משר</w:t>
      </w:r>
      <w:bookmarkStart w:id="41" w:name="_ETM_Q1_158779"/>
      <w:bookmarkEnd w:id="41"/>
      <w:r>
        <w:rPr>
          <w:rFonts w:hint="cs"/>
          <w:rtl/>
        </w:rPr>
        <w:t xml:space="preserve">ד הרווחה בפעם האחרונה אמר שהם מגישים את זה </w:t>
      </w:r>
      <w:bookmarkStart w:id="42" w:name="_ETM_Q1_159866"/>
      <w:bookmarkEnd w:id="42"/>
      <w:r>
        <w:rPr>
          <w:rFonts w:hint="cs"/>
          <w:rtl/>
        </w:rPr>
        <w:t>למכרז. המקום שלנו בתוך זה הוא כג</w:t>
      </w:r>
      <w:bookmarkStart w:id="43" w:name="_ETM_Q1_167313"/>
      <w:bookmarkEnd w:id="43"/>
      <w:r>
        <w:rPr>
          <w:rFonts w:hint="cs"/>
          <w:rtl/>
        </w:rPr>
        <w:t xml:space="preserve">ורם מייעץ ולא כגורם שהוא בונה והוא לא כגורם שמעורב </w:t>
      </w:r>
      <w:bookmarkStart w:id="44" w:name="_ETM_Q1_168563"/>
      <w:bookmarkEnd w:id="44"/>
      <w:r>
        <w:rPr>
          <w:rFonts w:hint="cs"/>
          <w:rtl/>
        </w:rPr>
        <w:t xml:space="preserve">במכרזים. כגורם מייעץ אנחנו נייעץ בכל דבר שאפשר אבל לא </w:t>
      </w:r>
      <w:bookmarkStart w:id="45" w:name="_ETM_Q1_175055"/>
      <w:bookmarkEnd w:id="45"/>
      <w:r>
        <w:rPr>
          <w:rFonts w:hint="cs"/>
          <w:rtl/>
        </w:rPr>
        <w:t>נתבקשנו לייעץ מעבר למה שעשינו.</w:t>
      </w:r>
    </w:p>
    <w:p w:rsidR="00E16B95" w:rsidRDefault="00E16B95" w:rsidP="00E16B95">
      <w:pPr>
        <w:rPr>
          <w:rtl/>
        </w:rPr>
      </w:pPr>
      <w:bookmarkStart w:id="46" w:name="_ETM_Q1_177623"/>
      <w:bookmarkStart w:id="47" w:name="_ETM_Q1_178009"/>
      <w:bookmarkEnd w:id="46"/>
      <w:bookmarkEnd w:id="47"/>
    </w:p>
    <w:p w:rsidR="00E16B95" w:rsidRDefault="00E16B95" w:rsidP="00E16B95">
      <w:pPr>
        <w:pStyle w:val="af6"/>
        <w:keepNext/>
        <w:rPr>
          <w:rtl/>
        </w:rPr>
      </w:pPr>
      <w:bookmarkStart w:id="48" w:name="_ETM_Q1_179935"/>
      <w:bookmarkEnd w:id="48"/>
      <w:r>
        <w:rPr>
          <w:rtl/>
        </w:rPr>
        <w:lastRenderedPageBreak/>
        <w:t>היו"ר יפעת שאשא ביטון: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 xml:space="preserve">אני מבינה מה את </w:t>
      </w:r>
      <w:bookmarkStart w:id="49" w:name="_ETM_Q1_180709"/>
      <w:bookmarkEnd w:id="49"/>
      <w:r>
        <w:rPr>
          <w:rFonts w:hint="cs"/>
          <w:rtl/>
        </w:rPr>
        <w:t xml:space="preserve">אומרת. אני גם מסכימה עם זה שאתם גורם מייעץ ונותנים </w:t>
      </w:r>
      <w:bookmarkStart w:id="50" w:name="_ETM_Q1_183027"/>
      <w:bookmarkEnd w:id="50"/>
      <w:r>
        <w:rPr>
          <w:rFonts w:hint="cs"/>
          <w:rtl/>
        </w:rPr>
        <w:t>את השירות</w:t>
      </w:r>
      <w:r w:rsidR="000B55B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כביכול ומי שצריך לתת את זה, </w:t>
      </w:r>
      <w:bookmarkStart w:id="51" w:name="_ETM_Q1_184847"/>
      <w:bookmarkEnd w:id="51"/>
      <w:r>
        <w:rPr>
          <w:rFonts w:hint="cs"/>
          <w:rtl/>
        </w:rPr>
        <w:t xml:space="preserve">זה משרד הרווחה, אבל אני חושבת שעדיין אנחנו נמצאים במקום </w:t>
      </w:r>
      <w:bookmarkStart w:id="52" w:name="_ETM_Q1_189108"/>
      <w:bookmarkEnd w:id="52"/>
      <w:r>
        <w:rPr>
          <w:rFonts w:hint="cs"/>
          <w:rtl/>
        </w:rPr>
        <w:t xml:space="preserve">בו יש אינטרס לכולם אבל הדברים לא זזים. </w:t>
      </w:r>
      <w:bookmarkStart w:id="53" w:name="_ETM_Q1_193548"/>
      <w:bookmarkEnd w:id="53"/>
      <w:r>
        <w:rPr>
          <w:rFonts w:hint="cs"/>
          <w:rtl/>
        </w:rPr>
        <w:t xml:space="preserve">הם לא זזים לא מהשנה שאמרו לנו בדיון הקודם וגם </w:t>
      </w:r>
      <w:bookmarkStart w:id="54" w:name="_ETM_Q1_199699"/>
      <w:bookmarkEnd w:id="54"/>
      <w:r>
        <w:rPr>
          <w:rFonts w:hint="cs"/>
          <w:rtl/>
        </w:rPr>
        <w:t xml:space="preserve">העברת החומר שלכם הייתה בפברואר, אם אני זוכרת נכון. </w:t>
      </w:r>
      <w:bookmarkStart w:id="55" w:name="_ETM_Q1_205059"/>
      <w:bookmarkEnd w:id="55"/>
      <w:r>
        <w:rPr>
          <w:rFonts w:hint="cs"/>
          <w:rtl/>
        </w:rPr>
        <w:t>אנחנו כבר בסוף נובמבר. מה קורה? משרד הרווחה.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9"/>
        <w:keepNext/>
        <w:rPr>
          <w:rtl/>
        </w:rPr>
      </w:pPr>
      <w:bookmarkStart w:id="56" w:name="_ETM_Q1_211623"/>
      <w:bookmarkStart w:id="57" w:name="_ETM_Q1_214275"/>
      <w:bookmarkEnd w:id="56"/>
      <w:bookmarkEnd w:id="57"/>
      <w:r>
        <w:rPr>
          <w:rtl/>
        </w:rPr>
        <w:t>משה רון שוקרון: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 xml:space="preserve">אני סמנכ"ל בכיר, ראש מינהל הרכז והתשתיות במשרד הרווחה. </w:t>
      </w:r>
      <w:bookmarkStart w:id="58" w:name="_ETM_Q1_222873"/>
      <w:bookmarkStart w:id="59" w:name="_ETM_Q1_214512"/>
      <w:bookmarkEnd w:id="58"/>
      <w:bookmarkEnd w:id="59"/>
      <w:r>
        <w:rPr>
          <w:rFonts w:hint="cs"/>
          <w:rtl/>
        </w:rPr>
        <w:t xml:space="preserve">אני לא מכיר את הפרטים המקצועיים ואת הליכי המכרז שאמורים </w:t>
      </w:r>
      <w:bookmarkStart w:id="60" w:name="_ETM_Q1_229225"/>
      <w:bookmarkEnd w:id="60"/>
      <w:r>
        <w:rPr>
          <w:rFonts w:hint="cs"/>
          <w:rtl/>
        </w:rPr>
        <w:t xml:space="preserve">לבנות יחד שני המשרדים. אני כאן כדי לעדכן על ההליך </w:t>
      </w:r>
      <w:bookmarkStart w:id="61" w:name="_ETM_Q1_233429"/>
      <w:bookmarkEnd w:id="61"/>
      <w:r>
        <w:rPr>
          <w:rFonts w:hint="cs"/>
          <w:rtl/>
        </w:rPr>
        <w:t>התשתיתי שלו. בזמנו נעשה סיור משותף של שני המשרדים במתקן</w:t>
      </w:r>
      <w:bookmarkStart w:id="62" w:name="_ETM_Q1_239924"/>
      <w:bookmarkEnd w:id="62"/>
      <w:r>
        <w:rPr>
          <w:rFonts w:hint="cs"/>
          <w:rtl/>
        </w:rPr>
        <w:t xml:space="preserve"> מסוים. אנחנו הרי רוצים לבנות את זה כפנימייה קבועה ולא </w:t>
      </w:r>
      <w:bookmarkStart w:id="63" w:name="_ETM_Q1_245118"/>
      <w:bookmarkEnd w:id="63"/>
      <w:r>
        <w:rPr>
          <w:rFonts w:hint="cs"/>
          <w:rtl/>
        </w:rPr>
        <w:t>כזאת שמביא היזם כי אז בעצם אנחנו נתונים בידיו</w:t>
      </w:r>
      <w:r w:rsidR="000B55B7">
        <w:rPr>
          <w:rFonts w:hint="cs"/>
          <w:rtl/>
        </w:rPr>
        <w:t xml:space="preserve"> </w:t>
      </w:r>
      <w:bookmarkStart w:id="64" w:name="_ETM_Q1_250703"/>
      <w:bookmarkEnd w:id="64"/>
      <w:r>
        <w:rPr>
          <w:rFonts w:hint="cs"/>
          <w:rtl/>
        </w:rPr>
        <w:t xml:space="preserve">וכשזה לא מצליח לנו, הוא גם לוקח לנו את המבנה. </w:t>
      </w:r>
      <w:bookmarkStart w:id="65" w:name="_ETM_Q1_253269"/>
      <w:bookmarkEnd w:id="65"/>
      <w:r>
        <w:rPr>
          <w:rFonts w:hint="cs"/>
          <w:rtl/>
        </w:rPr>
        <w:t xml:space="preserve">ניסינו לאתר מבנה שהוא נכס מדינה ואיתרנו נכס שנמצא בהרצליה </w:t>
      </w:r>
      <w:bookmarkStart w:id="66" w:name="_ETM_Q1_257791"/>
      <w:bookmarkEnd w:id="66"/>
      <w:r>
        <w:rPr>
          <w:rFonts w:hint="cs"/>
          <w:rtl/>
        </w:rPr>
        <w:t xml:space="preserve">אבל אחרי בדיקות שעשינו, אין היתכנות לשפץ את המבנה הזה. המבנה לשימור והעלויות היו מאוד יקרות ורמ"י </w:t>
      </w:r>
      <w:r>
        <w:rPr>
          <w:rtl/>
        </w:rPr>
        <w:t>–</w:t>
      </w:r>
      <w:r>
        <w:rPr>
          <w:rFonts w:hint="cs"/>
          <w:rtl/>
        </w:rPr>
        <w:t xml:space="preserve"> רשות שמקרקעי ישראל - מבקשים לפנות אותנו </w:t>
      </w:r>
      <w:bookmarkStart w:id="67" w:name="_ETM_Q1_266741"/>
      <w:bookmarkEnd w:id="67"/>
      <w:r>
        <w:rPr>
          <w:rFonts w:hint="cs"/>
          <w:rtl/>
        </w:rPr>
        <w:t>משם.</w:t>
      </w:r>
      <w:r w:rsidR="000B55B7">
        <w:rPr>
          <w:rFonts w:hint="cs"/>
          <w:rtl/>
        </w:rPr>
        <w:t xml:space="preserve"> </w:t>
      </w:r>
      <w:r>
        <w:rPr>
          <w:rFonts w:hint="cs"/>
          <w:rtl/>
        </w:rPr>
        <w:t>מדובר</w:t>
      </w:r>
      <w:bookmarkStart w:id="68" w:name="_ETM_Q1_276805"/>
      <w:bookmarkEnd w:id="68"/>
      <w:r>
        <w:rPr>
          <w:rFonts w:hint="cs"/>
          <w:rtl/>
        </w:rPr>
        <w:t xml:space="preserve"> בנכס מדינה שיושב על פארק לאומי אפולוניה.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6"/>
        <w:keepNext/>
        <w:rPr>
          <w:rtl/>
        </w:rPr>
      </w:pPr>
      <w:bookmarkStart w:id="69" w:name="_ETM_Q1_283170"/>
      <w:bookmarkEnd w:id="69"/>
      <w:r>
        <w:rPr>
          <w:rtl/>
        </w:rPr>
        <w:t>היו"ר יפעת שאשא ביטון: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>לא הלך שם.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9"/>
        <w:keepNext/>
        <w:rPr>
          <w:rtl/>
        </w:rPr>
      </w:pPr>
      <w:bookmarkStart w:id="70" w:name="_ETM_Q1_282291"/>
      <w:bookmarkStart w:id="71" w:name="_ETM_Q1_283262"/>
      <w:bookmarkEnd w:id="70"/>
      <w:bookmarkEnd w:id="71"/>
      <w:r>
        <w:rPr>
          <w:rtl/>
        </w:rPr>
        <w:t>משה רון שוקרון: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 xml:space="preserve">לא </w:t>
      </w:r>
      <w:bookmarkStart w:id="72" w:name="_ETM_Q1_283807"/>
      <w:bookmarkEnd w:id="72"/>
      <w:r>
        <w:rPr>
          <w:rFonts w:hint="cs"/>
          <w:rtl/>
        </w:rPr>
        <w:t xml:space="preserve">הלך שם וחיפשנו נכס אחר. איתרנו נכס בדימונה שגם הוא </w:t>
      </w:r>
      <w:bookmarkStart w:id="73" w:name="_ETM_Q1_289332"/>
      <w:bookmarkEnd w:id="73"/>
      <w:r>
        <w:rPr>
          <w:rFonts w:hint="cs"/>
          <w:rtl/>
        </w:rPr>
        <w:t>נכס מדינה. זה עבר אצלנו בוועדת</w:t>
      </w:r>
      <w:bookmarkStart w:id="74" w:name="_ETM_Q1_293121"/>
      <w:bookmarkEnd w:id="74"/>
      <w:r>
        <w:rPr>
          <w:rFonts w:hint="cs"/>
          <w:rtl/>
        </w:rPr>
        <w:t xml:space="preserve"> מכרזים ואין לנו בעיה טכנית לבצע את </w:t>
      </w:r>
      <w:bookmarkStart w:id="75" w:name="_ETM_Q1_295755"/>
      <w:bookmarkEnd w:id="75"/>
      <w:r>
        <w:rPr>
          <w:rFonts w:hint="cs"/>
          <w:rtl/>
        </w:rPr>
        <w:t>הקמת הפנימייה במקום הזה.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6"/>
        <w:keepNext/>
        <w:rPr>
          <w:rtl/>
        </w:rPr>
      </w:pPr>
      <w:bookmarkStart w:id="76" w:name="_ETM_Q1_297999"/>
      <w:bookmarkEnd w:id="76"/>
      <w:r>
        <w:rPr>
          <w:rtl/>
        </w:rPr>
        <w:t>היו"ר יפעת שאשא ביטון: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>אלא מה?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9"/>
        <w:keepNext/>
        <w:rPr>
          <w:rtl/>
        </w:rPr>
      </w:pPr>
      <w:bookmarkStart w:id="77" w:name="_ETM_Q1_298036"/>
      <w:bookmarkStart w:id="78" w:name="_ETM_Q1_299331"/>
      <w:bookmarkEnd w:id="77"/>
      <w:bookmarkEnd w:id="78"/>
      <w:r>
        <w:rPr>
          <w:rtl/>
        </w:rPr>
        <w:t>משה רון שוקרון: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>אלה הליכים שלוקחים את הזמן שלהם.</w:t>
      </w:r>
    </w:p>
    <w:p w:rsidR="00E16B95" w:rsidRDefault="00E16B95" w:rsidP="00E16B95">
      <w:pPr>
        <w:rPr>
          <w:rtl/>
        </w:rPr>
      </w:pPr>
    </w:p>
    <w:p w:rsidR="00E16B95" w:rsidRDefault="00E16B95" w:rsidP="00E16B95">
      <w:pPr>
        <w:pStyle w:val="af6"/>
        <w:keepNext/>
        <w:rPr>
          <w:rtl/>
        </w:rPr>
      </w:pPr>
      <w:bookmarkStart w:id="79" w:name="_ETM_Q1_302061"/>
      <w:bookmarkEnd w:id="79"/>
      <w:r>
        <w:rPr>
          <w:rtl/>
        </w:rPr>
        <w:t>היו"ר יפעת שאשא ביטון:</w:t>
      </w:r>
    </w:p>
    <w:p w:rsidR="00E16B95" w:rsidRDefault="00E16B95" w:rsidP="00E16B95">
      <w:pPr>
        <w:pStyle w:val="KeepWithNext"/>
        <w:rPr>
          <w:rtl/>
        </w:rPr>
      </w:pPr>
    </w:p>
    <w:p w:rsidR="00E16B95" w:rsidRDefault="00E16B95" w:rsidP="00E16B95">
      <w:pPr>
        <w:rPr>
          <w:rtl/>
        </w:rPr>
      </w:pPr>
      <w:r>
        <w:rPr>
          <w:rFonts w:hint="cs"/>
          <w:rtl/>
        </w:rPr>
        <w:t>כמ</w:t>
      </w:r>
      <w:bookmarkStart w:id="80" w:name="_ETM_Q1_301669"/>
      <w:bookmarkEnd w:id="80"/>
      <w:r>
        <w:rPr>
          <w:rFonts w:hint="cs"/>
          <w:rtl/>
        </w:rPr>
        <w:t xml:space="preserve">ה זמן? הילדים האלה נמצאים בלי מענה כבר שנים על גבי </w:t>
      </w:r>
      <w:bookmarkStart w:id="81" w:name="_ETM_Q1_305015"/>
      <w:bookmarkEnd w:id="81"/>
      <w:r>
        <w:rPr>
          <w:rFonts w:hint="cs"/>
          <w:rtl/>
        </w:rPr>
        <w:t xml:space="preserve">שנים. </w:t>
      </w:r>
      <w:r w:rsidR="00E0091A">
        <w:rPr>
          <w:rFonts w:hint="cs"/>
          <w:rtl/>
        </w:rPr>
        <w:t xml:space="preserve">החברה משלמת מחיר, הילךים משלמים מחיר, כולם משלמים </w:t>
      </w:r>
      <w:bookmarkStart w:id="82" w:name="_ETM_Q1_310454"/>
      <w:bookmarkEnd w:id="82"/>
      <w:r w:rsidR="00E0091A">
        <w:rPr>
          <w:rFonts w:hint="cs"/>
          <w:rtl/>
        </w:rPr>
        <w:t xml:space="preserve">מחיר. מה זה לוקח את הזמן? </w:t>
      </w:r>
    </w:p>
    <w:p w:rsidR="00E0091A" w:rsidRDefault="00E0091A" w:rsidP="00E16B95">
      <w:pPr>
        <w:rPr>
          <w:rtl/>
        </w:rPr>
      </w:pPr>
    </w:p>
    <w:p w:rsidR="00E0091A" w:rsidRDefault="00E0091A" w:rsidP="00E0091A">
      <w:pPr>
        <w:pStyle w:val="af9"/>
        <w:keepNext/>
        <w:rPr>
          <w:rtl/>
        </w:rPr>
      </w:pPr>
      <w:bookmarkStart w:id="83" w:name="_ETM_Q1_314076"/>
      <w:bookmarkEnd w:id="83"/>
      <w:r>
        <w:rPr>
          <w:rtl/>
        </w:rPr>
        <w:t>משה רון שוקרון: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 xml:space="preserve">הליכי בנייה, רישוי </w:t>
      </w:r>
      <w:bookmarkStart w:id="84" w:name="_ETM_Q1_315703"/>
      <w:bookmarkEnd w:id="84"/>
      <w:r>
        <w:rPr>
          <w:rFonts w:hint="cs"/>
          <w:rtl/>
        </w:rPr>
        <w:t xml:space="preserve">ובדיקה. אנחנו הרי לא הולכים לשים אותם במחסן אלא אנחנו </w:t>
      </w:r>
      <w:bookmarkStart w:id="85" w:name="_ETM_Q1_318919"/>
      <w:bookmarkEnd w:id="85"/>
      <w:r>
        <w:rPr>
          <w:rFonts w:hint="cs"/>
          <w:rtl/>
        </w:rPr>
        <w:t xml:space="preserve">נשים אותם בפנימייה מסודרת שיש לה את כל ההיתרים ואת </w:t>
      </w:r>
      <w:bookmarkStart w:id="86" w:name="_ETM_Q1_321696"/>
      <w:bookmarkEnd w:id="86"/>
      <w:r>
        <w:rPr>
          <w:rFonts w:hint="cs"/>
          <w:rtl/>
        </w:rPr>
        <w:t xml:space="preserve">כל הרישויים. זה לוקח את הזמן. אני מניח שזה </w:t>
      </w:r>
      <w:bookmarkStart w:id="87" w:name="_ETM_Q1_325122"/>
      <w:bookmarkEnd w:id="87"/>
      <w:r>
        <w:rPr>
          <w:rFonts w:hint="cs"/>
          <w:rtl/>
        </w:rPr>
        <w:t>לא יקרה לפני סוף 2019.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f6"/>
        <w:keepNext/>
        <w:rPr>
          <w:rtl/>
        </w:rPr>
      </w:pPr>
      <w:bookmarkStart w:id="88" w:name="_ETM_Q1_327804"/>
      <w:bookmarkStart w:id="89" w:name="_ETM_Q1_328542"/>
      <w:bookmarkEnd w:id="88"/>
      <w:bookmarkEnd w:id="89"/>
      <w:r>
        <w:rPr>
          <w:rtl/>
        </w:rPr>
        <w:t>היו"ר יפעת שאשא ביטון: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>יש לוח גן?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f9"/>
        <w:keepNext/>
        <w:rPr>
          <w:rtl/>
        </w:rPr>
      </w:pPr>
      <w:bookmarkStart w:id="90" w:name="_ETM_Q1_329651"/>
      <w:bookmarkStart w:id="91" w:name="_ETM_Q1_328551"/>
      <w:bookmarkEnd w:id="90"/>
      <w:bookmarkEnd w:id="91"/>
      <w:r>
        <w:rPr>
          <w:rtl/>
        </w:rPr>
        <w:t>משה רון שוקרון: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 xml:space="preserve">בקרוב יהיה לנו </w:t>
      </w:r>
      <w:bookmarkStart w:id="92" w:name="_ETM_Q1_329370"/>
      <w:bookmarkEnd w:id="92"/>
      <w:r>
        <w:rPr>
          <w:rFonts w:hint="cs"/>
          <w:rtl/>
        </w:rPr>
        <w:t xml:space="preserve">לוח גן בקרוב. נבחר האדריכל לפרויקט. מדובר בעלות של 15 </w:t>
      </w:r>
      <w:bookmarkStart w:id="93" w:name="_ETM_Q1_335704"/>
      <w:bookmarkEnd w:id="93"/>
      <w:r>
        <w:rPr>
          <w:rFonts w:hint="cs"/>
          <w:rtl/>
        </w:rPr>
        <w:t xml:space="preserve">מיליון שקלים לשיפוץ של מבנים. זה נמצא במעון טללים וכבר </w:t>
      </w:r>
      <w:bookmarkStart w:id="94" w:name="_ETM_Q1_340166"/>
      <w:bookmarkEnd w:id="94"/>
      <w:r>
        <w:rPr>
          <w:rFonts w:hint="cs"/>
          <w:rtl/>
        </w:rPr>
        <w:t xml:space="preserve">יש לנו החלטה בעניין הזה. אנחנו נשפץ את זה ונבנה </w:t>
      </w:r>
      <w:bookmarkStart w:id="95" w:name="_ETM_Q1_342890"/>
      <w:bookmarkEnd w:id="95"/>
      <w:r>
        <w:rPr>
          <w:rFonts w:hint="cs"/>
          <w:rtl/>
        </w:rPr>
        <w:t>את זה. זה לוקח את הזמן.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f6"/>
        <w:keepNext/>
        <w:rPr>
          <w:rtl/>
        </w:rPr>
      </w:pPr>
      <w:bookmarkStart w:id="96" w:name="_ETM_Q1_346043"/>
      <w:bookmarkEnd w:id="96"/>
      <w:r>
        <w:rPr>
          <w:rtl/>
        </w:rPr>
        <w:lastRenderedPageBreak/>
        <w:t>היו"ר יפעת שאשא ביטון: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 xml:space="preserve">בסדר. נשים את זה ככוכבית </w:t>
      </w:r>
      <w:bookmarkStart w:id="97" w:name="_ETM_Q1_350407"/>
      <w:bookmarkEnd w:id="97"/>
      <w:r>
        <w:rPr>
          <w:rFonts w:hint="cs"/>
          <w:rtl/>
        </w:rPr>
        <w:t>לסיכום הדיון.</w:t>
      </w:r>
      <w:r w:rsidR="000B55B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מבקשים שכאשר יהיה לוח גן </w:t>
      </w:r>
      <w:r>
        <w:rPr>
          <w:rtl/>
        </w:rPr>
        <w:t>–</w:t>
      </w:r>
      <w:r>
        <w:rPr>
          <w:rFonts w:hint="cs"/>
          <w:rtl/>
        </w:rPr>
        <w:t xml:space="preserve"> ואנחנו מקווים שזה יקרה מהר מאוד כי אחרת זה אומר </w:t>
      </w:r>
      <w:bookmarkStart w:id="98" w:name="_ETM_Q1_355362"/>
      <w:bookmarkEnd w:id="98"/>
      <w:r>
        <w:rPr>
          <w:rFonts w:hint="cs"/>
          <w:rtl/>
        </w:rPr>
        <w:t xml:space="preserve">שהכול יידחה </w:t>
      </w:r>
      <w:r>
        <w:rPr>
          <w:rtl/>
        </w:rPr>
        <w:t>–</w:t>
      </w:r>
      <w:r w:rsidR="000B55B7">
        <w:rPr>
          <w:rFonts w:hint="cs"/>
          <w:rtl/>
        </w:rPr>
        <w:t xml:space="preserve"> </w:t>
      </w:r>
      <w:r>
        <w:rPr>
          <w:rFonts w:hint="cs"/>
          <w:rtl/>
        </w:rPr>
        <w:t>לקבל את לוחות הזמנים כדי</w:t>
      </w:r>
      <w:bookmarkStart w:id="99" w:name="_ETM_Q1_360921"/>
      <w:bookmarkEnd w:id="99"/>
      <w:r>
        <w:rPr>
          <w:rFonts w:hint="cs"/>
          <w:rtl/>
        </w:rPr>
        <w:t xml:space="preserve"> שגם אנחנו כוועדה נוכל לעקוב.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rPr>
          <w:rtl/>
        </w:rPr>
      </w:pPr>
      <w:bookmarkStart w:id="100" w:name="_ETM_Q1_363594"/>
      <w:bookmarkEnd w:id="100"/>
      <w:r>
        <w:rPr>
          <w:rFonts w:hint="cs"/>
          <w:rtl/>
        </w:rPr>
        <w:t>מי אחראי על כל הנושא שהוא ל</w:t>
      </w:r>
      <w:bookmarkStart w:id="101" w:name="_ETM_Q1_366635"/>
      <w:bookmarkEnd w:id="101"/>
      <w:r>
        <w:rPr>
          <w:rFonts w:hint="cs"/>
          <w:rtl/>
        </w:rPr>
        <w:t>א רכש ותשתית במשרד הרווחה?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f9"/>
        <w:keepNext/>
        <w:rPr>
          <w:rtl/>
        </w:rPr>
      </w:pPr>
      <w:bookmarkStart w:id="102" w:name="_ETM_Q1_367849"/>
      <w:bookmarkStart w:id="103" w:name="_ETM_Q1_368580"/>
      <w:bookmarkEnd w:id="102"/>
      <w:bookmarkEnd w:id="103"/>
      <w:r>
        <w:rPr>
          <w:rtl/>
        </w:rPr>
        <w:t>משה רון שוקרון: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>אגף התקון.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f6"/>
        <w:keepNext/>
        <w:rPr>
          <w:rtl/>
        </w:rPr>
      </w:pPr>
      <w:bookmarkStart w:id="104" w:name="_ETM_Q1_376374"/>
      <w:bookmarkStart w:id="105" w:name="_ETM_Q1_377699"/>
      <w:bookmarkEnd w:id="104"/>
      <w:bookmarkEnd w:id="105"/>
      <w:r>
        <w:rPr>
          <w:rtl/>
        </w:rPr>
        <w:t>היו"ר יפעת שאשא ביטון: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 xml:space="preserve">אין לי מישהו ממשרד הרווחה </w:t>
      </w:r>
      <w:bookmarkStart w:id="106" w:name="_ETM_Q1_379839"/>
      <w:bookmarkEnd w:id="106"/>
      <w:r>
        <w:rPr>
          <w:rFonts w:hint="cs"/>
          <w:rtl/>
        </w:rPr>
        <w:t xml:space="preserve">שיכול לתת לי את התשובות מה קורה עם כל </w:t>
      </w:r>
      <w:bookmarkStart w:id="107" w:name="_ETM_Q1_382572"/>
      <w:bookmarkEnd w:id="107"/>
      <w:r>
        <w:rPr>
          <w:rFonts w:hint="cs"/>
          <w:rtl/>
        </w:rPr>
        <w:t>הסיפור של המכרז?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4"/>
        <w:keepNext/>
        <w:rPr>
          <w:rtl/>
        </w:rPr>
      </w:pPr>
      <w:r>
        <w:rPr>
          <w:rtl/>
        </w:rPr>
        <w:t>תמי ברנע: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 xml:space="preserve">היה אמור להיות נפתלי יעב"ץ. אנחונו </w:t>
      </w:r>
      <w:bookmarkStart w:id="108" w:name="_ETM_Q1_386989"/>
      <w:bookmarkEnd w:id="108"/>
      <w:r>
        <w:rPr>
          <w:rFonts w:hint="cs"/>
          <w:rtl/>
        </w:rPr>
        <w:t>נתקשר אליו.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f6"/>
        <w:keepNext/>
        <w:rPr>
          <w:rtl/>
        </w:rPr>
      </w:pPr>
      <w:bookmarkStart w:id="109" w:name="_ETM_Q1_392934"/>
      <w:bookmarkStart w:id="110" w:name="_ETM_Q1_393778"/>
      <w:bookmarkEnd w:id="109"/>
      <w:bookmarkEnd w:id="110"/>
      <w:r>
        <w:rPr>
          <w:rtl/>
        </w:rPr>
        <w:t>היו"ר יפעת שאשא ביטון: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>בסדר. המועצה לשלום הילד.</w:t>
      </w:r>
    </w:p>
    <w:p w:rsidR="00E0091A" w:rsidRDefault="00E0091A" w:rsidP="00E0091A">
      <w:pPr>
        <w:rPr>
          <w:rtl/>
        </w:rPr>
      </w:pPr>
      <w:bookmarkStart w:id="111" w:name="_ETM_Q1_396986"/>
      <w:bookmarkEnd w:id="111"/>
    </w:p>
    <w:p w:rsidR="00E0091A" w:rsidRDefault="00E0091A" w:rsidP="00E0091A">
      <w:pPr>
        <w:pStyle w:val="af9"/>
        <w:keepNext/>
        <w:rPr>
          <w:rtl/>
        </w:rPr>
      </w:pPr>
      <w:bookmarkStart w:id="112" w:name="_ETM_Q1_397369"/>
      <w:bookmarkStart w:id="113" w:name="_ETM_Q1_398275"/>
      <w:bookmarkEnd w:id="112"/>
      <w:bookmarkEnd w:id="113"/>
      <w:r>
        <w:rPr>
          <w:rtl/>
        </w:rPr>
        <w:t>ורד וינדמן: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 xml:space="preserve">אני רק אצטרף לנימה המופתעת, ההמומה, </w:t>
      </w:r>
      <w:bookmarkStart w:id="114" w:name="_ETM_Q1_404896"/>
      <w:bookmarkEnd w:id="114"/>
      <w:r>
        <w:rPr>
          <w:rFonts w:hint="cs"/>
          <w:rtl/>
        </w:rPr>
        <w:t xml:space="preserve">המאוכזבת שלך יושבת הראש. אני לא יודעת, אני תוהה. לרגע </w:t>
      </w:r>
      <w:bookmarkStart w:id="115" w:name="_ETM_Q1_412176"/>
      <w:bookmarkEnd w:id="115"/>
      <w:r>
        <w:rPr>
          <w:rFonts w:hint="cs"/>
          <w:rtl/>
        </w:rPr>
        <w:t xml:space="preserve">חשבתי שאני בדיון על ארכיאולוגיה ועתיקות. אני לא מבינה מה </w:t>
      </w:r>
      <w:bookmarkStart w:id="116" w:name="_ETM_Q1_419492"/>
      <w:bookmarkEnd w:id="116"/>
      <w:r>
        <w:rPr>
          <w:rFonts w:hint="cs"/>
          <w:rtl/>
        </w:rPr>
        <w:t xml:space="preserve">התכניות לעתיד של משרד הרווחה. אם אין מקום, אולי </w:t>
      </w:r>
      <w:bookmarkStart w:id="117" w:name="_ETM_Q1_425656"/>
      <w:bookmarkEnd w:id="117"/>
      <w:r>
        <w:rPr>
          <w:rFonts w:hint="cs"/>
          <w:rtl/>
        </w:rPr>
        <w:t xml:space="preserve">במקום קיים. חוץ מהדימוי, השאלות של הכשרה, יש שאלות של </w:t>
      </w:r>
      <w:bookmarkStart w:id="118" w:name="_ETM_Q1_432366"/>
      <w:bookmarkEnd w:id="118"/>
      <w:r>
        <w:rPr>
          <w:rFonts w:hint="cs"/>
          <w:rtl/>
        </w:rPr>
        <w:t xml:space="preserve">כפיפות, למי זה יהיה כפוף, איך יהיו ההפניות וההשמות של הילדים האלה. כל השאלות העקרוניות האלה, מעבר לבינוי, והילדים </w:t>
      </w:r>
      <w:bookmarkStart w:id="119" w:name="_ETM_Q1_444230"/>
      <w:bookmarkEnd w:id="119"/>
      <w:r>
        <w:rPr>
          <w:rFonts w:hint="cs"/>
          <w:rtl/>
        </w:rPr>
        <w:t xml:space="preserve">בתווך. הילדים או "מבלים" בבתי </w:t>
      </w:r>
      <w:bookmarkStart w:id="120" w:name="_ETM_Q1_450993"/>
      <w:bookmarkEnd w:id="120"/>
      <w:r>
        <w:rPr>
          <w:rFonts w:hint="cs"/>
          <w:rtl/>
        </w:rPr>
        <w:t xml:space="preserve">מעצר או בבתי כלא, או ברחובות, במסגרות שלא מתאימות להם. </w:t>
      </w:r>
      <w:bookmarkStart w:id="121" w:name="_ETM_Q1_455864"/>
      <w:bookmarkEnd w:id="121"/>
      <w:r>
        <w:rPr>
          <w:rFonts w:hint="cs"/>
          <w:rtl/>
        </w:rPr>
        <w:t xml:space="preserve">אנחנו מקבלים תקופה ארוכה פניות של ילדים שאו שמגיעים לאשפוזים </w:t>
      </w:r>
      <w:bookmarkStart w:id="122" w:name="_ETM_Q1_460979"/>
      <w:bookmarkEnd w:id="122"/>
      <w:r>
        <w:rPr>
          <w:rFonts w:hint="cs"/>
          <w:rtl/>
        </w:rPr>
        <w:t>בלתי רצויים כי אין ברירה אחרת, ואין לי שום תלונו</w:t>
      </w:r>
      <w:bookmarkStart w:id="123" w:name="_ETM_Q1_465515"/>
      <w:bookmarkEnd w:id="123"/>
      <w:r>
        <w:rPr>
          <w:rFonts w:hint="cs"/>
          <w:rtl/>
        </w:rPr>
        <w:t xml:space="preserve"> למוסדות האשפוז שאין להם ברירה כי אומרים להם או </w:t>
      </w:r>
      <w:bookmarkStart w:id="124" w:name="_ETM_Q1_469012"/>
      <w:bookmarkEnd w:id="124"/>
      <w:r>
        <w:rPr>
          <w:rFonts w:hint="cs"/>
          <w:rtl/>
        </w:rPr>
        <w:t xml:space="preserve">שהילדים האלה יהיו ברחוב או שיישארו אצלם, או שמגיעים לידי </w:t>
      </w:r>
      <w:bookmarkStart w:id="125" w:name="_ETM_Q1_473081"/>
      <w:bookmarkEnd w:id="125"/>
      <w:r>
        <w:rPr>
          <w:rFonts w:hint="cs"/>
          <w:rtl/>
        </w:rPr>
        <w:t xml:space="preserve">הקיצוניות של עבריינות. 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f6"/>
        <w:keepNext/>
        <w:rPr>
          <w:rtl/>
        </w:rPr>
      </w:pPr>
      <w:bookmarkStart w:id="126" w:name="_ETM_Q1_478250"/>
      <w:bookmarkEnd w:id="126"/>
      <w:r>
        <w:rPr>
          <w:rtl/>
        </w:rPr>
        <w:t>היו"ר יפעת שאשא ביטון: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>משה לא יכול לתת לנו א</w:t>
      </w:r>
      <w:bookmarkStart w:id="127" w:name="_ETM_Q1_479612"/>
      <w:bookmarkEnd w:id="127"/>
      <w:r>
        <w:rPr>
          <w:rFonts w:hint="cs"/>
          <w:rtl/>
        </w:rPr>
        <w:t xml:space="preserve">ת המענה. זה מזכיר לי קצת את הסיטואציה בכיתה שכאשר מורה נכנס ורואה שיש הרבה תלמידים שנעדרים, מי שחוטף זה </w:t>
      </w:r>
      <w:bookmarkStart w:id="128" w:name="_ETM_Q1_488928"/>
      <w:bookmarkEnd w:id="128"/>
      <w:r>
        <w:rPr>
          <w:rFonts w:hint="cs"/>
          <w:rtl/>
        </w:rPr>
        <w:t xml:space="preserve">אלה שהגיעו. זה פחות או יותר אותו הדבר. מי </w:t>
      </w:r>
      <w:bookmarkStart w:id="129" w:name="_ETM_Q1_492952"/>
      <w:bookmarkEnd w:id="129"/>
      <w:r>
        <w:rPr>
          <w:rFonts w:hint="cs"/>
          <w:rtl/>
        </w:rPr>
        <w:t xml:space="preserve">שכאן צריך לתת את הדין זה משרד העבודה והרווחה שלא </w:t>
      </w:r>
      <w:bookmarkStart w:id="130" w:name="_ETM_Q1_495175"/>
      <w:bookmarkEnd w:id="130"/>
      <w:r>
        <w:rPr>
          <w:rFonts w:hint="cs"/>
          <w:rtl/>
        </w:rPr>
        <w:t xml:space="preserve">יודע לשלוח לי את הנציגים שאמורים לתת את התשובות. אני ניתן להם את הצ'אנס. אני מקווה שהם ייכנסו תוך כדי </w:t>
      </w:r>
      <w:bookmarkStart w:id="131" w:name="_ETM_Q1_502989"/>
      <w:bookmarkEnd w:id="131"/>
      <w:r>
        <w:rPr>
          <w:rFonts w:hint="cs"/>
          <w:rtl/>
        </w:rPr>
        <w:t xml:space="preserve">דיון כי אולי הם בדיונים אחרים, כך שלא נחרוץ דין </w:t>
      </w:r>
      <w:bookmarkStart w:id="132" w:name="_ETM_Q1_506034"/>
      <w:bookmarkEnd w:id="132"/>
      <w:r>
        <w:rPr>
          <w:rFonts w:hint="cs"/>
          <w:rtl/>
        </w:rPr>
        <w:t xml:space="preserve">באופן מיידי אבל בהחלט משרד העבודה </w:t>
      </w:r>
      <w:bookmarkStart w:id="133" w:name="_ETM_Q1_509396"/>
      <w:bookmarkEnd w:id="133"/>
      <w:r>
        <w:rPr>
          <w:rFonts w:hint="cs"/>
          <w:rtl/>
        </w:rPr>
        <w:t>והרווחה חייב להיות כאן ולומר לנו מה קורה עם היל</w:t>
      </w:r>
      <w:bookmarkStart w:id="134" w:name="_ETM_Q1_511190"/>
      <w:bookmarkEnd w:id="134"/>
      <w:r>
        <w:rPr>
          <w:rFonts w:hint="cs"/>
          <w:rtl/>
        </w:rPr>
        <w:t>דים האלה.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pStyle w:val="af9"/>
        <w:keepNext/>
        <w:rPr>
          <w:rtl/>
        </w:rPr>
      </w:pPr>
      <w:bookmarkStart w:id="135" w:name="_ETM_Q1_514245"/>
      <w:bookmarkStart w:id="136" w:name="_ETM_Q1_515662"/>
      <w:bookmarkEnd w:id="135"/>
      <w:bookmarkEnd w:id="136"/>
      <w:r>
        <w:rPr>
          <w:rtl/>
        </w:rPr>
        <w:t>לידיה רבינובץ:</w:t>
      </w:r>
    </w:p>
    <w:p w:rsidR="00E0091A" w:rsidRDefault="00E0091A" w:rsidP="00E0091A">
      <w:pPr>
        <w:pStyle w:val="KeepWithNext"/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>עם</w:t>
      </w:r>
      <w:r w:rsidR="000B55B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שאלות התוכן המהותיות, אולי נחכה </w:t>
      </w:r>
      <w:bookmarkStart w:id="137" w:name="_ETM_Q1_524292"/>
      <w:bookmarkEnd w:id="137"/>
      <w:r>
        <w:rPr>
          <w:rFonts w:hint="cs"/>
          <w:rtl/>
        </w:rPr>
        <w:t xml:space="preserve">שיגיע נציג משרד הרווחה כי יש </w:t>
      </w:r>
      <w:bookmarkStart w:id="138" w:name="_ETM_Q1_528337"/>
      <w:bookmarkEnd w:id="138"/>
      <w:r>
        <w:rPr>
          <w:rFonts w:hint="cs"/>
          <w:rtl/>
        </w:rPr>
        <w:t>לנו כמה שאלות.</w:t>
      </w:r>
    </w:p>
    <w:p w:rsidR="00E0091A" w:rsidRDefault="00E0091A" w:rsidP="00E0091A">
      <w:pPr>
        <w:rPr>
          <w:rtl/>
        </w:rPr>
      </w:pPr>
    </w:p>
    <w:p w:rsidR="00E0091A" w:rsidRDefault="00E0091A" w:rsidP="00E0091A">
      <w:pPr>
        <w:rPr>
          <w:rtl/>
        </w:rPr>
      </w:pPr>
      <w:r>
        <w:rPr>
          <w:rFonts w:hint="cs"/>
          <w:rtl/>
        </w:rPr>
        <w:t>א</w:t>
      </w:r>
      <w:bookmarkStart w:id="139" w:name="_ETM_Q1_528943"/>
      <w:bookmarkEnd w:id="139"/>
      <w:r>
        <w:rPr>
          <w:rFonts w:hint="cs"/>
          <w:rtl/>
        </w:rPr>
        <w:t>ני אומר שני דברים. כבר לאורך שנים אנחנו מייצגים ילדים</w:t>
      </w:r>
      <w:r w:rsidR="000B55B7">
        <w:rPr>
          <w:rFonts w:hint="cs"/>
          <w:rtl/>
        </w:rPr>
        <w:t xml:space="preserve"> </w:t>
      </w:r>
      <w:bookmarkStart w:id="140" w:name="_ETM_Q1_532657"/>
      <w:bookmarkEnd w:id="140"/>
      <w:r>
        <w:rPr>
          <w:rFonts w:hint="cs"/>
          <w:rtl/>
        </w:rPr>
        <w:t xml:space="preserve">בסיכון שנמצאים בהליכים פליליים, אבל חלקם מתאפיינים בהתנהגויות על קצה הרצף </w:t>
      </w:r>
      <w:bookmarkStart w:id="141" w:name="_ETM_Q1_544310"/>
      <w:bookmarkEnd w:id="141"/>
      <w:r>
        <w:rPr>
          <w:rFonts w:hint="cs"/>
          <w:rtl/>
        </w:rPr>
        <w:t xml:space="preserve">וצריך התערבות סמכותית כאשר היום אין אפשרות לתת בפנימיות של שירות </w:t>
      </w:r>
      <w:bookmarkStart w:id="142" w:name="_ETM_Q1_548688"/>
      <w:bookmarkEnd w:id="142"/>
      <w:r>
        <w:rPr>
          <w:rFonts w:hint="cs"/>
          <w:rtl/>
        </w:rPr>
        <w:t xml:space="preserve">ילד ונוער, ובמקביל יש להם צרכים פסיכיאטריים ולפעמים </w:t>
      </w:r>
      <w:bookmarkStart w:id="143" w:name="_ETM_Q1_557556"/>
      <w:bookmarkEnd w:id="143"/>
      <w:r>
        <w:rPr>
          <w:rFonts w:hint="cs"/>
          <w:rtl/>
        </w:rPr>
        <w:t>גם הנמכה קוגניטיבית. מכאן המונח תחלואה משולבת וכדאי ש</w:t>
      </w:r>
      <w:bookmarkStart w:id="144" w:name="_ETM_Q1_562286"/>
      <w:bookmarkEnd w:id="144"/>
      <w:r>
        <w:rPr>
          <w:rFonts w:hint="cs"/>
          <w:rtl/>
        </w:rPr>
        <w:t xml:space="preserve">כולנו נדע מה זה אומר. מדובר בילדים שהם לא </w:t>
      </w:r>
      <w:bookmarkStart w:id="145" w:name="_ETM_Q1_569509"/>
      <w:bookmarkEnd w:id="145"/>
      <w:r>
        <w:rPr>
          <w:rFonts w:hint="cs"/>
          <w:rtl/>
        </w:rPr>
        <w:t xml:space="preserve">עבריינים. יש להם התנהגויות לא נורמטיביות אבל עדיין אין להם </w:t>
      </w:r>
      <w:bookmarkStart w:id="146" w:name="_ETM_Q1_571642"/>
      <w:bookmarkEnd w:id="146"/>
      <w:r>
        <w:rPr>
          <w:rFonts w:hint="cs"/>
          <w:rtl/>
        </w:rPr>
        <w:t>הליכים פליליים</w:t>
      </w:r>
      <w:r w:rsidR="000B55B7">
        <w:rPr>
          <w:rFonts w:hint="cs"/>
          <w:rtl/>
        </w:rPr>
        <w:t xml:space="preserve">. כמו שורד ציינה, לפעמים זה מתגלגל לכדי </w:t>
      </w:r>
      <w:bookmarkStart w:id="147" w:name="_ETM_Q1_578250"/>
      <w:bookmarkEnd w:id="147"/>
      <w:r w:rsidR="000B55B7">
        <w:rPr>
          <w:rFonts w:hint="cs"/>
          <w:rtl/>
        </w:rPr>
        <w:t xml:space="preserve">כך. התחושה של הילדים האלה ושל עורכי הדין שמלווים </w:t>
      </w:r>
      <w:bookmarkStart w:id="148" w:name="_ETM_Q1_582328"/>
      <w:bookmarkEnd w:id="148"/>
      <w:r w:rsidR="000B55B7">
        <w:rPr>
          <w:rFonts w:hint="cs"/>
          <w:rtl/>
        </w:rPr>
        <w:t>אותם היא שמעבר למוגבלות שאתה הם מתמודדים ושהמשפחות שלהם מתמודד</w:t>
      </w:r>
      <w:bookmarkStart w:id="149" w:name="_ETM_Q1_585633"/>
      <w:bookmarkEnd w:id="149"/>
      <w:r w:rsidR="000B55B7">
        <w:rPr>
          <w:rFonts w:hint="cs"/>
          <w:rtl/>
        </w:rPr>
        <w:t xml:space="preserve">ות אתה, הם גם לא רצויים בשום מקום כי אם </w:t>
      </w:r>
      <w:bookmarkStart w:id="150" w:name="_ETM_Q1_588596"/>
      <w:bookmarkEnd w:id="150"/>
      <w:r w:rsidR="000B55B7">
        <w:rPr>
          <w:rFonts w:hint="cs"/>
          <w:rtl/>
        </w:rPr>
        <w:t>משלבים אותם במסגרת פוסט אשפוזית, ההתנהגות שלהם או המגבלה הקוג</w:t>
      </w:r>
      <w:bookmarkStart w:id="151" w:name="_ETM_Q1_592990"/>
      <w:bookmarkEnd w:id="151"/>
      <w:r w:rsidR="000B55B7">
        <w:rPr>
          <w:rFonts w:hint="cs"/>
          <w:rtl/>
        </w:rPr>
        <w:t xml:space="preserve">ניטיבית גורמת לכך שהם לא מתאימים, זאת אומרת, הם מהווים אוכלוסייה שהיא לא רלוונטית. אם משלבים אותם במסגרת של </w:t>
      </w:r>
      <w:bookmarkStart w:id="152" w:name="_ETM_Q1_602162"/>
      <w:bookmarkEnd w:id="152"/>
      <w:r w:rsidR="000B55B7">
        <w:rPr>
          <w:rFonts w:hint="cs"/>
          <w:rtl/>
        </w:rPr>
        <w:t xml:space="preserve">חסות הנוער בגלל הצרכים ההתנהגותיים שלהם, הם לא יכולים </w:t>
      </w:r>
      <w:bookmarkStart w:id="153" w:name="_ETM_Q1_604919"/>
      <w:bookmarkEnd w:id="153"/>
      <w:r w:rsidR="000B55B7">
        <w:rPr>
          <w:rFonts w:hint="cs"/>
          <w:rtl/>
        </w:rPr>
        <w:t xml:space="preserve">לקבל שם מענה פסיכיאטרי, ושוב, גם לא </w:t>
      </w:r>
      <w:r w:rsidR="000B55B7">
        <w:rPr>
          <w:rFonts w:hint="cs"/>
          <w:rtl/>
        </w:rPr>
        <w:lastRenderedPageBreak/>
        <w:t xml:space="preserve">מענה שיקומי לצרכים </w:t>
      </w:r>
      <w:bookmarkStart w:id="154" w:name="_ETM_Q1_611893"/>
      <w:bookmarkEnd w:id="154"/>
      <w:r w:rsidR="000B55B7">
        <w:rPr>
          <w:rFonts w:hint="cs"/>
          <w:rtl/>
        </w:rPr>
        <w:t xml:space="preserve">ההתפתחותיים הקוגניטיביים שלהם. בקהילה כמובן הם שוב ושוב נפלטים ממסגרות </w:t>
      </w:r>
      <w:bookmarkStart w:id="155" w:name="_ETM_Q1_619179"/>
      <w:bookmarkEnd w:id="155"/>
      <w:r w:rsidR="000B55B7">
        <w:rPr>
          <w:rFonts w:hint="cs"/>
          <w:rtl/>
        </w:rPr>
        <w:t>חינוך, גם ממסגרות הקידום.</w:t>
      </w:r>
    </w:p>
    <w:p w:rsidR="000B55B7" w:rsidRDefault="000B55B7" w:rsidP="00E0091A">
      <w:pPr>
        <w:rPr>
          <w:rtl/>
        </w:rPr>
      </w:pPr>
    </w:p>
    <w:p w:rsidR="000B55B7" w:rsidRDefault="000B55B7" w:rsidP="00E0091A">
      <w:pPr>
        <w:rPr>
          <w:rtl/>
        </w:rPr>
      </w:pPr>
      <w:bookmarkStart w:id="156" w:name="_ETM_Q1_623002"/>
      <w:bookmarkEnd w:id="156"/>
      <w:r>
        <w:rPr>
          <w:rFonts w:hint="cs"/>
          <w:rtl/>
        </w:rPr>
        <w:t xml:space="preserve">זו תחושה של דחייה מכופלת </w:t>
      </w:r>
      <w:bookmarkStart w:id="157" w:name="_ETM_Q1_626442"/>
      <w:bookmarkEnd w:id="157"/>
      <w:r>
        <w:rPr>
          <w:rFonts w:hint="cs"/>
          <w:rtl/>
        </w:rPr>
        <w:t xml:space="preserve">ומשולשת שגם אנשי המקצוע שכבר מתערבים בעניינם, בעצם לפעמים מרימים </w:t>
      </w:r>
      <w:bookmarkStart w:id="158" w:name="_ETM_Q1_631512"/>
      <w:bookmarkEnd w:id="158"/>
      <w:r>
        <w:rPr>
          <w:rFonts w:hint="cs"/>
          <w:rtl/>
        </w:rPr>
        <w:t>ידיים. זו תחושה קשה.</w:t>
      </w:r>
    </w:p>
    <w:p w:rsidR="000B55B7" w:rsidRDefault="000B55B7" w:rsidP="00E0091A">
      <w:pPr>
        <w:rPr>
          <w:rtl/>
        </w:rPr>
      </w:pPr>
    </w:p>
    <w:p w:rsidR="000B55B7" w:rsidRDefault="000B55B7" w:rsidP="00E0091A">
      <w:pPr>
        <w:rPr>
          <w:rtl/>
        </w:rPr>
      </w:pPr>
      <w:r>
        <w:rPr>
          <w:rFonts w:hint="cs"/>
          <w:rtl/>
        </w:rPr>
        <w:t>א</w:t>
      </w:r>
      <w:bookmarkStart w:id="159" w:name="_ETM_Q1_634876"/>
      <w:bookmarkEnd w:id="159"/>
      <w:r>
        <w:rPr>
          <w:rFonts w:hint="cs"/>
          <w:rtl/>
        </w:rPr>
        <w:t>ני אומר מילה לגבי הנ</w:t>
      </w:r>
      <w:bookmarkStart w:id="160" w:name="_ETM_Q1_636006"/>
      <w:bookmarkEnd w:id="160"/>
      <w:r>
        <w:rPr>
          <w:rFonts w:hint="cs"/>
          <w:rtl/>
        </w:rPr>
        <w:t xml:space="preserve">ושא של מתחם אפולוניה. התשובה שקיבלנו </w:t>
      </w:r>
      <w:r>
        <w:rPr>
          <w:rtl/>
        </w:rPr>
        <w:t>–</w:t>
      </w:r>
      <w:r>
        <w:rPr>
          <w:rFonts w:hint="cs"/>
          <w:rtl/>
        </w:rPr>
        <w:t xml:space="preserve"> לא אחשוף כאן </w:t>
      </w:r>
      <w:bookmarkStart w:id="161" w:name="_ETM_Q1_641424"/>
      <w:bookmarkEnd w:id="161"/>
      <w:r>
        <w:rPr>
          <w:rFonts w:hint="cs"/>
          <w:rtl/>
        </w:rPr>
        <w:t xml:space="preserve">דברים חסויים מתוך ההליך בבג"ץ מול חסות הנוער </w:t>
      </w:r>
      <w:bookmarkStart w:id="162" w:name="_ETM_Q1_645235"/>
      <w:bookmarkEnd w:id="162"/>
      <w:r>
        <w:rPr>
          <w:rtl/>
        </w:rPr>
        <w:t>–</w:t>
      </w:r>
      <w:r>
        <w:rPr>
          <w:rFonts w:hint="cs"/>
          <w:rtl/>
        </w:rPr>
        <w:t xml:space="preserve"> ממש לפני יומיים, קיבלנו את התשובה לגבי אותו </w:t>
      </w:r>
      <w:bookmarkStart w:id="163" w:name="_ETM_Q1_653424"/>
      <w:bookmarkEnd w:id="163"/>
      <w:r>
        <w:rPr>
          <w:rFonts w:hint="cs"/>
          <w:rtl/>
        </w:rPr>
        <w:t xml:space="preserve">מבנה ביחס למסגרת אחרת. זה קצת מוזר כי כבר יודעים </w:t>
      </w:r>
      <w:bookmarkStart w:id="164" w:name="_ETM_Q1_659418"/>
      <w:bookmarkEnd w:id="164"/>
      <w:r>
        <w:rPr>
          <w:rFonts w:hint="cs"/>
          <w:rtl/>
        </w:rPr>
        <w:t xml:space="preserve">לגבי המבנה הזה. </w:t>
      </w:r>
    </w:p>
    <w:p w:rsidR="000B55B7" w:rsidRDefault="000B55B7" w:rsidP="00E0091A">
      <w:pPr>
        <w:rPr>
          <w:rtl/>
        </w:rPr>
      </w:pPr>
    </w:p>
    <w:p w:rsidR="000B55B7" w:rsidRDefault="000B55B7" w:rsidP="000B55B7">
      <w:pPr>
        <w:pStyle w:val="af6"/>
        <w:keepNext/>
        <w:rPr>
          <w:rtl/>
        </w:rPr>
      </w:pPr>
      <w:bookmarkStart w:id="165" w:name="_ETM_Q1_661434"/>
      <w:bookmarkEnd w:id="165"/>
      <w:r>
        <w:rPr>
          <w:rtl/>
        </w:rPr>
        <w:t>היו"ר יפעת שאשא ביטון:</w:t>
      </w:r>
    </w:p>
    <w:p w:rsidR="000B55B7" w:rsidRDefault="000B55B7" w:rsidP="000B55B7">
      <w:pPr>
        <w:pStyle w:val="KeepWithNext"/>
        <w:rPr>
          <w:rtl/>
        </w:rPr>
      </w:pPr>
    </w:p>
    <w:p w:rsidR="000B55B7" w:rsidRDefault="000B55B7" w:rsidP="000B55B7">
      <w:pPr>
        <w:rPr>
          <w:rtl/>
        </w:rPr>
      </w:pPr>
      <w:r>
        <w:rPr>
          <w:rFonts w:hint="cs"/>
          <w:rtl/>
        </w:rPr>
        <w:t xml:space="preserve">אני אעצור אותך כי </w:t>
      </w:r>
      <w:bookmarkStart w:id="166" w:name="_ETM_Q1_665218"/>
      <w:bookmarkEnd w:id="166"/>
      <w:r>
        <w:rPr>
          <w:rFonts w:hint="cs"/>
          <w:rtl/>
        </w:rPr>
        <w:t>אנחנו כבר מבינים מה הצורך ולמה אנחנו כאן. משרד הע</w:t>
      </w:r>
      <w:bookmarkStart w:id="167" w:name="_ETM_Q1_672814"/>
      <w:bookmarkEnd w:id="167"/>
      <w:r>
        <w:rPr>
          <w:rFonts w:hint="cs"/>
          <w:rtl/>
        </w:rPr>
        <w:t xml:space="preserve">בודה והרווחה לא מגיע. </w:t>
      </w:r>
      <w:bookmarkStart w:id="168" w:name="_ETM_Q1_680239"/>
      <w:bookmarkEnd w:id="168"/>
      <w:r>
        <w:rPr>
          <w:rFonts w:hint="cs"/>
          <w:rtl/>
        </w:rPr>
        <w:t>הנציג של האגף לא מגיע וב</w:t>
      </w:r>
      <w:bookmarkStart w:id="169" w:name="_ETM_Q1_683903"/>
      <w:bookmarkEnd w:id="169"/>
      <w:r>
        <w:rPr>
          <w:rFonts w:hint="cs"/>
          <w:rtl/>
        </w:rPr>
        <w:t xml:space="preserve">עצם הוא זה שצריך לתת את התשובות, כך שמבחינתי אין </w:t>
      </w:r>
      <w:bookmarkStart w:id="170" w:name="_ETM_Q1_685428"/>
      <w:bookmarkEnd w:id="170"/>
      <w:r>
        <w:rPr>
          <w:rFonts w:hint="cs"/>
          <w:rtl/>
        </w:rPr>
        <w:t xml:space="preserve">לי נציגות של משרד הרווחה כפי שצריכה להיות </w:t>
      </w:r>
      <w:bookmarkStart w:id="171" w:name="_ETM_Q1_687017"/>
      <w:bookmarkEnd w:id="171"/>
      <w:r>
        <w:rPr>
          <w:rFonts w:hint="cs"/>
          <w:rtl/>
        </w:rPr>
        <w:t xml:space="preserve">כאן וזאת בושה. פשוט בושה. אנחנו יושבים </w:t>
      </w:r>
      <w:bookmarkStart w:id="172" w:name="_ETM_Q1_691786"/>
      <w:bookmarkEnd w:id="172"/>
      <w:r>
        <w:rPr>
          <w:rFonts w:hint="cs"/>
          <w:rtl/>
        </w:rPr>
        <w:t xml:space="preserve">כאן דיון אחר דיון ואני לא יודעת אם הם מנסים </w:t>
      </w:r>
      <w:bookmarkStart w:id="173" w:name="_ETM_Q1_691865"/>
      <w:bookmarkEnd w:id="173"/>
      <w:r>
        <w:rPr>
          <w:rFonts w:hint="cs"/>
          <w:rtl/>
        </w:rPr>
        <w:t>להתיש אותי כי כבר בדיונים הקודמים אמרתי שזה פשו</w:t>
      </w:r>
      <w:bookmarkStart w:id="174" w:name="_ETM_Q1_697065"/>
      <w:bookmarkEnd w:id="174"/>
      <w:r>
        <w:rPr>
          <w:rFonts w:hint="cs"/>
          <w:rtl/>
        </w:rPr>
        <w:t xml:space="preserve">ט מביך להתכנס ולראות שעוד פעם אין תשובות ועוד פעם אין תשובות ועכשיו גם בלל הם לא שלחו </w:t>
      </w:r>
      <w:bookmarkStart w:id="175" w:name="_ETM_Q1_699903"/>
      <w:bookmarkEnd w:id="175"/>
      <w:r>
        <w:rPr>
          <w:rFonts w:hint="cs"/>
          <w:rtl/>
        </w:rPr>
        <w:t xml:space="preserve">נציג. </w:t>
      </w:r>
    </w:p>
    <w:p w:rsidR="000B55B7" w:rsidRDefault="000B55B7" w:rsidP="000B55B7">
      <w:pPr>
        <w:rPr>
          <w:rtl/>
        </w:rPr>
      </w:pPr>
    </w:p>
    <w:p w:rsidR="000B55B7" w:rsidRDefault="000B55B7" w:rsidP="000B55B7">
      <w:pPr>
        <w:rPr>
          <w:rtl/>
        </w:rPr>
      </w:pPr>
      <w:r>
        <w:rPr>
          <w:rFonts w:hint="cs"/>
          <w:rtl/>
        </w:rPr>
        <w:t>אנ</w:t>
      </w:r>
      <w:bookmarkStart w:id="176" w:name="_ETM_Q1_703947"/>
      <w:bookmarkEnd w:id="176"/>
      <w:r>
        <w:rPr>
          <w:rFonts w:hint="cs"/>
          <w:rtl/>
        </w:rPr>
        <w:t xml:space="preserve">י רוצה לומר לכם שגם לגבי המבנה, אנחנו מדברים </w:t>
      </w:r>
      <w:bookmarkStart w:id="177" w:name="_ETM_Q1_705463"/>
      <w:bookmarkEnd w:id="177"/>
      <w:r>
        <w:rPr>
          <w:rFonts w:hint="cs"/>
          <w:rtl/>
        </w:rPr>
        <w:t xml:space="preserve">על מסגרת שהיא כרגע סדר גודל של 15 ילדים, </w:t>
      </w:r>
      <w:bookmarkStart w:id="178" w:name="_ETM_Q1_711085"/>
      <w:bookmarkEnd w:id="178"/>
      <w:r>
        <w:rPr>
          <w:rFonts w:hint="cs"/>
          <w:rtl/>
        </w:rPr>
        <w:t xml:space="preserve">כך שגם אם היו באמת במקום של רצון טוב, אכפתיות והבנה של המצוקה האמיתית </w:t>
      </w:r>
      <w:r>
        <w:rPr>
          <w:rtl/>
        </w:rPr>
        <w:t>–</w:t>
      </w:r>
      <w:r>
        <w:rPr>
          <w:rFonts w:hint="cs"/>
          <w:rtl/>
        </w:rPr>
        <w:t xml:space="preserve"> היו יכולים למצוא </w:t>
      </w:r>
      <w:bookmarkStart w:id="179" w:name="_ETM_Q1_716489"/>
      <w:bookmarkEnd w:id="179"/>
      <w:r>
        <w:rPr>
          <w:rFonts w:hint="cs"/>
          <w:rtl/>
        </w:rPr>
        <w:t xml:space="preserve">לאותם ילדים גם מסגרות ביניים עד שיסיימו את כל הנושא </w:t>
      </w:r>
      <w:bookmarkStart w:id="180" w:name="_ETM_Q1_721528"/>
      <w:bookmarkEnd w:id="180"/>
      <w:r>
        <w:rPr>
          <w:rFonts w:hint="cs"/>
          <w:rtl/>
        </w:rPr>
        <w:t>הזה של הבנייה.</w:t>
      </w:r>
    </w:p>
    <w:p w:rsidR="000B55B7" w:rsidRDefault="000B55B7" w:rsidP="000B55B7">
      <w:pPr>
        <w:rPr>
          <w:rtl/>
        </w:rPr>
      </w:pPr>
    </w:p>
    <w:p w:rsidR="000B55B7" w:rsidRDefault="000B55B7" w:rsidP="000B55B7">
      <w:pPr>
        <w:rPr>
          <w:rtl/>
        </w:rPr>
      </w:pPr>
      <w:bookmarkStart w:id="181" w:name="_ETM_Q1_727942"/>
      <w:bookmarkEnd w:id="181"/>
      <w:r>
        <w:rPr>
          <w:rFonts w:hint="cs"/>
          <w:rtl/>
        </w:rPr>
        <w:t xml:space="preserve">מבחינתי זה שמשרד הרווחה לא הגיע לכאן </w:t>
      </w:r>
      <w:bookmarkStart w:id="182" w:name="_ETM_Q1_726122"/>
      <w:bookmarkEnd w:id="182"/>
      <w:r>
        <w:rPr>
          <w:rFonts w:hint="cs"/>
          <w:rtl/>
        </w:rPr>
        <w:t xml:space="preserve">כדי לתת את התשובות האמיתיות, זה לעג לרש. אני </w:t>
      </w:r>
      <w:bookmarkStart w:id="183" w:name="_ETM_Q1_728020"/>
      <w:bookmarkEnd w:id="183"/>
      <w:r>
        <w:rPr>
          <w:rFonts w:hint="cs"/>
          <w:rtl/>
        </w:rPr>
        <w:t>מבחינתי סוגרת את הדיון.</w:t>
      </w:r>
    </w:p>
    <w:p w:rsidR="000B55B7" w:rsidRDefault="000B55B7" w:rsidP="000B55B7">
      <w:pPr>
        <w:rPr>
          <w:rtl/>
        </w:rPr>
      </w:pPr>
    </w:p>
    <w:p w:rsidR="000B55B7" w:rsidRDefault="000B55B7" w:rsidP="000B55B7">
      <w:pPr>
        <w:rPr>
          <w:rtl/>
        </w:rPr>
      </w:pPr>
      <w:bookmarkStart w:id="184" w:name="_ETM_Q1_738229"/>
      <w:bookmarkEnd w:id="184"/>
      <w:r>
        <w:rPr>
          <w:rFonts w:hint="cs"/>
          <w:rtl/>
        </w:rPr>
        <w:t xml:space="preserve">אני מבקשת להוציא מכתב חריף למשרד </w:t>
      </w:r>
      <w:bookmarkStart w:id="185" w:name="_ETM_Q1_732679"/>
      <w:bookmarkEnd w:id="185"/>
      <w:r>
        <w:rPr>
          <w:rFonts w:hint="cs"/>
          <w:rtl/>
        </w:rPr>
        <w:t>העבודה והרווחה ולדרוש את ההתייצבות לפחות ל המנכ"ל אם ל</w:t>
      </w:r>
      <w:bookmarkStart w:id="186" w:name="_ETM_Q1_737644"/>
      <w:bookmarkEnd w:id="186"/>
      <w:r>
        <w:rPr>
          <w:rFonts w:hint="cs"/>
          <w:rtl/>
        </w:rPr>
        <w:t>א של השר לדיון בנושא הזה.</w:t>
      </w:r>
    </w:p>
    <w:p w:rsidR="000B55B7" w:rsidRDefault="000B55B7" w:rsidP="000B55B7">
      <w:pPr>
        <w:rPr>
          <w:rtl/>
        </w:rPr>
      </w:pPr>
    </w:p>
    <w:p w:rsidR="000B55B7" w:rsidRDefault="000B55B7" w:rsidP="000B55B7">
      <w:pPr>
        <w:rPr>
          <w:rtl/>
        </w:rPr>
      </w:pPr>
      <w:bookmarkStart w:id="187" w:name="_ETM_Q1_740659"/>
      <w:bookmarkEnd w:id="187"/>
      <w:r>
        <w:rPr>
          <w:rFonts w:hint="cs"/>
          <w:rtl/>
        </w:rPr>
        <w:t>תודה רבה. הדי</w:t>
      </w:r>
      <w:bookmarkStart w:id="188" w:name="_ETM_Q1_739339"/>
      <w:bookmarkEnd w:id="188"/>
      <w:r>
        <w:rPr>
          <w:rFonts w:hint="cs"/>
          <w:rtl/>
        </w:rPr>
        <w:t>ון סגור.</w:t>
      </w:r>
    </w:p>
    <w:p w:rsidR="000B55B7" w:rsidRDefault="000B55B7" w:rsidP="000B55B7">
      <w:pPr>
        <w:rPr>
          <w:rtl/>
        </w:rPr>
      </w:pPr>
    </w:p>
    <w:p w:rsidR="000B55B7" w:rsidRDefault="000B55B7" w:rsidP="000B55B7">
      <w:pPr>
        <w:rPr>
          <w:rtl/>
        </w:rPr>
      </w:pPr>
    </w:p>
    <w:p w:rsidR="000B55B7" w:rsidRDefault="000B55B7" w:rsidP="000B55B7">
      <w:pPr>
        <w:pStyle w:val="afc"/>
        <w:keepNext/>
        <w:rPr>
          <w:rtl/>
        </w:rPr>
      </w:pPr>
      <w:r>
        <w:rPr>
          <w:rtl/>
        </w:rPr>
        <w:t>הישיבה ננעלה בשעה 12:20.</w:t>
      </w:r>
    </w:p>
    <w:p w:rsidR="000B55B7" w:rsidRDefault="000B55B7" w:rsidP="000B55B7">
      <w:pPr>
        <w:pStyle w:val="KeepWithNext"/>
        <w:rPr>
          <w:rtl/>
        </w:rPr>
      </w:pPr>
    </w:p>
    <w:p w:rsidR="000B55B7" w:rsidRDefault="000B55B7" w:rsidP="000B55B7">
      <w:pPr>
        <w:rPr>
          <w:rtl/>
        </w:rPr>
      </w:pPr>
    </w:p>
    <w:p w:rsidR="000B55B7" w:rsidRDefault="000B55B7" w:rsidP="00E0091A">
      <w:pPr>
        <w:rPr>
          <w:rtl/>
        </w:rPr>
      </w:pPr>
      <w:bookmarkStart w:id="189" w:name="_ETM_Q1_615489"/>
      <w:bookmarkEnd w:id="189"/>
    </w:p>
    <w:p w:rsidR="00E0091A" w:rsidRDefault="00E0091A" w:rsidP="00E0091A">
      <w:pPr>
        <w:rPr>
          <w:rtl/>
        </w:rPr>
      </w:pPr>
      <w:bookmarkStart w:id="190" w:name="_ETM_Q1_513264"/>
      <w:bookmarkEnd w:id="190"/>
    </w:p>
    <w:p w:rsidR="00E16B95" w:rsidRDefault="00E16B95" w:rsidP="00E16B95">
      <w:pPr>
        <w:rPr>
          <w:rtl/>
        </w:rPr>
      </w:pPr>
    </w:p>
    <w:p w:rsidR="00E16B95" w:rsidRDefault="00E16B95" w:rsidP="00E16B95">
      <w:pPr>
        <w:rPr>
          <w:rtl/>
        </w:rPr>
      </w:pPr>
      <w:bookmarkStart w:id="191" w:name="_ETM_Q1_268268"/>
      <w:bookmarkEnd w:id="191"/>
    </w:p>
    <w:p w:rsidR="00E16B95" w:rsidRPr="00E16B95" w:rsidRDefault="00E16B95" w:rsidP="00E16B95">
      <w:pPr>
        <w:rPr>
          <w:rtl/>
        </w:rPr>
      </w:pPr>
    </w:p>
    <w:p w:rsidR="00F9368B" w:rsidRPr="008713A4" w:rsidRDefault="00F9368B" w:rsidP="00F9368B"/>
    <w:sectPr w:rsidR="00F9368B" w:rsidRPr="008713A4" w:rsidSect="003E7D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7D1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9368B" w:rsidP="008E5E3F">
    <w:pPr>
      <w:pStyle w:val="a3"/>
      <w:ind w:firstLine="0"/>
    </w:pPr>
    <w:r>
      <w:rPr>
        <w:rtl/>
      </w:rPr>
      <w:t>הוועדה לזכויות הילד</w:t>
    </w:r>
  </w:p>
  <w:p w:rsidR="00D86E57" w:rsidRPr="00CC5815" w:rsidRDefault="00F9368B" w:rsidP="008E5E3F">
    <w:pPr>
      <w:pStyle w:val="a3"/>
      <w:ind w:firstLine="0"/>
      <w:rPr>
        <w:rtl/>
      </w:rPr>
    </w:pPr>
    <w:r>
      <w:rPr>
        <w:rtl/>
      </w:rPr>
      <w:t>20/11/2018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9D9691" wp14:editId="67A621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5B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D1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75C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091A"/>
    <w:rsid w:val="00E16B9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68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E757224"/>
  <w15:docId w15:val="{BBDC4AD3-5402-4A2A-B988-03BF3E90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93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9368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93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E7D1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FF74F-8942-47C2-B6F8-7337CC4E8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1477</Words>
  <Characters>7386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2018-11-29T08:48:00Z</dcterms:modified>
</cp:coreProperties>
</file>