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A71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54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71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A71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392</w:t>
      </w:r>
    </w:p>
    <w:p w:rsidR="00E64116" w:rsidRPr="008713A4" w:rsidRDefault="003A71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A71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ז'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(15 בנובמבר 2018), שעה 17:0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C15424" w:rsidP="00C15424">
      <w:pPr>
        <w:spacing w:before="60"/>
        <w:ind w:firstLine="0"/>
        <w:rPr>
          <w:rtl/>
        </w:rPr>
      </w:pPr>
      <w:r>
        <w:rPr>
          <w:rFonts w:hint="cs"/>
          <w:rtl/>
        </w:rPr>
        <w:t>פניית יושב-ראש ועדת הפנים הגנת הסביבה בדבר טענת נושא חדש בעת הדיון בהצ"ח גנים לאומיים, שמורות טבע, אתרים לאומיים ואתרי הנצחה (תיקון מס' 17) (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למגורים בתחום שכונת מגורים קיימת בגן לאומי) התשע"ח-2018 (פ/4135/20) (כ/803)</w:t>
      </w:r>
    </w:p>
    <w:p w:rsidR="003A71BF" w:rsidRDefault="003A71BF" w:rsidP="007C693F">
      <w:pPr>
        <w:spacing w:before="60"/>
        <w:ind w:firstLine="0"/>
        <w:rPr>
          <w:rtl/>
        </w:rPr>
      </w:pPr>
    </w:p>
    <w:p w:rsidR="00C15424" w:rsidRDefault="00C15424" w:rsidP="007C693F">
      <w:pPr>
        <w:spacing w:before="60"/>
        <w:ind w:firstLine="0"/>
        <w:rPr>
          <w:rtl/>
        </w:rPr>
      </w:pPr>
    </w:p>
    <w:p w:rsidR="00C15424" w:rsidRPr="008713A4" w:rsidRDefault="00C154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A71BF" w:rsidRPr="003A71BF" w:rsidRDefault="003A71BF" w:rsidP="00EC1FB3">
      <w:pPr>
        <w:ind w:firstLine="0"/>
        <w:rPr>
          <w:rtl/>
        </w:rPr>
      </w:pPr>
      <w:r>
        <w:rPr>
          <w:rFonts w:hint="cs"/>
          <w:rtl/>
        </w:rPr>
        <w:t xml:space="preserve">יואב קיש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A71BF" w:rsidRPr="003A71BF" w:rsidRDefault="003A71BF" w:rsidP="00EC1FB3">
      <w:pPr>
        <w:ind w:firstLine="0"/>
        <w:rPr>
          <w:rtl/>
        </w:rPr>
      </w:pPr>
    </w:p>
    <w:p w:rsidR="003A71BF" w:rsidRPr="008713A4" w:rsidRDefault="003A71B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A71BF" w:rsidRDefault="003A71BF" w:rsidP="00DE5B80">
      <w:pPr>
        <w:ind w:firstLine="0"/>
        <w:rPr>
          <w:rtl/>
        </w:rPr>
      </w:pP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</w:p>
    <w:p w:rsidR="003A71BF" w:rsidRDefault="003A71BF" w:rsidP="00DE5B80">
      <w:pPr>
        <w:ind w:firstLine="0"/>
        <w:rPr>
          <w:rtl/>
        </w:rPr>
      </w:pPr>
      <w:r>
        <w:rPr>
          <w:rFonts w:hint="cs"/>
          <w:rtl/>
        </w:rPr>
        <w:t xml:space="preserve">ג'מעה </w:t>
      </w:r>
      <w:proofErr w:type="spellStart"/>
      <w:r>
        <w:rPr>
          <w:rFonts w:hint="cs"/>
          <w:rtl/>
        </w:rPr>
        <w:t>אזברגר</w:t>
      </w:r>
      <w:proofErr w:type="spellEnd"/>
    </w:p>
    <w:p w:rsidR="003A71BF" w:rsidRDefault="003A71BF" w:rsidP="00DE5B80">
      <w:pPr>
        <w:ind w:firstLine="0"/>
        <w:rPr>
          <w:rtl/>
        </w:rPr>
      </w:pPr>
      <w:r>
        <w:rPr>
          <w:rFonts w:hint="cs"/>
          <w:rtl/>
        </w:rPr>
        <w:t xml:space="preserve"> יעל כהן-פארן</w:t>
      </w:r>
    </w:p>
    <w:p w:rsidR="000C47F5" w:rsidRDefault="003A71BF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</w:p>
    <w:p w:rsidR="003A71BF" w:rsidRDefault="003A71BF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3A71BF" w:rsidRPr="0082136D" w:rsidRDefault="003A71BF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A71BF" w:rsidP="00D40A29">
      <w:pPr>
        <w:ind w:firstLine="0"/>
      </w:pPr>
      <w:r>
        <w:rPr>
          <w:rFonts w:hint="cs"/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71BF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A71B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3A71BF" w:rsidRDefault="00E64116" w:rsidP="003A71B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3A71BF" w:rsidP="003A71BF">
      <w:pPr>
        <w:pStyle w:val="a6"/>
        <w:keepNext/>
      </w:pPr>
      <w:r>
        <w:rPr>
          <w:rtl/>
        </w:rPr>
        <w:lastRenderedPageBreak/>
        <w:t>טענת נושא חדש בעת הדיון בהצ"ח גנים לאומיים, שמורות טבע, אתרים לאומיים ואתרי הנצחה (תיקון מס' 17) (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למגורים בתחום שכונת מגורים קיימת בגן לאומי) התשע"ח-2018 (פ/4135/20) (כ/803)</w:t>
      </w:r>
    </w:p>
    <w:p w:rsidR="003A71BF" w:rsidRDefault="003A71BF" w:rsidP="003A71BF">
      <w:pPr>
        <w:pStyle w:val="KeepWithNext"/>
        <w:rPr>
          <w:rtl/>
        </w:rPr>
      </w:pPr>
    </w:p>
    <w:p w:rsidR="003A71BF" w:rsidRDefault="003A71BF" w:rsidP="003A71BF">
      <w:pPr>
        <w:rPr>
          <w:rtl/>
        </w:rPr>
      </w:pPr>
    </w:p>
    <w:p w:rsidR="003A71BF" w:rsidRDefault="009C086B" w:rsidP="009C086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C086B" w:rsidRDefault="009C086B" w:rsidP="009C086B">
      <w:pPr>
        <w:pStyle w:val="KeepWithNext"/>
        <w:rPr>
          <w:rtl/>
        </w:rPr>
      </w:pPr>
    </w:p>
    <w:p w:rsidR="009C086B" w:rsidRPr="009C086B" w:rsidRDefault="009C086B" w:rsidP="009C086B">
      <w:pPr>
        <w:rPr>
          <w:rtl/>
        </w:rPr>
      </w:pPr>
    </w:p>
    <w:p w:rsidR="003A71BF" w:rsidRDefault="00D4041B" w:rsidP="003A71BF">
      <w:pPr>
        <w:rPr>
          <w:rtl/>
        </w:rPr>
      </w:pPr>
      <w:r>
        <w:rPr>
          <w:rFonts w:hint="cs"/>
          <w:rtl/>
        </w:rPr>
        <w:t>אני פותח את ישיבת ועדת הכנסת.</w:t>
      </w:r>
    </w:p>
    <w:p w:rsidR="00D4041B" w:rsidRDefault="00D4041B" w:rsidP="003A71BF">
      <w:pPr>
        <w:rPr>
          <w:rtl/>
        </w:rPr>
      </w:pPr>
    </w:p>
    <w:p w:rsidR="00D4041B" w:rsidRDefault="00D4041B" w:rsidP="00D4041B">
      <w:pPr>
        <w:pStyle w:val="a4"/>
        <w:keepNext/>
        <w:rPr>
          <w:rtl/>
        </w:rPr>
      </w:pPr>
      <w:bookmarkStart w:id="0" w:name="_ETM_Q1_829"/>
      <w:bookmarkStart w:id="1" w:name="_ETM_Q1_2270"/>
      <w:bookmarkEnd w:id="0"/>
      <w:bookmarkEnd w:id="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 xml:space="preserve">מי טען </w:t>
      </w:r>
      <w:bookmarkStart w:id="2" w:name="_ETM_Q1_2827"/>
      <w:bookmarkEnd w:id="2"/>
      <w:r>
        <w:rPr>
          <w:rFonts w:hint="cs"/>
          <w:rtl/>
        </w:rPr>
        <w:t>טענת נושא חדש?</w:t>
      </w:r>
    </w:p>
    <w:p w:rsidR="00D4041B" w:rsidRDefault="00D4041B" w:rsidP="00D4041B">
      <w:pPr>
        <w:rPr>
          <w:rtl/>
        </w:rPr>
      </w:pPr>
    </w:p>
    <w:p w:rsidR="00D4041B" w:rsidRDefault="00D4041B" w:rsidP="00D4041B">
      <w:pPr>
        <w:pStyle w:val="a4"/>
        <w:keepNext/>
        <w:rPr>
          <w:rtl/>
        </w:rPr>
      </w:pPr>
      <w:bookmarkStart w:id="3" w:name="_ETM_Q1_6348"/>
      <w:bookmarkEnd w:id="3"/>
      <w:r>
        <w:rPr>
          <w:rtl/>
        </w:rPr>
        <w:t>יעל כהן-פארן (המחנה הציוני):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>אני.</w:t>
      </w:r>
    </w:p>
    <w:p w:rsidR="00D4041B" w:rsidRDefault="00D4041B" w:rsidP="00D4041B">
      <w:pPr>
        <w:rPr>
          <w:rtl/>
        </w:rPr>
      </w:pPr>
    </w:p>
    <w:p w:rsidR="00D4041B" w:rsidRDefault="00D4041B" w:rsidP="00D4041B">
      <w:pPr>
        <w:pStyle w:val="af6"/>
        <w:keepNext/>
        <w:rPr>
          <w:rtl/>
        </w:rPr>
      </w:pPr>
      <w:bookmarkStart w:id="4" w:name="_ETM_Q1_6062"/>
      <w:bookmarkStart w:id="5" w:name="_ETM_Q1_2669"/>
      <w:bookmarkStart w:id="6" w:name="_ETM_Q1_3631"/>
      <w:bookmarkEnd w:id="4"/>
      <w:bookmarkEnd w:id="5"/>
      <w:bookmarkEnd w:id="6"/>
      <w:r>
        <w:rPr>
          <w:rtl/>
        </w:rPr>
        <w:t>היו"ר יואב קיש: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 xml:space="preserve">הנושא שעל סדר היום הוא פניית יושב ראש ועדת </w:t>
      </w:r>
      <w:bookmarkStart w:id="7" w:name="_ETM_Q1_10948"/>
      <w:bookmarkEnd w:id="7"/>
      <w:r>
        <w:rPr>
          <w:rFonts w:hint="cs"/>
          <w:rtl/>
        </w:rPr>
        <w:t xml:space="preserve">הפנים והגנת הסביבה בדבר טענות נושא חדש בנושא, נדמה </w:t>
      </w:r>
      <w:bookmarkStart w:id="8" w:name="_ETM_Q1_20167"/>
      <w:bookmarkEnd w:id="8"/>
      <w:r>
        <w:rPr>
          <w:rFonts w:hint="cs"/>
          <w:rtl/>
        </w:rPr>
        <w:t>לי שזה היה סעיף 6(ה).</w:t>
      </w:r>
    </w:p>
    <w:p w:rsidR="00D4041B" w:rsidRDefault="00D4041B" w:rsidP="00D4041B">
      <w:pPr>
        <w:rPr>
          <w:rtl/>
        </w:rPr>
      </w:pPr>
    </w:p>
    <w:p w:rsidR="00D4041B" w:rsidRDefault="00D4041B" w:rsidP="00D4041B">
      <w:pPr>
        <w:pStyle w:val="a4"/>
        <w:keepNext/>
        <w:rPr>
          <w:rtl/>
        </w:rPr>
      </w:pPr>
      <w:bookmarkStart w:id="9" w:name="_ETM_Q1_18843"/>
      <w:bookmarkStart w:id="10" w:name="_ETM_Q1_19645"/>
      <w:bookmarkEnd w:id="9"/>
      <w:bookmarkEnd w:id="10"/>
      <w:r>
        <w:rPr>
          <w:rtl/>
        </w:rPr>
        <w:t>יעל כהן-פארן (המחנה הציוני):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>סעיף 6 ו-(ה). סעיף (ב)(6).</w:t>
      </w:r>
    </w:p>
    <w:p w:rsidR="00D4041B" w:rsidRDefault="00D4041B" w:rsidP="00D4041B">
      <w:pPr>
        <w:rPr>
          <w:rtl/>
        </w:rPr>
      </w:pPr>
    </w:p>
    <w:p w:rsidR="00D4041B" w:rsidRDefault="00D4041B" w:rsidP="00D4041B">
      <w:pPr>
        <w:pStyle w:val="af6"/>
        <w:keepNext/>
        <w:rPr>
          <w:rtl/>
        </w:rPr>
      </w:pPr>
      <w:bookmarkStart w:id="11" w:name="_ETM_Q1_23304"/>
      <w:bookmarkStart w:id="12" w:name="_ETM_Q1_24225"/>
      <w:bookmarkEnd w:id="11"/>
      <w:bookmarkEnd w:id="12"/>
      <w:r>
        <w:rPr>
          <w:rtl/>
        </w:rPr>
        <w:t>היו"ר יואב קיש: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 xml:space="preserve">בבקשה, </w:t>
      </w:r>
      <w:bookmarkStart w:id="13" w:name="_ETM_Q1_27985"/>
      <w:bookmarkEnd w:id="13"/>
      <w:r>
        <w:rPr>
          <w:rFonts w:hint="cs"/>
          <w:rtl/>
        </w:rPr>
        <w:t>חברת הכנסת יעל כהן-פארן, נא לנמק.</w:t>
      </w:r>
    </w:p>
    <w:p w:rsidR="00D4041B" w:rsidRDefault="00D4041B" w:rsidP="00D4041B">
      <w:pPr>
        <w:rPr>
          <w:rtl/>
        </w:rPr>
      </w:pPr>
    </w:p>
    <w:p w:rsidR="00D4041B" w:rsidRDefault="00D4041B" w:rsidP="00D4041B">
      <w:pPr>
        <w:pStyle w:val="a4"/>
        <w:keepNext/>
        <w:rPr>
          <w:rtl/>
        </w:rPr>
      </w:pPr>
      <w:bookmarkStart w:id="14" w:name="_ETM_Q1_26753"/>
      <w:bookmarkStart w:id="15" w:name="_ETM_Q1_28284"/>
      <w:bookmarkEnd w:id="14"/>
      <w:bookmarkEnd w:id="15"/>
      <w:r>
        <w:rPr>
          <w:rtl/>
        </w:rPr>
        <w:t>יעל כהן-פארן (המחנה הציוני):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 xml:space="preserve">טענתי, וגם למיטב זיכרוני, חבר </w:t>
      </w:r>
      <w:bookmarkStart w:id="16" w:name="_ETM_Q1_34187"/>
      <w:bookmarkEnd w:id="16"/>
      <w:r>
        <w:rPr>
          <w:rFonts w:hint="cs"/>
          <w:rtl/>
        </w:rPr>
        <w:t xml:space="preserve">הכנסת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הצטרף אלי לטענה. </w:t>
      </w:r>
      <w:bookmarkStart w:id="17" w:name="_ETM_Q1_52111"/>
      <w:bookmarkEnd w:id="17"/>
      <w:r>
        <w:rPr>
          <w:rFonts w:hint="cs"/>
          <w:rtl/>
        </w:rPr>
        <w:t xml:space="preserve">התוספת שהוספתם שהתכנית חלה על כל שטח </w:t>
      </w:r>
      <w:bookmarkStart w:id="18" w:name="_ETM_Q1_63785"/>
      <w:bookmarkEnd w:id="18"/>
      <w:r>
        <w:rPr>
          <w:rFonts w:hint="cs"/>
          <w:rtl/>
        </w:rPr>
        <w:t>שכונת המגורים, זאת אומרת שמראש אפשר להגי</w:t>
      </w:r>
      <w:bookmarkStart w:id="19" w:name="_ETM_Q1_67947"/>
      <w:bookmarkEnd w:id="19"/>
      <w:r>
        <w:rPr>
          <w:rFonts w:hint="cs"/>
          <w:rtl/>
        </w:rPr>
        <w:t xml:space="preserve">ד לא איזה בית שאתה רוצה לבנות קיר שנהרס אלא </w:t>
      </w:r>
      <w:bookmarkStart w:id="20" w:name="_ETM_Q1_71430"/>
      <w:bookmarkEnd w:id="20"/>
      <w:r>
        <w:rPr>
          <w:rFonts w:hint="cs"/>
          <w:rtl/>
        </w:rPr>
        <w:t xml:space="preserve">איזושהי תכנית כוללת </w:t>
      </w:r>
      <w:r>
        <w:rPr>
          <w:rtl/>
        </w:rPr>
        <w:t>–</w:t>
      </w:r>
      <w:r>
        <w:rPr>
          <w:rFonts w:hint="cs"/>
          <w:rtl/>
        </w:rPr>
        <w:t xml:space="preserve"> זה משהו חדש שלא היה בקריאה </w:t>
      </w:r>
      <w:bookmarkStart w:id="21" w:name="_ETM_Q1_74385"/>
      <w:bookmarkEnd w:id="21"/>
      <w:r>
        <w:rPr>
          <w:rFonts w:hint="cs"/>
          <w:rtl/>
        </w:rPr>
        <w:t xml:space="preserve">הראשונה. זה סעיף (ב)(6). הוא בכלל לא היה. זה משהו </w:t>
      </w:r>
      <w:bookmarkStart w:id="22" w:name="_ETM_Q1_79005"/>
      <w:bookmarkEnd w:id="22"/>
      <w:r>
        <w:rPr>
          <w:rFonts w:hint="cs"/>
          <w:rtl/>
        </w:rPr>
        <w:t xml:space="preserve">שלדעתי בפני עצמו דורש דיון מחודש ואישור מחודש </w:t>
      </w:r>
      <w:bookmarkStart w:id="23" w:name="_ETM_Q1_84352"/>
      <w:bookmarkEnd w:id="23"/>
      <w:r>
        <w:rPr>
          <w:rFonts w:hint="cs"/>
          <w:rtl/>
        </w:rPr>
        <w:t>של</w:t>
      </w:r>
      <w:r w:rsidR="00715486">
        <w:rPr>
          <w:rFonts w:hint="cs"/>
          <w:rtl/>
        </w:rPr>
        <w:t xml:space="preserve"> </w:t>
      </w:r>
      <w:r>
        <w:rPr>
          <w:rFonts w:hint="cs"/>
          <w:rtl/>
        </w:rPr>
        <w:t>המליאה כי הוא ממש נושא נוסף.</w:t>
      </w:r>
    </w:p>
    <w:p w:rsidR="00D4041B" w:rsidRDefault="00D4041B" w:rsidP="00D4041B">
      <w:pPr>
        <w:rPr>
          <w:rtl/>
        </w:rPr>
      </w:pPr>
      <w:bookmarkStart w:id="24" w:name="_ETM_Q1_88835"/>
      <w:bookmarkEnd w:id="24"/>
    </w:p>
    <w:p w:rsidR="00D4041B" w:rsidRDefault="00D4041B" w:rsidP="00D4041B">
      <w:pPr>
        <w:rPr>
          <w:rtl/>
        </w:rPr>
      </w:pPr>
      <w:bookmarkStart w:id="25" w:name="_ETM_Q1_89336"/>
      <w:bookmarkEnd w:id="25"/>
      <w:r>
        <w:rPr>
          <w:rFonts w:hint="cs"/>
          <w:rtl/>
        </w:rPr>
        <w:t xml:space="preserve">סעיף קטן (ה) הוא בעצם </w:t>
      </w:r>
      <w:bookmarkStart w:id="26" w:name="_ETM_Q1_90355"/>
      <w:bookmarkEnd w:id="26"/>
      <w:r>
        <w:rPr>
          <w:rFonts w:hint="cs"/>
          <w:rtl/>
        </w:rPr>
        <w:t xml:space="preserve">קשור. אם יש תכנית כוללת לפי </w:t>
      </w:r>
      <w:bookmarkStart w:id="27" w:name="_ETM_Q1_99342"/>
      <w:bookmarkEnd w:id="27"/>
      <w:r>
        <w:rPr>
          <w:rFonts w:hint="cs"/>
          <w:rtl/>
        </w:rPr>
        <w:t xml:space="preserve">סעיף (ב)(6), אפשר להגיש תכנית שחלה על חלק מהשטח. </w:t>
      </w:r>
      <w:bookmarkStart w:id="28" w:name="_ETM_Q1_105919"/>
      <w:bookmarkEnd w:id="28"/>
    </w:p>
    <w:p w:rsidR="00D4041B" w:rsidRDefault="00D4041B" w:rsidP="00D4041B">
      <w:pPr>
        <w:rPr>
          <w:rtl/>
        </w:rPr>
      </w:pPr>
    </w:p>
    <w:p w:rsidR="00D4041B" w:rsidRDefault="00D4041B" w:rsidP="00D4041B">
      <w:pPr>
        <w:rPr>
          <w:rtl/>
        </w:rPr>
      </w:pPr>
      <w:bookmarkStart w:id="29" w:name="_ETM_Q1_104413"/>
      <w:bookmarkEnd w:id="29"/>
      <w:r>
        <w:rPr>
          <w:rFonts w:hint="cs"/>
          <w:rtl/>
        </w:rPr>
        <w:t xml:space="preserve">שני אלה צמודים והם נושא חדש שלא היה קודם בדיון </w:t>
      </w:r>
      <w:bookmarkStart w:id="30" w:name="_ETM_Q1_111985"/>
      <w:bookmarkEnd w:id="30"/>
      <w:r>
        <w:rPr>
          <w:rFonts w:hint="cs"/>
          <w:rtl/>
        </w:rPr>
        <w:t>ואני חושבת שלא נכון להעביר אותו. תודה.</w:t>
      </w:r>
    </w:p>
    <w:p w:rsidR="00D4041B" w:rsidRDefault="00D4041B" w:rsidP="00D4041B">
      <w:pPr>
        <w:rPr>
          <w:rtl/>
        </w:rPr>
      </w:pPr>
    </w:p>
    <w:p w:rsidR="00D4041B" w:rsidRDefault="00D4041B" w:rsidP="00D4041B">
      <w:pPr>
        <w:pStyle w:val="af6"/>
        <w:keepNext/>
        <w:rPr>
          <w:rtl/>
        </w:rPr>
      </w:pPr>
      <w:bookmarkStart w:id="31" w:name="_ETM_Q1_113168"/>
      <w:bookmarkEnd w:id="31"/>
      <w:r>
        <w:rPr>
          <w:rtl/>
        </w:rPr>
        <w:t>היו"ר יואב קיש: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 xml:space="preserve">מכיוון שאני </w:t>
      </w:r>
      <w:bookmarkStart w:id="32" w:name="_ETM_Q1_114822"/>
      <w:bookmarkEnd w:id="32"/>
      <w:r>
        <w:rPr>
          <w:rFonts w:hint="cs"/>
          <w:rtl/>
        </w:rPr>
        <w:t>הייתי יושב ראש ועדת הפנים, אני עונה לך.</w:t>
      </w:r>
    </w:p>
    <w:p w:rsidR="00D4041B" w:rsidRDefault="00D4041B" w:rsidP="00D4041B">
      <w:pPr>
        <w:rPr>
          <w:rtl/>
        </w:rPr>
      </w:pPr>
    </w:p>
    <w:p w:rsidR="00D4041B" w:rsidRDefault="00D4041B" w:rsidP="00D4041B">
      <w:pPr>
        <w:pStyle w:val="a4"/>
        <w:keepNext/>
        <w:rPr>
          <w:rtl/>
        </w:rPr>
      </w:pPr>
      <w:bookmarkStart w:id="33" w:name="_ETM_Q1_118820"/>
      <w:bookmarkStart w:id="34" w:name="_ETM_Q1_117864"/>
      <w:bookmarkEnd w:id="33"/>
      <w:bookmarkEnd w:id="3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 xml:space="preserve">גם אני מבקש אחר </w:t>
      </w:r>
      <w:bookmarkStart w:id="35" w:name="_ETM_Q1_117307"/>
      <w:bookmarkEnd w:id="35"/>
      <w:r>
        <w:rPr>
          <w:rFonts w:hint="cs"/>
          <w:rtl/>
        </w:rPr>
        <w:t>כך להתייחס.</w:t>
      </w:r>
    </w:p>
    <w:p w:rsidR="00D4041B" w:rsidRDefault="00D4041B" w:rsidP="00D4041B">
      <w:pPr>
        <w:rPr>
          <w:rtl/>
        </w:rPr>
      </w:pPr>
    </w:p>
    <w:p w:rsidR="00D4041B" w:rsidRDefault="00D4041B" w:rsidP="00D4041B">
      <w:pPr>
        <w:pStyle w:val="a4"/>
        <w:keepNext/>
        <w:rPr>
          <w:rtl/>
        </w:rPr>
      </w:pPr>
      <w:bookmarkStart w:id="36" w:name="_ETM_Q1_118706"/>
      <w:bookmarkEnd w:id="36"/>
      <w:r>
        <w:rPr>
          <w:rtl/>
        </w:rPr>
        <w:t>יעל כהן-פארן (המחנה הציוני):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>אני חושבת שמי שאמור לענות, זה לא אתה.</w:t>
      </w:r>
    </w:p>
    <w:p w:rsidR="00D4041B" w:rsidRDefault="00D4041B" w:rsidP="00D4041B">
      <w:pPr>
        <w:rPr>
          <w:rtl/>
        </w:rPr>
      </w:pPr>
      <w:bookmarkStart w:id="37" w:name="_ETM_Q1_124360"/>
      <w:bookmarkStart w:id="38" w:name="_ETM_Q1_124904"/>
      <w:bookmarkEnd w:id="37"/>
      <w:bookmarkEnd w:id="38"/>
    </w:p>
    <w:p w:rsidR="00D4041B" w:rsidRDefault="00D4041B" w:rsidP="00D4041B">
      <w:pPr>
        <w:pStyle w:val="af6"/>
        <w:keepNext/>
        <w:rPr>
          <w:rtl/>
        </w:rPr>
      </w:pPr>
      <w:bookmarkStart w:id="39" w:name="_ETM_Q1_125828"/>
      <w:bookmarkEnd w:id="39"/>
      <w:r>
        <w:rPr>
          <w:rtl/>
        </w:rPr>
        <w:lastRenderedPageBreak/>
        <w:t>היו"ר יואב קיש: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 xml:space="preserve">גם היושב </w:t>
      </w:r>
      <w:bookmarkStart w:id="40" w:name="_ETM_Q1_125700"/>
      <w:bookmarkEnd w:id="40"/>
      <w:r>
        <w:rPr>
          <w:rFonts w:hint="cs"/>
          <w:rtl/>
        </w:rPr>
        <w:t>ראש יכול לענות.</w:t>
      </w:r>
    </w:p>
    <w:p w:rsidR="00D4041B" w:rsidRDefault="00D4041B" w:rsidP="00D4041B">
      <w:pPr>
        <w:rPr>
          <w:rtl/>
        </w:rPr>
      </w:pPr>
    </w:p>
    <w:p w:rsidR="00D4041B" w:rsidRDefault="00D4041B" w:rsidP="00D4041B">
      <w:pPr>
        <w:pStyle w:val="a4"/>
        <w:keepNext/>
        <w:rPr>
          <w:rtl/>
        </w:rPr>
      </w:pPr>
      <w:bookmarkStart w:id="41" w:name="_ETM_Q1_127730"/>
      <w:bookmarkStart w:id="42" w:name="_ETM_Q1_131367"/>
      <w:bookmarkEnd w:id="41"/>
      <w:bookmarkEnd w:id="4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 xml:space="preserve">אני מבקש להשיב. יש כאן לא פעם ולא </w:t>
      </w:r>
      <w:bookmarkStart w:id="43" w:name="_ETM_Q1_135696"/>
      <w:bookmarkEnd w:id="43"/>
      <w:r>
        <w:rPr>
          <w:rFonts w:hint="cs"/>
          <w:rtl/>
        </w:rPr>
        <w:t xml:space="preserve">פעמיים בבית הזה, כאשר מכינים הצעות חוק, טענות נושא </w:t>
      </w:r>
      <w:bookmarkStart w:id="44" w:name="_ETM_Q1_139737"/>
      <w:bookmarkEnd w:id="44"/>
      <w:r>
        <w:rPr>
          <w:rFonts w:hint="cs"/>
          <w:rtl/>
        </w:rPr>
        <w:t xml:space="preserve">חדש. זו טענה לגיטימית. </w:t>
      </w:r>
      <w:bookmarkStart w:id="45" w:name="_ETM_Q1_155987"/>
      <w:bookmarkEnd w:id="45"/>
      <w:r>
        <w:rPr>
          <w:rFonts w:hint="cs"/>
          <w:rtl/>
        </w:rPr>
        <w:t>שלוש וחצי שנים אני בבית הזה ולא פעם ולא פעמי</w:t>
      </w:r>
      <w:bookmarkStart w:id="46" w:name="_ETM_Q1_159212"/>
      <w:bookmarkEnd w:id="46"/>
      <w:r>
        <w:rPr>
          <w:rFonts w:hint="cs"/>
          <w:rtl/>
        </w:rPr>
        <w:t xml:space="preserve">ים, בהרבה מאוד הצעות חוק, יש מי שטוען טענת </w:t>
      </w:r>
      <w:bookmarkStart w:id="47" w:name="_ETM_Q1_161079"/>
      <w:bookmarkEnd w:id="47"/>
      <w:r>
        <w:rPr>
          <w:rFonts w:hint="cs"/>
          <w:rtl/>
        </w:rPr>
        <w:t>נושא חדש, טענה לגיטימית, בעיקר פוליטית וזה בסדר. להעלות</w:t>
      </w:r>
      <w:bookmarkStart w:id="48" w:name="_ETM_Q1_168494"/>
      <w:bookmarkEnd w:id="48"/>
      <w:r>
        <w:rPr>
          <w:rFonts w:hint="cs"/>
          <w:rtl/>
        </w:rPr>
        <w:t xml:space="preserve"> טענת נושא חדש בהקשר הזה, זה פשוט מגוחך מכיו</w:t>
      </w:r>
      <w:bookmarkStart w:id="49" w:name="_ETM_Q1_173791"/>
      <w:bookmarkEnd w:id="49"/>
      <w:r>
        <w:rPr>
          <w:rFonts w:hint="cs"/>
          <w:rtl/>
        </w:rPr>
        <w:t xml:space="preserve">ון שהנושא הזה הוא למעלה מ-3,000 שנים. למעלה מ-3,000 שנים </w:t>
      </w:r>
      <w:bookmarkStart w:id="50" w:name="_ETM_Q1_179182"/>
      <w:bookmarkEnd w:id="50"/>
      <w:r>
        <w:rPr>
          <w:rFonts w:hint="cs"/>
          <w:rtl/>
        </w:rPr>
        <w:t xml:space="preserve">של התיישבות יהודית. אני בדיוק מסביר למה לטעון טענת </w:t>
      </w:r>
      <w:bookmarkStart w:id="51" w:name="_ETM_Q1_184116"/>
      <w:bookmarkEnd w:id="51"/>
      <w:r>
        <w:rPr>
          <w:rFonts w:hint="cs"/>
          <w:rtl/>
        </w:rPr>
        <w:t xml:space="preserve">נושא חדש על עיר דוד, זה אחד הדברים הכי מגוחכים </w:t>
      </w:r>
      <w:bookmarkStart w:id="52" w:name="_ETM_Q1_185200"/>
      <w:bookmarkEnd w:id="52"/>
      <w:r>
        <w:rPr>
          <w:rFonts w:hint="cs"/>
          <w:rtl/>
        </w:rPr>
        <w:t>שיש בעולם. לפני כמה שנים דוד המלך הגיע?</w:t>
      </w:r>
    </w:p>
    <w:p w:rsidR="00D4041B" w:rsidRDefault="00D4041B" w:rsidP="00D4041B">
      <w:pPr>
        <w:rPr>
          <w:rtl/>
        </w:rPr>
      </w:pPr>
    </w:p>
    <w:p w:rsidR="00D4041B" w:rsidRDefault="00D4041B" w:rsidP="00D4041B">
      <w:pPr>
        <w:pStyle w:val="a4"/>
        <w:keepNext/>
        <w:rPr>
          <w:rtl/>
        </w:rPr>
      </w:pPr>
      <w:bookmarkStart w:id="53" w:name="_ETM_Q1_187230"/>
      <w:bookmarkEnd w:id="53"/>
      <w:r>
        <w:rPr>
          <w:rtl/>
        </w:rPr>
        <w:t>קריאה: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>6,000. 7,000.</w:t>
      </w:r>
    </w:p>
    <w:p w:rsidR="00D4041B" w:rsidRDefault="00D4041B" w:rsidP="00D4041B">
      <w:pPr>
        <w:rPr>
          <w:rtl/>
        </w:rPr>
      </w:pPr>
    </w:p>
    <w:p w:rsidR="00D4041B" w:rsidRDefault="00D4041B" w:rsidP="00D4041B">
      <w:pPr>
        <w:pStyle w:val="a4"/>
        <w:keepNext/>
        <w:rPr>
          <w:rtl/>
        </w:rPr>
      </w:pPr>
      <w:bookmarkStart w:id="54" w:name="_ETM_Q1_191941"/>
      <w:bookmarkEnd w:id="54"/>
      <w:r>
        <w:rPr>
          <w:rtl/>
        </w:rPr>
        <w:t>יעל כהן-פארן (המחנה הציוני):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>3,000.</w:t>
      </w:r>
    </w:p>
    <w:p w:rsidR="00D4041B" w:rsidRDefault="00D4041B" w:rsidP="00D4041B">
      <w:pPr>
        <w:rPr>
          <w:rtl/>
        </w:rPr>
      </w:pPr>
      <w:bookmarkStart w:id="55" w:name="_ETM_Q1_195882"/>
      <w:bookmarkEnd w:id="55"/>
    </w:p>
    <w:p w:rsidR="00D4041B" w:rsidRDefault="00D4041B" w:rsidP="00D4041B">
      <w:pPr>
        <w:pStyle w:val="a4"/>
        <w:keepNext/>
        <w:rPr>
          <w:rtl/>
        </w:rPr>
      </w:pPr>
      <w:bookmarkStart w:id="56" w:name="_ETM_Q1_196216"/>
      <w:bookmarkStart w:id="57" w:name="_ETM_Q1_194725"/>
      <w:bookmarkEnd w:id="56"/>
      <w:bookmarkEnd w:id="57"/>
      <w:r>
        <w:rPr>
          <w:rtl/>
        </w:rPr>
        <w:t>קריאה: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>5,000.</w:t>
      </w:r>
    </w:p>
    <w:p w:rsidR="00D4041B" w:rsidRDefault="00D4041B" w:rsidP="00D4041B">
      <w:pPr>
        <w:rPr>
          <w:rtl/>
        </w:rPr>
      </w:pPr>
    </w:p>
    <w:p w:rsidR="00D4041B" w:rsidRDefault="00D4041B" w:rsidP="00D4041B">
      <w:pPr>
        <w:pStyle w:val="a4"/>
        <w:keepNext/>
        <w:rPr>
          <w:rtl/>
        </w:rPr>
      </w:pPr>
      <w:bookmarkStart w:id="58" w:name="_ETM_Q1_196307"/>
      <w:bookmarkStart w:id="59" w:name="_ETM_Q1_195787"/>
      <w:bookmarkEnd w:id="58"/>
      <w:bookmarkEnd w:id="5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D4041B" w:rsidRDefault="00D4041B" w:rsidP="00D4041B">
      <w:pPr>
        <w:pStyle w:val="KeepWithNext"/>
        <w:rPr>
          <w:rtl/>
        </w:rPr>
      </w:pPr>
    </w:p>
    <w:p w:rsidR="00D4041B" w:rsidRDefault="00D4041B" w:rsidP="00D4041B">
      <w:pPr>
        <w:rPr>
          <w:rtl/>
        </w:rPr>
      </w:pPr>
      <w:r>
        <w:rPr>
          <w:rFonts w:hint="cs"/>
          <w:rtl/>
        </w:rPr>
        <w:t xml:space="preserve">בוא נגיד </w:t>
      </w:r>
      <w:bookmarkStart w:id="60" w:name="_ETM_Q1_196967"/>
      <w:bookmarkEnd w:id="60"/>
      <w:r>
        <w:rPr>
          <w:rFonts w:hint="cs"/>
          <w:rtl/>
        </w:rPr>
        <w:t>שאלה 2,000 שנים</w:t>
      </w:r>
      <w:r w:rsidR="00674409">
        <w:rPr>
          <w:rFonts w:hint="cs"/>
          <w:rtl/>
        </w:rPr>
        <w:t xml:space="preserve">. טלב, זה יותר מ-1,500 שנים, לפני </w:t>
      </w:r>
      <w:bookmarkStart w:id="61" w:name="_ETM_Q1_202906"/>
      <w:bookmarkEnd w:id="61"/>
      <w:r w:rsidR="00674409">
        <w:rPr>
          <w:rFonts w:hint="cs"/>
          <w:rtl/>
        </w:rPr>
        <w:t>שמוחמד המציא את הדת שלכם.</w:t>
      </w:r>
    </w:p>
    <w:p w:rsidR="00674409" w:rsidRDefault="00674409" w:rsidP="00D4041B">
      <w:pPr>
        <w:rPr>
          <w:rtl/>
        </w:rPr>
      </w:pPr>
    </w:p>
    <w:p w:rsidR="00674409" w:rsidRDefault="00674409" w:rsidP="00674409">
      <w:pPr>
        <w:pStyle w:val="a4"/>
        <w:keepNext/>
        <w:rPr>
          <w:rtl/>
        </w:rPr>
      </w:pPr>
      <w:bookmarkStart w:id="62" w:name="_ETM_Q1_209010"/>
      <w:bookmarkEnd w:id="62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 xml:space="preserve">כל ההיסטוריה שלך מזויפת. 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4"/>
        <w:keepNext/>
        <w:rPr>
          <w:rtl/>
        </w:rPr>
      </w:pPr>
      <w:bookmarkStart w:id="63" w:name="_ETM_Q1_210308"/>
      <w:bookmarkStart w:id="64" w:name="_ETM_Q1_210818"/>
      <w:bookmarkEnd w:id="63"/>
      <w:bookmarkEnd w:id="6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 xml:space="preserve">לפני </w:t>
      </w:r>
      <w:bookmarkStart w:id="65" w:name="_ETM_Q1_210414"/>
      <w:bookmarkEnd w:id="65"/>
      <w:r>
        <w:rPr>
          <w:rFonts w:hint="cs"/>
          <w:rtl/>
        </w:rPr>
        <w:t>שהגיע מוחמד והעתיק מהדת היהודית והמציא את הדת המוסלמית, כבר דוד המלך הגיע לירושלים.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4"/>
        <w:keepNext/>
        <w:rPr>
          <w:rtl/>
        </w:rPr>
      </w:pP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 xml:space="preserve">מוחמד הוא הנביא של כל </w:t>
      </w:r>
      <w:bookmarkStart w:id="66" w:name="_ETM_Q1_220111"/>
      <w:bookmarkEnd w:id="66"/>
      <w:r>
        <w:rPr>
          <w:rFonts w:hint="cs"/>
          <w:rtl/>
        </w:rPr>
        <w:t>היהודים, אתה יודע?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4"/>
        <w:keepNext/>
        <w:rPr>
          <w:rtl/>
        </w:rPr>
      </w:pPr>
      <w:bookmarkStart w:id="67" w:name="_ETM_Q1_224284"/>
      <w:bookmarkEnd w:id="6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>אתה מוכן לקרוא לו לסדר?</w:t>
      </w:r>
    </w:p>
    <w:p w:rsidR="00674409" w:rsidRDefault="00674409" w:rsidP="00674409">
      <w:pPr>
        <w:rPr>
          <w:rtl/>
        </w:rPr>
      </w:pPr>
      <w:bookmarkStart w:id="68" w:name="_ETM_Q1_231614"/>
      <w:bookmarkEnd w:id="68"/>
    </w:p>
    <w:p w:rsidR="00674409" w:rsidRDefault="00674409" w:rsidP="00674409">
      <w:pPr>
        <w:pStyle w:val="af6"/>
        <w:keepNext/>
        <w:rPr>
          <w:rtl/>
        </w:rPr>
      </w:pPr>
      <w:bookmarkStart w:id="69" w:name="_ETM_Q1_232711"/>
      <w:bookmarkStart w:id="70" w:name="_ETM_Q1_234161"/>
      <w:bookmarkEnd w:id="69"/>
      <w:bookmarkEnd w:id="70"/>
      <w:r>
        <w:rPr>
          <w:rtl/>
        </w:rPr>
        <w:t>היו"ר יואב קיש: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>הוא בזכות דיבור. לא סותמים פיות כאן.</w:t>
      </w:r>
    </w:p>
    <w:p w:rsidR="00674409" w:rsidRDefault="00674409" w:rsidP="00674409">
      <w:pPr>
        <w:rPr>
          <w:rtl/>
        </w:rPr>
      </w:pPr>
      <w:bookmarkStart w:id="71" w:name="_ETM_Q1_236664"/>
      <w:bookmarkEnd w:id="71"/>
    </w:p>
    <w:p w:rsidR="00674409" w:rsidRDefault="00674409" w:rsidP="00674409">
      <w:pPr>
        <w:pStyle w:val="a4"/>
        <w:keepNext/>
        <w:rPr>
          <w:rtl/>
        </w:rPr>
      </w:pPr>
      <w:bookmarkStart w:id="72" w:name="_ETM_Q1_237419"/>
      <w:bookmarkStart w:id="73" w:name="_ETM_Q1_236729"/>
      <w:bookmarkEnd w:id="72"/>
      <w:bookmarkEnd w:id="73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>אבל הוא ממציא דברים.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f6"/>
        <w:keepNext/>
        <w:rPr>
          <w:rtl/>
        </w:rPr>
      </w:pPr>
      <w:bookmarkStart w:id="74" w:name="_ETM_Q1_238087"/>
      <w:bookmarkStart w:id="75" w:name="_ETM_Q1_238956"/>
      <w:bookmarkEnd w:id="74"/>
      <w:bookmarkEnd w:id="75"/>
      <w:r>
        <w:rPr>
          <w:rtl/>
        </w:rPr>
        <w:t>היו"ר יואב קיש: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 xml:space="preserve">כאן מקשיבים. גם אני </w:t>
      </w:r>
      <w:bookmarkStart w:id="76" w:name="_ETM_Q1_239176"/>
      <w:bookmarkEnd w:id="76"/>
      <w:r>
        <w:rPr>
          <w:rFonts w:hint="cs"/>
          <w:rtl/>
        </w:rPr>
        <w:t>מקשיב לדברים הזויים כמו שחבריך לסיעה לפעמים אומרים. כשיש דברי</w:t>
      </w:r>
      <w:r w:rsidR="00715486">
        <w:rPr>
          <w:rFonts w:hint="cs"/>
          <w:rtl/>
        </w:rPr>
        <w:t xml:space="preserve"> </w:t>
      </w:r>
      <w:r>
        <w:rPr>
          <w:rFonts w:hint="cs"/>
          <w:rtl/>
        </w:rPr>
        <w:t>טעם, אפשר גם להקשיב.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4"/>
        <w:keepNext/>
        <w:rPr>
          <w:rtl/>
        </w:rPr>
      </w:pPr>
      <w:bookmarkStart w:id="77" w:name="_ETM_Q1_246505"/>
      <w:bookmarkEnd w:id="77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 xml:space="preserve">אבל הכיבוש לא - - </w:t>
      </w:r>
      <w:bookmarkStart w:id="78" w:name="_ETM_Q1_246110"/>
      <w:bookmarkEnd w:id="78"/>
      <w:r>
        <w:rPr>
          <w:rFonts w:hint="cs"/>
          <w:rtl/>
        </w:rPr>
        <w:t>-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>על איזה כיבוש אתה מדבר?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4"/>
        <w:keepNext/>
        <w:rPr>
          <w:rtl/>
        </w:rPr>
      </w:pPr>
      <w:bookmarkStart w:id="79" w:name="_ETM_Q1_252136"/>
      <w:bookmarkEnd w:id="7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 xml:space="preserve">בשונה מטלב וחבריו שמספרים, כל הבדואים </w:t>
      </w:r>
      <w:bookmarkStart w:id="80" w:name="_ETM_Q1_254240"/>
      <w:bookmarkEnd w:id="80"/>
      <w:r>
        <w:rPr>
          <w:rFonts w:hint="cs"/>
          <w:rtl/>
        </w:rPr>
        <w:t xml:space="preserve">בנגב מספרים שהם היו כאן מלפני קום המדינה, סיפורי אלף </w:t>
      </w:r>
      <w:bookmarkStart w:id="81" w:name="_ETM_Q1_257007"/>
      <w:bookmarkEnd w:id="81"/>
      <w:r>
        <w:rPr>
          <w:rFonts w:hint="cs"/>
          <w:rtl/>
        </w:rPr>
        <w:t>לילה ולילה, אצלנו - - -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 xml:space="preserve">טלב, אני לא רוצה </w:t>
      </w:r>
      <w:bookmarkStart w:id="82" w:name="_ETM_Q1_264065"/>
      <w:bookmarkEnd w:id="82"/>
      <w:r>
        <w:rPr>
          <w:rFonts w:hint="cs"/>
          <w:rtl/>
        </w:rPr>
        <w:t>להוציא אותך. אל תפריע. תן לו לדבר.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4"/>
        <w:keepNext/>
        <w:rPr>
          <w:rtl/>
        </w:rPr>
      </w:pPr>
      <w:bookmarkStart w:id="83" w:name="_ETM_Q1_270117"/>
      <w:bookmarkStart w:id="84" w:name="_ETM_Q1_271707"/>
      <w:bookmarkEnd w:id="83"/>
      <w:bookmarkEnd w:id="8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 xml:space="preserve">לפני 3,000 שנים, </w:t>
      </w:r>
      <w:bookmarkStart w:id="85" w:name="_ETM_Q1_273300"/>
      <w:bookmarkEnd w:id="85"/>
      <w:r>
        <w:rPr>
          <w:rFonts w:hint="cs"/>
          <w:rtl/>
        </w:rPr>
        <w:t xml:space="preserve">יותר מ-3,000 שנים, הגיע דוד המלך שייסד את שלשלת מלכות </w:t>
      </w:r>
      <w:bookmarkStart w:id="86" w:name="_ETM_Q1_278962"/>
      <w:bookmarkEnd w:id="86"/>
      <w:r>
        <w:rPr>
          <w:rFonts w:hint="cs"/>
          <w:rtl/>
        </w:rPr>
        <w:t xml:space="preserve">בית דוד לירושלים, בנה בה את עיר דוד ואת </w:t>
      </w:r>
      <w:bookmarkStart w:id="87" w:name="_ETM_Q1_282216"/>
      <w:bookmarkEnd w:id="87"/>
      <w:r>
        <w:rPr>
          <w:rFonts w:hint="cs"/>
          <w:rtl/>
        </w:rPr>
        <w:t xml:space="preserve">ביתו, התחיל להכין בה את בניין בית המקדש שבנו </w:t>
      </w:r>
      <w:bookmarkStart w:id="88" w:name="_ETM_Q1_284080"/>
      <w:bookmarkEnd w:id="88"/>
      <w:r>
        <w:rPr>
          <w:rFonts w:hint="cs"/>
          <w:rtl/>
        </w:rPr>
        <w:t xml:space="preserve">שלמה זכה להגשים ולבנות. בכמה עשורים האחרונים, עד שהיהודים חזרו </w:t>
      </w:r>
      <w:bookmarkStart w:id="89" w:name="_ETM_Q1_295852"/>
      <w:bookmarkEnd w:id="89"/>
      <w:r>
        <w:rPr>
          <w:rFonts w:hint="cs"/>
          <w:rtl/>
        </w:rPr>
        <w:t>הביתה, גם לעיר דוד, והתחילו לחפור שם, ואגב, חששותייך יעל</w:t>
      </w:r>
      <w:bookmarkStart w:id="90" w:name="_ETM_Q1_302774"/>
      <w:bookmarkEnd w:id="90"/>
      <w:r>
        <w:rPr>
          <w:rFonts w:hint="cs"/>
          <w:rtl/>
        </w:rPr>
        <w:t xml:space="preserve">, אין מי שפיתח וטיפח ושימר את העבר ההיסטורי, את </w:t>
      </w:r>
      <w:bookmarkStart w:id="91" w:name="_ETM_Q1_308439"/>
      <w:bookmarkEnd w:id="91"/>
      <w:r>
        <w:rPr>
          <w:rFonts w:hint="cs"/>
          <w:rtl/>
        </w:rPr>
        <w:t xml:space="preserve">הממצאים הארכיאולוגיים המפוארים שמתעדים את אותה התיישבות יהודית מפוארת שטלב </w:t>
      </w:r>
      <w:bookmarkStart w:id="92" w:name="_ETM_Q1_312362"/>
      <w:bookmarkEnd w:id="92"/>
      <w:r>
        <w:rPr>
          <w:rFonts w:hint="cs"/>
          <w:rtl/>
        </w:rPr>
        <w:t xml:space="preserve">וחבריו שזה מקרוב באו מנסים להתכחש לה, אין מי </w:t>
      </w:r>
      <w:bookmarkStart w:id="93" w:name="_ETM_Q1_316115"/>
      <w:bookmarkEnd w:id="93"/>
      <w:r>
        <w:rPr>
          <w:rFonts w:hint="cs"/>
          <w:rtl/>
        </w:rPr>
        <w:t>ששמר את זה ופיתח את זה</w:t>
      </w:r>
      <w:r w:rsidR="0071548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ומפתח את זה </w:t>
      </w:r>
      <w:bookmarkStart w:id="94" w:name="_ETM_Q1_318948"/>
      <w:bookmarkEnd w:id="94"/>
      <w:r>
        <w:rPr>
          <w:rFonts w:hint="cs"/>
          <w:rtl/>
        </w:rPr>
        <w:t xml:space="preserve">היום בהשקעה של מאות מיליוני שקלים יותר מהמתיישבים היהודים של </w:t>
      </w:r>
      <w:bookmarkStart w:id="95" w:name="_ETM_Q1_323375"/>
      <w:bookmarkEnd w:id="95"/>
      <w:r>
        <w:rPr>
          <w:rFonts w:hint="cs"/>
          <w:rtl/>
        </w:rPr>
        <w:t xml:space="preserve">עמותת עיר אל דוד. 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>ה</w:t>
      </w:r>
      <w:bookmarkStart w:id="96" w:name="_ETM_Q1_328842"/>
      <w:bookmarkEnd w:id="96"/>
      <w:r>
        <w:rPr>
          <w:rFonts w:hint="cs"/>
          <w:rtl/>
        </w:rPr>
        <w:t xml:space="preserve">זמנתי אותך קודם ואני מזמין אותך </w:t>
      </w:r>
      <w:bookmarkStart w:id="97" w:name="_ETM_Q1_328691"/>
      <w:bookmarkEnd w:id="97"/>
      <w:r>
        <w:rPr>
          <w:rFonts w:hint="cs"/>
          <w:rtl/>
        </w:rPr>
        <w:t xml:space="preserve">עכשיו. דוד, אתה מרשה לי בשמך להזמין אותה, </w:t>
      </w:r>
      <w:bookmarkStart w:id="98" w:name="_ETM_Q1_328990"/>
      <w:bookmarkEnd w:id="98"/>
      <w:r>
        <w:rPr>
          <w:rFonts w:hint="cs"/>
          <w:rtl/>
        </w:rPr>
        <w:t xml:space="preserve">נכון? אני מזמין אותך לסיור כדי שתראי איך בונים </w:t>
      </w:r>
      <w:bookmarkStart w:id="99" w:name="_ETM_Q1_332045"/>
      <w:bookmarkEnd w:id="99"/>
      <w:r>
        <w:rPr>
          <w:rFonts w:hint="cs"/>
          <w:rtl/>
        </w:rPr>
        <w:t xml:space="preserve">אימפריה מפוארת של ארכיאולוגיה, של חפירות, משמרים בצורה שאין למעלה </w:t>
      </w:r>
      <w:bookmarkStart w:id="100" w:name="_ETM_Q1_338116"/>
      <w:bookmarkEnd w:id="100"/>
      <w:r>
        <w:rPr>
          <w:rFonts w:hint="cs"/>
          <w:rtl/>
        </w:rPr>
        <w:t>ממנה ולצערי המדינה לא עשתה את זה קודם.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f6"/>
        <w:keepNext/>
        <w:rPr>
          <w:rtl/>
        </w:rPr>
      </w:pPr>
      <w:bookmarkStart w:id="101" w:name="_ETM_Q1_343035"/>
      <w:bookmarkStart w:id="102" w:name="_ETM_Q1_343238"/>
      <w:bookmarkEnd w:id="101"/>
      <w:bookmarkEnd w:id="102"/>
      <w:r>
        <w:rPr>
          <w:rtl/>
        </w:rPr>
        <w:t>היו"ר יואב קיש: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>בצלאל, נא לסיים.</w:t>
      </w:r>
    </w:p>
    <w:p w:rsidR="00674409" w:rsidRDefault="00674409" w:rsidP="00674409">
      <w:pPr>
        <w:rPr>
          <w:rtl/>
        </w:rPr>
      </w:pPr>
      <w:bookmarkStart w:id="103" w:name="_ETM_Q1_343754"/>
      <w:bookmarkEnd w:id="103"/>
    </w:p>
    <w:p w:rsidR="00674409" w:rsidRDefault="00674409" w:rsidP="00674409">
      <w:pPr>
        <w:pStyle w:val="a4"/>
        <w:keepNext/>
        <w:rPr>
          <w:rtl/>
        </w:rPr>
      </w:pPr>
      <w:bookmarkStart w:id="104" w:name="_ETM_Q1_344088"/>
      <w:bookmarkStart w:id="105" w:name="_ETM_Q1_344037"/>
      <w:bookmarkEnd w:id="104"/>
      <w:bookmarkEnd w:id="10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bookmarkStart w:id="106" w:name="_ETM_Q1_346987"/>
      <w:bookmarkEnd w:id="106"/>
      <w:r>
        <w:rPr>
          <w:rFonts w:hint="cs"/>
          <w:rtl/>
        </w:rPr>
        <w:t>אורי כבר מגיע?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f6"/>
        <w:keepNext/>
        <w:rPr>
          <w:rtl/>
        </w:rPr>
      </w:pPr>
      <w:bookmarkStart w:id="107" w:name="_ETM_Q1_346989"/>
      <w:bookmarkEnd w:id="107"/>
      <w:r>
        <w:rPr>
          <w:rtl/>
        </w:rPr>
        <w:t>היו"ר יואב קיש: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>הוא מגיע.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4"/>
        <w:keepNext/>
        <w:rPr>
          <w:rtl/>
        </w:rPr>
      </w:pPr>
      <w:bookmarkStart w:id="108" w:name="_ETM_Q1_346969"/>
      <w:bookmarkStart w:id="109" w:name="_ETM_Q1_347825"/>
      <w:bookmarkEnd w:id="108"/>
      <w:bookmarkEnd w:id="109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>כמו במליאה.</w:t>
      </w:r>
      <w:r w:rsidR="0071548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להצביע עכשיו. </w:t>
      </w:r>
      <w:bookmarkStart w:id="110" w:name="_ETM_Q1_358952"/>
      <w:bookmarkEnd w:id="110"/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לא יגיע.</w:t>
      </w:r>
    </w:p>
    <w:p w:rsidR="00674409" w:rsidRDefault="00674409" w:rsidP="00674409">
      <w:pPr>
        <w:rPr>
          <w:rtl/>
        </w:rPr>
      </w:pPr>
      <w:bookmarkStart w:id="111" w:name="_ETM_Q1_351374"/>
      <w:bookmarkStart w:id="112" w:name="_ETM_Q1_352014"/>
      <w:bookmarkEnd w:id="111"/>
      <w:bookmarkEnd w:id="112"/>
    </w:p>
    <w:p w:rsidR="00674409" w:rsidRDefault="00674409" w:rsidP="00674409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 xml:space="preserve">לכן אני מבקש מהוועדה לדחות את טענת </w:t>
      </w:r>
      <w:bookmarkStart w:id="113" w:name="_ETM_Q1_362960"/>
      <w:bookmarkEnd w:id="113"/>
      <w:r>
        <w:rPr>
          <w:rFonts w:hint="cs"/>
          <w:rtl/>
        </w:rPr>
        <w:t xml:space="preserve">הנושא החדש. כאמור, נושא עם זקן לבן ארוך, ארוך, </w:t>
      </w:r>
      <w:bookmarkStart w:id="114" w:name="_ETM_Q1_366241"/>
      <w:bookmarkEnd w:id="114"/>
      <w:r>
        <w:rPr>
          <w:rFonts w:hint="cs"/>
          <w:rtl/>
        </w:rPr>
        <w:t>ארוך.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4"/>
        <w:keepNext/>
        <w:rPr>
          <w:rtl/>
        </w:rPr>
      </w:pP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>עוברים להצבעה.</w:t>
      </w:r>
      <w:bookmarkStart w:id="115" w:name="_ETM_Q1_367073"/>
      <w:bookmarkEnd w:id="115"/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f6"/>
        <w:keepNext/>
        <w:rPr>
          <w:rtl/>
        </w:rPr>
      </w:pPr>
      <w:bookmarkStart w:id="116" w:name="_ETM_Q1_367561"/>
      <w:bookmarkEnd w:id="116"/>
      <w:r>
        <w:rPr>
          <w:rtl/>
        </w:rPr>
        <w:lastRenderedPageBreak/>
        <w:t>היו"ר יואב קיש: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>רגע. היועץ המשפטי. אתה</w:t>
      </w:r>
      <w:r w:rsidR="0071548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להתייחס או שאני </w:t>
      </w:r>
      <w:bookmarkStart w:id="117" w:name="_ETM_Q1_368478"/>
      <w:bookmarkEnd w:id="117"/>
      <w:r>
        <w:rPr>
          <w:rFonts w:hint="cs"/>
          <w:rtl/>
        </w:rPr>
        <w:t>אתייחס כיושב ראש הוועדה?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4"/>
        <w:keepNext/>
        <w:rPr>
          <w:rtl/>
        </w:rPr>
      </w:pPr>
      <w:bookmarkStart w:id="118" w:name="_ETM_Q1_370689"/>
      <w:bookmarkEnd w:id="118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674409">
      <w:pPr>
        <w:rPr>
          <w:rtl/>
        </w:rPr>
      </w:pPr>
      <w:r>
        <w:rPr>
          <w:rFonts w:hint="cs"/>
          <w:rtl/>
        </w:rPr>
        <w:t xml:space="preserve">אם אתה רוצה לדבר, אז גם אני </w:t>
      </w:r>
      <w:bookmarkStart w:id="119" w:name="_ETM_Q1_372261"/>
      <w:bookmarkEnd w:id="119"/>
      <w:r>
        <w:rPr>
          <w:rFonts w:hint="cs"/>
          <w:rtl/>
        </w:rPr>
        <w:t>רוצה לדבר.</w:t>
      </w:r>
    </w:p>
    <w:p w:rsidR="00674409" w:rsidRDefault="00674409" w:rsidP="00674409">
      <w:pPr>
        <w:rPr>
          <w:rtl/>
        </w:rPr>
      </w:pPr>
    </w:p>
    <w:p w:rsidR="00674409" w:rsidRDefault="00674409" w:rsidP="00674409">
      <w:pPr>
        <w:pStyle w:val="a4"/>
        <w:keepNext/>
        <w:rPr>
          <w:rtl/>
        </w:rPr>
      </w:pPr>
      <w:bookmarkStart w:id="120" w:name="_ETM_Q1_374827"/>
      <w:bookmarkEnd w:id="120"/>
      <w:r>
        <w:rPr>
          <w:rtl/>
        </w:rPr>
        <w:t>תומר רוזנר:</w:t>
      </w:r>
    </w:p>
    <w:p w:rsidR="00674409" w:rsidRDefault="00674409" w:rsidP="00674409">
      <w:pPr>
        <w:pStyle w:val="KeepWithNext"/>
        <w:rPr>
          <w:rtl/>
        </w:rPr>
      </w:pPr>
    </w:p>
    <w:p w:rsidR="00674409" w:rsidRDefault="00674409" w:rsidP="00715486">
      <w:pPr>
        <w:rPr>
          <w:rtl/>
        </w:rPr>
      </w:pPr>
      <w:r>
        <w:rPr>
          <w:rFonts w:hint="cs"/>
          <w:rtl/>
        </w:rPr>
        <w:t xml:space="preserve">מדובר בהצעת חוק העוסקת בתכנית שתאפשר בתנאים שקובעת הצעת </w:t>
      </w:r>
      <w:bookmarkStart w:id="121" w:name="_ETM_Q1_384702"/>
      <w:bookmarkEnd w:id="121"/>
      <w:r>
        <w:rPr>
          <w:rFonts w:hint="cs"/>
          <w:rtl/>
        </w:rPr>
        <w:t xml:space="preserve">החוק תכנית לשכונת מגורים בתחומו של גן לאומי. </w:t>
      </w:r>
      <w:bookmarkStart w:id="122" w:name="_ETM_Q1_390146"/>
      <w:bookmarkEnd w:id="122"/>
      <w:r>
        <w:rPr>
          <w:rFonts w:hint="cs"/>
          <w:rtl/>
        </w:rPr>
        <w:t xml:space="preserve">בהצעת החוק נמנו כבר בקריאה הראשונה מספר תנאים. במהלך הדיונים </w:t>
      </w:r>
      <w:bookmarkStart w:id="123" w:name="_ETM_Q1_394067"/>
      <w:bookmarkEnd w:id="123"/>
      <w:r>
        <w:rPr>
          <w:rFonts w:hint="cs"/>
          <w:rtl/>
        </w:rPr>
        <w:t>הוועדה הוסיפה תנאי נוסף והוא שהתכנית תהיה בכלל בתחום</w:t>
      </w:r>
      <w:bookmarkStart w:id="124" w:name="_ETM_Q1_400582"/>
      <w:bookmarkEnd w:id="124"/>
      <w:r>
        <w:rPr>
          <w:rFonts w:hint="cs"/>
          <w:rtl/>
        </w:rPr>
        <w:t xml:space="preserve"> התכנית ומתוך זה אפשר יהיה לגזור אחר כך תכניות נקודתיות. אלה הסעיפים לגביהם נטענה טענת נושא חדש.</w:t>
      </w:r>
      <w:r w:rsidR="00715486">
        <w:rPr>
          <w:rFonts w:hint="cs"/>
          <w:rtl/>
        </w:rPr>
        <w:t xml:space="preserve"> מובן מאליו </w:t>
      </w:r>
      <w:bookmarkStart w:id="125" w:name="_ETM_Q1_409673"/>
      <w:bookmarkEnd w:id="125"/>
      <w:r w:rsidR="00715486">
        <w:rPr>
          <w:rFonts w:hint="cs"/>
          <w:rtl/>
        </w:rPr>
        <w:t xml:space="preserve">שאין מדובר בנושא חדש אלא בתנאים נוספים שנוספו להצעת </w:t>
      </w:r>
      <w:bookmarkStart w:id="126" w:name="_ETM_Q1_411376"/>
      <w:bookmarkEnd w:id="126"/>
      <w:r w:rsidR="00715486">
        <w:rPr>
          <w:rFonts w:hint="cs"/>
          <w:rtl/>
        </w:rPr>
        <w:t>החוק.</w:t>
      </w:r>
    </w:p>
    <w:p w:rsidR="00715486" w:rsidRDefault="00715486" w:rsidP="00715486">
      <w:pPr>
        <w:rPr>
          <w:rtl/>
        </w:rPr>
      </w:pPr>
    </w:p>
    <w:p w:rsidR="00715486" w:rsidRDefault="00715486" w:rsidP="00715486">
      <w:pPr>
        <w:pStyle w:val="af6"/>
        <w:keepNext/>
        <w:rPr>
          <w:rtl/>
        </w:rPr>
      </w:pPr>
      <w:bookmarkStart w:id="127" w:name="_ETM_Q1_412782"/>
      <w:bookmarkEnd w:id="127"/>
      <w:r>
        <w:rPr>
          <w:rtl/>
        </w:rPr>
        <w:t>היו"ר יואב קיש:</w:t>
      </w:r>
    </w:p>
    <w:p w:rsidR="00715486" w:rsidRDefault="00715486" w:rsidP="00715486">
      <w:pPr>
        <w:pStyle w:val="KeepWithNext"/>
        <w:rPr>
          <w:rtl/>
        </w:rPr>
      </w:pPr>
    </w:p>
    <w:p w:rsidR="00715486" w:rsidRDefault="00715486" w:rsidP="00715486">
      <w:pPr>
        <w:rPr>
          <w:rtl/>
        </w:rPr>
      </w:pPr>
      <w:r>
        <w:rPr>
          <w:rFonts w:hint="cs"/>
          <w:rtl/>
        </w:rPr>
        <w:t>תודה רבה. מי בעד ההחלטה שזה נושא חדש? מי נגד?</w:t>
      </w:r>
    </w:p>
    <w:p w:rsidR="00715486" w:rsidRDefault="00715486" w:rsidP="00715486">
      <w:pPr>
        <w:rPr>
          <w:rtl/>
        </w:rPr>
      </w:pPr>
    </w:p>
    <w:p w:rsidR="00715486" w:rsidRDefault="00715486" w:rsidP="00715486">
      <w:pPr>
        <w:pStyle w:val="af1"/>
        <w:keepNext/>
        <w:rPr>
          <w:rtl/>
        </w:rPr>
      </w:pPr>
      <w:bookmarkStart w:id="128" w:name="_ETM_Q1_411040"/>
      <w:bookmarkEnd w:id="128"/>
      <w:r>
        <w:rPr>
          <w:rFonts w:hint="eastAsia"/>
          <w:rtl/>
        </w:rPr>
        <w:t>ה</w:t>
      </w:r>
      <w:r>
        <w:rPr>
          <w:rFonts w:hint="cs"/>
          <w:rtl/>
        </w:rPr>
        <w:t>צ</w:t>
      </w:r>
      <w:r>
        <w:rPr>
          <w:rFonts w:hint="eastAsia"/>
          <w:rtl/>
        </w:rPr>
        <w:t>בעה</w:t>
      </w:r>
    </w:p>
    <w:p w:rsidR="00715486" w:rsidRDefault="00715486" w:rsidP="00715486">
      <w:pPr>
        <w:pStyle w:val="--"/>
        <w:keepNext/>
        <w:rPr>
          <w:rtl/>
        </w:rPr>
      </w:pPr>
      <w:bookmarkStart w:id="129" w:name="_ETM_Q1_414837"/>
      <w:bookmarkEnd w:id="129"/>
      <w:r>
        <w:rPr>
          <w:rFonts w:hint="cs"/>
          <w:rtl/>
        </w:rPr>
        <w:t>ב</w:t>
      </w:r>
      <w:r>
        <w:rPr>
          <w:rFonts w:hint="eastAsia"/>
          <w:rtl/>
        </w:rPr>
        <w:t>עד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715486" w:rsidRDefault="00715486" w:rsidP="0071548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715486" w:rsidRDefault="00715486" w:rsidP="00715486">
      <w:pPr>
        <w:pStyle w:val="--"/>
        <w:keepNext/>
        <w:rPr>
          <w:rtl/>
        </w:rPr>
      </w:pPr>
      <w:r>
        <w:rPr>
          <w:rFonts w:hint="cs"/>
          <w:rtl/>
        </w:rPr>
        <w:t>ההצעה לא נתקבלה.</w:t>
      </w:r>
    </w:p>
    <w:p w:rsidR="00715486" w:rsidRDefault="00715486" w:rsidP="00715486">
      <w:pPr>
        <w:pStyle w:val="af6"/>
        <w:keepNext/>
        <w:rPr>
          <w:rtl/>
        </w:rPr>
      </w:pPr>
      <w:bookmarkStart w:id="130" w:name="_ETM_Q1_416934"/>
      <w:bookmarkEnd w:id="130"/>
      <w:r>
        <w:rPr>
          <w:rtl/>
        </w:rPr>
        <w:t>היו"ר יואב קיש:</w:t>
      </w:r>
    </w:p>
    <w:p w:rsidR="00715486" w:rsidRDefault="00715486" w:rsidP="00715486">
      <w:pPr>
        <w:pStyle w:val="KeepWithNext"/>
        <w:rPr>
          <w:rtl/>
        </w:rPr>
      </w:pPr>
    </w:p>
    <w:p w:rsidR="00715486" w:rsidRDefault="00715486" w:rsidP="00715486">
      <w:pPr>
        <w:rPr>
          <w:rtl/>
        </w:rPr>
      </w:pPr>
      <w:r>
        <w:rPr>
          <w:rFonts w:hint="cs"/>
          <w:rtl/>
        </w:rPr>
        <w:t>ההצעה לא התקבלה. תודה.</w:t>
      </w:r>
    </w:p>
    <w:p w:rsidR="00715486" w:rsidRDefault="00715486" w:rsidP="00715486">
      <w:pPr>
        <w:rPr>
          <w:rtl/>
        </w:rPr>
      </w:pPr>
    </w:p>
    <w:p w:rsidR="00715486" w:rsidRDefault="00715486" w:rsidP="00715486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715486" w:rsidRDefault="00715486" w:rsidP="00715486">
      <w:pPr>
        <w:pStyle w:val="KeepWithNext"/>
        <w:rPr>
          <w:rtl/>
        </w:rPr>
      </w:pPr>
    </w:p>
    <w:p w:rsidR="00715486" w:rsidRDefault="00715486" w:rsidP="00715486">
      <w:pPr>
        <w:rPr>
          <w:rtl/>
        </w:rPr>
      </w:pPr>
      <w:r>
        <w:rPr>
          <w:rFonts w:hint="cs"/>
          <w:rtl/>
        </w:rPr>
        <w:t>רביזיה.</w:t>
      </w:r>
    </w:p>
    <w:p w:rsidR="00715486" w:rsidRDefault="00715486" w:rsidP="00715486">
      <w:pPr>
        <w:rPr>
          <w:rtl/>
        </w:rPr>
      </w:pPr>
      <w:bookmarkStart w:id="131" w:name="_ETM_Q1_420360"/>
      <w:bookmarkEnd w:id="131"/>
    </w:p>
    <w:p w:rsidR="00715486" w:rsidRDefault="00715486" w:rsidP="00715486">
      <w:pPr>
        <w:pStyle w:val="af6"/>
        <w:keepNext/>
        <w:rPr>
          <w:rtl/>
        </w:rPr>
      </w:pPr>
      <w:bookmarkStart w:id="132" w:name="_ETM_Q1_419962"/>
      <w:bookmarkEnd w:id="132"/>
      <w:r>
        <w:rPr>
          <w:rtl/>
        </w:rPr>
        <w:t>היו"ר יואב קיש:</w:t>
      </w:r>
    </w:p>
    <w:p w:rsidR="00715486" w:rsidRDefault="00715486" w:rsidP="00715486">
      <w:pPr>
        <w:pStyle w:val="KeepWithNext"/>
        <w:rPr>
          <w:rtl/>
        </w:rPr>
      </w:pPr>
    </w:p>
    <w:p w:rsidR="00715486" w:rsidRDefault="00715486" w:rsidP="00715486">
      <w:pPr>
        <w:rPr>
          <w:rtl/>
        </w:rPr>
      </w:pPr>
      <w:bookmarkStart w:id="133" w:name="_ETM_Q1_420314"/>
      <w:bookmarkEnd w:id="133"/>
      <w:r>
        <w:rPr>
          <w:rFonts w:hint="cs"/>
          <w:rtl/>
        </w:rPr>
        <w:t xml:space="preserve">רביזיה. בעוד חצי שעה, </w:t>
      </w:r>
      <w:bookmarkStart w:id="134" w:name="_ETM_Q1_422001"/>
      <w:bookmarkEnd w:id="134"/>
      <w:r>
        <w:rPr>
          <w:rFonts w:hint="cs"/>
          <w:rtl/>
        </w:rPr>
        <w:t>בשעה 17:40.</w:t>
      </w:r>
    </w:p>
    <w:p w:rsidR="00715486" w:rsidRDefault="00715486" w:rsidP="00715486">
      <w:pPr>
        <w:rPr>
          <w:rtl/>
        </w:rPr>
      </w:pPr>
    </w:p>
    <w:p w:rsidR="00715486" w:rsidRDefault="00715486" w:rsidP="00715486">
      <w:pPr>
        <w:rPr>
          <w:rtl/>
        </w:rPr>
      </w:pPr>
      <w:bookmarkStart w:id="135" w:name="_GoBack"/>
      <w:bookmarkEnd w:id="135"/>
    </w:p>
    <w:p w:rsidR="00715486" w:rsidRDefault="00715486" w:rsidP="00715486">
      <w:pPr>
        <w:pStyle w:val="afc"/>
        <w:keepNext/>
        <w:rPr>
          <w:rtl/>
        </w:rPr>
      </w:pPr>
      <w:bookmarkStart w:id="136" w:name="_ETM_Q1_422622"/>
      <w:bookmarkEnd w:id="136"/>
      <w:r>
        <w:rPr>
          <w:rtl/>
        </w:rPr>
        <w:t>הישיבה ננעלה בשעה 17:13.</w:t>
      </w:r>
    </w:p>
    <w:p w:rsidR="00715486" w:rsidRDefault="00715486" w:rsidP="00715486">
      <w:pPr>
        <w:pStyle w:val="KeepWithNext"/>
        <w:rPr>
          <w:rtl/>
        </w:rPr>
      </w:pPr>
    </w:p>
    <w:p w:rsidR="00715486" w:rsidRPr="00715486" w:rsidRDefault="00715486" w:rsidP="00715486">
      <w:pPr>
        <w:rPr>
          <w:rtl/>
        </w:rPr>
      </w:pPr>
    </w:p>
    <w:p w:rsidR="00715486" w:rsidRPr="00715486" w:rsidRDefault="00715486" w:rsidP="00715486">
      <w:pPr>
        <w:pStyle w:val="af2"/>
        <w:rPr>
          <w:rtl/>
        </w:rPr>
      </w:pPr>
    </w:p>
    <w:p w:rsidR="00715486" w:rsidRDefault="00715486" w:rsidP="00674409">
      <w:pPr>
        <w:rPr>
          <w:rtl/>
        </w:rPr>
      </w:pPr>
    </w:p>
    <w:p w:rsidR="00715486" w:rsidRDefault="00715486" w:rsidP="00674409">
      <w:pPr>
        <w:rPr>
          <w:rtl/>
        </w:rPr>
      </w:pPr>
      <w:bookmarkStart w:id="137" w:name="_ETM_Q1_412577"/>
      <w:bookmarkEnd w:id="137"/>
    </w:p>
    <w:p w:rsidR="00674409" w:rsidRDefault="00674409" w:rsidP="00674409">
      <w:pPr>
        <w:rPr>
          <w:rtl/>
        </w:rPr>
      </w:pPr>
    </w:p>
    <w:p w:rsidR="00D4041B" w:rsidRPr="008713A4" w:rsidRDefault="00D4041B" w:rsidP="00D4041B">
      <w:bookmarkStart w:id="138" w:name="_ETM_Q1_374117"/>
      <w:bookmarkEnd w:id="138"/>
    </w:p>
    <w:sectPr w:rsidR="00D4041B" w:rsidRPr="008713A4" w:rsidSect="00C154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5424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3A71BF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3A71BF" w:rsidP="008E5E3F">
    <w:pPr>
      <w:pStyle w:val="a3"/>
      <w:ind w:firstLine="0"/>
      <w:rPr>
        <w:rtl/>
      </w:rPr>
    </w:pPr>
    <w:r>
      <w:rPr>
        <w:rtl/>
      </w:rPr>
      <w:t>15/11/2018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939294" wp14:editId="1A6B0EA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1BF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4409"/>
    <w:rsid w:val="00695A47"/>
    <w:rsid w:val="006A0CB7"/>
    <w:rsid w:val="006F0259"/>
    <w:rsid w:val="00700433"/>
    <w:rsid w:val="00702755"/>
    <w:rsid w:val="0070472C"/>
    <w:rsid w:val="0071548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086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542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41B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5692EC6"/>
  <w15:docId w15:val="{16B68FDD-9A93-4CD0-B513-1D2E7FDAB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A71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A71B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1542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1A3F7-9772-420F-952D-F742C07E8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923</Words>
  <Characters>4615</Characters>
  <Application>Microsoft Office Word</Application>
  <DocSecurity>0</DocSecurity>
  <Lines>38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2018-11-29T08:56:00Z</dcterms:modified>
</cp:coreProperties>
</file>