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415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54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15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415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0712">
        <w:rPr>
          <w:rFonts w:hint="cs"/>
          <w:b/>
          <w:bCs/>
          <w:rtl/>
        </w:rPr>
        <w:t>419</w:t>
      </w:r>
    </w:p>
    <w:p w:rsidR="00E64116" w:rsidRPr="008713A4" w:rsidRDefault="003415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415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ד'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באוגוסט 2024), שעה 13:20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4254AB" w:rsidRDefault="003415ED" w:rsidP="003415ED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0" w:name="ET_subject_643714_1"/>
    </w:p>
    <w:p w:rsidR="00E64116" w:rsidRPr="008713A4" w:rsidRDefault="003415ED" w:rsidP="003415ED">
      <w:pPr>
        <w:ind w:firstLine="0"/>
        <w:outlineLvl w:val="1"/>
        <w:rPr>
          <w:rtl/>
        </w:rPr>
      </w:pPr>
      <w:r w:rsidRPr="003415ED">
        <w:rPr>
          <w:rStyle w:val="TagStyle"/>
          <w:rtl/>
        </w:rPr>
        <w:t xml:space="preserve"> &lt;&lt; נושא &gt;&gt; </w:t>
      </w:r>
      <w:r w:rsidRPr="003415ED">
        <w:rPr>
          <w:rtl/>
        </w:rPr>
        <w:t xml:space="preserve">הצעת צו המועצות המקומיות (עבירות קנס) (תיקון), </w:t>
      </w:r>
      <w:proofErr w:type="spellStart"/>
      <w:r w:rsidRPr="003415ED">
        <w:rPr>
          <w:rtl/>
        </w:rPr>
        <w:t>התשפ"ד</w:t>
      </w:r>
      <w:proofErr w:type="spellEnd"/>
      <w:r w:rsidRPr="003415ED">
        <w:rPr>
          <w:rtl/>
        </w:rPr>
        <w:t>- 2024 - נתיבות</w:t>
      </w:r>
      <w:r w:rsidRPr="003415ED">
        <w:rPr>
          <w:rStyle w:val="TagStyle"/>
          <w:rtl/>
        </w:rPr>
        <w:t xml:space="preserve"> &lt;&lt; נושא &gt;&gt;</w:t>
      </w:r>
      <w:r w:rsidRPr="003415E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415ED" w:rsidRPr="008713A4" w:rsidRDefault="003415E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15ED" w:rsidRDefault="003415ED" w:rsidP="00EC1FB3">
      <w:pPr>
        <w:ind w:firstLine="0"/>
        <w:rPr>
          <w:rtl/>
        </w:rPr>
      </w:pPr>
      <w:r w:rsidRPr="003415ED">
        <w:rPr>
          <w:rtl/>
        </w:rPr>
        <w:t>שמחה רוטמן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254AB" w:rsidRDefault="004254AB" w:rsidP="00DE5B80">
      <w:pPr>
        <w:ind w:firstLine="0"/>
        <w:rPr>
          <w:b/>
          <w:bCs/>
          <w:u w:val="single"/>
          <w:rtl/>
        </w:rPr>
      </w:pPr>
    </w:p>
    <w:p w:rsidR="006D5D39" w:rsidRPr="000C47F5" w:rsidRDefault="006D5D3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3809"/>
      </w:tblGrid>
      <w:tr w:rsidR="003415ED" w:rsidTr="003415ED">
        <w:tc>
          <w:tcPr>
            <w:tcW w:w="0" w:type="auto"/>
            <w:shd w:val="clear" w:color="auto" w:fill="auto"/>
          </w:tcPr>
          <w:p w:rsidR="003415ED" w:rsidRDefault="003415ED" w:rsidP="00DE5B80">
            <w:pPr>
              <w:ind w:firstLine="0"/>
              <w:rPr>
                <w:rtl/>
              </w:rPr>
            </w:pPr>
            <w:bookmarkStart w:id="1" w:name="_ETM_Q1_47538"/>
            <w:bookmarkEnd w:id="1"/>
            <w:r>
              <w:rPr>
                <w:rtl/>
              </w:rPr>
              <w:t>בת</w:t>
            </w:r>
            <w:r w:rsidR="00667A8B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אל בן-עזרא</w:t>
            </w:r>
          </w:p>
        </w:tc>
        <w:tc>
          <w:tcPr>
            <w:tcW w:w="0" w:type="auto"/>
            <w:shd w:val="clear" w:color="auto" w:fill="auto"/>
          </w:tcPr>
          <w:p w:rsidR="003415ED" w:rsidRDefault="00341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5ED" w:rsidRDefault="00341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ייעוץ משפטי, משרד הפנים</w:t>
            </w:r>
          </w:p>
        </w:tc>
      </w:tr>
      <w:tr w:rsidR="003415ED" w:rsidTr="003415ED">
        <w:tc>
          <w:tcPr>
            <w:tcW w:w="0" w:type="auto"/>
            <w:shd w:val="clear" w:color="auto" w:fill="auto"/>
          </w:tcPr>
          <w:p w:rsidR="003415ED" w:rsidRDefault="00341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מזרחי</w:t>
            </w:r>
          </w:p>
        </w:tc>
        <w:tc>
          <w:tcPr>
            <w:tcW w:w="0" w:type="auto"/>
            <w:shd w:val="clear" w:color="auto" w:fill="auto"/>
          </w:tcPr>
          <w:p w:rsidR="003415ED" w:rsidRDefault="00341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5ED" w:rsidRDefault="00341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</w:t>
            </w:r>
            <w:r w:rsidR="006D5D39">
              <w:rPr>
                <w:rFonts w:hint="cs"/>
                <w:rtl/>
              </w:rPr>
              <w:t>ב</w:t>
            </w:r>
            <w:r>
              <w:rPr>
                <w:rtl/>
              </w:rPr>
              <w:t xml:space="preserve">לשכה </w:t>
            </w:r>
            <w:r w:rsidR="006D5D39"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הפנים</w:t>
            </w:r>
          </w:p>
        </w:tc>
      </w:tr>
      <w:tr w:rsidR="003415ED" w:rsidTr="003415ED">
        <w:tc>
          <w:tcPr>
            <w:tcW w:w="0" w:type="auto"/>
            <w:shd w:val="clear" w:color="auto" w:fill="auto"/>
          </w:tcPr>
          <w:p w:rsidR="003415ED" w:rsidRDefault="00341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3415ED" w:rsidRDefault="00341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15ED" w:rsidRDefault="003415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254AB" w:rsidRDefault="004254AB" w:rsidP="00DE5B80">
      <w:pPr>
        <w:ind w:firstLine="0"/>
        <w:rPr>
          <w:rtl/>
        </w:rPr>
      </w:pPr>
    </w:p>
    <w:p w:rsidR="006D5D39" w:rsidRDefault="006D5D3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415ED" w:rsidP="00D40A29">
      <w:pPr>
        <w:ind w:firstLine="0"/>
      </w:pPr>
      <w:r>
        <w:rPr>
          <w:rtl/>
        </w:rPr>
        <w:t>ד"ר גור בליי</w:t>
      </w:r>
    </w:p>
    <w:p w:rsidR="006D5D39" w:rsidRPr="008713A4" w:rsidRDefault="006D5D3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6D5D39" w:rsidP="00DE5B80">
      <w:pPr>
        <w:ind w:firstLine="0"/>
        <w:rPr>
          <w:rtl/>
        </w:rPr>
      </w:pPr>
      <w:r>
        <w:rPr>
          <w:rFonts w:hint="cs"/>
          <w:rtl/>
        </w:rPr>
        <w:t>אלירן כהן (סגן מנהל הוועדה)</w:t>
      </w:r>
    </w:p>
    <w:p w:rsidR="006D5D39" w:rsidRPr="008713A4" w:rsidRDefault="006D5D39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415ED" w:rsidP="008320F6">
      <w:pPr>
        <w:ind w:firstLine="0"/>
        <w:rPr>
          <w:rtl/>
        </w:rPr>
      </w:pPr>
      <w:r>
        <w:rPr>
          <w:rtl/>
        </w:rPr>
        <w:t>נוגה כוכבי</w:t>
      </w:r>
    </w:p>
    <w:p w:rsidR="003415ED" w:rsidRDefault="003415ED" w:rsidP="008320F6">
      <w:pPr>
        <w:ind w:firstLine="0"/>
        <w:rPr>
          <w:rtl/>
        </w:rPr>
      </w:pPr>
    </w:p>
    <w:p w:rsidR="004254AB" w:rsidRDefault="004254AB" w:rsidP="008320F6">
      <w:pPr>
        <w:ind w:firstLine="0"/>
        <w:rPr>
          <w:rtl/>
        </w:rPr>
      </w:pPr>
    </w:p>
    <w:p w:rsidR="004254AB" w:rsidRPr="008713A4" w:rsidRDefault="004254AB" w:rsidP="008320F6">
      <w:pPr>
        <w:ind w:firstLine="0"/>
        <w:rPr>
          <w:rtl/>
        </w:rPr>
      </w:pPr>
    </w:p>
    <w:p w:rsidR="007872B4" w:rsidRDefault="003415ED" w:rsidP="003415ED">
      <w:pPr>
        <w:ind w:firstLine="0"/>
      </w:pPr>
      <w:r w:rsidRPr="003415E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3415ED" w:rsidRDefault="003415ED" w:rsidP="00263BAA">
      <w:pPr>
        <w:pStyle w:val="a6"/>
        <w:keepNext/>
        <w:rPr>
          <w:rtl/>
        </w:rPr>
      </w:pPr>
      <w:bookmarkStart w:id="2" w:name="ET_subject_643714_2"/>
      <w:r w:rsidRPr="003415E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צו המועצות המקומיות (עבירות קנס) (תיקון), </w:t>
      </w:r>
      <w:proofErr w:type="spellStart"/>
      <w:r>
        <w:rPr>
          <w:rtl/>
        </w:rPr>
        <w:t>התשפ"ד</w:t>
      </w:r>
      <w:proofErr w:type="spellEnd"/>
      <w:r w:rsidR="00263BAA">
        <w:rPr>
          <w:rFonts w:hint="cs"/>
          <w:rtl/>
        </w:rPr>
        <w:t>–</w:t>
      </w:r>
      <w:r w:rsidR="00263BAA">
        <w:rPr>
          <w:rtl/>
        </w:rPr>
        <w:t xml:space="preserve">2024 </w:t>
      </w:r>
      <w:r w:rsidR="00263BAA">
        <w:rPr>
          <w:rFonts w:hint="cs"/>
          <w:rtl/>
        </w:rPr>
        <w:t>–</w:t>
      </w:r>
      <w:r>
        <w:rPr>
          <w:rtl/>
        </w:rPr>
        <w:t xml:space="preserve"> נתיבות</w:t>
      </w:r>
      <w:r w:rsidRPr="003415E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3415ED" w:rsidRDefault="003415ED" w:rsidP="003415ED">
      <w:pPr>
        <w:rPr>
          <w:rtl/>
        </w:rPr>
      </w:pPr>
      <w:bookmarkStart w:id="3" w:name="_ETM_Q1_63216"/>
      <w:bookmarkEnd w:id="3"/>
    </w:p>
    <w:p w:rsidR="004254AB" w:rsidRDefault="004254AB" w:rsidP="003415ED">
      <w:pPr>
        <w:rPr>
          <w:rtl/>
        </w:rPr>
      </w:pPr>
      <w:bookmarkStart w:id="4" w:name="_GoBack"/>
      <w:bookmarkEnd w:id="4"/>
    </w:p>
    <w:p w:rsidR="00263BAA" w:rsidRDefault="00263BAA" w:rsidP="00263BAA">
      <w:pPr>
        <w:pStyle w:val="af6"/>
        <w:keepNext/>
        <w:rPr>
          <w:rtl/>
        </w:rPr>
      </w:pPr>
      <w:bookmarkStart w:id="5" w:name="_ETM_Q1_352457"/>
      <w:bookmarkStart w:id="6" w:name="_ETM_Q1_352550"/>
      <w:bookmarkStart w:id="7" w:name="ET_yor_6157_3"/>
      <w:bookmarkEnd w:id="5"/>
      <w:bookmarkEnd w:id="6"/>
      <w:r w:rsidRPr="00263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3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263BAA" w:rsidRDefault="00263BAA" w:rsidP="00263BAA">
      <w:pPr>
        <w:pStyle w:val="KeepWithNext"/>
        <w:rPr>
          <w:rtl/>
        </w:rPr>
      </w:pPr>
    </w:p>
    <w:p w:rsidR="00263BAA" w:rsidRDefault="00263BAA" w:rsidP="00263BAA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אנחנו </w:t>
      </w:r>
      <w:r w:rsidR="00490712">
        <w:rPr>
          <w:rFonts w:hint="cs"/>
          <w:rtl/>
        </w:rPr>
        <w:t xml:space="preserve">פה </w:t>
      </w:r>
      <w:r>
        <w:rPr>
          <w:rFonts w:hint="cs"/>
          <w:rtl/>
        </w:rPr>
        <w:t>בעניין צו המועצות המקומיות (עבירות קנס)</w:t>
      </w:r>
      <w:r w:rsidR="006D5D39">
        <w:rPr>
          <w:rFonts w:hint="cs"/>
          <w:rtl/>
        </w:rPr>
        <w:t xml:space="preserve"> (תיקון)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2024 </w:t>
      </w:r>
      <w:bookmarkStart w:id="8" w:name="_ETM_Q1_336594"/>
      <w:bookmarkEnd w:id="8"/>
      <w:r>
        <w:rPr>
          <w:rFonts w:hint="eastAsia"/>
          <w:rtl/>
        </w:rPr>
        <w:t>–</w:t>
      </w:r>
      <w:r>
        <w:rPr>
          <w:rFonts w:hint="cs"/>
          <w:rtl/>
        </w:rPr>
        <w:t xml:space="preserve"> נתיבות. למה אנחנו פה?</w:t>
      </w:r>
    </w:p>
    <w:p w:rsidR="00263BAA" w:rsidRDefault="00263BAA" w:rsidP="00263BAA">
      <w:pPr>
        <w:rPr>
          <w:rtl/>
        </w:rPr>
      </w:pPr>
      <w:bookmarkStart w:id="9" w:name="_ETM_Q1_338684"/>
      <w:bookmarkStart w:id="10" w:name="_ETM_Q1_338781"/>
      <w:bookmarkEnd w:id="9"/>
      <w:bookmarkEnd w:id="10"/>
    </w:p>
    <w:p w:rsidR="00263BAA" w:rsidRDefault="00263BAA" w:rsidP="00263BAA">
      <w:pPr>
        <w:pStyle w:val="af9"/>
        <w:keepNext/>
        <w:rPr>
          <w:rtl/>
        </w:rPr>
      </w:pPr>
      <w:bookmarkStart w:id="11" w:name="_ETM_Q1_342252"/>
      <w:bookmarkStart w:id="12" w:name="_ETM_Q1_342328"/>
      <w:bookmarkStart w:id="13" w:name="ET_guest_911590_4"/>
      <w:bookmarkEnd w:id="11"/>
      <w:bookmarkEnd w:id="12"/>
      <w:r w:rsidRPr="00263BAA">
        <w:rPr>
          <w:rStyle w:val="TagStyle"/>
          <w:rtl/>
        </w:rPr>
        <w:t xml:space="preserve"> &lt;&lt; אורח &gt;&gt; </w:t>
      </w:r>
      <w:r>
        <w:rPr>
          <w:rtl/>
        </w:rPr>
        <w:t>בת</w:t>
      </w:r>
      <w:r>
        <w:rPr>
          <w:rFonts w:hint="cs"/>
          <w:rtl/>
        </w:rPr>
        <w:t xml:space="preserve"> </w:t>
      </w:r>
      <w:r>
        <w:rPr>
          <w:rtl/>
        </w:rPr>
        <w:t>אל בן-עזרא:</w:t>
      </w:r>
      <w:r w:rsidRPr="00263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263BAA" w:rsidRDefault="00263BAA" w:rsidP="00263BAA">
      <w:pPr>
        <w:pStyle w:val="KeepWithNext"/>
        <w:rPr>
          <w:rtl/>
        </w:rPr>
      </w:pPr>
    </w:p>
    <w:p w:rsidR="00263BAA" w:rsidRDefault="00263BAA" w:rsidP="00263BAA">
      <w:pPr>
        <w:rPr>
          <w:rtl/>
        </w:rPr>
      </w:pPr>
      <w:bookmarkStart w:id="14" w:name="_ETM_Q1_342669"/>
      <w:bookmarkStart w:id="15" w:name="_ETM_Q1_342712"/>
      <w:bookmarkEnd w:id="14"/>
      <w:bookmarkEnd w:id="15"/>
      <w:r>
        <w:rPr>
          <w:rFonts w:hint="cs"/>
          <w:rtl/>
        </w:rPr>
        <w:t>אני מהלשכה המשפטית במשרד הפנים. לפני כמה חודשים היינו פה ודנו בהתקנת חלק חדש בצו העיריות</w:t>
      </w:r>
      <w:r w:rsidR="00490712">
        <w:rPr>
          <w:rFonts w:hint="cs"/>
          <w:rtl/>
        </w:rPr>
        <w:t>,</w:t>
      </w:r>
      <w:r>
        <w:rPr>
          <w:rFonts w:hint="cs"/>
          <w:rtl/>
        </w:rPr>
        <w:t xml:space="preserve"> כי נתיבות הייתה בעבר מועצה והיום היא עירייה. </w:t>
      </w:r>
      <w:bookmarkStart w:id="16" w:name="_ETM_Q1_356328"/>
      <w:bookmarkEnd w:id="16"/>
      <w:r>
        <w:rPr>
          <w:rFonts w:hint="cs"/>
          <w:rtl/>
        </w:rPr>
        <w:t xml:space="preserve">כיום אנחנו מתכנסים כאן על מנת לבטל את החלק שלה </w:t>
      </w:r>
      <w:bookmarkStart w:id="17" w:name="_ETM_Q1_358991"/>
      <w:bookmarkEnd w:id="17"/>
      <w:r>
        <w:rPr>
          <w:rFonts w:hint="cs"/>
          <w:rtl/>
        </w:rPr>
        <w:t>בצו המועצות כדי שהחלק בצו העיריות ייכנס לתוקפו.</w:t>
      </w:r>
    </w:p>
    <w:p w:rsidR="00263BAA" w:rsidRDefault="00263BAA" w:rsidP="00263BAA">
      <w:pPr>
        <w:rPr>
          <w:rtl/>
        </w:rPr>
      </w:pPr>
      <w:bookmarkStart w:id="18" w:name="_ETM_Q1_364326"/>
      <w:bookmarkStart w:id="19" w:name="_ETM_Q1_364423"/>
      <w:bookmarkEnd w:id="18"/>
      <w:bookmarkEnd w:id="19"/>
    </w:p>
    <w:p w:rsidR="00263BAA" w:rsidRDefault="00263BAA" w:rsidP="00263BAA">
      <w:pPr>
        <w:pStyle w:val="af6"/>
        <w:keepNext/>
        <w:rPr>
          <w:rtl/>
        </w:rPr>
      </w:pPr>
      <w:bookmarkStart w:id="20" w:name="ET_yor_6157_5"/>
      <w:r w:rsidRPr="00263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3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263BAA" w:rsidRDefault="00263BAA" w:rsidP="00263BAA">
      <w:pPr>
        <w:pStyle w:val="KeepWithNext"/>
        <w:rPr>
          <w:rtl/>
        </w:rPr>
      </w:pPr>
    </w:p>
    <w:p w:rsidR="00263BAA" w:rsidRDefault="00263BAA" w:rsidP="00263BAA">
      <w:pPr>
        <w:rPr>
          <w:rtl/>
        </w:rPr>
      </w:pPr>
      <w:bookmarkStart w:id="21" w:name="_ETM_Q1_366012"/>
      <w:bookmarkEnd w:id="2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זאת אומרת </w:t>
      </w:r>
      <w:bookmarkStart w:id="22" w:name="_ETM_Q1_365791"/>
      <w:bookmarkEnd w:id="22"/>
      <w:r>
        <w:rPr>
          <w:rFonts w:hint="cs"/>
          <w:rtl/>
        </w:rPr>
        <w:t>שהיה צריך להוסיף איזו שורה ושכחנו לעשות את זה.</w:t>
      </w:r>
    </w:p>
    <w:p w:rsidR="00263BAA" w:rsidRDefault="00263BAA" w:rsidP="00263BAA">
      <w:pPr>
        <w:rPr>
          <w:rtl/>
        </w:rPr>
      </w:pPr>
    </w:p>
    <w:p w:rsidR="00263BAA" w:rsidRDefault="00263BAA" w:rsidP="00263BAA">
      <w:pPr>
        <w:pStyle w:val="af9"/>
        <w:keepNext/>
        <w:rPr>
          <w:rtl/>
        </w:rPr>
      </w:pPr>
      <w:bookmarkStart w:id="23" w:name="ET_guest_911590_6"/>
      <w:r w:rsidRPr="00263BAA">
        <w:rPr>
          <w:rStyle w:val="TagStyle"/>
          <w:rtl/>
        </w:rPr>
        <w:t xml:space="preserve"> &lt;&lt; אורח &gt;&gt; </w:t>
      </w:r>
      <w:r>
        <w:rPr>
          <w:rtl/>
        </w:rPr>
        <w:t>בת</w:t>
      </w:r>
      <w:r w:rsidR="00490712">
        <w:rPr>
          <w:rFonts w:hint="cs"/>
          <w:rtl/>
        </w:rPr>
        <w:t xml:space="preserve"> </w:t>
      </w:r>
      <w:r>
        <w:rPr>
          <w:rtl/>
        </w:rPr>
        <w:t>אל בן-עזרא:</w:t>
      </w:r>
      <w:r w:rsidRPr="00263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263BAA" w:rsidRDefault="00263BAA" w:rsidP="00263BAA">
      <w:pPr>
        <w:pStyle w:val="KeepWithNext"/>
        <w:rPr>
          <w:rtl/>
        </w:rPr>
      </w:pPr>
    </w:p>
    <w:p w:rsidR="00263BAA" w:rsidRDefault="00263BAA" w:rsidP="00263BAA">
      <w:pPr>
        <w:rPr>
          <w:rtl/>
        </w:rPr>
      </w:pPr>
      <w:r>
        <w:rPr>
          <w:rFonts w:hint="cs"/>
          <w:rtl/>
        </w:rPr>
        <w:t>נכון.</w:t>
      </w:r>
    </w:p>
    <w:p w:rsidR="00263BAA" w:rsidRDefault="00263BAA" w:rsidP="00263BAA">
      <w:pPr>
        <w:rPr>
          <w:rtl/>
        </w:rPr>
      </w:pPr>
    </w:p>
    <w:p w:rsidR="00263BAA" w:rsidRDefault="00263BAA" w:rsidP="00263BAA">
      <w:pPr>
        <w:pStyle w:val="af6"/>
        <w:keepNext/>
        <w:rPr>
          <w:rtl/>
        </w:rPr>
      </w:pPr>
      <w:bookmarkStart w:id="24" w:name="ET_yor_6157_7"/>
      <w:r w:rsidRPr="00263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3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263BAA" w:rsidRDefault="00263BAA" w:rsidP="00263BAA">
      <w:pPr>
        <w:pStyle w:val="KeepWithNext"/>
        <w:rPr>
          <w:rtl/>
        </w:rPr>
      </w:pPr>
    </w:p>
    <w:p w:rsidR="00263BAA" w:rsidRDefault="00263BAA" w:rsidP="00263BAA">
      <w:pPr>
        <w:rPr>
          <w:rtl/>
        </w:rPr>
      </w:pPr>
      <w:bookmarkStart w:id="25" w:name="_ETM_Q1_367297"/>
      <w:bookmarkEnd w:id="2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263BAA" w:rsidRDefault="00263BAA" w:rsidP="00263BAA">
      <w:pPr>
        <w:rPr>
          <w:rtl/>
        </w:rPr>
      </w:pPr>
    </w:p>
    <w:p w:rsidR="00263BAA" w:rsidRDefault="00263BAA" w:rsidP="00263BAA">
      <w:pPr>
        <w:pStyle w:val="a4"/>
        <w:keepNext/>
        <w:rPr>
          <w:rtl/>
        </w:rPr>
      </w:pPr>
      <w:bookmarkStart w:id="26" w:name="ET_speaker_דר_גור_בליי_8"/>
      <w:r w:rsidRPr="00263BAA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63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263BAA" w:rsidRDefault="00263BAA" w:rsidP="00263BAA">
      <w:pPr>
        <w:pStyle w:val="KeepWithNext"/>
        <w:rPr>
          <w:rtl/>
        </w:rPr>
      </w:pPr>
    </w:p>
    <w:p w:rsidR="00263BAA" w:rsidRDefault="00263BAA" w:rsidP="00490712">
      <w:pPr>
        <w:rPr>
          <w:rtl/>
        </w:rPr>
      </w:pPr>
      <w:r>
        <w:rPr>
          <w:rFonts w:hint="cs"/>
          <w:rtl/>
        </w:rPr>
        <w:t xml:space="preserve">לא, זה </w:t>
      </w:r>
      <w:bookmarkStart w:id="27" w:name="_ETM_Q1_369571"/>
      <w:bookmarkEnd w:id="27"/>
      <w:r>
        <w:rPr>
          <w:rFonts w:hint="cs"/>
          <w:rtl/>
        </w:rPr>
        <w:t>לא היה בצו המ</w:t>
      </w:r>
      <w:r w:rsidR="00490712">
        <w:rPr>
          <w:rFonts w:hint="cs"/>
          <w:rtl/>
        </w:rPr>
        <w:t xml:space="preserve">קורי. </w:t>
      </w:r>
      <w:r>
        <w:rPr>
          <w:rFonts w:hint="cs"/>
          <w:rtl/>
        </w:rPr>
        <w:t xml:space="preserve">זה </w:t>
      </w:r>
      <w:bookmarkStart w:id="28" w:name="_ETM_Q1_371360"/>
      <w:bookmarkEnd w:id="28"/>
      <w:r w:rsidR="00490712">
        <w:rPr>
          <w:rFonts w:hint="cs"/>
          <w:rtl/>
        </w:rPr>
        <w:t>היה צו אחר, לכן</w:t>
      </w:r>
      <w:r>
        <w:rPr>
          <w:rFonts w:hint="cs"/>
          <w:rtl/>
        </w:rPr>
        <w:t xml:space="preserve"> הם התבקשו </w:t>
      </w:r>
      <w:r w:rsidR="00490712">
        <w:rPr>
          <w:rFonts w:hint="cs"/>
          <w:rtl/>
        </w:rPr>
        <w:t>ל</w:t>
      </w:r>
      <w:r>
        <w:rPr>
          <w:rFonts w:hint="cs"/>
          <w:rtl/>
        </w:rPr>
        <w:t>הביא תיקון.</w:t>
      </w:r>
    </w:p>
    <w:p w:rsidR="00263BAA" w:rsidRDefault="00263BAA" w:rsidP="00263BAA">
      <w:pPr>
        <w:rPr>
          <w:rtl/>
        </w:rPr>
      </w:pPr>
      <w:bookmarkStart w:id="29" w:name="_ETM_Q1_374117"/>
      <w:bookmarkStart w:id="30" w:name="_ETM_Q1_374198"/>
      <w:bookmarkEnd w:id="29"/>
      <w:bookmarkEnd w:id="30"/>
    </w:p>
    <w:p w:rsidR="00263BAA" w:rsidRDefault="00263BAA" w:rsidP="00263BAA">
      <w:pPr>
        <w:pStyle w:val="af6"/>
        <w:keepNext/>
        <w:rPr>
          <w:rtl/>
        </w:rPr>
      </w:pPr>
      <w:bookmarkStart w:id="31" w:name="ET_yor_6157_9"/>
      <w:r w:rsidRPr="00263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3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263BAA" w:rsidRDefault="00263BAA" w:rsidP="00263BAA">
      <w:pPr>
        <w:pStyle w:val="KeepWithNext"/>
        <w:rPr>
          <w:rtl/>
        </w:rPr>
      </w:pPr>
    </w:p>
    <w:p w:rsidR="00263BAA" w:rsidRDefault="00263BAA" w:rsidP="00263BAA">
      <w:pPr>
        <w:rPr>
          <w:rtl/>
        </w:rPr>
      </w:pPr>
      <w:bookmarkStart w:id="32" w:name="_ETM_Q1_373617"/>
      <w:bookmarkEnd w:id="32"/>
      <w:r>
        <w:rPr>
          <w:rFonts w:hint="cs"/>
          <w:rtl/>
        </w:rPr>
        <w:t xml:space="preserve">מכוח חוק </w:t>
      </w:r>
      <w:bookmarkStart w:id="33" w:name="_ETM_Q1_375060"/>
      <w:bookmarkEnd w:id="33"/>
      <w:r>
        <w:rPr>
          <w:rFonts w:hint="cs"/>
          <w:rtl/>
        </w:rPr>
        <w:t>אחר.</w:t>
      </w:r>
    </w:p>
    <w:p w:rsidR="00263BAA" w:rsidRDefault="00263BAA" w:rsidP="00263BAA">
      <w:pPr>
        <w:rPr>
          <w:rtl/>
        </w:rPr>
      </w:pPr>
      <w:bookmarkStart w:id="34" w:name="_ETM_Q1_375978"/>
      <w:bookmarkEnd w:id="34"/>
    </w:p>
    <w:p w:rsidR="00263BAA" w:rsidRDefault="00263BAA" w:rsidP="00263BAA">
      <w:pPr>
        <w:pStyle w:val="af9"/>
        <w:keepNext/>
        <w:rPr>
          <w:rtl/>
        </w:rPr>
      </w:pPr>
      <w:bookmarkStart w:id="35" w:name="ET_guest_571712_10"/>
      <w:r w:rsidRPr="00263BAA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263B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263BAA" w:rsidRDefault="00263BAA" w:rsidP="00263BAA">
      <w:pPr>
        <w:pStyle w:val="KeepWithNext"/>
        <w:rPr>
          <w:rtl/>
        </w:rPr>
      </w:pPr>
    </w:p>
    <w:p w:rsidR="00263BAA" w:rsidRDefault="00263BAA" w:rsidP="00263BAA">
      <w:pPr>
        <w:rPr>
          <w:rtl/>
        </w:rPr>
      </w:pPr>
      <w:bookmarkStart w:id="36" w:name="_ETM_Q1_376522"/>
      <w:bookmarkStart w:id="37" w:name="_ETM_Q1_376560"/>
      <w:bookmarkEnd w:id="36"/>
      <w:bookmarkEnd w:id="37"/>
      <w:r>
        <w:rPr>
          <w:rFonts w:hint="cs"/>
          <w:rtl/>
        </w:rPr>
        <w:t>זו פשוט השלמה.</w:t>
      </w:r>
    </w:p>
    <w:p w:rsidR="00263BAA" w:rsidRDefault="00263BAA" w:rsidP="00263BAA">
      <w:pPr>
        <w:rPr>
          <w:rtl/>
        </w:rPr>
      </w:pPr>
    </w:p>
    <w:p w:rsidR="00263BAA" w:rsidRDefault="00263BAA" w:rsidP="00263BAA">
      <w:pPr>
        <w:pStyle w:val="a4"/>
        <w:keepNext/>
        <w:rPr>
          <w:rtl/>
        </w:rPr>
      </w:pPr>
      <w:bookmarkStart w:id="38" w:name="ET_speaker_דר_גור_בליי_11"/>
      <w:r w:rsidRPr="00263BAA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63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263BAA" w:rsidRDefault="00263BAA" w:rsidP="00263BAA">
      <w:pPr>
        <w:pStyle w:val="KeepWithNext"/>
        <w:rPr>
          <w:rtl/>
        </w:rPr>
      </w:pPr>
    </w:p>
    <w:p w:rsidR="00263BAA" w:rsidRDefault="00263BAA" w:rsidP="00490712">
      <w:pPr>
        <w:rPr>
          <w:rtl/>
        </w:rPr>
      </w:pPr>
      <w:bookmarkStart w:id="39" w:name="_ETM_Q1_378796"/>
      <w:bookmarkStart w:id="40" w:name="_ETM_Q1_378837"/>
      <w:bookmarkEnd w:id="39"/>
      <w:bookmarkEnd w:id="40"/>
      <w:r>
        <w:rPr>
          <w:rFonts w:hint="cs"/>
          <w:rtl/>
        </w:rPr>
        <w:t>כן, ו</w:t>
      </w:r>
      <w:r w:rsidR="00490712">
        <w:rPr>
          <w:rFonts w:hint="cs"/>
          <w:rtl/>
        </w:rPr>
        <w:t>בינואר, כשהוועדה דנה בכך</w:t>
      </w:r>
      <w:bookmarkStart w:id="41" w:name="_ETM_Q1_380578"/>
      <w:bookmarkEnd w:id="41"/>
      <w:r>
        <w:rPr>
          <w:rFonts w:hint="cs"/>
          <w:rtl/>
        </w:rPr>
        <w:t xml:space="preserve"> ליתר ביטחון</w:t>
      </w:r>
      <w:r w:rsidR="00490712">
        <w:rPr>
          <w:rFonts w:hint="cs"/>
          <w:rtl/>
        </w:rPr>
        <w:t>,</w:t>
      </w:r>
      <w:r>
        <w:rPr>
          <w:rFonts w:hint="cs"/>
          <w:rtl/>
        </w:rPr>
        <w:t xml:space="preserve"> בשביל להבטיח שזה יבוא, </w:t>
      </w:r>
      <w:r w:rsidR="00490712">
        <w:rPr>
          <w:rFonts w:hint="cs"/>
          <w:rtl/>
        </w:rPr>
        <w:t>הוסף</w:t>
      </w:r>
      <w:r>
        <w:rPr>
          <w:rFonts w:hint="cs"/>
          <w:rtl/>
        </w:rPr>
        <w:t xml:space="preserve"> סעיף </w:t>
      </w:r>
      <w:bookmarkStart w:id="42" w:name="_ETM_Q1_384437"/>
      <w:bookmarkEnd w:id="42"/>
      <w:r>
        <w:rPr>
          <w:rFonts w:hint="cs"/>
          <w:rtl/>
        </w:rPr>
        <w:t xml:space="preserve">תחילה שאמר שתחילתו של הצו ההוא שאושר הוא גם </w:t>
      </w:r>
      <w:bookmarkStart w:id="43" w:name="_ETM_Q1_388154"/>
      <w:bookmarkEnd w:id="43"/>
      <w:r>
        <w:rPr>
          <w:rFonts w:hint="cs"/>
          <w:rtl/>
        </w:rPr>
        <w:t>כניסתו לתוקף של ביטול חלק ל"ד בצו המועצות המקומיות</w:t>
      </w:r>
      <w:r w:rsidR="00490712">
        <w:rPr>
          <w:rFonts w:hint="cs"/>
          <w:rtl/>
        </w:rPr>
        <w:t>.</w:t>
      </w:r>
      <w:r>
        <w:rPr>
          <w:rFonts w:hint="cs"/>
          <w:rtl/>
        </w:rPr>
        <w:t xml:space="preserve"> בשביל </w:t>
      </w:r>
      <w:bookmarkStart w:id="44" w:name="_ETM_Q1_390128"/>
      <w:bookmarkEnd w:id="44"/>
      <w:r>
        <w:rPr>
          <w:rFonts w:hint="cs"/>
          <w:rtl/>
        </w:rPr>
        <w:t>להבטיח שזה יגיע, והנה זה הגיע.</w:t>
      </w:r>
      <w:bookmarkStart w:id="45" w:name="_ETM_Q1_393974"/>
      <w:bookmarkEnd w:id="45"/>
    </w:p>
    <w:p w:rsidR="00263BAA" w:rsidRDefault="00263BAA" w:rsidP="00263BAA">
      <w:pPr>
        <w:rPr>
          <w:rtl/>
        </w:rPr>
      </w:pPr>
      <w:bookmarkStart w:id="46" w:name="_ETM_Q1_394051"/>
      <w:bookmarkEnd w:id="46"/>
    </w:p>
    <w:p w:rsidR="00263BAA" w:rsidRDefault="00263BAA" w:rsidP="00263BAA">
      <w:pPr>
        <w:pStyle w:val="af6"/>
        <w:keepNext/>
        <w:rPr>
          <w:rtl/>
        </w:rPr>
      </w:pPr>
      <w:bookmarkStart w:id="47" w:name="ET_yor_6157_12"/>
      <w:r w:rsidRPr="00263B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3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263BAA" w:rsidRDefault="00263BAA" w:rsidP="00263BAA">
      <w:pPr>
        <w:pStyle w:val="KeepWithNext"/>
        <w:rPr>
          <w:rtl/>
        </w:rPr>
      </w:pPr>
    </w:p>
    <w:p w:rsidR="00263BAA" w:rsidRDefault="00263BAA" w:rsidP="00263BAA">
      <w:pPr>
        <w:rPr>
          <w:rtl/>
        </w:rPr>
      </w:pPr>
      <w:bookmarkStart w:id="48" w:name="_ETM_Q1_395121"/>
      <w:bookmarkEnd w:id="48"/>
      <w:r>
        <w:rPr>
          <w:rFonts w:hint="cs"/>
          <w:rtl/>
        </w:rPr>
        <w:t xml:space="preserve">הבנתי. מצוין, אז אני שמח </w:t>
      </w:r>
      <w:bookmarkStart w:id="49" w:name="_ETM_Q1_394189"/>
      <w:bookmarkEnd w:id="49"/>
      <w:r>
        <w:rPr>
          <w:rFonts w:hint="cs"/>
          <w:rtl/>
        </w:rPr>
        <w:t>שהיום הזה הגיע. נקריא את הצו.</w:t>
      </w:r>
    </w:p>
    <w:p w:rsidR="00263BAA" w:rsidRDefault="00263BAA" w:rsidP="00263BAA">
      <w:pPr>
        <w:rPr>
          <w:rtl/>
        </w:rPr>
      </w:pPr>
      <w:bookmarkStart w:id="50" w:name="_ETM_Q1_400569"/>
      <w:bookmarkStart w:id="51" w:name="_ETM_Q1_400651"/>
      <w:bookmarkEnd w:id="50"/>
      <w:bookmarkEnd w:id="51"/>
    </w:p>
    <w:p w:rsidR="00263BAA" w:rsidRDefault="00263BAA" w:rsidP="00263BAA">
      <w:pPr>
        <w:pStyle w:val="a4"/>
        <w:keepNext/>
        <w:rPr>
          <w:rtl/>
        </w:rPr>
      </w:pPr>
      <w:bookmarkStart w:id="52" w:name="ET_speaker_דר_גור_בליי_13"/>
      <w:r w:rsidRPr="00263BAA">
        <w:rPr>
          <w:rStyle w:val="TagStyle"/>
          <w:rtl/>
        </w:rPr>
        <w:t xml:space="preserve"> &lt;&lt; דובר &gt;&gt; </w:t>
      </w:r>
      <w:r>
        <w:rPr>
          <w:rtl/>
        </w:rPr>
        <w:t>ד"ר גור בליי:</w:t>
      </w:r>
      <w:r w:rsidRPr="00263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263BAA" w:rsidRDefault="00263BAA" w:rsidP="00263BAA">
      <w:pPr>
        <w:pStyle w:val="KeepWithNext"/>
        <w:rPr>
          <w:rtl/>
        </w:rPr>
      </w:pPr>
    </w:p>
    <w:p w:rsidR="00263BAA" w:rsidRPr="001E0413" w:rsidRDefault="00263BAA" w:rsidP="006D5D39">
      <w:pPr>
        <w:jc w:val="center"/>
        <w:rPr>
          <w:b/>
          <w:bCs/>
          <w:rtl/>
        </w:rPr>
      </w:pPr>
      <w:r w:rsidRPr="001E0413">
        <w:rPr>
          <w:b/>
          <w:bCs/>
          <w:rtl/>
        </w:rPr>
        <w:t>צו המועצות המקומיות</w:t>
      </w:r>
      <w:r w:rsidR="001E0413">
        <w:rPr>
          <w:rFonts w:hint="cs"/>
          <w:b/>
          <w:bCs/>
          <w:rtl/>
        </w:rPr>
        <w:t xml:space="preserve"> </w:t>
      </w:r>
      <w:r w:rsidRPr="001E0413">
        <w:rPr>
          <w:rFonts w:hint="cs"/>
          <w:b/>
          <w:bCs/>
          <w:rtl/>
        </w:rPr>
        <w:t>(</w:t>
      </w:r>
      <w:r w:rsidRPr="001E0413">
        <w:rPr>
          <w:b/>
          <w:bCs/>
          <w:rtl/>
        </w:rPr>
        <w:t>עבירות קנס</w:t>
      </w:r>
      <w:r w:rsidRPr="001E0413">
        <w:rPr>
          <w:rFonts w:hint="cs"/>
          <w:b/>
          <w:bCs/>
          <w:rtl/>
        </w:rPr>
        <w:t>)</w:t>
      </w:r>
      <w:r w:rsidRPr="001E0413">
        <w:rPr>
          <w:b/>
          <w:bCs/>
          <w:rtl/>
        </w:rPr>
        <w:t xml:space="preserve"> </w:t>
      </w:r>
      <w:r w:rsidRPr="001E0413">
        <w:rPr>
          <w:rFonts w:hint="cs"/>
          <w:b/>
          <w:bCs/>
          <w:rtl/>
        </w:rPr>
        <w:t>(</w:t>
      </w:r>
      <w:r w:rsidR="006D5D39">
        <w:rPr>
          <w:b/>
          <w:bCs/>
          <w:rtl/>
        </w:rPr>
        <w:t>תיקון</w:t>
      </w:r>
      <w:r w:rsidRPr="001E0413">
        <w:rPr>
          <w:rFonts w:hint="cs"/>
          <w:b/>
          <w:bCs/>
          <w:rtl/>
        </w:rPr>
        <w:t>)</w:t>
      </w:r>
      <w:r w:rsidRPr="001E0413">
        <w:rPr>
          <w:b/>
          <w:bCs/>
          <w:rtl/>
        </w:rPr>
        <w:t xml:space="preserve">, </w:t>
      </w:r>
      <w:proofErr w:type="spellStart"/>
      <w:r w:rsidRPr="001E0413">
        <w:rPr>
          <w:b/>
          <w:bCs/>
          <w:rtl/>
        </w:rPr>
        <w:t>התשפ"ד</w:t>
      </w:r>
      <w:proofErr w:type="spellEnd"/>
      <w:r w:rsidRPr="001E0413">
        <w:rPr>
          <w:rFonts w:hint="cs"/>
          <w:b/>
          <w:bCs/>
          <w:rtl/>
        </w:rPr>
        <w:t>–</w:t>
      </w:r>
      <w:r w:rsidRPr="001E0413">
        <w:rPr>
          <w:b/>
          <w:bCs/>
          <w:rtl/>
        </w:rPr>
        <w:t>2024</w:t>
      </w:r>
    </w:p>
    <w:p w:rsidR="001E0413" w:rsidRDefault="001E0413" w:rsidP="00263BAA">
      <w:pPr>
        <w:rPr>
          <w:rtl/>
        </w:rPr>
      </w:pPr>
    </w:p>
    <w:p w:rsidR="00263BAA" w:rsidRDefault="00263BAA" w:rsidP="001E0413">
      <w:pPr>
        <w:rPr>
          <w:rtl/>
        </w:rPr>
      </w:pPr>
      <w:r>
        <w:rPr>
          <w:rtl/>
        </w:rPr>
        <w:t>בתוקף סמכותי לפי סעיף 26א לפקודת המועצות המקומיות, בהסכמת שר המשפטים, ובאישור ועדת החוקה חוק ומשפט של הכנסת, לפי סעיף 221</w:t>
      </w:r>
      <w:r w:rsidR="001E0413">
        <w:rPr>
          <w:rFonts w:hint="cs"/>
          <w:rtl/>
        </w:rPr>
        <w:t>(</w:t>
      </w:r>
      <w:r>
        <w:rPr>
          <w:rtl/>
        </w:rPr>
        <w:t>ד</w:t>
      </w:r>
      <w:r w:rsidR="001E0413">
        <w:rPr>
          <w:rFonts w:hint="cs"/>
          <w:rtl/>
        </w:rPr>
        <w:t xml:space="preserve">) </w:t>
      </w:r>
      <w:r>
        <w:rPr>
          <w:rtl/>
        </w:rPr>
        <w:t xml:space="preserve">לחוק סדר הדין הפלילי </w:t>
      </w:r>
      <w:r w:rsidR="001E0413">
        <w:rPr>
          <w:rFonts w:hint="cs"/>
          <w:rtl/>
        </w:rPr>
        <w:t>[</w:t>
      </w:r>
      <w:r>
        <w:rPr>
          <w:rtl/>
        </w:rPr>
        <w:t>נוסח משולב</w:t>
      </w:r>
      <w:r w:rsidR="001E0413">
        <w:rPr>
          <w:rFonts w:hint="cs"/>
          <w:rtl/>
        </w:rPr>
        <w:t>]</w:t>
      </w:r>
      <w:r>
        <w:rPr>
          <w:rtl/>
        </w:rPr>
        <w:t xml:space="preserve">, </w:t>
      </w:r>
      <w:proofErr w:type="spellStart"/>
      <w:r>
        <w:rPr>
          <w:rtl/>
        </w:rPr>
        <w:t>התשמ"ב</w:t>
      </w:r>
      <w:proofErr w:type="spellEnd"/>
      <w:r w:rsidR="001E0413">
        <w:rPr>
          <w:rFonts w:hint="cs"/>
          <w:rtl/>
        </w:rPr>
        <w:t>–</w:t>
      </w:r>
      <w:r>
        <w:rPr>
          <w:rtl/>
        </w:rPr>
        <w:t>1982</w:t>
      </w:r>
      <w:r w:rsidR="001E0413">
        <w:rPr>
          <w:rFonts w:hint="cs"/>
          <w:rtl/>
        </w:rPr>
        <w:t xml:space="preserve">, אני </w:t>
      </w:r>
      <w:bookmarkStart w:id="53" w:name="_ETM_Q1_426141"/>
      <w:bookmarkEnd w:id="53"/>
      <w:r w:rsidR="001E0413">
        <w:rPr>
          <w:rFonts w:hint="cs"/>
          <w:rtl/>
        </w:rPr>
        <w:t>מודיע ומצווה לאמור:</w:t>
      </w:r>
      <w:bookmarkStart w:id="54" w:name="_ETM_Q1_427976"/>
      <w:bookmarkEnd w:id="54"/>
    </w:p>
    <w:p w:rsidR="001E0413" w:rsidRDefault="001E0413" w:rsidP="001E0413">
      <w:pPr>
        <w:rPr>
          <w:rtl/>
        </w:rPr>
      </w:pPr>
      <w:bookmarkStart w:id="55" w:name="_ETM_Q1_428066"/>
      <w:bookmarkEnd w:id="55"/>
    </w:p>
    <w:p w:rsidR="00263BAA" w:rsidRDefault="00263BAA" w:rsidP="00263BAA">
      <w:pPr>
        <w:rPr>
          <w:b/>
          <w:bCs/>
          <w:u w:val="single"/>
          <w:rtl/>
        </w:rPr>
      </w:pPr>
      <w:bookmarkStart w:id="56" w:name="_ETM_Q1_425627"/>
      <w:bookmarkStart w:id="57" w:name="_ETM_Q1_425718"/>
      <w:bookmarkEnd w:id="56"/>
      <w:bookmarkEnd w:id="57"/>
      <w:r w:rsidRPr="001E0413">
        <w:rPr>
          <w:b/>
          <w:bCs/>
          <w:u w:val="single"/>
          <w:rtl/>
        </w:rPr>
        <w:t xml:space="preserve">תיקון התוספת הראשונה </w:t>
      </w:r>
    </w:p>
    <w:p w:rsidR="00490712" w:rsidRDefault="00490712" w:rsidP="00263BAA">
      <w:pPr>
        <w:rPr>
          <w:b/>
          <w:bCs/>
          <w:u w:val="single"/>
          <w:rtl/>
        </w:rPr>
      </w:pPr>
    </w:p>
    <w:p w:rsidR="00263BAA" w:rsidRDefault="00263BAA" w:rsidP="001E0413">
      <w:pPr>
        <w:pStyle w:val="afe"/>
        <w:numPr>
          <w:ilvl w:val="0"/>
          <w:numId w:val="6"/>
        </w:numPr>
        <w:rPr>
          <w:rtl/>
        </w:rPr>
      </w:pPr>
      <w:r>
        <w:rPr>
          <w:rtl/>
        </w:rPr>
        <w:t>בתוספ</w:t>
      </w:r>
      <w:r w:rsidR="001E0413">
        <w:rPr>
          <w:rtl/>
        </w:rPr>
        <w:t xml:space="preserve">ת הראשונה לצו המועצות המקומיות </w:t>
      </w:r>
      <w:r w:rsidR="001E0413">
        <w:rPr>
          <w:rFonts w:hint="cs"/>
          <w:rtl/>
        </w:rPr>
        <w:t>(</w:t>
      </w:r>
      <w:r>
        <w:rPr>
          <w:rtl/>
        </w:rPr>
        <w:t>עבירות קנס</w:t>
      </w:r>
      <w:r w:rsidR="001E0413">
        <w:rPr>
          <w:rFonts w:hint="cs"/>
          <w:rtl/>
        </w:rPr>
        <w:t>)</w:t>
      </w:r>
      <w:r>
        <w:rPr>
          <w:rtl/>
        </w:rPr>
        <w:t xml:space="preserve">, </w:t>
      </w:r>
      <w:proofErr w:type="spellStart"/>
      <w:r>
        <w:rPr>
          <w:rtl/>
        </w:rPr>
        <w:t>התשל"א</w:t>
      </w:r>
      <w:proofErr w:type="spellEnd"/>
      <w:r w:rsidR="001E0413">
        <w:rPr>
          <w:rFonts w:hint="cs"/>
          <w:rtl/>
        </w:rPr>
        <w:t>–1</w:t>
      </w:r>
      <w:r w:rsidR="001E0413">
        <w:rPr>
          <w:rtl/>
        </w:rPr>
        <w:t>971</w:t>
      </w:r>
      <w:r w:rsidR="001E0413">
        <w:rPr>
          <w:rFonts w:hint="cs"/>
          <w:rtl/>
        </w:rPr>
        <w:t>,</w:t>
      </w:r>
      <w:r>
        <w:rPr>
          <w:rtl/>
        </w:rPr>
        <w:t xml:space="preserve"> חלק ל"ד – </w:t>
      </w:r>
    </w:p>
    <w:p w:rsidR="00263BAA" w:rsidRDefault="001E0413" w:rsidP="00263BAA">
      <w:pPr>
        <w:rPr>
          <w:rtl/>
        </w:rPr>
      </w:pPr>
      <w:r>
        <w:rPr>
          <w:rtl/>
        </w:rPr>
        <w:lastRenderedPageBreak/>
        <w:t>נתיבות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263BAA">
        <w:rPr>
          <w:rtl/>
        </w:rPr>
        <w:t xml:space="preserve"> בטל.</w:t>
      </w:r>
      <w:r w:rsidR="00263BAA">
        <w:rPr>
          <w:rFonts w:hint="cs"/>
          <w:rtl/>
        </w:rPr>
        <w:t xml:space="preserve"> </w:t>
      </w:r>
    </w:p>
    <w:p w:rsidR="006D5D39" w:rsidRDefault="006D5D39" w:rsidP="00263BAA">
      <w:pPr>
        <w:rPr>
          <w:rtl/>
        </w:rPr>
      </w:pPr>
      <w:bookmarkStart w:id="58" w:name="_ETM_Q1_433321"/>
      <w:bookmarkStart w:id="59" w:name="_ETM_Q1_433404"/>
      <w:bookmarkStart w:id="60" w:name="_ETM_Q1_433881"/>
      <w:bookmarkStart w:id="61" w:name="_ETM_Q1_433961"/>
      <w:bookmarkEnd w:id="58"/>
      <w:bookmarkEnd w:id="59"/>
      <w:bookmarkEnd w:id="60"/>
      <w:bookmarkEnd w:id="61"/>
    </w:p>
    <w:p w:rsidR="00490712" w:rsidRDefault="00490712" w:rsidP="00263BAA">
      <w:pPr>
        <w:rPr>
          <w:rtl/>
        </w:rPr>
      </w:pPr>
      <w:r>
        <w:rPr>
          <w:rFonts w:hint="cs"/>
          <w:rtl/>
        </w:rPr>
        <w:t>הייתה הסכמה של שר המשפטים, נכון?</w:t>
      </w:r>
    </w:p>
    <w:p w:rsidR="00490712" w:rsidRDefault="00490712" w:rsidP="00263BAA">
      <w:pPr>
        <w:rPr>
          <w:rtl/>
        </w:rPr>
      </w:pPr>
    </w:p>
    <w:p w:rsidR="00490712" w:rsidRDefault="00490712" w:rsidP="00490712">
      <w:pPr>
        <w:pStyle w:val="af9"/>
        <w:keepNext/>
        <w:rPr>
          <w:rtl/>
        </w:rPr>
      </w:pPr>
      <w:bookmarkStart w:id="62" w:name="ET_guest_571712_19"/>
      <w:r w:rsidRPr="00490712">
        <w:rPr>
          <w:rStyle w:val="TagStyle"/>
          <w:rtl/>
        </w:rPr>
        <w:t xml:space="preserve"> &lt;&lt; אורח &gt;&gt; </w:t>
      </w:r>
      <w:r>
        <w:rPr>
          <w:rtl/>
        </w:rPr>
        <w:t>יפעת רווה:</w:t>
      </w:r>
      <w:r w:rsidRPr="004907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:rsidR="00490712" w:rsidRDefault="00490712" w:rsidP="00490712">
      <w:pPr>
        <w:pStyle w:val="KeepWithNext"/>
        <w:rPr>
          <w:rtl/>
        </w:rPr>
      </w:pPr>
    </w:p>
    <w:p w:rsidR="00490712" w:rsidRPr="00490712" w:rsidRDefault="00490712" w:rsidP="00490712">
      <w:pPr>
        <w:rPr>
          <w:rtl/>
        </w:rPr>
      </w:pPr>
      <w:r>
        <w:rPr>
          <w:rFonts w:hint="cs"/>
          <w:rtl/>
        </w:rPr>
        <w:t xml:space="preserve">כן, יש </w:t>
      </w:r>
      <w:bookmarkStart w:id="63" w:name="_ETM_Q1_413995"/>
      <w:bookmarkEnd w:id="63"/>
      <w:r>
        <w:rPr>
          <w:rFonts w:hint="cs"/>
          <w:rtl/>
        </w:rPr>
        <w:t>לנו.</w:t>
      </w:r>
    </w:p>
    <w:p w:rsidR="00490712" w:rsidRDefault="00490712" w:rsidP="00263BAA">
      <w:pPr>
        <w:rPr>
          <w:rtl/>
        </w:rPr>
      </w:pPr>
    </w:p>
    <w:p w:rsidR="006D5D39" w:rsidRDefault="006D5D39" w:rsidP="006D5D39">
      <w:pPr>
        <w:pStyle w:val="af6"/>
        <w:keepNext/>
        <w:rPr>
          <w:rtl/>
        </w:rPr>
      </w:pPr>
      <w:bookmarkStart w:id="64" w:name="ET_yor_6157_14"/>
      <w:r w:rsidRPr="006D5D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5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6D5D39" w:rsidRDefault="006D5D39" w:rsidP="006D5D39">
      <w:pPr>
        <w:pStyle w:val="KeepWithNext"/>
        <w:rPr>
          <w:rtl/>
        </w:rPr>
      </w:pPr>
    </w:p>
    <w:p w:rsidR="006D5D39" w:rsidRDefault="006D5D39" w:rsidP="006D5D39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זה לא מעורר </w:t>
      </w:r>
      <w:bookmarkStart w:id="65" w:name="_ETM_Q1_438661"/>
      <w:bookmarkEnd w:id="65"/>
      <w:r w:rsidR="00490712">
        <w:rPr>
          <w:rFonts w:hint="cs"/>
          <w:rtl/>
        </w:rPr>
        <w:t>קשיים משפטיים,</w:t>
      </w:r>
      <w:r>
        <w:rPr>
          <w:rFonts w:hint="cs"/>
          <w:rtl/>
        </w:rPr>
        <w:t xml:space="preserve"> מניעה משפטית, מניעה חוקית או כל מניעה מסוג אחר, כי זה סך הכול דבר די פשוט. </w:t>
      </w:r>
      <w:bookmarkStart w:id="66" w:name="_ETM_Q1_449825"/>
      <w:bookmarkEnd w:id="66"/>
      <w:r>
        <w:rPr>
          <w:rFonts w:hint="cs"/>
          <w:rtl/>
        </w:rPr>
        <w:t xml:space="preserve">תודה רבה, אנחנו נעבור להצבעה. מי בעד </w:t>
      </w:r>
      <w:r w:rsidRPr="00490712">
        <w:rPr>
          <w:rFonts w:hint="cs"/>
          <w:b/>
          <w:bCs/>
          <w:u w:val="single"/>
          <w:rtl/>
        </w:rPr>
        <w:t>צו המועצות המקומיות (עבירות קנס)</w:t>
      </w:r>
      <w:r w:rsidR="00490712" w:rsidRPr="00490712">
        <w:rPr>
          <w:rFonts w:hint="cs"/>
          <w:b/>
          <w:bCs/>
          <w:u w:val="single"/>
          <w:rtl/>
        </w:rPr>
        <w:t xml:space="preserve"> (תיקון)</w:t>
      </w:r>
      <w:r w:rsidRPr="00490712">
        <w:rPr>
          <w:rFonts w:hint="cs"/>
          <w:b/>
          <w:bCs/>
          <w:u w:val="single"/>
          <w:rtl/>
        </w:rPr>
        <w:t xml:space="preserve">, </w:t>
      </w:r>
      <w:proofErr w:type="spellStart"/>
      <w:r w:rsidRPr="00490712">
        <w:rPr>
          <w:rFonts w:hint="cs"/>
          <w:b/>
          <w:bCs/>
          <w:u w:val="single"/>
          <w:rtl/>
        </w:rPr>
        <w:t>התשפ"ד</w:t>
      </w:r>
      <w:proofErr w:type="spellEnd"/>
      <w:r w:rsidRPr="00490712">
        <w:rPr>
          <w:rFonts w:hint="eastAsia"/>
          <w:b/>
          <w:bCs/>
          <w:u w:val="single"/>
          <w:rtl/>
        </w:rPr>
        <w:t>–</w:t>
      </w:r>
      <w:r w:rsidRPr="00490712">
        <w:rPr>
          <w:rFonts w:hint="cs"/>
          <w:b/>
          <w:bCs/>
          <w:u w:val="single"/>
          <w:rtl/>
        </w:rPr>
        <w:t xml:space="preserve">2024 </w:t>
      </w:r>
      <w:r w:rsidRPr="00490712">
        <w:rPr>
          <w:rFonts w:hint="eastAsia"/>
          <w:b/>
          <w:bCs/>
          <w:u w:val="single"/>
          <w:rtl/>
        </w:rPr>
        <w:t>–</w:t>
      </w:r>
      <w:r w:rsidRPr="00490712">
        <w:rPr>
          <w:rFonts w:hint="cs"/>
          <w:b/>
          <w:bCs/>
          <w:u w:val="single"/>
          <w:rtl/>
        </w:rPr>
        <w:t xml:space="preserve"> נתיבות</w:t>
      </w:r>
      <w:r>
        <w:rPr>
          <w:rFonts w:hint="cs"/>
          <w:rtl/>
        </w:rPr>
        <w:t>?</w:t>
      </w:r>
    </w:p>
    <w:p w:rsidR="006D5D39" w:rsidRDefault="006D5D39" w:rsidP="006D5D39">
      <w:pPr>
        <w:rPr>
          <w:rtl/>
        </w:rPr>
      </w:pPr>
      <w:bookmarkStart w:id="67" w:name="_ETM_Q1_457194"/>
      <w:bookmarkStart w:id="68" w:name="_ETM_Q1_457345"/>
      <w:bookmarkEnd w:id="67"/>
      <w:bookmarkEnd w:id="68"/>
    </w:p>
    <w:p w:rsidR="006D5D39" w:rsidRDefault="006D5D39" w:rsidP="006D5D39">
      <w:pPr>
        <w:pStyle w:val="af1"/>
        <w:keepNext/>
        <w:rPr>
          <w:rtl/>
        </w:rPr>
      </w:pPr>
      <w:bookmarkStart w:id="69" w:name="_ETM_Q1_453402"/>
      <w:bookmarkStart w:id="70" w:name="_ETM_Q1_453499"/>
      <w:bookmarkEnd w:id="69"/>
      <w:bookmarkEnd w:id="70"/>
      <w:r>
        <w:rPr>
          <w:rtl/>
        </w:rPr>
        <w:t>הצבעה</w:t>
      </w:r>
    </w:p>
    <w:p w:rsidR="006D5D39" w:rsidRPr="006D5D39" w:rsidRDefault="006D5D39" w:rsidP="006D5D39">
      <w:pPr>
        <w:rPr>
          <w:rtl/>
        </w:rPr>
      </w:pPr>
    </w:p>
    <w:p w:rsidR="006D5D39" w:rsidRDefault="006D5D39" w:rsidP="006D5D39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6D5D39" w:rsidRDefault="006D5D39" w:rsidP="006D5D39">
      <w:pPr>
        <w:rPr>
          <w:rFonts w:ascii="David" w:hAnsi="David"/>
          <w:rtl/>
        </w:rPr>
      </w:pPr>
    </w:p>
    <w:p w:rsidR="006D5D39" w:rsidRDefault="006D5D39" w:rsidP="006D5D39">
      <w:pPr>
        <w:pStyle w:val="a4"/>
        <w:keepNext/>
        <w:rPr>
          <w:rtl/>
        </w:rPr>
      </w:pPr>
      <w:bookmarkStart w:id="71" w:name="ET_speaker_דר_גור_בליי_16"/>
      <w:r w:rsidRPr="006D5D3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אלירן כהן</w:t>
      </w:r>
      <w:r>
        <w:rPr>
          <w:rtl/>
        </w:rPr>
        <w:t>:</w:t>
      </w:r>
      <w:r w:rsidRPr="006D5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6D5D39" w:rsidRDefault="006D5D39" w:rsidP="006D5D39">
      <w:pPr>
        <w:pStyle w:val="KeepWithNext"/>
        <w:rPr>
          <w:rtl/>
        </w:rPr>
      </w:pPr>
    </w:p>
    <w:p w:rsidR="006D5D39" w:rsidRPr="006D5D39" w:rsidRDefault="006D5D39" w:rsidP="006D5D39">
      <w:pPr>
        <w:rPr>
          <w:rtl/>
        </w:rPr>
      </w:pPr>
      <w:r>
        <w:rPr>
          <w:rFonts w:hint="cs"/>
          <w:rtl/>
        </w:rPr>
        <w:t>אחד בעד, אין נמנעים, אין מתנגדים.</w:t>
      </w:r>
    </w:p>
    <w:p w:rsidR="001E0413" w:rsidRDefault="001E0413" w:rsidP="00263BAA">
      <w:pPr>
        <w:rPr>
          <w:rtl/>
        </w:rPr>
      </w:pPr>
      <w:bookmarkStart w:id="72" w:name="_ETM_Q1_433373"/>
      <w:bookmarkStart w:id="73" w:name="_ETM_Q1_433458"/>
      <w:bookmarkEnd w:id="72"/>
      <w:bookmarkEnd w:id="73"/>
    </w:p>
    <w:p w:rsidR="006D5D39" w:rsidRDefault="006D5D39" w:rsidP="006D5D39">
      <w:pPr>
        <w:pStyle w:val="af6"/>
        <w:keepNext/>
        <w:rPr>
          <w:rtl/>
        </w:rPr>
      </w:pPr>
      <w:bookmarkStart w:id="74" w:name="_ETM_Q1_433597"/>
      <w:bookmarkStart w:id="75" w:name="_ETM_Q1_433671"/>
      <w:bookmarkStart w:id="76" w:name="ET_yor_6157_17"/>
      <w:bookmarkEnd w:id="74"/>
      <w:bookmarkEnd w:id="75"/>
      <w:r w:rsidRPr="006D5D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5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6D5D39" w:rsidRDefault="006D5D39" w:rsidP="006D5D39">
      <w:pPr>
        <w:pStyle w:val="KeepWithNext"/>
        <w:rPr>
          <w:rtl/>
        </w:rPr>
      </w:pPr>
    </w:p>
    <w:p w:rsidR="006D5D39" w:rsidRDefault="006D5D39" w:rsidP="006D5D39">
      <w:pPr>
        <w:rPr>
          <w:rtl/>
        </w:rPr>
      </w:pPr>
      <w:bookmarkStart w:id="77" w:name="_ETM_Q1_460081"/>
      <w:bookmarkEnd w:id="77"/>
      <w:r>
        <w:rPr>
          <w:rFonts w:hint="cs"/>
          <w:rtl/>
        </w:rPr>
        <w:t>אני</w:t>
      </w:r>
      <w:bookmarkStart w:id="78" w:name="_ETM_Q1_461087"/>
      <w:bookmarkEnd w:id="78"/>
      <w:r>
        <w:rPr>
          <w:rFonts w:hint="cs"/>
          <w:rtl/>
        </w:rPr>
        <w:t xml:space="preserve"> קובע כי הצעת צו המועצות המקומיות (עבירות קנס) (תיקון),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 xml:space="preserve">2024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נתיבות, בוטל. כ</w:t>
      </w:r>
      <w:bookmarkStart w:id="79" w:name="_ETM_Q1_478819"/>
      <w:bookmarkEnd w:id="79"/>
      <w:r>
        <w:rPr>
          <w:rFonts w:hint="cs"/>
          <w:rtl/>
        </w:rPr>
        <w:t xml:space="preserve">ל הכבוד שבאתם מבושלים ועם כל הפרטים הקטנים, אני מעריך </w:t>
      </w:r>
      <w:bookmarkStart w:id="80" w:name="_ETM_Q1_484954"/>
      <w:bookmarkEnd w:id="80"/>
      <w:r>
        <w:rPr>
          <w:rFonts w:hint="cs"/>
          <w:rtl/>
        </w:rPr>
        <w:t>זאת מאוד.</w:t>
      </w:r>
      <w:bookmarkStart w:id="81" w:name="_ETM_Q1_489274"/>
      <w:bookmarkEnd w:id="81"/>
      <w:r w:rsidR="00490712">
        <w:rPr>
          <w:rFonts w:hint="cs"/>
          <w:rtl/>
        </w:rPr>
        <w:t xml:space="preserve"> תודה רבה לכולם, ישיבה זו נעולה.</w:t>
      </w:r>
    </w:p>
    <w:p w:rsidR="00490712" w:rsidRDefault="00490712" w:rsidP="006D5D39">
      <w:pPr>
        <w:rPr>
          <w:rtl/>
        </w:rPr>
      </w:pPr>
    </w:p>
    <w:p w:rsidR="00785C85" w:rsidRDefault="00785C85" w:rsidP="006D5D39">
      <w:pPr>
        <w:rPr>
          <w:rtl/>
        </w:rPr>
      </w:pPr>
    </w:p>
    <w:p w:rsidR="00490712" w:rsidRDefault="00490712" w:rsidP="00490712">
      <w:pPr>
        <w:pStyle w:val="afc"/>
        <w:keepNext/>
        <w:rPr>
          <w:rtl/>
        </w:rPr>
      </w:pPr>
      <w:bookmarkStart w:id="82" w:name="ET_meetingend_18"/>
      <w:r w:rsidRPr="0049071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13:24.</w:t>
      </w:r>
      <w:r w:rsidRPr="0049071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2"/>
    </w:p>
    <w:p w:rsidR="00490712" w:rsidRDefault="00490712" w:rsidP="00490712">
      <w:pPr>
        <w:pStyle w:val="KeepWithNext"/>
        <w:rPr>
          <w:rtl/>
        </w:rPr>
      </w:pPr>
    </w:p>
    <w:p w:rsidR="00490712" w:rsidRPr="00490712" w:rsidRDefault="00490712" w:rsidP="00490712">
      <w:pPr>
        <w:rPr>
          <w:rtl/>
        </w:rPr>
      </w:pPr>
    </w:p>
    <w:p w:rsidR="006D5D39" w:rsidRDefault="006D5D39" w:rsidP="006D5D39">
      <w:pPr>
        <w:rPr>
          <w:rtl/>
        </w:rPr>
      </w:pPr>
      <w:bookmarkStart w:id="83" w:name="_ETM_Q1_489355"/>
      <w:bookmarkEnd w:id="83"/>
    </w:p>
    <w:p w:rsidR="006D5D39" w:rsidRDefault="006D5D39" w:rsidP="006D5D39">
      <w:pPr>
        <w:rPr>
          <w:rtl/>
        </w:rPr>
      </w:pPr>
      <w:bookmarkStart w:id="84" w:name="_ETM_Q1_490091"/>
      <w:bookmarkStart w:id="85" w:name="_ETM_Q1_490165"/>
      <w:bookmarkEnd w:id="84"/>
      <w:bookmarkEnd w:id="85"/>
    </w:p>
    <w:p w:rsidR="006D5D39" w:rsidRDefault="006D5D39" w:rsidP="006D5D39">
      <w:pPr>
        <w:rPr>
          <w:rtl/>
        </w:rPr>
      </w:pPr>
      <w:bookmarkStart w:id="86" w:name="_ETM_Q1_471543"/>
      <w:bookmarkStart w:id="87" w:name="_ETM_Q1_471643"/>
      <w:bookmarkEnd w:id="86"/>
      <w:bookmarkEnd w:id="87"/>
    </w:p>
    <w:p w:rsidR="006D5D39" w:rsidRPr="006D5D39" w:rsidRDefault="006D5D39" w:rsidP="006D5D39">
      <w:bookmarkStart w:id="88" w:name="_ETM_Q1_472056"/>
      <w:bookmarkStart w:id="89" w:name="_ETM_Q1_472129"/>
      <w:bookmarkEnd w:id="88"/>
      <w:bookmarkEnd w:id="89"/>
    </w:p>
    <w:sectPr w:rsidR="006D5D39" w:rsidRPr="006D5D39" w:rsidSect="004254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54A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415ED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3415ED" w:rsidP="008E5E3F">
    <w:pPr>
      <w:pStyle w:val="a3"/>
      <w:ind w:firstLine="0"/>
      <w:rPr>
        <w:rtl/>
      </w:rPr>
    </w:pPr>
    <w:r>
      <w:rPr>
        <w:rtl/>
      </w:rPr>
      <w:t>08/08/2024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0046DD"/>
    <w:multiLevelType w:val="hybridMultilevel"/>
    <w:tmpl w:val="A1CEF48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A4268D"/>
    <w:multiLevelType w:val="hybridMultilevel"/>
    <w:tmpl w:val="4BB6EF0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5A91862"/>
    <w:multiLevelType w:val="hybridMultilevel"/>
    <w:tmpl w:val="2BEE8DF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83D1038"/>
    <w:multiLevelType w:val="hybridMultilevel"/>
    <w:tmpl w:val="E9248E0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413"/>
    <w:rsid w:val="002016FF"/>
    <w:rsid w:val="00227FEF"/>
    <w:rsid w:val="00261554"/>
    <w:rsid w:val="00263BAA"/>
    <w:rsid w:val="00275C03"/>
    <w:rsid w:val="00280D58"/>
    <w:rsid w:val="002D4BDB"/>
    <w:rsid w:val="002E5E31"/>
    <w:rsid w:val="00303B4C"/>
    <w:rsid w:val="00321E62"/>
    <w:rsid w:val="00327BF8"/>
    <w:rsid w:val="00340AFA"/>
    <w:rsid w:val="003415ED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54AB"/>
    <w:rsid w:val="00447608"/>
    <w:rsid w:val="00451746"/>
    <w:rsid w:val="00470EAC"/>
    <w:rsid w:val="00490712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7A8B"/>
    <w:rsid w:val="00695A47"/>
    <w:rsid w:val="006A0CB7"/>
    <w:rsid w:val="006D5D39"/>
    <w:rsid w:val="006F0259"/>
    <w:rsid w:val="00700433"/>
    <w:rsid w:val="00702755"/>
    <w:rsid w:val="0070472C"/>
    <w:rsid w:val="007509A6"/>
    <w:rsid w:val="00785C8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10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15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15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E0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AE2E1-81C8-42AF-B286-3CBF73190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454</Words>
  <Characters>2594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2024-09-18T08:19:00Z</dcterms:modified>
</cp:coreProperties>
</file>