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1B3D65" w:rsidP="00EC1FB3">
      <w:pPr>
        <w:ind w:firstLine="0"/>
        <w:rPr>
          <w:b/>
          <w:bCs/>
          <w:rtl/>
        </w:rPr>
      </w:pPr>
      <w:r>
        <w:rPr>
          <w:b/>
          <w:bCs/>
          <w:rtl/>
        </w:rPr>
        <w:t>הכנסת העשרים</w:t>
      </w:r>
    </w:p>
    <w:p w:rsidR="00A22C90" w:rsidRDefault="00A22C90" w:rsidP="00327BF8">
      <w:pPr>
        <w:ind w:firstLine="0"/>
        <w:outlineLvl w:val="0"/>
        <w:rPr>
          <w:b/>
          <w:bCs/>
          <w:rtl/>
        </w:rPr>
        <w:sectPr w:rsidR="00A22C90" w:rsidSect="003E009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1B3D65" w:rsidP="008320F6">
      <w:pPr>
        <w:ind w:firstLine="0"/>
        <w:rPr>
          <w:b/>
          <w:bCs/>
          <w:rtl/>
        </w:rPr>
      </w:pPr>
      <w:r>
        <w:rPr>
          <w:b/>
          <w:bCs/>
          <w:rtl/>
        </w:rPr>
        <w:t>מושב חמישי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1B3D65" w:rsidP="008320F6">
      <w:pPr>
        <w:ind w:firstLine="0"/>
        <w:jc w:val="center"/>
        <w:outlineLvl w:val="0"/>
        <w:rPr>
          <w:b/>
          <w:bCs/>
          <w:rtl/>
        </w:rPr>
      </w:pPr>
      <w:r>
        <w:rPr>
          <w:b/>
          <w:bCs/>
          <w:rtl/>
        </w:rPr>
        <w:t>פרוטוקול מס' 187</w:t>
      </w:r>
    </w:p>
    <w:p w:rsidR="0013774B" w:rsidRDefault="001B3D65" w:rsidP="0013774B">
      <w:pPr>
        <w:ind w:firstLine="0"/>
        <w:jc w:val="center"/>
        <w:outlineLvl w:val="0"/>
        <w:rPr>
          <w:b/>
          <w:bCs/>
          <w:u w:val="single"/>
          <w:rtl/>
        </w:rPr>
      </w:pPr>
      <w:r>
        <w:rPr>
          <w:b/>
          <w:bCs/>
          <w:rtl/>
        </w:rPr>
        <w:t>מישיבת הוועדה המיוחדת לדיון בהצ"ח</w:t>
      </w:r>
      <w:r w:rsidR="0013774B">
        <w:rPr>
          <w:rFonts w:hint="cs"/>
          <w:b/>
          <w:bCs/>
          <w:rtl/>
        </w:rPr>
        <w:t xml:space="preserve"> הבאות: הפיקוח על שירותים פיננסיים מוסדרים (הוראת שעה) (פ/5388), עבודת נשים </w:t>
      </w:r>
      <w:r w:rsidR="0013774B">
        <w:rPr>
          <w:b/>
          <w:bCs/>
          <w:rtl/>
        </w:rPr>
        <w:t>–</w:t>
      </w:r>
      <w:r w:rsidR="0013774B">
        <w:rPr>
          <w:rFonts w:hint="cs"/>
          <w:b/>
          <w:bCs/>
          <w:rtl/>
        </w:rPr>
        <w:t xml:space="preserve">תקופת הלידה וההורות (השתתפות בעלות מעון יום ו-הסטודנטיות, </w:t>
      </w:r>
      <w:proofErr w:type="spellStart"/>
      <w:r w:rsidR="0013774B">
        <w:rPr>
          <w:rFonts w:hint="cs"/>
          <w:b/>
          <w:bCs/>
          <w:rtl/>
        </w:rPr>
        <w:t>והצ"ח</w:t>
      </w:r>
      <w:proofErr w:type="spellEnd"/>
      <w:r w:rsidR="0013774B">
        <w:rPr>
          <w:rFonts w:hint="cs"/>
          <w:b/>
          <w:bCs/>
          <w:rtl/>
        </w:rPr>
        <w:t xml:space="preserve"> שירותי תשלום (מ/1246)</w:t>
      </w:r>
    </w:p>
    <w:p w:rsidR="00E64116" w:rsidRPr="008713A4" w:rsidRDefault="0013774B" w:rsidP="0013774B">
      <w:pPr>
        <w:ind w:firstLine="0"/>
        <w:jc w:val="center"/>
        <w:outlineLvl w:val="0"/>
        <w:rPr>
          <w:b/>
          <w:bCs/>
          <w:u w:val="single"/>
          <w:rtl/>
        </w:rPr>
      </w:pPr>
      <w:r>
        <w:rPr>
          <w:b/>
          <w:bCs/>
          <w:u w:val="single"/>
          <w:rtl/>
        </w:rPr>
        <w:t xml:space="preserve"> </w:t>
      </w:r>
      <w:r w:rsidR="001B3D65">
        <w:rPr>
          <w:b/>
          <w:bCs/>
          <w:u w:val="single"/>
          <w:rtl/>
        </w:rPr>
        <w:t xml:space="preserve">יום רביעי, כ' בכסלו </w:t>
      </w:r>
      <w:proofErr w:type="spellStart"/>
      <w:r w:rsidR="001B3D65">
        <w:rPr>
          <w:b/>
          <w:bCs/>
          <w:u w:val="single"/>
          <w:rtl/>
        </w:rPr>
        <w:t>התשע"ט</w:t>
      </w:r>
      <w:proofErr w:type="spellEnd"/>
      <w:r w:rsidR="001B3D65">
        <w:rPr>
          <w:b/>
          <w:bCs/>
          <w:u w:val="single"/>
          <w:rtl/>
        </w:rPr>
        <w:t xml:space="preserve"> (28 בנובמבר 2018), שעה 9:15</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3E009F" w:rsidRDefault="001B3D65" w:rsidP="003E009F">
      <w:pPr>
        <w:pStyle w:val="a6"/>
        <w:jc w:val="left"/>
        <w:rPr>
          <w:b w:val="0"/>
          <w:bCs w:val="0"/>
          <w:u w:val="none"/>
          <w:rtl/>
        </w:rPr>
      </w:pPr>
      <w:bookmarkStart w:id="0" w:name="ET_hatsach_615509_1"/>
      <w:r w:rsidRPr="003E009F">
        <w:rPr>
          <w:rStyle w:val="TagStyle"/>
          <w:b/>
          <w:bCs w:val="0"/>
          <w:u w:val="none"/>
          <w:rtl/>
        </w:rPr>
        <w:t xml:space="preserve"> &lt;&lt; הצח &gt;&gt; </w:t>
      </w:r>
      <w:r w:rsidRPr="003E009F">
        <w:rPr>
          <w:b w:val="0"/>
          <w:bCs w:val="0"/>
          <w:u w:val="none"/>
          <w:rtl/>
        </w:rPr>
        <w:t>הצעת חוק שירותי תשלום, התשע"ח-2018</w:t>
      </w:r>
      <w:r w:rsidRPr="003E009F">
        <w:rPr>
          <w:rStyle w:val="TagStyle"/>
          <w:b/>
          <w:bCs w:val="0"/>
          <w:u w:val="none"/>
          <w:rtl/>
        </w:rPr>
        <w:t xml:space="preserve"> &lt;&lt; הצח &gt;&gt;</w:t>
      </w:r>
      <w:r w:rsidRPr="003E009F">
        <w:rPr>
          <w:b w:val="0"/>
          <w:bCs w:val="0"/>
          <w:u w:val="none"/>
          <w:rtl/>
        </w:rPr>
        <w:t xml:space="preserve"> </w:t>
      </w:r>
      <w:bookmarkEnd w:id="0"/>
      <w:r w:rsidRPr="003E009F">
        <w:rPr>
          <w:b w:val="0"/>
          <w:bCs w:val="0"/>
          <w:u w:val="none"/>
          <w:rtl/>
        </w:rPr>
        <w:t xml:space="preserve">  </w:t>
      </w:r>
    </w:p>
    <w:p w:rsidR="00E64116" w:rsidRDefault="00E64116" w:rsidP="007C693F">
      <w:pPr>
        <w:spacing w:before="60"/>
        <w:ind w:firstLine="0"/>
        <w:rPr>
          <w:rtl/>
        </w:rPr>
      </w:pPr>
    </w:p>
    <w:p w:rsidR="001B3D65" w:rsidRPr="008713A4" w:rsidRDefault="001B3D65"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1B3D65" w:rsidRDefault="001B3D65" w:rsidP="00EC1FB3">
      <w:pPr>
        <w:ind w:firstLine="0"/>
        <w:rPr>
          <w:rtl/>
        </w:rPr>
      </w:pPr>
      <w:r w:rsidRPr="001B3D65">
        <w:rPr>
          <w:rtl/>
        </w:rPr>
        <w:t>רחל עזריה – היו"ר</w:t>
      </w:r>
    </w:p>
    <w:p w:rsidR="001B3D65" w:rsidRPr="001B3D65" w:rsidRDefault="001B3D65" w:rsidP="00EC1FB3">
      <w:pPr>
        <w:ind w:firstLine="0"/>
        <w:rPr>
          <w:rtl/>
        </w:rPr>
      </w:pPr>
      <w:r w:rsidRPr="001B3D65">
        <w:rPr>
          <w:rtl/>
        </w:rPr>
        <w:t>חיים ילין</w:t>
      </w:r>
    </w:p>
    <w:p w:rsidR="001B3D65" w:rsidRPr="008713A4" w:rsidRDefault="001B3D65"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1B3D65" w:rsidRDefault="001B3D65" w:rsidP="00DE5B80">
      <w:pPr>
        <w:ind w:firstLine="0"/>
        <w:rPr>
          <w:rtl/>
        </w:rPr>
      </w:pPr>
      <w:r w:rsidRPr="001B3D65">
        <w:rPr>
          <w:rFonts w:hint="cs"/>
          <w:rtl/>
        </w:rPr>
        <w:t>יעקב אשר</w:t>
      </w:r>
    </w:p>
    <w:p w:rsidR="002E5E31" w:rsidRDefault="002E5E31" w:rsidP="00DE5B80">
      <w:pPr>
        <w:ind w:firstLine="0"/>
        <w:rPr>
          <w:b/>
          <w:bCs/>
          <w:u w:val="single"/>
          <w:rtl/>
        </w:rPr>
      </w:pPr>
    </w:p>
    <w:p w:rsidR="003E009F" w:rsidRPr="000C47F5" w:rsidRDefault="003E009F" w:rsidP="00DE5B80">
      <w:pPr>
        <w:ind w:firstLine="0"/>
        <w:rPr>
          <w:b/>
          <w:bCs/>
          <w:u w:val="single"/>
          <w:rtl/>
        </w:rPr>
      </w:pPr>
    </w:p>
    <w:p w:rsidR="00E64116"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W w:w="9111" w:type="dxa"/>
        <w:tblCellMar>
          <w:left w:w="0" w:type="dxa"/>
          <w:right w:w="0" w:type="dxa"/>
        </w:tblCellMar>
        <w:tblLook w:val="04A0" w:firstRow="1" w:lastRow="0" w:firstColumn="1" w:lastColumn="0" w:noHBand="0" w:noVBand="1"/>
      </w:tblPr>
      <w:tblGrid>
        <w:gridCol w:w="6420"/>
        <w:gridCol w:w="401"/>
        <w:gridCol w:w="2290"/>
      </w:tblGrid>
      <w:tr w:rsidR="001B3D65" w:rsidRPr="001B3D65" w:rsidTr="003E009F">
        <w:trPr>
          <w:trHeight w:val="220"/>
        </w:trPr>
        <w:tc>
          <w:tcPr>
            <w:tcW w:w="6420" w:type="dxa"/>
            <w:tcBorders>
              <w:top w:val="nil"/>
              <w:left w:val="nil"/>
              <w:bottom w:val="nil"/>
              <w:right w:val="nil"/>
            </w:tcBorders>
            <w:tcMar>
              <w:top w:w="9" w:type="dxa"/>
              <w:left w:w="39" w:type="dxa"/>
              <w:bottom w:w="9" w:type="dxa"/>
              <w:right w:w="39" w:type="dxa"/>
            </w:tcMar>
            <w:hideMark/>
          </w:tcPr>
          <w:p w:rsidR="001B3D65" w:rsidRPr="001B3D65" w:rsidRDefault="001B3D65" w:rsidP="001B3D65">
            <w:pPr>
              <w:ind w:firstLine="0"/>
            </w:pPr>
            <w:r w:rsidRPr="001B3D65">
              <w:rPr>
                <w:rFonts w:hint="cs"/>
                <w:rtl/>
              </w:rPr>
              <w:t xml:space="preserve">עו"ד לשכה משפטית, משרד האוצר </w:t>
            </w:r>
          </w:p>
        </w:tc>
        <w:tc>
          <w:tcPr>
            <w:tcW w:w="401" w:type="dxa"/>
            <w:tcBorders>
              <w:top w:val="nil"/>
              <w:left w:val="nil"/>
              <w:bottom w:val="nil"/>
              <w:right w:val="nil"/>
            </w:tcBorders>
            <w:tcMar>
              <w:top w:w="9" w:type="dxa"/>
              <w:left w:w="0" w:type="dxa"/>
              <w:bottom w:w="9" w:type="dxa"/>
              <w:right w:w="0" w:type="dxa"/>
            </w:tcMar>
            <w:hideMark/>
          </w:tcPr>
          <w:p w:rsidR="001B3D65" w:rsidRPr="001B3D65" w:rsidRDefault="001B3D65" w:rsidP="001B3D65">
            <w:pPr>
              <w:ind w:firstLine="0"/>
            </w:pPr>
            <w:r w:rsidRPr="001B3D65">
              <w:rPr>
                <w:rFonts w:hint="cs"/>
                <w:rtl/>
              </w:rPr>
              <w:t>–</w:t>
            </w:r>
          </w:p>
        </w:tc>
        <w:tc>
          <w:tcPr>
            <w:tcW w:w="2290" w:type="dxa"/>
            <w:tcBorders>
              <w:top w:val="nil"/>
              <w:left w:val="nil"/>
              <w:bottom w:val="nil"/>
              <w:right w:val="nil"/>
            </w:tcBorders>
            <w:tcMar>
              <w:top w:w="9" w:type="dxa"/>
              <w:left w:w="0" w:type="dxa"/>
              <w:bottom w:w="9" w:type="dxa"/>
              <w:right w:w="0" w:type="dxa"/>
            </w:tcMar>
            <w:hideMark/>
          </w:tcPr>
          <w:p w:rsidR="001B3D65" w:rsidRPr="001B3D65" w:rsidRDefault="001B3D65" w:rsidP="001B3D65">
            <w:pPr>
              <w:ind w:firstLine="0"/>
            </w:pPr>
            <w:r w:rsidRPr="001B3D65">
              <w:rPr>
                <w:rFonts w:hint="cs"/>
                <w:rtl/>
              </w:rPr>
              <w:t>אייל בן ישעיה</w:t>
            </w:r>
          </w:p>
        </w:tc>
      </w:tr>
      <w:tr w:rsidR="001B3D65" w:rsidRPr="001B3D65" w:rsidTr="003E009F">
        <w:trPr>
          <w:trHeight w:val="220"/>
        </w:trPr>
        <w:tc>
          <w:tcPr>
            <w:tcW w:w="6420" w:type="dxa"/>
            <w:tcBorders>
              <w:top w:val="nil"/>
              <w:left w:val="nil"/>
              <w:bottom w:val="nil"/>
              <w:right w:val="nil"/>
            </w:tcBorders>
            <w:tcMar>
              <w:top w:w="9" w:type="dxa"/>
              <w:left w:w="39" w:type="dxa"/>
              <w:bottom w:w="9" w:type="dxa"/>
              <w:right w:w="39" w:type="dxa"/>
            </w:tcMar>
            <w:hideMark/>
          </w:tcPr>
          <w:p w:rsidR="001B3D65" w:rsidRPr="001B3D65" w:rsidRDefault="001B3D65" w:rsidP="001B3D65">
            <w:pPr>
              <w:ind w:firstLine="0"/>
            </w:pPr>
            <w:r w:rsidRPr="001B3D65">
              <w:rPr>
                <w:rFonts w:hint="cs"/>
                <w:rtl/>
              </w:rPr>
              <w:t xml:space="preserve">עו"ד בלשכה משפטית בשוק ההון, משרד האוצר </w:t>
            </w:r>
          </w:p>
        </w:tc>
        <w:tc>
          <w:tcPr>
            <w:tcW w:w="401" w:type="dxa"/>
            <w:tcBorders>
              <w:top w:val="nil"/>
              <w:left w:val="nil"/>
              <w:bottom w:val="nil"/>
              <w:right w:val="nil"/>
            </w:tcBorders>
            <w:tcMar>
              <w:top w:w="9" w:type="dxa"/>
              <w:left w:w="0" w:type="dxa"/>
              <w:bottom w:w="9" w:type="dxa"/>
              <w:right w:w="0" w:type="dxa"/>
            </w:tcMar>
            <w:hideMark/>
          </w:tcPr>
          <w:p w:rsidR="001B3D65" w:rsidRPr="001B3D65" w:rsidRDefault="001B3D65" w:rsidP="001B3D65">
            <w:pPr>
              <w:ind w:firstLine="0"/>
            </w:pPr>
            <w:r w:rsidRPr="001B3D65">
              <w:rPr>
                <w:rFonts w:hint="cs"/>
                <w:rtl/>
              </w:rPr>
              <w:t>–</w:t>
            </w:r>
          </w:p>
        </w:tc>
        <w:tc>
          <w:tcPr>
            <w:tcW w:w="2290" w:type="dxa"/>
            <w:tcBorders>
              <w:top w:val="nil"/>
              <w:left w:val="nil"/>
              <w:bottom w:val="nil"/>
              <w:right w:val="nil"/>
            </w:tcBorders>
            <w:tcMar>
              <w:top w:w="9" w:type="dxa"/>
              <w:left w:w="0" w:type="dxa"/>
              <w:bottom w:w="9" w:type="dxa"/>
              <w:right w:w="0" w:type="dxa"/>
            </w:tcMar>
            <w:hideMark/>
          </w:tcPr>
          <w:p w:rsidR="001B3D65" w:rsidRPr="001B3D65" w:rsidRDefault="001B3D65" w:rsidP="001B3D65">
            <w:pPr>
              <w:ind w:firstLine="0"/>
            </w:pPr>
            <w:r w:rsidRPr="001B3D65">
              <w:rPr>
                <w:rFonts w:hint="cs"/>
                <w:rtl/>
              </w:rPr>
              <w:t>אי</w:t>
            </w:r>
            <w:r w:rsidR="00461DAB">
              <w:rPr>
                <w:rFonts w:hint="cs"/>
                <w:rtl/>
              </w:rPr>
              <w:t>י</w:t>
            </w:r>
            <w:r w:rsidRPr="001B3D65">
              <w:rPr>
                <w:rFonts w:hint="cs"/>
                <w:rtl/>
              </w:rPr>
              <w:t>לת שמעון</w:t>
            </w:r>
          </w:p>
        </w:tc>
      </w:tr>
      <w:tr w:rsidR="001B3D65" w:rsidRPr="001B3D65" w:rsidTr="003E009F">
        <w:trPr>
          <w:trHeight w:val="220"/>
        </w:trPr>
        <w:tc>
          <w:tcPr>
            <w:tcW w:w="6420" w:type="dxa"/>
            <w:tcBorders>
              <w:top w:val="nil"/>
              <w:left w:val="nil"/>
              <w:bottom w:val="nil"/>
              <w:right w:val="nil"/>
            </w:tcBorders>
            <w:tcMar>
              <w:top w:w="9" w:type="dxa"/>
              <w:left w:w="39" w:type="dxa"/>
              <w:bottom w:w="9" w:type="dxa"/>
              <w:right w:w="39" w:type="dxa"/>
            </w:tcMar>
            <w:hideMark/>
          </w:tcPr>
          <w:p w:rsidR="001B3D65" w:rsidRPr="001B3D65" w:rsidRDefault="001B3D65" w:rsidP="001B3D65">
            <w:pPr>
              <w:ind w:firstLine="0"/>
            </w:pPr>
            <w:r w:rsidRPr="001B3D65">
              <w:rPr>
                <w:rFonts w:hint="cs"/>
                <w:rtl/>
              </w:rPr>
              <w:t xml:space="preserve">שוק ההון, משרד האוצר </w:t>
            </w:r>
          </w:p>
        </w:tc>
        <w:tc>
          <w:tcPr>
            <w:tcW w:w="401" w:type="dxa"/>
            <w:tcBorders>
              <w:top w:val="nil"/>
              <w:left w:val="nil"/>
              <w:bottom w:val="nil"/>
              <w:right w:val="nil"/>
            </w:tcBorders>
            <w:tcMar>
              <w:top w:w="9" w:type="dxa"/>
              <w:left w:w="0" w:type="dxa"/>
              <w:bottom w:w="9" w:type="dxa"/>
              <w:right w:w="0" w:type="dxa"/>
            </w:tcMar>
            <w:hideMark/>
          </w:tcPr>
          <w:p w:rsidR="001B3D65" w:rsidRPr="001B3D65" w:rsidRDefault="001B3D65" w:rsidP="001B3D65">
            <w:pPr>
              <w:ind w:firstLine="0"/>
            </w:pPr>
            <w:r w:rsidRPr="001B3D65">
              <w:rPr>
                <w:rFonts w:hint="cs"/>
                <w:rtl/>
              </w:rPr>
              <w:t>–</w:t>
            </w:r>
          </w:p>
        </w:tc>
        <w:tc>
          <w:tcPr>
            <w:tcW w:w="2290" w:type="dxa"/>
            <w:tcBorders>
              <w:top w:val="nil"/>
              <w:left w:val="nil"/>
              <w:bottom w:val="nil"/>
              <w:right w:val="nil"/>
            </w:tcBorders>
            <w:tcMar>
              <w:top w:w="9" w:type="dxa"/>
              <w:left w:w="0" w:type="dxa"/>
              <w:bottom w:w="9" w:type="dxa"/>
              <w:right w:w="0" w:type="dxa"/>
            </w:tcMar>
            <w:hideMark/>
          </w:tcPr>
          <w:p w:rsidR="001B3D65" w:rsidRPr="001B3D65" w:rsidRDefault="001B3D65" w:rsidP="001B3D65">
            <w:pPr>
              <w:ind w:firstLine="0"/>
            </w:pPr>
            <w:r w:rsidRPr="001B3D65">
              <w:rPr>
                <w:rFonts w:hint="cs"/>
                <w:rtl/>
              </w:rPr>
              <w:t>טל עופרים</w:t>
            </w:r>
          </w:p>
        </w:tc>
      </w:tr>
      <w:tr w:rsidR="001B3D65" w:rsidRPr="001B3D65" w:rsidTr="003E009F">
        <w:trPr>
          <w:trHeight w:val="220"/>
        </w:trPr>
        <w:tc>
          <w:tcPr>
            <w:tcW w:w="6420" w:type="dxa"/>
            <w:tcBorders>
              <w:top w:val="nil"/>
              <w:left w:val="nil"/>
              <w:bottom w:val="nil"/>
              <w:right w:val="nil"/>
            </w:tcBorders>
            <w:tcMar>
              <w:top w:w="9" w:type="dxa"/>
              <w:left w:w="39" w:type="dxa"/>
              <w:bottom w:w="9" w:type="dxa"/>
              <w:right w:w="39" w:type="dxa"/>
            </w:tcMar>
            <w:hideMark/>
          </w:tcPr>
          <w:p w:rsidR="001B3D65" w:rsidRPr="001B3D65" w:rsidRDefault="001B3D65" w:rsidP="001B3D65">
            <w:pPr>
              <w:ind w:firstLine="0"/>
            </w:pPr>
            <w:r w:rsidRPr="001B3D65">
              <w:rPr>
                <w:rFonts w:hint="cs"/>
                <w:rtl/>
              </w:rPr>
              <w:t xml:space="preserve">מתמחה, משרד המשפטים </w:t>
            </w:r>
          </w:p>
        </w:tc>
        <w:tc>
          <w:tcPr>
            <w:tcW w:w="401" w:type="dxa"/>
            <w:tcBorders>
              <w:top w:val="nil"/>
              <w:left w:val="nil"/>
              <w:bottom w:val="nil"/>
              <w:right w:val="nil"/>
            </w:tcBorders>
            <w:tcMar>
              <w:top w:w="9" w:type="dxa"/>
              <w:left w:w="0" w:type="dxa"/>
              <w:bottom w:w="9" w:type="dxa"/>
              <w:right w:w="0" w:type="dxa"/>
            </w:tcMar>
            <w:hideMark/>
          </w:tcPr>
          <w:p w:rsidR="001B3D65" w:rsidRPr="001B3D65" w:rsidRDefault="001B3D65" w:rsidP="001B3D65">
            <w:pPr>
              <w:ind w:firstLine="0"/>
            </w:pPr>
            <w:r w:rsidRPr="001B3D65">
              <w:rPr>
                <w:rFonts w:hint="cs"/>
                <w:rtl/>
              </w:rPr>
              <w:t>–</w:t>
            </w:r>
          </w:p>
        </w:tc>
        <w:tc>
          <w:tcPr>
            <w:tcW w:w="2290" w:type="dxa"/>
            <w:tcBorders>
              <w:top w:val="nil"/>
              <w:left w:val="nil"/>
              <w:bottom w:val="nil"/>
              <w:right w:val="nil"/>
            </w:tcBorders>
            <w:tcMar>
              <w:top w:w="9" w:type="dxa"/>
              <w:left w:w="0" w:type="dxa"/>
              <w:bottom w:w="9" w:type="dxa"/>
              <w:right w:w="0" w:type="dxa"/>
            </w:tcMar>
            <w:hideMark/>
          </w:tcPr>
          <w:p w:rsidR="001B3D65" w:rsidRPr="001B3D65" w:rsidRDefault="001B3D65" w:rsidP="001B3D65">
            <w:pPr>
              <w:ind w:firstLine="0"/>
            </w:pPr>
            <w:r w:rsidRPr="001B3D65">
              <w:rPr>
                <w:rFonts w:hint="cs"/>
                <w:rtl/>
              </w:rPr>
              <w:t>ז</w:t>
            </w:r>
            <w:r w:rsidR="0013774B">
              <w:rPr>
                <w:rFonts w:hint="cs"/>
                <w:rtl/>
              </w:rPr>
              <w:t>ו</w:t>
            </w:r>
            <w:r w:rsidRPr="001B3D65">
              <w:rPr>
                <w:rFonts w:hint="cs"/>
                <w:rtl/>
              </w:rPr>
              <w:t xml:space="preserve">הר </w:t>
            </w:r>
            <w:proofErr w:type="spellStart"/>
            <w:r w:rsidRPr="001B3D65">
              <w:rPr>
                <w:rFonts w:hint="cs"/>
                <w:rtl/>
              </w:rPr>
              <w:t>פופר</w:t>
            </w:r>
            <w:proofErr w:type="spellEnd"/>
          </w:p>
        </w:tc>
      </w:tr>
      <w:tr w:rsidR="001B3D65" w:rsidRPr="001B3D65" w:rsidTr="003E009F">
        <w:trPr>
          <w:trHeight w:val="220"/>
        </w:trPr>
        <w:tc>
          <w:tcPr>
            <w:tcW w:w="6420" w:type="dxa"/>
            <w:tcBorders>
              <w:top w:val="nil"/>
              <w:left w:val="nil"/>
              <w:bottom w:val="nil"/>
              <w:right w:val="nil"/>
            </w:tcBorders>
            <w:tcMar>
              <w:top w:w="9" w:type="dxa"/>
              <w:left w:w="39" w:type="dxa"/>
              <w:bottom w:w="9" w:type="dxa"/>
              <w:right w:w="39" w:type="dxa"/>
            </w:tcMar>
            <w:hideMark/>
          </w:tcPr>
          <w:p w:rsidR="001B3D65" w:rsidRPr="001B3D65" w:rsidRDefault="000F7879" w:rsidP="000F7879">
            <w:pPr>
              <w:ind w:firstLine="0"/>
            </w:pPr>
            <w:r>
              <w:rPr>
                <w:rFonts w:hint="cs"/>
                <w:rtl/>
              </w:rPr>
              <w:t xml:space="preserve">ראש ענף, </w:t>
            </w:r>
            <w:r w:rsidR="001B3D65" w:rsidRPr="001B3D65">
              <w:rPr>
                <w:rFonts w:hint="cs"/>
                <w:rtl/>
              </w:rPr>
              <w:t xml:space="preserve">סוכנות לעסקים קטנים, משרד </w:t>
            </w:r>
            <w:r>
              <w:rPr>
                <w:rFonts w:hint="cs"/>
                <w:rtl/>
              </w:rPr>
              <w:t>הכלכלה</w:t>
            </w:r>
          </w:p>
        </w:tc>
        <w:tc>
          <w:tcPr>
            <w:tcW w:w="401" w:type="dxa"/>
            <w:tcBorders>
              <w:top w:val="nil"/>
              <w:left w:val="nil"/>
              <w:bottom w:val="nil"/>
              <w:right w:val="nil"/>
            </w:tcBorders>
            <w:tcMar>
              <w:top w:w="9" w:type="dxa"/>
              <w:left w:w="0" w:type="dxa"/>
              <w:bottom w:w="9" w:type="dxa"/>
              <w:right w:w="0" w:type="dxa"/>
            </w:tcMar>
            <w:hideMark/>
          </w:tcPr>
          <w:p w:rsidR="001B3D65" w:rsidRPr="001B3D65" w:rsidRDefault="001B3D65" w:rsidP="001B3D65">
            <w:pPr>
              <w:ind w:firstLine="0"/>
            </w:pPr>
            <w:r w:rsidRPr="001B3D65">
              <w:rPr>
                <w:rFonts w:hint="cs"/>
                <w:rtl/>
              </w:rPr>
              <w:t>–</w:t>
            </w:r>
          </w:p>
        </w:tc>
        <w:tc>
          <w:tcPr>
            <w:tcW w:w="2290" w:type="dxa"/>
            <w:tcBorders>
              <w:top w:val="nil"/>
              <w:left w:val="nil"/>
              <w:bottom w:val="nil"/>
              <w:right w:val="nil"/>
            </w:tcBorders>
            <w:tcMar>
              <w:top w:w="9" w:type="dxa"/>
              <w:left w:w="0" w:type="dxa"/>
              <w:bottom w:w="9" w:type="dxa"/>
              <w:right w:w="0" w:type="dxa"/>
            </w:tcMar>
            <w:hideMark/>
          </w:tcPr>
          <w:p w:rsidR="001B3D65" w:rsidRPr="001B3D65" w:rsidRDefault="001B3D65" w:rsidP="001B3D65">
            <w:pPr>
              <w:ind w:firstLine="0"/>
            </w:pPr>
            <w:r w:rsidRPr="001B3D65">
              <w:rPr>
                <w:rFonts w:hint="cs"/>
                <w:rtl/>
              </w:rPr>
              <w:t>איתמר גזלה</w:t>
            </w:r>
          </w:p>
        </w:tc>
      </w:tr>
      <w:tr w:rsidR="001B3D65" w:rsidRPr="001B3D65" w:rsidTr="003E009F">
        <w:trPr>
          <w:trHeight w:val="220"/>
        </w:trPr>
        <w:tc>
          <w:tcPr>
            <w:tcW w:w="6420" w:type="dxa"/>
            <w:tcBorders>
              <w:top w:val="nil"/>
              <w:left w:val="nil"/>
              <w:bottom w:val="nil"/>
              <w:right w:val="nil"/>
            </w:tcBorders>
            <w:tcMar>
              <w:top w:w="9" w:type="dxa"/>
              <w:left w:w="39" w:type="dxa"/>
              <w:bottom w:w="9" w:type="dxa"/>
              <w:right w:w="39" w:type="dxa"/>
            </w:tcMar>
            <w:hideMark/>
          </w:tcPr>
          <w:p w:rsidR="001B3D65" w:rsidRPr="001B3D65" w:rsidRDefault="001B3D65" w:rsidP="001B3D65">
            <w:pPr>
              <w:ind w:firstLine="0"/>
            </w:pPr>
            <w:r w:rsidRPr="001B3D65">
              <w:rPr>
                <w:rFonts w:hint="cs"/>
                <w:rtl/>
              </w:rPr>
              <w:t>משפטנית</w:t>
            </w:r>
            <w:r w:rsidR="004E095D">
              <w:rPr>
                <w:rFonts w:hint="cs"/>
                <w:rtl/>
              </w:rPr>
              <w:t>,</w:t>
            </w:r>
            <w:r w:rsidRPr="001B3D65">
              <w:rPr>
                <w:rFonts w:hint="cs"/>
                <w:rtl/>
              </w:rPr>
              <w:t xml:space="preserve"> מח' </w:t>
            </w:r>
            <w:r w:rsidR="004E095D">
              <w:rPr>
                <w:rFonts w:hint="cs"/>
                <w:rtl/>
              </w:rPr>
              <w:t>י</w:t>
            </w:r>
            <w:r w:rsidRPr="001B3D65">
              <w:rPr>
                <w:rFonts w:hint="cs"/>
                <w:rtl/>
              </w:rPr>
              <w:t xml:space="preserve">יעוץ וחקיקה, משרד המשפטים </w:t>
            </w:r>
          </w:p>
        </w:tc>
        <w:tc>
          <w:tcPr>
            <w:tcW w:w="401" w:type="dxa"/>
            <w:tcBorders>
              <w:top w:val="nil"/>
              <w:left w:val="nil"/>
              <w:bottom w:val="nil"/>
              <w:right w:val="nil"/>
            </w:tcBorders>
            <w:tcMar>
              <w:top w:w="9" w:type="dxa"/>
              <w:left w:w="0" w:type="dxa"/>
              <w:bottom w:w="9" w:type="dxa"/>
              <w:right w:w="0" w:type="dxa"/>
            </w:tcMar>
            <w:hideMark/>
          </w:tcPr>
          <w:p w:rsidR="001B3D65" w:rsidRPr="001B3D65" w:rsidRDefault="001B3D65" w:rsidP="001B3D65">
            <w:pPr>
              <w:ind w:firstLine="0"/>
            </w:pPr>
            <w:r w:rsidRPr="001B3D65">
              <w:rPr>
                <w:rFonts w:hint="cs"/>
                <w:rtl/>
              </w:rPr>
              <w:t>–</w:t>
            </w:r>
          </w:p>
        </w:tc>
        <w:tc>
          <w:tcPr>
            <w:tcW w:w="2290" w:type="dxa"/>
            <w:tcBorders>
              <w:top w:val="nil"/>
              <w:left w:val="nil"/>
              <w:bottom w:val="nil"/>
              <w:right w:val="nil"/>
            </w:tcBorders>
            <w:tcMar>
              <w:top w:w="9" w:type="dxa"/>
              <w:left w:w="0" w:type="dxa"/>
              <w:bottom w:w="9" w:type="dxa"/>
              <w:right w:w="0" w:type="dxa"/>
            </w:tcMar>
            <w:hideMark/>
          </w:tcPr>
          <w:p w:rsidR="001B3D65" w:rsidRPr="001B3D65" w:rsidRDefault="001B3D65" w:rsidP="001B3D65">
            <w:pPr>
              <w:ind w:firstLine="0"/>
            </w:pPr>
            <w:r w:rsidRPr="001B3D65">
              <w:rPr>
                <w:rFonts w:hint="cs"/>
                <w:rtl/>
              </w:rPr>
              <w:t xml:space="preserve">לירון </w:t>
            </w:r>
            <w:proofErr w:type="spellStart"/>
            <w:r w:rsidRPr="001B3D65">
              <w:rPr>
                <w:rFonts w:hint="cs"/>
                <w:rtl/>
              </w:rPr>
              <w:t>מאוטנר</w:t>
            </w:r>
            <w:proofErr w:type="spellEnd"/>
            <w:r w:rsidRPr="001B3D65">
              <w:rPr>
                <w:rFonts w:hint="cs"/>
                <w:rtl/>
              </w:rPr>
              <w:t xml:space="preserve"> </w:t>
            </w:r>
            <w:proofErr w:type="spellStart"/>
            <w:r w:rsidRPr="001B3D65">
              <w:rPr>
                <w:rFonts w:hint="cs"/>
                <w:rtl/>
              </w:rPr>
              <w:t>לוגסי</w:t>
            </w:r>
            <w:proofErr w:type="spellEnd"/>
          </w:p>
        </w:tc>
      </w:tr>
      <w:tr w:rsidR="001B3D65" w:rsidRPr="001B3D65" w:rsidTr="003E009F">
        <w:trPr>
          <w:trHeight w:val="220"/>
        </w:trPr>
        <w:tc>
          <w:tcPr>
            <w:tcW w:w="6420" w:type="dxa"/>
            <w:tcBorders>
              <w:top w:val="nil"/>
              <w:left w:val="nil"/>
              <w:bottom w:val="nil"/>
              <w:right w:val="nil"/>
            </w:tcBorders>
            <w:tcMar>
              <w:top w:w="9" w:type="dxa"/>
              <w:left w:w="39" w:type="dxa"/>
              <w:bottom w:w="9" w:type="dxa"/>
              <w:right w:w="39" w:type="dxa"/>
            </w:tcMar>
            <w:hideMark/>
          </w:tcPr>
          <w:p w:rsidR="001B3D65" w:rsidRPr="001B3D65" w:rsidRDefault="004E095D" w:rsidP="001B3D65">
            <w:pPr>
              <w:ind w:firstLine="0"/>
            </w:pPr>
            <w:r>
              <w:rPr>
                <w:rFonts w:hint="cs"/>
                <w:rtl/>
              </w:rPr>
              <w:t>משפטנית,</w:t>
            </w:r>
            <w:r w:rsidR="001B3D65" w:rsidRPr="001B3D65">
              <w:rPr>
                <w:rFonts w:hint="cs"/>
                <w:rtl/>
              </w:rPr>
              <w:t xml:space="preserve"> מח' י</w:t>
            </w:r>
            <w:r>
              <w:rPr>
                <w:rFonts w:hint="cs"/>
                <w:rtl/>
              </w:rPr>
              <w:t>י</w:t>
            </w:r>
            <w:r w:rsidR="001B3D65" w:rsidRPr="001B3D65">
              <w:rPr>
                <w:rFonts w:hint="cs"/>
                <w:rtl/>
              </w:rPr>
              <w:t xml:space="preserve">עוץ וחקיקה, משרד המשפטים </w:t>
            </w:r>
          </w:p>
        </w:tc>
        <w:tc>
          <w:tcPr>
            <w:tcW w:w="401" w:type="dxa"/>
            <w:tcBorders>
              <w:top w:val="nil"/>
              <w:left w:val="nil"/>
              <w:bottom w:val="nil"/>
              <w:right w:val="nil"/>
            </w:tcBorders>
            <w:tcMar>
              <w:top w:w="9" w:type="dxa"/>
              <w:left w:w="0" w:type="dxa"/>
              <w:bottom w:w="9" w:type="dxa"/>
              <w:right w:w="0" w:type="dxa"/>
            </w:tcMar>
            <w:hideMark/>
          </w:tcPr>
          <w:p w:rsidR="001B3D65" w:rsidRPr="001B3D65" w:rsidRDefault="001B3D65" w:rsidP="001B3D65">
            <w:pPr>
              <w:ind w:firstLine="0"/>
            </w:pPr>
            <w:r w:rsidRPr="001B3D65">
              <w:rPr>
                <w:rFonts w:hint="cs"/>
                <w:rtl/>
              </w:rPr>
              <w:t>–</w:t>
            </w:r>
          </w:p>
        </w:tc>
        <w:tc>
          <w:tcPr>
            <w:tcW w:w="2290" w:type="dxa"/>
            <w:tcBorders>
              <w:top w:val="nil"/>
              <w:left w:val="nil"/>
              <w:bottom w:val="nil"/>
              <w:right w:val="nil"/>
            </w:tcBorders>
            <w:tcMar>
              <w:top w:w="9" w:type="dxa"/>
              <w:left w:w="0" w:type="dxa"/>
              <w:bottom w:w="9" w:type="dxa"/>
              <w:right w:w="0" w:type="dxa"/>
            </w:tcMar>
            <w:hideMark/>
          </w:tcPr>
          <w:p w:rsidR="001B3D65" w:rsidRPr="001B3D65" w:rsidRDefault="001B3D65" w:rsidP="001B3D65">
            <w:pPr>
              <w:ind w:firstLine="0"/>
            </w:pPr>
            <w:r w:rsidRPr="001B3D65">
              <w:rPr>
                <w:rFonts w:hint="cs"/>
                <w:rtl/>
              </w:rPr>
              <w:t>ר</w:t>
            </w:r>
            <w:r w:rsidR="006E5D21">
              <w:rPr>
                <w:rFonts w:hint="cs"/>
                <w:rtl/>
              </w:rPr>
              <w:t>ו</w:t>
            </w:r>
            <w:r w:rsidRPr="001B3D65">
              <w:rPr>
                <w:rFonts w:hint="cs"/>
                <w:rtl/>
              </w:rPr>
              <w:t xml:space="preserve">ני </w:t>
            </w:r>
            <w:proofErr w:type="spellStart"/>
            <w:r w:rsidRPr="001B3D65">
              <w:rPr>
                <w:rFonts w:hint="cs"/>
                <w:rtl/>
              </w:rPr>
              <w:t>נויבואר</w:t>
            </w:r>
            <w:proofErr w:type="spellEnd"/>
          </w:p>
        </w:tc>
      </w:tr>
      <w:tr w:rsidR="00DD330C" w:rsidRPr="001B3D65" w:rsidTr="003E009F">
        <w:trPr>
          <w:trHeight w:val="220"/>
        </w:trPr>
        <w:tc>
          <w:tcPr>
            <w:tcW w:w="6420" w:type="dxa"/>
            <w:tcBorders>
              <w:top w:val="nil"/>
              <w:left w:val="nil"/>
              <w:bottom w:val="nil"/>
              <w:right w:val="nil"/>
            </w:tcBorders>
            <w:tcMar>
              <w:top w:w="9" w:type="dxa"/>
              <w:left w:w="39" w:type="dxa"/>
              <w:bottom w:w="9" w:type="dxa"/>
              <w:right w:w="39" w:type="dxa"/>
            </w:tcMar>
            <w:hideMark/>
          </w:tcPr>
          <w:p w:rsidR="00DD330C" w:rsidRPr="001B3D65" w:rsidRDefault="00DD330C" w:rsidP="001B3D65">
            <w:pPr>
              <w:ind w:firstLine="0"/>
            </w:pPr>
            <w:r>
              <w:rPr>
                <w:rFonts w:hint="cs"/>
                <w:rtl/>
              </w:rPr>
              <w:t>סגן בכיר א, פרק</w:t>
            </w:r>
            <w:r w:rsidRPr="001B3D65">
              <w:rPr>
                <w:rFonts w:hint="cs"/>
                <w:rtl/>
              </w:rPr>
              <w:t>ל</w:t>
            </w:r>
            <w:r>
              <w:rPr>
                <w:rFonts w:hint="cs"/>
                <w:rtl/>
              </w:rPr>
              <w:t>י</w:t>
            </w:r>
            <w:r w:rsidRPr="001B3D65">
              <w:rPr>
                <w:rFonts w:hint="cs"/>
                <w:rtl/>
              </w:rPr>
              <w:t xml:space="preserve">טות המדינה </w:t>
            </w:r>
          </w:p>
        </w:tc>
        <w:tc>
          <w:tcPr>
            <w:tcW w:w="401" w:type="dxa"/>
            <w:tcBorders>
              <w:top w:val="nil"/>
              <w:left w:val="nil"/>
              <w:bottom w:val="nil"/>
              <w:right w:val="nil"/>
            </w:tcBorders>
            <w:tcMar>
              <w:top w:w="9" w:type="dxa"/>
              <w:left w:w="0" w:type="dxa"/>
              <w:bottom w:w="9" w:type="dxa"/>
              <w:right w:w="0" w:type="dxa"/>
            </w:tcMar>
            <w:hideMark/>
          </w:tcPr>
          <w:p w:rsidR="00DD330C" w:rsidRPr="001B3D65" w:rsidRDefault="00DD330C" w:rsidP="001B3D65">
            <w:pPr>
              <w:ind w:firstLine="0"/>
            </w:pPr>
            <w:r w:rsidRPr="001B3D65">
              <w:rPr>
                <w:rFonts w:hint="cs"/>
                <w:rtl/>
              </w:rPr>
              <w:t>–</w:t>
            </w:r>
          </w:p>
        </w:tc>
        <w:tc>
          <w:tcPr>
            <w:tcW w:w="2290" w:type="dxa"/>
            <w:tcBorders>
              <w:top w:val="nil"/>
              <w:left w:val="nil"/>
              <w:bottom w:val="nil"/>
              <w:right w:val="nil"/>
            </w:tcBorders>
            <w:tcMar>
              <w:top w:w="9" w:type="dxa"/>
              <w:left w:w="0" w:type="dxa"/>
              <w:bottom w:w="9" w:type="dxa"/>
              <w:right w:w="0" w:type="dxa"/>
            </w:tcMar>
            <w:hideMark/>
          </w:tcPr>
          <w:p w:rsidR="00DD330C" w:rsidRPr="001B3D65" w:rsidRDefault="00DD330C" w:rsidP="001B3D65">
            <w:pPr>
              <w:ind w:firstLine="0"/>
            </w:pPr>
            <w:r w:rsidRPr="001B3D65">
              <w:rPr>
                <w:rFonts w:hint="cs"/>
                <w:rtl/>
              </w:rPr>
              <w:t>לירן חיים</w:t>
            </w:r>
          </w:p>
        </w:tc>
      </w:tr>
      <w:tr w:rsidR="001B3D65" w:rsidRPr="001B3D65" w:rsidTr="003E009F">
        <w:trPr>
          <w:trHeight w:val="220"/>
        </w:trPr>
        <w:tc>
          <w:tcPr>
            <w:tcW w:w="6420" w:type="dxa"/>
            <w:tcBorders>
              <w:top w:val="nil"/>
              <w:left w:val="nil"/>
              <w:bottom w:val="nil"/>
              <w:right w:val="nil"/>
            </w:tcBorders>
            <w:tcMar>
              <w:top w:w="9" w:type="dxa"/>
              <w:left w:w="39" w:type="dxa"/>
              <w:bottom w:w="9" w:type="dxa"/>
              <w:right w:w="39" w:type="dxa"/>
            </w:tcMar>
            <w:hideMark/>
          </w:tcPr>
          <w:p w:rsidR="001B3D65" w:rsidRPr="001B3D65" w:rsidRDefault="001B3D65" w:rsidP="001B3D65">
            <w:pPr>
              <w:ind w:firstLine="0"/>
            </w:pPr>
            <w:r w:rsidRPr="001B3D65">
              <w:rPr>
                <w:rFonts w:hint="cs"/>
                <w:rtl/>
              </w:rPr>
              <w:t xml:space="preserve">עוזר היועמ"ש, בנק ישראל </w:t>
            </w:r>
          </w:p>
        </w:tc>
        <w:tc>
          <w:tcPr>
            <w:tcW w:w="401" w:type="dxa"/>
            <w:tcBorders>
              <w:top w:val="nil"/>
              <w:left w:val="nil"/>
              <w:bottom w:val="nil"/>
              <w:right w:val="nil"/>
            </w:tcBorders>
            <w:tcMar>
              <w:top w:w="9" w:type="dxa"/>
              <w:left w:w="0" w:type="dxa"/>
              <w:bottom w:w="9" w:type="dxa"/>
              <w:right w:w="0" w:type="dxa"/>
            </w:tcMar>
            <w:hideMark/>
          </w:tcPr>
          <w:p w:rsidR="001B3D65" w:rsidRPr="001B3D65" w:rsidRDefault="001B3D65" w:rsidP="001B3D65">
            <w:pPr>
              <w:ind w:firstLine="0"/>
            </w:pPr>
            <w:r w:rsidRPr="001B3D65">
              <w:rPr>
                <w:rFonts w:hint="cs"/>
                <w:rtl/>
              </w:rPr>
              <w:t>–</w:t>
            </w:r>
          </w:p>
        </w:tc>
        <w:tc>
          <w:tcPr>
            <w:tcW w:w="2290" w:type="dxa"/>
            <w:tcBorders>
              <w:top w:val="nil"/>
              <w:left w:val="nil"/>
              <w:bottom w:val="nil"/>
              <w:right w:val="nil"/>
            </w:tcBorders>
            <w:tcMar>
              <w:top w:w="9" w:type="dxa"/>
              <w:left w:w="0" w:type="dxa"/>
              <w:bottom w:w="9" w:type="dxa"/>
              <w:right w:w="0" w:type="dxa"/>
            </w:tcMar>
            <w:hideMark/>
          </w:tcPr>
          <w:p w:rsidR="001B3D65" w:rsidRPr="001B3D65" w:rsidRDefault="001B3D65" w:rsidP="001B3D65">
            <w:pPr>
              <w:ind w:firstLine="0"/>
            </w:pPr>
            <w:r w:rsidRPr="001B3D65">
              <w:rPr>
                <w:rFonts w:hint="cs"/>
                <w:rtl/>
              </w:rPr>
              <w:t xml:space="preserve">דב אליצור </w:t>
            </w:r>
            <w:proofErr w:type="spellStart"/>
            <w:r w:rsidRPr="001B3D65">
              <w:rPr>
                <w:rFonts w:hint="cs"/>
                <w:rtl/>
              </w:rPr>
              <w:t>וייזר</w:t>
            </w:r>
            <w:proofErr w:type="spellEnd"/>
          </w:p>
        </w:tc>
      </w:tr>
      <w:tr w:rsidR="001B3D65" w:rsidRPr="001B3D65" w:rsidTr="003E009F">
        <w:trPr>
          <w:trHeight w:val="220"/>
        </w:trPr>
        <w:tc>
          <w:tcPr>
            <w:tcW w:w="6420" w:type="dxa"/>
            <w:tcBorders>
              <w:top w:val="nil"/>
              <w:left w:val="nil"/>
              <w:bottom w:val="nil"/>
              <w:right w:val="nil"/>
            </w:tcBorders>
            <w:tcMar>
              <w:top w:w="9" w:type="dxa"/>
              <w:left w:w="39" w:type="dxa"/>
              <w:bottom w:w="9" w:type="dxa"/>
              <w:right w:w="39" w:type="dxa"/>
            </w:tcMar>
            <w:hideMark/>
          </w:tcPr>
          <w:p w:rsidR="001B3D65" w:rsidRPr="001B3D65" w:rsidRDefault="001B3D65" w:rsidP="001B3D65">
            <w:pPr>
              <w:ind w:firstLine="0"/>
            </w:pPr>
            <w:r w:rsidRPr="001B3D65">
              <w:rPr>
                <w:rFonts w:hint="cs"/>
                <w:rtl/>
              </w:rPr>
              <w:t xml:space="preserve">עוזרת ליועמ"ש, בנק ישראל </w:t>
            </w:r>
          </w:p>
        </w:tc>
        <w:tc>
          <w:tcPr>
            <w:tcW w:w="401" w:type="dxa"/>
            <w:tcBorders>
              <w:top w:val="nil"/>
              <w:left w:val="nil"/>
              <w:bottom w:val="nil"/>
              <w:right w:val="nil"/>
            </w:tcBorders>
            <w:tcMar>
              <w:top w:w="9" w:type="dxa"/>
              <w:left w:w="0" w:type="dxa"/>
              <w:bottom w:w="9" w:type="dxa"/>
              <w:right w:w="0" w:type="dxa"/>
            </w:tcMar>
            <w:hideMark/>
          </w:tcPr>
          <w:p w:rsidR="001B3D65" w:rsidRPr="001B3D65" w:rsidRDefault="001B3D65" w:rsidP="001B3D65">
            <w:pPr>
              <w:ind w:firstLine="0"/>
            </w:pPr>
            <w:r w:rsidRPr="001B3D65">
              <w:rPr>
                <w:rFonts w:hint="cs"/>
                <w:rtl/>
              </w:rPr>
              <w:t>–</w:t>
            </w:r>
          </w:p>
        </w:tc>
        <w:tc>
          <w:tcPr>
            <w:tcW w:w="2290" w:type="dxa"/>
            <w:tcBorders>
              <w:top w:val="nil"/>
              <w:left w:val="nil"/>
              <w:bottom w:val="nil"/>
              <w:right w:val="nil"/>
            </w:tcBorders>
            <w:tcMar>
              <w:top w:w="9" w:type="dxa"/>
              <w:left w:w="0" w:type="dxa"/>
              <w:bottom w:w="9" w:type="dxa"/>
              <w:right w:w="0" w:type="dxa"/>
            </w:tcMar>
            <w:hideMark/>
          </w:tcPr>
          <w:p w:rsidR="001B3D65" w:rsidRPr="001B3D65" w:rsidRDefault="001B3D65" w:rsidP="001B3D65">
            <w:pPr>
              <w:ind w:firstLine="0"/>
            </w:pPr>
            <w:r w:rsidRPr="001B3D65">
              <w:rPr>
                <w:rFonts w:hint="cs"/>
                <w:rtl/>
              </w:rPr>
              <w:t xml:space="preserve">חן </w:t>
            </w:r>
            <w:proofErr w:type="spellStart"/>
            <w:r w:rsidRPr="001B3D65">
              <w:rPr>
                <w:rFonts w:hint="cs"/>
                <w:rtl/>
              </w:rPr>
              <w:t>פליישר</w:t>
            </w:r>
            <w:proofErr w:type="spellEnd"/>
          </w:p>
        </w:tc>
      </w:tr>
      <w:tr w:rsidR="009B6FFE" w:rsidRPr="001B3D65" w:rsidTr="003E009F">
        <w:trPr>
          <w:trHeight w:val="220"/>
        </w:trPr>
        <w:tc>
          <w:tcPr>
            <w:tcW w:w="6420" w:type="dxa"/>
            <w:tcBorders>
              <w:top w:val="nil"/>
              <w:left w:val="nil"/>
              <w:bottom w:val="nil"/>
              <w:right w:val="nil"/>
            </w:tcBorders>
            <w:tcMar>
              <w:top w:w="9" w:type="dxa"/>
              <w:left w:w="39" w:type="dxa"/>
              <w:bottom w:w="9" w:type="dxa"/>
              <w:right w:w="39" w:type="dxa"/>
            </w:tcMar>
          </w:tcPr>
          <w:p w:rsidR="009B6FFE" w:rsidRPr="001B3D65" w:rsidRDefault="009B6FFE" w:rsidP="001B3D65">
            <w:pPr>
              <w:ind w:firstLine="0"/>
              <w:rPr>
                <w:rtl/>
              </w:rPr>
            </w:pPr>
            <w:r>
              <w:rPr>
                <w:rFonts w:hint="cs"/>
                <w:rtl/>
              </w:rPr>
              <w:t>מחלקה משפטית, בנק ישראל</w:t>
            </w:r>
          </w:p>
        </w:tc>
        <w:tc>
          <w:tcPr>
            <w:tcW w:w="401" w:type="dxa"/>
            <w:tcBorders>
              <w:top w:val="nil"/>
              <w:left w:val="nil"/>
              <w:bottom w:val="nil"/>
              <w:right w:val="nil"/>
            </w:tcBorders>
            <w:tcMar>
              <w:top w:w="9" w:type="dxa"/>
              <w:left w:w="0" w:type="dxa"/>
              <w:bottom w:w="9" w:type="dxa"/>
              <w:right w:w="0" w:type="dxa"/>
            </w:tcMar>
          </w:tcPr>
          <w:p w:rsidR="009B6FFE" w:rsidRPr="001B3D65" w:rsidRDefault="009B6FFE" w:rsidP="001B3D65">
            <w:pPr>
              <w:ind w:firstLine="0"/>
              <w:rPr>
                <w:rtl/>
              </w:rPr>
            </w:pPr>
            <w:r w:rsidRPr="001B3D65">
              <w:rPr>
                <w:rFonts w:hint="cs"/>
                <w:rtl/>
              </w:rPr>
              <w:t>–</w:t>
            </w:r>
          </w:p>
        </w:tc>
        <w:tc>
          <w:tcPr>
            <w:tcW w:w="2290" w:type="dxa"/>
            <w:tcBorders>
              <w:top w:val="nil"/>
              <w:left w:val="nil"/>
              <w:bottom w:val="nil"/>
              <w:right w:val="nil"/>
            </w:tcBorders>
            <w:tcMar>
              <w:top w:w="9" w:type="dxa"/>
              <w:left w:w="0" w:type="dxa"/>
              <w:bottom w:w="9" w:type="dxa"/>
              <w:right w:w="0" w:type="dxa"/>
            </w:tcMar>
          </w:tcPr>
          <w:p w:rsidR="009B6FFE" w:rsidRPr="001B3D65" w:rsidRDefault="009B6FFE" w:rsidP="001B3D65">
            <w:pPr>
              <w:ind w:firstLine="0"/>
              <w:rPr>
                <w:rtl/>
              </w:rPr>
            </w:pPr>
            <w:r>
              <w:rPr>
                <w:rFonts w:hint="cs"/>
                <w:rtl/>
              </w:rPr>
              <w:t>שירלי אבנר</w:t>
            </w:r>
          </w:p>
        </w:tc>
      </w:tr>
      <w:tr w:rsidR="001B3D65" w:rsidRPr="001B3D65" w:rsidTr="003E009F">
        <w:trPr>
          <w:trHeight w:val="220"/>
        </w:trPr>
        <w:tc>
          <w:tcPr>
            <w:tcW w:w="6420" w:type="dxa"/>
            <w:tcBorders>
              <w:top w:val="nil"/>
              <w:left w:val="nil"/>
              <w:bottom w:val="nil"/>
              <w:right w:val="nil"/>
            </w:tcBorders>
            <w:tcMar>
              <w:top w:w="9" w:type="dxa"/>
              <w:left w:w="39" w:type="dxa"/>
              <w:bottom w:w="9" w:type="dxa"/>
              <w:right w:w="39" w:type="dxa"/>
            </w:tcMar>
            <w:hideMark/>
          </w:tcPr>
          <w:p w:rsidR="001B3D65" w:rsidRPr="001B3D65" w:rsidRDefault="001B3D65" w:rsidP="001B3D65">
            <w:pPr>
              <w:ind w:firstLine="0"/>
            </w:pPr>
            <w:r w:rsidRPr="001B3D65">
              <w:rPr>
                <w:rFonts w:hint="cs"/>
                <w:rtl/>
              </w:rPr>
              <w:t xml:space="preserve">פיקוח על הבנקים, בנק ישראל </w:t>
            </w:r>
          </w:p>
        </w:tc>
        <w:tc>
          <w:tcPr>
            <w:tcW w:w="401" w:type="dxa"/>
            <w:tcBorders>
              <w:top w:val="nil"/>
              <w:left w:val="nil"/>
              <w:bottom w:val="nil"/>
              <w:right w:val="nil"/>
            </w:tcBorders>
            <w:tcMar>
              <w:top w:w="9" w:type="dxa"/>
              <w:left w:w="0" w:type="dxa"/>
              <w:bottom w:w="9" w:type="dxa"/>
              <w:right w:w="0" w:type="dxa"/>
            </w:tcMar>
            <w:hideMark/>
          </w:tcPr>
          <w:p w:rsidR="001B3D65" w:rsidRPr="001B3D65" w:rsidRDefault="001B3D65" w:rsidP="001B3D65">
            <w:pPr>
              <w:ind w:firstLine="0"/>
            </w:pPr>
            <w:r w:rsidRPr="001B3D65">
              <w:rPr>
                <w:rFonts w:hint="cs"/>
                <w:rtl/>
              </w:rPr>
              <w:t>–</w:t>
            </w:r>
          </w:p>
        </w:tc>
        <w:tc>
          <w:tcPr>
            <w:tcW w:w="2290" w:type="dxa"/>
            <w:tcBorders>
              <w:top w:val="nil"/>
              <w:left w:val="nil"/>
              <w:bottom w:val="nil"/>
              <w:right w:val="nil"/>
            </w:tcBorders>
            <w:tcMar>
              <w:top w:w="9" w:type="dxa"/>
              <w:left w:w="0" w:type="dxa"/>
              <w:bottom w:w="9" w:type="dxa"/>
              <w:right w:w="0" w:type="dxa"/>
            </w:tcMar>
            <w:hideMark/>
          </w:tcPr>
          <w:p w:rsidR="001B3D65" w:rsidRPr="001B3D65" w:rsidRDefault="001B3D65" w:rsidP="001B3D65">
            <w:pPr>
              <w:ind w:firstLine="0"/>
            </w:pPr>
            <w:r w:rsidRPr="001B3D65">
              <w:rPr>
                <w:rFonts w:hint="cs"/>
                <w:rtl/>
              </w:rPr>
              <w:t>אופירה וייס</w:t>
            </w:r>
          </w:p>
        </w:tc>
      </w:tr>
      <w:tr w:rsidR="001B3D65" w:rsidRPr="001B3D65" w:rsidTr="003E009F">
        <w:trPr>
          <w:trHeight w:val="220"/>
        </w:trPr>
        <w:tc>
          <w:tcPr>
            <w:tcW w:w="6420" w:type="dxa"/>
            <w:tcBorders>
              <w:top w:val="nil"/>
              <w:left w:val="nil"/>
              <w:bottom w:val="nil"/>
              <w:right w:val="nil"/>
            </w:tcBorders>
            <w:tcMar>
              <w:top w:w="9" w:type="dxa"/>
              <w:left w:w="39" w:type="dxa"/>
              <w:bottom w:w="9" w:type="dxa"/>
              <w:right w:w="39" w:type="dxa"/>
            </w:tcMar>
            <w:hideMark/>
          </w:tcPr>
          <w:p w:rsidR="001B3D65" w:rsidRPr="001B3D65" w:rsidRDefault="001B3D65" w:rsidP="001B3D65">
            <w:pPr>
              <w:ind w:firstLine="0"/>
            </w:pPr>
            <w:r w:rsidRPr="001B3D65">
              <w:rPr>
                <w:rFonts w:hint="cs"/>
                <w:rtl/>
              </w:rPr>
              <w:t xml:space="preserve">מחלקת </w:t>
            </w:r>
            <w:proofErr w:type="spellStart"/>
            <w:r w:rsidRPr="001B3D65">
              <w:rPr>
                <w:rFonts w:hint="cs"/>
                <w:rtl/>
              </w:rPr>
              <w:t>חות"ם</w:t>
            </w:r>
            <w:proofErr w:type="spellEnd"/>
            <w:r w:rsidRPr="001B3D65">
              <w:rPr>
                <w:rFonts w:hint="cs"/>
                <w:rtl/>
              </w:rPr>
              <w:t xml:space="preserve">, בנק ישראל </w:t>
            </w:r>
          </w:p>
        </w:tc>
        <w:tc>
          <w:tcPr>
            <w:tcW w:w="401" w:type="dxa"/>
            <w:tcBorders>
              <w:top w:val="nil"/>
              <w:left w:val="nil"/>
              <w:bottom w:val="nil"/>
              <w:right w:val="nil"/>
            </w:tcBorders>
            <w:tcMar>
              <w:top w:w="9" w:type="dxa"/>
              <w:left w:w="0" w:type="dxa"/>
              <w:bottom w:w="9" w:type="dxa"/>
              <w:right w:w="0" w:type="dxa"/>
            </w:tcMar>
            <w:hideMark/>
          </w:tcPr>
          <w:p w:rsidR="001B3D65" w:rsidRPr="001B3D65" w:rsidRDefault="001B3D65" w:rsidP="001B3D65">
            <w:pPr>
              <w:ind w:firstLine="0"/>
            </w:pPr>
            <w:r w:rsidRPr="001B3D65">
              <w:rPr>
                <w:rFonts w:hint="cs"/>
                <w:rtl/>
              </w:rPr>
              <w:t>–</w:t>
            </w:r>
          </w:p>
        </w:tc>
        <w:tc>
          <w:tcPr>
            <w:tcW w:w="2290" w:type="dxa"/>
            <w:tcBorders>
              <w:top w:val="nil"/>
              <w:left w:val="nil"/>
              <w:bottom w:val="nil"/>
              <w:right w:val="nil"/>
            </w:tcBorders>
            <w:tcMar>
              <w:top w:w="9" w:type="dxa"/>
              <w:left w:w="0" w:type="dxa"/>
              <w:bottom w:w="9" w:type="dxa"/>
              <w:right w:w="0" w:type="dxa"/>
            </w:tcMar>
            <w:hideMark/>
          </w:tcPr>
          <w:p w:rsidR="001B3D65" w:rsidRPr="001B3D65" w:rsidRDefault="001B3D65" w:rsidP="001B3D65">
            <w:pPr>
              <w:ind w:firstLine="0"/>
            </w:pPr>
            <w:r w:rsidRPr="001B3D65">
              <w:rPr>
                <w:rFonts w:hint="cs"/>
                <w:rtl/>
              </w:rPr>
              <w:t xml:space="preserve">נתנאל </w:t>
            </w:r>
            <w:proofErr w:type="spellStart"/>
            <w:r w:rsidRPr="001B3D65">
              <w:rPr>
                <w:rFonts w:hint="cs"/>
                <w:rtl/>
              </w:rPr>
              <w:t>טאובר</w:t>
            </w:r>
            <w:proofErr w:type="spellEnd"/>
          </w:p>
        </w:tc>
      </w:tr>
      <w:tr w:rsidR="001B3D65" w:rsidRPr="001B3D65" w:rsidTr="003E009F">
        <w:trPr>
          <w:trHeight w:val="220"/>
        </w:trPr>
        <w:tc>
          <w:tcPr>
            <w:tcW w:w="6420" w:type="dxa"/>
            <w:tcBorders>
              <w:top w:val="nil"/>
              <w:left w:val="nil"/>
              <w:bottom w:val="nil"/>
              <w:right w:val="nil"/>
            </w:tcBorders>
            <w:tcMar>
              <w:top w:w="9" w:type="dxa"/>
              <w:left w:w="39" w:type="dxa"/>
              <w:bottom w:w="9" w:type="dxa"/>
              <w:right w:w="39" w:type="dxa"/>
            </w:tcMar>
            <w:hideMark/>
          </w:tcPr>
          <w:p w:rsidR="001B3D65" w:rsidRPr="001B3D65" w:rsidRDefault="001B3D65" w:rsidP="001B3D65">
            <w:pPr>
              <w:ind w:firstLine="0"/>
            </w:pPr>
            <w:r w:rsidRPr="001B3D65">
              <w:rPr>
                <w:rFonts w:hint="cs"/>
                <w:rtl/>
              </w:rPr>
              <w:t xml:space="preserve">עו"ד, הרשות להגבלים עסקיים </w:t>
            </w:r>
          </w:p>
        </w:tc>
        <w:tc>
          <w:tcPr>
            <w:tcW w:w="401" w:type="dxa"/>
            <w:tcBorders>
              <w:top w:val="nil"/>
              <w:left w:val="nil"/>
              <w:bottom w:val="nil"/>
              <w:right w:val="nil"/>
            </w:tcBorders>
            <w:tcMar>
              <w:top w:w="9" w:type="dxa"/>
              <w:left w:w="0" w:type="dxa"/>
              <w:bottom w:w="9" w:type="dxa"/>
              <w:right w:w="0" w:type="dxa"/>
            </w:tcMar>
            <w:hideMark/>
          </w:tcPr>
          <w:p w:rsidR="001B3D65" w:rsidRPr="001B3D65" w:rsidRDefault="001B3D65" w:rsidP="001B3D65">
            <w:pPr>
              <w:ind w:firstLine="0"/>
            </w:pPr>
            <w:r w:rsidRPr="001B3D65">
              <w:rPr>
                <w:rFonts w:hint="cs"/>
                <w:rtl/>
              </w:rPr>
              <w:t>–</w:t>
            </w:r>
          </w:p>
        </w:tc>
        <w:tc>
          <w:tcPr>
            <w:tcW w:w="2290" w:type="dxa"/>
            <w:tcBorders>
              <w:top w:val="nil"/>
              <w:left w:val="nil"/>
              <w:bottom w:val="nil"/>
              <w:right w:val="nil"/>
            </w:tcBorders>
            <w:tcMar>
              <w:top w:w="9" w:type="dxa"/>
              <w:left w:w="0" w:type="dxa"/>
              <w:bottom w:w="9" w:type="dxa"/>
              <w:right w:w="0" w:type="dxa"/>
            </w:tcMar>
            <w:hideMark/>
          </w:tcPr>
          <w:p w:rsidR="001B3D65" w:rsidRPr="001B3D65" w:rsidRDefault="001B3D65" w:rsidP="001B3D65">
            <w:pPr>
              <w:ind w:firstLine="0"/>
            </w:pPr>
            <w:r w:rsidRPr="001B3D65">
              <w:rPr>
                <w:rFonts w:hint="cs"/>
                <w:rtl/>
              </w:rPr>
              <w:t>טובי הריס</w:t>
            </w:r>
          </w:p>
        </w:tc>
      </w:tr>
      <w:tr w:rsidR="001B3D65" w:rsidRPr="001B3D65" w:rsidTr="003E009F">
        <w:trPr>
          <w:trHeight w:val="220"/>
        </w:trPr>
        <w:tc>
          <w:tcPr>
            <w:tcW w:w="6420" w:type="dxa"/>
            <w:tcBorders>
              <w:top w:val="nil"/>
              <w:left w:val="nil"/>
              <w:bottom w:val="nil"/>
              <w:right w:val="nil"/>
            </w:tcBorders>
            <w:tcMar>
              <w:top w:w="9" w:type="dxa"/>
              <w:left w:w="39" w:type="dxa"/>
              <w:bottom w:w="9" w:type="dxa"/>
              <w:right w:w="39" w:type="dxa"/>
            </w:tcMar>
            <w:hideMark/>
          </w:tcPr>
          <w:p w:rsidR="001B3D65" w:rsidRPr="001B3D65" w:rsidRDefault="001B3D65" w:rsidP="001B3D65">
            <w:pPr>
              <w:ind w:firstLine="0"/>
            </w:pPr>
            <w:r w:rsidRPr="001B3D65">
              <w:rPr>
                <w:rFonts w:hint="cs"/>
                <w:rtl/>
              </w:rPr>
              <w:t xml:space="preserve">עו"ד, הרשות להגבלים עסקיים </w:t>
            </w:r>
          </w:p>
        </w:tc>
        <w:tc>
          <w:tcPr>
            <w:tcW w:w="401" w:type="dxa"/>
            <w:tcBorders>
              <w:top w:val="nil"/>
              <w:left w:val="nil"/>
              <w:bottom w:val="nil"/>
              <w:right w:val="nil"/>
            </w:tcBorders>
            <w:tcMar>
              <w:top w:w="9" w:type="dxa"/>
              <w:left w:w="0" w:type="dxa"/>
              <w:bottom w:w="9" w:type="dxa"/>
              <w:right w:w="0" w:type="dxa"/>
            </w:tcMar>
            <w:hideMark/>
          </w:tcPr>
          <w:p w:rsidR="001B3D65" w:rsidRPr="001B3D65" w:rsidRDefault="001B3D65" w:rsidP="001B3D65">
            <w:pPr>
              <w:ind w:firstLine="0"/>
            </w:pPr>
            <w:r w:rsidRPr="001B3D65">
              <w:rPr>
                <w:rFonts w:hint="cs"/>
                <w:rtl/>
              </w:rPr>
              <w:t>–</w:t>
            </w:r>
          </w:p>
        </w:tc>
        <w:tc>
          <w:tcPr>
            <w:tcW w:w="2290" w:type="dxa"/>
            <w:tcBorders>
              <w:top w:val="nil"/>
              <w:left w:val="nil"/>
              <w:bottom w:val="nil"/>
              <w:right w:val="nil"/>
            </w:tcBorders>
            <w:tcMar>
              <w:top w:w="9" w:type="dxa"/>
              <w:left w:w="0" w:type="dxa"/>
              <w:bottom w:w="9" w:type="dxa"/>
              <w:right w:w="0" w:type="dxa"/>
            </w:tcMar>
            <w:hideMark/>
          </w:tcPr>
          <w:p w:rsidR="001B3D65" w:rsidRPr="001B3D65" w:rsidRDefault="001B3D65" w:rsidP="001B3D65">
            <w:pPr>
              <w:ind w:firstLine="0"/>
            </w:pPr>
            <w:r w:rsidRPr="001B3D65">
              <w:rPr>
                <w:rFonts w:hint="cs"/>
                <w:rtl/>
              </w:rPr>
              <w:t>זהר בוצר</w:t>
            </w:r>
          </w:p>
        </w:tc>
      </w:tr>
      <w:tr w:rsidR="009B6FFE" w:rsidRPr="001B3D65" w:rsidTr="003E009F">
        <w:trPr>
          <w:trHeight w:val="220"/>
        </w:trPr>
        <w:tc>
          <w:tcPr>
            <w:tcW w:w="6420" w:type="dxa"/>
            <w:tcBorders>
              <w:top w:val="nil"/>
              <w:left w:val="nil"/>
              <w:bottom w:val="nil"/>
              <w:right w:val="nil"/>
            </w:tcBorders>
            <w:tcMar>
              <w:top w:w="9" w:type="dxa"/>
              <w:left w:w="39" w:type="dxa"/>
              <w:bottom w:w="9" w:type="dxa"/>
              <w:right w:w="39" w:type="dxa"/>
            </w:tcMar>
            <w:hideMark/>
          </w:tcPr>
          <w:p w:rsidR="009B6FFE" w:rsidRPr="001B3D65" w:rsidRDefault="009B6FFE" w:rsidP="001B3D65">
            <w:pPr>
              <w:ind w:firstLine="0"/>
            </w:pPr>
            <w:r w:rsidRPr="001B3D65">
              <w:rPr>
                <w:rFonts w:hint="cs"/>
                <w:rtl/>
              </w:rPr>
              <w:t>מנהל בכ</w:t>
            </w:r>
            <w:r w:rsidR="00461DAB">
              <w:rPr>
                <w:rFonts w:hint="cs"/>
                <w:rtl/>
              </w:rPr>
              <w:t xml:space="preserve">יר איגוד לשכות המסחר, איגוד לשכות </w:t>
            </w:r>
            <w:r w:rsidRPr="001B3D65">
              <w:rPr>
                <w:rFonts w:hint="cs"/>
                <w:rtl/>
              </w:rPr>
              <w:t xml:space="preserve">המסחר </w:t>
            </w:r>
          </w:p>
        </w:tc>
        <w:tc>
          <w:tcPr>
            <w:tcW w:w="401" w:type="dxa"/>
            <w:tcBorders>
              <w:top w:val="nil"/>
              <w:left w:val="nil"/>
              <w:bottom w:val="nil"/>
              <w:right w:val="nil"/>
            </w:tcBorders>
            <w:tcMar>
              <w:top w:w="9" w:type="dxa"/>
              <w:left w:w="0" w:type="dxa"/>
              <w:bottom w:w="9" w:type="dxa"/>
              <w:right w:w="0" w:type="dxa"/>
            </w:tcMar>
            <w:hideMark/>
          </w:tcPr>
          <w:p w:rsidR="009B6FFE" w:rsidRPr="001B3D65" w:rsidRDefault="009B6FFE" w:rsidP="001B3D65">
            <w:pPr>
              <w:ind w:firstLine="0"/>
            </w:pPr>
            <w:r w:rsidRPr="001B3D65">
              <w:rPr>
                <w:rFonts w:hint="cs"/>
                <w:rtl/>
              </w:rPr>
              <w:t>–</w:t>
            </w:r>
          </w:p>
        </w:tc>
        <w:tc>
          <w:tcPr>
            <w:tcW w:w="2290" w:type="dxa"/>
            <w:tcBorders>
              <w:top w:val="nil"/>
              <w:left w:val="nil"/>
              <w:bottom w:val="nil"/>
              <w:right w:val="nil"/>
            </w:tcBorders>
            <w:tcMar>
              <w:top w:w="9" w:type="dxa"/>
              <w:left w:w="0" w:type="dxa"/>
              <w:bottom w:w="9" w:type="dxa"/>
              <w:right w:w="0" w:type="dxa"/>
            </w:tcMar>
            <w:hideMark/>
          </w:tcPr>
          <w:p w:rsidR="009B6FFE" w:rsidRPr="001B3D65" w:rsidRDefault="009B6FFE" w:rsidP="001B3D65">
            <w:pPr>
              <w:ind w:firstLine="0"/>
            </w:pPr>
            <w:r w:rsidRPr="001B3D65">
              <w:rPr>
                <w:rFonts w:hint="cs"/>
                <w:rtl/>
              </w:rPr>
              <w:t>רונן סולומון</w:t>
            </w:r>
          </w:p>
        </w:tc>
      </w:tr>
      <w:tr w:rsidR="001B3D65" w:rsidRPr="001B3D65" w:rsidTr="003E009F">
        <w:trPr>
          <w:trHeight w:val="220"/>
        </w:trPr>
        <w:tc>
          <w:tcPr>
            <w:tcW w:w="6420" w:type="dxa"/>
            <w:tcBorders>
              <w:top w:val="nil"/>
              <w:left w:val="nil"/>
              <w:bottom w:val="nil"/>
              <w:right w:val="nil"/>
            </w:tcBorders>
            <w:tcMar>
              <w:top w:w="9" w:type="dxa"/>
              <w:left w:w="39" w:type="dxa"/>
              <w:bottom w:w="9" w:type="dxa"/>
              <w:right w:w="39" w:type="dxa"/>
            </w:tcMar>
            <w:hideMark/>
          </w:tcPr>
          <w:p w:rsidR="001B3D65" w:rsidRPr="001B3D65" w:rsidRDefault="001B3D65" w:rsidP="001B3D65">
            <w:pPr>
              <w:ind w:firstLine="0"/>
            </w:pPr>
            <w:r w:rsidRPr="001B3D65">
              <w:rPr>
                <w:rFonts w:hint="cs"/>
                <w:rtl/>
              </w:rPr>
              <w:t xml:space="preserve">ראש ענף רגולציה, איגוד הבנקים </w:t>
            </w:r>
          </w:p>
        </w:tc>
        <w:tc>
          <w:tcPr>
            <w:tcW w:w="401" w:type="dxa"/>
            <w:tcBorders>
              <w:top w:val="nil"/>
              <w:left w:val="nil"/>
              <w:bottom w:val="nil"/>
              <w:right w:val="nil"/>
            </w:tcBorders>
            <w:tcMar>
              <w:top w:w="9" w:type="dxa"/>
              <w:left w:w="0" w:type="dxa"/>
              <w:bottom w:w="9" w:type="dxa"/>
              <w:right w:w="0" w:type="dxa"/>
            </w:tcMar>
            <w:hideMark/>
          </w:tcPr>
          <w:p w:rsidR="001B3D65" w:rsidRPr="001B3D65" w:rsidRDefault="001B3D65" w:rsidP="001B3D65">
            <w:pPr>
              <w:ind w:firstLine="0"/>
            </w:pPr>
            <w:r w:rsidRPr="001B3D65">
              <w:rPr>
                <w:rFonts w:hint="cs"/>
                <w:rtl/>
              </w:rPr>
              <w:t>–</w:t>
            </w:r>
          </w:p>
        </w:tc>
        <w:tc>
          <w:tcPr>
            <w:tcW w:w="2290" w:type="dxa"/>
            <w:tcBorders>
              <w:top w:val="nil"/>
              <w:left w:val="nil"/>
              <w:bottom w:val="nil"/>
              <w:right w:val="nil"/>
            </w:tcBorders>
            <w:tcMar>
              <w:top w:w="9" w:type="dxa"/>
              <w:left w:w="0" w:type="dxa"/>
              <w:bottom w:w="9" w:type="dxa"/>
              <w:right w:w="0" w:type="dxa"/>
            </w:tcMar>
            <w:hideMark/>
          </w:tcPr>
          <w:p w:rsidR="001B3D65" w:rsidRPr="001B3D65" w:rsidRDefault="001B3D65" w:rsidP="001B3D65">
            <w:pPr>
              <w:ind w:firstLine="0"/>
            </w:pPr>
            <w:r w:rsidRPr="001B3D65">
              <w:rPr>
                <w:rFonts w:hint="cs"/>
                <w:rtl/>
              </w:rPr>
              <w:t>ברי ברכיה רוזנברג</w:t>
            </w:r>
          </w:p>
        </w:tc>
      </w:tr>
      <w:tr w:rsidR="001B3D65" w:rsidRPr="001B3D65" w:rsidTr="003E009F">
        <w:trPr>
          <w:trHeight w:val="220"/>
        </w:trPr>
        <w:tc>
          <w:tcPr>
            <w:tcW w:w="6420" w:type="dxa"/>
            <w:tcBorders>
              <w:top w:val="nil"/>
              <w:left w:val="nil"/>
              <w:bottom w:val="nil"/>
              <w:right w:val="nil"/>
            </w:tcBorders>
            <w:tcMar>
              <w:top w:w="9" w:type="dxa"/>
              <w:left w:w="39" w:type="dxa"/>
              <w:bottom w:w="9" w:type="dxa"/>
              <w:right w:w="39" w:type="dxa"/>
            </w:tcMar>
            <w:hideMark/>
          </w:tcPr>
          <w:p w:rsidR="001B3D65" w:rsidRPr="001B3D65" w:rsidRDefault="001B3D65" w:rsidP="001B3D65">
            <w:pPr>
              <w:ind w:firstLine="0"/>
            </w:pPr>
            <w:r w:rsidRPr="001B3D65">
              <w:rPr>
                <w:rFonts w:hint="cs"/>
                <w:rtl/>
              </w:rPr>
              <w:t xml:space="preserve">עורך דין, איגוד הבנקים </w:t>
            </w:r>
          </w:p>
        </w:tc>
        <w:tc>
          <w:tcPr>
            <w:tcW w:w="401" w:type="dxa"/>
            <w:tcBorders>
              <w:top w:val="nil"/>
              <w:left w:val="nil"/>
              <w:bottom w:val="nil"/>
              <w:right w:val="nil"/>
            </w:tcBorders>
            <w:tcMar>
              <w:top w:w="9" w:type="dxa"/>
              <w:left w:w="0" w:type="dxa"/>
              <w:bottom w:w="9" w:type="dxa"/>
              <w:right w:w="0" w:type="dxa"/>
            </w:tcMar>
            <w:hideMark/>
          </w:tcPr>
          <w:p w:rsidR="001B3D65" w:rsidRPr="001B3D65" w:rsidRDefault="001B3D65" w:rsidP="001B3D65">
            <w:pPr>
              <w:ind w:firstLine="0"/>
            </w:pPr>
            <w:r w:rsidRPr="001B3D65">
              <w:rPr>
                <w:rFonts w:hint="cs"/>
                <w:rtl/>
              </w:rPr>
              <w:t>–</w:t>
            </w:r>
          </w:p>
        </w:tc>
        <w:tc>
          <w:tcPr>
            <w:tcW w:w="2290" w:type="dxa"/>
            <w:tcBorders>
              <w:top w:val="nil"/>
              <w:left w:val="nil"/>
              <w:bottom w:val="nil"/>
              <w:right w:val="nil"/>
            </w:tcBorders>
            <w:tcMar>
              <w:top w:w="9" w:type="dxa"/>
              <w:left w:w="0" w:type="dxa"/>
              <w:bottom w:w="9" w:type="dxa"/>
              <w:right w:w="0" w:type="dxa"/>
            </w:tcMar>
            <w:hideMark/>
          </w:tcPr>
          <w:p w:rsidR="001B3D65" w:rsidRPr="001B3D65" w:rsidRDefault="001B3D65" w:rsidP="001B3D65">
            <w:pPr>
              <w:ind w:firstLine="0"/>
            </w:pPr>
            <w:r w:rsidRPr="001B3D65">
              <w:rPr>
                <w:rFonts w:hint="cs"/>
                <w:rtl/>
              </w:rPr>
              <w:t xml:space="preserve">ינון  </w:t>
            </w:r>
            <w:proofErr w:type="spellStart"/>
            <w:r w:rsidRPr="001B3D65">
              <w:rPr>
                <w:rFonts w:hint="cs"/>
                <w:rtl/>
              </w:rPr>
              <w:t>זריבי</w:t>
            </w:r>
            <w:proofErr w:type="spellEnd"/>
          </w:p>
        </w:tc>
      </w:tr>
      <w:tr w:rsidR="001B3D65" w:rsidRPr="001B3D65" w:rsidTr="003E009F">
        <w:trPr>
          <w:trHeight w:val="220"/>
        </w:trPr>
        <w:tc>
          <w:tcPr>
            <w:tcW w:w="6420" w:type="dxa"/>
            <w:tcBorders>
              <w:top w:val="nil"/>
              <w:left w:val="nil"/>
              <w:bottom w:val="nil"/>
              <w:right w:val="nil"/>
            </w:tcBorders>
            <w:tcMar>
              <w:top w:w="9" w:type="dxa"/>
              <w:left w:w="39" w:type="dxa"/>
              <w:bottom w:w="9" w:type="dxa"/>
              <w:right w:w="39" w:type="dxa"/>
            </w:tcMar>
            <w:hideMark/>
          </w:tcPr>
          <w:p w:rsidR="001B3D65" w:rsidRPr="001B3D65" w:rsidRDefault="001B3D65" w:rsidP="001B3D65">
            <w:pPr>
              <w:ind w:firstLine="0"/>
            </w:pPr>
            <w:r w:rsidRPr="001B3D65">
              <w:rPr>
                <w:rFonts w:hint="cs"/>
                <w:rtl/>
              </w:rPr>
              <w:t xml:space="preserve">כלכלן, המועצה הישראלית לצרכנות </w:t>
            </w:r>
          </w:p>
        </w:tc>
        <w:tc>
          <w:tcPr>
            <w:tcW w:w="401" w:type="dxa"/>
            <w:tcBorders>
              <w:top w:val="nil"/>
              <w:left w:val="nil"/>
              <w:bottom w:val="nil"/>
              <w:right w:val="nil"/>
            </w:tcBorders>
            <w:tcMar>
              <w:top w:w="9" w:type="dxa"/>
              <w:left w:w="0" w:type="dxa"/>
              <w:bottom w:w="9" w:type="dxa"/>
              <w:right w:w="0" w:type="dxa"/>
            </w:tcMar>
            <w:hideMark/>
          </w:tcPr>
          <w:p w:rsidR="001B3D65" w:rsidRPr="001B3D65" w:rsidRDefault="001B3D65" w:rsidP="001B3D65">
            <w:pPr>
              <w:ind w:firstLine="0"/>
            </w:pPr>
            <w:r w:rsidRPr="001B3D65">
              <w:rPr>
                <w:rFonts w:hint="cs"/>
                <w:rtl/>
              </w:rPr>
              <w:t>–</w:t>
            </w:r>
          </w:p>
        </w:tc>
        <w:tc>
          <w:tcPr>
            <w:tcW w:w="2290" w:type="dxa"/>
            <w:tcBorders>
              <w:top w:val="nil"/>
              <w:left w:val="nil"/>
              <w:bottom w:val="nil"/>
              <w:right w:val="nil"/>
            </w:tcBorders>
            <w:tcMar>
              <w:top w:w="9" w:type="dxa"/>
              <w:left w:w="0" w:type="dxa"/>
              <w:bottom w:w="9" w:type="dxa"/>
              <w:right w:w="0" w:type="dxa"/>
            </w:tcMar>
            <w:hideMark/>
          </w:tcPr>
          <w:p w:rsidR="001B3D65" w:rsidRPr="001B3D65" w:rsidRDefault="001B3D65" w:rsidP="001B3D65">
            <w:pPr>
              <w:ind w:firstLine="0"/>
            </w:pPr>
            <w:r w:rsidRPr="001B3D65">
              <w:rPr>
                <w:rFonts w:hint="cs"/>
                <w:rtl/>
              </w:rPr>
              <w:t xml:space="preserve">גיל </w:t>
            </w:r>
            <w:proofErr w:type="spellStart"/>
            <w:r w:rsidRPr="001B3D65">
              <w:rPr>
                <w:rFonts w:hint="cs"/>
                <w:rtl/>
              </w:rPr>
              <w:t>ברגפרוינד</w:t>
            </w:r>
            <w:proofErr w:type="spellEnd"/>
          </w:p>
        </w:tc>
      </w:tr>
      <w:tr w:rsidR="001B3D65" w:rsidRPr="001B3D65" w:rsidTr="003E009F">
        <w:trPr>
          <w:trHeight w:val="220"/>
        </w:trPr>
        <w:tc>
          <w:tcPr>
            <w:tcW w:w="6420" w:type="dxa"/>
            <w:tcBorders>
              <w:top w:val="nil"/>
              <w:left w:val="nil"/>
              <w:bottom w:val="nil"/>
              <w:right w:val="nil"/>
            </w:tcBorders>
            <w:tcMar>
              <w:top w:w="9" w:type="dxa"/>
              <w:left w:w="39" w:type="dxa"/>
              <w:bottom w:w="9" w:type="dxa"/>
              <w:right w:w="39" w:type="dxa"/>
            </w:tcMar>
            <w:hideMark/>
          </w:tcPr>
          <w:p w:rsidR="001B3D65" w:rsidRPr="001B3D65" w:rsidRDefault="001B3D65" w:rsidP="004E095D">
            <w:pPr>
              <w:ind w:firstLine="0"/>
            </w:pPr>
            <w:r w:rsidRPr="001B3D65">
              <w:rPr>
                <w:rFonts w:hint="cs"/>
                <w:rtl/>
              </w:rPr>
              <w:t xml:space="preserve">עו"ד במחלקת </w:t>
            </w:r>
            <w:proofErr w:type="spellStart"/>
            <w:r w:rsidRPr="001B3D65">
              <w:rPr>
                <w:rFonts w:hint="cs"/>
                <w:rtl/>
              </w:rPr>
              <w:t>פינטק</w:t>
            </w:r>
            <w:proofErr w:type="spellEnd"/>
            <w:r w:rsidRPr="001B3D65">
              <w:rPr>
                <w:rFonts w:hint="cs"/>
                <w:rtl/>
              </w:rPr>
              <w:t xml:space="preserve"> ושוק הון </w:t>
            </w:r>
          </w:p>
        </w:tc>
        <w:tc>
          <w:tcPr>
            <w:tcW w:w="401" w:type="dxa"/>
            <w:tcBorders>
              <w:top w:val="nil"/>
              <w:left w:val="nil"/>
              <w:bottom w:val="nil"/>
              <w:right w:val="nil"/>
            </w:tcBorders>
            <w:tcMar>
              <w:top w:w="9" w:type="dxa"/>
              <w:left w:w="0" w:type="dxa"/>
              <w:bottom w:w="9" w:type="dxa"/>
              <w:right w:w="0" w:type="dxa"/>
            </w:tcMar>
            <w:hideMark/>
          </w:tcPr>
          <w:p w:rsidR="001B3D65" w:rsidRPr="001B3D65" w:rsidRDefault="001B3D65" w:rsidP="001B3D65">
            <w:pPr>
              <w:ind w:firstLine="0"/>
            </w:pPr>
            <w:r w:rsidRPr="001B3D65">
              <w:rPr>
                <w:rFonts w:hint="cs"/>
                <w:rtl/>
              </w:rPr>
              <w:t>–</w:t>
            </w:r>
          </w:p>
        </w:tc>
        <w:tc>
          <w:tcPr>
            <w:tcW w:w="2290" w:type="dxa"/>
            <w:tcBorders>
              <w:top w:val="nil"/>
              <w:left w:val="nil"/>
              <w:bottom w:val="nil"/>
              <w:right w:val="nil"/>
            </w:tcBorders>
            <w:tcMar>
              <w:top w:w="9" w:type="dxa"/>
              <w:left w:w="0" w:type="dxa"/>
              <w:bottom w:w="9" w:type="dxa"/>
              <w:right w:w="0" w:type="dxa"/>
            </w:tcMar>
            <w:hideMark/>
          </w:tcPr>
          <w:p w:rsidR="001B3D65" w:rsidRPr="001B3D65" w:rsidRDefault="001B3D65" w:rsidP="001B3D65">
            <w:pPr>
              <w:ind w:firstLine="0"/>
            </w:pPr>
            <w:proofErr w:type="spellStart"/>
            <w:r w:rsidRPr="001B3D65">
              <w:rPr>
                <w:rFonts w:hint="cs"/>
                <w:rtl/>
              </w:rPr>
              <w:t>עינבר</w:t>
            </w:r>
            <w:proofErr w:type="spellEnd"/>
            <w:r w:rsidRPr="001B3D65">
              <w:rPr>
                <w:rFonts w:hint="cs"/>
                <w:rtl/>
              </w:rPr>
              <w:t xml:space="preserve"> איתן-גולדשטיין</w:t>
            </w:r>
          </w:p>
        </w:tc>
      </w:tr>
      <w:tr w:rsidR="001B3D65" w:rsidRPr="001B3D65" w:rsidTr="003E009F">
        <w:trPr>
          <w:trHeight w:val="220"/>
        </w:trPr>
        <w:tc>
          <w:tcPr>
            <w:tcW w:w="6420" w:type="dxa"/>
            <w:tcBorders>
              <w:top w:val="nil"/>
              <w:left w:val="nil"/>
              <w:bottom w:val="nil"/>
              <w:right w:val="nil"/>
            </w:tcBorders>
            <w:tcMar>
              <w:top w:w="9" w:type="dxa"/>
              <w:left w:w="39" w:type="dxa"/>
              <w:bottom w:w="9" w:type="dxa"/>
              <w:right w:w="39" w:type="dxa"/>
            </w:tcMar>
            <w:hideMark/>
          </w:tcPr>
          <w:p w:rsidR="001B3D65" w:rsidRPr="001B3D65" w:rsidRDefault="001B3D65" w:rsidP="001B3D65">
            <w:pPr>
              <w:ind w:firstLine="0"/>
            </w:pPr>
            <w:r w:rsidRPr="001B3D65">
              <w:rPr>
                <w:rFonts w:hint="cs"/>
                <w:rtl/>
              </w:rPr>
              <w:t xml:space="preserve">בעלים, עו"ד </w:t>
            </w:r>
          </w:p>
        </w:tc>
        <w:tc>
          <w:tcPr>
            <w:tcW w:w="401" w:type="dxa"/>
            <w:tcBorders>
              <w:top w:val="nil"/>
              <w:left w:val="nil"/>
              <w:bottom w:val="nil"/>
              <w:right w:val="nil"/>
            </w:tcBorders>
            <w:tcMar>
              <w:top w:w="9" w:type="dxa"/>
              <w:left w:w="0" w:type="dxa"/>
              <w:bottom w:w="9" w:type="dxa"/>
              <w:right w:w="0" w:type="dxa"/>
            </w:tcMar>
            <w:hideMark/>
          </w:tcPr>
          <w:p w:rsidR="001B3D65" w:rsidRPr="001B3D65" w:rsidRDefault="001B3D65" w:rsidP="001B3D65">
            <w:pPr>
              <w:ind w:firstLine="0"/>
            </w:pPr>
            <w:r w:rsidRPr="001B3D65">
              <w:rPr>
                <w:rFonts w:hint="cs"/>
                <w:rtl/>
              </w:rPr>
              <w:t>–</w:t>
            </w:r>
          </w:p>
        </w:tc>
        <w:tc>
          <w:tcPr>
            <w:tcW w:w="2290" w:type="dxa"/>
            <w:tcBorders>
              <w:top w:val="nil"/>
              <w:left w:val="nil"/>
              <w:bottom w:val="nil"/>
              <w:right w:val="nil"/>
            </w:tcBorders>
            <w:tcMar>
              <w:top w:w="9" w:type="dxa"/>
              <w:left w:w="0" w:type="dxa"/>
              <w:bottom w:w="9" w:type="dxa"/>
              <w:right w:w="0" w:type="dxa"/>
            </w:tcMar>
            <w:hideMark/>
          </w:tcPr>
          <w:p w:rsidR="001B3D65" w:rsidRPr="001B3D65" w:rsidRDefault="001B3D65" w:rsidP="001B3D65">
            <w:pPr>
              <w:ind w:firstLine="0"/>
            </w:pPr>
            <w:r w:rsidRPr="001B3D65">
              <w:rPr>
                <w:rFonts w:hint="cs"/>
                <w:rtl/>
              </w:rPr>
              <w:t>עדו מלין</w:t>
            </w:r>
          </w:p>
        </w:tc>
      </w:tr>
      <w:tr w:rsidR="001B3D65" w:rsidRPr="001B3D65" w:rsidTr="003E009F">
        <w:trPr>
          <w:trHeight w:val="220"/>
        </w:trPr>
        <w:tc>
          <w:tcPr>
            <w:tcW w:w="6420" w:type="dxa"/>
            <w:tcBorders>
              <w:top w:val="nil"/>
              <w:left w:val="nil"/>
              <w:bottom w:val="nil"/>
              <w:right w:val="nil"/>
            </w:tcBorders>
            <w:tcMar>
              <w:top w:w="9" w:type="dxa"/>
              <w:left w:w="39" w:type="dxa"/>
              <w:bottom w:w="9" w:type="dxa"/>
              <w:right w:w="39" w:type="dxa"/>
            </w:tcMar>
            <w:hideMark/>
          </w:tcPr>
          <w:p w:rsidR="001B3D65" w:rsidRPr="001B3D65" w:rsidRDefault="001B3D65" w:rsidP="004E095D">
            <w:pPr>
              <w:ind w:firstLine="0"/>
            </w:pPr>
            <w:r w:rsidRPr="001B3D65">
              <w:rPr>
                <w:rFonts w:hint="cs"/>
                <w:rtl/>
              </w:rPr>
              <w:t xml:space="preserve">מנכ"ל </w:t>
            </w:r>
            <w:proofErr w:type="spellStart"/>
            <w:r w:rsidR="00144A34">
              <w:rPr>
                <w:rFonts w:hint="cs"/>
                <w:rtl/>
              </w:rPr>
              <w:t>סלאריקס</w:t>
            </w:r>
            <w:proofErr w:type="spellEnd"/>
          </w:p>
        </w:tc>
        <w:tc>
          <w:tcPr>
            <w:tcW w:w="401" w:type="dxa"/>
            <w:tcBorders>
              <w:top w:val="nil"/>
              <w:left w:val="nil"/>
              <w:bottom w:val="nil"/>
              <w:right w:val="nil"/>
            </w:tcBorders>
            <w:tcMar>
              <w:top w:w="9" w:type="dxa"/>
              <w:left w:w="0" w:type="dxa"/>
              <w:bottom w:w="9" w:type="dxa"/>
              <w:right w:w="0" w:type="dxa"/>
            </w:tcMar>
            <w:hideMark/>
          </w:tcPr>
          <w:p w:rsidR="001B3D65" w:rsidRPr="001B3D65" w:rsidRDefault="001B3D65" w:rsidP="001B3D65">
            <w:pPr>
              <w:ind w:firstLine="0"/>
            </w:pPr>
            <w:r w:rsidRPr="001B3D65">
              <w:rPr>
                <w:rFonts w:hint="cs"/>
                <w:rtl/>
              </w:rPr>
              <w:t>–</w:t>
            </w:r>
          </w:p>
        </w:tc>
        <w:tc>
          <w:tcPr>
            <w:tcW w:w="2290" w:type="dxa"/>
            <w:tcBorders>
              <w:top w:val="nil"/>
              <w:left w:val="nil"/>
              <w:bottom w:val="nil"/>
              <w:right w:val="nil"/>
            </w:tcBorders>
            <w:tcMar>
              <w:top w:w="9" w:type="dxa"/>
              <w:left w:w="0" w:type="dxa"/>
              <w:bottom w:w="9" w:type="dxa"/>
              <w:right w:w="0" w:type="dxa"/>
            </w:tcMar>
            <w:hideMark/>
          </w:tcPr>
          <w:p w:rsidR="001B3D65" w:rsidRPr="001B3D65" w:rsidRDefault="001B3D65" w:rsidP="001B3D65">
            <w:pPr>
              <w:ind w:firstLine="0"/>
            </w:pPr>
            <w:r w:rsidRPr="001B3D65">
              <w:rPr>
                <w:rFonts w:hint="cs"/>
                <w:rtl/>
              </w:rPr>
              <w:t xml:space="preserve">שלמה </w:t>
            </w:r>
            <w:proofErr w:type="spellStart"/>
            <w:r w:rsidRPr="001B3D65">
              <w:rPr>
                <w:rFonts w:hint="cs"/>
                <w:rtl/>
              </w:rPr>
              <w:t>זיטמן</w:t>
            </w:r>
            <w:proofErr w:type="spellEnd"/>
          </w:p>
        </w:tc>
      </w:tr>
      <w:tr w:rsidR="001B3D65" w:rsidRPr="001B3D65" w:rsidTr="003E009F">
        <w:trPr>
          <w:trHeight w:val="220"/>
        </w:trPr>
        <w:tc>
          <w:tcPr>
            <w:tcW w:w="6420" w:type="dxa"/>
            <w:tcBorders>
              <w:top w:val="nil"/>
              <w:left w:val="nil"/>
              <w:bottom w:val="nil"/>
              <w:right w:val="nil"/>
            </w:tcBorders>
            <w:tcMar>
              <w:top w:w="9" w:type="dxa"/>
              <w:left w:w="39" w:type="dxa"/>
              <w:bottom w:w="9" w:type="dxa"/>
              <w:right w:w="39" w:type="dxa"/>
            </w:tcMar>
            <w:hideMark/>
          </w:tcPr>
          <w:p w:rsidR="001B3D65" w:rsidRPr="001B3D65" w:rsidRDefault="001B3D65" w:rsidP="004E095D">
            <w:pPr>
              <w:ind w:firstLine="0"/>
            </w:pPr>
            <w:r w:rsidRPr="001B3D65">
              <w:rPr>
                <w:rFonts w:hint="cs"/>
                <w:rtl/>
              </w:rPr>
              <w:t xml:space="preserve">יועצת משפטית </w:t>
            </w:r>
          </w:p>
        </w:tc>
        <w:tc>
          <w:tcPr>
            <w:tcW w:w="401" w:type="dxa"/>
            <w:tcBorders>
              <w:top w:val="nil"/>
              <w:left w:val="nil"/>
              <w:bottom w:val="nil"/>
              <w:right w:val="nil"/>
            </w:tcBorders>
            <w:tcMar>
              <w:top w:w="9" w:type="dxa"/>
              <w:left w:w="0" w:type="dxa"/>
              <w:bottom w:w="9" w:type="dxa"/>
              <w:right w:w="0" w:type="dxa"/>
            </w:tcMar>
            <w:hideMark/>
          </w:tcPr>
          <w:p w:rsidR="001B3D65" w:rsidRPr="001B3D65" w:rsidRDefault="001B3D65" w:rsidP="001B3D65">
            <w:pPr>
              <w:ind w:firstLine="0"/>
            </w:pPr>
            <w:r w:rsidRPr="001B3D65">
              <w:rPr>
                <w:rFonts w:hint="cs"/>
                <w:rtl/>
              </w:rPr>
              <w:t>–</w:t>
            </w:r>
          </w:p>
        </w:tc>
        <w:tc>
          <w:tcPr>
            <w:tcW w:w="2290" w:type="dxa"/>
            <w:tcBorders>
              <w:top w:val="nil"/>
              <w:left w:val="nil"/>
              <w:bottom w:val="nil"/>
              <w:right w:val="nil"/>
            </w:tcBorders>
            <w:tcMar>
              <w:top w:w="9" w:type="dxa"/>
              <w:left w:w="0" w:type="dxa"/>
              <w:bottom w:w="9" w:type="dxa"/>
              <w:right w:w="0" w:type="dxa"/>
            </w:tcMar>
            <w:hideMark/>
          </w:tcPr>
          <w:p w:rsidR="001B3D65" w:rsidRPr="001B3D65" w:rsidRDefault="001B3D65" w:rsidP="001B3D65">
            <w:pPr>
              <w:ind w:firstLine="0"/>
            </w:pPr>
            <w:r w:rsidRPr="001B3D65">
              <w:rPr>
                <w:rFonts w:hint="cs"/>
                <w:rtl/>
              </w:rPr>
              <w:t xml:space="preserve">אילה </w:t>
            </w:r>
            <w:proofErr w:type="spellStart"/>
            <w:r w:rsidRPr="001B3D65">
              <w:rPr>
                <w:rFonts w:hint="cs"/>
                <w:rtl/>
              </w:rPr>
              <w:t>בריןרמרז</w:t>
            </w:r>
            <w:proofErr w:type="spellEnd"/>
          </w:p>
        </w:tc>
      </w:tr>
      <w:tr w:rsidR="001B3D65" w:rsidRPr="001B3D65" w:rsidTr="003E009F">
        <w:trPr>
          <w:trHeight w:val="220"/>
        </w:trPr>
        <w:tc>
          <w:tcPr>
            <w:tcW w:w="6420" w:type="dxa"/>
            <w:tcBorders>
              <w:top w:val="nil"/>
              <w:left w:val="nil"/>
              <w:bottom w:val="nil"/>
              <w:right w:val="nil"/>
            </w:tcBorders>
            <w:tcMar>
              <w:top w:w="9" w:type="dxa"/>
              <w:left w:w="39" w:type="dxa"/>
              <w:bottom w:w="9" w:type="dxa"/>
              <w:right w:w="39" w:type="dxa"/>
            </w:tcMar>
            <w:hideMark/>
          </w:tcPr>
          <w:p w:rsidR="001B3D65" w:rsidRPr="001B3D65" w:rsidRDefault="001B3D65" w:rsidP="001B3D65">
            <w:pPr>
              <w:ind w:firstLine="0"/>
            </w:pPr>
            <w:r w:rsidRPr="001B3D65">
              <w:rPr>
                <w:rFonts w:hint="cs"/>
                <w:rtl/>
              </w:rPr>
              <w:t xml:space="preserve">אחראי תחום רגולציה ופרויקטים מיוחדים, חברת ישראכרט </w:t>
            </w:r>
          </w:p>
        </w:tc>
        <w:tc>
          <w:tcPr>
            <w:tcW w:w="401" w:type="dxa"/>
            <w:tcBorders>
              <w:top w:val="nil"/>
              <w:left w:val="nil"/>
              <w:bottom w:val="nil"/>
              <w:right w:val="nil"/>
            </w:tcBorders>
            <w:tcMar>
              <w:top w:w="9" w:type="dxa"/>
              <w:left w:w="0" w:type="dxa"/>
              <w:bottom w:w="9" w:type="dxa"/>
              <w:right w:w="0" w:type="dxa"/>
            </w:tcMar>
            <w:hideMark/>
          </w:tcPr>
          <w:p w:rsidR="001B3D65" w:rsidRPr="001B3D65" w:rsidRDefault="001B3D65" w:rsidP="001B3D65">
            <w:pPr>
              <w:ind w:firstLine="0"/>
            </w:pPr>
            <w:r w:rsidRPr="001B3D65">
              <w:rPr>
                <w:rFonts w:hint="cs"/>
                <w:rtl/>
              </w:rPr>
              <w:t>–</w:t>
            </w:r>
          </w:p>
        </w:tc>
        <w:tc>
          <w:tcPr>
            <w:tcW w:w="2290" w:type="dxa"/>
            <w:tcBorders>
              <w:top w:val="nil"/>
              <w:left w:val="nil"/>
              <w:bottom w:val="nil"/>
              <w:right w:val="nil"/>
            </w:tcBorders>
            <w:tcMar>
              <w:top w:w="9" w:type="dxa"/>
              <w:left w:w="0" w:type="dxa"/>
              <w:bottom w:w="9" w:type="dxa"/>
              <w:right w:w="0" w:type="dxa"/>
            </w:tcMar>
            <w:hideMark/>
          </w:tcPr>
          <w:p w:rsidR="001B3D65" w:rsidRPr="001B3D65" w:rsidRDefault="001B3D65" w:rsidP="001B3D65">
            <w:pPr>
              <w:ind w:firstLine="0"/>
            </w:pPr>
            <w:r w:rsidRPr="001B3D65">
              <w:rPr>
                <w:rFonts w:hint="cs"/>
                <w:rtl/>
              </w:rPr>
              <w:t>יעקב רוטנברג</w:t>
            </w:r>
          </w:p>
        </w:tc>
      </w:tr>
      <w:tr w:rsidR="001B3D65" w:rsidRPr="001B3D65" w:rsidTr="003E009F">
        <w:trPr>
          <w:trHeight w:val="220"/>
        </w:trPr>
        <w:tc>
          <w:tcPr>
            <w:tcW w:w="6420" w:type="dxa"/>
            <w:tcBorders>
              <w:top w:val="nil"/>
              <w:left w:val="nil"/>
              <w:bottom w:val="nil"/>
              <w:right w:val="nil"/>
            </w:tcBorders>
            <w:tcMar>
              <w:top w:w="9" w:type="dxa"/>
              <w:left w:w="39" w:type="dxa"/>
              <w:bottom w:w="9" w:type="dxa"/>
              <w:right w:w="39" w:type="dxa"/>
            </w:tcMar>
            <w:hideMark/>
          </w:tcPr>
          <w:p w:rsidR="001B3D65" w:rsidRPr="001B3D65" w:rsidRDefault="001B3D65" w:rsidP="001B3D65">
            <w:pPr>
              <w:ind w:firstLine="0"/>
            </w:pPr>
            <w:r w:rsidRPr="001B3D65">
              <w:rPr>
                <w:rFonts w:hint="cs"/>
                <w:rtl/>
              </w:rPr>
              <w:t xml:space="preserve">עו"ד, חברת ישראכרט </w:t>
            </w:r>
          </w:p>
        </w:tc>
        <w:tc>
          <w:tcPr>
            <w:tcW w:w="401" w:type="dxa"/>
            <w:tcBorders>
              <w:top w:val="nil"/>
              <w:left w:val="nil"/>
              <w:bottom w:val="nil"/>
              <w:right w:val="nil"/>
            </w:tcBorders>
            <w:tcMar>
              <w:top w:w="9" w:type="dxa"/>
              <w:left w:w="0" w:type="dxa"/>
              <w:bottom w:w="9" w:type="dxa"/>
              <w:right w:w="0" w:type="dxa"/>
            </w:tcMar>
            <w:hideMark/>
          </w:tcPr>
          <w:p w:rsidR="001B3D65" w:rsidRPr="001B3D65" w:rsidRDefault="001B3D65" w:rsidP="001B3D65">
            <w:pPr>
              <w:ind w:firstLine="0"/>
              <w:rPr>
                <w:rtl/>
              </w:rPr>
            </w:pPr>
            <w:r w:rsidRPr="001B3D65">
              <w:rPr>
                <w:rFonts w:hint="cs"/>
                <w:rtl/>
              </w:rPr>
              <w:t>–</w:t>
            </w:r>
          </w:p>
        </w:tc>
        <w:tc>
          <w:tcPr>
            <w:tcW w:w="2290" w:type="dxa"/>
            <w:tcBorders>
              <w:top w:val="nil"/>
              <w:left w:val="nil"/>
              <w:bottom w:val="nil"/>
              <w:right w:val="nil"/>
            </w:tcBorders>
            <w:tcMar>
              <w:top w:w="9" w:type="dxa"/>
              <w:left w:w="0" w:type="dxa"/>
              <w:bottom w:w="9" w:type="dxa"/>
              <w:right w:w="0" w:type="dxa"/>
            </w:tcMar>
            <w:hideMark/>
          </w:tcPr>
          <w:p w:rsidR="001B3D65" w:rsidRPr="001B3D65" w:rsidRDefault="001B3D65" w:rsidP="001B3D65">
            <w:pPr>
              <w:ind w:firstLine="0"/>
            </w:pPr>
            <w:r w:rsidRPr="001B3D65">
              <w:rPr>
                <w:rFonts w:hint="cs"/>
                <w:rtl/>
              </w:rPr>
              <w:t>בני לרנר</w:t>
            </w:r>
          </w:p>
        </w:tc>
      </w:tr>
      <w:tr w:rsidR="001B3D65" w:rsidRPr="001B3D65" w:rsidTr="003E009F">
        <w:trPr>
          <w:trHeight w:val="220"/>
        </w:trPr>
        <w:tc>
          <w:tcPr>
            <w:tcW w:w="6420" w:type="dxa"/>
            <w:tcBorders>
              <w:top w:val="nil"/>
              <w:left w:val="nil"/>
              <w:bottom w:val="nil"/>
              <w:right w:val="nil"/>
            </w:tcBorders>
            <w:tcMar>
              <w:top w:w="9" w:type="dxa"/>
              <w:left w:w="39" w:type="dxa"/>
              <w:bottom w:w="9" w:type="dxa"/>
              <w:right w:w="39" w:type="dxa"/>
            </w:tcMar>
            <w:hideMark/>
          </w:tcPr>
          <w:p w:rsidR="001B3D65" w:rsidRPr="001B3D65" w:rsidRDefault="009B6FFE" w:rsidP="001B3D65">
            <w:pPr>
              <w:ind w:firstLine="0"/>
            </w:pPr>
            <w:r>
              <w:rPr>
                <w:rFonts w:hint="cs"/>
                <w:rtl/>
              </w:rPr>
              <w:t>מנהל</w:t>
            </w:r>
            <w:r w:rsidR="001B3D65" w:rsidRPr="001B3D65">
              <w:rPr>
                <w:rFonts w:hint="cs"/>
                <w:rtl/>
              </w:rPr>
              <w:t xml:space="preserve"> מחלקת ייעוץ משפטי ורגולציה, חברות כרטיסי האשראי </w:t>
            </w:r>
          </w:p>
        </w:tc>
        <w:tc>
          <w:tcPr>
            <w:tcW w:w="401" w:type="dxa"/>
            <w:tcBorders>
              <w:top w:val="nil"/>
              <w:left w:val="nil"/>
              <w:bottom w:val="nil"/>
              <w:right w:val="nil"/>
            </w:tcBorders>
            <w:tcMar>
              <w:top w:w="9" w:type="dxa"/>
              <w:left w:w="0" w:type="dxa"/>
              <w:bottom w:w="9" w:type="dxa"/>
              <w:right w:w="0" w:type="dxa"/>
            </w:tcMar>
            <w:hideMark/>
          </w:tcPr>
          <w:p w:rsidR="001B3D65" w:rsidRPr="001B3D65" w:rsidRDefault="001B3D65" w:rsidP="001B3D65">
            <w:pPr>
              <w:ind w:firstLine="0"/>
            </w:pPr>
            <w:r w:rsidRPr="001B3D65">
              <w:rPr>
                <w:rFonts w:hint="cs"/>
                <w:rtl/>
              </w:rPr>
              <w:t>–</w:t>
            </w:r>
          </w:p>
        </w:tc>
        <w:tc>
          <w:tcPr>
            <w:tcW w:w="2290" w:type="dxa"/>
            <w:tcBorders>
              <w:top w:val="nil"/>
              <w:left w:val="nil"/>
              <w:bottom w:val="nil"/>
              <w:right w:val="nil"/>
            </w:tcBorders>
            <w:tcMar>
              <w:top w:w="9" w:type="dxa"/>
              <w:left w:w="0" w:type="dxa"/>
              <w:bottom w:w="9" w:type="dxa"/>
              <w:right w:w="0" w:type="dxa"/>
            </w:tcMar>
            <w:hideMark/>
          </w:tcPr>
          <w:p w:rsidR="001B3D65" w:rsidRPr="001B3D65" w:rsidRDefault="006E5D21" w:rsidP="001B3D65">
            <w:pPr>
              <w:ind w:firstLine="0"/>
            </w:pPr>
            <w:r>
              <w:rPr>
                <w:rFonts w:hint="cs"/>
                <w:rtl/>
              </w:rPr>
              <w:t xml:space="preserve">ד"ר </w:t>
            </w:r>
            <w:r w:rsidR="001B3D65" w:rsidRPr="001B3D65">
              <w:rPr>
                <w:rFonts w:hint="cs"/>
                <w:rtl/>
              </w:rPr>
              <w:t>ניר ימין</w:t>
            </w:r>
          </w:p>
        </w:tc>
      </w:tr>
      <w:tr w:rsidR="001B3D65" w:rsidRPr="001B3D65" w:rsidTr="003E009F">
        <w:trPr>
          <w:trHeight w:val="220"/>
        </w:trPr>
        <w:tc>
          <w:tcPr>
            <w:tcW w:w="6420" w:type="dxa"/>
            <w:tcBorders>
              <w:top w:val="nil"/>
              <w:left w:val="nil"/>
              <w:bottom w:val="nil"/>
              <w:right w:val="nil"/>
            </w:tcBorders>
            <w:tcMar>
              <w:top w:w="9" w:type="dxa"/>
              <w:left w:w="39" w:type="dxa"/>
              <w:bottom w:w="9" w:type="dxa"/>
              <w:right w:w="39" w:type="dxa"/>
            </w:tcMar>
            <w:hideMark/>
          </w:tcPr>
          <w:p w:rsidR="001B3D65" w:rsidRPr="001B3D65" w:rsidRDefault="001B3D65" w:rsidP="001B3D65">
            <w:pPr>
              <w:ind w:firstLine="0"/>
            </w:pPr>
            <w:r w:rsidRPr="001B3D65">
              <w:rPr>
                <w:rFonts w:hint="cs"/>
                <w:rtl/>
              </w:rPr>
              <w:t xml:space="preserve">ראש תחום </w:t>
            </w:r>
            <w:r w:rsidRPr="001B3D65">
              <w:rPr>
                <w:rFonts w:hint="cs"/>
              </w:rPr>
              <w:t>CTO</w:t>
            </w:r>
            <w:r w:rsidRPr="001B3D65">
              <w:rPr>
                <w:rFonts w:hint="cs"/>
                <w:rtl/>
              </w:rPr>
              <w:t xml:space="preserve">, חברות כרטיסי האשראי </w:t>
            </w:r>
          </w:p>
        </w:tc>
        <w:tc>
          <w:tcPr>
            <w:tcW w:w="401" w:type="dxa"/>
            <w:tcBorders>
              <w:top w:val="nil"/>
              <w:left w:val="nil"/>
              <w:bottom w:val="nil"/>
              <w:right w:val="nil"/>
            </w:tcBorders>
            <w:tcMar>
              <w:top w:w="9" w:type="dxa"/>
              <w:left w:w="0" w:type="dxa"/>
              <w:bottom w:w="9" w:type="dxa"/>
              <w:right w:w="0" w:type="dxa"/>
            </w:tcMar>
            <w:hideMark/>
          </w:tcPr>
          <w:p w:rsidR="001B3D65" w:rsidRPr="001B3D65" w:rsidRDefault="001B3D65" w:rsidP="001B3D65">
            <w:pPr>
              <w:ind w:firstLine="0"/>
            </w:pPr>
            <w:r w:rsidRPr="001B3D65">
              <w:rPr>
                <w:rFonts w:hint="cs"/>
                <w:rtl/>
              </w:rPr>
              <w:t>–</w:t>
            </w:r>
          </w:p>
        </w:tc>
        <w:tc>
          <w:tcPr>
            <w:tcW w:w="2290" w:type="dxa"/>
            <w:tcBorders>
              <w:top w:val="nil"/>
              <w:left w:val="nil"/>
              <w:bottom w:val="nil"/>
              <w:right w:val="nil"/>
            </w:tcBorders>
            <w:tcMar>
              <w:top w:w="9" w:type="dxa"/>
              <w:left w:w="0" w:type="dxa"/>
              <w:bottom w:w="9" w:type="dxa"/>
              <w:right w:w="0" w:type="dxa"/>
            </w:tcMar>
            <w:hideMark/>
          </w:tcPr>
          <w:p w:rsidR="001B3D65" w:rsidRPr="001B3D65" w:rsidRDefault="001B3D65" w:rsidP="001B3D65">
            <w:pPr>
              <w:ind w:firstLine="0"/>
            </w:pPr>
            <w:r w:rsidRPr="001B3D65">
              <w:rPr>
                <w:rFonts w:hint="cs"/>
                <w:rtl/>
              </w:rPr>
              <w:t>ארז אהרוני</w:t>
            </w:r>
          </w:p>
        </w:tc>
      </w:tr>
      <w:tr w:rsidR="009B6FFE" w:rsidRPr="001B3D65" w:rsidTr="003E009F">
        <w:trPr>
          <w:trHeight w:val="220"/>
        </w:trPr>
        <w:tc>
          <w:tcPr>
            <w:tcW w:w="6420" w:type="dxa"/>
            <w:tcBorders>
              <w:top w:val="nil"/>
              <w:left w:val="nil"/>
              <w:bottom w:val="nil"/>
              <w:right w:val="nil"/>
            </w:tcBorders>
            <w:tcMar>
              <w:top w:w="9" w:type="dxa"/>
              <w:left w:w="39" w:type="dxa"/>
              <w:bottom w:w="9" w:type="dxa"/>
              <w:right w:w="39" w:type="dxa"/>
            </w:tcMar>
          </w:tcPr>
          <w:p w:rsidR="009B6FFE" w:rsidRPr="001B3D65" w:rsidRDefault="009B6FFE" w:rsidP="009B6FFE">
            <w:pPr>
              <w:ind w:firstLine="0"/>
              <w:rPr>
                <w:rtl/>
              </w:rPr>
            </w:pPr>
            <w:r>
              <w:rPr>
                <w:rFonts w:hint="cs"/>
                <w:rtl/>
              </w:rPr>
              <w:t>מנכ"ל ובעלים, אלפיה - יעוץ כרטיסי אשראי</w:t>
            </w:r>
          </w:p>
        </w:tc>
        <w:tc>
          <w:tcPr>
            <w:tcW w:w="401" w:type="dxa"/>
            <w:tcBorders>
              <w:top w:val="nil"/>
              <w:left w:val="nil"/>
              <w:bottom w:val="nil"/>
              <w:right w:val="nil"/>
            </w:tcBorders>
            <w:tcMar>
              <w:top w:w="9" w:type="dxa"/>
              <w:left w:w="0" w:type="dxa"/>
              <w:bottom w:w="9" w:type="dxa"/>
              <w:right w:w="0" w:type="dxa"/>
            </w:tcMar>
          </w:tcPr>
          <w:p w:rsidR="009B6FFE" w:rsidRPr="001B3D65" w:rsidRDefault="009B6FFE" w:rsidP="001B3D65">
            <w:pPr>
              <w:ind w:firstLine="0"/>
              <w:rPr>
                <w:rtl/>
              </w:rPr>
            </w:pPr>
            <w:r w:rsidRPr="001B3D65">
              <w:rPr>
                <w:rFonts w:hint="cs"/>
                <w:rtl/>
              </w:rPr>
              <w:t>–</w:t>
            </w:r>
          </w:p>
        </w:tc>
        <w:tc>
          <w:tcPr>
            <w:tcW w:w="2290" w:type="dxa"/>
            <w:tcBorders>
              <w:top w:val="nil"/>
              <w:left w:val="nil"/>
              <w:bottom w:val="nil"/>
              <w:right w:val="nil"/>
            </w:tcBorders>
            <w:tcMar>
              <w:top w:w="9" w:type="dxa"/>
              <w:left w:w="0" w:type="dxa"/>
              <w:bottom w:w="9" w:type="dxa"/>
              <w:right w:w="0" w:type="dxa"/>
            </w:tcMar>
          </w:tcPr>
          <w:p w:rsidR="009B6FFE" w:rsidRPr="001B3D65" w:rsidRDefault="009B6FFE" w:rsidP="001B3D65">
            <w:pPr>
              <w:ind w:firstLine="0"/>
              <w:rPr>
                <w:rtl/>
              </w:rPr>
            </w:pPr>
            <w:r>
              <w:rPr>
                <w:rFonts w:hint="cs"/>
                <w:rtl/>
              </w:rPr>
              <w:t>ברוך אלפיה</w:t>
            </w:r>
          </w:p>
        </w:tc>
      </w:tr>
      <w:tr w:rsidR="001B3D65" w:rsidRPr="001B3D65" w:rsidTr="003E009F">
        <w:trPr>
          <w:trHeight w:val="220"/>
        </w:trPr>
        <w:tc>
          <w:tcPr>
            <w:tcW w:w="6420" w:type="dxa"/>
            <w:tcBorders>
              <w:top w:val="nil"/>
              <w:left w:val="nil"/>
              <w:bottom w:val="nil"/>
              <w:right w:val="nil"/>
            </w:tcBorders>
            <w:tcMar>
              <w:top w:w="9" w:type="dxa"/>
              <w:left w:w="39" w:type="dxa"/>
              <w:bottom w:w="9" w:type="dxa"/>
              <w:right w:w="39" w:type="dxa"/>
            </w:tcMar>
            <w:hideMark/>
          </w:tcPr>
          <w:p w:rsidR="001B3D65" w:rsidRPr="001B3D65" w:rsidRDefault="001B3D65" w:rsidP="001B3D65">
            <w:pPr>
              <w:ind w:firstLine="0"/>
            </w:pPr>
            <w:r w:rsidRPr="001B3D65">
              <w:rPr>
                <w:rFonts w:hint="cs"/>
                <w:rtl/>
              </w:rPr>
              <w:t xml:space="preserve">סגן מנהל בנק הדואר, בנק הדואר </w:t>
            </w:r>
          </w:p>
        </w:tc>
        <w:tc>
          <w:tcPr>
            <w:tcW w:w="401" w:type="dxa"/>
            <w:tcBorders>
              <w:top w:val="nil"/>
              <w:left w:val="nil"/>
              <w:bottom w:val="nil"/>
              <w:right w:val="nil"/>
            </w:tcBorders>
            <w:tcMar>
              <w:top w:w="9" w:type="dxa"/>
              <w:left w:w="0" w:type="dxa"/>
              <w:bottom w:w="9" w:type="dxa"/>
              <w:right w:w="0" w:type="dxa"/>
            </w:tcMar>
            <w:hideMark/>
          </w:tcPr>
          <w:p w:rsidR="001B3D65" w:rsidRPr="001B3D65" w:rsidRDefault="001B3D65" w:rsidP="001B3D65">
            <w:pPr>
              <w:ind w:firstLine="0"/>
            </w:pPr>
            <w:r w:rsidRPr="001B3D65">
              <w:rPr>
                <w:rFonts w:hint="cs"/>
                <w:rtl/>
              </w:rPr>
              <w:t>–</w:t>
            </w:r>
          </w:p>
        </w:tc>
        <w:tc>
          <w:tcPr>
            <w:tcW w:w="2290" w:type="dxa"/>
            <w:tcBorders>
              <w:top w:val="nil"/>
              <w:left w:val="nil"/>
              <w:bottom w:val="nil"/>
              <w:right w:val="nil"/>
            </w:tcBorders>
            <w:tcMar>
              <w:top w:w="9" w:type="dxa"/>
              <w:left w:w="0" w:type="dxa"/>
              <w:bottom w:w="9" w:type="dxa"/>
              <w:right w:w="0" w:type="dxa"/>
            </w:tcMar>
            <w:hideMark/>
          </w:tcPr>
          <w:p w:rsidR="001B3D65" w:rsidRPr="001B3D65" w:rsidRDefault="001B3D65" w:rsidP="001B3D65">
            <w:pPr>
              <w:ind w:firstLine="0"/>
            </w:pPr>
            <w:r w:rsidRPr="001B3D65">
              <w:rPr>
                <w:rFonts w:hint="cs"/>
                <w:rtl/>
              </w:rPr>
              <w:t>איציק פלורנטין</w:t>
            </w:r>
          </w:p>
        </w:tc>
      </w:tr>
      <w:tr w:rsidR="001B3D65" w:rsidRPr="001B3D65" w:rsidTr="003E009F">
        <w:trPr>
          <w:trHeight w:val="220"/>
        </w:trPr>
        <w:tc>
          <w:tcPr>
            <w:tcW w:w="6420" w:type="dxa"/>
            <w:tcBorders>
              <w:top w:val="nil"/>
              <w:left w:val="nil"/>
              <w:bottom w:val="nil"/>
              <w:right w:val="nil"/>
            </w:tcBorders>
            <w:tcMar>
              <w:top w:w="9" w:type="dxa"/>
              <w:left w:w="39" w:type="dxa"/>
              <w:bottom w:w="9" w:type="dxa"/>
              <w:right w:w="39" w:type="dxa"/>
            </w:tcMar>
            <w:hideMark/>
          </w:tcPr>
          <w:p w:rsidR="001B3D65" w:rsidRPr="001B3D65" w:rsidRDefault="001B3D65" w:rsidP="001B3D65">
            <w:pPr>
              <w:ind w:firstLine="0"/>
            </w:pPr>
            <w:r w:rsidRPr="001B3D65">
              <w:rPr>
                <w:rFonts w:hint="cs"/>
                <w:rtl/>
              </w:rPr>
              <w:t xml:space="preserve">מנהלת מוקד </w:t>
            </w:r>
            <w:proofErr w:type="spellStart"/>
            <w:r w:rsidRPr="001B3D65">
              <w:rPr>
                <w:rFonts w:hint="cs"/>
                <w:rtl/>
              </w:rPr>
              <w:t>המט"ח</w:t>
            </w:r>
            <w:proofErr w:type="spellEnd"/>
            <w:r w:rsidRPr="001B3D65">
              <w:rPr>
                <w:rFonts w:hint="cs"/>
                <w:rtl/>
              </w:rPr>
              <w:t xml:space="preserve">, בנק הדואר </w:t>
            </w:r>
          </w:p>
        </w:tc>
        <w:tc>
          <w:tcPr>
            <w:tcW w:w="401" w:type="dxa"/>
            <w:tcBorders>
              <w:top w:val="nil"/>
              <w:left w:val="nil"/>
              <w:bottom w:val="nil"/>
              <w:right w:val="nil"/>
            </w:tcBorders>
            <w:tcMar>
              <w:top w:w="9" w:type="dxa"/>
              <w:left w:w="0" w:type="dxa"/>
              <w:bottom w:w="9" w:type="dxa"/>
              <w:right w:w="0" w:type="dxa"/>
            </w:tcMar>
            <w:hideMark/>
          </w:tcPr>
          <w:p w:rsidR="001B3D65" w:rsidRPr="001B3D65" w:rsidRDefault="001B3D65" w:rsidP="001B3D65">
            <w:pPr>
              <w:ind w:firstLine="0"/>
            </w:pPr>
            <w:r w:rsidRPr="001B3D65">
              <w:rPr>
                <w:rFonts w:hint="cs"/>
                <w:rtl/>
              </w:rPr>
              <w:t>–</w:t>
            </w:r>
          </w:p>
        </w:tc>
        <w:tc>
          <w:tcPr>
            <w:tcW w:w="2290" w:type="dxa"/>
            <w:tcBorders>
              <w:top w:val="nil"/>
              <w:left w:val="nil"/>
              <w:bottom w:val="nil"/>
              <w:right w:val="nil"/>
            </w:tcBorders>
            <w:tcMar>
              <w:top w:w="9" w:type="dxa"/>
              <w:left w:w="0" w:type="dxa"/>
              <w:bottom w:w="9" w:type="dxa"/>
              <w:right w:w="0" w:type="dxa"/>
            </w:tcMar>
            <w:hideMark/>
          </w:tcPr>
          <w:p w:rsidR="001B3D65" w:rsidRPr="001B3D65" w:rsidRDefault="001B3D65" w:rsidP="001B3D65">
            <w:pPr>
              <w:ind w:firstLine="0"/>
            </w:pPr>
            <w:r w:rsidRPr="001B3D65">
              <w:rPr>
                <w:rFonts w:hint="cs"/>
                <w:rtl/>
              </w:rPr>
              <w:t>מיכל סגרי</w:t>
            </w:r>
          </w:p>
        </w:tc>
      </w:tr>
      <w:tr w:rsidR="001B3D65" w:rsidRPr="001B3D65" w:rsidTr="003E009F">
        <w:trPr>
          <w:trHeight w:val="220"/>
        </w:trPr>
        <w:tc>
          <w:tcPr>
            <w:tcW w:w="6420" w:type="dxa"/>
            <w:tcBorders>
              <w:top w:val="nil"/>
              <w:left w:val="nil"/>
              <w:bottom w:val="nil"/>
              <w:right w:val="nil"/>
            </w:tcBorders>
            <w:tcMar>
              <w:top w:w="9" w:type="dxa"/>
              <w:left w:w="39" w:type="dxa"/>
              <w:bottom w:w="9" w:type="dxa"/>
              <w:right w:w="39" w:type="dxa"/>
            </w:tcMar>
            <w:hideMark/>
          </w:tcPr>
          <w:p w:rsidR="001B3D65" w:rsidRPr="001B3D65" w:rsidRDefault="001B3D65" w:rsidP="001B3D65">
            <w:pPr>
              <w:ind w:firstLine="0"/>
            </w:pPr>
            <w:r w:rsidRPr="001B3D65">
              <w:rPr>
                <w:rFonts w:hint="cs"/>
                <w:rtl/>
              </w:rPr>
              <w:t xml:space="preserve">עו"ד, בנק הפועלים </w:t>
            </w:r>
          </w:p>
        </w:tc>
        <w:tc>
          <w:tcPr>
            <w:tcW w:w="401" w:type="dxa"/>
            <w:tcBorders>
              <w:top w:val="nil"/>
              <w:left w:val="nil"/>
              <w:bottom w:val="nil"/>
              <w:right w:val="nil"/>
            </w:tcBorders>
            <w:tcMar>
              <w:top w:w="9" w:type="dxa"/>
              <w:left w:w="0" w:type="dxa"/>
              <w:bottom w:w="9" w:type="dxa"/>
              <w:right w:w="0" w:type="dxa"/>
            </w:tcMar>
            <w:hideMark/>
          </w:tcPr>
          <w:p w:rsidR="001B3D65" w:rsidRPr="001B3D65" w:rsidRDefault="001B3D65" w:rsidP="001B3D65">
            <w:pPr>
              <w:ind w:firstLine="0"/>
            </w:pPr>
            <w:r w:rsidRPr="001B3D65">
              <w:rPr>
                <w:rFonts w:hint="cs"/>
                <w:rtl/>
              </w:rPr>
              <w:t>–</w:t>
            </w:r>
          </w:p>
        </w:tc>
        <w:tc>
          <w:tcPr>
            <w:tcW w:w="2290" w:type="dxa"/>
            <w:tcBorders>
              <w:top w:val="nil"/>
              <w:left w:val="nil"/>
              <w:bottom w:val="nil"/>
              <w:right w:val="nil"/>
            </w:tcBorders>
            <w:tcMar>
              <w:top w:w="9" w:type="dxa"/>
              <w:left w:w="0" w:type="dxa"/>
              <w:bottom w:w="9" w:type="dxa"/>
              <w:right w:w="0" w:type="dxa"/>
            </w:tcMar>
            <w:hideMark/>
          </w:tcPr>
          <w:p w:rsidR="001B3D65" w:rsidRPr="001B3D65" w:rsidRDefault="001B3D65" w:rsidP="001B3D65">
            <w:pPr>
              <w:ind w:firstLine="0"/>
            </w:pPr>
            <w:r w:rsidRPr="001B3D65">
              <w:rPr>
                <w:rFonts w:hint="cs"/>
                <w:rtl/>
              </w:rPr>
              <w:t>אפרת  שחר</w:t>
            </w:r>
          </w:p>
        </w:tc>
      </w:tr>
      <w:tr w:rsidR="001B3D65" w:rsidRPr="001B3D65" w:rsidTr="003E009F">
        <w:trPr>
          <w:trHeight w:val="220"/>
        </w:trPr>
        <w:tc>
          <w:tcPr>
            <w:tcW w:w="6420" w:type="dxa"/>
            <w:tcBorders>
              <w:top w:val="nil"/>
              <w:left w:val="nil"/>
              <w:bottom w:val="nil"/>
              <w:right w:val="nil"/>
            </w:tcBorders>
            <w:tcMar>
              <w:top w:w="9" w:type="dxa"/>
              <w:left w:w="39" w:type="dxa"/>
              <w:bottom w:w="9" w:type="dxa"/>
              <w:right w:w="39" w:type="dxa"/>
            </w:tcMar>
            <w:hideMark/>
          </w:tcPr>
          <w:p w:rsidR="001B3D65" w:rsidRPr="001B3D65" w:rsidRDefault="001B3D65" w:rsidP="001B3D65">
            <w:pPr>
              <w:ind w:firstLine="0"/>
            </w:pPr>
            <w:r w:rsidRPr="001B3D65">
              <w:rPr>
                <w:rFonts w:hint="cs"/>
                <w:rtl/>
              </w:rPr>
              <w:t xml:space="preserve">עו"ד, הבנק הבינלאומי </w:t>
            </w:r>
          </w:p>
        </w:tc>
        <w:tc>
          <w:tcPr>
            <w:tcW w:w="401" w:type="dxa"/>
            <w:tcBorders>
              <w:top w:val="nil"/>
              <w:left w:val="nil"/>
              <w:bottom w:val="nil"/>
              <w:right w:val="nil"/>
            </w:tcBorders>
            <w:tcMar>
              <w:top w:w="9" w:type="dxa"/>
              <w:left w:w="0" w:type="dxa"/>
              <w:bottom w:w="9" w:type="dxa"/>
              <w:right w:w="0" w:type="dxa"/>
            </w:tcMar>
            <w:hideMark/>
          </w:tcPr>
          <w:p w:rsidR="001B3D65" w:rsidRPr="001B3D65" w:rsidRDefault="001B3D65" w:rsidP="001B3D65">
            <w:pPr>
              <w:ind w:firstLine="0"/>
            </w:pPr>
            <w:r w:rsidRPr="001B3D65">
              <w:rPr>
                <w:rFonts w:hint="cs"/>
                <w:rtl/>
              </w:rPr>
              <w:t>–</w:t>
            </w:r>
          </w:p>
        </w:tc>
        <w:tc>
          <w:tcPr>
            <w:tcW w:w="2290" w:type="dxa"/>
            <w:tcBorders>
              <w:top w:val="nil"/>
              <w:left w:val="nil"/>
              <w:bottom w:val="nil"/>
              <w:right w:val="nil"/>
            </w:tcBorders>
            <w:tcMar>
              <w:top w:w="9" w:type="dxa"/>
              <w:left w:w="0" w:type="dxa"/>
              <w:bottom w:w="9" w:type="dxa"/>
              <w:right w:w="0" w:type="dxa"/>
            </w:tcMar>
            <w:hideMark/>
          </w:tcPr>
          <w:p w:rsidR="001B3D65" w:rsidRPr="001B3D65" w:rsidRDefault="001B3D65" w:rsidP="001B3D65">
            <w:pPr>
              <w:ind w:firstLine="0"/>
            </w:pPr>
            <w:r w:rsidRPr="001B3D65">
              <w:rPr>
                <w:rFonts w:hint="cs"/>
                <w:rtl/>
              </w:rPr>
              <w:t>יעלה חמדת</w:t>
            </w:r>
          </w:p>
        </w:tc>
      </w:tr>
      <w:tr w:rsidR="001B3D65" w:rsidRPr="001B3D65" w:rsidTr="003E009F">
        <w:trPr>
          <w:trHeight w:val="220"/>
        </w:trPr>
        <w:tc>
          <w:tcPr>
            <w:tcW w:w="6420" w:type="dxa"/>
            <w:tcBorders>
              <w:top w:val="nil"/>
              <w:left w:val="nil"/>
              <w:bottom w:val="nil"/>
              <w:right w:val="nil"/>
            </w:tcBorders>
            <w:tcMar>
              <w:top w:w="9" w:type="dxa"/>
              <w:left w:w="39" w:type="dxa"/>
              <w:bottom w:w="9" w:type="dxa"/>
              <w:right w:w="39" w:type="dxa"/>
            </w:tcMar>
            <w:hideMark/>
          </w:tcPr>
          <w:p w:rsidR="001B3D65" w:rsidRPr="001B3D65" w:rsidRDefault="001B3D65" w:rsidP="001B3D65">
            <w:pPr>
              <w:ind w:firstLine="0"/>
            </w:pPr>
            <w:r w:rsidRPr="001B3D65">
              <w:rPr>
                <w:rFonts w:hint="cs"/>
                <w:rtl/>
              </w:rPr>
              <w:t>שדלן/</w:t>
            </w:r>
            <w:proofErr w:type="spellStart"/>
            <w:r w:rsidRPr="001B3D65">
              <w:rPr>
                <w:rFonts w:hint="cs"/>
                <w:rtl/>
              </w:rPr>
              <w:t>ית</w:t>
            </w:r>
            <w:proofErr w:type="spellEnd"/>
            <w:r w:rsidRPr="001B3D65">
              <w:rPr>
                <w:rFonts w:hint="cs"/>
                <w:rtl/>
              </w:rPr>
              <w:t xml:space="preserve"> (עצמאי/ת), מייצג/ת את גמא ניהול וסליקה בע"מ</w:t>
            </w:r>
          </w:p>
        </w:tc>
        <w:tc>
          <w:tcPr>
            <w:tcW w:w="401" w:type="dxa"/>
            <w:tcBorders>
              <w:top w:val="nil"/>
              <w:left w:val="nil"/>
              <w:bottom w:val="nil"/>
              <w:right w:val="nil"/>
            </w:tcBorders>
            <w:tcMar>
              <w:top w:w="9" w:type="dxa"/>
              <w:left w:w="0" w:type="dxa"/>
              <w:bottom w:w="9" w:type="dxa"/>
              <w:right w:w="0" w:type="dxa"/>
            </w:tcMar>
            <w:hideMark/>
          </w:tcPr>
          <w:p w:rsidR="001B3D65" w:rsidRPr="001B3D65" w:rsidRDefault="001B3D65" w:rsidP="001B3D65">
            <w:pPr>
              <w:ind w:firstLine="0"/>
            </w:pPr>
            <w:r w:rsidRPr="001B3D65">
              <w:rPr>
                <w:rFonts w:hint="cs"/>
                <w:rtl/>
              </w:rPr>
              <w:t>–</w:t>
            </w:r>
          </w:p>
        </w:tc>
        <w:tc>
          <w:tcPr>
            <w:tcW w:w="2290" w:type="dxa"/>
            <w:tcBorders>
              <w:top w:val="nil"/>
              <w:left w:val="nil"/>
              <w:bottom w:val="nil"/>
              <w:right w:val="nil"/>
            </w:tcBorders>
            <w:tcMar>
              <w:top w:w="9" w:type="dxa"/>
              <w:left w:w="0" w:type="dxa"/>
              <w:bottom w:w="9" w:type="dxa"/>
              <w:right w:w="0" w:type="dxa"/>
            </w:tcMar>
            <w:hideMark/>
          </w:tcPr>
          <w:p w:rsidR="001B3D65" w:rsidRPr="001B3D65" w:rsidRDefault="001B3D65" w:rsidP="001B3D65">
            <w:pPr>
              <w:ind w:firstLine="0"/>
            </w:pPr>
            <w:r w:rsidRPr="001B3D65">
              <w:rPr>
                <w:rFonts w:hint="cs"/>
                <w:rtl/>
              </w:rPr>
              <w:t xml:space="preserve">אמיר </w:t>
            </w:r>
            <w:proofErr w:type="spellStart"/>
            <w:r w:rsidRPr="001B3D65">
              <w:rPr>
                <w:rFonts w:hint="cs"/>
                <w:rtl/>
              </w:rPr>
              <w:t>ונג</w:t>
            </w:r>
            <w:proofErr w:type="spellEnd"/>
          </w:p>
        </w:tc>
      </w:tr>
      <w:tr w:rsidR="00461DAB" w:rsidRPr="001B3D65" w:rsidTr="003E009F">
        <w:trPr>
          <w:trHeight w:val="220"/>
        </w:trPr>
        <w:tc>
          <w:tcPr>
            <w:tcW w:w="6420" w:type="dxa"/>
            <w:tcBorders>
              <w:top w:val="nil"/>
              <w:left w:val="nil"/>
              <w:bottom w:val="nil"/>
              <w:right w:val="nil"/>
            </w:tcBorders>
            <w:tcMar>
              <w:top w:w="9" w:type="dxa"/>
              <w:left w:w="39" w:type="dxa"/>
              <w:bottom w:w="9" w:type="dxa"/>
              <w:right w:w="39" w:type="dxa"/>
            </w:tcMar>
          </w:tcPr>
          <w:p w:rsidR="00461DAB" w:rsidRPr="001B3D65" w:rsidRDefault="00461DAB" w:rsidP="001B3D65">
            <w:pPr>
              <w:ind w:firstLine="0"/>
              <w:rPr>
                <w:rtl/>
              </w:rPr>
            </w:pPr>
            <w:r w:rsidRPr="001B3D65">
              <w:rPr>
                <w:rFonts w:hint="cs"/>
                <w:rtl/>
              </w:rPr>
              <w:t>שדלן/</w:t>
            </w:r>
            <w:proofErr w:type="spellStart"/>
            <w:r w:rsidRPr="001B3D65">
              <w:rPr>
                <w:rFonts w:hint="cs"/>
                <w:rtl/>
              </w:rPr>
              <w:t>ית</w:t>
            </w:r>
            <w:proofErr w:type="spellEnd"/>
            <w:r>
              <w:rPr>
                <w:rFonts w:hint="cs"/>
                <w:rtl/>
              </w:rPr>
              <w:t xml:space="preserve">, עו"ד, </w:t>
            </w:r>
            <w:r w:rsidRPr="001B3D65">
              <w:rPr>
                <w:rFonts w:hint="cs"/>
                <w:rtl/>
              </w:rPr>
              <w:t>מייצג/ת את</w:t>
            </w:r>
            <w:r>
              <w:rPr>
                <w:rFonts w:hint="cs"/>
                <w:rtl/>
              </w:rPr>
              <w:t xml:space="preserve"> איגוד הבנקים</w:t>
            </w:r>
          </w:p>
        </w:tc>
        <w:tc>
          <w:tcPr>
            <w:tcW w:w="401" w:type="dxa"/>
            <w:tcBorders>
              <w:top w:val="nil"/>
              <w:left w:val="nil"/>
              <w:bottom w:val="nil"/>
              <w:right w:val="nil"/>
            </w:tcBorders>
            <w:tcMar>
              <w:top w:w="9" w:type="dxa"/>
              <w:left w:w="0" w:type="dxa"/>
              <w:bottom w:w="9" w:type="dxa"/>
              <w:right w:w="0" w:type="dxa"/>
            </w:tcMar>
          </w:tcPr>
          <w:p w:rsidR="00461DAB" w:rsidRPr="001B3D65" w:rsidRDefault="00461DAB" w:rsidP="001B3D65">
            <w:pPr>
              <w:ind w:firstLine="0"/>
              <w:rPr>
                <w:rtl/>
              </w:rPr>
            </w:pPr>
          </w:p>
        </w:tc>
        <w:tc>
          <w:tcPr>
            <w:tcW w:w="2290" w:type="dxa"/>
            <w:tcBorders>
              <w:top w:val="nil"/>
              <w:left w:val="nil"/>
              <w:bottom w:val="nil"/>
              <w:right w:val="nil"/>
            </w:tcBorders>
            <w:tcMar>
              <w:top w:w="9" w:type="dxa"/>
              <w:left w:w="0" w:type="dxa"/>
              <w:bottom w:w="9" w:type="dxa"/>
              <w:right w:w="0" w:type="dxa"/>
            </w:tcMar>
          </w:tcPr>
          <w:p w:rsidR="00461DAB" w:rsidRPr="001B3D65" w:rsidRDefault="00461DAB" w:rsidP="001B3D65">
            <w:pPr>
              <w:ind w:firstLine="0"/>
              <w:rPr>
                <w:rtl/>
              </w:rPr>
            </w:pPr>
            <w:r>
              <w:rPr>
                <w:rFonts w:hint="cs"/>
                <w:rtl/>
              </w:rPr>
              <w:t>אייל דותן</w:t>
            </w:r>
          </w:p>
        </w:tc>
      </w:tr>
      <w:tr w:rsidR="001B3D65" w:rsidRPr="001B3D65" w:rsidTr="003E009F">
        <w:trPr>
          <w:trHeight w:val="220"/>
        </w:trPr>
        <w:tc>
          <w:tcPr>
            <w:tcW w:w="6420" w:type="dxa"/>
            <w:tcBorders>
              <w:top w:val="nil"/>
              <w:left w:val="nil"/>
              <w:bottom w:val="nil"/>
              <w:right w:val="nil"/>
            </w:tcBorders>
            <w:tcMar>
              <w:top w:w="9" w:type="dxa"/>
              <w:left w:w="39" w:type="dxa"/>
              <w:bottom w:w="9" w:type="dxa"/>
              <w:right w:w="39" w:type="dxa"/>
            </w:tcMar>
            <w:hideMark/>
          </w:tcPr>
          <w:p w:rsidR="001B3D65" w:rsidRPr="001B3D65" w:rsidRDefault="001B3D65" w:rsidP="001B3D65">
            <w:pPr>
              <w:ind w:firstLine="0"/>
            </w:pPr>
            <w:r w:rsidRPr="001B3D65">
              <w:rPr>
                <w:rFonts w:hint="cs"/>
                <w:rtl/>
              </w:rPr>
              <w:t>שדלן/</w:t>
            </w:r>
            <w:proofErr w:type="spellStart"/>
            <w:r w:rsidRPr="001B3D65">
              <w:rPr>
                <w:rFonts w:hint="cs"/>
                <w:rtl/>
              </w:rPr>
              <w:t>ית</w:t>
            </w:r>
            <w:proofErr w:type="spellEnd"/>
            <w:r w:rsidRPr="001B3D65">
              <w:rPr>
                <w:rFonts w:hint="cs"/>
                <w:rtl/>
              </w:rPr>
              <w:t xml:space="preserve"> (משרד עורכי דין הרצוג פוקס נאמן), מייצג/ת את </w:t>
            </w:r>
            <w:r w:rsidRPr="001B3D65">
              <w:rPr>
                <w:rFonts w:hint="cs"/>
              </w:rPr>
              <w:t>PayPal</w:t>
            </w:r>
            <w:r w:rsidRPr="001B3D65">
              <w:rPr>
                <w:rFonts w:hint="cs"/>
                <w:rtl/>
              </w:rPr>
              <w:t xml:space="preserve"> </w:t>
            </w:r>
          </w:p>
        </w:tc>
        <w:tc>
          <w:tcPr>
            <w:tcW w:w="401" w:type="dxa"/>
            <w:tcBorders>
              <w:top w:val="nil"/>
              <w:left w:val="nil"/>
              <w:bottom w:val="nil"/>
              <w:right w:val="nil"/>
            </w:tcBorders>
            <w:tcMar>
              <w:top w:w="9" w:type="dxa"/>
              <w:left w:w="0" w:type="dxa"/>
              <w:bottom w:w="9" w:type="dxa"/>
              <w:right w:w="0" w:type="dxa"/>
            </w:tcMar>
            <w:hideMark/>
          </w:tcPr>
          <w:p w:rsidR="001B3D65" w:rsidRPr="001B3D65" w:rsidRDefault="001B3D65" w:rsidP="001B3D65">
            <w:pPr>
              <w:ind w:firstLine="0"/>
            </w:pPr>
            <w:r w:rsidRPr="001B3D65">
              <w:rPr>
                <w:rFonts w:hint="cs"/>
                <w:rtl/>
              </w:rPr>
              <w:t>–</w:t>
            </w:r>
          </w:p>
        </w:tc>
        <w:tc>
          <w:tcPr>
            <w:tcW w:w="2290" w:type="dxa"/>
            <w:tcBorders>
              <w:top w:val="nil"/>
              <w:left w:val="nil"/>
              <w:bottom w:val="nil"/>
              <w:right w:val="nil"/>
            </w:tcBorders>
            <w:tcMar>
              <w:top w:w="9" w:type="dxa"/>
              <w:left w:w="0" w:type="dxa"/>
              <w:bottom w:w="9" w:type="dxa"/>
              <w:right w:w="0" w:type="dxa"/>
            </w:tcMar>
            <w:hideMark/>
          </w:tcPr>
          <w:p w:rsidR="001B3D65" w:rsidRPr="001B3D65" w:rsidRDefault="001B3D65" w:rsidP="001B3D65">
            <w:pPr>
              <w:ind w:firstLine="0"/>
            </w:pPr>
            <w:r w:rsidRPr="001B3D65">
              <w:rPr>
                <w:rFonts w:hint="cs"/>
                <w:rtl/>
              </w:rPr>
              <w:t>נטע דורפמן רביב</w:t>
            </w:r>
          </w:p>
        </w:tc>
      </w:tr>
      <w:tr w:rsidR="001B3D65" w:rsidRPr="001B3D65" w:rsidTr="003E009F">
        <w:trPr>
          <w:trHeight w:val="220"/>
        </w:trPr>
        <w:tc>
          <w:tcPr>
            <w:tcW w:w="6420" w:type="dxa"/>
            <w:tcBorders>
              <w:top w:val="nil"/>
              <w:left w:val="nil"/>
              <w:bottom w:val="nil"/>
              <w:right w:val="nil"/>
            </w:tcBorders>
            <w:tcMar>
              <w:top w:w="9" w:type="dxa"/>
              <w:left w:w="39" w:type="dxa"/>
              <w:bottom w:w="9" w:type="dxa"/>
              <w:right w:w="39" w:type="dxa"/>
            </w:tcMar>
            <w:hideMark/>
          </w:tcPr>
          <w:p w:rsidR="001B3D65" w:rsidRPr="001B3D65" w:rsidRDefault="001B3D65" w:rsidP="001B3D65">
            <w:pPr>
              <w:ind w:firstLine="0"/>
            </w:pPr>
            <w:r w:rsidRPr="001B3D65">
              <w:rPr>
                <w:rFonts w:hint="cs"/>
                <w:rtl/>
              </w:rPr>
              <w:t>שדלן/</w:t>
            </w:r>
            <w:proofErr w:type="spellStart"/>
            <w:r w:rsidRPr="001B3D65">
              <w:rPr>
                <w:rFonts w:hint="cs"/>
                <w:rtl/>
              </w:rPr>
              <w:t>ית</w:t>
            </w:r>
            <w:proofErr w:type="spellEnd"/>
            <w:r w:rsidRPr="001B3D65">
              <w:rPr>
                <w:rFonts w:hint="cs"/>
                <w:rtl/>
              </w:rPr>
              <w:t xml:space="preserve"> (אימפקט (</w:t>
            </w:r>
            <w:proofErr w:type="spellStart"/>
            <w:r w:rsidRPr="001B3D65">
              <w:rPr>
                <w:rFonts w:hint="cs"/>
                <w:rtl/>
              </w:rPr>
              <w:t>ל.א.ב</w:t>
            </w:r>
            <w:proofErr w:type="spellEnd"/>
            <w:r w:rsidRPr="001B3D65">
              <w:rPr>
                <w:rFonts w:hint="cs"/>
                <w:rtl/>
              </w:rPr>
              <w:t xml:space="preserve">) בע"מ), מייצג/ת את גמא ניהול וסליקה בע"מ (לקוחות קבועים נוספים שנושא הישיבה נוגע אליהם באופן ישיר: בנק לאומי, מימון ישיר מקבוצת ישיר (2006) בע"מ) </w:t>
            </w:r>
          </w:p>
        </w:tc>
        <w:tc>
          <w:tcPr>
            <w:tcW w:w="401" w:type="dxa"/>
            <w:tcBorders>
              <w:top w:val="nil"/>
              <w:left w:val="nil"/>
              <w:bottom w:val="nil"/>
              <w:right w:val="nil"/>
            </w:tcBorders>
            <w:tcMar>
              <w:top w:w="9" w:type="dxa"/>
              <w:left w:w="0" w:type="dxa"/>
              <w:bottom w:w="9" w:type="dxa"/>
              <w:right w:w="0" w:type="dxa"/>
            </w:tcMar>
            <w:hideMark/>
          </w:tcPr>
          <w:p w:rsidR="001B3D65" w:rsidRPr="001B3D65" w:rsidRDefault="001B3D65" w:rsidP="001B3D65">
            <w:pPr>
              <w:ind w:firstLine="0"/>
            </w:pPr>
            <w:r w:rsidRPr="001B3D65">
              <w:rPr>
                <w:rFonts w:hint="cs"/>
                <w:rtl/>
              </w:rPr>
              <w:t>–</w:t>
            </w:r>
          </w:p>
        </w:tc>
        <w:tc>
          <w:tcPr>
            <w:tcW w:w="2290" w:type="dxa"/>
            <w:tcBorders>
              <w:top w:val="nil"/>
              <w:left w:val="nil"/>
              <w:bottom w:val="nil"/>
              <w:right w:val="nil"/>
            </w:tcBorders>
            <w:tcMar>
              <w:top w:w="9" w:type="dxa"/>
              <w:left w:w="0" w:type="dxa"/>
              <w:bottom w:w="9" w:type="dxa"/>
              <w:right w:w="0" w:type="dxa"/>
            </w:tcMar>
            <w:hideMark/>
          </w:tcPr>
          <w:p w:rsidR="001B3D65" w:rsidRPr="001B3D65" w:rsidRDefault="001B3D65" w:rsidP="001B3D65">
            <w:pPr>
              <w:ind w:firstLine="0"/>
            </w:pPr>
            <w:r w:rsidRPr="001B3D65">
              <w:rPr>
                <w:rFonts w:hint="cs"/>
                <w:rtl/>
              </w:rPr>
              <w:t>מתן אלקלעי</w:t>
            </w:r>
          </w:p>
        </w:tc>
      </w:tr>
      <w:tr w:rsidR="001B3D65" w:rsidRPr="001B3D65" w:rsidTr="003E009F">
        <w:trPr>
          <w:trHeight w:val="220"/>
        </w:trPr>
        <w:tc>
          <w:tcPr>
            <w:tcW w:w="6420" w:type="dxa"/>
            <w:tcBorders>
              <w:top w:val="nil"/>
              <w:left w:val="nil"/>
              <w:bottom w:val="nil"/>
              <w:right w:val="nil"/>
            </w:tcBorders>
            <w:tcMar>
              <w:top w:w="9" w:type="dxa"/>
              <w:left w:w="39" w:type="dxa"/>
              <w:bottom w:w="9" w:type="dxa"/>
              <w:right w:w="39" w:type="dxa"/>
            </w:tcMar>
            <w:hideMark/>
          </w:tcPr>
          <w:p w:rsidR="001B3D65" w:rsidRPr="001B3D65" w:rsidRDefault="001B3D65" w:rsidP="001B3D65">
            <w:pPr>
              <w:ind w:firstLine="0"/>
            </w:pPr>
            <w:r w:rsidRPr="001B3D65">
              <w:rPr>
                <w:rFonts w:hint="cs"/>
                <w:rtl/>
              </w:rPr>
              <w:t>שדלן/</w:t>
            </w:r>
            <w:proofErr w:type="spellStart"/>
            <w:r w:rsidRPr="001B3D65">
              <w:rPr>
                <w:rFonts w:hint="cs"/>
                <w:rtl/>
              </w:rPr>
              <w:t>ית</w:t>
            </w:r>
            <w:proofErr w:type="spellEnd"/>
            <w:r w:rsidRPr="001B3D65">
              <w:rPr>
                <w:rFonts w:hint="cs"/>
                <w:rtl/>
              </w:rPr>
              <w:t xml:space="preserve"> (גלעד יחסי ממשל ולובינג), מייצג/ת את </w:t>
            </w:r>
            <w:r w:rsidRPr="001B3D65">
              <w:rPr>
                <w:rFonts w:hint="cs"/>
              </w:rPr>
              <w:t>PayPal</w:t>
            </w:r>
            <w:r w:rsidRPr="001B3D65">
              <w:rPr>
                <w:rFonts w:hint="cs"/>
                <w:rtl/>
              </w:rPr>
              <w:t xml:space="preserve">  (לקוחות קבועים נוספים שנושא הישיבה נוגע אליהם באופן ישיר: </w:t>
            </w:r>
            <w:proofErr w:type="spellStart"/>
            <w:r w:rsidRPr="001B3D65">
              <w:rPr>
                <w:rFonts w:hint="cs"/>
                <w:rtl/>
              </w:rPr>
              <w:t>כ.א.ל</w:t>
            </w:r>
            <w:proofErr w:type="spellEnd"/>
            <w:r w:rsidRPr="001B3D65">
              <w:rPr>
                <w:rFonts w:hint="cs"/>
                <w:rtl/>
              </w:rPr>
              <w:t xml:space="preserve"> בנקאות ופיננסים) </w:t>
            </w:r>
          </w:p>
        </w:tc>
        <w:tc>
          <w:tcPr>
            <w:tcW w:w="401" w:type="dxa"/>
            <w:tcBorders>
              <w:top w:val="nil"/>
              <w:left w:val="nil"/>
              <w:bottom w:val="nil"/>
              <w:right w:val="nil"/>
            </w:tcBorders>
            <w:tcMar>
              <w:top w:w="9" w:type="dxa"/>
              <w:left w:w="0" w:type="dxa"/>
              <w:bottom w:w="9" w:type="dxa"/>
              <w:right w:w="0" w:type="dxa"/>
            </w:tcMar>
            <w:hideMark/>
          </w:tcPr>
          <w:p w:rsidR="001B3D65" w:rsidRPr="001B3D65" w:rsidRDefault="001B3D65" w:rsidP="001B3D65">
            <w:pPr>
              <w:ind w:firstLine="0"/>
            </w:pPr>
            <w:r w:rsidRPr="001B3D65">
              <w:rPr>
                <w:rFonts w:hint="cs"/>
                <w:rtl/>
              </w:rPr>
              <w:t>–</w:t>
            </w:r>
          </w:p>
        </w:tc>
        <w:tc>
          <w:tcPr>
            <w:tcW w:w="2290" w:type="dxa"/>
            <w:tcBorders>
              <w:top w:val="nil"/>
              <w:left w:val="nil"/>
              <w:bottom w:val="nil"/>
              <w:right w:val="nil"/>
            </w:tcBorders>
            <w:tcMar>
              <w:top w:w="9" w:type="dxa"/>
              <w:left w:w="0" w:type="dxa"/>
              <w:bottom w:w="9" w:type="dxa"/>
              <w:right w:w="0" w:type="dxa"/>
            </w:tcMar>
            <w:hideMark/>
          </w:tcPr>
          <w:p w:rsidR="001B3D65" w:rsidRPr="001B3D65" w:rsidRDefault="001B3D65" w:rsidP="001B3D65">
            <w:pPr>
              <w:ind w:firstLine="0"/>
            </w:pPr>
            <w:r w:rsidRPr="001B3D65">
              <w:rPr>
                <w:rFonts w:hint="cs"/>
                <w:rtl/>
              </w:rPr>
              <w:t>איתן אלון</w:t>
            </w:r>
          </w:p>
        </w:tc>
      </w:tr>
      <w:tr w:rsidR="001B3D65" w:rsidRPr="001B3D65" w:rsidTr="003E009F">
        <w:trPr>
          <w:trHeight w:val="220"/>
        </w:trPr>
        <w:tc>
          <w:tcPr>
            <w:tcW w:w="6420" w:type="dxa"/>
            <w:tcBorders>
              <w:top w:val="nil"/>
              <w:left w:val="nil"/>
              <w:bottom w:val="nil"/>
              <w:right w:val="nil"/>
            </w:tcBorders>
            <w:tcMar>
              <w:top w:w="9" w:type="dxa"/>
              <w:left w:w="39" w:type="dxa"/>
              <w:bottom w:w="9" w:type="dxa"/>
              <w:right w:w="39" w:type="dxa"/>
            </w:tcMar>
            <w:hideMark/>
          </w:tcPr>
          <w:p w:rsidR="001B3D65" w:rsidRPr="001B3D65" w:rsidRDefault="001B3D65" w:rsidP="001B3D65">
            <w:pPr>
              <w:ind w:firstLine="0"/>
            </w:pPr>
            <w:r w:rsidRPr="001B3D65">
              <w:rPr>
                <w:rFonts w:hint="cs"/>
                <w:rtl/>
              </w:rPr>
              <w:t>שדלן/</w:t>
            </w:r>
            <w:proofErr w:type="spellStart"/>
            <w:r w:rsidRPr="001B3D65">
              <w:rPr>
                <w:rFonts w:hint="cs"/>
                <w:rtl/>
              </w:rPr>
              <w:t>ית</w:t>
            </w:r>
            <w:proofErr w:type="spellEnd"/>
            <w:r w:rsidRPr="001B3D65">
              <w:rPr>
                <w:rFonts w:hint="cs"/>
                <w:rtl/>
              </w:rPr>
              <w:t xml:space="preserve"> (אימפקט (</w:t>
            </w:r>
            <w:proofErr w:type="spellStart"/>
            <w:r w:rsidRPr="001B3D65">
              <w:rPr>
                <w:rFonts w:hint="cs"/>
                <w:rtl/>
              </w:rPr>
              <w:t>ל.א.ב</w:t>
            </w:r>
            <w:proofErr w:type="spellEnd"/>
            <w:r w:rsidRPr="001B3D65">
              <w:rPr>
                <w:rFonts w:hint="cs"/>
                <w:rtl/>
              </w:rPr>
              <w:t>) בע"מ), מייצג/ת את בנק לאומי, גמא ניהול וסליקה בע"מ, מימון ישיר מקבוצת ישיר (2006) בע"מ</w:t>
            </w:r>
          </w:p>
        </w:tc>
        <w:tc>
          <w:tcPr>
            <w:tcW w:w="401" w:type="dxa"/>
            <w:tcBorders>
              <w:top w:val="nil"/>
              <w:left w:val="nil"/>
              <w:bottom w:val="nil"/>
              <w:right w:val="nil"/>
            </w:tcBorders>
            <w:tcMar>
              <w:top w:w="9" w:type="dxa"/>
              <w:left w:w="0" w:type="dxa"/>
              <w:bottom w:w="9" w:type="dxa"/>
              <w:right w:w="0" w:type="dxa"/>
            </w:tcMar>
            <w:hideMark/>
          </w:tcPr>
          <w:p w:rsidR="001B3D65" w:rsidRPr="001B3D65" w:rsidRDefault="001B3D65" w:rsidP="001B3D65">
            <w:pPr>
              <w:ind w:firstLine="0"/>
            </w:pPr>
            <w:r w:rsidRPr="001B3D65">
              <w:rPr>
                <w:rFonts w:hint="cs"/>
                <w:rtl/>
              </w:rPr>
              <w:t>–</w:t>
            </w:r>
          </w:p>
        </w:tc>
        <w:tc>
          <w:tcPr>
            <w:tcW w:w="2290" w:type="dxa"/>
            <w:tcBorders>
              <w:top w:val="nil"/>
              <w:left w:val="nil"/>
              <w:bottom w:val="nil"/>
              <w:right w:val="nil"/>
            </w:tcBorders>
            <w:tcMar>
              <w:top w:w="9" w:type="dxa"/>
              <w:left w:w="0" w:type="dxa"/>
              <w:bottom w:w="9" w:type="dxa"/>
              <w:right w:w="0" w:type="dxa"/>
            </w:tcMar>
            <w:hideMark/>
          </w:tcPr>
          <w:p w:rsidR="001B3D65" w:rsidRPr="001B3D65" w:rsidRDefault="001B3D65" w:rsidP="001B3D65">
            <w:pPr>
              <w:ind w:firstLine="0"/>
            </w:pPr>
            <w:r w:rsidRPr="001B3D65">
              <w:rPr>
                <w:rFonts w:hint="cs"/>
                <w:rtl/>
              </w:rPr>
              <w:t>גל גולן</w:t>
            </w:r>
          </w:p>
        </w:tc>
      </w:tr>
      <w:tr w:rsidR="001B3D65" w:rsidRPr="001B3D65" w:rsidTr="003E009F">
        <w:trPr>
          <w:trHeight w:val="220"/>
        </w:trPr>
        <w:tc>
          <w:tcPr>
            <w:tcW w:w="6420" w:type="dxa"/>
            <w:tcBorders>
              <w:top w:val="nil"/>
              <w:left w:val="nil"/>
              <w:bottom w:val="nil"/>
              <w:right w:val="nil"/>
            </w:tcBorders>
            <w:tcMar>
              <w:top w:w="9" w:type="dxa"/>
              <w:left w:w="39" w:type="dxa"/>
              <w:bottom w:w="9" w:type="dxa"/>
              <w:right w:w="39" w:type="dxa"/>
            </w:tcMar>
            <w:hideMark/>
          </w:tcPr>
          <w:p w:rsidR="001B3D65" w:rsidRPr="001B3D65" w:rsidRDefault="001B3D65" w:rsidP="001B3D65">
            <w:pPr>
              <w:ind w:firstLine="0"/>
            </w:pPr>
            <w:r w:rsidRPr="001B3D65">
              <w:rPr>
                <w:rFonts w:hint="cs"/>
                <w:rtl/>
              </w:rPr>
              <w:t>שדלן/</w:t>
            </w:r>
            <w:proofErr w:type="spellStart"/>
            <w:r w:rsidRPr="001B3D65">
              <w:rPr>
                <w:rFonts w:hint="cs"/>
                <w:rtl/>
              </w:rPr>
              <w:t>ית</w:t>
            </w:r>
            <w:proofErr w:type="spellEnd"/>
            <w:r w:rsidRPr="001B3D65">
              <w:rPr>
                <w:rFonts w:hint="cs"/>
                <w:rtl/>
              </w:rPr>
              <w:t xml:space="preserve"> (אימפקט (</w:t>
            </w:r>
            <w:proofErr w:type="spellStart"/>
            <w:r w:rsidRPr="001B3D65">
              <w:rPr>
                <w:rFonts w:hint="cs"/>
                <w:rtl/>
              </w:rPr>
              <w:t>ל.א.ב</w:t>
            </w:r>
            <w:proofErr w:type="spellEnd"/>
            <w:r w:rsidRPr="001B3D65">
              <w:rPr>
                <w:rFonts w:hint="cs"/>
                <w:rtl/>
              </w:rPr>
              <w:t xml:space="preserve">) בע"מ), מייצג/ת את בנק לאומי, גמא ניהול וסליקה בע"מ (לקוחות קבועים נוספים שנושא הישיבה נוגע אליהם באופן ישיר: מימון ישיר מקבוצת ישיר (2006) בע"מ) </w:t>
            </w:r>
          </w:p>
        </w:tc>
        <w:tc>
          <w:tcPr>
            <w:tcW w:w="401" w:type="dxa"/>
            <w:tcBorders>
              <w:top w:val="nil"/>
              <w:left w:val="nil"/>
              <w:bottom w:val="nil"/>
              <w:right w:val="nil"/>
            </w:tcBorders>
            <w:tcMar>
              <w:top w:w="9" w:type="dxa"/>
              <w:left w:w="0" w:type="dxa"/>
              <w:bottom w:w="9" w:type="dxa"/>
              <w:right w:w="0" w:type="dxa"/>
            </w:tcMar>
            <w:hideMark/>
          </w:tcPr>
          <w:p w:rsidR="001B3D65" w:rsidRPr="001B3D65" w:rsidRDefault="001B3D65" w:rsidP="001B3D65">
            <w:pPr>
              <w:ind w:firstLine="0"/>
            </w:pPr>
            <w:r w:rsidRPr="001B3D65">
              <w:rPr>
                <w:rFonts w:hint="cs"/>
                <w:rtl/>
              </w:rPr>
              <w:t>–</w:t>
            </w:r>
          </w:p>
        </w:tc>
        <w:tc>
          <w:tcPr>
            <w:tcW w:w="2290" w:type="dxa"/>
            <w:tcBorders>
              <w:top w:val="nil"/>
              <w:left w:val="nil"/>
              <w:bottom w:val="nil"/>
              <w:right w:val="nil"/>
            </w:tcBorders>
            <w:tcMar>
              <w:top w:w="9" w:type="dxa"/>
              <w:left w:w="0" w:type="dxa"/>
              <w:bottom w:w="9" w:type="dxa"/>
              <w:right w:w="0" w:type="dxa"/>
            </w:tcMar>
            <w:hideMark/>
          </w:tcPr>
          <w:p w:rsidR="001B3D65" w:rsidRPr="001B3D65" w:rsidRDefault="001B3D65" w:rsidP="001B3D65">
            <w:pPr>
              <w:ind w:firstLine="0"/>
            </w:pPr>
            <w:r w:rsidRPr="001B3D65">
              <w:rPr>
                <w:rFonts w:hint="cs"/>
                <w:rtl/>
              </w:rPr>
              <w:t>אורלי בן שמאי</w:t>
            </w:r>
          </w:p>
        </w:tc>
      </w:tr>
      <w:tr w:rsidR="001B3D65" w:rsidRPr="001B3D65" w:rsidTr="003E009F">
        <w:trPr>
          <w:trHeight w:val="220"/>
        </w:trPr>
        <w:tc>
          <w:tcPr>
            <w:tcW w:w="6420" w:type="dxa"/>
            <w:tcBorders>
              <w:top w:val="nil"/>
              <w:left w:val="nil"/>
              <w:bottom w:val="nil"/>
              <w:right w:val="nil"/>
            </w:tcBorders>
            <w:tcMar>
              <w:top w:w="9" w:type="dxa"/>
              <w:left w:w="39" w:type="dxa"/>
              <w:bottom w:w="9" w:type="dxa"/>
              <w:right w:w="39" w:type="dxa"/>
            </w:tcMar>
            <w:hideMark/>
          </w:tcPr>
          <w:p w:rsidR="001B3D65" w:rsidRPr="001B3D65" w:rsidRDefault="001B3D65" w:rsidP="001B3D65">
            <w:pPr>
              <w:ind w:firstLine="0"/>
            </w:pPr>
            <w:r w:rsidRPr="001B3D65">
              <w:rPr>
                <w:rFonts w:hint="cs"/>
                <w:rtl/>
              </w:rPr>
              <w:t>שדלן/</w:t>
            </w:r>
            <w:proofErr w:type="spellStart"/>
            <w:r w:rsidRPr="001B3D65">
              <w:rPr>
                <w:rFonts w:hint="cs"/>
                <w:rtl/>
              </w:rPr>
              <w:t>ית</w:t>
            </w:r>
            <w:proofErr w:type="spellEnd"/>
            <w:r w:rsidRPr="001B3D65">
              <w:rPr>
                <w:rFonts w:hint="cs"/>
                <w:rtl/>
              </w:rPr>
              <w:t xml:space="preserve"> (משרד עו"ד </w:t>
            </w:r>
            <w:proofErr w:type="spellStart"/>
            <w:r w:rsidRPr="001B3D65">
              <w:rPr>
                <w:rFonts w:hint="cs"/>
                <w:rtl/>
              </w:rPr>
              <w:t>תדמור</w:t>
            </w:r>
            <w:proofErr w:type="spellEnd"/>
            <w:r w:rsidRPr="001B3D65">
              <w:rPr>
                <w:rFonts w:hint="cs"/>
                <w:rtl/>
              </w:rPr>
              <w:t xml:space="preserve"> ושות' פרופ' יובל לוי ושות'), מייצג/ת את מימון ישיר מקבוצת ישיר (2006) בע"מ</w:t>
            </w:r>
          </w:p>
        </w:tc>
        <w:tc>
          <w:tcPr>
            <w:tcW w:w="401" w:type="dxa"/>
            <w:tcBorders>
              <w:top w:val="nil"/>
              <w:left w:val="nil"/>
              <w:bottom w:val="nil"/>
              <w:right w:val="nil"/>
            </w:tcBorders>
            <w:tcMar>
              <w:top w:w="9" w:type="dxa"/>
              <w:left w:w="0" w:type="dxa"/>
              <w:bottom w:w="9" w:type="dxa"/>
              <w:right w:w="0" w:type="dxa"/>
            </w:tcMar>
            <w:hideMark/>
          </w:tcPr>
          <w:p w:rsidR="001B3D65" w:rsidRPr="001B3D65" w:rsidRDefault="001B3D65" w:rsidP="001B3D65">
            <w:pPr>
              <w:ind w:firstLine="0"/>
            </w:pPr>
            <w:r w:rsidRPr="001B3D65">
              <w:rPr>
                <w:rFonts w:hint="cs"/>
                <w:rtl/>
              </w:rPr>
              <w:t>–</w:t>
            </w:r>
          </w:p>
        </w:tc>
        <w:tc>
          <w:tcPr>
            <w:tcW w:w="2290" w:type="dxa"/>
            <w:tcBorders>
              <w:top w:val="nil"/>
              <w:left w:val="nil"/>
              <w:bottom w:val="nil"/>
              <w:right w:val="nil"/>
            </w:tcBorders>
            <w:tcMar>
              <w:top w:w="9" w:type="dxa"/>
              <w:left w:w="0" w:type="dxa"/>
              <w:bottom w:w="9" w:type="dxa"/>
              <w:right w:w="0" w:type="dxa"/>
            </w:tcMar>
            <w:hideMark/>
          </w:tcPr>
          <w:p w:rsidR="001B3D65" w:rsidRPr="001B3D65" w:rsidRDefault="001B3D65" w:rsidP="001B3D65">
            <w:pPr>
              <w:ind w:firstLine="0"/>
            </w:pPr>
            <w:r w:rsidRPr="001B3D65">
              <w:rPr>
                <w:rFonts w:hint="cs"/>
                <w:rtl/>
              </w:rPr>
              <w:t xml:space="preserve">אביעד  </w:t>
            </w:r>
            <w:proofErr w:type="spellStart"/>
            <w:r w:rsidRPr="001B3D65">
              <w:rPr>
                <w:rFonts w:hint="cs"/>
                <w:rtl/>
              </w:rPr>
              <w:t>לחמנוביץ</w:t>
            </w:r>
            <w:proofErr w:type="spellEnd"/>
          </w:p>
        </w:tc>
      </w:tr>
      <w:tr w:rsidR="001B3D65" w:rsidRPr="001B3D65" w:rsidTr="003E009F">
        <w:trPr>
          <w:trHeight w:val="220"/>
        </w:trPr>
        <w:tc>
          <w:tcPr>
            <w:tcW w:w="6420" w:type="dxa"/>
            <w:tcBorders>
              <w:top w:val="nil"/>
              <w:left w:val="nil"/>
              <w:bottom w:val="nil"/>
              <w:right w:val="nil"/>
            </w:tcBorders>
            <w:tcMar>
              <w:top w:w="9" w:type="dxa"/>
              <w:left w:w="39" w:type="dxa"/>
              <w:bottom w:w="9" w:type="dxa"/>
              <w:right w:w="39" w:type="dxa"/>
            </w:tcMar>
            <w:hideMark/>
          </w:tcPr>
          <w:p w:rsidR="001B3D65" w:rsidRPr="001B3D65" w:rsidRDefault="001B3D65" w:rsidP="001B3D65">
            <w:pPr>
              <w:ind w:firstLine="0"/>
            </w:pPr>
            <w:r w:rsidRPr="001B3D65">
              <w:rPr>
                <w:rFonts w:hint="cs"/>
                <w:rtl/>
              </w:rPr>
              <w:t>שדלן/</w:t>
            </w:r>
            <w:proofErr w:type="spellStart"/>
            <w:r w:rsidRPr="001B3D65">
              <w:rPr>
                <w:rFonts w:hint="cs"/>
                <w:rtl/>
              </w:rPr>
              <w:t>ית</w:t>
            </w:r>
            <w:proofErr w:type="spellEnd"/>
            <w:r w:rsidRPr="001B3D65">
              <w:rPr>
                <w:rFonts w:hint="cs"/>
                <w:rtl/>
              </w:rPr>
              <w:t xml:space="preserve"> (משרד עו"ד </w:t>
            </w:r>
            <w:proofErr w:type="spellStart"/>
            <w:r w:rsidRPr="001B3D65">
              <w:rPr>
                <w:rFonts w:hint="cs"/>
                <w:rtl/>
              </w:rPr>
              <w:t>תדמור</w:t>
            </w:r>
            <w:proofErr w:type="spellEnd"/>
            <w:r w:rsidRPr="001B3D65">
              <w:rPr>
                <w:rFonts w:hint="cs"/>
                <w:rtl/>
              </w:rPr>
              <w:t xml:space="preserve"> ושות' פרופ' יובל לוי ושות'), מייצג/ת את לאומי קארד </w:t>
            </w:r>
          </w:p>
        </w:tc>
        <w:tc>
          <w:tcPr>
            <w:tcW w:w="401" w:type="dxa"/>
            <w:tcBorders>
              <w:top w:val="nil"/>
              <w:left w:val="nil"/>
              <w:bottom w:val="nil"/>
              <w:right w:val="nil"/>
            </w:tcBorders>
            <w:tcMar>
              <w:top w:w="9" w:type="dxa"/>
              <w:left w:w="0" w:type="dxa"/>
              <w:bottom w:w="9" w:type="dxa"/>
              <w:right w:w="0" w:type="dxa"/>
            </w:tcMar>
            <w:hideMark/>
          </w:tcPr>
          <w:p w:rsidR="001B3D65" w:rsidRPr="001B3D65" w:rsidRDefault="001B3D65" w:rsidP="001B3D65">
            <w:pPr>
              <w:ind w:firstLine="0"/>
            </w:pPr>
            <w:r w:rsidRPr="001B3D65">
              <w:rPr>
                <w:rFonts w:hint="cs"/>
                <w:rtl/>
              </w:rPr>
              <w:t>–</w:t>
            </w:r>
          </w:p>
        </w:tc>
        <w:tc>
          <w:tcPr>
            <w:tcW w:w="2290" w:type="dxa"/>
            <w:tcBorders>
              <w:top w:val="nil"/>
              <w:left w:val="nil"/>
              <w:bottom w:val="nil"/>
              <w:right w:val="nil"/>
            </w:tcBorders>
            <w:tcMar>
              <w:top w:w="9" w:type="dxa"/>
              <w:left w:w="0" w:type="dxa"/>
              <w:bottom w:w="9" w:type="dxa"/>
              <w:right w:w="0" w:type="dxa"/>
            </w:tcMar>
            <w:hideMark/>
          </w:tcPr>
          <w:p w:rsidR="001B3D65" w:rsidRPr="001B3D65" w:rsidRDefault="001B3D65" w:rsidP="001B3D65">
            <w:pPr>
              <w:ind w:firstLine="0"/>
            </w:pPr>
            <w:r w:rsidRPr="001B3D65">
              <w:rPr>
                <w:rFonts w:hint="cs"/>
                <w:rtl/>
              </w:rPr>
              <w:t>מיכל  לב-שבתאי</w:t>
            </w:r>
          </w:p>
        </w:tc>
      </w:tr>
    </w:tbl>
    <w:p w:rsidR="00E64116" w:rsidRPr="008713A4" w:rsidRDefault="00E64116" w:rsidP="00DE5B80">
      <w:pPr>
        <w:ind w:firstLine="0"/>
        <w:rPr>
          <w:rtl/>
        </w:rPr>
      </w:pPr>
    </w:p>
    <w:p w:rsidR="004E095D" w:rsidRPr="008713A4" w:rsidRDefault="004E095D" w:rsidP="00DE5B80">
      <w:pPr>
        <w:ind w:firstLine="0"/>
        <w:rPr>
          <w:rtl/>
        </w:rPr>
      </w:pPr>
    </w:p>
    <w:p w:rsidR="00E64116" w:rsidRDefault="00E64116" w:rsidP="001B3D65">
      <w:pPr>
        <w:ind w:firstLine="0"/>
        <w:outlineLvl w:val="1"/>
        <w:rPr>
          <w:rtl/>
        </w:rPr>
      </w:pPr>
      <w:r w:rsidRPr="008713A4">
        <w:rPr>
          <w:rFonts w:hint="cs"/>
          <w:b/>
          <w:bCs/>
          <w:u w:val="single"/>
          <w:rtl/>
        </w:rPr>
        <w:t>ייעוץ משפטי:</w:t>
      </w:r>
      <w:r w:rsidRPr="008713A4">
        <w:rPr>
          <w:rFonts w:hint="cs"/>
          <w:rtl/>
        </w:rPr>
        <w:t xml:space="preserve"> </w:t>
      </w:r>
    </w:p>
    <w:p w:rsidR="001B3D65" w:rsidRPr="008713A4" w:rsidRDefault="001B3D65" w:rsidP="001B3D65">
      <w:pPr>
        <w:ind w:firstLine="0"/>
        <w:outlineLvl w:val="1"/>
      </w:pPr>
      <w:r>
        <w:rPr>
          <w:rFonts w:hint="cs"/>
          <w:rtl/>
        </w:rPr>
        <w:t>ורד קירו</w:t>
      </w:r>
      <w:r w:rsidR="00024C49">
        <w:rPr>
          <w:rFonts w:hint="cs"/>
          <w:rtl/>
        </w:rPr>
        <w:t>-</w:t>
      </w:r>
      <w:r>
        <w:rPr>
          <w:rFonts w:hint="cs"/>
          <w:rtl/>
        </w:rPr>
        <w:t>זילברמן</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1B3D65" w:rsidP="00D40A29">
      <w:pPr>
        <w:ind w:firstLine="0"/>
        <w:rPr>
          <w:u w:val="single"/>
        </w:rPr>
      </w:pPr>
      <w:r>
        <w:rPr>
          <w:rtl/>
        </w:rPr>
        <w:t>אריאלה מלכה</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1B3D65" w:rsidP="008320F6">
      <w:pPr>
        <w:ind w:firstLine="0"/>
        <w:rPr>
          <w:rtl/>
        </w:rPr>
      </w:pPr>
      <w:r>
        <w:rPr>
          <w:rtl/>
        </w:rPr>
        <w:t>אושרה עצידה</w:t>
      </w:r>
    </w:p>
    <w:p w:rsidR="004E095D" w:rsidRDefault="004E095D" w:rsidP="008320F6">
      <w:pPr>
        <w:ind w:firstLine="0"/>
        <w:rPr>
          <w:rtl/>
        </w:rPr>
      </w:pPr>
    </w:p>
    <w:p w:rsidR="004E095D" w:rsidRDefault="004E095D" w:rsidP="008320F6">
      <w:pPr>
        <w:ind w:firstLine="0"/>
        <w:rPr>
          <w:rtl/>
        </w:rPr>
      </w:pPr>
      <w:r>
        <w:rPr>
          <w:rtl/>
        </w:rPr>
        <w:br w:type="column"/>
      </w:r>
    </w:p>
    <w:p w:rsidR="004E095D" w:rsidRDefault="004E095D" w:rsidP="00210FEF">
      <w:pPr>
        <w:pStyle w:val="a6"/>
        <w:rPr>
          <w:rtl/>
        </w:rPr>
      </w:pPr>
      <w:bookmarkStart w:id="1" w:name="ET_subject_615509_2"/>
      <w:r w:rsidRPr="00210FEF">
        <w:rPr>
          <w:rStyle w:val="TagStyle"/>
          <w:rtl/>
        </w:rPr>
        <w:t>&lt;&lt; נושא &gt;&gt;</w:t>
      </w:r>
      <w:r w:rsidRPr="004E095D">
        <w:rPr>
          <w:rStyle w:val="TagStyle"/>
          <w:rtl/>
        </w:rPr>
        <w:t xml:space="preserve"> </w:t>
      </w:r>
      <w:r>
        <w:rPr>
          <w:rtl/>
        </w:rPr>
        <w:t>הצעת ח</w:t>
      </w:r>
      <w:r w:rsidR="008B1628">
        <w:rPr>
          <w:rtl/>
        </w:rPr>
        <w:t>וק שירותי תשלום, התשע"ח-2018</w:t>
      </w:r>
      <w:r>
        <w:rPr>
          <w:rtl/>
        </w:rPr>
        <w:t xml:space="preserve"> </w:t>
      </w:r>
      <w:r w:rsidR="008B1628">
        <w:rPr>
          <w:rFonts w:hint="cs"/>
          <w:rtl/>
        </w:rPr>
        <w:t>(</w:t>
      </w:r>
      <w:r>
        <w:rPr>
          <w:rtl/>
        </w:rPr>
        <w:t>מ/1246</w:t>
      </w:r>
      <w:r w:rsidRPr="004E095D">
        <w:rPr>
          <w:rStyle w:val="TagStyle"/>
          <w:rtl/>
        </w:rPr>
        <w:t xml:space="preserve"> </w:t>
      </w:r>
      <w:r w:rsidRPr="00210FEF">
        <w:rPr>
          <w:rStyle w:val="TagStyle"/>
          <w:rtl/>
        </w:rPr>
        <w:t>&lt;&lt; נושא &gt;&gt;</w:t>
      </w:r>
      <w:bookmarkEnd w:id="1"/>
      <w:r w:rsidR="008B1628" w:rsidRPr="00210FEF">
        <w:rPr>
          <w:rStyle w:val="TagStyle"/>
          <w:rFonts w:hint="cs"/>
          <w:rtl/>
        </w:rPr>
        <w:t>)</w:t>
      </w:r>
    </w:p>
    <w:p w:rsidR="004E095D" w:rsidRDefault="004E095D" w:rsidP="004E095D">
      <w:pPr>
        <w:pStyle w:val="KeepWithNext"/>
        <w:rPr>
          <w:rtl/>
        </w:rPr>
      </w:pPr>
    </w:p>
    <w:p w:rsidR="004E095D" w:rsidRDefault="004E095D" w:rsidP="000F7879">
      <w:pPr>
        <w:rPr>
          <w:rtl/>
        </w:rPr>
      </w:pPr>
      <w:r>
        <w:rPr>
          <w:rtl/>
        </w:rPr>
        <w:t xml:space="preserve">  </w:t>
      </w:r>
      <w:bookmarkStart w:id="2" w:name="_ETM_Q1_223559"/>
      <w:bookmarkStart w:id="3" w:name="_ETM_Q1_223658"/>
      <w:bookmarkEnd w:id="2"/>
      <w:bookmarkEnd w:id="3"/>
    </w:p>
    <w:p w:rsidR="004E095D" w:rsidRDefault="004E095D" w:rsidP="00210FEF">
      <w:pPr>
        <w:pStyle w:val="af6"/>
        <w:rPr>
          <w:rtl/>
        </w:rPr>
      </w:pPr>
      <w:bookmarkStart w:id="4" w:name="ET_yor_5304_3"/>
      <w:r w:rsidRPr="00210FEF">
        <w:rPr>
          <w:rStyle w:val="TagStyle"/>
          <w:rtl/>
        </w:rPr>
        <w:t xml:space="preserve"> &lt;&lt; יור &gt;&gt;</w:t>
      </w:r>
      <w:r w:rsidRPr="004E095D">
        <w:rPr>
          <w:rStyle w:val="TagStyle"/>
          <w:rtl/>
        </w:rPr>
        <w:t xml:space="preserve"> </w:t>
      </w:r>
      <w:r>
        <w:rPr>
          <w:rtl/>
        </w:rPr>
        <w:t>היו"ר רחל עזריה:</w:t>
      </w:r>
      <w:r w:rsidRPr="004E095D">
        <w:rPr>
          <w:rStyle w:val="TagStyle"/>
          <w:rtl/>
        </w:rPr>
        <w:t xml:space="preserve"> </w:t>
      </w:r>
      <w:r w:rsidRPr="00210FEF">
        <w:rPr>
          <w:rStyle w:val="TagStyle"/>
          <w:rtl/>
        </w:rPr>
        <w:t>&lt;&lt; יור &gt;&gt;</w:t>
      </w:r>
      <w:r>
        <w:rPr>
          <w:rtl/>
        </w:rPr>
        <w:t xml:space="preserve"> </w:t>
      </w:r>
      <w:bookmarkEnd w:id="4"/>
    </w:p>
    <w:p w:rsidR="004E095D" w:rsidRDefault="004E095D" w:rsidP="004E095D">
      <w:pPr>
        <w:pStyle w:val="KeepWithNext"/>
        <w:rPr>
          <w:rtl/>
        </w:rPr>
      </w:pPr>
    </w:p>
    <w:p w:rsidR="004E095D" w:rsidRDefault="004E095D" w:rsidP="004E095D">
      <w:pPr>
        <w:rPr>
          <w:rtl/>
        </w:rPr>
      </w:pPr>
      <w:bookmarkStart w:id="5" w:name="_ETM_Q1_224492"/>
      <w:bookmarkEnd w:id="5"/>
      <w:r>
        <w:rPr>
          <w:rtl/>
        </w:rPr>
        <w:t xml:space="preserve">  </w:t>
      </w:r>
      <w:r w:rsidR="007263D9">
        <w:rPr>
          <w:rFonts w:hint="cs"/>
          <w:rtl/>
        </w:rPr>
        <w:t xml:space="preserve">בוקר טוב, אני שמחה לפתוח את הדיון </w:t>
      </w:r>
      <w:bookmarkStart w:id="6" w:name="_ETM_Q1_707077"/>
      <w:bookmarkEnd w:id="6"/>
      <w:r w:rsidR="007263D9">
        <w:rPr>
          <w:rFonts w:hint="cs"/>
          <w:rtl/>
        </w:rPr>
        <w:t>בנושא הצעת חוק שירותי תשלום, התשע"ח-2018 (מ/1246). זהו דיון חמישי.</w:t>
      </w:r>
    </w:p>
    <w:p w:rsidR="007263D9" w:rsidRDefault="007263D9" w:rsidP="004E095D">
      <w:pPr>
        <w:rPr>
          <w:rtl/>
        </w:rPr>
      </w:pPr>
      <w:bookmarkStart w:id="7" w:name="_ETM_Q1_712236"/>
      <w:bookmarkStart w:id="8" w:name="_ETM_Q1_712301"/>
      <w:bookmarkEnd w:id="7"/>
      <w:bookmarkEnd w:id="8"/>
    </w:p>
    <w:p w:rsidR="007263D9" w:rsidRDefault="008F02AE" w:rsidP="004E095D">
      <w:pPr>
        <w:rPr>
          <w:rtl/>
        </w:rPr>
      </w:pPr>
      <w:bookmarkStart w:id="9" w:name="_ETM_Q1_712347"/>
      <w:bookmarkStart w:id="10" w:name="_ETM_Q1_712416"/>
      <w:bookmarkStart w:id="11" w:name="_ETM_Q1_713228"/>
      <w:bookmarkEnd w:id="9"/>
      <w:bookmarkEnd w:id="10"/>
      <w:bookmarkEnd w:id="11"/>
      <w:r>
        <w:rPr>
          <w:rFonts w:hint="cs"/>
          <w:rtl/>
        </w:rPr>
        <w:t xml:space="preserve">קודם כל, </w:t>
      </w:r>
      <w:r w:rsidR="007263D9">
        <w:rPr>
          <w:rFonts w:hint="cs"/>
          <w:rtl/>
        </w:rPr>
        <w:t xml:space="preserve">הדיון חייב להסתיים בשעה 11:00 </w:t>
      </w:r>
      <w:r w:rsidR="00C713A0">
        <w:rPr>
          <w:rFonts w:hint="cs"/>
          <w:rtl/>
        </w:rPr>
        <w:t xml:space="preserve">על </w:t>
      </w:r>
      <w:r>
        <w:rPr>
          <w:rFonts w:hint="cs"/>
          <w:rtl/>
        </w:rPr>
        <w:t>פי כללי</w:t>
      </w:r>
      <w:r w:rsidR="007263D9">
        <w:rPr>
          <w:rFonts w:hint="cs"/>
          <w:rtl/>
        </w:rPr>
        <w:t xml:space="preserve"> הכנסת.</w:t>
      </w:r>
    </w:p>
    <w:p w:rsidR="007263D9" w:rsidRDefault="007263D9" w:rsidP="004E095D">
      <w:pPr>
        <w:rPr>
          <w:rtl/>
        </w:rPr>
      </w:pPr>
      <w:bookmarkStart w:id="12" w:name="_ETM_Q1_722620"/>
      <w:bookmarkStart w:id="13" w:name="_ETM_Q1_722680"/>
      <w:bookmarkEnd w:id="12"/>
      <w:bookmarkEnd w:id="13"/>
    </w:p>
    <w:p w:rsidR="007263D9" w:rsidRDefault="008F02AE" w:rsidP="004E095D">
      <w:pPr>
        <w:rPr>
          <w:rtl/>
        </w:rPr>
      </w:pPr>
      <w:bookmarkStart w:id="14" w:name="_ETM_Q1_722731"/>
      <w:bookmarkStart w:id="15" w:name="_ETM_Q1_722789"/>
      <w:bookmarkEnd w:id="14"/>
      <w:bookmarkEnd w:id="15"/>
      <w:r>
        <w:rPr>
          <w:rFonts w:hint="cs"/>
          <w:rtl/>
        </w:rPr>
        <w:t xml:space="preserve">אנחנו </w:t>
      </w:r>
      <w:r w:rsidR="007263D9">
        <w:rPr>
          <w:rFonts w:hint="cs"/>
          <w:rtl/>
        </w:rPr>
        <w:t xml:space="preserve">ניקח חצי שעה </w:t>
      </w:r>
      <w:bookmarkStart w:id="16" w:name="_ETM_Q1_724379"/>
      <w:bookmarkEnd w:id="16"/>
      <w:r w:rsidR="007263D9">
        <w:rPr>
          <w:rFonts w:hint="cs"/>
          <w:rtl/>
        </w:rPr>
        <w:t xml:space="preserve">רק להקראה, בלי התייחסויות ובלי שאלות ובלי הסברים כדי </w:t>
      </w:r>
      <w:bookmarkStart w:id="17" w:name="_ETM_Q1_727954"/>
      <w:bookmarkEnd w:id="17"/>
      <w:r w:rsidR="007263D9">
        <w:rPr>
          <w:rFonts w:hint="cs"/>
          <w:rtl/>
        </w:rPr>
        <w:t xml:space="preserve">שנוכל להתקדם כמה שיותר עם החוק. אחר כך נחזור לסעיף </w:t>
      </w:r>
      <w:bookmarkStart w:id="18" w:name="_ETM_Q1_732723"/>
      <w:bookmarkEnd w:id="18"/>
      <w:r w:rsidR="007263D9">
        <w:rPr>
          <w:rFonts w:hint="cs"/>
          <w:rtl/>
        </w:rPr>
        <w:t>18 ולכל ההערות וההתייחסויות.</w:t>
      </w:r>
    </w:p>
    <w:p w:rsidR="007263D9" w:rsidRDefault="007263D9" w:rsidP="004E095D">
      <w:pPr>
        <w:rPr>
          <w:rtl/>
        </w:rPr>
      </w:pPr>
      <w:bookmarkStart w:id="19" w:name="_ETM_Q1_738115"/>
      <w:bookmarkStart w:id="20" w:name="_ETM_Q1_738183"/>
      <w:bookmarkEnd w:id="19"/>
      <w:bookmarkEnd w:id="20"/>
    </w:p>
    <w:p w:rsidR="007263D9" w:rsidRDefault="007263D9" w:rsidP="004E095D">
      <w:pPr>
        <w:rPr>
          <w:rtl/>
        </w:rPr>
      </w:pPr>
      <w:bookmarkStart w:id="21" w:name="_ETM_Q1_738225"/>
      <w:bookmarkStart w:id="22" w:name="_ETM_Q1_738283"/>
      <w:bookmarkEnd w:id="21"/>
      <w:bookmarkEnd w:id="22"/>
      <w:r>
        <w:rPr>
          <w:rFonts w:hint="cs"/>
          <w:rtl/>
        </w:rPr>
        <w:t>זוהר, בבקשה.</w:t>
      </w:r>
    </w:p>
    <w:p w:rsidR="007263D9" w:rsidRDefault="007263D9" w:rsidP="008F02AE">
      <w:pPr>
        <w:ind w:firstLine="0"/>
        <w:rPr>
          <w:rtl/>
        </w:rPr>
      </w:pPr>
      <w:bookmarkStart w:id="23" w:name="_ETM_Q1_754547"/>
      <w:bookmarkStart w:id="24" w:name="_ETM_Q1_754631"/>
      <w:bookmarkStart w:id="25" w:name="_ETM_Q1_748434"/>
      <w:bookmarkStart w:id="26" w:name="_ETM_Q1_748494"/>
      <w:bookmarkStart w:id="27" w:name="_ETM_Q1_747346"/>
      <w:bookmarkStart w:id="28" w:name="_ETM_Q1_747631"/>
      <w:bookmarkStart w:id="29" w:name="_ETM_Q1_744972"/>
      <w:bookmarkStart w:id="30" w:name="_ETM_Q1_745102"/>
      <w:bookmarkStart w:id="31" w:name="_ETM_Q1_751203"/>
      <w:bookmarkEnd w:id="23"/>
      <w:bookmarkEnd w:id="24"/>
      <w:bookmarkEnd w:id="25"/>
      <w:bookmarkEnd w:id="26"/>
      <w:bookmarkEnd w:id="27"/>
      <w:bookmarkEnd w:id="28"/>
      <w:bookmarkEnd w:id="29"/>
      <w:bookmarkEnd w:id="30"/>
      <w:bookmarkEnd w:id="31"/>
    </w:p>
    <w:p w:rsidR="007263D9" w:rsidRDefault="007263D9" w:rsidP="00210FEF">
      <w:pPr>
        <w:pStyle w:val="af9"/>
        <w:rPr>
          <w:rtl/>
        </w:rPr>
      </w:pPr>
      <w:bookmarkStart w:id="32" w:name="ET_guest_856535_4"/>
      <w:r w:rsidRPr="00210FEF">
        <w:rPr>
          <w:rStyle w:val="TagStyle"/>
          <w:rtl/>
        </w:rPr>
        <w:t xml:space="preserve"> &lt;&lt; אורח &gt;&gt;</w:t>
      </w:r>
      <w:r w:rsidRPr="007263D9">
        <w:rPr>
          <w:rStyle w:val="TagStyle"/>
          <w:rtl/>
        </w:rPr>
        <w:t xml:space="preserve"> </w:t>
      </w:r>
      <w:r>
        <w:rPr>
          <w:rtl/>
        </w:rPr>
        <w:t>ז</w:t>
      </w:r>
      <w:r w:rsidR="008F02AE">
        <w:rPr>
          <w:rFonts w:hint="cs"/>
          <w:rtl/>
        </w:rPr>
        <w:t>ו</w:t>
      </w:r>
      <w:r>
        <w:rPr>
          <w:rtl/>
        </w:rPr>
        <w:t xml:space="preserve">הר </w:t>
      </w:r>
      <w:proofErr w:type="spellStart"/>
      <w:r>
        <w:rPr>
          <w:rtl/>
        </w:rPr>
        <w:t>פופר</w:t>
      </w:r>
      <w:proofErr w:type="spellEnd"/>
      <w:r>
        <w:rPr>
          <w:rtl/>
        </w:rPr>
        <w:t>:</w:t>
      </w:r>
      <w:r w:rsidRPr="007263D9">
        <w:rPr>
          <w:rStyle w:val="TagStyle"/>
          <w:rtl/>
        </w:rPr>
        <w:t xml:space="preserve"> </w:t>
      </w:r>
      <w:r w:rsidRPr="00210FEF">
        <w:rPr>
          <w:rStyle w:val="TagStyle"/>
          <w:rtl/>
        </w:rPr>
        <w:t>&lt;&lt; אורח &gt;&gt;</w:t>
      </w:r>
      <w:r>
        <w:rPr>
          <w:rtl/>
        </w:rPr>
        <w:t xml:space="preserve"> </w:t>
      </w:r>
      <w:bookmarkEnd w:id="32"/>
    </w:p>
    <w:p w:rsidR="007263D9" w:rsidRDefault="007263D9" w:rsidP="008F02AE">
      <w:pPr>
        <w:ind w:firstLine="0"/>
        <w:rPr>
          <w:rtl/>
        </w:rPr>
      </w:pPr>
      <w:bookmarkStart w:id="33" w:name="_ETM_Q1_1839554"/>
      <w:bookmarkStart w:id="34" w:name="_ETM_Q1_1839633"/>
      <w:bookmarkStart w:id="35" w:name="_ETM_Q1_1839698"/>
      <w:bookmarkStart w:id="36" w:name="_ETM_Q1_1839763"/>
      <w:bookmarkEnd w:id="33"/>
      <w:bookmarkEnd w:id="34"/>
      <w:bookmarkEnd w:id="35"/>
      <w:bookmarkEnd w:id="36"/>
    </w:p>
    <w:p w:rsidR="008B0E2B" w:rsidRDefault="008B0E2B"/>
    <w:tbl>
      <w:tblPr>
        <w:bidiVisual/>
        <w:tblW w:w="9638"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624"/>
        <w:gridCol w:w="6519"/>
      </w:tblGrid>
      <w:tr w:rsidR="008F02AE" w:rsidRPr="008F02AE" w:rsidTr="008B0E2B">
        <w:trPr>
          <w:cantSplit/>
        </w:trPr>
        <w:tc>
          <w:tcPr>
            <w:tcW w:w="1871"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bookmarkStart w:id="37" w:name="_ETM_Q1_1839826"/>
            <w:bookmarkStart w:id="38" w:name="_ETM_Q1_1839883"/>
            <w:bookmarkEnd w:id="37"/>
            <w:bookmarkEnd w:id="38"/>
          </w:p>
        </w:tc>
        <w:tc>
          <w:tcPr>
            <w:tcW w:w="624"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7143" w:type="dxa"/>
            <w:gridSpan w:val="2"/>
            <w:tcMar>
              <w:top w:w="91" w:type="dxa"/>
              <w:left w:w="0" w:type="dxa"/>
              <w:bottom w:w="91" w:type="dxa"/>
              <w:right w:w="0" w:type="dxa"/>
            </w:tcMar>
            <w:hideMark/>
          </w:tcPr>
          <w:p w:rsidR="008F02AE" w:rsidRPr="008F02AE" w:rsidRDefault="008F02AE" w:rsidP="008F02AE">
            <w:pPr>
              <w:keepLines/>
              <w:widowControl w:val="0"/>
              <w:tabs>
                <w:tab w:val="left" w:pos="624"/>
                <w:tab w:val="left" w:pos="1247"/>
              </w:tabs>
              <w:snapToGrid w:val="0"/>
              <w:spacing w:line="360" w:lineRule="auto"/>
              <w:ind w:firstLine="0"/>
              <w:contextualSpacing/>
              <w:jc w:val="center"/>
              <w:rPr>
                <w:rFonts w:ascii="Arial" w:eastAsia="Arial Unicode MS" w:hAnsi="Arial"/>
                <w:b/>
                <w:bCs/>
                <w:sz w:val="26"/>
                <w:szCs w:val="26"/>
              </w:rPr>
            </w:pPr>
            <w:r>
              <w:rPr>
                <w:rFonts w:ascii="Arial" w:eastAsia="Arial Unicode MS" w:hAnsi="Arial" w:hint="cs"/>
                <w:b/>
                <w:bCs/>
                <w:sz w:val="26"/>
                <w:szCs w:val="26"/>
                <w:rtl/>
              </w:rPr>
              <w:t xml:space="preserve">" </w:t>
            </w:r>
            <w:r w:rsidRPr="008F02AE">
              <w:rPr>
                <w:rFonts w:ascii="Arial" w:eastAsia="Arial Unicode MS" w:hAnsi="Arial" w:hint="cs"/>
                <w:b/>
                <w:bCs/>
                <w:sz w:val="26"/>
                <w:szCs w:val="26"/>
                <w:rtl/>
              </w:rPr>
              <w:t>סימן ג': האחריות לביצוע פעולת תשלום</w:t>
            </w:r>
          </w:p>
        </w:tc>
      </w:tr>
      <w:tr w:rsidR="008F02AE" w:rsidRPr="008F02AE" w:rsidTr="008B0E2B">
        <w:trPr>
          <w:cantSplit/>
        </w:trPr>
        <w:tc>
          <w:tcPr>
            <w:tcW w:w="1871" w:type="dxa"/>
            <w:tcMar>
              <w:top w:w="91" w:type="dxa"/>
              <w:left w:w="0" w:type="dxa"/>
              <w:bottom w:w="91" w:type="dxa"/>
              <w:right w:w="0" w:type="dxa"/>
            </w:tcMar>
            <w:hideMark/>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r w:rsidRPr="008F02AE">
              <w:rPr>
                <w:rFonts w:ascii="Arial" w:eastAsia="Arial Unicode MS" w:hAnsi="Arial" w:hint="cs"/>
                <w:color w:val="000000"/>
                <w:sz w:val="26"/>
                <w:szCs w:val="26"/>
                <w:rtl/>
                <w:lang w:eastAsia="ja-JP"/>
              </w:rPr>
              <w:t xml:space="preserve">אחריות נותן שירותי תשלום בביצוע פעולת תשלום </w:t>
            </w:r>
          </w:p>
        </w:tc>
        <w:tc>
          <w:tcPr>
            <w:tcW w:w="624" w:type="dxa"/>
            <w:tcMar>
              <w:top w:w="91" w:type="dxa"/>
              <w:left w:w="0" w:type="dxa"/>
              <w:bottom w:w="91" w:type="dxa"/>
              <w:right w:w="0" w:type="dxa"/>
            </w:tcMar>
            <w:hideMark/>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r w:rsidRPr="008F02AE">
              <w:rPr>
                <w:rFonts w:ascii="Arial" w:eastAsia="Arial Unicode MS" w:hAnsi="Arial" w:hint="cs"/>
                <w:color w:val="000000"/>
                <w:sz w:val="26"/>
                <w:szCs w:val="26"/>
                <w:rtl/>
                <w:lang w:eastAsia="ja-JP"/>
              </w:rPr>
              <w:t>19.</w:t>
            </w:r>
          </w:p>
        </w:tc>
        <w:tc>
          <w:tcPr>
            <w:tcW w:w="7143" w:type="dxa"/>
            <w:gridSpan w:val="2"/>
            <w:tcMar>
              <w:top w:w="91" w:type="dxa"/>
              <w:left w:w="0" w:type="dxa"/>
              <w:bottom w:w="91" w:type="dxa"/>
              <w:right w:w="0" w:type="dxa"/>
            </w:tcMar>
            <w:hideMark/>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sz w:val="26"/>
                <w:szCs w:val="26"/>
                <w:lang w:eastAsia="ja-JP"/>
              </w:rPr>
            </w:pPr>
            <w:r w:rsidRPr="008F02AE">
              <w:rPr>
                <w:rFonts w:ascii="Arial" w:eastAsia="Arial Unicode MS" w:hAnsi="Arial" w:hint="cs"/>
                <w:color w:val="000000"/>
                <w:sz w:val="26"/>
                <w:szCs w:val="26"/>
                <w:rtl/>
                <w:lang w:eastAsia="ja-JP"/>
              </w:rPr>
              <w:t>(א)</w:t>
            </w:r>
            <w:r w:rsidRPr="008F02AE">
              <w:rPr>
                <w:rFonts w:ascii="Arial" w:eastAsia="Arial Unicode MS" w:hAnsi="Arial" w:hint="cs"/>
                <w:color w:val="000000"/>
                <w:sz w:val="26"/>
                <w:szCs w:val="26"/>
                <w:rtl/>
                <w:lang w:eastAsia="ja-JP"/>
              </w:rPr>
              <w:tab/>
              <w:t xml:space="preserve">נותן שירותי תשלום למשלם יהיה אחראי כלפי המשלם לביצוע של הוראת התשלום במדויק כל עוד לא קיבל נותן שירותי התשלום למוטב את הכספים המועברים במסגרת פעולת התשלום. </w:t>
            </w:r>
          </w:p>
        </w:tc>
      </w:tr>
      <w:tr w:rsidR="008F02AE" w:rsidRPr="008F02AE" w:rsidTr="008B0E2B">
        <w:trPr>
          <w:cantSplit/>
        </w:trPr>
        <w:tc>
          <w:tcPr>
            <w:tcW w:w="1871"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24"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7143" w:type="dxa"/>
            <w:gridSpan w:val="2"/>
            <w:tcMar>
              <w:top w:w="91" w:type="dxa"/>
              <w:left w:w="0" w:type="dxa"/>
              <w:bottom w:w="91" w:type="dxa"/>
              <w:right w:w="0" w:type="dxa"/>
            </w:tcMar>
            <w:hideMark/>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sz w:val="26"/>
                <w:szCs w:val="26"/>
                <w:lang w:eastAsia="ja-JP"/>
              </w:rPr>
            </w:pPr>
            <w:r w:rsidRPr="008F02AE">
              <w:rPr>
                <w:rFonts w:ascii="Arial" w:eastAsia="Arial Unicode MS" w:hAnsi="Arial" w:hint="cs"/>
                <w:color w:val="000000"/>
                <w:sz w:val="26"/>
                <w:szCs w:val="26"/>
                <w:rtl/>
                <w:lang w:eastAsia="ja-JP"/>
              </w:rPr>
              <w:t>(ב)</w:t>
            </w:r>
            <w:r w:rsidRPr="008F02AE">
              <w:rPr>
                <w:rFonts w:ascii="Arial" w:eastAsia="Arial Unicode MS" w:hAnsi="Arial" w:hint="cs"/>
                <w:color w:val="000000"/>
                <w:sz w:val="26"/>
                <w:szCs w:val="26"/>
                <w:rtl/>
                <w:lang w:eastAsia="ja-JP"/>
              </w:rPr>
              <w:tab/>
              <w:t xml:space="preserve">קיבל נותן שירותי התשלום למוטב את הכספים המועברים במסגרת פעולת התשלום יהיה נותן שירותי התשלום למוטב אחראי כלפי המוטב לביצוע העברת הכספים אליו במדויק ובאופן </w:t>
            </w:r>
            <w:proofErr w:type="spellStart"/>
            <w:r w:rsidRPr="008F02AE">
              <w:rPr>
                <w:rFonts w:ascii="Arial" w:eastAsia="Arial Unicode MS" w:hAnsi="Arial" w:hint="cs"/>
                <w:color w:val="000000"/>
                <w:sz w:val="26"/>
                <w:szCs w:val="26"/>
                <w:rtl/>
                <w:lang w:eastAsia="ja-JP"/>
              </w:rPr>
              <w:t>מיידי</w:t>
            </w:r>
            <w:proofErr w:type="spellEnd"/>
            <w:r w:rsidRPr="008F02AE">
              <w:rPr>
                <w:rFonts w:ascii="Arial" w:eastAsia="Arial Unicode MS" w:hAnsi="Arial" w:hint="cs"/>
                <w:color w:val="000000"/>
                <w:sz w:val="26"/>
                <w:szCs w:val="26"/>
                <w:rtl/>
                <w:lang w:eastAsia="ja-JP"/>
              </w:rPr>
              <w:t>, בכפוף להוראות סעיף 14.</w:t>
            </w:r>
          </w:p>
        </w:tc>
      </w:tr>
      <w:tr w:rsidR="008F02AE" w:rsidRPr="008F02AE" w:rsidTr="008B0E2B">
        <w:trPr>
          <w:cantSplit/>
        </w:trPr>
        <w:tc>
          <w:tcPr>
            <w:tcW w:w="1871"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24"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7143" w:type="dxa"/>
            <w:gridSpan w:val="2"/>
            <w:tcMar>
              <w:top w:w="91" w:type="dxa"/>
              <w:left w:w="0" w:type="dxa"/>
              <w:bottom w:w="91" w:type="dxa"/>
              <w:right w:w="0" w:type="dxa"/>
            </w:tcMar>
            <w:hideMark/>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sz w:val="26"/>
                <w:szCs w:val="26"/>
                <w:lang w:eastAsia="ja-JP"/>
              </w:rPr>
            </w:pPr>
            <w:r w:rsidRPr="008F02AE">
              <w:rPr>
                <w:rFonts w:ascii="Arial" w:eastAsia="Arial Unicode MS" w:hAnsi="Arial" w:hint="cs"/>
                <w:color w:val="000000"/>
                <w:sz w:val="26"/>
                <w:szCs w:val="26"/>
                <w:rtl/>
                <w:lang w:eastAsia="ja-JP"/>
              </w:rPr>
              <w:t>(ג)</w:t>
            </w:r>
            <w:r w:rsidRPr="008F02AE">
              <w:rPr>
                <w:rFonts w:ascii="Arial" w:eastAsia="Arial Unicode MS" w:hAnsi="Arial" w:hint="cs"/>
                <w:color w:val="000000"/>
                <w:sz w:val="26"/>
                <w:szCs w:val="26"/>
                <w:rtl/>
                <w:lang w:eastAsia="ja-JP"/>
              </w:rPr>
              <w:tab/>
            </w:r>
            <w:r w:rsidR="00C713A0">
              <w:rPr>
                <w:rFonts w:ascii="Arial" w:eastAsia="Arial Unicode MS" w:hAnsi="Arial" w:hint="cs"/>
                <w:color w:val="000000"/>
                <w:sz w:val="26"/>
                <w:szCs w:val="26"/>
                <w:rtl/>
                <w:lang w:eastAsia="ja-JP"/>
              </w:rPr>
              <w:t>מ</w:t>
            </w:r>
            <w:r w:rsidRPr="008F02AE">
              <w:rPr>
                <w:rFonts w:ascii="Arial" w:eastAsia="Arial Unicode MS" w:hAnsi="Arial" w:hint="cs"/>
                <w:color w:val="000000"/>
                <w:sz w:val="26"/>
                <w:szCs w:val="26"/>
                <w:rtl/>
                <w:lang w:eastAsia="ja-JP"/>
              </w:rPr>
              <w:t>בלי לגרוע מהוראות סעיפים קטנים (א) ו-(ב), נתן המשלם הוראת תשלום באמצעות המוטב או דרש המוטב לבצע פעולת תשלום מכוח הרשאה לחיוב, ומתן הוראת התשלום או הדרישה כאמור נעשו באמצעות נותן שירותי התשלום למוטב, יהיה נותן שירותי התשלום למוטב אחראי כלפי המוטב, להעברה של הוראת התשלום או הדרישה כאמור, לפי העניין, במדויק, לנותן שירותי התשלום למשלם.</w:t>
            </w:r>
          </w:p>
        </w:tc>
      </w:tr>
      <w:tr w:rsidR="008F02AE" w:rsidRPr="008F02AE" w:rsidTr="008B0E2B">
        <w:trPr>
          <w:cantSplit/>
        </w:trPr>
        <w:tc>
          <w:tcPr>
            <w:tcW w:w="1871"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24"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7143" w:type="dxa"/>
            <w:gridSpan w:val="2"/>
            <w:tcMar>
              <w:top w:w="91" w:type="dxa"/>
              <w:left w:w="0" w:type="dxa"/>
              <w:bottom w:w="91" w:type="dxa"/>
              <w:right w:w="0" w:type="dxa"/>
            </w:tcMar>
            <w:hideMark/>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sz w:val="26"/>
                <w:szCs w:val="26"/>
                <w:lang w:eastAsia="ja-JP"/>
              </w:rPr>
            </w:pPr>
            <w:r w:rsidRPr="008F02AE">
              <w:rPr>
                <w:rFonts w:ascii="Arial" w:eastAsia="Arial Unicode MS" w:hAnsi="Arial" w:hint="cs"/>
                <w:color w:val="000000"/>
                <w:sz w:val="26"/>
                <w:szCs w:val="26"/>
                <w:rtl/>
                <w:lang w:eastAsia="ja-JP"/>
              </w:rPr>
              <w:t>(ד)</w:t>
            </w:r>
            <w:r w:rsidRPr="008F02AE">
              <w:rPr>
                <w:rFonts w:ascii="Arial" w:eastAsia="Arial Unicode MS" w:hAnsi="Arial" w:hint="cs"/>
                <w:color w:val="000000"/>
                <w:sz w:val="26"/>
                <w:szCs w:val="26"/>
                <w:rtl/>
                <w:lang w:eastAsia="ja-JP"/>
              </w:rPr>
              <w:tab/>
              <w:t>פנה לקוח לנותן שירותי התשלום שעמו התקשר בחוזה בעניין פגם</w:t>
            </w:r>
            <w:r>
              <w:rPr>
                <w:rFonts w:ascii="Arial" w:eastAsia="Arial Unicode MS" w:hAnsi="Arial" w:hint="cs"/>
                <w:color w:val="000000"/>
                <w:sz w:val="26"/>
                <w:szCs w:val="26"/>
                <w:rtl/>
                <w:lang w:eastAsia="ja-JP"/>
              </w:rPr>
              <w:t xml:space="preserve"> בביצוע פעולת תשלום ובכלל זה אי-</w:t>
            </w:r>
            <w:r w:rsidRPr="008F02AE">
              <w:rPr>
                <w:rFonts w:ascii="Arial" w:eastAsia="Arial Unicode MS" w:hAnsi="Arial" w:hint="cs"/>
                <w:color w:val="000000"/>
                <w:sz w:val="26"/>
                <w:szCs w:val="26"/>
                <w:rtl/>
                <w:lang w:eastAsia="ja-JP"/>
              </w:rPr>
              <w:t>ביצועה, יברר נותן שירותי התשלום את העניין ויידע את לקוחו בנוגע לתוצאות הבירור בתוך זמן סביר בנסיבות העניין.</w:t>
            </w:r>
          </w:p>
        </w:tc>
      </w:tr>
      <w:tr w:rsidR="008F02AE" w:rsidRPr="008F02AE" w:rsidTr="008B0E2B">
        <w:trPr>
          <w:cantSplit/>
        </w:trPr>
        <w:tc>
          <w:tcPr>
            <w:tcW w:w="1871"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24"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7143" w:type="dxa"/>
            <w:gridSpan w:val="2"/>
            <w:tcMar>
              <w:top w:w="91" w:type="dxa"/>
              <w:left w:w="0" w:type="dxa"/>
              <w:bottom w:w="91" w:type="dxa"/>
              <w:right w:w="0" w:type="dxa"/>
            </w:tcMar>
            <w:hideMark/>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sz w:val="26"/>
                <w:szCs w:val="26"/>
                <w:lang w:eastAsia="ja-JP"/>
              </w:rPr>
            </w:pPr>
            <w:r w:rsidRPr="008F02AE">
              <w:rPr>
                <w:rFonts w:ascii="Arial" w:eastAsia="Arial Unicode MS" w:hAnsi="Arial" w:hint="cs"/>
                <w:color w:val="000000"/>
                <w:sz w:val="26"/>
                <w:szCs w:val="26"/>
                <w:rtl/>
                <w:lang w:eastAsia="ja-JP"/>
              </w:rPr>
              <w:t>(ה)</w:t>
            </w:r>
            <w:r w:rsidRPr="008F02AE">
              <w:rPr>
                <w:rFonts w:ascii="Arial" w:eastAsia="Arial Unicode MS" w:hAnsi="Arial" w:hint="cs"/>
                <w:color w:val="000000"/>
                <w:sz w:val="26"/>
                <w:szCs w:val="26"/>
                <w:rtl/>
                <w:lang w:eastAsia="ja-JP"/>
              </w:rPr>
              <w:tab/>
              <w:t xml:space="preserve">נודע לנותן שירותי תשלום, בעקבות בירור לפי סעיף קטן (ד) או בדרך אחרת, כי נפל פגם כאמור באותו סעיף קטן וכי הוא אחראי לפגם, יתקן את הפגם במועד שבו נודע לו עליו; לא היה נותן שירותי התשלום אחראי לפגם ינקוט אמצעים סבירים כדי שנותן שירותי התשלום האחראי לפגם יתקנו כאמור. </w:t>
            </w:r>
          </w:p>
        </w:tc>
      </w:tr>
      <w:tr w:rsidR="008F02AE" w:rsidRPr="008F02AE" w:rsidTr="008B0E2B">
        <w:trPr>
          <w:cantSplit/>
        </w:trPr>
        <w:tc>
          <w:tcPr>
            <w:tcW w:w="1871"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24"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7143" w:type="dxa"/>
            <w:gridSpan w:val="2"/>
            <w:tcMar>
              <w:top w:w="91" w:type="dxa"/>
              <w:left w:w="0" w:type="dxa"/>
              <w:bottom w:w="91" w:type="dxa"/>
              <w:right w:w="0" w:type="dxa"/>
            </w:tcMar>
            <w:hideMark/>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sz w:val="26"/>
                <w:szCs w:val="26"/>
                <w:lang w:eastAsia="ja-JP"/>
              </w:rPr>
            </w:pPr>
            <w:r w:rsidRPr="008F02AE">
              <w:rPr>
                <w:rFonts w:ascii="Arial" w:eastAsia="Arial Unicode MS" w:hAnsi="Arial" w:hint="cs"/>
                <w:color w:val="000000"/>
                <w:sz w:val="26"/>
                <w:szCs w:val="26"/>
                <w:rtl/>
                <w:lang w:eastAsia="ja-JP"/>
              </w:rPr>
              <w:t>(ו)</w:t>
            </w:r>
            <w:r w:rsidRPr="008F02AE">
              <w:rPr>
                <w:rFonts w:ascii="Arial" w:eastAsia="Arial Unicode MS" w:hAnsi="Arial" w:hint="cs"/>
                <w:color w:val="000000"/>
                <w:sz w:val="26"/>
                <w:szCs w:val="26"/>
                <w:rtl/>
                <w:lang w:eastAsia="ja-JP"/>
              </w:rPr>
              <w:tab/>
              <w:t>נותן שירותי תשלום יפצה או ישפה את לקוחו בשל נזק או הוצאה אשר נגרמו לו בשל פגם כאמור בסעיף קטן (ד), גם אם אינו אחראי לו; אין בהוראות סעיף קטן זה כדי לגרוע מזכותו של נותן שירותי התשלום האמור לתבוע פיצוי או שיפוי מנותן שירותי התשלום האחראי לפגם.</w:t>
            </w:r>
          </w:p>
        </w:tc>
      </w:tr>
      <w:tr w:rsidR="008F02AE" w:rsidRPr="008F02AE" w:rsidTr="008B0E2B">
        <w:trPr>
          <w:cantSplit/>
        </w:trPr>
        <w:tc>
          <w:tcPr>
            <w:tcW w:w="1871"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24"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7143" w:type="dxa"/>
            <w:gridSpan w:val="2"/>
            <w:tcMar>
              <w:top w:w="91" w:type="dxa"/>
              <w:left w:w="0" w:type="dxa"/>
              <w:bottom w:w="91" w:type="dxa"/>
              <w:right w:w="0" w:type="dxa"/>
            </w:tcMar>
            <w:hideMark/>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sz w:val="26"/>
                <w:szCs w:val="26"/>
                <w:lang w:eastAsia="ja-JP"/>
              </w:rPr>
            </w:pPr>
            <w:r w:rsidRPr="008F02AE">
              <w:rPr>
                <w:rFonts w:ascii="Arial" w:eastAsia="Arial Unicode MS" w:hAnsi="Arial" w:hint="cs"/>
                <w:color w:val="000000"/>
                <w:sz w:val="26"/>
                <w:szCs w:val="26"/>
                <w:rtl/>
                <w:lang w:eastAsia="ja-JP"/>
              </w:rPr>
              <w:t>(ז)</w:t>
            </w:r>
            <w:r w:rsidRPr="008F02AE">
              <w:rPr>
                <w:rFonts w:ascii="Arial" w:eastAsia="Arial Unicode MS" w:hAnsi="Arial" w:hint="cs"/>
                <w:color w:val="000000"/>
                <w:sz w:val="26"/>
                <w:szCs w:val="26"/>
                <w:rtl/>
                <w:lang w:eastAsia="ja-JP"/>
              </w:rPr>
              <w:tab/>
              <w:t xml:space="preserve">כל סכום שלקוח מחויב או מזוכה בו בשל תיקון פגם כאמור בסעיף זה, יהיה לפי ערכו ביום שבו היה נעשה החיוב או הזיכוי אלמלא הפגם. </w:t>
            </w:r>
          </w:p>
        </w:tc>
      </w:tr>
      <w:tr w:rsidR="008F02AE" w:rsidRPr="008F02AE" w:rsidTr="008B0E2B">
        <w:trPr>
          <w:cantSplit/>
        </w:trPr>
        <w:tc>
          <w:tcPr>
            <w:tcW w:w="1871" w:type="dxa"/>
            <w:tcMar>
              <w:top w:w="91" w:type="dxa"/>
              <w:left w:w="0" w:type="dxa"/>
              <w:bottom w:w="91" w:type="dxa"/>
              <w:right w:w="0" w:type="dxa"/>
            </w:tcMar>
            <w:hideMark/>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r w:rsidRPr="008F02AE">
              <w:rPr>
                <w:rFonts w:ascii="Arial" w:eastAsia="Arial Unicode MS" w:hAnsi="Arial" w:hint="cs"/>
                <w:color w:val="000000"/>
                <w:sz w:val="26"/>
                <w:szCs w:val="26"/>
                <w:rtl/>
                <w:lang w:eastAsia="ja-JP"/>
              </w:rPr>
              <w:t>חבות בנפרד של נותן שירותי תשלום</w:t>
            </w:r>
          </w:p>
        </w:tc>
        <w:tc>
          <w:tcPr>
            <w:tcW w:w="624" w:type="dxa"/>
            <w:tcMar>
              <w:top w:w="91" w:type="dxa"/>
              <w:left w:w="0" w:type="dxa"/>
              <w:bottom w:w="91" w:type="dxa"/>
              <w:right w:w="0" w:type="dxa"/>
            </w:tcMar>
            <w:hideMark/>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r w:rsidRPr="008F02AE">
              <w:rPr>
                <w:rFonts w:ascii="Arial" w:eastAsia="Arial Unicode MS" w:hAnsi="Arial" w:hint="cs"/>
                <w:color w:val="000000"/>
                <w:sz w:val="26"/>
                <w:szCs w:val="26"/>
                <w:rtl/>
                <w:lang w:eastAsia="ja-JP"/>
              </w:rPr>
              <w:t>20.</w:t>
            </w:r>
          </w:p>
        </w:tc>
        <w:tc>
          <w:tcPr>
            <w:tcW w:w="7143" w:type="dxa"/>
            <w:gridSpan w:val="2"/>
            <w:tcMar>
              <w:top w:w="91" w:type="dxa"/>
              <w:left w:w="0" w:type="dxa"/>
              <w:bottom w:w="91" w:type="dxa"/>
              <w:right w:w="0" w:type="dxa"/>
            </w:tcMar>
            <w:hideMark/>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sz w:val="26"/>
                <w:szCs w:val="26"/>
                <w:lang w:eastAsia="ja-JP"/>
              </w:rPr>
            </w:pPr>
            <w:r w:rsidRPr="008F02AE">
              <w:rPr>
                <w:rFonts w:ascii="Arial" w:eastAsia="Arial Unicode MS" w:hAnsi="Arial" w:hint="cs"/>
                <w:color w:val="000000"/>
                <w:sz w:val="26"/>
                <w:szCs w:val="26"/>
                <w:rtl/>
                <w:lang w:eastAsia="ja-JP"/>
              </w:rPr>
              <w:t>נתנו כמה נותני שירותי תשלום שירותים לאותו לקוח במסגרת אותה פעולת תשלום, חייב כל אחד מנותני שירותי התשלום בנפרד כלפי לקוחו לגבי כל פעולת התשלום.</w:t>
            </w:r>
          </w:p>
        </w:tc>
      </w:tr>
      <w:tr w:rsidR="008F02AE" w:rsidRPr="008F02AE" w:rsidTr="008B0E2B">
        <w:trPr>
          <w:cantSplit/>
        </w:trPr>
        <w:tc>
          <w:tcPr>
            <w:tcW w:w="1871" w:type="dxa"/>
            <w:tcMar>
              <w:top w:w="91" w:type="dxa"/>
              <w:left w:w="0" w:type="dxa"/>
              <w:bottom w:w="91" w:type="dxa"/>
              <w:right w:w="0" w:type="dxa"/>
            </w:tcMar>
            <w:hideMark/>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r w:rsidRPr="008F02AE">
              <w:rPr>
                <w:rFonts w:ascii="Arial" w:eastAsia="Arial Unicode MS" w:hAnsi="Arial" w:hint="cs"/>
                <w:color w:val="000000"/>
                <w:sz w:val="26"/>
                <w:szCs w:val="26"/>
                <w:rtl/>
                <w:lang w:eastAsia="ja-JP"/>
              </w:rPr>
              <w:t>פעולת תשלום המבוצעת על סמך קוד זיהוי ייחודי</w:t>
            </w:r>
          </w:p>
        </w:tc>
        <w:tc>
          <w:tcPr>
            <w:tcW w:w="624" w:type="dxa"/>
            <w:tcMar>
              <w:top w:w="91" w:type="dxa"/>
              <w:left w:w="0" w:type="dxa"/>
              <w:bottom w:w="91" w:type="dxa"/>
              <w:right w:w="0" w:type="dxa"/>
            </w:tcMar>
            <w:hideMark/>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r w:rsidRPr="008F02AE">
              <w:rPr>
                <w:rFonts w:ascii="Arial" w:eastAsia="Arial Unicode MS" w:hAnsi="Arial" w:hint="cs"/>
                <w:color w:val="000000"/>
                <w:sz w:val="26"/>
                <w:szCs w:val="26"/>
                <w:rtl/>
                <w:lang w:eastAsia="ja-JP"/>
              </w:rPr>
              <w:t>21.</w:t>
            </w:r>
          </w:p>
        </w:tc>
        <w:tc>
          <w:tcPr>
            <w:tcW w:w="7143" w:type="dxa"/>
            <w:gridSpan w:val="2"/>
            <w:tcMar>
              <w:top w:w="91" w:type="dxa"/>
              <w:left w:w="0" w:type="dxa"/>
              <w:bottom w:w="91" w:type="dxa"/>
              <w:right w:w="0" w:type="dxa"/>
            </w:tcMar>
            <w:hideMark/>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sz w:val="26"/>
                <w:szCs w:val="26"/>
                <w:lang w:eastAsia="ja-JP"/>
              </w:rPr>
            </w:pPr>
            <w:r w:rsidRPr="008F02AE">
              <w:rPr>
                <w:rFonts w:ascii="Arial" w:eastAsia="Arial Unicode MS" w:hAnsi="Arial" w:hint="cs"/>
                <w:color w:val="000000"/>
                <w:sz w:val="26"/>
                <w:szCs w:val="26"/>
                <w:rtl/>
                <w:lang w:eastAsia="ja-JP"/>
              </w:rPr>
              <w:t>(א)</w:t>
            </w:r>
            <w:r w:rsidRPr="008F02AE">
              <w:rPr>
                <w:rFonts w:ascii="Arial" w:eastAsia="Arial Unicode MS" w:hAnsi="Arial" w:hint="cs"/>
                <w:color w:val="000000"/>
                <w:sz w:val="26"/>
                <w:szCs w:val="26"/>
                <w:rtl/>
                <w:lang w:eastAsia="ja-JP"/>
              </w:rPr>
              <w:tab/>
              <w:t>בסעיף זה, "קוד זיהוי ייחודי" – צירוף של אותיות, מספרים, סמלים או פרט מזהה ייחודי אחר, שנותן שירותי התשלום קבע שעל הלקוח למסור כדי לזהות באופן ודאי אותו או לקוח אחר או את חשבון התשלום של מי מהם, לצורך ביצוע פעולת תשלום.</w:t>
            </w:r>
          </w:p>
        </w:tc>
      </w:tr>
      <w:tr w:rsidR="008F02AE" w:rsidRPr="008F02AE" w:rsidTr="008B0E2B">
        <w:trPr>
          <w:cantSplit/>
        </w:trPr>
        <w:tc>
          <w:tcPr>
            <w:tcW w:w="1871"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24"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7143" w:type="dxa"/>
            <w:gridSpan w:val="2"/>
            <w:tcMar>
              <w:top w:w="91" w:type="dxa"/>
              <w:left w:w="0" w:type="dxa"/>
              <w:bottom w:w="91" w:type="dxa"/>
              <w:right w:w="0" w:type="dxa"/>
            </w:tcMar>
            <w:hideMark/>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sz w:val="26"/>
                <w:szCs w:val="26"/>
                <w:lang w:eastAsia="ja-JP"/>
              </w:rPr>
            </w:pPr>
            <w:r w:rsidRPr="008F02AE">
              <w:rPr>
                <w:rFonts w:ascii="Arial" w:eastAsia="Arial Unicode MS" w:hAnsi="Arial" w:hint="cs"/>
                <w:color w:val="000000"/>
                <w:sz w:val="26"/>
                <w:szCs w:val="26"/>
                <w:rtl/>
                <w:lang w:eastAsia="ja-JP"/>
              </w:rPr>
              <w:t>(ב)</w:t>
            </w:r>
            <w:r w:rsidRPr="008F02AE">
              <w:rPr>
                <w:rFonts w:ascii="Arial" w:eastAsia="Arial Unicode MS" w:hAnsi="Arial" w:hint="cs"/>
                <w:color w:val="000000"/>
                <w:sz w:val="26"/>
                <w:szCs w:val="26"/>
                <w:rtl/>
                <w:lang w:eastAsia="ja-JP"/>
              </w:rPr>
              <w:tab/>
              <w:t>פעולת תשלום שבוצעה על סמך קוד זיהוי ייחודי של המוטב שמסר לקוח, בין שנמסר לבדו ובין שנמסר עם פרטים נוספים, תיחשב כפעולה שבוצעה כנדרש, לעניין זהות המוטב.</w:t>
            </w:r>
          </w:p>
        </w:tc>
      </w:tr>
      <w:tr w:rsidR="008F02AE" w:rsidRPr="008F02AE" w:rsidTr="008B0E2B">
        <w:trPr>
          <w:cantSplit/>
        </w:trPr>
        <w:tc>
          <w:tcPr>
            <w:tcW w:w="1871"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24"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7143" w:type="dxa"/>
            <w:gridSpan w:val="2"/>
            <w:tcMar>
              <w:top w:w="91" w:type="dxa"/>
              <w:left w:w="0" w:type="dxa"/>
              <w:bottom w:w="91" w:type="dxa"/>
              <w:right w:w="0" w:type="dxa"/>
            </w:tcMar>
            <w:hideMark/>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sz w:val="26"/>
                <w:szCs w:val="26"/>
                <w:lang w:eastAsia="ja-JP"/>
              </w:rPr>
            </w:pPr>
            <w:r w:rsidRPr="008F02AE">
              <w:rPr>
                <w:rFonts w:ascii="Arial" w:eastAsia="Arial Unicode MS" w:hAnsi="Arial" w:hint="cs"/>
                <w:color w:val="000000"/>
                <w:sz w:val="26"/>
                <w:szCs w:val="26"/>
                <w:rtl/>
                <w:lang w:eastAsia="ja-JP"/>
              </w:rPr>
              <w:t>(ג)</w:t>
            </w:r>
            <w:r w:rsidRPr="008F02AE">
              <w:rPr>
                <w:rFonts w:ascii="Arial" w:eastAsia="Arial Unicode MS" w:hAnsi="Arial" w:hint="cs"/>
                <w:color w:val="000000"/>
                <w:sz w:val="26"/>
                <w:szCs w:val="26"/>
                <w:rtl/>
                <w:lang w:eastAsia="ja-JP"/>
              </w:rPr>
              <w:tab/>
              <w:t xml:space="preserve">היה קוד הזיהוי הייחודי שמסר הלקוח שגוי, לא יישאו נותן שירותי התשלום למשלם ונותן שירותי התשלום למוטב שהסתמכו על </w:t>
            </w:r>
            <w:r w:rsidR="00830F61">
              <w:rPr>
                <w:rFonts w:ascii="Arial" w:eastAsia="Arial Unicode MS" w:hAnsi="Arial" w:hint="cs"/>
                <w:color w:val="000000"/>
                <w:sz w:val="26"/>
                <w:szCs w:val="26"/>
                <w:rtl/>
                <w:lang w:eastAsia="ja-JP"/>
              </w:rPr>
              <w:t>קוד הזיהוי האמור באחריות בשל אי-</w:t>
            </w:r>
            <w:r w:rsidRPr="008F02AE">
              <w:rPr>
                <w:rFonts w:ascii="Arial" w:eastAsia="Arial Unicode MS" w:hAnsi="Arial" w:hint="cs"/>
                <w:color w:val="000000"/>
                <w:sz w:val="26"/>
                <w:szCs w:val="26"/>
                <w:rtl/>
                <w:lang w:eastAsia="ja-JP"/>
              </w:rPr>
              <w:t>ביצוע פעולת התשלום או בשל פ</w:t>
            </w:r>
            <w:r w:rsidR="00830F61">
              <w:rPr>
                <w:rFonts w:ascii="Arial" w:eastAsia="Arial Unicode MS" w:hAnsi="Arial" w:hint="cs"/>
                <w:color w:val="000000"/>
                <w:sz w:val="26"/>
                <w:szCs w:val="26"/>
                <w:rtl/>
                <w:lang w:eastAsia="ja-JP"/>
              </w:rPr>
              <w:t>גם בביצועה ובלבד שאי-</w:t>
            </w:r>
            <w:r w:rsidRPr="008F02AE">
              <w:rPr>
                <w:rFonts w:ascii="Arial" w:eastAsia="Arial Unicode MS" w:hAnsi="Arial" w:hint="cs"/>
                <w:color w:val="000000"/>
                <w:sz w:val="26"/>
                <w:szCs w:val="26"/>
                <w:rtl/>
                <w:lang w:eastAsia="ja-JP"/>
              </w:rPr>
              <w:t xml:space="preserve">הביצוע או הפגם כאמור נגרמו בשל אותה הסתמכות, ואולם נותן שירותי התשלום למשלם ונותן שירותי התשלום למוטב יעשו מאמצים סבירים להשיב למשלם את הכספים שהועברו במסגרת פעולת התשלום, ככל שהועברו, ובכלל זה ימסור נותן שירותי התשלום למוטב לנותן שירותי תשלום למשלם כל מידע הנוגע לעניין; לא ניתן להשיב למשלם את הכספים כאמור, נותן שירותי התשלום למשלם, יעביר למשלם, לפי בקשתו, כל מידע שקיים ברשותו הנוגע לפעולת התשלום שבוצעה, שיכול לסייע לו בהשבת הכספים. </w:t>
            </w:r>
          </w:p>
        </w:tc>
      </w:tr>
      <w:tr w:rsidR="008F02AE" w:rsidRPr="008F02AE" w:rsidTr="008B0E2B">
        <w:trPr>
          <w:cantSplit/>
        </w:trPr>
        <w:tc>
          <w:tcPr>
            <w:tcW w:w="1871"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24"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7143" w:type="dxa"/>
            <w:gridSpan w:val="2"/>
            <w:tcMar>
              <w:top w:w="91" w:type="dxa"/>
              <w:left w:w="0" w:type="dxa"/>
              <w:bottom w:w="91" w:type="dxa"/>
              <w:right w:w="0" w:type="dxa"/>
            </w:tcMar>
            <w:hideMark/>
          </w:tcPr>
          <w:p w:rsidR="008F02AE" w:rsidRPr="008F02AE" w:rsidRDefault="008F02AE" w:rsidP="008F02AE">
            <w:pPr>
              <w:keepLines/>
              <w:widowControl w:val="0"/>
              <w:tabs>
                <w:tab w:val="left" w:pos="624"/>
                <w:tab w:val="left" w:pos="1247"/>
              </w:tabs>
              <w:snapToGrid w:val="0"/>
              <w:spacing w:line="360" w:lineRule="auto"/>
              <w:ind w:firstLine="0"/>
              <w:contextualSpacing/>
              <w:jc w:val="center"/>
              <w:rPr>
                <w:rFonts w:ascii="Arial" w:eastAsia="Arial Unicode MS" w:hAnsi="Arial"/>
                <w:b/>
                <w:bCs/>
                <w:sz w:val="20"/>
                <w:szCs w:val="26"/>
              </w:rPr>
            </w:pPr>
            <w:r w:rsidRPr="008F02AE">
              <w:rPr>
                <w:rFonts w:ascii="Arial" w:eastAsia="Arial Unicode MS" w:hAnsi="Arial" w:hint="cs"/>
                <w:b/>
                <w:bCs/>
                <w:sz w:val="20"/>
                <w:szCs w:val="26"/>
                <w:rtl/>
              </w:rPr>
              <w:t>פרק ה': הקפאת השימוש באמצעי תשלום</w:t>
            </w:r>
          </w:p>
        </w:tc>
      </w:tr>
      <w:tr w:rsidR="008F02AE" w:rsidRPr="008F02AE" w:rsidTr="008B0E2B">
        <w:trPr>
          <w:cantSplit/>
        </w:trPr>
        <w:tc>
          <w:tcPr>
            <w:tcW w:w="1871" w:type="dxa"/>
            <w:tcMar>
              <w:top w:w="91" w:type="dxa"/>
              <w:left w:w="0" w:type="dxa"/>
              <w:bottom w:w="91" w:type="dxa"/>
              <w:right w:w="0" w:type="dxa"/>
            </w:tcMar>
            <w:hideMark/>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r w:rsidRPr="008F02AE">
              <w:rPr>
                <w:rFonts w:ascii="Arial" w:eastAsia="Arial Unicode MS" w:hAnsi="Arial" w:hint="cs"/>
                <w:color w:val="000000"/>
                <w:sz w:val="26"/>
                <w:szCs w:val="26"/>
                <w:rtl/>
                <w:lang w:eastAsia="ja-JP"/>
              </w:rPr>
              <w:t>הקפאת השימוש באמצעי תשלום בידי המשלם</w:t>
            </w:r>
          </w:p>
        </w:tc>
        <w:tc>
          <w:tcPr>
            <w:tcW w:w="624" w:type="dxa"/>
            <w:tcMar>
              <w:top w:w="91" w:type="dxa"/>
              <w:left w:w="0" w:type="dxa"/>
              <w:bottom w:w="91" w:type="dxa"/>
              <w:right w:w="0" w:type="dxa"/>
            </w:tcMar>
            <w:hideMark/>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r w:rsidRPr="008F02AE">
              <w:rPr>
                <w:rFonts w:ascii="Arial" w:eastAsia="Arial Unicode MS" w:hAnsi="Arial" w:hint="cs"/>
                <w:color w:val="000000"/>
                <w:sz w:val="26"/>
                <w:szCs w:val="26"/>
                <w:rtl/>
                <w:lang w:eastAsia="ja-JP"/>
              </w:rPr>
              <w:t>22.</w:t>
            </w:r>
          </w:p>
        </w:tc>
        <w:tc>
          <w:tcPr>
            <w:tcW w:w="7143" w:type="dxa"/>
            <w:gridSpan w:val="2"/>
            <w:tcMar>
              <w:top w:w="91" w:type="dxa"/>
              <w:left w:w="0" w:type="dxa"/>
              <w:bottom w:w="91" w:type="dxa"/>
              <w:right w:w="0" w:type="dxa"/>
            </w:tcMar>
            <w:hideMark/>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sz w:val="26"/>
                <w:szCs w:val="26"/>
                <w:lang w:eastAsia="ja-JP"/>
              </w:rPr>
            </w:pPr>
            <w:r w:rsidRPr="008F02AE">
              <w:rPr>
                <w:rFonts w:ascii="Arial" w:eastAsia="Arial Unicode MS" w:hAnsi="Arial" w:hint="cs"/>
                <w:color w:val="000000"/>
                <w:sz w:val="26"/>
                <w:szCs w:val="26"/>
                <w:rtl/>
                <w:lang w:eastAsia="ja-JP"/>
              </w:rPr>
              <w:t xml:space="preserve">המשלם רשאי, בכל עת, לבקש מנותן שירותי תשלום להקפיא את השימוש באמצעי התשלום; ביקש המשלם כאמור, יקפיא נותן שירותי התשלום את השימוש באמצעי התשלום באופן </w:t>
            </w:r>
            <w:proofErr w:type="spellStart"/>
            <w:r w:rsidRPr="008F02AE">
              <w:rPr>
                <w:rFonts w:ascii="Arial" w:eastAsia="Arial Unicode MS" w:hAnsi="Arial" w:hint="cs"/>
                <w:color w:val="000000"/>
                <w:sz w:val="26"/>
                <w:szCs w:val="26"/>
                <w:rtl/>
                <w:lang w:eastAsia="ja-JP"/>
              </w:rPr>
              <w:t>מיידי</w:t>
            </w:r>
            <w:proofErr w:type="spellEnd"/>
            <w:r w:rsidRPr="008F02AE">
              <w:rPr>
                <w:rFonts w:ascii="Arial" w:eastAsia="Arial Unicode MS" w:hAnsi="Arial" w:hint="cs"/>
                <w:color w:val="000000"/>
                <w:sz w:val="26"/>
                <w:szCs w:val="26"/>
                <w:rtl/>
                <w:lang w:eastAsia="ja-JP"/>
              </w:rPr>
              <w:t xml:space="preserve"> לתקופה שביקש המשלם ושלא תעלה על 14 ימים, אלא אם כן ביקש המשלם בהתאם לחוזה שירותי התשלום, תקופה ארוכה יותר. </w:t>
            </w:r>
          </w:p>
        </w:tc>
      </w:tr>
      <w:tr w:rsidR="008F02AE" w:rsidRPr="008F02AE" w:rsidTr="008B0E2B">
        <w:trPr>
          <w:cantSplit/>
        </w:trPr>
        <w:tc>
          <w:tcPr>
            <w:tcW w:w="1871" w:type="dxa"/>
            <w:tcMar>
              <w:top w:w="91" w:type="dxa"/>
              <w:left w:w="0" w:type="dxa"/>
              <w:bottom w:w="91" w:type="dxa"/>
              <w:right w:w="0" w:type="dxa"/>
            </w:tcMar>
            <w:hideMark/>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r w:rsidRPr="008F02AE">
              <w:rPr>
                <w:rFonts w:ascii="Arial" w:eastAsia="Arial Unicode MS" w:hAnsi="Arial" w:hint="cs"/>
                <w:color w:val="000000"/>
                <w:sz w:val="26"/>
                <w:szCs w:val="26"/>
                <w:rtl/>
                <w:lang w:eastAsia="ja-JP"/>
              </w:rPr>
              <w:t xml:space="preserve">הקפאת השימוש באמצעי תשלום בידי נותן שירותי תשלום למשלם </w:t>
            </w:r>
          </w:p>
        </w:tc>
        <w:tc>
          <w:tcPr>
            <w:tcW w:w="624" w:type="dxa"/>
            <w:tcMar>
              <w:top w:w="91" w:type="dxa"/>
              <w:left w:w="0" w:type="dxa"/>
              <w:bottom w:w="91" w:type="dxa"/>
              <w:right w:w="0" w:type="dxa"/>
            </w:tcMar>
            <w:hideMark/>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r w:rsidRPr="008F02AE">
              <w:rPr>
                <w:rFonts w:ascii="Arial" w:eastAsia="Arial Unicode MS" w:hAnsi="Arial" w:hint="cs"/>
                <w:color w:val="000000"/>
                <w:sz w:val="26"/>
                <w:szCs w:val="26"/>
                <w:rtl/>
                <w:lang w:eastAsia="ja-JP"/>
              </w:rPr>
              <w:t>23.</w:t>
            </w:r>
          </w:p>
        </w:tc>
        <w:tc>
          <w:tcPr>
            <w:tcW w:w="7143" w:type="dxa"/>
            <w:gridSpan w:val="2"/>
            <w:tcMar>
              <w:top w:w="91" w:type="dxa"/>
              <w:left w:w="0" w:type="dxa"/>
              <w:bottom w:w="91" w:type="dxa"/>
              <w:right w:w="0" w:type="dxa"/>
            </w:tcMar>
            <w:hideMark/>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sz w:val="26"/>
                <w:szCs w:val="26"/>
                <w:lang w:eastAsia="ja-JP"/>
              </w:rPr>
            </w:pPr>
            <w:r w:rsidRPr="008F02AE">
              <w:rPr>
                <w:rFonts w:ascii="Arial" w:eastAsia="Arial Unicode MS" w:hAnsi="Arial" w:hint="cs"/>
                <w:color w:val="000000"/>
                <w:sz w:val="26"/>
                <w:szCs w:val="26"/>
                <w:rtl/>
                <w:lang w:eastAsia="ja-JP"/>
              </w:rPr>
              <w:t>(א)</w:t>
            </w:r>
            <w:r w:rsidRPr="008F02AE">
              <w:rPr>
                <w:rFonts w:ascii="Arial" w:eastAsia="Arial Unicode MS" w:hAnsi="Arial" w:hint="cs"/>
                <w:color w:val="000000"/>
                <w:sz w:val="26"/>
                <w:szCs w:val="26"/>
                <w:rtl/>
                <w:lang w:eastAsia="ja-JP"/>
              </w:rPr>
              <w:tab/>
              <w:t xml:space="preserve">נותן שירותי תשלום למשלם רשאי להקפיא את השימוש באמצעי התשלום, אם הדבר נדרש בהתאם להוראות כל דין וכן, אם הוסכם כך בחוזה שירותי התשלום, מטעמים סבירים; לעניין זה יראו כטעמים סבירים, בין השאר, חשש לפגיעה באבטחת אמצעי התשלום, חשש לשימוש לרעה באמצעי התשלום או מרמה, ואם התשלום מקורו באשראי שניתן בידי נותן שירותי התשלום למשלם – חשש ממשי כי המשלם לא יקיים את התחייבותו כלפי נותן שירותי התשלום לפרוע את האשראי. </w:t>
            </w:r>
          </w:p>
        </w:tc>
      </w:tr>
      <w:tr w:rsidR="008F02AE" w:rsidRPr="008F02AE" w:rsidTr="008B0E2B">
        <w:trPr>
          <w:cantSplit/>
        </w:trPr>
        <w:tc>
          <w:tcPr>
            <w:tcW w:w="1871"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24"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7143" w:type="dxa"/>
            <w:gridSpan w:val="2"/>
            <w:tcMar>
              <w:top w:w="91" w:type="dxa"/>
              <w:left w:w="0" w:type="dxa"/>
              <w:bottom w:w="91" w:type="dxa"/>
              <w:right w:w="0" w:type="dxa"/>
            </w:tcMar>
            <w:hideMark/>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sz w:val="26"/>
                <w:szCs w:val="26"/>
                <w:lang w:eastAsia="ja-JP"/>
              </w:rPr>
            </w:pPr>
            <w:r w:rsidRPr="008F02AE">
              <w:rPr>
                <w:rFonts w:ascii="Arial" w:eastAsia="Arial Unicode MS" w:hAnsi="Arial" w:hint="cs"/>
                <w:color w:val="000000"/>
                <w:sz w:val="26"/>
                <w:szCs w:val="26"/>
                <w:rtl/>
                <w:lang w:eastAsia="ja-JP"/>
              </w:rPr>
              <w:t>(ב)</w:t>
            </w:r>
            <w:r w:rsidRPr="008F02AE">
              <w:rPr>
                <w:rFonts w:ascii="Arial" w:eastAsia="Arial Unicode MS" w:hAnsi="Arial" w:hint="cs"/>
                <w:color w:val="000000"/>
                <w:sz w:val="26"/>
                <w:szCs w:val="26"/>
                <w:rtl/>
                <w:lang w:eastAsia="ja-JP"/>
              </w:rPr>
              <w:tab/>
              <w:t xml:space="preserve">ביקש נותן שירותי תשלום למשלם להקפיא את השימוש באמצעי התשלום כאמור בסעיף קטן (א), יודיע על כך למשלם ויפרט את הטעמים להקפאה, לפני ההקפאה. </w:t>
            </w:r>
          </w:p>
        </w:tc>
      </w:tr>
      <w:tr w:rsidR="008F02AE" w:rsidRPr="008F02AE" w:rsidTr="008B0E2B">
        <w:trPr>
          <w:cantSplit/>
        </w:trPr>
        <w:tc>
          <w:tcPr>
            <w:tcW w:w="1871"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24"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7143" w:type="dxa"/>
            <w:gridSpan w:val="2"/>
            <w:tcMar>
              <w:top w:w="91" w:type="dxa"/>
              <w:left w:w="0" w:type="dxa"/>
              <w:bottom w:w="91" w:type="dxa"/>
              <w:right w:w="0" w:type="dxa"/>
            </w:tcMar>
            <w:hideMark/>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sz w:val="26"/>
                <w:szCs w:val="26"/>
                <w:lang w:eastAsia="ja-JP"/>
              </w:rPr>
            </w:pPr>
            <w:r w:rsidRPr="008F02AE">
              <w:rPr>
                <w:rFonts w:ascii="Arial" w:eastAsia="Arial Unicode MS" w:hAnsi="Arial" w:hint="cs"/>
                <w:color w:val="000000"/>
                <w:sz w:val="26"/>
                <w:szCs w:val="26"/>
                <w:rtl/>
                <w:lang w:eastAsia="ja-JP"/>
              </w:rPr>
              <w:t>(ג)</w:t>
            </w:r>
            <w:r w:rsidRPr="008F02AE">
              <w:rPr>
                <w:rFonts w:ascii="Arial" w:eastAsia="Arial Unicode MS" w:hAnsi="Arial" w:hint="cs"/>
                <w:color w:val="000000"/>
                <w:sz w:val="26"/>
                <w:szCs w:val="26"/>
                <w:rtl/>
                <w:lang w:eastAsia="ja-JP"/>
              </w:rPr>
              <w:tab/>
              <w:t>על אף הוראות סעיף קטן (ב), נותן שירותי תשלום למשלם רשאי להקפיא את השימוש באמצעי התשלום גם בלא הודעה או בלא פירוט הטעמים להקפאה, לפי הסעיף הקטן האמור, אם מסירת ההודעה או פירוט הטעמים כאמור, לפי העניין, עלולים לסכל את המטרה שלשמה נדרשת ההקפאה, ובלבד שההודעה או פירוט הטעמים כאמור יימסרו בהקדם האפשרי לאחר מכן.</w:t>
            </w:r>
          </w:p>
        </w:tc>
      </w:tr>
      <w:tr w:rsidR="008F02AE" w:rsidRPr="008F02AE" w:rsidTr="008B0E2B">
        <w:trPr>
          <w:cantSplit/>
        </w:trPr>
        <w:tc>
          <w:tcPr>
            <w:tcW w:w="1871"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24"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7143" w:type="dxa"/>
            <w:gridSpan w:val="2"/>
            <w:tcMar>
              <w:top w:w="91" w:type="dxa"/>
              <w:left w:w="0" w:type="dxa"/>
              <w:bottom w:w="91" w:type="dxa"/>
              <w:right w:w="0" w:type="dxa"/>
            </w:tcMar>
            <w:hideMark/>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sz w:val="26"/>
                <w:szCs w:val="26"/>
                <w:lang w:eastAsia="ja-JP"/>
              </w:rPr>
            </w:pPr>
            <w:r w:rsidRPr="008F02AE">
              <w:rPr>
                <w:rFonts w:ascii="Arial" w:eastAsia="Arial Unicode MS" w:hAnsi="Arial" w:hint="cs"/>
                <w:color w:val="000000"/>
                <w:sz w:val="26"/>
                <w:szCs w:val="26"/>
                <w:rtl/>
                <w:lang w:eastAsia="ja-JP"/>
              </w:rPr>
              <w:t>(ד)</w:t>
            </w:r>
            <w:r w:rsidRPr="008F02AE">
              <w:rPr>
                <w:rFonts w:ascii="Arial" w:eastAsia="Arial Unicode MS" w:hAnsi="Arial" w:hint="cs"/>
                <w:color w:val="000000"/>
                <w:sz w:val="26"/>
                <w:szCs w:val="26"/>
                <w:rtl/>
                <w:lang w:eastAsia="ja-JP"/>
              </w:rPr>
              <w:tab/>
              <w:t>הודיע נותן שירותי תשלום למשלם על הקפאת אמצעי התשלום בעל פה, ישלח על כך הודעה למשלם גם בכתב.</w:t>
            </w:r>
          </w:p>
        </w:tc>
      </w:tr>
      <w:tr w:rsidR="008F02AE" w:rsidRPr="008F02AE" w:rsidTr="008B0E2B">
        <w:trPr>
          <w:cantSplit/>
        </w:trPr>
        <w:tc>
          <w:tcPr>
            <w:tcW w:w="1871"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24"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7143" w:type="dxa"/>
            <w:gridSpan w:val="2"/>
            <w:tcMar>
              <w:top w:w="91" w:type="dxa"/>
              <w:left w:w="0" w:type="dxa"/>
              <w:bottom w:w="91" w:type="dxa"/>
              <w:right w:w="0" w:type="dxa"/>
            </w:tcMar>
            <w:hideMark/>
          </w:tcPr>
          <w:p w:rsidR="008F02AE" w:rsidRPr="008F02AE" w:rsidRDefault="008F02AE" w:rsidP="00C713A0">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sz w:val="26"/>
                <w:szCs w:val="26"/>
                <w:lang w:eastAsia="ja-JP"/>
              </w:rPr>
            </w:pPr>
            <w:r w:rsidRPr="008F02AE">
              <w:rPr>
                <w:rFonts w:ascii="Arial" w:eastAsia="Arial Unicode MS" w:hAnsi="Arial" w:hint="cs"/>
                <w:color w:val="000000"/>
                <w:sz w:val="26"/>
                <w:szCs w:val="26"/>
                <w:rtl/>
                <w:lang w:eastAsia="ja-JP"/>
              </w:rPr>
              <w:t>(ה)</w:t>
            </w:r>
            <w:r w:rsidRPr="008F02AE">
              <w:rPr>
                <w:rFonts w:ascii="Arial" w:eastAsia="Arial Unicode MS" w:hAnsi="Arial" w:hint="cs"/>
                <w:color w:val="000000"/>
                <w:sz w:val="26"/>
                <w:szCs w:val="26"/>
                <w:rtl/>
                <w:lang w:eastAsia="ja-JP"/>
              </w:rPr>
              <w:tab/>
              <w:t xml:space="preserve">הקפיא נותן שירותי תשלום למשלם את השימוש באמצעי תשלום לפי זה, יסיר את ההקפאה או יעמיד לרשות המשלם אמצעי תשלום חלופי בהקדם האפשרי לאחר שחלפו הטעמים שהביאו להקפאה, ויודיע על כך למשלם. </w:t>
            </w:r>
          </w:p>
        </w:tc>
      </w:tr>
      <w:tr w:rsidR="008F02AE" w:rsidRPr="008F02AE" w:rsidTr="008B0E2B">
        <w:trPr>
          <w:cantSplit/>
        </w:trPr>
        <w:tc>
          <w:tcPr>
            <w:tcW w:w="1871"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24"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7143" w:type="dxa"/>
            <w:gridSpan w:val="2"/>
            <w:tcMar>
              <w:top w:w="91" w:type="dxa"/>
              <w:left w:w="0" w:type="dxa"/>
              <w:bottom w:w="91" w:type="dxa"/>
              <w:right w:w="0" w:type="dxa"/>
            </w:tcMar>
            <w:hideMark/>
          </w:tcPr>
          <w:p w:rsidR="008F02AE" w:rsidRPr="008F02AE" w:rsidRDefault="008F02AE" w:rsidP="008F02AE">
            <w:pPr>
              <w:keepLines/>
              <w:widowControl w:val="0"/>
              <w:tabs>
                <w:tab w:val="left" w:pos="624"/>
                <w:tab w:val="left" w:pos="1247"/>
              </w:tabs>
              <w:snapToGrid w:val="0"/>
              <w:spacing w:line="360" w:lineRule="auto"/>
              <w:ind w:firstLine="0"/>
              <w:contextualSpacing/>
              <w:jc w:val="center"/>
              <w:rPr>
                <w:rFonts w:ascii="Arial" w:eastAsia="Arial Unicode MS" w:hAnsi="Arial"/>
                <w:b/>
                <w:bCs/>
                <w:sz w:val="26"/>
                <w:szCs w:val="26"/>
              </w:rPr>
            </w:pPr>
            <w:r w:rsidRPr="008F02AE">
              <w:rPr>
                <w:rFonts w:ascii="Arial" w:eastAsia="Arial Unicode MS" w:hAnsi="Arial" w:hint="cs"/>
                <w:b/>
                <w:bCs/>
                <w:sz w:val="26"/>
                <w:szCs w:val="26"/>
                <w:rtl/>
              </w:rPr>
              <w:t>פרק ו': שימוש לרעה באמצעי תשלום</w:t>
            </w:r>
          </w:p>
        </w:tc>
      </w:tr>
      <w:tr w:rsidR="008F02AE" w:rsidRPr="008F02AE" w:rsidTr="008B0E2B">
        <w:trPr>
          <w:cantSplit/>
        </w:trPr>
        <w:tc>
          <w:tcPr>
            <w:tcW w:w="1871" w:type="dxa"/>
            <w:tcMar>
              <w:top w:w="91" w:type="dxa"/>
              <w:left w:w="0" w:type="dxa"/>
              <w:bottom w:w="91" w:type="dxa"/>
              <w:right w:w="0" w:type="dxa"/>
            </w:tcMar>
            <w:hideMark/>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r w:rsidRPr="008F02AE">
              <w:rPr>
                <w:rFonts w:ascii="Arial" w:eastAsia="Arial Unicode MS" w:hAnsi="Arial" w:hint="cs"/>
                <w:color w:val="000000"/>
                <w:sz w:val="26"/>
                <w:szCs w:val="26"/>
                <w:rtl/>
                <w:lang w:eastAsia="ja-JP"/>
              </w:rPr>
              <w:t xml:space="preserve">הגבלת אחריות לשימוש לרעה בשל מסירת הודעה </w:t>
            </w:r>
          </w:p>
        </w:tc>
        <w:tc>
          <w:tcPr>
            <w:tcW w:w="624" w:type="dxa"/>
            <w:tcMar>
              <w:top w:w="91" w:type="dxa"/>
              <w:left w:w="0" w:type="dxa"/>
              <w:bottom w:w="91" w:type="dxa"/>
              <w:right w:w="0" w:type="dxa"/>
            </w:tcMar>
            <w:hideMark/>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r w:rsidRPr="008F02AE">
              <w:rPr>
                <w:rFonts w:ascii="Arial" w:eastAsia="Arial Unicode MS" w:hAnsi="Arial" w:hint="cs"/>
                <w:color w:val="000000"/>
                <w:sz w:val="26"/>
                <w:szCs w:val="26"/>
                <w:rtl/>
                <w:lang w:eastAsia="ja-JP"/>
              </w:rPr>
              <w:t>24.</w:t>
            </w:r>
          </w:p>
        </w:tc>
        <w:tc>
          <w:tcPr>
            <w:tcW w:w="7143" w:type="dxa"/>
            <w:gridSpan w:val="2"/>
            <w:tcMar>
              <w:top w:w="91" w:type="dxa"/>
              <w:left w:w="0" w:type="dxa"/>
              <w:bottom w:w="91" w:type="dxa"/>
              <w:right w:w="0" w:type="dxa"/>
            </w:tcMar>
            <w:hideMark/>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sz w:val="26"/>
                <w:szCs w:val="26"/>
                <w:lang w:eastAsia="ja-JP"/>
              </w:rPr>
            </w:pPr>
            <w:r w:rsidRPr="008F02AE">
              <w:rPr>
                <w:rFonts w:ascii="Arial" w:eastAsia="Arial Unicode MS" w:hAnsi="Arial" w:hint="cs"/>
                <w:color w:val="000000"/>
                <w:sz w:val="26"/>
                <w:szCs w:val="26"/>
                <w:rtl/>
                <w:lang w:eastAsia="ja-JP"/>
              </w:rPr>
              <w:t>(א)</w:t>
            </w:r>
            <w:r w:rsidRPr="008F02AE">
              <w:rPr>
                <w:rFonts w:ascii="Arial" w:eastAsia="Arial Unicode MS" w:hAnsi="Arial" w:hint="cs"/>
                <w:color w:val="000000"/>
                <w:sz w:val="26"/>
                <w:szCs w:val="26"/>
                <w:rtl/>
                <w:lang w:eastAsia="ja-JP"/>
              </w:rPr>
              <w:tab/>
              <w:t>בסעיף זה, "הודעה" – הודעה של המשלם לנותן שירותי תשלום למשלם על גניבה או אבדן של רכיב חיוני באמצעי תשלום או על שימוש לרעה באמצעי תשלום.</w:t>
            </w:r>
          </w:p>
        </w:tc>
      </w:tr>
      <w:tr w:rsidR="008F02AE" w:rsidRPr="008F02AE" w:rsidTr="008B0E2B">
        <w:trPr>
          <w:cantSplit/>
        </w:trPr>
        <w:tc>
          <w:tcPr>
            <w:tcW w:w="1871" w:type="dxa"/>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24"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7143" w:type="dxa"/>
            <w:gridSpan w:val="2"/>
            <w:tcMar>
              <w:top w:w="91" w:type="dxa"/>
              <w:left w:w="0" w:type="dxa"/>
              <w:bottom w:w="91" w:type="dxa"/>
              <w:right w:w="0" w:type="dxa"/>
            </w:tcMar>
            <w:hideMark/>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sz w:val="26"/>
                <w:szCs w:val="26"/>
                <w:lang w:eastAsia="ja-JP"/>
              </w:rPr>
            </w:pPr>
            <w:r w:rsidRPr="008F02AE">
              <w:rPr>
                <w:rFonts w:ascii="Arial" w:eastAsia="Arial Unicode MS" w:hAnsi="Arial" w:hint="cs"/>
                <w:color w:val="000000"/>
                <w:sz w:val="26"/>
                <w:szCs w:val="26"/>
                <w:rtl/>
                <w:lang w:eastAsia="ja-JP"/>
              </w:rPr>
              <w:t>(ב)</w:t>
            </w:r>
            <w:r w:rsidRPr="008F02AE">
              <w:rPr>
                <w:rFonts w:ascii="Arial" w:eastAsia="Arial Unicode MS" w:hAnsi="Arial" w:hint="cs"/>
                <w:color w:val="000000"/>
                <w:sz w:val="26"/>
                <w:szCs w:val="26"/>
                <w:rtl/>
                <w:lang w:eastAsia="ja-JP"/>
              </w:rPr>
              <w:tab/>
              <w:t xml:space="preserve">המשלם לא יהיה אחראי לשימוש לרעה באמצעי תשלום שנעשה לאחר שנמסרה הודעה. </w:t>
            </w:r>
          </w:p>
        </w:tc>
      </w:tr>
      <w:tr w:rsidR="008F02AE" w:rsidRPr="008F02AE" w:rsidTr="008B0E2B">
        <w:trPr>
          <w:cantSplit/>
        </w:trPr>
        <w:tc>
          <w:tcPr>
            <w:tcW w:w="1871"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24"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7143" w:type="dxa"/>
            <w:gridSpan w:val="2"/>
            <w:tcMar>
              <w:top w:w="91" w:type="dxa"/>
              <w:left w:w="0" w:type="dxa"/>
              <w:bottom w:w="91" w:type="dxa"/>
              <w:right w:w="0" w:type="dxa"/>
            </w:tcMar>
            <w:hideMark/>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sz w:val="26"/>
                <w:szCs w:val="26"/>
                <w:lang w:eastAsia="ja-JP"/>
              </w:rPr>
            </w:pPr>
            <w:r w:rsidRPr="008F02AE">
              <w:rPr>
                <w:rFonts w:ascii="Arial" w:eastAsia="Arial Unicode MS" w:hAnsi="Arial" w:hint="cs"/>
                <w:color w:val="000000"/>
                <w:sz w:val="26"/>
                <w:szCs w:val="26"/>
                <w:rtl/>
                <w:lang w:eastAsia="ja-JP"/>
              </w:rPr>
              <w:t>(ג)</w:t>
            </w:r>
            <w:r w:rsidRPr="008F02AE">
              <w:rPr>
                <w:rFonts w:ascii="Arial" w:eastAsia="Arial Unicode MS" w:hAnsi="Arial" w:hint="cs"/>
                <w:color w:val="000000"/>
                <w:sz w:val="26"/>
                <w:szCs w:val="26"/>
                <w:rtl/>
                <w:lang w:eastAsia="ja-JP"/>
              </w:rPr>
              <w:tab/>
              <w:t>המשלם יהיה אחראי לשימוש לרעה באמצעי תשלום שנעשה לפני שנמסרה הודעה, לפי הסכום הנמוך מבין אלה:</w:t>
            </w:r>
          </w:p>
        </w:tc>
      </w:tr>
      <w:tr w:rsidR="008F02AE" w:rsidRPr="008F02AE" w:rsidTr="008B0E2B">
        <w:trPr>
          <w:cantSplit/>
        </w:trPr>
        <w:tc>
          <w:tcPr>
            <w:tcW w:w="1871"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24"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24"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519" w:type="dxa"/>
            <w:tcMar>
              <w:top w:w="91" w:type="dxa"/>
              <w:left w:w="0" w:type="dxa"/>
              <w:bottom w:w="91" w:type="dxa"/>
              <w:right w:w="0" w:type="dxa"/>
            </w:tcMar>
            <w:hideMark/>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sz w:val="26"/>
                <w:szCs w:val="26"/>
                <w:lang w:eastAsia="ja-JP"/>
              </w:rPr>
            </w:pPr>
            <w:r w:rsidRPr="008F02AE">
              <w:rPr>
                <w:rFonts w:ascii="Arial" w:eastAsia="Arial Unicode MS" w:hAnsi="Arial" w:hint="cs"/>
                <w:color w:val="000000"/>
                <w:sz w:val="26"/>
                <w:szCs w:val="26"/>
                <w:rtl/>
                <w:lang w:eastAsia="ja-JP"/>
              </w:rPr>
              <w:t>(1)</w:t>
            </w:r>
            <w:r w:rsidRPr="008F02AE">
              <w:rPr>
                <w:rFonts w:ascii="Arial" w:eastAsia="Arial Unicode MS" w:hAnsi="Arial" w:hint="cs"/>
                <w:color w:val="000000"/>
                <w:sz w:val="26"/>
                <w:szCs w:val="26"/>
                <w:rtl/>
                <w:lang w:eastAsia="ja-JP"/>
              </w:rPr>
              <w:tab/>
              <w:t>סכום קבוע של 75 שקלים חדשים בתוספת של 30 שקלים חדשים לכל יום מהמועד שבו נודע למשלם על הגניבה או האבדן של הרכיב החיוני באמצעי התשלום או על השימוש לרעה באמצעי התשלום, עד למועד מסירת ההודעה; על אף האמור, מסר המשלם את ההודעה בתוך 30 ימים מיום שנעשה לראשונה שימוש לרעה, לא יהיה אחראי לסכום העולה על 450 שקלים חדשים; יום ההודעה לא ייכלל במניין הימים לפי פסקה זו, אם ההודעה נמסרה באותו יום שבו נודע למשלם על האבדן או הגניבה של הרכיב החיוני או על השימוש לרעה באמצעי התשלום; השר, בהסכמת שר האוצר ונגיד בנק ישראל, רשאי לקבוע, בצו, סכומים שונים מהסכומים הקבועים בפסקה זו;</w:t>
            </w:r>
          </w:p>
        </w:tc>
      </w:tr>
      <w:tr w:rsidR="008F02AE" w:rsidRPr="008F02AE" w:rsidTr="008B0E2B">
        <w:trPr>
          <w:cantSplit/>
        </w:trPr>
        <w:tc>
          <w:tcPr>
            <w:tcW w:w="1871"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24"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24"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519" w:type="dxa"/>
            <w:tcMar>
              <w:top w:w="91" w:type="dxa"/>
              <w:left w:w="0" w:type="dxa"/>
              <w:bottom w:w="91" w:type="dxa"/>
              <w:right w:w="0" w:type="dxa"/>
            </w:tcMar>
            <w:hideMark/>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sz w:val="26"/>
                <w:szCs w:val="26"/>
                <w:lang w:eastAsia="ja-JP"/>
              </w:rPr>
            </w:pPr>
            <w:r w:rsidRPr="008F02AE">
              <w:rPr>
                <w:rFonts w:ascii="Arial" w:eastAsia="Arial Unicode MS" w:hAnsi="Arial" w:hint="cs"/>
                <w:color w:val="000000"/>
                <w:sz w:val="26"/>
                <w:szCs w:val="26"/>
                <w:rtl/>
                <w:lang w:eastAsia="ja-JP"/>
              </w:rPr>
              <w:t>(2)</w:t>
            </w:r>
            <w:r w:rsidRPr="008F02AE">
              <w:rPr>
                <w:rFonts w:ascii="Arial" w:eastAsia="Arial Unicode MS" w:hAnsi="Arial" w:hint="cs"/>
                <w:color w:val="000000"/>
                <w:sz w:val="26"/>
                <w:szCs w:val="26"/>
                <w:rtl/>
                <w:lang w:eastAsia="ja-JP"/>
              </w:rPr>
              <w:tab/>
              <w:t>סכום פעולות התשלום שבוצעו בפועל תוך כדי השימוש לרעה.</w:t>
            </w:r>
          </w:p>
        </w:tc>
      </w:tr>
      <w:tr w:rsidR="008F02AE" w:rsidRPr="008F02AE" w:rsidTr="008B0E2B">
        <w:trPr>
          <w:cantSplit/>
        </w:trPr>
        <w:tc>
          <w:tcPr>
            <w:tcW w:w="1871"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24"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7143" w:type="dxa"/>
            <w:gridSpan w:val="2"/>
            <w:tcMar>
              <w:top w:w="91" w:type="dxa"/>
              <w:left w:w="0" w:type="dxa"/>
              <w:bottom w:w="91" w:type="dxa"/>
              <w:right w:w="0" w:type="dxa"/>
            </w:tcMar>
            <w:hideMark/>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sz w:val="26"/>
                <w:szCs w:val="26"/>
                <w:lang w:eastAsia="ja-JP"/>
              </w:rPr>
            </w:pPr>
            <w:r w:rsidRPr="008F02AE">
              <w:rPr>
                <w:rFonts w:ascii="Arial" w:eastAsia="Arial Unicode MS" w:hAnsi="Arial" w:hint="cs"/>
                <w:color w:val="000000"/>
                <w:sz w:val="26"/>
                <w:szCs w:val="26"/>
                <w:rtl/>
                <w:lang w:eastAsia="ja-JP"/>
              </w:rPr>
              <w:t>(ד)</w:t>
            </w:r>
            <w:r w:rsidRPr="008F02AE">
              <w:rPr>
                <w:rFonts w:ascii="Arial" w:eastAsia="Arial Unicode MS" w:hAnsi="Arial" w:hint="cs"/>
                <w:color w:val="000000"/>
                <w:sz w:val="26"/>
                <w:szCs w:val="26"/>
                <w:rtl/>
                <w:lang w:eastAsia="ja-JP"/>
              </w:rPr>
              <w:tab/>
              <w:t>על אף הוראות סעיף קטן (ג), המשלם יהיה אחראי לשימוש לרעה באמצעי תשלום שנעשה לפני שנמסרה הודעה, והגבלת האחריות לפי הסעיף הקטן האמור לא תחול עליו, אם השימוש באמצעי התשלום נעשה לאחר שהמשלם העמיד את הרכיב החיוני באמצעי התשלום לרשותו של אדם אחר, והכול בין אם השימוש נעשה בידיעת המשלם ובין אם נעשה שלא בידיעתו; הוראות סעיף קטן זה לא יחולו בהתקיים אחד מאלה:</w:t>
            </w:r>
          </w:p>
        </w:tc>
      </w:tr>
      <w:tr w:rsidR="008F02AE" w:rsidRPr="008F02AE" w:rsidTr="008B0E2B">
        <w:trPr>
          <w:cantSplit/>
        </w:trPr>
        <w:tc>
          <w:tcPr>
            <w:tcW w:w="1871"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24"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24"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519" w:type="dxa"/>
            <w:tcMar>
              <w:top w:w="91" w:type="dxa"/>
              <w:left w:w="0" w:type="dxa"/>
              <w:bottom w:w="91" w:type="dxa"/>
              <w:right w:w="0" w:type="dxa"/>
            </w:tcMar>
            <w:hideMark/>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sz w:val="26"/>
                <w:szCs w:val="26"/>
                <w:lang w:eastAsia="ja-JP"/>
              </w:rPr>
            </w:pPr>
            <w:r w:rsidRPr="008F02AE">
              <w:rPr>
                <w:rFonts w:ascii="Arial" w:eastAsia="Arial Unicode MS" w:hAnsi="Arial" w:hint="cs"/>
                <w:color w:val="000000"/>
                <w:sz w:val="26"/>
                <w:szCs w:val="26"/>
                <w:rtl/>
                <w:lang w:eastAsia="ja-JP"/>
              </w:rPr>
              <w:t>(1)</w:t>
            </w:r>
            <w:r w:rsidRPr="008F02AE">
              <w:rPr>
                <w:rFonts w:ascii="Arial" w:eastAsia="Arial Unicode MS" w:hAnsi="Arial" w:hint="cs"/>
                <w:color w:val="000000"/>
                <w:sz w:val="26"/>
                <w:szCs w:val="26"/>
                <w:rtl/>
                <w:lang w:eastAsia="ja-JP"/>
              </w:rPr>
              <w:tab/>
              <w:t>הרכיב החיוני הועמד לרשותו של האדם האחר בנסיבות סבירות למטרת שמירה בלבד או שהועמד לרשותו של מוטב לצורך מתן הוראת תשלום באמצעות המוטב;</w:t>
            </w:r>
          </w:p>
        </w:tc>
      </w:tr>
      <w:tr w:rsidR="008F02AE" w:rsidRPr="008F02AE" w:rsidTr="008B0E2B">
        <w:trPr>
          <w:cantSplit/>
        </w:trPr>
        <w:tc>
          <w:tcPr>
            <w:tcW w:w="1871"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24"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24"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519" w:type="dxa"/>
            <w:tcMar>
              <w:top w:w="91" w:type="dxa"/>
              <w:left w:w="0" w:type="dxa"/>
              <w:bottom w:w="91" w:type="dxa"/>
              <w:right w:w="0" w:type="dxa"/>
            </w:tcMar>
            <w:hideMark/>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sz w:val="26"/>
                <w:szCs w:val="26"/>
                <w:lang w:eastAsia="ja-JP"/>
              </w:rPr>
            </w:pPr>
            <w:r w:rsidRPr="008F02AE">
              <w:rPr>
                <w:rFonts w:ascii="Arial" w:eastAsia="Arial Unicode MS" w:hAnsi="Arial" w:hint="cs"/>
                <w:color w:val="000000"/>
                <w:sz w:val="26"/>
                <w:szCs w:val="26"/>
                <w:rtl/>
                <w:lang w:eastAsia="ja-JP"/>
              </w:rPr>
              <w:t>(2)</w:t>
            </w:r>
            <w:r w:rsidRPr="008F02AE">
              <w:rPr>
                <w:rFonts w:ascii="Arial" w:eastAsia="Arial Unicode MS" w:hAnsi="Arial" w:hint="cs"/>
                <w:color w:val="000000"/>
                <w:sz w:val="26"/>
                <w:szCs w:val="26"/>
                <w:rtl/>
                <w:lang w:eastAsia="ja-JP"/>
              </w:rPr>
              <w:tab/>
              <w:t>השימוש לרעה נעשה לאחר שהרכיב החיוני שהועמד לרשות האדם האחר אבד לאותו אדם</w:t>
            </w:r>
            <w:r w:rsidR="008B0E2B">
              <w:rPr>
                <w:rFonts w:ascii="Arial" w:eastAsia="Arial Unicode MS" w:hAnsi="Arial" w:hint="cs"/>
                <w:color w:val="000000"/>
                <w:sz w:val="26"/>
                <w:szCs w:val="26"/>
                <w:rtl/>
                <w:lang w:eastAsia="ja-JP"/>
              </w:rPr>
              <w:t xml:space="preserve"> אחר</w:t>
            </w:r>
            <w:r w:rsidRPr="008F02AE">
              <w:rPr>
                <w:rFonts w:ascii="Arial" w:eastAsia="Arial Unicode MS" w:hAnsi="Arial" w:hint="cs"/>
                <w:color w:val="000000"/>
                <w:sz w:val="26"/>
                <w:szCs w:val="26"/>
                <w:rtl/>
                <w:lang w:eastAsia="ja-JP"/>
              </w:rPr>
              <w:t xml:space="preserve"> או נגנב ממנו.</w:t>
            </w:r>
          </w:p>
        </w:tc>
      </w:tr>
      <w:tr w:rsidR="008F02AE" w:rsidRPr="008F02AE" w:rsidTr="008B0E2B">
        <w:trPr>
          <w:cantSplit/>
        </w:trPr>
        <w:tc>
          <w:tcPr>
            <w:tcW w:w="1871"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24"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7143" w:type="dxa"/>
            <w:gridSpan w:val="2"/>
            <w:tcMar>
              <w:top w:w="91" w:type="dxa"/>
              <w:left w:w="0" w:type="dxa"/>
              <w:bottom w:w="91" w:type="dxa"/>
              <w:right w:w="0" w:type="dxa"/>
            </w:tcMar>
            <w:hideMark/>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sz w:val="26"/>
                <w:szCs w:val="26"/>
                <w:lang w:eastAsia="ja-JP"/>
              </w:rPr>
            </w:pPr>
            <w:r w:rsidRPr="008F02AE">
              <w:rPr>
                <w:rFonts w:ascii="Arial" w:eastAsia="Arial Unicode MS" w:hAnsi="Arial" w:hint="cs"/>
                <w:color w:val="000000"/>
                <w:sz w:val="26"/>
                <w:szCs w:val="26"/>
                <w:rtl/>
                <w:lang w:eastAsia="ja-JP"/>
              </w:rPr>
              <w:t>(ה)</w:t>
            </w:r>
            <w:r w:rsidRPr="008F02AE">
              <w:rPr>
                <w:rFonts w:ascii="Arial" w:eastAsia="Arial Unicode MS" w:hAnsi="Arial" w:hint="cs"/>
                <w:color w:val="000000"/>
                <w:sz w:val="26"/>
                <w:szCs w:val="26"/>
                <w:rtl/>
                <w:lang w:eastAsia="ja-JP"/>
              </w:rPr>
              <w:tab/>
              <w:t>על אף הוראות סעיפים קטנים (ג) ו-(ד) המשלם לא יהיה אחראי לשימוש לרעה באמצעי התשלום לפי הסעיפים הקטנים האמורים א</w:t>
            </w:r>
            <w:r w:rsidR="008B0E2B">
              <w:rPr>
                <w:rFonts w:ascii="Arial" w:eastAsia="Arial Unicode MS" w:hAnsi="Arial" w:hint="cs"/>
                <w:color w:val="000000"/>
                <w:sz w:val="26"/>
                <w:szCs w:val="26"/>
                <w:rtl/>
                <w:lang w:eastAsia="ja-JP"/>
              </w:rPr>
              <w:t>ם נותן שירותי התשלום למשלם לא א</w:t>
            </w:r>
            <w:r w:rsidRPr="008F02AE">
              <w:rPr>
                <w:rFonts w:ascii="Arial" w:eastAsia="Arial Unicode MS" w:hAnsi="Arial" w:hint="cs"/>
                <w:color w:val="000000"/>
                <w:sz w:val="26"/>
                <w:szCs w:val="26"/>
                <w:rtl/>
                <w:lang w:eastAsia="ja-JP"/>
              </w:rPr>
              <w:t>פשר לו למסור הודעה או להקפיא את השימוש באמצעי התשלום, בכל עת, באופן סביר.</w:t>
            </w:r>
          </w:p>
        </w:tc>
      </w:tr>
      <w:tr w:rsidR="008F02AE" w:rsidRPr="008F02AE" w:rsidTr="008B0E2B">
        <w:trPr>
          <w:cantSplit/>
        </w:trPr>
        <w:tc>
          <w:tcPr>
            <w:tcW w:w="1871" w:type="dxa"/>
            <w:tcMar>
              <w:top w:w="91" w:type="dxa"/>
              <w:left w:w="0" w:type="dxa"/>
              <w:bottom w:w="91" w:type="dxa"/>
              <w:right w:w="0" w:type="dxa"/>
            </w:tcMar>
            <w:hideMark/>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r w:rsidRPr="008F02AE">
              <w:rPr>
                <w:rFonts w:ascii="Arial" w:eastAsia="Arial Unicode MS" w:hAnsi="Arial" w:hint="cs"/>
                <w:color w:val="000000"/>
                <w:sz w:val="26"/>
                <w:szCs w:val="26"/>
                <w:rtl/>
                <w:lang w:eastAsia="ja-JP"/>
              </w:rPr>
              <w:t>הגבלת אחריות לשימוש לרעה בשל סיום חוזה, החזרת אמצעי תשלום או הקפאת השימוש בו</w:t>
            </w:r>
          </w:p>
        </w:tc>
        <w:tc>
          <w:tcPr>
            <w:tcW w:w="624" w:type="dxa"/>
            <w:tcMar>
              <w:top w:w="91" w:type="dxa"/>
              <w:left w:w="0" w:type="dxa"/>
              <w:bottom w:w="91" w:type="dxa"/>
              <w:right w:w="0" w:type="dxa"/>
            </w:tcMar>
            <w:hideMark/>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r w:rsidRPr="008F02AE">
              <w:rPr>
                <w:rFonts w:ascii="Arial" w:eastAsia="Arial Unicode MS" w:hAnsi="Arial" w:hint="cs"/>
                <w:color w:val="000000"/>
                <w:sz w:val="26"/>
                <w:szCs w:val="26"/>
                <w:rtl/>
                <w:lang w:eastAsia="ja-JP"/>
              </w:rPr>
              <w:t>25.</w:t>
            </w:r>
          </w:p>
        </w:tc>
        <w:tc>
          <w:tcPr>
            <w:tcW w:w="7143" w:type="dxa"/>
            <w:gridSpan w:val="2"/>
            <w:tcMar>
              <w:top w:w="91" w:type="dxa"/>
              <w:left w:w="0" w:type="dxa"/>
              <w:bottom w:w="91" w:type="dxa"/>
              <w:right w:w="0" w:type="dxa"/>
            </w:tcMar>
            <w:hideMark/>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sz w:val="26"/>
                <w:szCs w:val="26"/>
                <w:lang w:eastAsia="ja-JP"/>
              </w:rPr>
            </w:pPr>
            <w:r w:rsidRPr="008F02AE">
              <w:rPr>
                <w:rFonts w:ascii="Arial" w:eastAsia="Arial Unicode MS" w:hAnsi="Arial" w:hint="cs"/>
                <w:color w:val="000000"/>
                <w:sz w:val="26"/>
                <w:szCs w:val="26"/>
                <w:rtl/>
                <w:lang w:eastAsia="ja-JP"/>
              </w:rPr>
              <w:t>(א)</w:t>
            </w:r>
            <w:r w:rsidRPr="008F02AE">
              <w:rPr>
                <w:rFonts w:ascii="Arial" w:eastAsia="Arial Unicode MS" w:hAnsi="Arial" w:hint="cs"/>
                <w:color w:val="000000"/>
                <w:sz w:val="26"/>
                <w:szCs w:val="26"/>
                <w:rtl/>
                <w:lang w:eastAsia="ja-JP"/>
              </w:rPr>
              <w:tab/>
              <w:t xml:space="preserve">סיים המשלם את חוזה שירותי התשלום לפי סעיף 6 או הוחזר אמצעי התשלום לרשותו של נותן שירותי התשלום למשלם, לא יהיה המשלם אחראי לשימוש לרעה שנעשה באמצעי התשלום לאחר מועד הסיום או ההחזרה כאמור. </w:t>
            </w:r>
          </w:p>
        </w:tc>
      </w:tr>
      <w:tr w:rsidR="008F02AE" w:rsidRPr="008F02AE" w:rsidTr="008B0E2B">
        <w:trPr>
          <w:cantSplit/>
        </w:trPr>
        <w:tc>
          <w:tcPr>
            <w:tcW w:w="1871" w:type="dxa"/>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24"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7143" w:type="dxa"/>
            <w:gridSpan w:val="2"/>
            <w:tcMar>
              <w:top w:w="91" w:type="dxa"/>
              <w:left w:w="0" w:type="dxa"/>
              <w:bottom w:w="91" w:type="dxa"/>
              <w:right w:w="0" w:type="dxa"/>
            </w:tcMar>
            <w:hideMark/>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sz w:val="26"/>
                <w:szCs w:val="26"/>
                <w:lang w:eastAsia="ja-JP"/>
              </w:rPr>
            </w:pPr>
            <w:r w:rsidRPr="008F02AE">
              <w:rPr>
                <w:rFonts w:ascii="Arial" w:eastAsia="Arial Unicode MS" w:hAnsi="Arial" w:hint="cs"/>
                <w:color w:val="000000"/>
                <w:sz w:val="26"/>
                <w:szCs w:val="26"/>
                <w:rtl/>
                <w:lang w:eastAsia="ja-JP"/>
              </w:rPr>
              <w:t>(ב)</w:t>
            </w:r>
            <w:r w:rsidRPr="008F02AE">
              <w:rPr>
                <w:rFonts w:ascii="Arial" w:eastAsia="Arial Unicode MS" w:hAnsi="Arial" w:hint="cs"/>
                <w:color w:val="000000"/>
                <w:sz w:val="26"/>
                <w:szCs w:val="26"/>
                <w:rtl/>
                <w:lang w:eastAsia="ja-JP"/>
              </w:rPr>
              <w:tab/>
              <w:t>הוקפא השימוש באמצעי התשלום לא יהיה המשלם אחראי לשימוש לרעה שנעשה בתקופת ההקפאה כאמור.</w:t>
            </w:r>
          </w:p>
        </w:tc>
      </w:tr>
      <w:tr w:rsidR="008F02AE" w:rsidRPr="008F02AE" w:rsidTr="008B0E2B">
        <w:trPr>
          <w:cantSplit/>
        </w:trPr>
        <w:tc>
          <w:tcPr>
            <w:tcW w:w="1871" w:type="dxa"/>
            <w:tcMar>
              <w:top w:w="91" w:type="dxa"/>
              <w:left w:w="0" w:type="dxa"/>
              <w:bottom w:w="91" w:type="dxa"/>
              <w:right w:w="0" w:type="dxa"/>
            </w:tcMar>
            <w:hideMark/>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r w:rsidRPr="008F02AE">
              <w:rPr>
                <w:rFonts w:ascii="Arial" w:eastAsia="Arial Unicode MS" w:hAnsi="Arial" w:hint="cs"/>
                <w:color w:val="000000"/>
                <w:sz w:val="26"/>
                <w:szCs w:val="26"/>
                <w:rtl/>
                <w:lang w:eastAsia="ja-JP"/>
              </w:rPr>
              <w:t>מרמה</w:t>
            </w:r>
          </w:p>
        </w:tc>
        <w:tc>
          <w:tcPr>
            <w:tcW w:w="624" w:type="dxa"/>
            <w:tcMar>
              <w:top w:w="91" w:type="dxa"/>
              <w:left w:w="0" w:type="dxa"/>
              <w:bottom w:w="91" w:type="dxa"/>
              <w:right w:w="0" w:type="dxa"/>
            </w:tcMar>
            <w:hideMark/>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r w:rsidRPr="008F02AE">
              <w:rPr>
                <w:rFonts w:ascii="Arial" w:eastAsia="Arial Unicode MS" w:hAnsi="Arial" w:hint="cs"/>
                <w:color w:val="000000"/>
                <w:sz w:val="26"/>
                <w:szCs w:val="26"/>
                <w:rtl/>
                <w:lang w:eastAsia="ja-JP"/>
              </w:rPr>
              <w:t>26.</w:t>
            </w:r>
          </w:p>
        </w:tc>
        <w:tc>
          <w:tcPr>
            <w:tcW w:w="7143" w:type="dxa"/>
            <w:gridSpan w:val="2"/>
            <w:tcMar>
              <w:top w:w="91" w:type="dxa"/>
              <w:left w:w="0" w:type="dxa"/>
              <w:bottom w:w="91" w:type="dxa"/>
              <w:right w:w="0" w:type="dxa"/>
            </w:tcMar>
            <w:hideMark/>
          </w:tcPr>
          <w:p w:rsidR="008F02AE" w:rsidRDefault="008F02AE" w:rsidP="008F02AE">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sz w:val="26"/>
                <w:szCs w:val="26"/>
                <w:rtl/>
                <w:lang w:eastAsia="ja-JP"/>
              </w:rPr>
            </w:pPr>
            <w:r w:rsidRPr="008F02AE">
              <w:rPr>
                <w:rFonts w:ascii="Arial" w:eastAsia="Arial Unicode MS" w:hAnsi="Arial" w:hint="cs"/>
                <w:color w:val="000000"/>
                <w:sz w:val="26"/>
                <w:szCs w:val="26"/>
                <w:rtl/>
                <w:lang w:eastAsia="ja-JP"/>
              </w:rPr>
              <w:t>פעל המשלם בכוונת מרמה בקשר עם שימוש לרעה באמצעי תשלום, יהיה אחראי לשימוש לרעה ולא תחול עליו הגבלת האחריות לפי פרק זה.</w:t>
            </w:r>
          </w:p>
          <w:p w:rsidR="008B0E2B" w:rsidRPr="008F02AE" w:rsidRDefault="008B0E2B" w:rsidP="008F02AE">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sz w:val="26"/>
                <w:szCs w:val="26"/>
                <w:lang w:eastAsia="ja-JP"/>
              </w:rPr>
            </w:pPr>
            <w:bookmarkStart w:id="39" w:name="_ETM_Q1_1272748"/>
            <w:bookmarkEnd w:id="39"/>
          </w:p>
        </w:tc>
      </w:tr>
    </w:tbl>
    <w:p w:rsidR="008B0E2B" w:rsidRDefault="008B0E2B" w:rsidP="00C713A0">
      <w:pPr>
        <w:ind w:firstLine="0"/>
        <w:rPr>
          <w:rtl/>
        </w:rPr>
      </w:pPr>
    </w:p>
    <w:p w:rsidR="00210FEF" w:rsidRDefault="00210FEF" w:rsidP="00210FEF">
      <w:pPr>
        <w:pStyle w:val="af9"/>
        <w:rPr>
          <w:rtl/>
        </w:rPr>
      </w:pPr>
      <w:bookmarkStart w:id="40" w:name="_ETM_Q1_1271623"/>
      <w:bookmarkStart w:id="41" w:name="ET_guest_857384_15"/>
      <w:bookmarkEnd w:id="40"/>
      <w:r w:rsidRPr="00210FEF">
        <w:rPr>
          <w:rStyle w:val="TagStyle"/>
          <w:rtl/>
        </w:rPr>
        <w:t xml:space="preserve"> &lt;&lt; אורח &gt;&gt; </w:t>
      </w:r>
      <w:r>
        <w:rPr>
          <w:rtl/>
        </w:rPr>
        <w:t>בני לרנר:</w:t>
      </w:r>
      <w:r w:rsidRPr="00210FEF">
        <w:rPr>
          <w:rStyle w:val="TagStyle"/>
          <w:rtl/>
        </w:rPr>
        <w:t xml:space="preserve"> &lt;&lt; אורח &gt;&gt;</w:t>
      </w:r>
      <w:bookmarkEnd w:id="41"/>
      <w:r>
        <w:rPr>
          <w:rtl/>
        </w:rPr>
        <w:t xml:space="preserve">  </w:t>
      </w:r>
    </w:p>
    <w:p w:rsidR="008B0E2B" w:rsidRDefault="00210FEF" w:rsidP="008B0E2B">
      <w:pPr>
        <w:pStyle w:val="KeepWithNext"/>
        <w:rPr>
          <w:rtl/>
        </w:rPr>
      </w:pPr>
      <w:r>
        <w:rPr>
          <w:rFonts w:ascii="David" w:hAnsi="David"/>
          <w:u w:val="single"/>
          <w:rtl/>
        </w:rPr>
        <w:t xml:space="preserve"> </w:t>
      </w:r>
    </w:p>
    <w:p w:rsidR="008B0E2B" w:rsidRDefault="008B0E2B" w:rsidP="008B0E2B">
      <w:pPr>
        <w:rPr>
          <w:rtl/>
        </w:rPr>
      </w:pPr>
      <w:bookmarkStart w:id="42" w:name="_ETM_Q1_1274987"/>
      <w:bookmarkEnd w:id="42"/>
      <w:r>
        <w:rPr>
          <w:rFonts w:hint="cs"/>
          <w:rtl/>
        </w:rPr>
        <w:t xml:space="preserve">הוספת מילה בסעיף </w:t>
      </w:r>
      <w:bookmarkStart w:id="43" w:name="_ETM_Q1_1279140"/>
      <w:bookmarkEnd w:id="43"/>
      <w:r>
        <w:rPr>
          <w:rFonts w:hint="cs"/>
          <w:rtl/>
        </w:rPr>
        <w:t xml:space="preserve">24 שלא מופיעה בחוק. האם הנוסח אצלך שונה? </w:t>
      </w:r>
      <w:bookmarkStart w:id="44" w:name="_ETM_Q1_1283819"/>
      <w:bookmarkEnd w:id="44"/>
      <w:r>
        <w:rPr>
          <w:rFonts w:hint="cs"/>
          <w:rtl/>
        </w:rPr>
        <w:t xml:space="preserve">כי זו מילה אקוטית. 24(ד)(2) שורה שנייה אמרת: "אבד </w:t>
      </w:r>
      <w:bookmarkStart w:id="45" w:name="_ETM_Q1_1289538"/>
      <w:bookmarkEnd w:id="45"/>
      <w:r w:rsidR="007B57A8">
        <w:rPr>
          <w:rFonts w:hint="cs"/>
          <w:rtl/>
        </w:rPr>
        <w:t>לאותו אדם אחר"</w:t>
      </w:r>
      <w:r>
        <w:rPr>
          <w:rFonts w:hint="cs"/>
          <w:rtl/>
        </w:rPr>
        <w:t>, ופה כתוב: "אדם".</w:t>
      </w:r>
    </w:p>
    <w:p w:rsidR="008B0E2B" w:rsidRDefault="008B0E2B" w:rsidP="008B0E2B">
      <w:pPr>
        <w:rPr>
          <w:rtl/>
        </w:rPr>
      </w:pPr>
    </w:p>
    <w:p w:rsidR="008B0E2B" w:rsidRDefault="008B0E2B" w:rsidP="008B0E2B">
      <w:pPr>
        <w:rPr>
          <w:rtl/>
        </w:rPr>
      </w:pPr>
      <w:bookmarkStart w:id="46" w:name="_ETM_Q1_1287295"/>
      <w:bookmarkEnd w:id="46"/>
    </w:p>
    <w:p w:rsidR="00210FEF" w:rsidRDefault="00210FEF" w:rsidP="00210FEF">
      <w:pPr>
        <w:pStyle w:val="af9"/>
        <w:rPr>
          <w:rtl/>
        </w:rPr>
      </w:pPr>
      <w:bookmarkStart w:id="47" w:name="_ETM_Q1_1287338"/>
      <w:bookmarkStart w:id="48" w:name="_ETM_Q1_1287574"/>
      <w:bookmarkStart w:id="49" w:name="ET_guest_זוהר_פופר_17"/>
      <w:bookmarkEnd w:id="47"/>
      <w:bookmarkEnd w:id="48"/>
      <w:r w:rsidRPr="00210FEF">
        <w:rPr>
          <w:rStyle w:val="TagStyle"/>
          <w:rtl/>
        </w:rPr>
        <w:lastRenderedPageBreak/>
        <w:t xml:space="preserve"> &lt;&lt; אורח &gt;&gt; </w:t>
      </w:r>
      <w:r>
        <w:rPr>
          <w:rtl/>
        </w:rPr>
        <w:t xml:space="preserve">זוהר </w:t>
      </w:r>
      <w:proofErr w:type="spellStart"/>
      <w:r>
        <w:rPr>
          <w:rtl/>
        </w:rPr>
        <w:t>פופר</w:t>
      </w:r>
      <w:proofErr w:type="spellEnd"/>
      <w:r>
        <w:rPr>
          <w:rtl/>
        </w:rPr>
        <w:t>:</w:t>
      </w:r>
      <w:r w:rsidRPr="00210FEF">
        <w:rPr>
          <w:rStyle w:val="TagStyle"/>
          <w:rtl/>
        </w:rPr>
        <w:t xml:space="preserve"> &lt;&lt; אורח &gt;&gt;</w:t>
      </w:r>
      <w:r>
        <w:rPr>
          <w:rtl/>
        </w:rPr>
        <w:t xml:space="preserve">  </w:t>
      </w:r>
    </w:p>
    <w:bookmarkEnd w:id="49"/>
    <w:p w:rsidR="008B0E2B" w:rsidRDefault="00210FEF" w:rsidP="008B0E2B">
      <w:pPr>
        <w:pStyle w:val="KeepWithNext"/>
        <w:rPr>
          <w:rtl/>
        </w:rPr>
      </w:pPr>
      <w:r>
        <w:rPr>
          <w:rFonts w:ascii="David" w:hAnsi="David"/>
          <w:u w:val="single"/>
          <w:rtl/>
        </w:rPr>
        <w:t xml:space="preserve"> </w:t>
      </w:r>
    </w:p>
    <w:p w:rsidR="008B0E2B" w:rsidRDefault="008B0E2B" w:rsidP="008B0E2B">
      <w:pPr>
        <w:rPr>
          <w:rtl/>
        </w:rPr>
      </w:pPr>
      <w:bookmarkStart w:id="50" w:name="_ETM_Q1_1291655"/>
      <w:bookmarkEnd w:id="50"/>
      <w:r>
        <w:rPr>
          <w:rFonts w:hint="cs"/>
          <w:rtl/>
        </w:rPr>
        <w:t>לא, אותו אדם.</w:t>
      </w:r>
    </w:p>
    <w:p w:rsidR="008B0E2B" w:rsidRDefault="008B0E2B" w:rsidP="008B0E2B">
      <w:pPr>
        <w:rPr>
          <w:rtl/>
        </w:rPr>
      </w:pPr>
      <w:bookmarkStart w:id="51" w:name="_ETM_Q1_1287398"/>
      <w:bookmarkEnd w:id="51"/>
    </w:p>
    <w:p w:rsidR="00210FEF" w:rsidRDefault="00210FEF" w:rsidP="00210FEF">
      <w:pPr>
        <w:pStyle w:val="af9"/>
        <w:rPr>
          <w:rtl/>
        </w:rPr>
      </w:pPr>
      <w:bookmarkStart w:id="52" w:name="_ETM_Q1_1291284"/>
      <w:bookmarkStart w:id="53" w:name="ET_guest_857384_19"/>
      <w:bookmarkEnd w:id="52"/>
      <w:r w:rsidRPr="00210FEF">
        <w:rPr>
          <w:rStyle w:val="TagStyle"/>
          <w:rtl/>
        </w:rPr>
        <w:t xml:space="preserve"> &lt;&lt; אורח &gt;&gt; </w:t>
      </w:r>
      <w:r>
        <w:rPr>
          <w:rtl/>
        </w:rPr>
        <w:t>בני לרנר:</w:t>
      </w:r>
      <w:r w:rsidRPr="00210FEF">
        <w:rPr>
          <w:rStyle w:val="TagStyle"/>
          <w:rtl/>
        </w:rPr>
        <w:t xml:space="preserve"> &lt;&lt; אורח &gt;&gt;</w:t>
      </w:r>
      <w:bookmarkEnd w:id="53"/>
      <w:r>
        <w:rPr>
          <w:rtl/>
        </w:rPr>
        <w:t xml:space="preserve">  </w:t>
      </w:r>
    </w:p>
    <w:p w:rsidR="008B0E2B" w:rsidRDefault="00210FEF" w:rsidP="008B0E2B">
      <w:pPr>
        <w:pStyle w:val="KeepWithNext"/>
        <w:rPr>
          <w:rtl/>
        </w:rPr>
      </w:pPr>
      <w:r>
        <w:rPr>
          <w:rFonts w:ascii="David" w:hAnsi="David"/>
          <w:u w:val="single"/>
          <w:rtl/>
        </w:rPr>
        <w:t xml:space="preserve"> </w:t>
      </w:r>
    </w:p>
    <w:p w:rsidR="008B0E2B" w:rsidRDefault="008B0E2B" w:rsidP="008B0E2B">
      <w:pPr>
        <w:rPr>
          <w:rtl/>
        </w:rPr>
      </w:pPr>
      <w:r>
        <w:rPr>
          <w:rFonts w:hint="cs"/>
          <w:rtl/>
        </w:rPr>
        <w:t xml:space="preserve">אדם </w:t>
      </w:r>
      <w:r>
        <w:rPr>
          <w:rtl/>
        </w:rPr>
        <w:t>–</w:t>
      </w:r>
      <w:r>
        <w:rPr>
          <w:rFonts w:hint="cs"/>
          <w:rtl/>
        </w:rPr>
        <w:t xml:space="preserve"> </w:t>
      </w:r>
      <w:bookmarkStart w:id="54" w:name="_ETM_Q1_1294084"/>
      <w:bookmarkEnd w:id="54"/>
      <w:r>
        <w:rPr>
          <w:rFonts w:hint="cs"/>
          <w:rtl/>
        </w:rPr>
        <w:t xml:space="preserve">סליחה, תודה. </w:t>
      </w:r>
      <w:bookmarkStart w:id="55" w:name="_ETM_Q1_1295476"/>
      <w:bookmarkEnd w:id="55"/>
    </w:p>
    <w:p w:rsidR="008B0E2B" w:rsidRDefault="008B0E2B" w:rsidP="009945DC">
      <w:pPr>
        <w:ind w:firstLine="0"/>
        <w:rPr>
          <w:rtl/>
        </w:rPr>
      </w:pPr>
      <w:bookmarkStart w:id="56" w:name="_ETM_Q1_1300019"/>
      <w:bookmarkEnd w:id="56"/>
    </w:p>
    <w:p w:rsidR="00210FEF" w:rsidRDefault="00210FEF" w:rsidP="00210FEF">
      <w:pPr>
        <w:pStyle w:val="a4"/>
        <w:rPr>
          <w:rtl/>
        </w:rPr>
      </w:pPr>
      <w:bookmarkStart w:id="57" w:name="_ETM_Q1_1303670"/>
      <w:bookmarkStart w:id="58" w:name="ET_speaker_ורד_קירו_זילברמן_21"/>
      <w:bookmarkEnd w:id="57"/>
      <w:r w:rsidRPr="00210FEF">
        <w:rPr>
          <w:rStyle w:val="TagStyle"/>
          <w:rtl/>
        </w:rPr>
        <w:t xml:space="preserve"> &lt;&lt; דובר &gt;&gt; </w:t>
      </w:r>
      <w:r>
        <w:rPr>
          <w:rtl/>
        </w:rPr>
        <w:t>ורד קירו זילברמן:</w:t>
      </w:r>
      <w:r w:rsidRPr="00210FEF">
        <w:rPr>
          <w:rStyle w:val="TagStyle"/>
          <w:rtl/>
        </w:rPr>
        <w:t xml:space="preserve"> &lt;&lt; דובר &gt;&gt;</w:t>
      </w:r>
      <w:bookmarkEnd w:id="58"/>
      <w:r>
        <w:rPr>
          <w:rtl/>
        </w:rPr>
        <w:t xml:space="preserve">  </w:t>
      </w:r>
    </w:p>
    <w:p w:rsidR="009945DC" w:rsidRDefault="00210FEF" w:rsidP="009945DC">
      <w:pPr>
        <w:pStyle w:val="KeepWithNext"/>
        <w:rPr>
          <w:rtl/>
        </w:rPr>
      </w:pPr>
      <w:r>
        <w:rPr>
          <w:rFonts w:ascii="David" w:hAnsi="David"/>
          <w:u w:val="single"/>
          <w:rtl/>
          <w:lang w:eastAsia="he-IL"/>
        </w:rPr>
        <w:t xml:space="preserve"> </w:t>
      </w:r>
    </w:p>
    <w:p w:rsidR="009945DC" w:rsidRDefault="009945DC" w:rsidP="009945DC">
      <w:pPr>
        <w:rPr>
          <w:rtl/>
        </w:rPr>
      </w:pPr>
      <w:r>
        <w:rPr>
          <w:rFonts w:hint="cs"/>
          <w:rtl/>
        </w:rPr>
        <w:t xml:space="preserve">זוהר, תקריאי את </w:t>
      </w:r>
      <w:bookmarkStart w:id="59" w:name="_ETM_Q1_1298754"/>
      <w:bookmarkEnd w:id="59"/>
      <w:r>
        <w:rPr>
          <w:rFonts w:hint="cs"/>
          <w:rtl/>
        </w:rPr>
        <w:t>זה שוב כדי שיהיה ברור לפרוטוקול</w:t>
      </w:r>
      <w:r w:rsidR="00C713A0">
        <w:rPr>
          <w:rFonts w:hint="cs"/>
          <w:rtl/>
        </w:rPr>
        <w:t xml:space="preserve"> שזה הוקרא כמו שכתוב</w:t>
      </w:r>
      <w:r>
        <w:rPr>
          <w:rFonts w:hint="cs"/>
          <w:rtl/>
        </w:rPr>
        <w:t xml:space="preserve">. </w:t>
      </w:r>
      <w:bookmarkStart w:id="60" w:name="_ETM_Q1_1303057"/>
      <w:bookmarkEnd w:id="60"/>
    </w:p>
    <w:p w:rsidR="009945DC" w:rsidRDefault="009945DC" w:rsidP="009945DC">
      <w:pPr>
        <w:rPr>
          <w:rtl/>
        </w:rPr>
      </w:pPr>
    </w:p>
    <w:p w:rsidR="00210FEF" w:rsidRDefault="00210FEF" w:rsidP="00210FEF">
      <w:pPr>
        <w:pStyle w:val="af9"/>
        <w:rPr>
          <w:rtl/>
        </w:rPr>
      </w:pPr>
      <w:bookmarkStart w:id="61" w:name="_ETM_Q1_1300294"/>
      <w:bookmarkStart w:id="62" w:name="ET_guest_זוהר_פופר_23"/>
      <w:bookmarkEnd w:id="61"/>
      <w:r w:rsidRPr="00210FEF">
        <w:rPr>
          <w:rStyle w:val="TagStyle"/>
          <w:rtl/>
        </w:rPr>
        <w:t xml:space="preserve"> &lt;&lt; אורח &gt;&gt; </w:t>
      </w:r>
      <w:r>
        <w:rPr>
          <w:rtl/>
        </w:rPr>
        <w:t xml:space="preserve">זוהר </w:t>
      </w:r>
      <w:proofErr w:type="spellStart"/>
      <w:r>
        <w:rPr>
          <w:rtl/>
        </w:rPr>
        <w:t>פופר</w:t>
      </w:r>
      <w:proofErr w:type="spellEnd"/>
      <w:r>
        <w:rPr>
          <w:rtl/>
        </w:rPr>
        <w:t>:</w:t>
      </w:r>
      <w:r w:rsidRPr="00210FEF">
        <w:rPr>
          <w:rStyle w:val="TagStyle"/>
          <w:rtl/>
        </w:rPr>
        <w:t xml:space="preserve"> &lt;&lt; אורח &gt;&gt;</w:t>
      </w:r>
      <w:r>
        <w:rPr>
          <w:rtl/>
        </w:rPr>
        <w:t xml:space="preserve">  </w:t>
      </w:r>
    </w:p>
    <w:bookmarkEnd w:id="62"/>
    <w:p w:rsidR="008B0E2B" w:rsidRDefault="00210FEF" w:rsidP="008B0E2B">
      <w:pPr>
        <w:pStyle w:val="KeepWithNext"/>
        <w:rPr>
          <w:rtl/>
        </w:rPr>
      </w:pPr>
      <w:r>
        <w:rPr>
          <w:rFonts w:ascii="David" w:hAnsi="David"/>
          <w:u w:val="single"/>
          <w:rtl/>
        </w:rPr>
        <w:t xml:space="preserve"> </w:t>
      </w:r>
    </w:p>
    <w:p w:rsidR="008B0E2B" w:rsidRDefault="009945DC" w:rsidP="007B57A8">
      <w:pPr>
        <w:rPr>
          <w:rtl/>
        </w:rPr>
      </w:pPr>
      <w:r>
        <w:rPr>
          <w:rFonts w:hint="cs"/>
          <w:rtl/>
        </w:rPr>
        <w:t xml:space="preserve">"24(ד)(2): </w:t>
      </w:r>
      <w:r w:rsidRPr="009945DC">
        <w:rPr>
          <w:rtl/>
        </w:rPr>
        <w:t>השימוש לרעה נעשה לאחר שהרכיב החיוני שהועמד לרשות האדם האחר אבד לאותו אדם או נגנב ממנו.</w:t>
      </w:r>
      <w:r>
        <w:rPr>
          <w:rFonts w:hint="cs"/>
          <w:rtl/>
        </w:rPr>
        <w:t>"</w:t>
      </w:r>
    </w:p>
    <w:p w:rsidR="009945DC" w:rsidRDefault="009945DC" w:rsidP="008B0E2B">
      <w:bookmarkStart w:id="63" w:name="_ETM_Q1_1305823"/>
      <w:bookmarkEnd w:id="63"/>
    </w:p>
    <w:tbl>
      <w:tblPr>
        <w:bidiVisual/>
        <w:tblW w:w="9638"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624"/>
        <w:gridCol w:w="6519"/>
      </w:tblGrid>
      <w:tr w:rsidR="008F02AE" w:rsidRPr="008F02AE" w:rsidTr="008B0E2B">
        <w:trPr>
          <w:cantSplit/>
        </w:trPr>
        <w:tc>
          <w:tcPr>
            <w:tcW w:w="1871" w:type="dxa"/>
            <w:tcMar>
              <w:top w:w="91" w:type="dxa"/>
              <w:left w:w="0" w:type="dxa"/>
              <w:bottom w:w="91" w:type="dxa"/>
              <w:right w:w="0" w:type="dxa"/>
            </w:tcMar>
            <w:hideMark/>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r w:rsidRPr="008F02AE">
              <w:rPr>
                <w:rFonts w:ascii="Arial" w:eastAsia="Arial Unicode MS" w:hAnsi="Arial" w:hint="cs"/>
                <w:color w:val="000000"/>
                <w:sz w:val="26"/>
                <w:szCs w:val="26"/>
                <w:rtl/>
                <w:lang w:eastAsia="ja-JP"/>
              </w:rPr>
              <w:t xml:space="preserve">השבת סכומי חיוב בשימוש לרעה </w:t>
            </w:r>
          </w:p>
        </w:tc>
        <w:tc>
          <w:tcPr>
            <w:tcW w:w="624" w:type="dxa"/>
            <w:tcMar>
              <w:top w:w="91" w:type="dxa"/>
              <w:left w:w="0" w:type="dxa"/>
              <w:bottom w:w="91" w:type="dxa"/>
              <w:right w:w="0" w:type="dxa"/>
            </w:tcMar>
            <w:hideMark/>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r w:rsidRPr="008F02AE">
              <w:rPr>
                <w:rFonts w:ascii="Arial" w:eastAsia="Arial Unicode MS" w:hAnsi="Arial" w:hint="cs"/>
                <w:color w:val="000000"/>
                <w:sz w:val="26"/>
                <w:szCs w:val="26"/>
                <w:rtl/>
                <w:lang w:eastAsia="ja-JP"/>
              </w:rPr>
              <w:t>27.</w:t>
            </w:r>
          </w:p>
        </w:tc>
        <w:tc>
          <w:tcPr>
            <w:tcW w:w="7143" w:type="dxa"/>
            <w:gridSpan w:val="2"/>
            <w:tcMar>
              <w:top w:w="91" w:type="dxa"/>
              <w:left w:w="0" w:type="dxa"/>
              <w:bottom w:w="91" w:type="dxa"/>
              <w:right w:w="0" w:type="dxa"/>
            </w:tcMar>
            <w:hideMark/>
          </w:tcPr>
          <w:p w:rsidR="008F02AE" w:rsidRPr="008F02AE" w:rsidRDefault="009945DC" w:rsidP="008F02AE">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sz w:val="26"/>
                <w:szCs w:val="26"/>
                <w:lang w:eastAsia="ja-JP"/>
              </w:rPr>
            </w:pPr>
            <w:r>
              <w:rPr>
                <w:rFonts w:ascii="Arial" w:eastAsia="Arial Unicode MS" w:hAnsi="Arial" w:hint="cs"/>
                <w:color w:val="000000"/>
                <w:sz w:val="26"/>
                <w:szCs w:val="26"/>
                <w:rtl/>
                <w:lang w:eastAsia="ja-JP"/>
              </w:rPr>
              <w:t>(א)</w:t>
            </w:r>
            <w:r>
              <w:rPr>
                <w:rFonts w:ascii="Arial" w:eastAsia="Arial Unicode MS" w:hAnsi="Arial" w:hint="cs"/>
                <w:color w:val="000000"/>
                <w:sz w:val="26"/>
                <w:szCs w:val="26"/>
                <w:rtl/>
                <w:lang w:eastAsia="ja-JP"/>
              </w:rPr>
              <w:tab/>
              <w:t>חו</w:t>
            </w:r>
            <w:r w:rsidR="008F02AE" w:rsidRPr="008F02AE">
              <w:rPr>
                <w:rFonts w:ascii="Arial" w:eastAsia="Arial Unicode MS" w:hAnsi="Arial" w:hint="cs"/>
                <w:color w:val="000000"/>
                <w:sz w:val="26"/>
                <w:szCs w:val="26"/>
                <w:rtl/>
                <w:lang w:eastAsia="ja-JP"/>
              </w:rPr>
              <w:t>יב המשלם בשל פעולת תשלום שנעשתה תוך כדי שימוש לרעה, ישיב לו נותן שירותי התשלום למשלם, את סכום החיוב, למעט הסכום שבו חייב המשלם לפי סעיף 24(ג), בערכו ביום החיוב; הסכום כאמור יושב למשלם בהקדם האפשרי אך לא יאוחר משבעה ימי עסקים מיום הודעת המשלם על השימוש לרעה.</w:t>
            </w:r>
          </w:p>
        </w:tc>
      </w:tr>
      <w:tr w:rsidR="008F02AE" w:rsidRPr="008F02AE" w:rsidTr="008B0E2B">
        <w:trPr>
          <w:cantSplit/>
        </w:trPr>
        <w:tc>
          <w:tcPr>
            <w:tcW w:w="1871"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24"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7143" w:type="dxa"/>
            <w:gridSpan w:val="2"/>
            <w:tcMar>
              <w:top w:w="91" w:type="dxa"/>
              <w:left w:w="0" w:type="dxa"/>
              <w:bottom w:w="91" w:type="dxa"/>
              <w:right w:w="0" w:type="dxa"/>
            </w:tcMar>
            <w:hideMark/>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sz w:val="26"/>
                <w:szCs w:val="26"/>
                <w:lang w:eastAsia="ja-JP"/>
              </w:rPr>
            </w:pPr>
            <w:r w:rsidRPr="008F02AE">
              <w:rPr>
                <w:rFonts w:ascii="Arial" w:eastAsia="Arial Unicode MS" w:hAnsi="Arial" w:hint="cs"/>
                <w:color w:val="000000"/>
                <w:sz w:val="26"/>
                <w:szCs w:val="26"/>
                <w:rtl/>
                <w:lang w:eastAsia="ja-JP"/>
              </w:rPr>
              <w:t>(ב)</w:t>
            </w:r>
            <w:r w:rsidRPr="008F02AE">
              <w:rPr>
                <w:rFonts w:ascii="Arial" w:eastAsia="Arial Unicode MS" w:hAnsi="Arial" w:hint="cs"/>
                <w:color w:val="000000"/>
                <w:sz w:val="26"/>
                <w:szCs w:val="26"/>
                <w:rtl/>
                <w:lang w:eastAsia="ja-JP"/>
              </w:rPr>
              <w:tab/>
              <w:t xml:space="preserve">אין בהוראות סעיף קטן (א) כדי לגרוע מזכותו של נותן שירותי תשלום למשלם לחזור ולחייב את המשלם ביתרת סכום החיוב, אם נוכח שהשימוש נעשה בנסיבות המפורטות בסעיפים 24(ד) או 26; נותן שירותי התשלום ימסור למשלם הודעה המפרטת את הנימוקים לחיוב לפי סעיף קטן זה, 15 ימים לפחות לפני החיוב בפועל, וימסור למשלם, לפי דרישתו, עותקי מסמכים שבידו לעניין זה. </w:t>
            </w:r>
          </w:p>
        </w:tc>
      </w:tr>
      <w:tr w:rsidR="008F02AE" w:rsidRPr="008F02AE" w:rsidTr="008B0E2B">
        <w:trPr>
          <w:cantSplit/>
        </w:trPr>
        <w:tc>
          <w:tcPr>
            <w:tcW w:w="1871"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24"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7143" w:type="dxa"/>
            <w:gridSpan w:val="2"/>
            <w:tcMar>
              <w:top w:w="91" w:type="dxa"/>
              <w:left w:w="0" w:type="dxa"/>
              <w:bottom w:w="91" w:type="dxa"/>
              <w:right w:w="0" w:type="dxa"/>
            </w:tcMar>
            <w:hideMark/>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sz w:val="26"/>
                <w:szCs w:val="26"/>
                <w:lang w:eastAsia="ja-JP"/>
              </w:rPr>
            </w:pPr>
            <w:r w:rsidRPr="008F02AE">
              <w:rPr>
                <w:rFonts w:ascii="Arial" w:eastAsia="Arial Unicode MS" w:hAnsi="Arial" w:hint="cs"/>
                <w:color w:val="000000"/>
                <w:sz w:val="26"/>
                <w:szCs w:val="26"/>
                <w:rtl/>
                <w:lang w:eastAsia="ja-JP"/>
              </w:rPr>
              <w:t>(ג)</w:t>
            </w:r>
            <w:r w:rsidRPr="008F02AE">
              <w:rPr>
                <w:rFonts w:ascii="Arial" w:eastAsia="Arial Unicode MS" w:hAnsi="Arial" w:hint="cs"/>
                <w:color w:val="000000"/>
                <w:sz w:val="26"/>
                <w:szCs w:val="26"/>
                <w:rtl/>
                <w:lang w:eastAsia="ja-JP"/>
              </w:rPr>
              <w:tab/>
              <w:t>נותן שירותי תשלום למשלם לא יהיה אחראי לנזק אם פעל בתום לב ובלא התרשלות על פי הודעת המשלם כאמור בסעיף קטן (א).</w:t>
            </w:r>
          </w:p>
        </w:tc>
      </w:tr>
      <w:tr w:rsidR="008F02AE" w:rsidRPr="008F02AE" w:rsidTr="008B0E2B">
        <w:trPr>
          <w:cantSplit/>
        </w:trPr>
        <w:tc>
          <w:tcPr>
            <w:tcW w:w="1871" w:type="dxa"/>
            <w:tcMar>
              <w:top w:w="91" w:type="dxa"/>
              <w:left w:w="0" w:type="dxa"/>
              <w:bottom w:w="91" w:type="dxa"/>
              <w:right w:w="0" w:type="dxa"/>
            </w:tcMar>
            <w:hideMark/>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r w:rsidRPr="008F02AE">
              <w:rPr>
                <w:rFonts w:ascii="Arial" w:eastAsia="Arial Unicode MS" w:hAnsi="Arial" w:hint="cs"/>
                <w:color w:val="000000"/>
                <w:sz w:val="26"/>
                <w:szCs w:val="26"/>
                <w:rtl/>
                <w:lang w:eastAsia="ja-JP"/>
              </w:rPr>
              <w:t>שינוי חיוב בלא הרשאה</w:t>
            </w:r>
          </w:p>
        </w:tc>
        <w:tc>
          <w:tcPr>
            <w:tcW w:w="624" w:type="dxa"/>
            <w:tcMar>
              <w:top w:w="91" w:type="dxa"/>
              <w:left w:w="0" w:type="dxa"/>
              <w:bottom w:w="91" w:type="dxa"/>
              <w:right w:w="0" w:type="dxa"/>
            </w:tcMar>
            <w:hideMark/>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r w:rsidRPr="008F02AE">
              <w:rPr>
                <w:rFonts w:ascii="Arial" w:eastAsia="Arial Unicode MS" w:hAnsi="Arial" w:hint="cs"/>
                <w:color w:val="000000"/>
                <w:sz w:val="26"/>
                <w:szCs w:val="26"/>
                <w:rtl/>
                <w:lang w:eastAsia="ja-JP"/>
              </w:rPr>
              <w:t>28.</w:t>
            </w:r>
          </w:p>
        </w:tc>
        <w:tc>
          <w:tcPr>
            <w:tcW w:w="7143" w:type="dxa"/>
            <w:gridSpan w:val="2"/>
            <w:tcMar>
              <w:top w:w="91" w:type="dxa"/>
              <w:left w:w="0" w:type="dxa"/>
              <w:bottom w:w="91" w:type="dxa"/>
              <w:right w:w="0" w:type="dxa"/>
            </w:tcMar>
            <w:hideMark/>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sz w:val="26"/>
                <w:szCs w:val="26"/>
                <w:lang w:eastAsia="ja-JP"/>
              </w:rPr>
            </w:pPr>
            <w:r w:rsidRPr="008F02AE">
              <w:rPr>
                <w:rFonts w:ascii="Arial" w:eastAsia="Arial Unicode MS" w:hAnsi="Arial" w:hint="cs"/>
                <w:color w:val="000000"/>
                <w:sz w:val="26"/>
                <w:szCs w:val="26"/>
                <w:rtl/>
                <w:lang w:eastAsia="ja-JP"/>
              </w:rPr>
              <w:t>(א)</w:t>
            </w:r>
            <w:r w:rsidRPr="008F02AE">
              <w:rPr>
                <w:rFonts w:ascii="Arial" w:eastAsia="Arial Unicode MS" w:hAnsi="Arial" w:hint="cs"/>
                <w:color w:val="000000"/>
                <w:sz w:val="26"/>
                <w:szCs w:val="26"/>
                <w:rtl/>
                <w:lang w:eastAsia="ja-JP"/>
              </w:rPr>
              <w:tab/>
              <w:t>נתן משלם הוראת תשלום באמצעות המוטב וסכום החיוב במסגרת פעולת התשלום הוגדל בלא הרשאה, ישיב לו נותן שירותי התשלום למשלם, את ההפרש שבין הסכום שחויב בו המשלם בפועל לבין הסכום שעליו הודיע המשלם כי התחייב בו במסגרת פעולת התשלום, בערכו ביום החיוב (בסעיף זה – סכום ההפרש); סכום ההפרש יושב כאמור בהקדם האפשרי אך לא יאוחר משבעה ימי עסקים מיום הודעת המשלם.</w:t>
            </w:r>
          </w:p>
        </w:tc>
      </w:tr>
      <w:tr w:rsidR="008F02AE" w:rsidRPr="008F02AE" w:rsidTr="008B0E2B">
        <w:trPr>
          <w:cantSplit/>
        </w:trPr>
        <w:tc>
          <w:tcPr>
            <w:tcW w:w="1871"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24"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7143" w:type="dxa"/>
            <w:gridSpan w:val="2"/>
            <w:tcMar>
              <w:top w:w="91" w:type="dxa"/>
              <w:left w:w="0" w:type="dxa"/>
              <w:bottom w:w="91" w:type="dxa"/>
              <w:right w:w="0" w:type="dxa"/>
            </w:tcMar>
            <w:hideMark/>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sz w:val="26"/>
                <w:szCs w:val="26"/>
                <w:lang w:eastAsia="ja-JP"/>
              </w:rPr>
            </w:pPr>
            <w:r w:rsidRPr="008F02AE">
              <w:rPr>
                <w:rFonts w:ascii="Arial" w:eastAsia="Arial Unicode MS" w:hAnsi="Arial" w:hint="cs"/>
                <w:color w:val="000000"/>
                <w:sz w:val="26"/>
                <w:szCs w:val="26"/>
                <w:rtl/>
                <w:lang w:eastAsia="ja-JP"/>
              </w:rPr>
              <w:t>(ב)</w:t>
            </w:r>
            <w:r w:rsidRPr="008F02AE">
              <w:rPr>
                <w:rFonts w:ascii="Arial" w:eastAsia="Arial Unicode MS" w:hAnsi="Arial" w:hint="cs"/>
                <w:color w:val="000000"/>
                <w:sz w:val="26"/>
                <w:szCs w:val="26"/>
                <w:rtl/>
                <w:lang w:eastAsia="ja-JP"/>
              </w:rPr>
              <w:tab/>
              <w:t>אין בהוראות סעיף קטן (א) כדי לגרוע מזכותו של נותן שירותי התשלום למשלם לחזור ולחייב את המשלם בסכום ההפרש כאמור באותו סעיף קטן, כולו או חלקו, בערכו ביום החיוב, אם נוכח שהמשלם אכן התחייב גם בסכום ההפרש כולו או חלקו; נותן שירותי התשלום כאמור ימסור למשלם הודעה המפרטת את הנימוקים לחיוב לפי סעיף קטן זה, 15 ימים לפחות לפני החיוב בפועל, וימסור למשלם, לפי דרישתו, עותקי מסמכים שבידו לעניין זה.</w:t>
            </w:r>
          </w:p>
        </w:tc>
      </w:tr>
      <w:tr w:rsidR="008F02AE" w:rsidRPr="008F02AE" w:rsidTr="008B0E2B">
        <w:trPr>
          <w:cantSplit/>
        </w:trPr>
        <w:tc>
          <w:tcPr>
            <w:tcW w:w="1871"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24"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7143" w:type="dxa"/>
            <w:gridSpan w:val="2"/>
            <w:tcMar>
              <w:top w:w="91" w:type="dxa"/>
              <w:left w:w="0" w:type="dxa"/>
              <w:bottom w:w="91" w:type="dxa"/>
              <w:right w:w="0" w:type="dxa"/>
            </w:tcMar>
            <w:hideMark/>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sz w:val="26"/>
                <w:szCs w:val="26"/>
                <w:lang w:eastAsia="ja-JP"/>
              </w:rPr>
            </w:pPr>
            <w:r w:rsidRPr="008F02AE">
              <w:rPr>
                <w:rFonts w:ascii="Arial" w:eastAsia="Arial Unicode MS" w:hAnsi="Arial" w:hint="cs"/>
                <w:color w:val="000000"/>
                <w:sz w:val="26"/>
                <w:szCs w:val="26"/>
                <w:rtl/>
                <w:lang w:eastAsia="ja-JP"/>
              </w:rPr>
              <w:t>(ג)</w:t>
            </w:r>
            <w:r w:rsidRPr="008F02AE">
              <w:rPr>
                <w:rFonts w:ascii="Arial" w:eastAsia="Arial Unicode MS" w:hAnsi="Arial" w:hint="cs"/>
                <w:color w:val="000000"/>
                <w:sz w:val="26"/>
                <w:szCs w:val="26"/>
                <w:rtl/>
                <w:lang w:eastAsia="ja-JP"/>
              </w:rPr>
              <w:tab/>
              <w:t>נותן שירותי תשלום למשלם לא יהיה אחראי לנזק אם פעל בתום לב ובלא התרשלות על פי הודעת המשלם כאמור בסעיף קטן (א).</w:t>
            </w:r>
          </w:p>
        </w:tc>
      </w:tr>
      <w:tr w:rsidR="008F02AE" w:rsidRPr="008F02AE" w:rsidTr="008B0E2B">
        <w:trPr>
          <w:cantSplit/>
        </w:trPr>
        <w:tc>
          <w:tcPr>
            <w:tcW w:w="1871" w:type="dxa"/>
            <w:tcMar>
              <w:top w:w="91" w:type="dxa"/>
              <w:left w:w="0" w:type="dxa"/>
              <w:bottom w:w="91" w:type="dxa"/>
              <w:right w:w="0" w:type="dxa"/>
            </w:tcMar>
            <w:hideMark/>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r w:rsidRPr="008F02AE">
              <w:rPr>
                <w:rFonts w:ascii="Arial" w:eastAsia="Arial Unicode MS" w:hAnsi="Arial" w:hint="cs"/>
                <w:color w:val="000000"/>
                <w:sz w:val="26"/>
                <w:szCs w:val="26"/>
                <w:rtl/>
                <w:lang w:eastAsia="ja-JP"/>
              </w:rPr>
              <w:t xml:space="preserve">פעולת תשלום במסמך חסר </w:t>
            </w:r>
          </w:p>
        </w:tc>
        <w:tc>
          <w:tcPr>
            <w:tcW w:w="624" w:type="dxa"/>
            <w:tcMar>
              <w:top w:w="91" w:type="dxa"/>
              <w:left w:w="0" w:type="dxa"/>
              <w:bottom w:w="91" w:type="dxa"/>
              <w:right w:w="0" w:type="dxa"/>
            </w:tcMar>
            <w:hideMark/>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r w:rsidRPr="008F02AE">
              <w:rPr>
                <w:rFonts w:ascii="Arial" w:eastAsia="Arial Unicode MS" w:hAnsi="Arial" w:hint="cs"/>
                <w:color w:val="000000"/>
                <w:sz w:val="26"/>
                <w:szCs w:val="26"/>
                <w:rtl/>
                <w:lang w:eastAsia="ja-JP"/>
              </w:rPr>
              <w:t>29.</w:t>
            </w:r>
          </w:p>
        </w:tc>
        <w:tc>
          <w:tcPr>
            <w:tcW w:w="7143" w:type="dxa"/>
            <w:gridSpan w:val="2"/>
            <w:tcMar>
              <w:top w:w="91" w:type="dxa"/>
              <w:left w:w="0" w:type="dxa"/>
              <w:bottom w:w="91" w:type="dxa"/>
              <w:right w:w="0" w:type="dxa"/>
            </w:tcMar>
            <w:hideMark/>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sz w:val="26"/>
                <w:szCs w:val="26"/>
                <w:lang w:eastAsia="ja-JP"/>
              </w:rPr>
            </w:pPr>
            <w:r w:rsidRPr="008F02AE">
              <w:rPr>
                <w:rFonts w:ascii="Arial" w:eastAsia="Arial Unicode MS" w:hAnsi="Arial" w:hint="cs"/>
                <w:color w:val="000000"/>
                <w:sz w:val="26"/>
                <w:szCs w:val="26"/>
                <w:rtl/>
                <w:lang w:eastAsia="ja-JP"/>
              </w:rPr>
              <w:t>(א)</w:t>
            </w:r>
            <w:r w:rsidRPr="008F02AE">
              <w:rPr>
                <w:rFonts w:ascii="Arial" w:eastAsia="Arial Unicode MS" w:hAnsi="Arial" w:hint="cs"/>
                <w:color w:val="000000"/>
                <w:sz w:val="26"/>
                <w:szCs w:val="26"/>
                <w:rtl/>
                <w:lang w:eastAsia="ja-JP"/>
              </w:rPr>
              <w:tab/>
              <w:t>בסעיף זה, "פעולת תשלום במסמך חסר" – פעולת תשלום שאין מסמך המעיד עליה כמפורט להלן:</w:t>
            </w:r>
          </w:p>
        </w:tc>
      </w:tr>
      <w:tr w:rsidR="008F02AE" w:rsidRPr="008F02AE" w:rsidTr="008B0E2B">
        <w:trPr>
          <w:cantSplit/>
        </w:trPr>
        <w:tc>
          <w:tcPr>
            <w:tcW w:w="1871"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24"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24"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519" w:type="dxa"/>
            <w:tcMar>
              <w:top w:w="91" w:type="dxa"/>
              <w:left w:w="0" w:type="dxa"/>
              <w:bottom w:w="91" w:type="dxa"/>
              <w:right w:w="0" w:type="dxa"/>
            </w:tcMar>
            <w:hideMark/>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sz w:val="26"/>
                <w:szCs w:val="26"/>
                <w:lang w:eastAsia="ja-JP"/>
              </w:rPr>
            </w:pPr>
            <w:r w:rsidRPr="008F02AE">
              <w:rPr>
                <w:rFonts w:ascii="Arial" w:eastAsia="Arial Unicode MS" w:hAnsi="Arial" w:hint="cs"/>
                <w:color w:val="000000"/>
                <w:sz w:val="26"/>
                <w:szCs w:val="26"/>
                <w:rtl/>
                <w:lang w:eastAsia="ja-JP"/>
              </w:rPr>
              <w:t>(1)</w:t>
            </w:r>
            <w:r w:rsidRPr="008F02AE">
              <w:rPr>
                <w:rFonts w:ascii="Arial" w:eastAsia="Arial Unicode MS" w:hAnsi="Arial" w:hint="cs"/>
                <w:color w:val="000000"/>
                <w:sz w:val="26"/>
                <w:szCs w:val="26"/>
                <w:rtl/>
                <w:lang w:eastAsia="ja-JP"/>
              </w:rPr>
              <w:tab/>
              <w:t>מסמך שנחתם בידי המשלם הכולל פרטים כפי שקבע השר, בהתייעצות עם שר האוצר ונגיד בנק ישראל;</w:t>
            </w:r>
          </w:p>
        </w:tc>
      </w:tr>
      <w:tr w:rsidR="008F02AE" w:rsidRPr="008F02AE" w:rsidTr="008B0E2B">
        <w:trPr>
          <w:cantSplit/>
        </w:trPr>
        <w:tc>
          <w:tcPr>
            <w:tcW w:w="1871"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24"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24"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519" w:type="dxa"/>
            <w:tcMar>
              <w:top w:w="91" w:type="dxa"/>
              <w:left w:w="0" w:type="dxa"/>
              <w:bottom w:w="91" w:type="dxa"/>
              <w:right w:w="0" w:type="dxa"/>
            </w:tcMar>
            <w:hideMark/>
          </w:tcPr>
          <w:p w:rsidR="008F02AE" w:rsidRPr="008F02AE" w:rsidRDefault="008F02AE" w:rsidP="00796788">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sz w:val="26"/>
                <w:szCs w:val="26"/>
                <w:lang w:eastAsia="ja-JP"/>
              </w:rPr>
            </w:pPr>
            <w:r w:rsidRPr="008F02AE">
              <w:rPr>
                <w:rFonts w:ascii="Arial" w:eastAsia="Arial Unicode MS" w:hAnsi="Arial" w:hint="cs"/>
                <w:color w:val="000000"/>
                <w:sz w:val="26"/>
                <w:szCs w:val="26"/>
                <w:rtl/>
                <w:lang w:eastAsia="ja-JP"/>
              </w:rPr>
              <w:t>(2)</w:t>
            </w:r>
            <w:r w:rsidRPr="008F02AE">
              <w:rPr>
                <w:rFonts w:ascii="Arial" w:eastAsia="Arial Unicode MS" w:hAnsi="Arial" w:hint="cs"/>
                <w:color w:val="000000"/>
                <w:sz w:val="26"/>
                <w:szCs w:val="26"/>
                <w:rtl/>
                <w:lang w:eastAsia="ja-JP"/>
              </w:rPr>
              <w:tab/>
              <w:t>רשומה מוסדית קבילה כמשמעותה ב</w:t>
            </w:r>
            <w:r w:rsidR="007B57A8">
              <w:rPr>
                <w:rFonts w:ascii="Arial" w:eastAsia="Arial Unicode MS" w:hAnsi="Arial" w:hint="cs"/>
                <w:color w:val="000000"/>
                <w:sz w:val="26"/>
                <w:szCs w:val="26"/>
                <w:rtl/>
                <w:lang w:eastAsia="ja-JP"/>
              </w:rPr>
              <w:t>פקודת הראיות [נוסח חדש], התשל"א-</w:t>
            </w:r>
            <w:r w:rsidRPr="008F02AE">
              <w:rPr>
                <w:rFonts w:ascii="Arial" w:eastAsia="Arial Unicode MS" w:hAnsi="Arial" w:hint="cs"/>
                <w:color w:val="000000"/>
                <w:sz w:val="26"/>
                <w:szCs w:val="26"/>
                <w:rtl/>
                <w:lang w:eastAsia="ja-JP"/>
              </w:rPr>
              <w:t>1971, הכוללת פרטים כפי שקבע השר, בהתייעצות עם שר האוצר ונגיד בנק ישראל, ומתעדת את אימות זהות המשלם שנתן את הוראת התשלום באמצעות פרט אימות מוגבר ואת הסכמתו לביצוע פעולת התשלום.</w:t>
            </w:r>
          </w:p>
        </w:tc>
      </w:tr>
      <w:tr w:rsidR="008F02AE" w:rsidRPr="008F02AE" w:rsidTr="008B0E2B">
        <w:trPr>
          <w:cantSplit/>
        </w:trPr>
        <w:tc>
          <w:tcPr>
            <w:tcW w:w="1871"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24"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7143" w:type="dxa"/>
            <w:gridSpan w:val="2"/>
            <w:tcMar>
              <w:top w:w="91" w:type="dxa"/>
              <w:left w:w="0" w:type="dxa"/>
              <w:bottom w:w="91" w:type="dxa"/>
              <w:right w:w="0" w:type="dxa"/>
            </w:tcMar>
            <w:hideMark/>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sz w:val="26"/>
                <w:szCs w:val="26"/>
                <w:lang w:eastAsia="ja-JP"/>
              </w:rPr>
            </w:pPr>
            <w:r w:rsidRPr="008F02AE">
              <w:rPr>
                <w:rFonts w:ascii="Arial" w:eastAsia="Arial Unicode MS" w:hAnsi="Arial" w:hint="cs"/>
                <w:color w:val="000000"/>
                <w:sz w:val="26"/>
                <w:szCs w:val="26"/>
                <w:rtl/>
                <w:lang w:eastAsia="ja-JP"/>
              </w:rPr>
              <w:t>(ב)</w:t>
            </w:r>
            <w:r w:rsidRPr="008F02AE">
              <w:rPr>
                <w:rFonts w:ascii="Arial" w:eastAsia="Arial Unicode MS" w:hAnsi="Arial" w:hint="cs"/>
                <w:color w:val="000000"/>
                <w:sz w:val="26"/>
                <w:szCs w:val="26"/>
                <w:rtl/>
                <w:lang w:eastAsia="ja-JP"/>
              </w:rPr>
              <w:tab/>
              <w:t>חויב משלם בשל פעולת תשלום במסמך חסר והודיע לנותן ש</w:t>
            </w:r>
            <w:r w:rsidR="00796788">
              <w:rPr>
                <w:rFonts w:ascii="Arial" w:eastAsia="Arial Unicode MS" w:hAnsi="Arial" w:hint="cs"/>
                <w:color w:val="000000"/>
                <w:sz w:val="26"/>
                <w:szCs w:val="26"/>
                <w:rtl/>
                <w:lang w:eastAsia="ja-JP"/>
              </w:rPr>
              <w:t>ירותי התשלום למשלם, בתוך 30 יום</w:t>
            </w:r>
            <w:r w:rsidRPr="008F02AE">
              <w:rPr>
                <w:rFonts w:ascii="Arial" w:eastAsia="Arial Unicode MS" w:hAnsi="Arial" w:hint="cs"/>
                <w:color w:val="000000"/>
                <w:sz w:val="26"/>
                <w:szCs w:val="26"/>
                <w:rtl/>
                <w:lang w:eastAsia="ja-JP"/>
              </w:rPr>
              <w:t xml:space="preserve"> מיום שמסר לו הודעה על החיוב, כי הוא לא ביצע את פעולת התשלום או כי הסכום לחיוב הוגדל בלא הרשאה, ישיב לו נותן שירותי התשלום למשלם את סכום החיוב בערכו ביום החיוב, או את ההפרש בין הסכום שחויב בו בלא הרשאתו לבין הסכום שעליו הודיע המשלם כי התחייב בו, לפי העניין; הסכום כאמור יושב בתוך שבעה ימי עסקים מיום מסירת הודעת המשלם, והוראות סעיפים 27(ב) ו-28(ב) יחולו לפי העניין</w:t>
            </w:r>
            <w:r w:rsidR="00796788">
              <w:rPr>
                <w:rFonts w:ascii="Arial" w:eastAsia="Arial Unicode MS" w:hAnsi="Arial" w:hint="cs"/>
                <w:color w:val="000000"/>
                <w:sz w:val="26"/>
                <w:szCs w:val="26"/>
                <w:rtl/>
                <w:lang w:eastAsia="ja-JP"/>
              </w:rPr>
              <w:t xml:space="preserve"> ובשינויים המחי</w:t>
            </w:r>
            <w:r w:rsidRPr="008F02AE">
              <w:rPr>
                <w:rFonts w:ascii="Arial" w:eastAsia="Arial Unicode MS" w:hAnsi="Arial" w:hint="cs"/>
                <w:color w:val="000000"/>
                <w:sz w:val="26"/>
                <w:szCs w:val="26"/>
                <w:rtl/>
                <w:lang w:eastAsia="ja-JP"/>
              </w:rPr>
              <w:t>יבים.</w:t>
            </w:r>
          </w:p>
        </w:tc>
      </w:tr>
      <w:tr w:rsidR="008F02AE" w:rsidRPr="008F02AE" w:rsidTr="008B0E2B">
        <w:trPr>
          <w:cantSplit/>
        </w:trPr>
        <w:tc>
          <w:tcPr>
            <w:tcW w:w="1871" w:type="dxa"/>
            <w:tcMar>
              <w:top w:w="91" w:type="dxa"/>
              <w:left w:w="0" w:type="dxa"/>
              <w:bottom w:w="91" w:type="dxa"/>
              <w:right w:w="0" w:type="dxa"/>
            </w:tcMar>
            <w:hideMark/>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r w:rsidRPr="008F02AE">
              <w:rPr>
                <w:rFonts w:ascii="Arial" w:eastAsia="Arial Unicode MS" w:hAnsi="Arial" w:hint="cs"/>
                <w:color w:val="000000"/>
                <w:sz w:val="26"/>
                <w:szCs w:val="26"/>
                <w:rtl/>
                <w:lang w:eastAsia="ja-JP"/>
              </w:rPr>
              <w:t xml:space="preserve">מסירת פרטים בידי המשלם </w:t>
            </w:r>
          </w:p>
        </w:tc>
        <w:tc>
          <w:tcPr>
            <w:tcW w:w="624" w:type="dxa"/>
            <w:tcMar>
              <w:top w:w="91" w:type="dxa"/>
              <w:left w:w="0" w:type="dxa"/>
              <w:bottom w:w="91" w:type="dxa"/>
              <w:right w:w="0" w:type="dxa"/>
            </w:tcMar>
            <w:hideMark/>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r w:rsidRPr="008F02AE">
              <w:rPr>
                <w:rFonts w:ascii="Arial" w:eastAsia="Arial Unicode MS" w:hAnsi="Arial" w:hint="cs"/>
                <w:color w:val="000000"/>
                <w:sz w:val="26"/>
                <w:szCs w:val="26"/>
                <w:rtl/>
                <w:lang w:eastAsia="ja-JP"/>
              </w:rPr>
              <w:t>30.</w:t>
            </w:r>
          </w:p>
        </w:tc>
        <w:tc>
          <w:tcPr>
            <w:tcW w:w="7143" w:type="dxa"/>
            <w:gridSpan w:val="2"/>
            <w:tcMar>
              <w:top w:w="91" w:type="dxa"/>
              <w:left w:w="0" w:type="dxa"/>
              <w:bottom w:w="91" w:type="dxa"/>
              <w:right w:w="0" w:type="dxa"/>
            </w:tcMar>
            <w:hideMark/>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sz w:val="26"/>
                <w:szCs w:val="26"/>
                <w:lang w:eastAsia="ja-JP"/>
              </w:rPr>
            </w:pPr>
            <w:r w:rsidRPr="008F02AE">
              <w:rPr>
                <w:rFonts w:ascii="Arial" w:eastAsia="Arial Unicode MS" w:hAnsi="Arial" w:hint="cs"/>
                <w:color w:val="000000"/>
                <w:sz w:val="26"/>
                <w:szCs w:val="26"/>
                <w:rtl/>
                <w:lang w:eastAsia="ja-JP"/>
              </w:rPr>
              <w:t>(א)</w:t>
            </w:r>
            <w:r w:rsidRPr="008F02AE">
              <w:rPr>
                <w:rFonts w:ascii="Arial" w:eastAsia="Arial Unicode MS" w:hAnsi="Arial" w:hint="cs"/>
                <w:color w:val="000000"/>
                <w:sz w:val="26"/>
                <w:szCs w:val="26"/>
                <w:rtl/>
                <w:lang w:eastAsia="ja-JP"/>
              </w:rPr>
              <w:tab/>
              <w:t>משלם ימסור, לבקשת נותן שירותי תשלום למשלם, פרטים על נסיבות אבדן או גניבה של רכיב חיוני כאמור בסעיף 24, או על פעולות תשלום שנעשו תוך כדי שימוש לרעה באמצעי תשלום כאמור בפרק זה.</w:t>
            </w:r>
          </w:p>
        </w:tc>
      </w:tr>
      <w:tr w:rsidR="008F02AE" w:rsidRPr="008F02AE" w:rsidTr="008B0E2B">
        <w:trPr>
          <w:cantSplit/>
        </w:trPr>
        <w:tc>
          <w:tcPr>
            <w:tcW w:w="1871"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24"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7143" w:type="dxa"/>
            <w:gridSpan w:val="2"/>
            <w:tcMar>
              <w:top w:w="91" w:type="dxa"/>
              <w:left w:w="0" w:type="dxa"/>
              <w:bottom w:w="91" w:type="dxa"/>
              <w:right w:w="0" w:type="dxa"/>
            </w:tcMar>
            <w:hideMark/>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sz w:val="26"/>
                <w:szCs w:val="26"/>
                <w:lang w:eastAsia="ja-JP"/>
              </w:rPr>
            </w:pPr>
            <w:r w:rsidRPr="008F02AE">
              <w:rPr>
                <w:rFonts w:ascii="Arial" w:eastAsia="Arial Unicode MS" w:hAnsi="Arial" w:hint="cs"/>
                <w:color w:val="000000"/>
                <w:sz w:val="26"/>
                <w:szCs w:val="26"/>
                <w:rtl/>
                <w:lang w:eastAsia="ja-JP"/>
              </w:rPr>
              <w:t>(ב)</w:t>
            </w:r>
            <w:r w:rsidRPr="008F02AE">
              <w:rPr>
                <w:rFonts w:ascii="Arial" w:eastAsia="Arial Unicode MS" w:hAnsi="Arial" w:hint="cs"/>
                <w:color w:val="000000"/>
                <w:sz w:val="26"/>
                <w:szCs w:val="26"/>
                <w:rtl/>
                <w:lang w:eastAsia="ja-JP"/>
              </w:rPr>
              <w:tab/>
              <w:t>הפטור מאחריות בשל שימוש לרעה באמצעי תשלום או הגבלת האחריות לפי פרק זה לא יהיו מותנים בקיום הוראות סעיף קטן (א); על אף הוראות סעיף קטן זה, רשאי השר לקבוע פרטים מסוימים בעניינים כאמור בסעיף קטן (א) שמסירתם לנותן שירותי התשלום תהיה תנאי לפטור מאחריות או להגבלתה כאמור.</w:t>
            </w:r>
          </w:p>
        </w:tc>
      </w:tr>
    </w:tbl>
    <w:p w:rsidR="00A664E6" w:rsidRDefault="00A664E6">
      <w:pPr>
        <w:rPr>
          <w:rtl/>
        </w:rPr>
      </w:pPr>
    </w:p>
    <w:p w:rsidR="00210FEF" w:rsidRDefault="00210FEF" w:rsidP="00210FEF">
      <w:pPr>
        <w:pStyle w:val="af6"/>
        <w:rPr>
          <w:rtl/>
        </w:rPr>
      </w:pPr>
      <w:bookmarkStart w:id="64" w:name="_ETM_Q1_1585240"/>
      <w:bookmarkStart w:id="65" w:name="ET_yor_5304_25"/>
      <w:bookmarkEnd w:id="64"/>
      <w:r w:rsidRPr="00210FEF">
        <w:rPr>
          <w:rStyle w:val="TagStyle"/>
          <w:rtl/>
        </w:rPr>
        <w:t xml:space="preserve"> &lt;&lt; </w:t>
      </w:r>
      <w:proofErr w:type="spellStart"/>
      <w:r w:rsidRPr="00210FEF">
        <w:rPr>
          <w:rStyle w:val="TagStyle"/>
          <w:rtl/>
        </w:rPr>
        <w:t>יור</w:t>
      </w:r>
      <w:proofErr w:type="spellEnd"/>
      <w:r w:rsidRPr="00210FEF">
        <w:rPr>
          <w:rStyle w:val="TagStyle"/>
          <w:rtl/>
        </w:rPr>
        <w:t xml:space="preserve"> &gt;&gt; </w:t>
      </w:r>
      <w:r>
        <w:rPr>
          <w:rtl/>
        </w:rPr>
        <w:t>היו"ר רחל עזריה:</w:t>
      </w:r>
      <w:r w:rsidRPr="00210FEF">
        <w:rPr>
          <w:rStyle w:val="TagStyle"/>
          <w:rtl/>
        </w:rPr>
        <w:t xml:space="preserve"> &lt;&lt; </w:t>
      </w:r>
      <w:proofErr w:type="spellStart"/>
      <w:r w:rsidRPr="00210FEF">
        <w:rPr>
          <w:rStyle w:val="TagStyle"/>
          <w:rtl/>
        </w:rPr>
        <w:t>יור</w:t>
      </w:r>
      <w:proofErr w:type="spellEnd"/>
      <w:r w:rsidRPr="00210FEF">
        <w:rPr>
          <w:rStyle w:val="TagStyle"/>
          <w:rtl/>
        </w:rPr>
        <w:t xml:space="preserve"> &gt;&gt;</w:t>
      </w:r>
      <w:bookmarkEnd w:id="65"/>
      <w:r>
        <w:rPr>
          <w:rtl/>
        </w:rPr>
        <w:t xml:space="preserve">  </w:t>
      </w:r>
    </w:p>
    <w:p w:rsidR="00E03A49" w:rsidRPr="00E03A49" w:rsidRDefault="00210FEF" w:rsidP="00E03A49">
      <w:pPr>
        <w:ind w:firstLine="0"/>
        <w:rPr>
          <w:rtl/>
        </w:rPr>
      </w:pPr>
      <w:r>
        <w:rPr>
          <w:rFonts w:ascii="David" w:hAnsi="David"/>
          <w:u w:val="single"/>
          <w:rtl/>
          <w:lang w:eastAsia="he-IL"/>
        </w:rPr>
        <w:t xml:space="preserve"> </w:t>
      </w:r>
    </w:p>
    <w:p w:rsidR="00A664E6" w:rsidRDefault="00A664E6" w:rsidP="00A664E6">
      <w:pPr>
        <w:rPr>
          <w:rtl/>
        </w:rPr>
      </w:pPr>
      <w:r>
        <w:rPr>
          <w:rFonts w:hint="cs"/>
          <w:rtl/>
        </w:rPr>
        <w:t xml:space="preserve"> יש פה תיקון</w:t>
      </w:r>
      <w:bookmarkStart w:id="66" w:name="_ETM_Q1_1591139"/>
      <w:bookmarkEnd w:id="66"/>
      <w:r>
        <w:rPr>
          <w:rFonts w:hint="cs"/>
          <w:rtl/>
        </w:rPr>
        <w:t xml:space="preserve"> מילולי. </w:t>
      </w:r>
      <w:bookmarkStart w:id="67" w:name="_ETM_Q1_1590102"/>
      <w:bookmarkEnd w:id="67"/>
    </w:p>
    <w:p w:rsidR="00A664E6" w:rsidRDefault="00A664E6" w:rsidP="00A664E6">
      <w:pPr>
        <w:rPr>
          <w:rtl/>
        </w:rPr>
      </w:pPr>
    </w:p>
    <w:p w:rsidR="00210FEF" w:rsidRDefault="00210FEF" w:rsidP="00210FEF">
      <w:pPr>
        <w:pStyle w:val="af5"/>
        <w:rPr>
          <w:rtl/>
        </w:rPr>
      </w:pPr>
      <w:bookmarkStart w:id="68" w:name="_ETM_Q1_1590808"/>
      <w:bookmarkStart w:id="69" w:name="ET_interruption_קריאה_27"/>
      <w:bookmarkEnd w:id="68"/>
      <w:r w:rsidRPr="00210FEF">
        <w:rPr>
          <w:rStyle w:val="TagStyle"/>
          <w:rtl/>
        </w:rPr>
        <w:t xml:space="preserve"> &lt;&lt; קריאה &gt;&gt; </w:t>
      </w:r>
      <w:r>
        <w:rPr>
          <w:rtl/>
        </w:rPr>
        <w:t>קריאה:</w:t>
      </w:r>
      <w:r w:rsidRPr="00210FEF">
        <w:rPr>
          <w:rStyle w:val="TagStyle"/>
          <w:rtl/>
        </w:rPr>
        <w:t xml:space="preserve"> &lt;&lt; קריאה &gt;&gt;</w:t>
      </w:r>
      <w:bookmarkEnd w:id="69"/>
      <w:r>
        <w:rPr>
          <w:rtl/>
        </w:rPr>
        <w:t xml:space="preserve">  </w:t>
      </w:r>
    </w:p>
    <w:p w:rsidR="00A664E6" w:rsidRDefault="00210FEF" w:rsidP="00A664E6">
      <w:pPr>
        <w:pStyle w:val="KeepWithNext"/>
        <w:rPr>
          <w:rtl/>
        </w:rPr>
      </w:pPr>
      <w:r>
        <w:rPr>
          <w:rFonts w:ascii="David" w:hAnsi="David"/>
          <w:u w:val="single"/>
          <w:rtl/>
          <w:lang w:eastAsia="he-IL"/>
        </w:rPr>
        <w:t xml:space="preserve"> </w:t>
      </w:r>
    </w:p>
    <w:p w:rsidR="00A664E6" w:rsidRDefault="00A664E6" w:rsidP="00A664E6">
      <w:pPr>
        <w:rPr>
          <w:rtl/>
        </w:rPr>
      </w:pPr>
      <w:r>
        <w:rPr>
          <w:rFonts w:hint="cs"/>
          <w:rtl/>
        </w:rPr>
        <w:t>הערה והבהרה.</w:t>
      </w:r>
    </w:p>
    <w:p w:rsidR="00A664E6" w:rsidRDefault="00A664E6" w:rsidP="00A664E6">
      <w:pPr>
        <w:rPr>
          <w:rtl/>
        </w:rPr>
      </w:pPr>
      <w:bookmarkStart w:id="70" w:name="_ETM_Q1_1593042"/>
      <w:bookmarkEnd w:id="70"/>
    </w:p>
    <w:p w:rsidR="00210FEF" w:rsidRDefault="00210FEF" w:rsidP="00210FEF">
      <w:pPr>
        <w:pStyle w:val="af6"/>
        <w:rPr>
          <w:rtl/>
        </w:rPr>
      </w:pPr>
      <w:bookmarkStart w:id="71" w:name="_ETM_Q1_1593497"/>
      <w:bookmarkStart w:id="72" w:name="ET_yor_5304_29"/>
      <w:bookmarkEnd w:id="71"/>
      <w:r w:rsidRPr="00210FEF">
        <w:rPr>
          <w:rStyle w:val="TagStyle"/>
          <w:rtl/>
        </w:rPr>
        <w:t xml:space="preserve"> &lt;&lt; </w:t>
      </w:r>
      <w:proofErr w:type="spellStart"/>
      <w:r w:rsidRPr="00210FEF">
        <w:rPr>
          <w:rStyle w:val="TagStyle"/>
          <w:rtl/>
        </w:rPr>
        <w:t>יור</w:t>
      </w:r>
      <w:proofErr w:type="spellEnd"/>
      <w:r w:rsidRPr="00210FEF">
        <w:rPr>
          <w:rStyle w:val="TagStyle"/>
          <w:rtl/>
        </w:rPr>
        <w:t xml:space="preserve"> &gt;&gt; </w:t>
      </w:r>
      <w:r>
        <w:rPr>
          <w:rtl/>
        </w:rPr>
        <w:t>היו"ר רחל עזריה:</w:t>
      </w:r>
      <w:r w:rsidRPr="00210FEF">
        <w:rPr>
          <w:rStyle w:val="TagStyle"/>
          <w:rtl/>
        </w:rPr>
        <w:t xml:space="preserve"> &lt;&lt; </w:t>
      </w:r>
      <w:proofErr w:type="spellStart"/>
      <w:r w:rsidRPr="00210FEF">
        <w:rPr>
          <w:rStyle w:val="TagStyle"/>
          <w:rtl/>
        </w:rPr>
        <w:t>יור</w:t>
      </w:r>
      <w:proofErr w:type="spellEnd"/>
      <w:r w:rsidRPr="00210FEF">
        <w:rPr>
          <w:rStyle w:val="TagStyle"/>
          <w:rtl/>
        </w:rPr>
        <w:t xml:space="preserve"> &gt;&gt;</w:t>
      </w:r>
      <w:bookmarkEnd w:id="72"/>
      <w:r>
        <w:rPr>
          <w:rtl/>
        </w:rPr>
        <w:t xml:space="preserve">  </w:t>
      </w:r>
    </w:p>
    <w:p w:rsidR="00E03A49" w:rsidRPr="00E03A49" w:rsidRDefault="00210FEF" w:rsidP="00E03A49">
      <w:pPr>
        <w:ind w:firstLine="0"/>
        <w:rPr>
          <w:rtl/>
        </w:rPr>
      </w:pPr>
      <w:r>
        <w:rPr>
          <w:rFonts w:ascii="David" w:hAnsi="David"/>
          <w:u w:val="single"/>
          <w:rtl/>
          <w:lang w:eastAsia="he-IL"/>
        </w:rPr>
        <w:t xml:space="preserve"> </w:t>
      </w:r>
    </w:p>
    <w:p w:rsidR="00A664E6" w:rsidRDefault="00A664E6" w:rsidP="00A664E6">
      <w:pPr>
        <w:rPr>
          <w:rtl/>
        </w:rPr>
      </w:pPr>
      <w:r>
        <w:rPr>
          <w:rFonts w:hint="cs"/>
          <w:rtl/>
        </w:rPr>
        <w:t>לא הבהרות, עכשיו מקריאים הכול.</w:t>
      </w:r>
      <w:bookmarkStart w:id="73" w:name="_ETM_Q1_1599152"/>
      <w:bookmarkEnd w:id="73"/>
    </w:p>
    <w:p w:rsidR="00A664E6" w:rsidRDefault="00A664E6" w:rsidP="00A664E6">
      <w:pPr>
        <w:rPr>
          <w:rtl/>
        </w:rPr>
      </w:pPr>
      <w:bookmarkStart w:id="74" w:name="_ETM_Q1_1602855"/>
      <w:bookmarkEnd w:id="74"/>
    </w:p>
    <w:p w:rsidR="00A664E6" w:rsidRDefault="00A664E6" w:rsidP="00A664E6">
      <w:pPr>
        <w:rPr>
          <w:rtl/>
        </w:rPr>
      </w:pPr>
      <w:r>
        <w:rPr>
          <w:rFonts w:hint="cs"/>
          <w:rtl/>
        </w:rPr>
        <w:t>ב</w:t>
      </w:r>
      <w:bookmarkStart w:id="75" w:name="_ETM_Q1_1603209"/>
      <w:bookmarkEnd w:id="75"/>
      <w:r>
        <w:rPr>
          <w:rFonts w:hint="cs"/>
          <w:rtl/>
        </w:rPr>
        <w:t>רוכות הבאות</w:t>
      </w:r>
      <w:bookmarkStart w:id="76" w:name="_ETM_Q1_1605393"/>
      <w:bookmarkEnd w:id="76"/>
      <w:r>
        <w:rPr>
          <w:rFonts w:hint="cs"/>
          <w:rtl/>
        </w:rPr>
        <w:t xml:space="preserve">, </w:t>
      </w:r>
      <w:r w:rsidR="005928F7">
        <w:rPr>
          <w:rFonts w:hint="cs"/>
          <w:rtl/>
        </w:rPr>
        <w:t>ה</w:t>
      </w:r>
      <w:r w:rsidR="007B57A8">
        <w:rPr>
          <w:rFonts w:hint="cs"/>
          <w:rtl/>
        </w:rPr>
        <w:t>אורחות</w:t>
      </w:r>
      <w:r w:rsidR="005928F7">
        <w:rPr>
          <w:rFonts w:hint="cs"/>
          <w:rtl/>
        </w:rPr>
        <w:t xml:space="preserve"> שהצטרפו</w:t>
      </w:r>
      <w:r w:rsidR="007B57A8">
        <w:rPr>
          <w:rFonts w:hint="cs"/>
          <w:rtl/>
        </w:rPr>
        <w:t xml:space="preserve"> </w:t>
      </w:r>
      <w:r w:rsidR="005928F7">
        <w:rPr>
          <w:rFonts w:hint="cs"/>
          <w:rtl/>
        </w:rPr>
        <w:t>מ</w:t>
      </w:r>
      <w:r>
        <w:rPr>
          <w:rFonts w:hint="cs"/>
          <w:rtl/>
        </w:rPr>
        <w:t xml:space="preserve">מכון מנדל. גילוי נאות, אני בוגרת מכון מנדל. רק אסביר מה </w:t>
      </w:r>
      <w:bookmarkStart w:id="77" w:name="_ETM_Q1_1614494"/>
      <w:bookmarkEnd w:id="77"/>
      <w:r>
        <w:rPr>
          <w:rFonts w:hint="cs"/>
          <w:rtl/>
        </w:rPr>
        <w:t xml:space="preserve">אנחנו עושים. זו הצעת חוק שתאפשר תשלומים </w:t>
      </w:r>
      <w:bookmarkStart w:id="78" w:name="_ETM_Q1_1618537"/>
      <w:bookmarkEnd w:id="78"/>
      <w:r>
        <w:rPr>
          <w:rFonts w:hint="cs"/>
          <w:rtl/>
        </w:rPr>
        <w:t xml:space="preserve">בדרך אלטרנטיביות, והרבה דרך הסלולרי. מה שאנחנו עושים </w:t>
      </w:r>
      <w:bookmarkStart w:id="79" w:name="_ETM_Q1_1618129"/>
      <w:bookmarkEnd w:id="79"/>
      <w:r>
        <w:rPr>
          <w:rFonts w:hint="cs"/>
          <w:rtl/>
        </w:rPr>
        <w:t xml:space="preserve">הרבה בהזמנות מחו"ל יהיה אפשר גם בארץ. אנחנו מסדירים את </w:t>
      </w:r>
      <w:bookmarkStart w:id="80" w:name="_ETM_Q1_1619434"/>
      <w:bookmarkEnd w:id="80"/>
      <w:r>
        <w:rPr>
          <w:rFonts w:hint="cs"/>
          <w:rtl/>
        </w:rPr>
        <w:t>כל העניין. חלק מהליך החקיקה כולל הקראה של ה</w:t>
      </w:r>
      <w:bookmarkStart w:id="81" w:name="_ETM_Q1_1624117"/>
      <w:bookmarkEnd w:id="81"/>
      <w:r>
        <w:rPr>
          <w:rFonts w:hint="cs"/>
          <w:rtl/>
        </w:rPr>
        <w:t>חוק מילה במילה. לקחנו</w:t>
      </w:r>
      <w:r w:rsidR="005928F7">
        <w:rPr>
          <w:rFonts w:hint="cs"/>
          <w:rtl/>
        </w:rPr>
        <w:t xml:space="preserve"> עכשיו</w:t>
      </w:r>
      <w:r>
        <w:rPr>
          <w:rFonts w:hint="cs"/>
          <w:rtl/>
        </w:rPr>
        <w:t xml:space="preserve"> חצי שעה לצורך הקר</w:t>
      </w:r>
      <w:bookmarkStart w:id="82" w:name="_ETM_Q1_1631440"/>
      <w:bookmarkEnd w:id="82"/>
      <w:r>
        <w:rPr>
          <w:rFonts w:hint="cs"/>
          <w:rtl/>
        </w:rPr>
        <w:t>אה וכולם יושבים דוממים ומקשיבים, ואת זה לא רואים בטלוויזיה, למוצא פיה של נציגת משרד</w:t>
      </w:r>
      <w:bookmarkStart w:id="83" w:name="_ETM_Q1_1639210"/>
      <w:bookmarkEnd w:id="83"/>
      <w:r>
        <w:rPr>
          <w:rFonts w:hint="cs"/>
          <w:rtl/>
        </w:rPr>
        <w:t xml:space="preserve"> המשפטים שמקריאה את כל החוק, או לפחות כמה שנספיק</w:t>
      </w:r>
      <w:bookmarkStart w:id="84" w:name="_ETM_Q1_1635439"/>
      <w:bookmarkEnd w:id="84"/>
      <w:r>
        <w:rPr>
          <w:rFonts w:hint="cs"/>
          <w:rtl/>
        </w:rPr>
        <w:t xml:space="preserve"> כי זה חוק ענק. נעבור אחר כך</w:t>
      </w:r>
      <w:bookmarkStart w:id="85" w:name="_ETM_Q1_1638199"/>
      <w:bookmarkEnd w:id="85"/>
      <w:r>
        <w:rPr>
          <w:rFonts w:hint="cs"/>
          <w:rtl/>
        </w:rPr>
        <w:t xml:space="preserve"> לדיונים וזה יהיה קצת יותר סוער. אתן מוזמנות לשתות משהו בינתיים.</w:t>
      </w:r>
    </w:p>
    <w:p w:rsidR="00A664E6" w:rsidRDefault="00A664E6" w:rsidP="00A664E6">
      <w:pPr>
        <w:rPr>
          <w:rtl/>
        </w:rPr>
      </w:pPr>
    </w:p>
    <w:p w:rsidR="00A664E6" w:rsidRDefault="00A664E6" w:rsidP="00A664E6">
      <w:pPr>
        <w:rPr>
          <w:rtl/>
        </w:rPr>
      </w:pPr>
      <w:bookmarkStart w:id="86" w:name="_ETM_Q1_1648109"/>
      <w:bookmarkEnd w:id="86"/>
      <w:r>
        <w:rPr>
          <w:rFonts w:hint="cs"/>
          <w:rtl/>
        </w:rPr>
        <w:t>כן, בבקשה.</w:t>
      </w:r>
      <w:bookmarkStart w:id="87" w:name="_ETM_Q1_1650928"/>
      <w:bookmarkEnd w:id="87"/>
    </w:p>
    <w:p w:rsidR="00A664E6" w:rsidRDefault="00A664E6" w:rsidP="00A664E6">
      <w:pPr>
        <w:rPr>
          <w:rtl/>
        </w:rPr>
      </w:pPr>
      <w:bookmarkStart w:id="88" w:name="_ETM_Q1_1651275"/>
      <w:bookmarkEnd w:id="88"/>
    </w:p>
    <w:p w:rsidR="00210FEF" w:rsidRDefault="00210FEF" w:rsidP="00210FEF">
      <w:pPr>
        <w:pStyle w:val="af9"/>
        <w:rPr>
          <w:rtl/>
        </w:rPr>
      </w:pPr>
      <w:bookmarkStart w:id="89" w:name="ET_guest_זוהר_פופר_31"/>
      <w:r w:rsidRPr="00210FEF">
        <w:rPr>
          <w:rStyle w:val="TagStyle"/>
          <w:rtl/>
        </w:rPr>
        <w:t xml:space="preserve"> &lt;&lt; אורח &gt;&gt; </w:t>
      </w:r>
      <w:r>
        <w:rPr>
          <w:rtl/>
        </w:rPr>
        <w:t xml:space="preserve">זוהר </w:t>
      </w:r>
      <w:proofErr w:type="spellStart"/>
      <w:r>
        <w:rPr>
          <w:rtl/>
        </w:rPr>
        <w:t>פופר</w:t>
      </w:r>
      <w:proofErr w:type="spellEnd"/>
      <w:r>
        <w:rPr>
          <w:rtl/>
        </w:rPr>
        <w:t>:</w:t>
      </w:r>
      <w:r w:rsidRPr="00210FEF">
        <w:rPr>
          <w:rStyle w:val="TagStyle"/>
          <w:rtl/>
        </w:rPr>
        <w:t xml:space="preserve"> &lt;&lt; אורח &gt;&gt;</w:t>
      </w:r>
      <w:r>
        <w:rPr>
          <w:rtl/>
        </w:rPr>
        <w:t xml:space="preserve">  </w:t>
      </w:r>
    </w:p>
    <w:bookmarkEnd w:id="89"/>
    <w:p w:rsidR="00A664E6" w:rsidRDefault="00210FEF" w:rsidP="00A664E6">
      <w:r>
        <w:rPr>
          <w:rFonts w:ascii="David" w:hAnsi="David"/>
          <w:u w:val="single"/>
          <w:rtl/>
        </w:rPr>
        <w:t xml:space="preserve"> </w:t>
      </w:r>
    </w:p>
    <w:tbl>
      <w:tblPr>
        <w:bidiVisual/>
        <w:tblW w:w="9638"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624"/>
        <w:gridCol w:w="6519"/>
      </w:tblGrid>
      <w:tr w:rsidR="008F02AE" w:rsidRPr="008F02AE" w:rsidTr="008B0E2B">
        <w:trPr>
          <w:cantSplit/>
        </w:trPr>
        <w:tc>
          <w:tcPr>
            <w:tcW w:w="1871" w:type="dxa"/>
            <w:tcMar>
              <w:top w:w="91" w:type="dxa"/>
              <w:left w:w="0" w:type="dxa"/>
              <w:bottom w:w="91" w:type="dxa"/>
              <w:right w:w="0" w:type="dxa"/>
            </w:tcMar>
            <w:hideMark/>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r w:rsidRPr="008F02AE">
              <w:rPr>
                <w:rFonts w:ascii="Arial" w:eastAsia="Arial Unicode MS" w:hAnsi="Arial" w:hint="cs"/>
                <w:color w:val="000000"/>
                <w:sz w:val="26"/>
                <w:szCs w:val="26"/>
                <w:rtl/>
                <w:lang w:eastAsia="ja-JP"/>
              </w:rPr>
              <w:t>היקף אחריות המשלם לשימוש לרעה</w:t>
            </w:r>
          </w:p>
        </w:tc>
        <w:tc>
          <w:tcPr>
            <w:tcW w:w="624" w:type="dxa"/>
            <w:tcMar>
              <w:top w:w="91" w:type="dxa"/>
              <w:left w:w="0" w:type="dxa"/>
              <w:bottom w:w="91" w:type="dxa"/>
              <w:right w:w="0" w:type="dxa"/>
            </w:tcMar>
            <w:hideMark/>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r w:rsidRPr="008F02AE">
              <w:rPr>
                <w:rFonts w:ascii="Arial" w:eastAsia="Arial Unicode MS" w:hAnsi="Arial" w:hint="cs"/>
                <w:color w:val="000000"/>
                <w:sz w:val="26"/>
                <w:szCs w:val="26"/>
                <w:rtl/>
                <w:lang w:eastAsia="ja-JP"/>
              </w:rPr>
              <w:t>31.</w:t>
            </w:r>
          </w:p>
        </w:tc>
        <w:tc>
          <w:tcPr>
            <w:tcW w:w="7143" w:type="dxa"/>
            <w:gridSpan w:val="2"/>
            <w:tcMar>
              <w:top w:w="91" w:type="dxa"/>
              <w:left w:w="0" w:type="dxa"/>
              <w:bottom w:w="91" w:type="dxa"/>
              <w:right w:w="0" w:type="dxa"/>
            </w:tcMar>
            <w:hideMark/>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sz w:val="26"/>
                <w:szCs w:val="26"/>
                <w:lang w:eastAsia="ja-JP"/>
              </w:rPr>
            </w:pPr>
            <w:r w:rsidRPr="008F02AE">
              <w:rPr>
                <w:rFonts w:ascii="Arial" w:eastAsia="Arial Unicode MS" w:hAnsi="Arial" w:hint="cs"/>
                <w:color w:val="000000"/>
                <w:sz w:val="26"/>
                <w:szCs w:val="26"/>
                <w:rtl/>
                <w:lang w:eastAsia="ja-JP"/>
              </w:rPr>
              <w:t xml:space="preserve">על המשלם לא תחול אחריות כלשהי לשימוש לרעה באמצעי תשלום, להוציא האחריות המפורטת בפרק זה. </w:t>
            </w:r>
          </w:p>
        </w:tc>
      </w:tr>
      <w:tr w:rsidR="008F02AE" w:rsidRPr="008F02AE" w:rsidTr="008B0E2B">
        <w:trPr>
          <w:cantSplit/>
        </w:trPr>
        <w:tc>
          <w:tcPr>
            <w:tcW w:w="1871" w:type="dxa"/>
            <w:tcMar>
              <w:top w:w="91" w:type="dxa"/>
              <w:left w:w="0" w:type="dxa"/>
              <w:bottom w:w="91" w:type="dxa"/>
              <w:right w:w="0" w:type="dxa"/>
            </w:tcMar>
            <w:hideMark/>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r w:rsidRPr="008F02AE">
              <w:rPr>
                <w:rFonts w:ascii="Arial" w:eastAsia="Arial Unicode MS" w:hAnsi="Arial" w:hint="cs"/>
                <w:color w:val="000000"/>
                <w:sz w:val="26"/>
                <w:szCs w:val="26"/>
                <w:rtl/>
                <w:lang w:eastAsia="ja-JP"/>
              </w:rPr>
              <w:t>חיוב המוטב על ידי נותן שירותי תשלום למוטב במקרה של שימוש לרעה</w:t>
            </w:r>
          </w:p>
        </w:tc>
        <w:tc>
          <w:tcPr>
            <w:tcW w:w="624" w:type="dxa"/>
            <w:tcMar>
              <w:top w:w="91" w:type="dxa"/>
              <w:left w:w="0" w:type="dxa"/>
              <w:bottom w:w="91" w:type="dxa"/>
              <w:right w:w="0" w:type="dxa"/>
            </w:tcMar>
            <w:hideMark/>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r w:rsidRPr="008F02AE">
              <w:rPr>
                <w:rFonts w:ascii="Arial" w:eastAsia="Arial Unicode MS" w:hAnsi="Arial" w:hint="cs"/>
                <w:color w:val="000000"/>
                <w:sz w:val="26"/>
                <w:szCs w:val="26"/>
                <w:rtl/>
                <w:lang w:eastAsia="ja-JP"/>
              </w:rPr>
              <w:t>32.</w:t>
            </w:r>
          </w:p>
        </w:tc>
        <w:tc>
          <w:tcPr>
            <w:tcW w:w="7143" w:type="dxa"/>
            <w:gridSpan w:val="2"/>
            <w:tcMar>
              <w:top w:w="91" w:type="dxa"/>
              <w:left w:w="0" w:type="dxa"/>
              <w:bottom w:w="91" w:type="dxa"/>
              <w:right w:w="0" w:type="dxa"/>
            </w:tcMar>
            <w:hideMark/>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sz w:val="26"/>
                <w:szCs w:val="26"/>
                <w:lang w:eastAsia="ja-JP"/>
              </w:rPr>
            </w:pPr>
            <w:r w:rsidRPr="008F02AE">
              <w:rPr>
                <w:rFonts w:ascii="Arial" w:eastAsia="Arial Unicode MS" w:hAnsi="Arial" w:hint="cs"/>
                <w:color w:val="000000"/>
                <w:sz w:val="26"/>
                <w:szCs w:val="26"/>
                <w:rtl/>
                <w:lang w:eastAsia="ja-JP"/>
              </w:rPr>
              <w:t>(א)</w:t>
            </w:r>
            <w:r w:rsidRPr="008F02AE">
              <w:rPr>
                <w:rFonts w:ascii="Arial" w:eastAsia="Arial Unicode MS" w:hAnsi="Arial" w:hint="cs"/>
                <w:color w:val="000000"/>
                <w:sz w:val="26"/>
                <w:szCs w:val="26"/>
                <w:rtl/>
                <w:lang w:eastAsia="ja-JP"/>
              </w:rPr>
              <w:tab/>
              <w:t>נעשה שימוש לרעה באמצעי תשלום והוראת התשלום ניתנה באמצעות המוטב, נותן שירותי התשלום למשלם ונותן שירותי התשלום למוטב לא יהיו רשאים לחייב את המוטב בשל כל סכום שהושב למשלם לפי סעיף 27 או בשל הוצאות אחרות שנגרמו להם בשל כך, בהתקיים אחד מאלה:</w:t>
            </w:r>
          </w:p>
        </w:tc>
      </w:tr>
      <w:tr w:rsidR="008F02AE" w:rsidRPr="008F02AE" w:rsidTr="008B0E2B">
        <w:trPr>
          <w:cantSplit/>
        </w:trPr>
        <w:tc>
          <w:tcPr>
            <w:tcW w:w="1871"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24"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24"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519" w:type="dxa"/>
            <w:tcMar>
              <w:top w:w="91" w:type="dxa"/>
              <w:left w:w="0" w:type="dxa"/>
              <w:bottom w:w="91" w:type="dxa"/>
              <w:right w:w="0" w:type="dxa"/>
            </w:tcMar>
            <w:hideMark/>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sz w:val="26"/>
                <w:szCs w:val="26"/>
                <w:lang w:eastAsia="ja-JP"/>
              </w:rPr>
            </w:pPr>
            <w:r w:rsidRPr="008F02AE">
              <w:rPr>
                <w:rFonts w:ascii="Arial" w:eastAsia="Arial Unicode MS" w:hAnsi="Arial" w:hint="cs"/>
                <w:color w:val="000000"/>
                <w:sz w:val="26"/>
                <w:szCs w:val="26"/>
                <w:rtl/>
                <w:lang w:eastAsia="ja-JP"/>
              </w:rPr>
              <w:t>(1)</w:t>
            </w:r>
            <w:r w:rsidRPr="008F02AE">
              <w:rPr>
                <w:rFonts w:ascii="Arial" w:eastAsia="Arial Unicode MS" w:hAnsi="Arial" w:hint="cs"/>
                <w:color w:val="000000"/>
                <w:sz w:val="26"/>
                <w:szCs w:val="26"/>
                <w:rtl/>
                <w:lang w:eastAsia="ja-JP"/>
              </w:rPr>
              <w:tab/>
              <w:t>לשם מתן הוראת התשלום נעשה שימוש בפרט אימות מוגבר;</w:t>
            </w:r>
          </w:p>
        </w:tc>
      </w:tr>
      <w:tr w:rsidR="008F02AE" w:rsidRPr="008F02AE" w:rsidTr="008B0E2B">
        <w:trPr>
          <w:cantSplit/>
        </w:trPr>
        <w:tc>
          <w:tcPr>
            <w:tcW w:w="1871"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24"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24"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519" w:type="dxa"/>
            <w:tcMar>
              <w:top w:w="91" w:type="dxa"/>
              <w:left w:w="0" w:type="dxa"/>
              <w:bottom w:w="91" w:type="dxa"/>
              <w:right w:w="0" w:type="dxa"/>
            </w:tcMar>
            <w:hideMark/>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sz w:val="26"/>
                <w:szCs w:val="26"/>
                <w:lang w:eastAsia="ja-JP"/>
              </w:rPr>
            </w:pPr>
            <w:r w:rsidRPr="008F02AE">
              <w:rPr>
                <w:rFonts w:ascii="Arial" w:eastAsia="Arial Unicode MS" w:hAnsi="Arial" w:hint="cs"/>
                <w:color w:val="000000"/>
                <w:sz w:val="26"/>
                <w:szCs w:val="26"/>
                <w:rtl/>
                <w:lang w:eastAsia="ja-JP"/>
              </w:rPr>
              <w:t>(2)</w:t>
            </w:r>
            <w:r w:rsidRPr="008F02AE">
              <w:rPr>
                <w:rFonts w:ascii="Arial" w:eastAsia="Arial Unicode MS" w:hAnsi="Arial" w:hint="cs"/>
                <w:color w:val="000000"/>
                <w:sz w:val="26"/>
                <w:szCs w:val="26"/>
                <w:rtl/>
                <w:lang w:eastAsia="ja-JP"/>
              </w:rPr>
              <w:tab/>
              <w:t xml:space="preserve">השימוש בפרט אימות מוגבר לשם מתן הוראת התשלום אינו אפשרי לגבי אותו סוג של אמצעי תשלום; </w:t>
            </w:r>
          </w:p>
        </w:tc>
      </w:tr>
      <w:tr w:rsidR="008F02AE" w:rsidRPr="008F02AE" w:rsidTr="008B0E2B">
        <w:trPr>
          <w:cantSplit/>
        </w:trPr>
        <w:tc>
          <w:tcPr>
            <w:tcW w:w="1871"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24"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24"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519" w:type="dxa"/>
            <w:tcMar>
              <w:top w:w="91" w:type="dxa"/>
              <w:left w:w="0" w:type="dxa"/>
              <w:bottom w:w="91" w:type="dxa"/>
              <w:right w:w="0" w:type="dxa"/>
            </w:tcMar>
            <w:hideMark/>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sz w:val="26"/>
                <w:szCs w:val="26"/>
                <w:lang w:eastAsia="ja-JP"/>
              </w:rPr>
            </w:pPr>
            <w:r w:rsidRPr="008F02AE">
              <w:rPr>
                <w:rFonts w:ascii="Arial" w:eastAsia="Arial Unicode MS" w:hAnsi="Arial" w:hint="cs"/>
                <w:color w:val="000000"/>
                <w:sz w:val="26"/>
                <w:szCs w:val="26"/>
                <w:rtl/>
                <w:lang w:eastAsia="ja-JP"/>
              </w:rPr>
              <w:t>(3)</w:t>
            </w:r>
            <w:r w:rsidRPr="008F02AE">
              <w:rPr>
                <w:rFonts w:ascii="Arial" w:eastAsia="Arial Unicode MS" w:hAnsi="Arial" w:hint="cs"/>
                <w:color w:val="000000"/>
                <w:sz w:val="26"/>
                <w:szCs w:val="26"/>
                <w:rtl/>
                <w:lang w:eastAsia="ja-JP"/>
              </w:rPr>
              <w:tab/>
              <w:t xml:space="preserve">נותן שירותי התשלום למשלם או נותן שירותי התשלום למוטב לא </w:t>
            </w:r>
            <w:proofErr w:type="spellStart"/>
            <w:r w:rsidRPr="008F02AE">
              <w:rPr>
                <w:rFonts w:ascii="Arial" w:eastAsia="Arial Unicode MS" w:hAnsi="Arial" w:hint="cs"/>
                <w:color w:val="000000"/>
                <w:sz w:val="26"/>
                <w:szCs w:val="26"/>
                <w:rtl/>
                <w:lang w:eastAsia="ja-JP"/>
              </w:rPr>
              <w:t>איפשרו</w:t>
            </w:r>
            <w:proofErr w:type="spellEnd"/>
            <w:r w:rsidRPr="008F02AE">
              <w:rPr>
                <w:rFonts w:ascii="Arial" w:eastAsia="Arial Unicode MS" w:hAnsi="Arial" w:hint="cs"/>
                <w:color w:val="000000"/>
                <w:sz w:val="26"/>
                <w:szCs w:val="26"/>
                <w:rtl/>
                <w:lang w:eastAsia="ja-JP"/>
              </w:rPr>
              <w:t xml:space="preserve"> למוטב לדרוש שימוש בפרט אימות מוגבר לשם מתן הוראת התשלום; </w:t>
            </w:r>
          </w:p>
        </w:tc>
      </w:tr>
      <w:tr w:rsidR="008F02AE" w:rsidRPr="008F02AE" w:rsidTr="008B0E2B">
        <w:trPr>
          <w:cantSplit/>
        </w:trPr>
        <w:tc>
          <w:tcPr>
            <w:tcW w:w="1871"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24"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24"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519" w:type="dxa"/>
            <w:tcMar>
              <w:top w:w="91" w:type="dxa"/>
              <w:left w:w="0" w:type="dxa"/>
              <w:bottom w:w="91" w:type="dxa"/>
              <w:right w:w="0" w:type="dxa"/>
            </w:tcMar>
            <w:hideMark/>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sz w:val="26"/>
                <w:szCs w:val="26"/>
                <w:lang w:eastAsia="ja-JP"/>
              </w:rPr>
            </w:pPr>
            <w:r w:rsidRPr="008F02AE">
              <w:rPr>
                <w:rFonts w:ascii="Arial" w:eastAsia="Arial Unicode MS" w:hAnsi="Arial" w:hint="cs"/>
                <w:color w:val="000000"/>
                <w:sz w:val="26"/>
                <w:szCs w:val="26"/>
                <w:rtl/>
                <w:lang w:eastAsia="ja-JP"/>
              </w:rPr>
              <w:t>(4)</w:t>
            </w:r>
            <w:r w:rsidRPr="008F02AE">
              <w:rPr>
                <w:rFonts w:ascii="Arial" w:eastAsia="Arial Unicode MS" w:hAnsi="Arial" w:hint="cs"/>
                <w:color w:val="000000"/>
                <w:sz w:val="26"/>
                <w:szCs w:val="26"/>
                <w:rtl/>
                <w:lang w:eastAsia="ja-JP"/>
              </w:rPr>
              <w:tab/>
              <w:t>בחוזה שבין נותן שירותי התשלום למוטב לבין המוטב נקבע שניתן לתת הוראת תשלום בלא שימוש בפרט אימות מוגבר.</w:t>
            </w:r>
          </w:p>
        </w:tc>
      </w:tr>
      <w:tr w:rsidR="008F02AE" w:rsidRPr="008F02AE" w:rsidTr="008B0E2B">
        <w:trPr>
          <w:cantSplit/>
        </w:trPr>
        <w:tc>
          <w:tcPr>
            <w:tcW w:w="1871"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24"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7143" w:type="dxa"/>
            <w:gridSpan w:val="2"/>
            <w:tcMar>
              <w:top w:w="91" w:type="dxa"/>
              <w:left w:w="0" w:type="dxa"/>
              <w:bottom w:w="91" w:type="dxa"/>
              <w:right w:w="0" w:type="dxa"/>
            </w:tcMar>
            <w:hideMark/>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sz w:val="26"/>
                <w:szCs w:val="26"/>
                <w:lang w:eastAsia="ja-JP"/>
              </w:rPr>
            </w:pPr>
            <w:r w:rsidRPr="008F02AE">
              <w:rPr>
                <w:rFonts w:ascii="Arial" w:eastAsia="Arial Unicode MS" w:hAnsi="Arial" w:hint="cs"/>
                <w:color w:val="000000"/>
                <w:sz w:val="26"/>
                <w:szCs w:val="26"/>
                <w:rtl/>
                <w:lang w:eastAsia="ja-JP"/>
              </w:rPr>
              <w:t>(ב)</w:t>
            </w:r>
            <w:r w:rsidRPr="008F02AE">
              <w:rPr>
                <w:rFonts w:ascii="Arial" w:eastAsia="Arial Unicode MS" w:hAnsi="Arial" w:hint="cs"/>
                <w:color w:val="000000"/>
                <w:sz w:val="26"/>
                <w:szCs w:val="26"/>
                <w:rtl/>
                <w:lang w:eastAsia="ja-JP"/>
              </w:rPr>
              <w:tab/>
              <w:t>היה המוטב עסק גדול, רשאים נותן שירותי תשלום למוטב והמוטב להתנות, בחוזה שביניהם, על הוראות סעיף קטן (א); לעניין זה, "עסק גדול" – עסק שמחזור המכירות השנתי שלו עולה על 30 מיליון שקלים חדשים או על סכום אחר שקבע השר, בצו, בהסכמת שר האוצר ונגיד בנק ישראל.</w:t>
            </w:r>
          </w:p>
        </w:tc>
      </w:tr>
      <w:tr w:rsidR="008F02AE" w:rsidRPr="008F02AE" w:rsidTr="008B0E2B">
        <w:trPr>
          <w:cantSplit/>
        </w:trPr>
        <w:tc>
          <w:tcPr>
            <w:tcW w:w="1871"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24"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7143" w:type="dxa"/>
            <w:gridSpan w:val="2"/>
            <w:tcMar>
              <w:top w:w="91" w:type="dxa"/>
              <w:left w:w="0" w:type="dxa"/>
              <w:bottom w:w="91" w:type="dxa"/>
              <w:right w:w="0" w:type="dxa"/>
            </w:tcMar>
            <w:hideMark/>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sz w:val="26"/>
                <w:szCs w:val="26"/>
                <w:lang w:eastAsia="ja-JP"/>
              </w:rPr>
            </w:pPr>
            <w:r w:rsidRPr="008F02AE">
              <w:rPr>
                <w:rFonts w:ascii="Arial" w:eastAsia="Arial Unicode MS" w:hAnsi="Arial" w:hint="cs"/>
                <w:color w:val="000000"/>
                <w:sz w:val="26"/>
                <w:szCs w:val="26"/>
                <w:rtl/>
                <w:lang w:eastAsia="ja-JP"/>
              </w:rPr>
              <w:t>(ג)</w:t>
            </w:r>
            <w:r w:rsidRPr="008F02AE">
              <w:rPr>
                <w:rFonts w:ascii="Arial" w:eastAsia="Arial Unicode MS" w:hAnsi="Arial" w:hint="cs"/>
                <w:color w:val="000000"/>
                <w:sz w:val="26"/>
                <w:szCs w:val="26"/>
                <w:rtl/>
                <w:lang w:eastAsia="ja-JP"/>
              </w:rPr>
              <w:tab/>
              <w:t>נעשה שימוש לרעה באמצעי תשלום והוראת התשלום ניתנה באמצעות המוטב, ורשאי נותן שירותי התשלום למוטב לחייב את המוטב בשל סכום שהושב למשלם לפי סעיף 27 או בשל הוצאות אחרות שנגרמו לו בשל כך, לא יבוצע החיוב בדרך של קיזוז כספים שהמוטב זכאי להם, אלא בהסכמת המוטב שתינתן בכתב.</w:t>
            </w:r>
          </w:p>
        </w:tc>
      </w:tr>
      <w:tr w:rsidR="008F02AE" w:rsidRPr="008F02AE" w:rsidTr="008B0E2B">
        <w:trPr>
          <w:cantSplit/>
        </w:trPr>
        <w:tc>
          <w:tcPr>
            <w:tcW w:w="1871"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24"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7143" w:type="dxa"/>
            <w:gridSpan w:val="2"/>
            <w:tcMar>
              <w:top w:w="91" w:type="dxa"/>
              <w:left w:w="0" w:type="dxa"/>
              <w:bottom w:w="91" w:type="dxa"/>
              <w:right w:w="0" w:type="dxa"/>
            </w:tcMar>
            <w:hideMark/>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sz w:val="26"/>
                <w:szCs w:val="26"/>
                <w:lang w:eastAsia="ja-JP"/>
              </w:rPr>
            </w:pPr>
            <w:r w:rsidRPr="008F02AE">
              <w:rPr>
                <w:rFonts w:ascii="Arial" w:eastAsia="Arial Unicode MS" w:hAnsi="Arial" w:hint="cs"/>
                <w:color w:val="000000"/>
                <w:sz w:val="26"/>
                <w:szCs w:val="26"/>
                <w:rtl/>
                <w:lang w:eastAsia="ja-JP"/>
              </w:rPr>
              <w:t>(ד)</w:t>
            </w:r>
            <w:r w:rsidRPr="008F02AE">
              <w:rPr>
                <w:rFonts w:ascii="Arial" w:eastAsia="Arial Unicode MS" w:hAnsi="Arial" w:hint="cs"/>
                <w:color w:val="000000"/>
                <w:sz w:val="26"/>
                <w:szCs w:val="26"/>
                <w:rtl/>
                <w:lang w:eastAsia="ja-JP"/>
              </w:rPr>
              <w:tab/>
              <w:t>הוראות סעיף זה לא יחולו אם השימוש לרעה נעשה על ידי המוטב.</w:t>
            </w:r>
            <w:r w:rsidR="006B0DE3">
              <w:rPr>
                <w:rFonts w:ascii="Arial" w:eastAsia="Arial Unicode MS" w:hAnsi="Arial" w:hint="cs"/>
                <w:color w:val="000000"/>
                <w:sz w:val="26"/>
                <w:szCs w:val="26"/>
                <w:rtl/>
                <w:lang w:eastAsia="ja-JP"/>
              </w:rPr>
              <w:t>"</w:t>
            </w:r>
          </w:p>
        </w:tc>
      </w:tr>
    </w:tbl>
    <w:p w:rsidR="006B0DE3" w:rsidRDefault="006B0DE3">
      <w:pPr>
        <w:rPr>
          <w:rtl/>
        </w:rPr>
      </w:pPr>
      <w:bookmarkStart w:id="90" w:name="_ETM_Q1_1747924"/>
      <w:bookmarkEnd w:id="90"/>
    </w:p>
    <w:p w:rsidR="00210FEF" w:rsidRDefault="00210FEF" w:rsidP="00210FEF">
      <w:pPr>
        <w:pStyle w:val="af9"/>
        <w:rPr>
          <w:rtl/>
        </w:rPr>
      </w:pPr>
      <w:bookmarkStart w:id="91" w:name="ET_guest_794122_33"/>
      <w:r w:rsidRPr="00210FEF">
        <w:rPr>
          <w:rStyle w:val="TagStyle"/>
          <w:rtl/>
        </w:rPr>
        <w:t xml:space="preserve"> &lt;&lt; אורח &gt;&gt; </w:t>
      </w:r>
      <w:r>
        <w:rPr>
          <w:rtl/>
        </w:rPr>
        <w:t xml:space="preserve">לירון </w:t>
      </w:r>
      <w:proofErr w:type="spellStart"/>
      <w:r>
        <w:rPr>
          <w:rtl/>
        </w:rPr>
        <w:t>מאוטנר</w:t>
      </w:r>
      <w:proofErr w:type="spellEnd"/>
      <w:r>
        <w:rPr>
          <w:rtl/>
        </w:rPr>
        <w:t xml:space="preserve"> </w:t>
      </w:r>
      <w:proofErr w:type="spellStart"/>
      <w:r>
        <w:rPr>
          <w:rtl/>
        </w:rPr>
        <w:t>לוגסי</w:t>
      </w:r>
      <w:proofErr w:type="spellEnd"/>
      <w:r>
        <w:rPr>
          <w:rtl/>
        </w:rPr>
        <w:t>:</w:t>
      </w:r>
      <w:r w:rsidRPr="00210FEF">
        <w:rPr>
          <w:rStyle w:val="TagStyle"/>
          <w:rtl/>
        </w:rPr>
        <w:t xml:space="preserve"> &lt;&lt; אורח &gt;&gt;</w:t>
      </w:r>
      <w:bookmarkEnd w:id="91"/>
      <w:r>
        <w:rPr>
          <w:rtl/>
        </w:rPr>
        <w:t xml:space="preserve">  </w:t>
      </w:r>
    </w:p>
    <w:p w:rsidR="006B0DE3" w:rsidRDefault="00210FEF" w:rsidP="006B0DE3">
      <w:pPr>
        <w:pStyle w:val="KeepWithNext"/>
        <w:rPr>
          <w:rtl/>
        </w:rPr>
      </w:pPr>
      <w:r>
        <w:rPr>
          <w:rFonts w:ascii="David" w:hAnsi="David"/>
          <w:u w:val="single"/>
          <w:rtl/>
        </w:rPr>
        <w:t xml:space="preserve"> </w:t>
      </w:r>
    </w:p>
    <w:p w:rsidR="006B0DE3" w:rsidRDefault="006B0DE3" w:rsidP="006B0DE3">
      <w:pPr>
        <w:rPr>
          <w:rtl/>
        </w:rPr>
      </w:pPr>
      <w:r>
        <w:rPr>
          <w:rFonts w:hint="cs"/>
          <w:rtl/>
        </w:rPr>
        <w:t xml:space="preserve">אעזור לזוהר ואתן </w:t>
      </w:r>
      <w:bookmarkStart w:id="92" w:name="_ETM_Q1_1748321"/>
      <w:bookmarkEnd w:id="92"/>
      <w:r>
        <w:rPr>
          <w:rFonts w:hint="cs"/>
          <w:rtl/>
        </w:rPr>
        <w:t>לה קצת להתאושש.</w:t>
      </w:r>
      <w:bookmarkStart w:id="93" w:name="_ETM_Q1_1751316"/>
      <w:bookmarkEnd w:id="93"/>
    </w:p>
    <w:p w:rsidR="006B0DE3" w:rsidRDefault="006B0DE3" w:rsidP="006B0DE3"/>
    <w:tbl>
      <w:tblPr>
        <w:bidiVisual/>
        <w:tblW w:w="9638"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624"/>
        <w:gridCol w:w="6519"/>
      </w:tblGrid>
      <w:tr w:rsidR="008F02AE" w:rsidRPr="008F02AE" w:rsidTr="008B0E2B">
        <w:trPr>
          <w:cantSplit/>
        </w:trPr>
        <w:tc>
          <w:tcPr>
            <w:tcW w:w="1871"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24"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7143" w:type="dxa"/>
            <w:gridSpan w:val="2"/>
            <w:tcMar>
              <w:top w:w="91" w:type="dxa"/>
              <w:left w:w="0" w:type="dxa"/>
              <w:bottom w:w="91" w:type="dxa"/>
              <w:right w:w="0" w:type="dxa"/>
            </w:tcMar>
            <w:hideMark/>
          </w:tcPr>
          <w:p w:rsidR="008F02AE" w:rsidRPr="008F02AE" w:rsidRDefault="006B0DE3" w:rsidP="008F02AE">
            <w:pPr>
              <w:keepLines/>
              <w:widowControl w:val="0"/>
              <w:tabs>
                <w:tab w:val="left" w:pos="624"/>
                <w:tab w:val="left" w:pos="1247"/>
              </w:tabs>
              <w:snapToGrid w:val="0"/>
              <w:spacing w:line="360" w:lineRule="auto"/>
              <w:ind w:firstLine="0"/>
              <w:contextualSpacing/>
              <w:jc w:val="center"/>
              <w:rPr>
                <w:rFonts w:ascii="Arial" w:eastAsia="Arial Unicode MS" w:hAnsi="Arial"/>
                <w:b/>
                <w:bCs/>
                <w:sz w:val="26"/>
                <w:szCs w:val="26"/>
              </w:rPr>
            </w:pPr>
            <w:r>
              <w:rPr>
                <w:rFonts w:ascii="Arial" w:eastAsia="Arial Unicode MS" w:hAnsi="Arial" w:hint="cs"/>
                <w:b/>
                <w:bCs/>
                <w:sz w:val="26"/>
                <w:szCs w:val="26"/>
                <w:rtl/>
              </w:rPr>
              <w:t xml:space="preserve">" </w:t>
            </w:r>
            <w:r w:rsidR="008F02AE" w:rsidRPr="008F02AE">
              <w:rPr>
                <w:rFonts w:ascii="Arial" w:eastAsia="Arial Unicode MS" w:hAnsi="Arial" w:hint="cs"/>
                <w:b/>
                <w:bCs/>
                <w:sz w:val="26"/>
                <w:szCs w:val="26"/>
                <w:rtl/>
              </w:rPr>
              <w:t xml:space="preserve">פרק ז': הרשאה לחיוב </w:t>
            </w:r>
          </w:p>
        </w:tc>
      </w:tr>
      <w:tr w:rsidR="008F02AE" w:rsidRPr="008F02AE" w:rsidTr="008B0E2B">
        <w:trPr>
          <w:cantSplit/>
        </w:trPr>
        <w:tc>
          <w:tcPr>
            <w:tcW w:w="1871" w:type="dxa"/>
            <w:tcMar>
              <w:top w:w="91" w:type="dxa"/>
              <w:left w:w="0" w:type="dxa"/>
              <w:bottom w:w="91" w:type="dxa"/>
              <w:right w:w="0" w:type="dxa"/>
            </w:tcMar>
            <w:hideMark/>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r w:rsidRPr="008F02AE">
              <w:rPr>
                <w:rFonts w:ascii="Arial" w:eastAsia="Arial Unicode MS" w:hAnsi="Arial" w:hint="cs"/>
                <w:color w:val="000000"/>
                <w:sz w:val="26"/>
                <w:szCs w:val="26"/>
                <w:rtl/>
                <w:lang w:eastAsia="ja-JP"/>
              </w:rPr>
              <w:t>בקשה למתן הרשאה לחיוב</w:t>
            </w:r>
          </w:p>
        </w:tc>
        <w:tc>
          <w:tcPr>
            <w:tcW w:w="624" w:type="dxa"/>
            <w:tcMar>
              <w:top w:w="91" w:type="dxa"/>
              <w:left w:w="0" w:type="dxa"/>
              <w:bottom w:w="91" w:type="dxa"/>
              <w:right w:w="0" w:type="dxa"/>
            </w:tcMar>
            <w:hideMark/>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r w:rsidRPr="008F02AE">
              <w:rPr>
                <w:rFonts w:ascii="Arial" w:eastAsia="Arial Unicode MS" w:hAnsi="Arial" w:hint="cs"/>
                <w:color w:val="000000"/>
                <w:sz w:val="26"/>
                <w:szCs w:val="26"/>
                <w:rtl/>
                <w:lang w:eastAsia="ja-JP"/>
              </w:rPr>
              <w:t>33.</w:t>
            </w:r>
          </w:p>
        </w:tc>
        <w:tc>
          <w:tcPr>
            <w:tcW w:w="7143" w:type="dxa"/>
            <w:gridSpan w:val="2"/>
            <w:tcMar>
              <w:top w:w="91" w:type="dxa"/>
              <w:left w:w="0" w:type="dxa"/>
              <w:bottom w:w="91" w:type="dxa"/>
              <w:right w:w="0" w:type="dxa"/>
            </w:tcMar>
            <w:hideMark/>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sz w:val="26"/>
                <w:szCs w:val="26"/>
                <w:lang w:eastAsia="ja-JP"/>
              </w:rPr>
            </w:pPr>
            <w:r w:rsidRPr="008F02AE">
              <w:rPr>
                <w:rFonts w:ascii="Arial" w:eastAsia="Arial Unicode MS" w:hAnsi="Arial" w:hint="cs"/>
                <w:color w:val="000000"/>
                <w:sz w:val="26"/>
                <w:szCs w:val="26"/>
                <w:rtl/>
                <w:lang w:eastAsia="ja-JP"/>
              </w:rPr>
              <w:t>משלם הרשאי לתת הרשאה לחיוב בהתאם לתנאי חוזה שירותי התשלום, המבקש לתת הרשאה כאמור, יגיש בקשה לכך לנותן שירותי התשלום למשלם, בעצמו או באמצעות המוטב, בהתאם לתנאי החוזה, ויחולו הוראות אלה:</w:t>
            </w:r>
          </w:p>
        </w:tc>
      </w:tr>
      <w:tr w:rsidR="008F02AE" w:rsidRPr="008F02AE" w:rsidTr="008B0E2B">
        <w:trPr>
          <w:cantSplit/>
        </w:trPr>
        <w:tc>
          <w:tcPr>
            <w:tcW w:w="1871"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24"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7143" w:type="dxa"/>
            <w:gridSpan w:val="2"/>
            <w:tcMar>
              <w:top w:w="91" w:type="dxa"/>
              <w:left w:w="0" w:type="dxa"/>
              <w:bottom w:w="91" w:type="dxa"/>
              <w:right w:w="0" w:type="dxa"/>
            </w:tcMar>
            <w:hideMark/>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sz w:val="26"/>
                <w:szCs w:val="26"/>
                <w:lang w:eastAsia="ja-JP"/>
              </w:rPr>
            </w:pPr>
            <w:r w:rsidRPr="008F02AE">
              <w:rPr>
                <w:rFonts w:ascii="Arial" w:eastAsia="Arial Unicode MS" w:hAnsi="Arial" w:hint="cs"/>
                <w:color w:val="000000"/>
                <w:sz w:val="26"/>
                <w:szCs w:val="26"/>
                <w:rtl/>
                <w:lang w:eastAsia="ja-JP"/>
              </w:rPr>
              <w:t>(1)</w:t>
            </w:r>
            <w:r w:rsidRPr="008F02AE">
              <w:rPr>
                <w:rFonts w:ascii="Arial" w:eastAsia="Arial Unicode MS" w:hAnsi="Arial" w:hint="cs"/>
                <w:color w:val="000000"/>
                <w:sz w:val="26"/>
                <w:szCs w:val="26"/>
                <w:rtl/>
                <w:lang w:eastAsia="ja-JP"/>
              </w:rPr>
              <w:tab/>
              <w:t xml:space="preserve">הוגשה הבקשה בידי המשלם – יזהה נותן שירותי התשלום את המשלם באמצעות פרט אימות מוגבר; </w:t>
            </w:r>
          </w:p>
        </w:tc>
      </w:tr>
      <w:tr w:rsidR="008F02AE" w:rsidRPr="008F02AE" w:rsidTr="008B0E2B">
        <w:trPr>
          <w:cantSplit/>
        </w:trPr>
        <w:tc>
          <w:tcPr>
            <w:tcW w:w="1871"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24"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7143" w:type="dxa"/>
            <w:gridSpan w:val="2"/>
            <w:tcMar>
              <w:top w:w="91" w:type="dxa"/>
              <w:left w:w="0" w:type="dxa"/>
              <w:bottom w:w="91" w:type="dxa"/>
              <w:right w:w="0" w:type="dxa"/>
            </w:tcMar>
            <w:hideMark/>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sz w:val="26"/>
                <w:szCs w:val="26"/>
                <w:lang w:eastAsia="ja-JP"/>
              </w:rPr>
            </w:pPr>
            <w:r w:rsidRPr="008F02AE">
              <w:rPr>
                <w:rFonts w:ascii="Arial" w:eastAsia="Arial Unicode MS" w:hAnsi="Arial" w:hint="cs"/>
                <w:color w:val="000000"/>
                <w:sz w:val="26"/>
                <w:szCs w:val="26"/>
                <w:rtl/>
                <w:lang w:eastAsia="ja-JP"/>
              </w:rPr>
              <w:t>(2)</w:t>
            </w:r>
            <w:r w:rsidRPr="008F02AE">
              <w:rPr>
                <w:rFonts w:ascii="Arial" w:eastAsia="Arial Unicode MS" w:hAnsi="Arial" w:hint="cs"/>
                <w:color w:val="000000"/>
                <w:sz w:val="26"/>
                <w:szCs w:val="26"/>
                <w:rtl/>
                <w:lang w:eastAsia="ja-JP"/>
              </w:rPr>
              <w:tab/>
              <w:t>הוגשה הבקשה באמצעות המוטב – יזהה נותן שירותי התשלום את המשלם כאמור בפסקה (1) ויקבל את הסכמתו המפורשת למתן ההרשאה, או יוודא כי המוטב זיהה את המשלם כאמור וקיבל את הסכמתו המפורשת למתן ההרשאה;</w:t>
            </w:r>
          </w:p>
        </w:tc>
      </w:tr>
      <w:tr w:rsidR="008F02AE" w:rsidRPr="008F02AE" w:rsidTr="008B0E2B">
        <w:trPr>
          <w:cantSplit/>
        </w:trPr>
        <w:tc>
          <w:tcPr>
            <w:tcW w:w="1871"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24"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7143" w:type="dxa"/>
            <w:gridSpan w:val="2"/>
            <w:tcMar>
              <w:top w:w="91" w:type="dxa"/>
              <w:left w:w="0" w:type="dxa"/>
              <w:bottom w:w="91" w:type="dxa"/>
              <w:right w:w="0" w:type="dxa"/>
            </w:tcMar>
            <w:hideMark/>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sz w:val="26"/>
                <w:szCs w:val="26"/>
                <w:lang w:eastAsia="ja-JP"/>
              </w:rPr>
            </w:pPr>
            <w:r w:rsidRPr="008F02AE">
              <w:rPr>
                <w:rFonts w:ascii="Arial" w:eastAsia="Arial Unicode MS" w:hAnsi="Arial" w:hint="cs"/>
                <w:color w:val="000000"/>
                <w:sz w:val="26"/>
                <w:szCs w:val="26"/>
                <w:rtl/>
                <w:lang w:eastAsia="ja-JP"/>
              </w:rPr>
              <w:t>(3)</w:t>
            </w:r>
            <w:r w:rsidRPr="008F02AE">
              <w:rPr>
                <w:rFonts w:ascii="Arial" w:eastAsia="Arial Unicode MS" w:hAnsi="Arial" w:hint="cs"/>
                <w:color w:val="000000"/>
                <w:sz w:val="26"/>
                <w:szCs w:val="26"/>
                <w:rtl/>
                <w:lang w:eastAsia="ja-JP"/>
              </w:rPr>
              <w:tab/>
              <w:t xml:space="preserve">נותן שירותי התשלום ימסור למשלם, ואם הוגשה הבקשה באמצעות המוטב – גם למוטב, את תשובתו בכתב לבקשה, בתוך חמישה ימי עסקים ממועד הגשתה; אישר נותן שירותי התשלום את בקשת ההרשאה לחיוב יציין בתשובתו את ההגבלות לעניין העברת הכספים למוטב במסגרת ההרשאה, אם ישנן, וכן יציין את זכותו של המשלם לביטול ההרשאה או חיוב מכוחה לפי סעיפים 34 ו-35; דחה נותן שירותי התשלום את בקשת ההרשאה יציין את הנימוקים לכך; היו הנימוקים קשורים למשלם ימסור אותם למשלם בלבד; </w:t>
            </w:r>
          </w:p>
        </w:tc>
      </w:tr>
      <w:tr w:rsidR="008F02AE" w:rsidRPr="008F02AE" w:rsidTr="008B0E2B">
        <w:trPr>
          <w:cantSplit/>
        </w:trPr>
        <w:tc>
          <w:tcPr>
            <w:tcW w:w="1871"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24"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7143" w:type="dxa"/>
            <w:gridSpan w:val="2"/>
            <w:tcMar>
              <w:top w:w="91" w:type="dxa"/>
              <w:left w:w="0" w:type="dxa"/>
              <w:bottom w:w="91" w:type="dxa"/>
              <w:right w:w="0" w:type="dxa"/>
            </w:tcMar>
            <w:hideMark/>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sz w:val="26"/>
                <w:szCs w:val="26"/>
                <w:lang w:eastAsia="ja-JP"/>
              </w:rPr>
            </w:pPr>
            <w:r w:rsidRPr="008F02AE">
              <w:rPr>
                <w:rFonts w:ascii="Arial" w:eastAsia="Arial Unicode MS" w:hAnsi="Arial" w:hint="cs"/>
                <w:color w:val="000000"/>
                <w:sz w:val="26"/>
                <w:szCs w:val="26"/>
                <w:rtl/>
                <w:lang w:eastAsia="ja-JP"/>
              </w:rPr>
              <w:t>(4)</w:t>
            </w:r>
            <w:r w:rsidRPr="008F02AE">
              <w:rPr>
                <w:rFonts w:ascii="Arial" w:eastAsia="Arial Unicode MS" w:hAnsi="Arial" w:hint="cs"/>
                <w:color w:val="000000"/>
                <w:sz w:val="26"/>
                <w:szCs w:val="26"/>
                <w:rtl/>
                <w:lang w:eastAsia="ja-JP"/>
              </w:rPr>
              <w:tab/>
              <w:t>הרשאה שלא התקיימו לגביה התנאים שבפסקאות (1) ו-(2) – אינה תקפה.</w:t>
            </w:r>
          </w:p>
        </w:tc>
      </w:tr>
      <w:tr w:rsidR="008F02AE" w:rsidRPr="008F02AE" w:rsidTr="008B0E2B">
        <w:trPr>
          <w:cantSplit/>
        </w:trPr>
        <w:tc>
          <w:tcPr>
            <w:tcW w:w="1871" w:type="dxa"/>
            <w:tcMar>
              <w:top w:w="91" w:type="dxa"/>
              <w:left w:w="0" w:type="dxa"/>
              <w:bottom w:w="91" w:type="dxa"/>
              <w:right w:w="0" w:type="dxa"/>
            </w:tcMar>
            <w:hideMark/>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r w:rsidRPr="008F02AE">
              <w:rPr>
                <w:rFonts w:ascii="Arial" w:eastAsia="Arial Unicode MS" w:hAnsi="Arial" w:hint="cs"/>
                <w:color w:val="000000"/>
                <w:sz w:val="26"/>
                <w:szCs w:val="26"/>
                <w:rtl/>
                <w:lang w:eastAsia="ja-JP"/>
              </w:rPr>
              <w:t>ביטול הרשאה לחיוב בידי המשלם</w:t>
            </w:r>
          </w:p>
        </w:tc>
        <w:tc>
          <w:tcPr>
            <w:tcW w:w="624" w:type="dxa"/>
            <w:tcMar>
              <w:top w:w="91" w:type="dxa"/>
              <w:left w:w="0" w:type="dxa"/>
              <w:bottom w:w="91" w:type="dxa"/>
              <w:right w:w="0" w:type="dxa"/>
            </w:tcMar>
            <w:hideMark/>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r w:rsidRPr="008F02AE">
              <w:rPr>
                <w:rFonts w:ascii="Arial" w:eastAsia="Arial Unicode MS" w:hAnsi="Arial" w:hint="cs"/>
                <w:color w:val="000000"/>
                <w:sz w:val="26"/>
                <w:szCs w:val="26"/>
                <w:rtl/>
                <w:lang w:eastAsia="ja-JP"/>
              </w:rPr>
              <w:t>34.</w:t>
            </w:r>
          </w:p>
        </w:tc>
        <w:tc>
          <w:tcPr>
            <w:tcW w:w="7143" w:type="dxa"/>
            <w:gridSpan w:val="2"/>
            <w:tcMar>
              <w:top w:w="91" w:type="dxa"/>
              <w:left w:w="0" w:type="dxa"/>
              <w:bottom w:w="91" w:type="dxa"/>
              <w:right w:w="0" w:type="dxa"/>
            </w:tcMar>
            <w:hideMark/>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sz w:val="26"/>
                <w:szCs w:val="26"/>
                <w:lang w:eastAsia="ja-JP"/>
              </w:rPr>
            </w:pPr>
            <w:r w:rsidRPr="008F02AE">
              <w:rPr>
                <w:rFonts w:ascii="Arial" w:eastAsia="Arial Unicode MS" w:hAnsi="Arial" w:hint="cs"/>
                <w:color w:val="000000"/>
                <w:sz w:val="26"/>
                <w:szCs w:val="26"/>
                <w:rtl/>
                <w:lang w:eastAsia="ja-JP"/>
              </w:rPr>
              <w:t>(א)</w:t>
            </w:r>
            <w:r w:rsidRPr="008F02AE">
              <w:rPr>
                <w:rFonts w:ascii="Arial" w:eastAsia="Arial Unicode MS" w:hAnsi="Arial" w:hint="cs"/>
                <w:color w:val="000000"/>
                <w:sz w:val="26"/>
                <w:szCs w:val="26"/>
                <w:rtl/>
                <w:lang w:eastAsia="ja-JP"/>
              </w:rPr>
              <w:tab/>
              <w:t xml:space="preserve">המשלם רשאי לבטל הרשאה לחיוב, בכל עת, בהודעה לנותן שירותי תשלום למשלם או בהודעה למוטב; קיבל נותן שירותי תשלום למשלם הודעה </w:t>
            </w:r>
            <w:proofErr w:type="spellStart"/>
            <w:r w:rsidRPr="008F02AE">
              <w:rPr>
                <w:rFonts w:ascii="Arial" w:eastAsia="Arial Unicode MS" w:hAnsi="Arial" w:hint="cs"/>
                <w:color w:val="000000"/>
                <w:sz w:val="26"/>
                <w:szCs w:val="26"/>
                <w:rtl/>
                <w:lang w:eastAsia="ja-JP"/>
              </w:rPr>
              <w:t>מהמשלם</w:t>
            </w:r>
            <w:proofErr w:type="spellEnd"/>
            <w:r w:rsidRPr="008F02AE">
              <w:rPr>
                <w:rFonts w:ascii="Arial" w:eastAsia="Arial Unicode MS" w:hAnsi="Arial" w:hint="cs"/>
                <w:color w:val="000000"/>
                <w:sz w:val="26"/>
                <w:szCs w:val="26"/>
                <w:rtl/>
                <w:lang w:eastAsia="ja-JP"/>
              </w:rPr>
              <w:t xml:space="preserve"> כאמור יודיע על כך מיד למוטב, קיבל המוטב הודעה כאמור יודיע על כך מיד לנותן שירותי התשלום למשלם.</w:t>
            </w:r>
          </w:p>
        </w:tc>
      </w:tr>
      <w:tr w:rsidR="008F02AE" w:rsidRPr="008F02AE" w:rsidTr="008B0E2B">
        <w:trPr>
          <w:cantSplit/>
        </w:trPr>
        <w:tc>
          <w:tcPr>
            <w:tcW w:w="1871"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24"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7143" w:type="dxa"/>
            <w:gridSpan w:val="2"/>
            <w:tcMar>
              <w:top w:w="91" w:type="dxa"/>
              <w:left w:w="0" w:type="dxa"/>
              <w:bottom w:w="91" w:type="dxa"/>
              <w:right w:w="0" w:type="dxa"/>
            </w:tcMar>
            <w:hideMark/>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sz w:val="26"/>
                <w:szCs w:val="26"/>
                <w:lang w:eastAsia="ja-JP"/>
              </w:rPr>
            </w:pPr>
            <w:r w:rsidRPr="008F02AE">
              <w:rPr>
                <w:rFonts w:ascii="Arial" w:eastAsia="Arial Unicode MS" w:hAnsi="Arial" w:hint="cs"/>
                <w:color w:val="000000"/>
                <w:sz w:val="26"/>
                <w:szCs w:val="26"/>
                <w:rtl/>
                <w:lang w:eastAsia="ja-JP"/>
              </w:rPr>
              <w:t>(ב)</w:t>
            </w:r>
            <w:r w:rsidRPr="008F02AE">
              <w:rPr>
                <w:rFonts w:ascii="Arial" w:eastAsia="Arial Unicode MS" w:hAnsi="Arial" w:hint="cs"/>
                <w:color w:val="000000"/>
                <w:sz w:val="26"/>
                <w:szCs w:val="26"/>
                <w:rtl/>
                <w:lang w:eastAsia="ja-JP"/>
              </w:rPr>
              <w:tab/>
              <w:t xml:space="preserve">עם קבלת ההודעה על ביטול הרשאה לחיוב לפי סעיף קטן (א) ולא יאוחר מיום עסקים אחד מהמועד האמור – </w:t>
            </w:r>
          </w:p>
        </w:tc>
      </w:tr>
      <w:tr w:rsidR="008F02AE" w:rsidRPr="008F02AE" w:rsidTr="008B0E2B">
        <w:trPr>
          <w:cantSplit/>
        </w:trPr>
        <w:tc>
          <w:tcPr>
            <w:tcW w:w="1871"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24"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24"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519" w:type="dxa"/>
            <w:tcMar>
              <w:top w:w="91" w:type="dxa"/>
              <w:left w:w="0" w:type="dxa"/>
              <w:bottom w:w="91" w:type="dxa"/>
              <w:right w:w="0" w:type="dxa"/>
            </w:tcMar>
            <w:hideMark/>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sz w:val="26"/>
                <w:szCs w:val="26"/>
                <w:lang w:eastAsia="ja-JP"/>
              </w:rPr>
            </w:pPr>
            <w:r w:rsidRPr="008F02AE">
              <w:rPr>
                <w:rFonts w:ascii="Arial" w:eastAsia="Arial Unicode MS" w:hAnsi="Arial" w:hint="cs"/>
                <w:color w:val="000000"/>
                <w:sz w:val="26"/>
                <w:szCs w:val="26"/>
                <w:rtl/>
                <w:lang w:eastAsia="ja-JP"/>
              </w:rPr>
              <w:t>(1)</w:t>
            </w:r>
            <w:r w:rsidRPr="008F02AE">
              <w:rPr>
                <w:rFonts w:ascii="Arial" w:eastAsia="Arial Unicode MS" w:hAnsi="Arial" w:hint="cs"/>
                <w:color w:val="000000"/>
                <w:sz w:val="26"/>
                <w:szCs w:val="26"/>
                <w:rtl/>
                <w:lang w:eastAsia="ja-JP"/>
              </w:rPr>
              <w:tab/>
              <w:t>המוטב לא ידרוש עוד לבצע פעולת תשלום מכוח ההרשאה שבוטלה והמשלם לא יישא בכל עלות הנובעת מדרישה כאמור;</w:t>
            </w:r>
          </w:p>
        </w:tc>
      </w:tr>
      <w:tr w:rsidR="008F02AE" w:rsidRPr="008F02AE" w:rsidTr="008B0E2B">
        <w:trPr>
          <w:cantSplit/>
        </w:trPr>
        <w:tc>
          <w:tcPr>
            <w:tcW w:w="1871"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24"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24"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519" w:type="dxa"/>
            <w:tcMar>
              <w:top w:w="91" w:type="dxa"/>
              <w:left w:w="0" w:type="dxa"/>
              <w:bottom w:w="91" w:type="dxa"/>
              <w:right w:w="0" w:type="dxa"/>
            </w:tcMar>
            <w:hideMark/>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sz w:val="26"/>
                <w:szCs w:val="26"/>
                <w:lang w:eastAsia="ja-JP"/>
              </w:rPr>
            </w:pPr>
            <w:r w:rsidRPr="008F02AE">
              <w:rPr>
                <w:rFonts w:ascii="Arial" w:eastAsia="Arial Unicode MS" w:hAnsi="Arial" w:hint="cs"/>
                <w:color w:val="000000"/>
                <w:sz w:val="26"/>
                <w:szCs w:val="26"/>
                <w:rtl/>
                <w:lang w:eastAsia="ja-JP"/>
              </w:rPr>
              <w:t>(2)</w:t>
            </w:r>
            <w:r w:rsidRPr="008F02AE">
              <w:rPr>
                <w:rFonts w:ascii="Arial" w:eastAsia="Arial Unicode MS" w:hAnsi="Arial" w:hint="cs"/>
                <w:color w:val="000000"/>
                <w:sz w:val="26"/>
                <w:szCs w:val="26"/>
                <w:rtl/>
                <w:lang w:eastAsia="ja-JP"/>
              </w:rPr>
              <w:tab/>
              <w:t>נותן שירותי התשלום למשלם לא יבצע פעולת תשלום מכוח ההרשאה שבוטלה.</w:t>
            </w:r>
          </w:p>
        </w:tc>
      </w:tr>
      <w:tr w:rsidR="008F02AE" w:rsidRPr="008F02AE" w:rsidTr="008B0E2B">
        <w:trPr>
          <w:cantSplit/>
        </w:trPr>
        <w:tc>
          <w:tcPr>
            <w:tcW w:w="1871"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24"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7143" w:type="dxa"/>
            <w:gridSpan w:val="2"/>
            <w:tcMar>
              <w:top w:w="91" w:type="dxa"/>
              <w:left w:w="0" w:type="dxa"/>
              <w:bottom w:w="91" w:type="dxa"/>
              <w:right w:w="0" w:type="dxa"/>
            </w:tcMar>
            <w:hideMark/>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sz w:val="26"/>
                <w:szCs w:val="26"/>
                <w:lang w:eastAsia="ja-JP"/>
              </w:rPr>
            </w:pPr>
            <w:r w:rsidRPr="008F02AE">
              <w:rPr>
                <w:rFonts w:ascii="Arial" w:eastAsia="Arial Unicode MS" w:hAnsi="Arial" w:hint="cs"/>
                <w:color w:val="000000"/>
                <w:sz w:val="26"/>
                <w:szCs w:val="26"/>
                <w:rtl/>
                <w:lang w:eastAsia="ja-JP"/>
              </w:rPr>
              <w:t>(ג)</w:t>
            </w:r>
            <w:r w:rsidRPr="008F02AE">
              <w:rPr>
                <w:rFonts w:ascii="Arial" w:eastAsia="Arial Unicode MS" w:hAnsi="Arial" w:hint="cs"/>
                <w:color w:val="000000"/>
                <w:sz w:val="26"/>
                <w:szCs w:val="26"/>
                <w:rtl/>
                <w:lang w:eastAsia="ja-JP"/>
              </w:rPr>
              <w:tab/>
              <w:t>הרשאה לחיוב שלא נעשה בה שימוש במשך 24 חודשים ממועד אישור ההרשאה לפי סעיף 33 או ממועד החיוב האחרון שנעשה מכוחה, לפי המאוחר – אינה תקפה; פקע תוקפה של הרשאה לפי סעיף קטן זה, נותן שירותי התשלום למשלם יודיע על כך למשלם ולמוטב ויחולו הוראות סעיף קטן (ב).</w:t>
            </w:r>
          </w:p>
        </w:tc>
      </w:tr>
      <w:tr w:rsidR="008F02AE" w:rsidRPr="008F02AE" w:rsidTr="008B0E2B">
        <w:trPr>
          <w:cantSplit/>
        </w:trPr>
        <w:tc>
          <w:tcPr>
            <w:tcW w:w="1871" w:type="dxa"/>
            <w:tcMar>
              <w:top w:w="91" w:type="dxa"/>
              <w:left w:w="0" w:type="dxa"/>
              <w:bottom w:w="91" w:type="dxa"/>
              <w:right w:w="0" w:type="dxa"/>
            </w:tcMar>
            <w:hideMark/>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r w:rsidRPr="008F02AE">
              <w:rPr>
                <w:rFonts w:ascii="Arial" w:eastAsia="Arial Unicode MS" w:hAnsi="Arial" w:hint="cs"/>
                <w:color w:val="000000"/>
                <w:sz w:val="26"/>
                <w:szCs w:val="26"/>
                <w:rtl/>
                <w:lang w:eastAsia="ja-JP"/>
              </w:rPr>
              <w:t xml:space="preserve">ביטול חיוב מכוח הרשאה לחיוב, בידי המשלם </w:t>
            </w:r>
          </w:p>
        </w:tc>
        <w:tc>
          <w:tcPr>
            <w:tcW w:w="624" w:type="dxa"/>
            <w:tcMar>
              <w:top w:w="91" w:type="dxa"/>
              <w:left w:w="0" w:type="dxa"/>
              <w:bottom w:w="91" w:type="dxa"/>
              <w:right w:w="0" w:type="dxa"/>
            </w:tcMar>
            <w:hideMark/>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r w:rsidRPr="008F02AE">
              <w:rPr>
                <w:rFonts w:ascii="Arial" w:eastAsia="Arial Unicode MS" w:hAnsi="Arial" w:hint="cs"/>
                <w:color w:val="000000"/>
                <w:sz w:val="26"/>
                <w:szCs w:val="26"/>
                <w:rtl/>
                <w:lang w:eastAsia="ja-JP"/>
              </w:rPr>
              <w:t>35.</w:t>
            </w:r>
          </w:p>
        </w:tc>
        <w:tc>
          <w:tcPr>
            <w:tcW w:w="7143" w:type="dxa"/>
            <w:gridSpan w:val="2"/>
            <w:tcMar>
              <w:top w:w="91" w:type="dxa"/>
              <w:left w:w="0" w:type="dxa"/>
              <w:bottom w:w="91" w:type="dxa"/>
              <w:right w:w="0" w:type="dxa"/>
            </w:tcMar>
            <w:hideMark/>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sz w:val="26"/>
                <w:szCs w:val="26"/>
                <w:lang w:eastAsia="ja-JP"/>
              </w:rPr>
            </w:pPr>
            <w:r w:rsidRPr="008F02AE">
              <w:rPr>
                <w:rFonts w:ascii="Arial" w:eastAsia="Arial Unicode MS" w:hAnsi="Arial" w:hint="cs"/>
                <w:color w:val="000000"/>
                <w:sz w:val="26"/>
                <w:szCs w:val="26"/>
                <w:rtl/>
                <w:lang w:eastAsia="ja-JP"/>
              </w:rPr>
              <w:t>(א)</w:t>
            </w:r>
            <w:r w:rsidRPr="008F02AE">
              <w:rPr>
                <w:rFonts w:ascii="Arial" w:eastAsia="Arial Unicode MS" w:hAnsi="Arial" w:hint="cs"/>
                <w:color w:val="000000"/>
                <w:sz w:val="26"/>
                <w:szCs w:val="26"/>
                <w:rtl/>
                <w:lang w:eastAsia="ja-JP"/>
              </w:rPr>
              <w:tab/>
              <w:t xml:space="preserve">המשלם רשאי לבטל חיוב מסוים שחויב בו מכוח הרשאה לחיוב, בהודעה לנותן שירותי התשלום למשלם, ובלבד שההודעה כאמור תימסר לנותן שירותי התשלום לא יאוחר משלושה ימי עסקים ממועד החיוב; הודיע המשלם כאמור ישיב לו נותן שירותי התשלום למשלם את סכום החיוב, בערכו ביום החיוב, בתוך יום עסקים אחד ממועד ההודעה. </w:t>
            </w:r>
          </w:p>
        </w:tc>
      </w:tr>
      <w:tr w:rsidR="008F02AE" w:rsidRPr="008F02AE" w:rsidTr="008B0E2B">
        <w:trPr>
          <w:cantSplit/>
        </w:trPr>
        <w:tc>
          <w:tcPr>
            <w:tcW w:w="1871"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24"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7143" w:type="dxa"/>
            <w:gridSpan w:val="2"/>
            <w:tcMar>
              <w:top w:w="91" w:type="dxa"/>
              <w:left w:w="0" w:type="dxa"/>
              <w:bottom w:w="91" w:type="dxa"/>
              <w:right w:w="0" w:type="dxa"/>
            </w:tcMar>
            <w:hideMark/>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sz w:val="26"/>
                <w:szCs w:val="26"/>
                <w:lang w:eastAsia="ja-JP"/>
              </w:rPr>
            </w:pPr>
            <w:r w:rsidRPr="008F02AE">
              <w:rPr>
                <w:rFonts w:ascii="Arial" w:eastAsia="Arial Unicode MS" w:hAnsi="Arial" w:hint="cs"/>
                <w:color w:val="000000"/>
                <w:sz w:val="26"/>
                <w:szCs w:val="26"/>
                <w:rtl/>
                <w:lang w:eastAsia="ja-JP"/>
              </w:rPr>
              <w:t>(ב)</w:t>
            </w:r>
            <w:r w:rsidRPr="008F02AE">
              <w:rPr>
                <w:rFonts w:ascii="Arial" w:eastAsia="Arial Unicode MS" w:hAnsi="Arial" w:hint="cs"/>
                <w:color w:val="000000"/>
                <w:sz w:val="26"/>
                <w:szCs w:val="26"/>
                <w:rtl/>
                <w:lang w:eastAsia="ja-JP"/>
              </w:rPr>
              <w:tab/>
              <w:t>השר, בהתייעצות עם נגיד בנק ישראל, רשאי לקבוע סוגי הרשאות לחיוב שלגביהם לא יחולו הוראות סעיף זה.</w:t>
            </w:r>
          </w:p>
        </w:tc>
      </w:tr>
      <w:tr w:rsidR="008F02AE" w:rsidRPr="008F02AE" w:rsidTr="008B0E2B">
        <w:trPr>
          <w:cantSplit/>
        </w:trPr>
        <w:tc>
          <w:tcPr>
            <w:tcW w:w="1871" w:type="dxa"/>
            <w:tcMar>
              <w:top w:w="91" w:type="dxa"/>
              <w:left w:w="0" w:type="dxa"/>
              <w:bottom w:w="91" w:type="dxa"/>
              <w:right w:w="0" w:type="dxa"/>
            </w:tcMar>
            <w:hideMark/>
          </w:tcPr>
          <w:p w:rsidR="008F02AE" w:rsidRPr="008F02AE" w:rsidRDefault="00A15AF9"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r>
              <w:rPr>
                <w:rFonts w:ascii="Arial" w:eastAsia="Arial Unicode MS" w:hAnsi="Arial" w:hint="cs"/>
                <w:color w:val="000000"/>
                <w:sz w:val="26"/>
                <w:szCs w:val="26"/>
                <w:rtl/>
                <w:lang w:eastAsia="ja-JP"/>
              </w:rPr>
              <w:lastRenderedPageBreak/>
              <w:t>ביטול הרשאה לחיוב או אי-</w:t>
            </w:r>
            <w:r w:rsidR="008F02AE" w:rsidRPr="008F02AE">
              <w:rPr>
                <w:rFonts w:ascii="Arial" w:eastAsia="Arial Unicode MS" w:hAnsi="Arial" w:hint="cs"/>
                <w:color w:val="000000"/>
                <w:sz w:val="26"/>
                <w:szCs w:val="26"/>
                <w:rtl/>
                <w:lang w:eastAsia="ja-JP"/>
              </w:rPr>
              <w:t xml:space="preserve">ביצוע פעולת תשלום מכוחה, בידי נותן שירותי תשלום למשלם </w:t>
            </w:r>
          </w:p>
        </w:tc>
        <w:tc>
          <w:tcPr>
            <w:tcW w:w="624" w:type="dxa"/>
            <w:tcMar>
              <w:top w:w="91" w:type="dxa"/>
              <w:left w:w="0" w:type="dxa"/>
              <w:bottom w:w="91" w:type="dxa"/>
              <w:right w:w="0" w:type="dxa"/>
            </w:tcMar>
            <w:hideMark/>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r w:rsidRPr="008F02AE">
              <w:rPr>
                <w:rFonts w:ascii="Arial" w:eastAsia="Arial Unicode MS" w:hAnsi="Arial" w:hint="cs"/>
                <w:color w:val="000000"/>
                <w:sz w:val="26"/>
                <w:szCs w:val="26"/>
                <w:rtl/>
                <w:lang w:eastAsia="ja-JP"/>
              </w:rPr>
              <w:t>36.</w:t>
            </w:r>
          </w:p>
        </w:tc>
        <w:tc>
          <w:tcPr>
            <w:tcW w:w="7143" w:type="dxa"/>
            <w:gridSpan w:val="2"/>
            <w:tcMar>
              <w:top w:w="91" w:type="dxa"/>
              <w:left w:w="0" w:type="dxa"/>
              <w:bottom w:w="91" w:type="dxa"/>
              <w:right w:w="0" w:type="dxa"/>
            </w:tcMar>
            <w:hideMark/>
          </w:tcPr>
          <w:p w:rsidR="008F02AE" w:rsidRPr="008F02AE" w:rsidRDefault="008F02AE" w:rsidP="00A15AF9">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sz w:val="26"/>
                <w:szCs w:val="26"/>
                <w:lang w:eastAsia="ja-JP"/>
              </w:rPr>
            </w:pPr>
            <w:r w:rsidRPr="008F02AE">
              <w:rPr>
                <w:rFonts w:ascii="Arial" w:eastAsia="Arial Unicode MS" w:hAnsi="Arial" w:hint="cs"/>
                <w:color w:val="000000"/>
                <w:sz w:val="26"/>
                <w:szCs w:val="26"/>
                <w:rtl/>
                <w:lang w:eastAsia="ja-JP"/>
              </w:rPr>
              <w:t>נותן שירותי תשלום למשלם רשאי לבטל הרשאה לחיוב או שלא לבצע פעולת תשלום לפי דרישת המוטב מכוח הרשאה לחיוב, מטעמים סבירים, ובלבד שיודיע למשלם באופ</w:t>
            </w:r>
            <w:r w:rsidR="00A15AF9">
              <w:rPr>
                <w:rFonts w:ascii="Arial" w:eastAsia="Arial Unicode MS" w:hAnsi="Arial" w:hint="cs"/>
                <w:color w:val="000000"/>
                <w:sz w:val="26"/>
                <w:szCs w:val="26"/>
                <w:rtl/>
                <w:lang w:eastAsia="ja-JP"/>
              </w:rPr>
              <w:t xml:space="preserve">ן </w:t>
            </w:r>
            <w:proofErr w:type="spellStart"/>
            <w:r w:rsidR="00A15AF9">
              <w:rPr>
                <w:rFonts w:ascii="Arial" w:eastAsia="Arial Unicode MS" w:hAnsi="Arial" w:hint="cs"/>
                <w:color w:val="000000"/>
                <w:sz w:val="26"/>
                <w:szCs w:val="26"/>
                <w:rtl/>
                <w:lang w:eastAsia="ja-JP"/>
              </w:rPr>
              <w:t>מיידי</w:t>
            </w:r>
            <w:proofErr w:type="spellEnd"/>
            <w:r w:rsidR="00A15AF9">
              <w:rPr>
                <w:rFonts w:ascii="Arial" w:eastAsia="Arial Unicode MS" w:hAnsi="Arial" w:hint="cs"/>
                <w:color w:val="000000"/>
                <w:sz w:val="26"/>
                <w:szCs w:val="26"/>
                <w:rtl/>
                <w:lang w:eastAsia="ja-JP"/>
              </w:rPr>
              <w:t xml:space="preserve"> על ביטול ההרשאה או על אי-</w:t>
            </w:r>
            <w:r w:rsidRPr="008F02AE">
              <w:rPr>
                <w:rFonts w:ascii="Arial" w:eastAsia="Arial Unicode MS" w:hAnsi="Arial" w:hint="cs"/>
                <w:color w:val="000000"/>
                <w:sz w:val="26"/>
                <w:szCs w:val="26"/>
                <w:rtl/>
                <w:lang w:eastAsia="ja-JP"/>
              </w:rPr>
              <w:t>ביצוע פעולת התשלום מכוחה ויציין את הטעמים לכך.</w:t>
            </w:r>
          </w:p>
        </w:tc>
      </w:tr>
      <w:tr w:rsidR="008F02AE" w:rsidRPr="008F02AE" w:rsidTr="008B0E2B">
        <w:trPr>
          <w:cantSplit/>
        </w:trPr>
        <w:tc>
          <w:tcPr>
            <w:tcW w:w="1871" w:type="dxa"/>
            <w:tcMar>
              <w:top w:w="91" w:type="dxa"/>
              <w:left w:w="0" w:type="dxa"/>
              <w:bottom w:w="91" w:type="dxa"/>
              <w:right w:w="0" w:type="dxa"/>
            </w:tcMar>
            <w:hideMark/>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r w:rsidRPr="008F02AE">
              <w:rPr>
                <w:rFonts w:ascii="Arial" w:eastAsia="Arial Unicode MS" w:hAnsi="Arial" w:hint="cs"/>
                <w:color w:val="000000"/>
                <w:sz w:val="26"/>
                <w:szCs w:val="26"/>
                <w:rtl/>
                <w:lang w:eastAsia="ja-JP"/>
              </w:rPr>
              <w:t xml:space="preserve">חריגה מהרשאה לחיוב </w:t>
            </w:r>
          </w:p>
        </w:tc>
        <w:tc>
          <w:tcPr>
            <w:tcW w:w="624" w:type="dxa"/>
            <w:tcMar>
              <w:top w:w="91" w:type="dxa"/>
              <w:left w:w="0" w:type="dxa"/>
              <w:bottom w:w="91" w:type="dxa"/>
              <w:right w:w="0" w:type="dxa"/>
            </w:tcMar>
            <w:hideMark/>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r w:rsidRPr="008F02AE">
              <w:rPr>
                <w:rFonts w:ascii="Arial" w:eastAsia="Arial Unicode MS" w:hAnsi="Arial" w:hint="cs"/>
                <w:color w:val="000000"/>
                <w:sz w:val="26"/>
                <w:szCs w:val="26"/>
                <w:rtl/>
                <w:lang w:eastAsia="ja-JP"/>
              </w:rPr>
              <w:t>37.</w:t>
            </w:r>
          </w:p>
        </w:tc>
        <w:tc>
          <w:tcPr>
            <w:tcW w:w="7143" w:type="dxa"/>
            <w:gridSpan w:val="2"/>
            <w:tcMar>
              <w:top w:w="91" w:type="dxa"/>
              <w:left w:w="0" w:type="dxa"/>
              <w:bottom w:w="91" w:type="dxa"/>
              <w:right w:w="0" w:type="dxa"/>
            </w:tcMar>
            <w:hideMark/>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sz w:val="26"/>
                <w:szCs w:val="26"/>
                <w:lang w:eastAsia="ja-JP"/>
              </w:rPr>
            </w:pPr>
            <w:r w:rsidRPr="008F02AE">
              <w:rPr>
                <w:rFonts w:ascii="Arial" w:eastAsia="Arial Unicode MS" w:hAnsi="Arial" w:hint="cs"/>
                <w:color w:val="000000"/>
                <w:sz w:val="26"/>
                <w:szCs w:val="26"/>
                <w:rtl/>
                <w:lang w:eastAsia="ja-JP"/>
              </w:rPr>
              <w:t xml:space="preserve">חייב נותן שירותי תשלום למשלם את המשלם בחריגה מההרשאה לחיוב שניתנה לו, ישיב למשלם את ההפרש שבין הסכום שבו חויב המשלם לבין הסכום שנותן שירותי התשלום רשאי היה לחייבו על פי ההרשאה, בערכו ביום החיוב (בסעיף זה – סכום ההפרש); השבת סכום ההפרש תיעשה בהקדם האפשרי אך לא יאוחר מיום עסקים אחד מהמועד שבו גילה נותן שירותי התשלום את החריגה מההרשאה או מהמועד שבו הודיע לו המשלם על החריגה, לפי המוקדם; לעניין סעיף זה יראו כחריגה מהרשאה לחיוב, בין השאר, חיוב מכוח הרשאה שפג תוקפה, חיוב בסכום העולה על הסכום המותר לחיוב בהתאם לתנאי ההרשאה או חיוב במועד שונה מהמועד שנקבע בתנאי ההרשאה. </w:t>
            </w:r>
          </w:p>
        </w:tc>
      </w:tr>
      <w:tr w:rsidR="008F02AE" w:rsidRPr="008F02AE" w:rsidTr="008B0E2B">
        <w:trPr>
          <w:cantSplit/>
        </w:trPr>
        <w:tc>
          <w:tcPr>
            <w:tcW w:w="1871" w:type="dxa"/>
            <w:tcMar>
              <w:top w:w="91" w:type="dxa"/>
              <w:left w:w="0" w:type="dxa"/>
              <w:bottom w:w="91" w:type="dxa"/>
              <w:right w:w="0" w:type="dxa"/>
            </w:tcMar>
            <w:hideMark/>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r w:rsidRPr="008F02AE">
              <w:rPr>
                <w:rFonts w:ascii="Arial" w:eastAsia="Arial Unicode MS" w:hAnsi="Arial" w:hint="cs"/>
                <w:color w:val="000000"/>
                <w:sz w:val="26"/>
                <w:szCs w:val="26"/>
                <w:rtl/>
                <w:lang w:eastAsia="ja-JP"/>
              </w:rPr>
              <w:t>חיוב לא סביר מכוח הרשאה לחיוב</w:t>
            </w:r>
          </w:p>
        </w:tc>
        <w:tc>
          <w:tcPr>
            <w:tcW w:w="624" w:type="dxa"/>
            <w:tcMar>
              <w:top w:w="91" w:type="dxa"/>
              <w:left w:w="0" w:type="dxa"/>
              <w:bottom w:w="91" w:type="dxa"/>
              <w:right w:w="0" w:type="dxa"/>
            </w:tcMar>
            <w:hideMark/>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r w:rsidRPr="008F02AE">
              <w:rPr>
                <w:rFonts w:ascii="Arial" w:eastAsia="Arial Unicode MS" w:hAnsi="Arial" w:hint="cs"/>
                <w:color w:val="000000"/>
                <w:sz w:val="26"/>
                <w:szCs w:val="26"/>
                <w:rtl/>
                <w:lang w:eastAsia="ja-JP"/>
              </w:rPr>
              <w:t>38.</w:t>
            </w:r>
          </w:p>
        </w:tc>
        <w:tc>
          <w:tcPr>
            <w:tcW w:w="7143" w:type="dxa"/>
            <w:gridSpan w:val="2"/>
            <w:tcMar>
              <w:top w:w="91" w:type="dxa"/>
              <w:left w:w="0" w:type="dxa"/>
              <w:bottom w:w="91" w:type="dxa"/>
              <w:right w:w="0" w:type="dxa"/>
            </w:tcMar>
            <w:hideMark/>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sz w:val="26"/>
                <w:szCs w:val="26"/>
                <w:lang w:eastAsia="ja-JP"/>
              </w:rPr>
            </w:pPr>
            <w:r w:rsidRPr="008F02AE">
              <w:rPr>
                <w:rFonts w:ascii="Arial" w:eastAsia="Arial Unicode MS" w:hAnsi="Arial" w:hint="cs"/>
                <w:color w:val="000000"/>
                <w:sz w:val="26"/>
                <w:szCs w:val="26"/>
                <w:rtl/>
                <w:lang w:eastAsia="ja-JP"/>
              </w:rPr>
              <w:t>(א)</w:t>
            </w:r>
            <w:r w:rsidRPr="008F02AE">
              <w:rPr>
                <w:rFonts w:ascii="Arial" w:eastAsia="Arial Unicode MS" w:hAnsi="Arial" w:hint="cs"/>
                <w:color w:val="000000"/>
                <w:sz w:val="26"/>
                <w:szCs w:val="26"/>
                <w:rtl/>
                <w:lang w:eastAsia="ja-JP"/>
              </w:rPr>
              <w:tab/>
              <w:t>חויב המשלם מכוח הרשאה לחיוב וסכום החיוב חרג מהסכום שהמשלם יכול היה לצפות שיחויב בו באופן סביר, בהתחשב בחיובים הקודמים שבוצעו מכוח אותה הרשאה ובנסיבות העניין, ישיב לו נותן שירותי התשלום למשלם את סכום החיוב, בערכו ביום החיוב; הסכום לפי סעיף קטן זה יושב בתוך שבעה ימי עסקים מיום הודעת המשלם על החיוב הלא סביר.</w:t>
            </w:r>
          </w:p>
        </w:tc>
      </w:tr>
      <w:tr w:rsidR="008F02AE" w:rsidRPr="008F02AE" w:rsidTr="008B0E2B">
        <w:trPr>
          <w:cantSplit/>
        </w:trPr>
        <w:tc>
          <w:tcPr>
            <w:tcW w:w="1871" w:type="dxa"/>
            <w:tcMar>
              <w:top w:w="0"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24" w:type="dxa"/>
            <w:tcMar>
              <w:top w:w="0"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7143" w:type="dxa"/>
            <w:gridSpan w:val="2"/>
            <w:tcMar>
              <w:top w:w="0" w:type="dxa"/>
              <w:left w:w="0" w:type="dxa"/>
              <w:bottom w:w="91" w:type="dxa"/>
              <w:right w:w="0" w:type="dxa"/>
            </w:tcMar>
            <w:hideMark/>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sz w:val="26"/>
                <w:szCs w:val="26"/>
                <w:lang w:eastAsia="ja-JP"/>
              </w:rPr>
            </w:pPr>
            <w:r w:rsidRPr="008F02AE">
              <w:rPr>
                <w:rFonts w:ascii="Arial" w:eastAsia="Arial Unicode MS" w:hAnsi="Arial" w:hint="cs"/>
                <w:color w:val="000000"/>
                <w:sz w:val="26"/>
                <w:szCs w:val="26"/>
                <w:rtl/>
                <w:lang w:eastAsia="ja-JP"/>
              </w:rPr>
              <w:t>(ב)</w:t>
            </w:r>
            <w:r w:rsidRPr="008F02AE">
              <w:rPr>
                <w:rFonts w:ascii="Arial" w:eastAsia="Arial Unicode MS" w:hAnsi="Arial" w:hint="cs"/>
                <w:color w:val="000000"/>
                <w:sz w:val="26"/>
                <w:szCs w:val="26"/>
                <w:rtl/>
                <w:lang w:eastAsia="ja-JP"/>
              </w:rPr>
              <w:tab/>
              <w:t>אין בהוראות סעיף קטן (א) כדי לגרוע מזכותו של נותן שירותי תשלום למשלם לחזור ולחייב את המשלם בסכום החיוב לפי סעיף קטן (א), אם נוכח שלא התקיימו התנאים האמורים בו; נותן שירותי התשלום למשלם ימסור למשלם הודעה המפרטת את הנימוקים לחיוב, 15 ימים לפחות לפני החיוב בפועל, וימסור למשלם, לפי דרישתו, עותקי מסמכים שבידו לעניין זה.</w:t>
            </w:r>
          </w:p>
        </w:tc>
      </w:tr>
      <w:tr w:rsidR="008F02AE" w:rsidRPr="008F02AE" w:rsidTr="008B0E2B">
        <w:trPr>
          <w:cantSplit/>
        </w:trPr>
        <w:tc>
          <w:tcPr>
            <w:tcW w:w="1871"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24"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7143" w:type="dxa"/>
            <w:gridSpan w:val="2"/>
            <w:tcMar>
              <w:top w:w="91" w:type="dxa"/>
              <w:left w:w="0" w:type="dxa"/>
              <w:bottom w:w="91" w:type="dxa"/>
              <w:right w:w="0" w:type="dxa"/>
            </w:tcMar>
            <w:hideMark/>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sz w:val="26"/>
                <w:szCs w:val="26"/>
                <w:lang w:eastAsia="ja-JP"/>
              </w:rPr>
            </w:pPr>
            <w:r w:rsidRPr="008F02AE">
              <w:rPr>
                <w:rFonts w:ascii="Arial" w:eastAsia="Arial Unicode MS" w:hAnsi="Arial" w:hint="cs"/>
                <w:color w:val="000000"/>
                <w:sz w:val="26"/>
                <w:szCs w:val="26"/>
                <w:rtl/>
                <w:lang w:eastAsia="ja-JP"/>
              </w:rPr>
              <w:t>(ג)</w:t>
            </w:r>
            <w:r w:rsidRPr="008F02AE">
              <w:rPr>
                <w:rFonts w:ascii="Arial" w:eastAsia="Arial Unicode MS" w:hAnsi="Arial" w:hint="cs"/>
                <w:color w:val="000000"/>
                <w:sz w:val="26"/>
                <w:szCs w:val="26"/>
                <w:rtl/>
                <w:lang w:eastAsia="ja-JP"/>
              </w:rPr>
              <w:tab/>
              <w:t xml:space="preserve">הוראות סעיף קטן (א) לא יחולו אם נותן שירותי התשלום למשלם </w:t>
            </w:r>
            <w:proofErr w:type="spellStart"/>
            <w:r w:rsidRPr="008F02AE">
              <w:rPr>
                <w:rFonts w:ascii="Arial" w:eastAsia="Arial Unicode MS" w:hAnsi="Arial" w:hint="cs"/>
                <w:color w:val="000000"/>
                <w:sz w:val="26"/>
                <w:szCs w:val="26"/>
                <w:rtl/>
                <w:lang w:eastAsia="ja-JP"/>
              </w:rPr>
              <w:t>איפשר</w:t>
            </w:r>
            <w:proofErr w:type="spellEnd"/>
            <w:r w:rsidRPr="008F02AE">
              <w:rPr>
                <w:rFonts w:ascii="Arial" w:eastAsia="Arial Unicode MS" w:hAnsi="Arial" w:hint="cs"/>
                <w:color w:val="000000"/>
                <w:sz w:val="26"/>
                <w:szCs w:val="26"/>
                <w:rtl/>
                <w:lang w:eastAsia="ja-JP"/>
              </w:rPr>
              <w:t xml:space="preserve"> למשלם, במסגרת אישור בקשת ההרשאה לפי סעיף 33, להגביל את תקרת סכום החיוב בפעולות תשלום הנעשות מכוח ההרשאה ולקבוע את מועד פקיעת תוקפה של ההרשאה.</w:t>
            </w:r>
          </w:p>
        </w:tc>
      </w:tr>
      <w:tr w:rsidR="008F02AE" w:rsidRPr="008F02AE" w:rsidTr="008B0E2B">
        <w:trPr>
          <w:cantSplit/>
        </w:trPr>
        <w:tc>
          <w:tcPr>
            <w:tcW w:w="1871"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24"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7143" w:type="dxa"/>
            <w:gridSpan w:val="2"/>
            <w:tcMar>
              <w:top w:w="91" w:type="dxa"/>
              <w:left w:w="0" w:type="dxa"/>
              <w:bottom w:w="91" w:type="dxa"/>
              <w:right w:w="0" w:type="dxa"/>
            </w:tcMar>
            <w:hideMark/>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sz w:val="26"/>
                <w:szCs w:val="26"/>
                <w:lang w:eastAsia="ja-JP"/>
              </w:rPr>
            </w:pPr>
            <w:r w:rsidRPr="008F02AE">
              <w:rPr>
                <w:rFonts w:ascii="Arial" w:eastAsia="Arial Unicode MS" w:hAnsi="Arial" w:hint="cs"/>
                <w:color w:val="000000"/>
                <w:sz w:val="26"/>
                <w:szCs w:val="26"/>
                <w:rtl/>
                <w:lang w:eastAsia="ja-JP"/>
              </w:rPr>
              <w:t>(ד)</w:t>
            </w:r>
            <w:r w:rsidRPr="008F02AE">
              <w:rPr>
                <w:rFonts w:ascii="Arial" w:eastAsia="Arial Unicode MS" w:hAnsi="Arial" w:hint="cs"/>
                <w:color w:val="000000"/>
                <w:sz w:val="26"/>
                <w:szCs w:val="26"/>
                <w:rtl/>
                <w:lang w:eastAsia="ja-JP"/>
              </w:rPr>
              <w:tab/>
              <w:t>נותן שירותי תשלום למשלם והמשלם רשאים להסכים, בחוזה ביניהם, כי הוראות סעיף קטן (א) לא יחולו בהתקיים שניים אלה:</w:t>
            </w:r>
          </w:p>
        </w:tc>
      </w:tr>
      <w:tr w:rsidR="008F02AE" w:rsidRPr="008F02AE" w:rsidTr="008B0E2B">
        <w:trPr>
          <w:cantSplit/>
        </w:trPr>
        <w:tc>
          <w:tcPr>
            <w:tcW w:w="1871"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24"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24"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519" w:type="dxa"/>
            <w:tcMar>
              <w:top w:w="91" w:type="dxa"/>
              <w:left w:w="0" w:type="dxa"/>
              <w:bottom w:w="91" w:type="dxa"/>
              <w:right w:w="0" w:type="dxa"/>
            </w:tcMar>
            <w:hideMark/>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sz w:val="26"/>
                <w:szCs w:val="26"/>
                <w:lang w:eastAsia="ja-JP"/>
              </w:rPr>
            </w:pPr>
            <w:r w:rsidRPr="008F02AE">
              <w:rPr>
                <w:rFonts w:ascii="Arial" w:eastAsia="Arial Unicode MS" w:hAnsi="Arial" w:hint="cs"/>
                <w:color w:val="000000"/>
                <w:sz w:val="26"/>
                <w:szCs w:val="26"/>
                <w:rtl/>
                <w:lang w:eastAsia="ja-JP"/>
              </w:rPr>
              <w:t>(1)</w:t>
            </w:r>
            <w:r w:rsidRPr="008F02AE">
              <w:rPr>
                <w:rFonts w:ascii="Arial" w:eastAsia="Arial Unicode MS" w:hAnsi="Arial" w:hint="cs"/>
                <w:color w:val="000000"/>
                <w:sz w:val="26"/>
                <w:szCs w:val="26"/>
                <w:rtl/>
                <w:lang w:eastAsia="ja-JP"/>
              </w:rPr>
              <w:tab/>
              <w:t>המידע על סכום החיוב יימסר למשלם 30 ימים לפחות לפני מועד ביצוע החיוב;</w:t>
            </w:r>
          </w:p>
        </w:tc>
      </w:tr>
      <w:tr w:rsidR="008F02AE" w:rsidRPr="008F02AE" w:rsidTr="008B0E2B">
        <w:trPr>
          <w:cantSplit/>
        </w:trPr>
        <w:tc>
          <w:tcPr>
            <w:tcW w:w="1871"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24"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24"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519" w:type="dxa"/>
            <w:tcMar>
              <w:top w:w="91" w:type="dxa"/>
              <w:left w:w="0" w:type="dxa"/>
              <w:bottom w:w="91" w:type="dxa"/>
              <w:right w:w="0" w:type="dxa"/>
            </w:tcMar>
            <w:hideMark/>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sz w:val="26"/>
                <w:szCs w:val="26"/>
                <w:lang w:eastAsia="ja-JP"/>
              </w:rPr>
            </w:pPr>
            <w:r w:rsidRPr="008F02AE">
              <w:rPr>
                <w:rFonts w:ascii="Arial" w:eastAsia="Arial Unicode MS" w:hAnsi="Arial" w:hint="cs"/>
                <w:color w:val="000000"/>
                <w:sz w:val="26"/>
                <w:szCs w:val="26"/>
                <w:rtl/>
                <w:lang w:eastAsia="ja-JP"/>
              </w:rPr>
              <w:t>(2)</w:t>
            </w:r>
            <w:r w:rsidRPr="008F02AE">
              <w:rPr>
                <w:rFonts w:ascii="Arial" w:eastAsia="Arial Unicode MS" w:hAnsi="Arial" w:hint="cs"/>
                <w:color w:val="000000"/>
                <w:sz w:val="26"/>
                <w:szCs w:val="26"/>
                <w:rtl/>
                <w:lang w:eastAsia="ja-JP"/>
              </w:rPr>
              <w:tab/>
              <w:t>המשלם ייתן את הסכמתו לביצוע החיוב מכוח ההרשאה, לנותן שירותי התשלום, במישרין.</w:t>
            </w:r>
          </w:p>
        </w:tc>
      </w:tr>
      <w:tr w:rsidR="008F02AE" w:rsidRPr="008F02AE" w:rsidTr="008B0E2B">
        <w:trPr>
          <w:cantSplit/>
        </w:trPr>
        <w:tc>
          <w:tcPr>
            <w:tcW w:w="1871" w:type="dxa"/>
            <w:tcMar>
              <w:top w:w="91" w:type="dxa"/>
              <w:left w:w="0" w:type="dxa"/>
              <w:bottom w:w="91" w:type="dxa"/>
              <w:right w:w="0" w:type="dxa"/>
            </w:tcMar>
            <w:hideMark/>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r w:rsidRPr="008F02AE">
              <w:rPr>
                <w:rFonts w:ascii="Arial" w:eastAsia="Arial Unicode MS" w:hAnsi="Arial" w:hint="cs"/>
                <w:color w:val="000000"/>
                <w:sz w:val="26"/>
                <w:szCs w:val="26"/>
                <w:rtl/>
                <w:lang w:eastAsia="ja-JP"/>
              </w:rPr>
              <w:t>תחולת הוראות החוק על הרשאה לחיוב</w:t>
            </w:r>
          </w:p>
        </w:tc>
        <w:tc>
          <w:tcPr>
            <w:tcW w:w="624" w:type="dxa"/>
            <w:tcMar>
              <w:top w:w="91" w:type="dxa"/>
              <w:left w:w="0" w:type="dxa"/>
              <w:bottom w:w="91" w:type="dxa"/>
              <w:right w:w="0" w:type="dxa"/>
            </w:tcMar>
            <w:hideMark/>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r w:rsidRPr="008F02AE">
              <w:rPr>
                <w:rFonts w:ascii="Arial" w:eastAsia="Arial Unicode MS" w:hAnsi="Arial" w:hint="cs"/>
                <w:color w:val="000000"/>
                <w:sz w:val="26"/>
                <w:szCs w:val="26"/>
                <w:rtl/>
                <w:lang w:eastAsia="ja-JP"/>
              </w:rPr>
              <w:t>39.</w:t>
            </w:r>
          </w:p>
        </w:tc>
        <w:tc>
          <w:tcPr>
            <w:tcW w:w="7143" w:type="dxa"/>
            <w:gridSpan w:val="2"/>
            <w:tcMar>
              <w:top w:w="91" w:type="dxa"/>
              <w:left w:w="0" w:type="dxa"/>
              <w:bottom w:w="91" w:type="dxa"/>
              <w:right w:w="0" w:type="dxa"/>
            </w:tcMar>
            <w:hideMark/>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sz w:val="26"/>
                <w:szCs w:val="26"/>
                <w:lang w:eastAsia="ja-JP"/>
              </w:rPr>
            </w:pPr>
            <w:r w:rsidRPr="008F02AE">
              <w:rPr>
                <w:rFonts w:ascii="Arial" w:eastAsia="Arial Unicode MS" w:hAnsi="Arial" w:hint="cs"/>
                <w:color w:val="000000"/>
                <w:sz w:val="26"/>
                <w:szCs w:val="26"/>
                <w:rtl/>
                <w:lang w:eastAsia="ja-JP"/>
              </w:rPr>
              <w:t>ההוראות לפי חוק זה החלות על אמצעי תשלום, למעט הוראות פרק ו', יחולו, בשינויים המחויבים, על רצף הפעולות שעל משלם לבצע לשם מתן הרשאה לחיוב, ולעניין זה יחולו על דרישה של המוטב לבצע פעולת תשלום מכוח הרשאה לחיוב, ההוראות לפי חוק זה החלות על הוראת תשלום, למעט סעיפים 12, 15 ו-16.</w:t>
            </w:r>
          </w:p>
        </w:tc>
      </w:tr>
      <w:tr w:rsidR="008F02AE" w:rsidRPr="008F02AE" w:rsidTr="008B0E2B">
        <w:trPr>
          <w:cantSplit/>
        </w:trPr>
        <w:tc>
          <w:tcPr>
            <w:tcW w:w="1871"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24"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7143" w:type="dxa"/>
            <w:gridSpan w:val="2"/>
            <w:tcMar>
              <w:top w:w="91" w:type="dxa"/>
              <w:left w:w="0" w:type="dxa"/>
              <w:bottom w:w="91" w:type="dxa"/>
              <w:right w:w="0" w:type="dxa"/>
            </w:tcMar>
            <w:hideMark/>
          </w:tcPr>
          <w:p w:rsidR="008F02AE" w:rsidRPr="008F02AE" w:rsidRDefault="008F02AE" w:rsidP="008F02AE">
            <w:pPr>
              <w:keepLines/>
              <w:widowControl w:val="0"/>
              <w:tabs>
                <w:tab w:val="left" w:pos="624"/>
                <w:tab w:val="left" w:pos="1247"/>
              </w:tabs>
              <w:snapToGrid w:val="0"/>
              <w:spacing w:line="360" w:lineRule="auto"/>
              <w:ind w:firstLine="0"/>
              <w:contextualSpacing/>
              <w:jc w:val="center"/>
              <w:rPr>
                <w:rFonts w:ascii="Arial" w:eastAsia="Arial Unicode MS" w:hAnsi="Arial"/>
                <w:b/>
                <w:bCs/>
                <w:sz w:val="26"/>
                <w:szCs w:val="26"/>
              </w:rPr>
            </w:pPr>
            <w:r w:rsidRPr="008F02AE">
              <w:rPr>
                <w:rFonts w:ascii="Arial" w:eastAsia="Arial Unicode MS" w:hAnsi="Arial" w:hint="cs"/>
                <w:b/>
                <w:bCs/>
                <w:sz w:val="26"/>
                <w:szCs w:val="26"/>
                <w:rtl/>
              </w:rPr>
              <w:t xml:space="preserve">פרק ח': עונשין </w:t>
            </w:r>
          </w:p>
        </w:tc>
      </w:tr>
      <w:tr w:rsidR="008F02AE" w:rsidRPr="008F02AE" w:rsidTr="008B0E2B">
        <w:trPr>
          <w:cantSplit/>
        </w:trPr>
        <w:tc>
          <w:tcPr>
            <w:tcW w:w="1871" w:type="dxa"/>
            <w:tcMar>
              <w:top w:w="91" w:type="dxa"/>
              <w:left w:w="0" w:type="dxa"/>
              <w:bottom w:w="91" w:type="dxa"/>
              <w:right w:w="0" w:type="dxa"/>
            </w:tcMar>
            <w:hideMark/>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r w:rsidRPr="008F02AE">
              <w:rPr>
                <w:rFonts w:ascii="Arial" w:eastAsia="Arial Unicode MS" w:hAnsi="Arial" w:hint="cs"/>
                <w:color w:val="000000"/>
                <w:sz w:val="26"/>
                <w:szCs w:val="26"/>
                <w:rtl/>
                <w:lang w:eastAsia="ja-JP"/>
              </w:rPr>
              <w:t xml:space="preserve">עונשין </w:t>
            </w:r>
          </w:p>
        </w:tc>
        <w:tc>
          <w:tcPr>
            <w:tcW w:w="624" w:type="dxa"/>
            <w:tcMar>
              <w:top w:w="91" w:type="dxa"/>
              <w:left w:w="0" w:type="dxa"/>
              <w:bottom w:w="91" w:type="dxa"/>
              <w:right w:w="0" w:type="dxa"/>
            </w:tcMar>
            <w:hideMark/>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r w:rsidRPr="008F02AE">
              <w:rPr>
                <w:rFonts w:ascii="Arial" w:eastAsia="Arial Unicode MS" w:hAnsi="Arial" w:hint="cs"/>
                <w:color w:val="000000"/>
                <w:sz w:val="26"/>
                <w:szCs w:val="26"/>
                <w:rtl/>
                <w:lang w:eastAsia="ja-JP"/>
              </w:rPr>
              <w:t>40.</w:t>
            </w:r>
          </w:p>
        </w:tc>
        <w:tc>
          <w:tcPr>
            <w:tcW w:w="7143" w:type="dxa"/>
            <w:gridSpan w:val="2"/>
            <w:tcMar>
              <w:top w:w="91" w:type="dxa"/>
              <w:left w:w="0" w:type="dxa"/>
              <w:bottom w:w="91" w:type="dxa"/>
              <w:right w:w="0" w:type="dxa"/>
            </w:tcMar>
            <w:hideMark/>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sz w:val="26"/>
                <w:szCs w:val="26"/>
                <w:lang w:eastAsia="ja-JP"/>
              </w:rPr>
            </w:pPr>
            <w:r w:rsidRPr="008F02AE">
              <w:rPr>
                <w:rFonts w:ascii="Arial" w:eastAsia="Arial Unicode MS" w:hAnsi="Arial" w:hint="cs"/>
                <w:color w:val="000000"/>
                <w:sz w:val="26"/>
                <w:szCs w:val="26"/>
                <w:rtl/>
                <w:lang w:eastAsia="ja-JP"/>
              </w:rPr>
              <w:t>(א)</w:t>
            </w:r>
            <w:r w:rsidRPr="008F02AE">
              <w:rPr>
                <w:rFonts w:ascii="Arial" w:eastAsia="Arial Unicode MS" w:hAnsi="Arial" w:hint="cs"/>
                <w:color w:val="000000"/>
                <w:sz w:val="26"/>
                <w:szCs w:val="26"/>
                <w:rtl/>
                <w:lang w:eastAsia="ja-JP"/>
              </w:rPr>
              <w:tab/>
              <w:t xml:space="preserve">בסעיף זה, "רכיב חיוני" – כהגדרתו בסעיף 1, ולגבי אמצעי תשלום שהוא כרטיס חיוב כהגדרתו בסעיף 11ב לחוק הבנקאות (רישוי) – הלוחית או החפץ שהם כרטיס החיוב. </w:t>
            </w:r>
          </w:p>
        </w:tc>
      </w:tr>
      <w:tr w:rsidR="008F02AE" w:rsidRPr="008F02AE" w:rsidTr="008B0E2B">
        <w:trPr>
          <w:cantSplit/>
        </w:trPr>
        <w:tc>
          <w:tcPr>
            <w:tcW w:w="1871"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24"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7143" w:type="dxa"/>
            <w:gridSpan w:val="2"/>
            <w:tcMar>
              <w:top w:w="91" w:type="dxa"/>
              <w:left w:w="0" w:type="dxa"/>
              <w:bottom w:w="91" w:type="dxa"/>
              <w:right w:w="0" w:type="dxa"/>
            </w:tcMar>
            <w:hideMark/>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sz w:val="26"/>
                <w:szCs w:val="26"/>
                <w:lang w:eastAsia="ja-JP"/>
              </w:rPr>
            </w:pPr>
            <w:r w:rsidRPr="008F02AE">
              <w:rPr>
                <w:rFonts w:ascii="Arial" w:eastAsia="Arial Unicode MS" w:hAnsi="Arial" w:hint="cs"/>
                <w:color w:val="000000"/>
                <w:sz w:val="26"/>
                <w:szCs w:val="26"/>
                <w:rtl/>
                <w:lang w:eastAsia="ja-JP"/>
              </w:rPr>
              <w:t>(ב)</w:t>
            </w:r>
            <w:r w:rsidRPr="008F02AE">
              <w:rPr>
                <w:rFonts w:ascii="Arial" w:eastAsia="Arial Unicode MS" w:hAnsi="Arial" w:hint="cs"/>
                <w:color w:val="000000"/>
                <w:sz w:val="26"/>
                <w:szCs w:val="26"/>
                <w:rtl/>
                <w:lang w:eastAsia="ja-JP"/>
              </w:rPr>
              <w:tab/>
              <w:t>אלה דינם – מאסר שלוש שנים:</w:t>
            </w:r>
          </w:p>
        </w:tc>
      </w:tr>
      <w:tr w:rsidR="008F02AE" w:rsidRPr="008F02AE" w:rsidTr="008B0E2B">
        <w:trPr>
          <w:cantSplit/>
        </w:trPr>
        <w:tc>
          <w:tcPr>
            <w:tcW w:w="1871"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24"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24"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519" w:type="dxa"/>
            <w:tcMar>
              <w:top w:w="91" w:type="dxa"/>
              <w:left w:w="0" w:type="dxa"/>
              <w:bottom w:w="91" w:type="dxa"/>
              <w:right w:w="0" w:type="dxa"/>
            </w:tcMar>
            <w:hideMark/>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sz w:val="26"/>
                <w:szCs w:val="26"/>
                <w:lang w:eastAsia="ja-JP"/>
              </w:rPr>
            </w:pPr>
            <w:r w:rsidRPr="008F02AE">
              <w:rPr>
                <w:rFonts w:ascii="Arial" w:eastAsia="Arial Unicode MS" w:hAnsi="Arial" w:hint="cs"/>
                <w:color w:val="000000"/>
                <w:sz w:val="26"/>
                <w:szCs w:val="26"/>
                <w:rtl/>
                <w:lang w:eastAsia="ja-JP"/>
              </w:rPr>
              <w:t>(1)</w:t>
            </w:r>
            <w:r w:rsidRPr="008F02AE">
              <w:rPr>
                <w:rFonts w:ascii="Arial" w:eastAsia="Arial Unicode MS" w:hAnsi="Arial" w:hint="cs"/>
                <w:color w:val="000000"/>
                <w:sz w:val="26"/>
                <w:szCs w:val="26"/>
                <w:rtl/>
                <w:lang w:eastAsia="ja-JP"/>
              </w:rPr>
              <w:tab/>
              <w:t>מי שנטל או החזיק רכיב חיוני באמצעי תשלום שלא בהסכמת המשלם, בכוונה להשתמש בו או לאפשר לאחר להשתמש בו; לעניין זה, "נטילה" – כהגדרתה בסעיף 383(ג)(1) לחוק העונשין;</w:t>
            </w:r>
          </w:p>
        </w:tc>
      </w:tr>
      <w:tr w:rsidR="008F02AE" w:rsidRPr="008F02AE" w:rsidTr="008B0E2B">
        <w:trPr>
          <w:cantSplit/>
        </w:trPr>
        <w:tc>
          <w:tcPr>
            <w:tcW w:w="1871"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24"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24"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519" w:type="dxa"/>
            <w:tcMar>
              <w:top w:w="91" w:type="dxa"/>
              <w:left w:w="0" w:type="dxa"/>
              <w:bottom w:w="91" w:type="dxa"/>
              <w:right w:w="0" w:type="dxa"/>
            </w:tcMar>
            <w:hideMark/>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sz w:val="26"/>
                <w:szCs w:val="26"/>
                <w:lang w:eastAsia="ja-JP"/>
              </w:rPr>
            </w:pPr>
            <w:r w:rsidRPr="008F02AE">
              <w:rPr>
                <w:rFonts w:ascii="Arial" w:eastAsia="Arial Unicode MS" w:hAnsi="Arial" w:hint="cs"/>
                <w:color w:val="000000"/>
                <w:sz w:val="26"/>
                <w:szCs w:val="26"/>
                <w:rtl/>
                <w:lang w:eastAsia="ja-JP"/>
              </w:rPr>
              <w:t>(2)</w:t>
            </w:r>
            <w:r w:rsidRPr="008F02AE">
              <w:rPr>
                <w:rFonts w:ascii="Arial" w:eastAsia="Arial Unicode MS" w:hAnsi="Arial" w:hint="cs"/>
                <w:color w:val="000000"/>
                <w:sz w:val="26"/>
                <w:szCs w:val="26"/>
                <w:rtl/>
                <w:lang w:eastAsia="ja-JP"/>
              </w:rPr>
              <w:tab/>
              <w:t>מי שהשתמש ברכיב חיוני באמצעי תשלום, או מסר לאחר רכיב חיוני כאמור, בידיעה שהוא עלול להשתמש בו, בכוונה להונות.</w:t>
            </w:r>
          </w:p>
        </w:tc>
      </w:tr>
      <w:tr w:rsidR="008F02AE" w:rsidRPr="008F02AE" w:rsidTr="008B0E2B">
        <w:trPr>
          <w:cantSplit/>
        </w:trPr>
        <w:tc>
          <w:tcPr>
            <w:tcW w:w="1871"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24"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7143" w:type="dxa"/>
            <w:gridSpan w:val="2"/>
            <w:tcMar>
              <w:top w:w="91" w:type="dxa"/>
              <w:left w:w="0" w:type="dxa"/>
              <w:bottom w:w="91" w:type="dxa"/>
              <w:right w:w="0" w:type="dxa"/>
            </w:tcMar>
            <w:hideMark/>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sz w:val="26"/>
                <w:szCs w:val="26"/>
                <w:lang w:eastAsia="ja-JP"/>
              </w:rPr>
            </w:pPr>
            <w:r w:rsidRPr="008F02AE">
              <w:rPr>
                <w:rFonts w:ascii="Arial" w:eastAsia="Arial Unicode MS" w:hAnsi="Arial" w:hint="cs"/>
                <w:color w:val="000000"/>
                <w:sz w:val="26"/>
                <w:szCs w:val="26"/>
                <w:rtl/>
                <w:lang w:eastAsia="ja-JP"/>
              </w:rPr>
              <w:t>(ג)</w:t>
            </w:r>
            <w:r w:rsidRPr="008F02AE">
              <w:rPr>
                <w:rFonts w:ascii="Arial" w:eastAsia="Arial Unicode MS" w:hAnsi="Arial" w:hint="cs"/>
                <w:color w:val="000000"/>
                <w:sz w:val="26"/>
                <w:szCs w:val="26"/>
                <w:rtl/>
                <w:lang w:eastAsia="ja-JP"/>
              </w:rPr>
              <w:tab/>
              <w:t>נעברה עבירה לפי סעיף קטן (ב)(2), בנסיבות מחמירות, דינו של עובר העבירה – מאסר חמש שנים; בסעיף קטן זה, "נסיבות מחמירות" – אחת מאלה:</w:t>
            </w:r>
          </w:p>
        </w:tc>
      </w:tr>
      <w:tr w:rsidR="008F02AE" w:rsidRPr="008F02AE" w:rsidTr="008B0E2B">
        <w:trPr>
          <w:cantSplit/>
        </w:trPr>
        <w:tc>
          <w:tcPr>
            <w:tcW w:w="1871"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24"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24"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519" w:type="dxa"/>
            <w:tcMar>
              <w:top w:w="91" w:type="dxa"/>
              <w:left w:w="0" w:type="dxa"/>
              <w:bottom w:w="91" w:type="dxa"/>
              <w:right w:w="0" w:type="dxa"/>
            </w:tcMar>
            <w:hideMark/>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sz w:val="26"/>
                <w:szCs w:val="26"/>
                <w:lang w:eastAsia="ja-JP"/>
              </w:rPr>
            </w:pPr>
            <w:r w:rsidRPr="008F02AE">
              <w:rPr>
                <w:rFonts w:ascii="Arial" w:eastAsia="Arial Unicode MS" w:hAnsi="Arial" w:hint="cs"/>
                <w:color w:val="000000"/>
                <w:sz w:val="26"/>
                <w:szCs w:val="26"/>
                <w:rtl/>
                <w:lang w:eastAsia="ja-JP"/>
              </w:rPr>
              <w:t>(1)</w:t>
            </w:r>
            <w:r w:rsidRPr="008F02AE">
              <w:rPr>
                <w:rFonts w:ascii="Arial" w:eastAsia="Arial Unicode MS" w:hAnsi="Arial" w:hint="cs"/>
                <w:color w:val="000000"/>
                <w:sz w:val="26"/>
                <w:szCs w:val="26"/>
                <w:rtl/>
                <w:lang w:eastAsia="ja-JP"/>
              </w:rPr>
              <w:tab/>
              <w:t>המעשה המהווה את העבירה נעשה כלפי מספר רב של משלמים או כלפי קשיש, חסר ישע, או משלם אחר הנתון במצב של חולשה שכלית, נפשית או גופנית;</w:t>
            </w:r>
          </w:p>
        </w:tc>
      </w:tr>
      <w:tr w:rsidR="008F02AE" w:rsidRPr="008F02AE" w:rsidTr="008B0E2B">
        <w:trPr>
          <w:cantSplit/>
        </w:trPr>
        <w:tc>
          <w:tcPr>
            <w:tcW w:w="1871"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24"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24"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519" w:type="dxa"/>
            <w:tcMar>
              <w:top w:w="91" w:type="dxa"/>
              <w:left w:w="0" w:type="dxa"/>
              <w:bottom w:w="91" w:type="dxa"/>
              <w:right w:w="0" w:type="dxa"/>
            </w:tcMar>
            <w:hideMark/>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sz w:val="26"/>
                <w:szCs w:val="26"/>
                <w:lang w:eastAsia="ja-JP"/>
              </w:rPr>
            </w:pPr>
            <w:r w:rsidRPr="008F02AE">
              <w:rPr>
                <w:rFonts w:ascii="Arial" w:eastAsia="Arial Unicode MS" w:hAnsi="Arial" w:hint="cs"/>
                <w:color w:val="000000"/>
                <w:sz w:val="26"/>
                <w:szCs w:val="26"/>
                <w:rtl/>
                <w:lang w:eastAsia="ja-JP"/>
              </w:rPr>
              <w:t>(2)</w:t>
            </w:r>
            <w:r w:rsidRPr="008F02AE">
              <w:rPr>
                <w:rFonts w:ascii="Arial" w:eastAsia="Arial Unicode MS" w:hAnsi="Arial" w:hint="cs"/>
                <w:color w:val="000000"/>
                <w:sz w:val="26"/>
                <w:szCs w:val="26"/>
                <w:rtl/>
                <w:lang w:eastAsia="ja-JP"/>
              </w:rPr>
              <w:tab/>
              <w:t>עובר העבירה הפיק רווחים או טובות הנאה משמעותיים מהמעשה המהווה את העבירה;</w:t>
            </w:r>
          </w:p>
        </w:tc>
      </w:tr>
      <w:tr w:rsidR="008F02AE" w:rsidRPr="008F02AE" w:rsidTr="008B0E2B">
        <w:trPr>
          <w:cantSplit/>
        </w:trPr>
        <w:tc>
          <w:tcPr>
            <w:tcW w:w="1871"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24"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24"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519" w:type="dxa"/>
            <w:tcMar>
              <w:top w:w="91" w:type="dxa"/>
              <w:left w:w="0" w:type="dxa"/>
              <w:bottom w:w="91" w:type="dxa"/>
              <w:right w:w="0" w:type="dxa"/>
            </w:tcMar>
            <w:hideMark/>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sz w:val="26"/>
                <w:szCs w:val="26"/>
                <w:lang w:eastAsia="ja-JP"/>
              </w:rPr>
            </w:pPr>
            <w:r w:rsidRPr="008F02AE">
              <w:rPr>
                <w:rFonts w:ascii="Arial" w:eastAsia="Arial Unicode MS" w:hAnsi="Arial" w:hint="cs"/>
                <w:color w:val="000000"/>
                <w:sz w:val="26"/>
                <w:szCs w:val="26"/>
                <w:rtl/>
                <w:lang w:eastAsia="ja-JP"/>
              </w:rPr>
              <w:t>(3)</w:t>
            </w:r>
            <w:r w:rsidRPr="008F02AE">
              <w:rPr>
                <w:rFonts w:ascii="Arial" w:eastAsia="Arial Unicode MS" w:hAnsi="Arial" w:hint="cs"/>
                <w:color w:val="000000"/>
                <w:sz w:val="26"/>
                <w:szCs w:val="26"/>
                <w:rtl/>
                <w:lang w:eastAsia="ja-JP"/>
              </w:rPr>
              <w:tab/>
              <w:t>העבירה נעברה בתחכום שהקל באופן ניכר על ביצועה או הקשה על גילויה.</w:t>
            </w:r>
          </w:p>
        </w:tc>
      </w:tr>
      <w:tr w:rsidR="008F02AE" w:rsidRPr="008F02AE" w:rsidTr="008B0E2B">
        <w:trPr>
          <w:cantSplit/>
        </w:trPr>
        <w:tc>
          <w:tcPr>
            <w:tcW w:w="1871"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24"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7143" w:type="dxa"/>
            <w:gridSpan w:val="2"/>
            <w:tcMar>
              <w:top w:w="91" w:type="dxa"/>
              <w:left w:w="0" w:type="dxa"/>
              <w:bottom w:w="91" w:type="dxa"/>
              <w:right w:w="0" w:type="dxa"/>
            </w:tcMar>
            <w:hideMark/>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sz w:val="26"/>
                <w:szCs w:val="26"/>
                <w:lang w:eastAsia="ja-JP"/>
              </w:rPr>
            </w:pPr>
            <w:r w:rsidRPr="008F02AE">
              <w:rPr>
                <w:rFonts w:ascii="Arial" w:eastAsia="Arial Unicode MS" w:hAnsi="Arial" w:hint="cs"/>
                <w:color w:val="000000"/>
                <w:sz w:val="26"/>
                <w:szCs w:val="26"/>
                <w:rtl/>
                <w:lang w:eastAsia="ja-JP"/>
              </w:rPr>
              <w:t>(ד)</w:t>
            </w:r>
            <w:r w:rsidRPr="008F02AE">
              <w:rPr>
                <w:rFonts w:ascii="Arial" w:eastAsia="Arial Unicode MS" w:hAnsi="Arial" w:hint="cs"/>
                <w:color w:val="000000"/>
                <w:sz w:val="26"/>
                <w:szCs w:val="26"/>
                <w:rtl/>
                <w:lang w:eastAsia="ja-JP"/>
              </w:rPr>
              <w:tab/>
              <w:t>נותן שירותי תשלום שלא גילה ללקוח פרט מהותי בניגוד להוראות סעיף 7(א), דינו – מאסר שישה חודשים או קנס כאמור בסעיף 61(א)(4) לחוק העונשין, ואם נעברה העבירה בידי תאגיד – כפל הקנס האמור.</w:t>
            </w:r>
          </w:p>
        </w:tc>
      </w:tr>
      <w:tr w:rsidR="008F02AE" w:rsidRPr="008F02AE" w:rsidTr="008B0E2B">
        <w:trPr>
          <w:cantSplit/>
        </w:trPr>
        <w:tc>
          <w:tcPr>
            <w:tcW w:w="1871"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24"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7143" w:type="dxa"/>
            <w:gridSpan w:val="2"/>
            <w:tcMar>
              <w:top w:w="91" w:type="dxa"/>
              <w:left w:w="0" w:type="dxa"/>
              <w:bottom w:w="91" w:type="dxa"/>
              <w:right w:w="0" w:type="dxa"/>
            </w:tcMar>
            <w:hideMark/>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sz w:val="26"/>
                <w:szCs w:val="26"/>
                <w:lang w:eastAsia="ja-JP"/>
              </w:rPr>
            </w:pPr>
            <w:r w:rsidRPr="008F02AE">
              <w:rPr>
                <w:rFonts w:ascii="Arial" w:eastAsia="Arial Unicode MS" w:hAnsi="Arial" w:hint="cs"/>
                <w:color w:val="000000"/>
                <w:sz w:val="26"/>
                <w:szCs w:val="26"/>
                <w:rtl/>
                <w:lang w:eastAsia="ja-JP"/>
              </w:rPr>
              <w:t>(ה)</w:t>
            </w:r>
            <w:r w:rsidRPr="008F02AE">
              <w:rPr>
                <w:rFonts w:ascii="Arial" w:eastAsia="Arial Unicode MS" w:hAnsi="Arial" w:hint="cs"/>
                <w:color w:val="000000"/>
                <w:sz w:val="26"/>
                <w:szCs w:val="26"/>
                <w:rtl/>
                <w:lang w:eastAsia="ja-JP"/>
              </w:rPr>
              <w:tab/>
              <w:t>נותן שירותי תשלום שעשה דבר העלול להטעות לקוח בעניין מהותי בעסקה למתן שירותי תשלום, בניגוד להוראות סעיף 8, דינו – מאסר שנה או כפל הקנס האמור בסעיף 61(א)(4) לחוק העונשין, ואם נעברה העבירה בידי תאגיד – פי ארבעה מהקנס האמור.</w:t>
            </w:r>
          </w:p>
        </w:tc>
      </w:tr>
      <w:tr w:rsidR="008F02AE" w:rsidRPr="008F02AE" w:rsidTr="008B0E2B">
        <w:trPr>
          <w:cantSplit/>
        </w:trPr>
        <w:tc>
          <w:tcPr>
            <w:tcW w:w="1871"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24"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7143" w:type="dxa"/>
            <w:gridSpan w:val="2"/>
            <w:tcMar>
              <w:top w:w="91" w:type="dxa"/>
              <w:left w:w="0" w:type="dxa"/>
              <w:bottom w:w="91" w:type="dxa"/>
              <w:right w:w="0" w:type="dxa"/>
            </w:tcMar>
            <w:hideMark/>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sz w:val="26"/>
                <w:szCs w:val="26"/>
                <w:lang w:eastAsia="ja-JP"/>
              </w:rPr>
            </w:pPr>
            <w:r w:rsidRPr="008F02AE">
              <w:rPr>
                <w:rFonts w:ascii="Arial" w:eastAsia="Arial Unicode MS" w:hAnsi="Arial" w:hint="cs"/>
                <w:color w:val="000000"/>
                <w:sz w:val="26"/>
                <w:szCs w:val="26"/>
                <w:rtl/>
                <w:lang w:eastAsia="ja-JP"/>
              </w:rPr>
              <w:t>(ו)</w:t>
            </w:r>
            <w:r w:rsidRPr="008F02AE">
              <w:rPr>
                <w:rFonts w:ascii="Arial" w:eastAsia="Arial Unicode MS" w:hAnsi="Arial" w:hint="cs"/>
                <w:color w:val="000000"/>
                <w:sz w:val="26"/>
                <w:szCs w:val="26"/>
                <w:rtl/>
                <w:lang w:eastAsia="ja-JP"/>
              </w:rPr>
              <w:tab/>
              <w:t>נותן שירותי תשלום שאינו גוף פיננסי מפוקח שלא ציין פרטים שקבע השר בהתאם להוראות סעיף 7(ב), דינו – קנס כאמור בסעיף 61(א)(2) לחוק העונשין, ואם הוא תאגיד – כפל הקנס האמור.</w:t>
            </w:r>
          </w:p>
        </w:tc>
      </w:tr>
      <w:tr w:rsidR="008F02AE" w:rsidRPr="008F02AE" w:rsidTr="008B0E2B">
        <w:trPr>
          <w:cantSplit/>
        </w:trPr>
        <w:tc>
          <w:tcPr>
            <w:tcW w:w="1871"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24"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7143" w:type="dxa"/>
            <w:gridSpan w:val="2"/>
            <w:tcMar>
              <w:top w:w="91" w:type="dxa"/>
              <w:left w:w="0" w:type="dxa"/>
              <w:bottom w:w="91" w:type="dxa"/>
              <w:right w:w="0" w:type="dxa"/>
            </w:tcMar>
            <w:hideMark/>
          </w:tcPr>
          <w:p w:rsidR="008F02AE" w:rsidRPr="008F02AE" w:rsidRDefault="008F02AE" w:rsidP="008F02AE">
            <w:pPr>
              <w:keepLines/>
              <w:widowControl w:val="0"/>
              <w:tabs>
                <w:tab w:val="left" w:pos="624"/>
                <w:tab w:val="left" w:pos="1247"/>
              </w:tabs>
              <w:snapToGrid w:val="0"/>
              <w:spacing w:line="360" w:lineRule="auto"/>
              <w:ind w:firstLine="0"/>
              <w:contextualSpacing/>
              <w:jc w:val="center"/>
              <w:rPr>
                <w:rFonts w:ascii="Arial" w:eastAsia="Arial Unicode MS" w:hAnsi="Arial"/>
                <w:b/>
                <w:bCs/>
                <w:sz w:val="26"/>
                <w:szCs w:val="26"/>
              </w:rPr>
            </w:pPr>
            <w:r w:rsidRPr="008F02AE">
              <w:rPr>
                <w:rFonts w:ascii="Arial" w:eastAsia="Arial Unicode MS" w:hAnsi="Arial" w:hint="cs"/>
                <w:b/>
                <w:bCs/>
                <w:sz w:val="26"/>
                <w:szCs w:val="26"/>
                <w:rtl/>
              </w:rPr>
              <w:t>פרק ט': עיצום כספי</w:t>
            </w:r>
          </w:p>
        </w:tc>
      </w:tr>
      <w:tr w:rsidR="008F02AE" w:rsidRPr="008F02AE" w:rsidTr="008B0E2B">
        <w:trPr>
          <w:cantSplit/>
        </w:trPr>
        <w:tc>
          <w:tcPr>
            <w:tcW w:w="1871" w:type="dxa"/>
            <w:tcMar>
              <w:top w:w="91" w:type="dxa"/>
              <w:left w:w="0" w:type="dxa"/>
              <w:bottom w:w="91" w:type="dxa"/>
              <w:right w:w="0" w:type="dxa"/>
            </w:tcMar>
            <w:hideMark/>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r w:rsidRPr="008F02AE">
              <w:rPr>
                <w:rFonts w:ascii="Arial" w:eastAsia="Arial Unicode MS" w:hAnsi="Arial" w:hint="cs"/>
                <w:color w:val="000000"/>
                <w:sz w:val="26"/>
                <w:szCs w:val="26"/>
                <w:rtl/>
                <w:lang w:eastAsia="ja-JP"/>
              </w:rPr>
              <w:t>הגדרות לפרק ט'</w:t>
            </w:r>
          </w:p>
        </w:tc>
        <w:tc>
          <w:tcPr>
            <w:tcW w:w="624" w:type="dxa"/>
            <w:tcMar>
              <w:top w:w="91" w:type="dxa"/>
              <w:left w:w="0" w:type="dxa"/>
              <w:bottom w:w="91" w:type="dxa"/>
              <w:right w:w="0" w:type="dxa"/>
            </w:tcMar>
            <w:hideMark/>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r w:rsidRPr="008F02AE">
              <w:rPr>
                <w:rFonts w:ascii="Arial" w:eastAsia="Arial Unicode MS" w:hAnsi="Arial" w:hint="cs"/>
                <w:color w:val="000000"/>
                <w:sz w:val="26"/>
                <w:szCs w:val="26"/>
                <w:rtl/>
                <w:lang w:eastAsia="ja-JP"/>
              </w:rPr>
              <w:t>41.</w:t>
            </w:r>
          </w:p>
        </w:tc>
        <w:tc>
          <w:tcPr>
            <w:tcW w:w="7143" w:type="dxa"/>
            <w:gridSpan w:val="2"/>
            <w:tcMar>
              <w:top w:w="91" w:type="dxa"/>
              <w:left w:w="0" w:type="dxa"/>
              <w:bottom w:w="91" w:type="dxa"/>
              <w:right w:w="0" w:type="dxa"/>
            </w:tcMar>
            <w:hideMark/>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sz w:val="26"/>
                <w:szCs w:val="26"/>
                <w:lang w:eastAsia="ja-JP"/>
              </w:rPr>
            </w:pPr>
            <w:r w:rsidRPr="008F02AE">
              <w:rPr>
                <w:rFonts w:ascii="Arial" w:eastAsia="Arial Unicode MS" w:hAnsi="Arial" w:hint="cs"/>
                <w:color w:val="000000"/>
                <w:sz w:val="26"/>
                <w:szCs w:val="26"/>
                <w:rtl/>
                <w:lang w:eastAsia="ja-JP"/>
              </w:rPr>
              <w:t>בפרק זה –</w:t>
            </w:r>
          </w:p>
        </w:tc>
      </w:tr>
      <w:tr w:rsidR="008F02AE" w:rsidRPr="008F02AE" w:rsidTr="008B0E2B">
        <w:trPr>
          <w:cantSplit/>
        </w:trPr>
        <w:tc>
          <w:tcPr>
            <w:tcW w:w="1871"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24"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7143" w:type="dxa"/>
            <w:gridSpan w:val="2"/>
            <w:tcMar>
              <w:top w:w="91" w:type="dxa"/>
              <w:left w:w="0" w:type="dxa"/>
              <w:bottom w:w="91" w:type="dxa"/>
              <w:right w:w="0" w:type="dxa"/>
            </w:tcMar>
            <w:hideMark/>
          </w:tcPr>
          <w:p w:rsidR="008F02AE" w:rsidRPr="008F02AE" w:rsidRDefault="008F02AE" w:rsidP="008F02AE">
            <w:pPr>
              <w:keepLines/>
              <w:widowControl w:val="0"/>
              <w:tabs>
                <w:tab w:val="left" w:pos="624"/>
                <w:tab w:val="left" w:pos="1247"/>
              </w:tabs>
              <w:snapToGrid w:val="0"/>
              <w:spacing w:line="360" w:lineRule="auto"/>
              <w:ind w:left="624" w:hanging="624"/>
              <w:contextualSpacing/>
              <w:rPr>
                <w:rFonts w:ascii="Arial" w:eastAsia="Arial Unicode MS" w:hAnsi="Arial"/>
                <w:sz w:val="26"/>
                <w:szCs w:val="26"/>
              </w:rPr>
            </w:pPr>
            <w:r w:rsidRPr="008F02AE">
              <w:rPr>
                <w:rFonts w:ascii="Arial" w:eastAsia="Arial Unicode MS" w:hAnsi="Arial" w:hint="cs"/>
                <w:sz w:val="26"/>
                <w:szCs w:val="26"/>
                <w:rtl/>
              </w:rPr>
              <w:t>"בעל רישיון להפעלת מערכת לתיווך באשראי" – מי שבידו רישיון להפעלת מערכת לתיווך באשראי כהגדרתו בחוק הפיקוח על שירותים פיננסיים מוסדרים;</w:t>
            </w:r>
          </w:p>
        </w:tc>
      </w:tr>
      <w:tr w:rsidR="008F02AE" w:rsidRPr="008F02AE" w:rsidTr="008B0E2B">
        <w:trPr>
          <w:cantSplit/>
        </w:trPr>
        <w:tc>
          <w:tcPr>
            <w:tcW w:w="1871"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24"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7143" w:type="dxa"/>
            <w:gridSpan w:val="2"/>
            <w:tcMar>
              <w:top w:w="91" w:type="dxa"/>
              <w:left w:w="0" w:type="dxa"/>
              <w:bottom w:w="91" w:type="dxa"/>
              <w:right w:w="0" w:type="dxa"/>
            </w:tcMar>
            <w:hideMark/>
          </w:tcPr>
          <w:p w:rsidR="008F02AE" w:rsidRPr="008F02AE" w:rsidRDefault="008F02AE" w:rsidP="008F02AE">
            <w:pPr>
              <w:keepLines/>
              <w:widowControl w:val="0"/>
              <w:tabs>
                <w:tab w:val="left" w:pos="624"/>
                <w:tab w:val="left" w:pos="1247"/>
              </w:tabs>
              <w:snapToGrid w:val="0"/>
              <w:spacing w:line="360" w:lineRule="auto"/>
              <w:ind w:left="624" w:hanging="624"/>
              <w:contextualSpacing/>
              <w:rPr>
                <w:rFonts w:ascii="Arial" w:eastAsia="Arial Unicode MS" w:hAnsi="Arial"/>
                <w:sz w:val="26"/>
                <w:szCs w:val="26"/>
              </w:rPr>
            </w:pPr>
            <w:r w:rsidRPr="008F02AE">
              <w:rPr>
                <w:rFonts w:ascii="Arial" w:eastAsia="Arial Unicode MS" w:hAnsi="Arial" w:hint="cs"/>
                <w:sz w:val="26"/>
                <w:szCs w:val="26"/>
                <w:rtl/>
              </w:rPr>
              <w:t>"בעל רישיון למתן אשראי" – מי שבידו רישיון למתן אשראי כהגדרתו בחוק הפיקוח על שירותים פיננסיים מוסדרים;</w:t>
            </w:r>
          </w:p>
        </w:tc>
      </w:tr>
      <w:tr w:rsidR="008F02AE" w:rsidRPr="008F02AE" w:rsidTr="008B0E2B">
        <w:trPr>
          <w:cantSplit/>
        </w:trPr>
        <w:tc>
          <w:tcPr>
            <w:tcW w:w="1871"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24"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7143" w:type="dxa"/>
            <w:gridSpan w:val="2"/>
            <w:tcMar>
              <w:top w:w="91" w:type="dxa"/>
              <w:left w:w="0" w:type="dxa"/>
              <w:bottom w:w="91" w:type="dxa"/>
              <w:right w:w="0" w:type="dxa"/>
            </w:tcMar>
            <w:hideMark/>
          </w:tcPr>
          <w:p w:rsidR="008F02AE" w:rsidRPr="008F02AE" w:rsidRDefault="008F02AE" w:rsidP="008F02AE">
            <w:pPr>
              <w:keepLines/>
              <w:widowControl w:val="0"/>
              <w:tabs>
                <w:tab w:val="left" w:pos="624"/>
                <w:tab w:val="left" w:pos="1247"/>
              </w:tabs>
              <w:snapToGrid w:val="0"/>
              <w:spacing w:line="360" w:lineRule="auto"/>
              <w:ind w:left="624" w:hanging="624"/>
              <w:contextualSpacing/>
              <w:rPr>
                <w:rFonts w:ascii="Arial" w:eastAsia="Arial Unicode MS" w:hAnsi="Arial"/>
                <w:sz w:val="26"/>
                <w:szCs w:val="26"/>
              </w:rPr>
            </w:pPr>
            <w:r w:rsidRPr="008F02AE">
              <w:rPr>
                <w:rFonts w:ascii="Arial" w:eastAsia="Arial Unicode MS" w:hAnsi="Arial" w:hint="cs"/>
                <w:sz w:val="26"/>
                <w:szCs w:val="26"/>
                <w:rtl/>
              </w:rPr>
              <w:t>"חברה מנהלת" – כהגדרתה בחוק הפיקוח על קופות גמל;</w:t>
            </w:r>
          </w:p>
        </w:tc>
      </w:tr>
      <w:tr w:rsidR="008F02AE" w:rsidRPr="008F02AE" w:rsidTr="008B0E2B">
        <w:trPr>
          <w:cantSplit/>
        </w:trPr>
        <w:tc>
          <w:tcPr>
            <w:tcW w:w="1871"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24"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7143" w:type="dxa"/>
            <w:gridSpan w:val="2"/>
            <w:tcMar>
              <w:top w:w="91" w:type="dxa"/>
              <w:left w:w="0" w:type="dxa"/>
              <w:bottom w:w="91" w:type="dxa"/>
              <w:right w:w="0" w:type="dxa"/>
            </w:tcMar>
            <w:hideMark/>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sz w:val="26"/>
                <w:szCs w:val="26"/>
                <w:lang w:eastAsia="ja-JP"/>
              </w:rPr>
            </w:pPr>
            <w:r w:rsidRPr="008F02AE">
              <w:rPr>
                <w:rFonts w:ascii="Arial" w:eastAsia="Arial Unicode MS" w:hAnsi="Arial" w:hint="cs"/>
                <w:color w:val="000000"/>
                <w:sz w:val="26"/>
                <w:szCs w:val="26"/>
                <w:rtl/>
                <w:lang w:eastAsia="ja-JP"/>
              </w:rPr>
              <w:t xml:space="preserve">"מאסדר" – כהגדרתו בסעיף 1 וכן – </w:t>
            </w:r>
          </w:p>
        </w:tc>
      </w:tr>
      <w:tr w:rsidR="008F02AE" w:rsidRPr="008F02AE" w:rsidTr="008B0E2B">
        <w:trPr>
          <w:cantSplit/>
        </w:trPr>
        <w:tc>
          <w:tcPr>
            <w:tcW w:w="1871"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24"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24"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519" w:type="dxa"/>
            <w:tcMar>
              <w:top w:w="91" w:type="dxa"/>
              <w:left w:w="0" w:type="dxa"/>
              <w:bottom w:w="91" w:type="dxa"/>
              <w:right w:w="0" w:type="dxa"/>
            </w:tcMar>
            <w:hideMark/>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sz w:val="26"/>
                <w:szCs w:val="26"/>
                <w:lang w:eastAsia="ja-JP"/>
              </w:rPr>
            </w:pPr>
            <w:r w:rsidRPr="008F02AE">
              <w:rPr>
                <w:rFonts w:ascii="Arial" w:eastAsia="Arial Unicode MS" w:hAnsi="Arial" w:hint="cs"/>
                <w:color w:val="000000"/>
                <w:sz w:val="26"/>
                <w:szCs w:val="26"/>
                <w:rtl/>
                <w:lang w:eastAsia="ja-JP"/>
              </w:rPr>
              <w:t>(1)</w:t>
            </w:r>
            <w:r w:rsidRPr="008F02AE">
              <w:rPr>
                <w:rFonts w:ascii="Arial" w:eastAsia="Arial Unicode MS" w:hAnsi="Arial" w:hint="cs"/>
                <w:color w:val="000000"/>
                <w:sz w:val="26"/>
                <w:szCs w:val="26"/>
                <w:rtl/>
                <w:lang w:eastAsia="ja-JP"/>
              </w:rPr>
              <w:tab/>
              <w:t>לעניין עוסק – הממונה על הגנת הצרכן והסחר ההוגן כמשמעותו בחוק הגנת הצרכן;</w:t>
            </w:r>
          </w:p>
        </w:tc>
      </w:tr>
      <w:tr w:rsidR="008F02AE" w:rsidRPr="008F02AE" w:rsidTr="008B0E2B">
        <w:trPr>
          <w:cantSplit/>
        </w:trPr>
        <w:tc>
          <w:tcPr>
            <w:tcW w:w="1871"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24"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24"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519" w:type="dxa"/>
            <w:tcMar>
              <w:top w:w="91" w:type="dxa"/>
              <w:left w:w="0" w:type="dxa"/>
              <w:bottom w:w="91" w:type="dxa"/>
              <w:right w:w="0" w:type="dxa"/>
            </w:tcMar>
            <w:hideMark/>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sz w:val="26"/>
                <w:szCs w:val="26"/>
                <w:lang w:eastAsia="ja-JP"/>
              </w:rPr>
            </w:pPr>
            <w:r w:rsidRPr="008F02AE">
              <w:rPr>
                <w:rFonts w:ascii="Arial" w:eastAsia="Arial Unicode MS" w:hAnsi="Arial" w:hint="cs"/>
                <w:color w:val="000000"/>
                <w:sz w:val="26"/>
                <w:szCs w:val="26"/>
                <w:rtl/>
                <w:lang w:eastAsia="ja-JP"/>
              </w:rPr>
              <w:t>(2)</w:t>
            </w:r>
            <w:r w:rsidRPr="008F02AE">
              <w:rPr>
                <w:rFonts w:ascii="Arial" w:eastAsia="Arial Unicode MS" w:hAnsi="Arial" w:hint="cs"/>
                <w:color w:val="000000"/>
                <w:sz w:val="26"/>
                <w:szCs w:val="26"/>
                <w:rtl/>
                <w:lang w:eastAsia="ja-JP"/>
              </w:rPr>
              <w:tab/>
              <w:t>לעניין מבטח וחברה מנהלת – הממונה על שוק ההון ביטוח וחיסכון כמשמעותו בחוק הפיקוח על הביטוח;</w:t>
            </w:r>
          </w:p>
        </w:tc>
      </w:tr>
      <w:tr w:rsidR="008F02AE" w:rsidRPr="008F02AE" w:rsidTr="008B0E2B">
        <w:trPr>
          <w:cantSplit/>
        </w:trPr>
        <w:tc>
          <w:tcPr>
            <w:tcW w:w="1871"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24"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24"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519" w:type="dxa"/>
            <w:tcMar>
              <w:top w:w="91" w:type="dxa"/>
              <w:left w:w="0" w:type="dxa"/>
              <w:bottom w:w="91" w:type="dxa"/>
              <w:right w:w="0" w:type="dxa"/>
            </w:tcMar>
            <w:hideMark/>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sz w:val="26"/>
                <w:szCs w:val="26"/>
                <w:lang w:eastAsia="ja-JP"/>
              </w:rPr>
            </w:pPr>
            <w:r w:rsidRPr="008F02AE">
              <w:rPr>
                <w:rFonts w:ascii="Arial" w:eastAsia="Arial Unicode MS" w:hAnsi="Arial" w:hint="cs"/>
                <w:color w:val="000000"/>
                <w:sz w:val="26"/>
                <w:szCs w:val="26"/>
                <w:rtl/>
                <w:lang w:eastAsia="ja-JP"/>
              </w:rPr>
              <w:t>(3)</w:t>
            </w:r>
            <w:r w:rsidRPr="008F02AE">
              <w:rPr>
                <w:rFonts w:ascii="Arial" w:eastAsia="Arial Unicode MS" w:hAnsi="Arial" w:hint="cs"/>
                <w:color w:val="000000"/>
                <w:sz w:val="26"/>
                <w:szCs w:val="26"/>
                <w:rtl/>
                <w:lang w:eastAsia="ja-JP"/>
              </w:rPr>
              <w:tab/>
              <w:t>לעניין בעל רישיון למתן אשראי ובעל רישיון להפעלת מערכת לתיווך באשראי – המפקח על נותני שירותים פיננסיים;</w:t>
            </w:r>
          </w:p>
        </w:tc>
      </w:tr>
      <w:tr w:rsidR="008F02AE" w:rsidRPr="008F02AE" w:rsidTr="008B0E2B">
        <w:trPr>
          <w:cantSplit/>
        </w:trPr>
        <w:tc>
          <w:tcPr>
            <w:tcW w:w="1871"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24"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7143" w:type="dxa"/>
            <w:gridSpan w:val="2"/>
            <w:tcMar>
              <w:top w:w="91" w:type="dxa"/>
              <w:left w:w="0" w:type="dxa"/>
              <w:bottom w:w="91" w:type="dxa"/>
              <w:right w:w="0" w:type="dxa"/>
            </w:tcMar>
            <w:hideMark/>
          </w:tcPr>
          <w:p w:rsidR="008F02AE" w:rsidRPr="008F02AE" w:rsidRDefault="008F02AE" w:rsidP="008F02AE">
            <w:pPr>
              <w:keepLines/>
              <w:widowControl w:val="0"/>
              <w:tabs>
                <w:tab w:val="left" w:pos="624"/>
                <w:tab w:val="left" w:pos="1247"/>
              </w:tabs>
              <w:snapToGrid w:val="0"/>
              <w:spacing w:line="360" w:lineRule="auto"/>
              <w:ind w:left="624" w:hanging="624"/>
              <w:contextualSpacing/>
              <w:rPr>
                <w:rFonts w:ascii="Arial" w:eastAsia="Arial Unicode MS" w:hAnsi="Arial"/>
                <w:sz w:val="26"/>
                <w:szCs w:val="26"/>
              </w:rPr>
            </w:pPr>
            <w:r w:rsidRPr="008F02AE">
              <w:rPr>
                <w:rFonts w:ascii="Arial" w:eastAsia="Arial Unicode MS" w:hAnsi="Arial" w:hint="cs"/>
                <w:sz w:val="26"/>
                <w:szCs w:val="26"/>
                <w:rtl/>
              </w:rPr>
              <w:t xml:space="preserve">"מבטח" – כהגדרתו בחוק הפיקוח על הביטוח; </w:t>
            </w:r>
          </w:p>
        </w:tc>
      </w:tr>
      <w:tr w:rsidR="008F02AE" w:rsidRPr="008F02AE" w:rsidTr="008B0E2B">
        <w:trPr>
          <w:cantSplit/>
        </w:trPr>
        <w:tc>
          <w:tcPr>
            <w:tcW w:w="1871"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24"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7143" w:type="dxa"/>
            <w:gridSpan w:val="2"/>
            <w:tcMar>
              <w:top w:w="91" w:type="dxa"/>
              <w:left w:w="0" w:type="dxa"/>
              <w:bottom w:w="91" w:type="dxa"/>
              <w:right w:w="0" w:type="dxa"/>
            </w:tcMar>
            <w:hideMark/>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sz w:val="26"/>
                <w:szCs w:val="26"/>
                <w:lang w:eastAsia="ja-JP"/>
              </w:rPr>
            </w:pPr>
            <w:r w:rsidRPr="008F02AE">
              <w:rPr>
                <w:rFonts w:ascii="Arial" w:eastAsia="Arial Unicode MS" w:hAnsi="Arial" w:hint="cs"/>
                <w:color w:val="000000"/>
                <w:sz w:val="26"/>
                <w:szCs w:val="26"/>
                <w:rtl/>
                <w:lang w:eastAsia="ja-JP"/>
              </w:rPr>
              <w:t xml:space="preserve">"הסכום הבסיסי" – כמפורט להלן, לפי העניין: </w:t>
            </w:r>
          </w:p>
        </w:tc>
      </w:tr>
      <w:tr w:rsidR="008F02AE" w:rsidRPr="008F02AE" w:rsidTr="008B0E2B">
        <w:trPr>
          <w:cantSplit/>
        </w:trPr>
        <w:tc>
          <w:tcPr>
            <w:tcW w:w="1871"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24"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24"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519" w:type="dxa"/>
            <w:tcMar>
              <w:top w:w="91" w:type="dxa"/>
              <w:left w:w="0" w:type="dxa"/>
              <w:bottom w:w="91" w:type="dxa"/>
              <w:right w:w="0" w:type="dxa"/>
            </w:tcMar>
            <w:hideMark/>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sz w:val="26"/>
                <w:szCs w:val="26"/>
                <w:lang w:eastAsia="ja-JP"/>
              </w:rPr>
            </w:pPr>
            <w:r w:rsidRPr="008F02AE">
              <w:rPr>
                <w:rFonts w:ascii="Arial" w:eastAsia="Arial Unicode MS" w:hAnsi="Arial" w:hint="cs"/>
                <w:color w:val="000000"/>
                <w:sz w:val="26"/>
                <w:szCs w:val="26"/>
                <w:rtl/>
                <w:lang w:eastAsia="ja-JP"/>
              </w:rPr>
              <w:t>(1)</w:t>
            </w:r>
            <w:r w:rsidRPr="008F02AE">
              <w:rPr>
                <w:rFonts w:ascii="Arial" w:eastAsia="Arial Unicode MS" w:hAnsi="Arial" w:hint="cs"/>
                <w:color w:val="000000"/>
                <w:sz w:val="26"/>
                <w:szCs w:val="26"/>
                <w:rtl/>
                <w:lang w:eastAsia="ja-JP"/>
              </w:rPr>
              <w:tab/>
              <w:t>לעניין נותן שירותי תשלום שהוא תאגיד בנקאי, תאגיד עזר או סולק – 50,000 שקלים חדשים;</w:t>
            </w:r>
          </w:p>
        </w:tc>
      </w:tr>
      <w:tr w:rsidR="008F02AE" w:rsidRPr="008F02AE" w:rsidTr="008B0E2B">
        <w:trPr>
          <w:cantSplit/>
        </w:trPr>
        <w:tc>
          <w:tcPr>
            <w:tcW w:w="1871"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24"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24"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519" w:type="dxa"/>
            <w:tcMar>
              <w:top w:w="91" w:type="dxa"/>
              <w:left w:w="0" w:type="dxa"/>
              <w:bottom w:w="91" w:type="dxa"/>
              <w:right w:w="0" w:type="dxa"/>
            </w:tcMar>
            <w:hideMark/>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sz w:val="26"/>
                <w:szCs w:val="26"/>
                <w:lang w:eastAsia="ja-JP"/>
              </w:rPr>
            </w:pPr>
            <w:r w:rsidRPr="008F02AE">
              <w:rPr>
                <w:rFonts w:ascii="Arial" w:eastAsia="Arial Unicode MS" w:hAnsi="Arial" w:hint="cs"/>
                <w:color w:val="000000"/>
                <w:sz w:val="26"/>
                <w:szCs w:val="26"/>
                <w:rtl/>
                <w:lang w:eastAsia="ja-JP"/>
              </w:rPr>
              <w:t>(2)</w:t>
            </w:r>
            <w:r w:rsidRPr="008F02AE">
              <w:rPr>
                <w:rFonts w:ascii="Arial" w:eastAsia="Arial Unicode MS" w:hAnsi="Arial" w:hint="cs"/>
                <w:color w:val="000000"/>
                <w:sz w:val="26"/>
                <w:szCs w:val="26"/>
                <w:rtl/>
                <w:lang w:eastAsia="ja-JP"/>
              </w:rPr>
              <w:tab/>
              <w:t>לעניין נותן שירותי תשלום שהוא בעל רישיון למתן שירותי פיקדון ואשראי ובעל רישיון הנפקה – סכום העיצום הכספי שהיה מוטל על בעל רישיון כאמור בשל הפרת הוראה המנויה בסעיף 72(ב) לחוק הפיקוח על שירותים פיננסיים מוסדרים;</w:t>
            </w:r>
          </w:p>
        </w:tc>
      </w:tr>
      <w:tr w:rsidR="008F02AE" w:rsidRPr="008F02AE" w:rsidTr="008B0E2B">
        <w:trPr>
          <w:cantSplit/>
        </w:trPr>
        <w:tc>
          <w:tcPr>
            <w:tcW w:w="1871"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24"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24"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519" w:type="dxa"/>
            <w:tcMar>
              <w:top w:w="91" w:type="dxa"/>
              <w:left w:w="0" w:type="dxa"/>
              <w:bottom w:w="91" w:type="dxa"/>
              <w:right w:w="0" w:type="dxa"/>
            </w:tcMar>
            <w:hideMark/>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sz w:val="26"/>
                <w:szCs w:val="26"/>
                <w:lang w:eastAsia="ja-JP"/>
              </w:rPr>
            </w:pPr>
            <w:r w:rsidRPr="008F02AE">
              <w:rPr>
                <w:rFonts w:ascii="Arial" w:eastAsia="Arial Unicode MS" w:hAnsi="Arial" w:hint="cs"/>
                <w:color w:val="000000"/>
                <w:sz w:val="26"/>
                <w:szCs w:val="26"/>
                <w:rtl/>
                <w:lang w:eastAsia="ja-JP"/>
              </w:rPr>
              <w:t>(3)</w:t>
            </w:r>
            <w:r w:rsidRPr="008F02AE">
              <w:rPr>
                <w:rFonts w:ascii="Arial" w:eastAsia="Arial Unicode MS" w:hAnsi="Arial" w:hint="cs"/>
                <w:color w:val="000000"/>
                <w:sz w:val="26"/>
                <w:szCs w:val="26"/>
                <w:rtl/>
                <w:lang w:eastAsia="ja-JP"/>
              </w:rPr>
              <w:tab/>
              <w:t xml:space="preserve">לעניין נותן שירותי תשלום שהוא בנק הדואר – סכום העיצום הכספי שהיה מוטל על בנק הדואר בשל הפרת הוראה המנויה בסעיף 109ב(ד) לחוק הדואר; </w:t>
            </w:r>
          </w:p>
        </w:tc>
      </w:tr>
      <w:tr w:rsidR="008F02AE" w:rsidRPr="008F02AE" w:rsidTr="008B0E2B">
        <w:trPr>
          <w:cantSplit/>
        </w:trPr>
        <w:tc>
          <w:tcPr>
            <w:tcW w:w="1871"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24"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24"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519" w:type="dxa"/>
            <w:tcMar>
              <w:top w:w="91" w:type="dxa"/>
              <w:left w:w="0" w:type="dxa"/>
              <w:bottom w:w="91" w:type="dxa"/>
              <w:right w:w="0" w:type="dxa"/>
            </w:tcMar>
            <w:hideMark/>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sz w:val="26"/>
                <w:szCs w:val="26"/>
                <w:lang w:eastAsia="ja-JP"/>
              </w:rPr>
            </w:pPr>
            <w:r w:rsidRPr="008F02AE">
              <w:rPr>
                <w:rFonts w:ascii="Arial" w:eastAsia="Arial Unicode MS" w:hAnsi="Arial" w:hint="cs"/>
                <w:color w:val="000000"/>
                <w:sz w:val="26"/>
                <w:szCs w:val="26"/>
                <w:rtl/>
                <w:lang w:eastAsia="ja-JP"/>
              </w:rPr>
              <w:t>(4)</w:t>
            </w:r>
            <w:r w:rsidRPr="008F02AE">
              <w:rPr>
                <w:rFonts w:ascii="Arial" w:eastAsia="Arial Unicode MS" w:hAnsi="Arial" w:hint="cs"/>
                <w:color w:val="000000"/>
                <w:sz w:val="26"/>
                <w:szCs w:val="26"/>
                <w:rtl/>
                <w:lang w:eastAsia="ja-JP"/>
              </w:rPr>
              <w:tab/>
              <w:t>לעניין מוטב שהוא עוסק – סכום העיצום הכספי שהיה מוטל על העוסק בשל הפרת הוראה המנויה בסעיף 22ג(א) לחוק הגנת הצרכן;</w:t>
            </w:r>
          </w:p>
        </w:tc>
      </w:tr>
      <w:tr w:rsidR="008F02AE" w:rsidRPr="008F02AE" w:rsidTr="008B0E2B">
        <w:trPr>
          <w:cantSplit/>
        </w:trPr>
        <w:tc>
          <w:tcPr>
            <w:tcW w:w="1871" w:type="dxa"/>
            <w:tcMar>
              <w:top w:w="91" w:type="dxa"/>
              <w:left w:w="0" w:type="dxa"/>
              <w:bottom w:w="91" w:type="dxa"/>
              <w:right w:w="0" w:type="dxa"/>
            </w:tcMar>
            <w:hideMark/>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r w:rsidRPr="008F02AE">
              <w:rPr>
                <w:rFonts w:ascii="Arial" w:eastAsia="Arial Unicode MS" w:hAnsi="Arial" w:hint="cs"/>
                <w:color w:val="000000"/>
                <w:sz w:val="26"/>
                <w:szCs w:val="26"/>
                <w:rtl/>
                <w:lang w:eastAsia="ja-JP"/>
              </w:rPr>
              <w:t xml:space="preserve"> </w:t>
            </w:r>
          </w:p>
        </w:tc>
        <w:tc>
          <w:tcPr>
            <w:tcW w:w="624"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24"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519" w:type="dxa"/>
            <w:tcMar>
              <w:top w:w="91" w:type="dxa"/>
              <w:left w:w="0" w:type="dxa"/>
              <w:bottom w:w="91" w:type="dxa"/>
              <w:right w:w="0" w:type="dxa"/>
            </w:tcMar>
            <w:hideMark/>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sz w:val="26"/>
                <w:szCs w:val="26"/>
                <w:lang w:eastAsia="ja-JP"/>
              </w:rPr>
            </w:pPr>
            <w:r w:rsidRPr="008F02AE">
              <w:rPr>
                <w:rFonts w:ascii="Arial" w:eastAsia="Arial Unicode MS" w:hAnsi="Arial" w:hint="cs"/>
                <w:color w:val="000000"/>
                <w:sz w:val="26"/>
                <w:szCs w:val="26"/>
                <w:rtl/>
                <w:lang w:eastAsia="ja-JP"/>
              </w:rPr>
              <w:t>(5)</w:t>
            </w:r>
            <w:r w:rsidRPr="008F02AE">
              <w:rPr>
                <w:rFonts w:ascii="Arial" w:eastAsia="Arial Unicode MS" w:hAnsi="Arial" w:hint="cs"/>
                <w:color w:val="000000"/>
                <w:sz w:val="26"/>
                <w:szCs w:val="26"/>
                <w:rtl/>
                <w:lang w:eastAsia="ja-JP"/>
              </w:rPr>
              <w:tab/>
              <w:t>לעניין מוטב שהוא מבטח – סכום העיצום הכספי שהיה מוטל על המבטח בשל הפרת הוראה המנויה בחלק א' בתוספת השלישית לחוק הפיקוח על הביטוח;</w:t>
            </w:r>
          </w:p>
        </w:tc>
      </w:tr>
      <w:tr w:rsidR="008F02AE" w:rsidRPr="008F02AE" w:rsidTr="008B0E2B">
        <w:trPr>
          <w:cantSplit/>
        </w:trPr>
        <w:tc>
          <w:tcPr>
            <w:tcW w:w="1871" w:type="dxa"/>
            <w:tcMar>
              <w:top w:w="91" w:type="dxa"/>
              <w:left w:w="0" w:type="dxa"/>
              <w:bottom w:w="91" w:type="dxa"/>
              <w:right w:w="0" w:type="dxa"/>
            </w:tcMar>
            <w:hideMark/>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r w:rsidRPr="008F02AE">
              <w:rPr>
                <w:rFonts w:ascii="Arial" w:eastAsia="Arial Unicode MS" w:hAnsi="Arial" w:hint="cs"/>
                <w:color w:val="000000"/>
                <w:sz w:val="26"/>
                <w:szCs w:val="26"/>
                <w:rtl/>
                <w:lang w:eastAsia="ja-JP"/>
              </w:rPr>
              <w:t xml:space="preserve"> </w:t>
            </w:r>
          </w:p>
        </w:tc>
        <w:tc>
          <w:tcPr>
            <w:tcW w:w="624"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24"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519" w:type="dxa"/>
            <w:tcMar>
              <w:top w:w="91" w:type="dxa"/>
              <w:left w:w="0" w:type="dxa"/>
              <w:bottom w:w="91" w:type="dxa"/>
              <w:right w:w="0" w:type="dxa"/>
            </w:tcMar>
            <w:hideMark/>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sz w:val="26"/>
                <w:szCs w:val="26"/>
                <w:lang w:eastAsia="ja-JP"/>
              </w:rPr>
            </w:pPr>
            <w:r w:rsidRPr="008F02AE">
              <w:rPr>
                <w:rFonts w:ascii="Arial" w:eastAsia="Arial Unicode MS" w:hAnsi="Arial" w:hint="cs"/>
                <w:color w:val="000000"/>
                <w:sz w:val="26"/>
                <w:szCs w:val="26"/>
                <w:rtl/>
                <w:lang w:eastAsia="ja-JP"/>
              </w:rPr>
              <w:t>(6)</w:t>
            </w:r>
            <w:r w:rsidRPr="008F02AE">
              <w:rPr>
                <w:rFonts w:ascii="Arial" w:eastAsia="Arial Unicode MS" w:hAnsi="Arial" w:hint="cs"/>
                <w:color w:val="000000"/>
                <w:sz w:val="26"/>
                <w:szCs w:val="26"/>
                <w:rtl/>
                <w:lang w:eastAsia="ja-JP"/>
              </w:rPr>
              <w:tab/>
              <w:t xml:space="preserve">לעניין מוטב שהוא חברה מנהלת – סכום העיצום הכספי שהיה מוטל על החברה המנהלת בשל הפרת הוראה המנויה בחלק א' בתוספת הראשונה לחוק הפיקוח על קופות גמל; </w:t>
            </w:r>
          </w:p>
        </w:tc>
      </w:tr>
      <w:tr w:rsidR="008F02AE" w:rsidRPr="008F02AE" w:rsidTr="008B0E2B">
        <w:trPr>
          <w:cantSplit/>
        </w:trPr>
        <w:tc>
          <w:tcPr>
            <w:tcW w:w="1871"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24"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24"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519" w:type="dxa"/>
            <w:tcMar>
              <w:top w:w="91" w:type="dxa"/>
              <w:left w:w="0" w:type="dxa"/>
              <w:bottom w:w="91" w:type="dxa"/>
              <w:right w:w="0" w:type="dxa"/>
            </w:tcMar>
            <w:hideMark/>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sz w:val="26"/>
                <w:szCs w:val="26"/>
                <w:lang w:eastAsia="ja-JP"/>
              </w:rPr>
            </w:pPr>
            <w:r w:rsidRPr="008F02AE">
              <w:rPr>
                <w:rFonts w:ascii="Arial" w:eastAsia="Arial Unicode MS" w:hAnsi="Arial" w:hint="cs"/>
                <w:color w:val="000000"/>
                <w:sz w:val="26"/>
                <w:szCs w:val="26"/>
                <w:rtl/>
                <w:lang w:eastAsia="ja-JP"/>
              </w:rPr>
              <w:t>(7)</w:t>
            </w:r>
            <w:r w:rsidRPr="008F02AE">
              <w:rPr>
                <w:rFonts w:ascii="Arial" w:eastAsia="Arial Unicode MS" w:hAnsi="Arial" w:hint="cs"/>
                <w:color w:val="000000"/>
                <w:sz w:val="26"/>
                <w:szCs w:val="26"/>
                <w:rtl/>
                <w:lang w:eastAsia="ja-JP"/>
              </w:rPr>
              <w:tab/>
              <w:t>לעניין מוטב שהוא בעל רישיון למתן אשראי או בעל רישיון להפעלת מערכת לתיווך באשראי – סכום העיצום הכספי שהיה מוטל על בעל רישיון כאמור בשל הפרת הוראה המנויה בסעיף 72(ב) לחוק הפיקוח על שירותים פיננסיים מוסדרים.</w:t>
            </w:r>
          </w:p>
        </w:tc>
      </w:tr>
      <w:tr w:rsidR="008F02AE" w:rsidRPr="008F02AE" w:rsidTr="008B0E2B">
        <w:trPr>
          <w:cantSplit/>
        </w:trPr>
        <w:tc>
          <w:tcPr>
            <w:tcW w:w="1871" w:type="dxa"/>
            <w:tcMar>
              <w:top w:w="91" w:type="dxa"/>
              <w:left w:w="0" w:type="dxa"/>
              <w:bottom w:w="91" w:type="dxa"/>
              <w:right w:w="0" w:type="dxa"/>
            </w:tcMar>
            <w:hideMark/>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r w:rsidRPr="008F02AE">
              <w:rPr>
                <w:rFonts w:ascii="Arial" w:eastAsia="Arial Unicode MS" w:hAnsi="Arial" w:hint="cs"/>
                <w:color w:val="000000"/>
                <w:sz w:val="26"/>
                <w:szCs w:val="26"/>
                <w:rtl/>
                <w:lang w:eastAsia="ja-JP"/>
              </w:rPr>
              <w:t>עיצום כספי</w:t>
            </w:r>
          </w:p>
        </w:tc>
        <w:tc>
          <w:tcPr>
            <w:tcW w:w="624" w:type="dxa"/>
            <w:tcMar>
              <w:top w:w="91" w:type="dxa"/>
              <w:left w:w="0" w:type="dxa"/>
              <w:bottom w:w="91" w:type="dxa"/>
              <w:right w:w="0" w:type="dxa"/>
            </w:tcMar>
            <w:hideMark/>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r w:rsidRPr="008F02AE">
              <w:rPr>
                <w:rFonts w:ascii="Arial" w:eastAsia="Arial Unicode MS" w:hAnsi="Arial" w:hint="cs"/>
                <w:color w:val="000000"/>
                <w:sz w:val="26"/>
                <w:szCs w:val="26"/>
                <w:rtl/>
                <w:lang w:eastAsia="ja-JP"/>
              </w:rPr>
              <w:t>42.</w:t>
            </w:r>
          </w:p>
        </w:tc>
        <w:tc>
          <w:tcPr>
            <w:tcW w:w="7143" w:type="dxa"/>
            <w:gridSpan w:val="2"/>
            <w:tcMar>
              <w:top w:w="91" w:type="dxa"/>
              <w:left w:w="0" w:type="dxa"/>
              <w:bottom w:w="91" w:type="dxa"/>
              <w:right w:w="0" w:type="dxa"/>
            </w:tcMar>
            <w:hideMark/>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sz w:val="26"/>
                <w:szCs w:val="26"/>
                <w:lang w:eastAsia="ja-JP"/>
              </w:rPr>
            </w:pPr>
            <w:r w:rsidRPr="008F02AE">
              <w:rPr>
                <w:rFonts w:ascii="Arial" w:eastAsia="Arial Unicode MS" w:hAnsi="Arial" w:hint="cs"/>
                <w:color w:val="000000"/>
                <w:sz w:val="26"/>
                <w:szCs w:val="26"/>
                <w:rtl/>
                <w:lang w:eastAsia="ja-JP"/>
              </w:rPr>
              <w:t>(א)</w:t>
            </w:r>
            <w:r w:rsidRPr="008F02AE">
              <w:rPr>
                <w:rFonts w:ascii="Arial" w:eastAsia="Arial Unicode MS" w:hAnsi="Arial" w:hint="cs"/>
                <w:color w:val="000000"/>
                <w:sz w:val="26"/>
                <w:szCs w:val="26"/>
                <w:rtl/>
                <w:lang w:eastAsia="ja-JP"/>
              </w:rPr>
              <w:tab/>
              <w:t xml:space="preserve">נותן שירותי תשלום שהוא גוף פיננסי מפוקח שהפר הוראה מההוראות לפי חוק זה כמפורט להלן, רשאי המאסדר להטיל עליו עיצום כספי, לפי הוראות פרק זה, בסכום הבסיסי: </w:t>
            </w:r>
          </w:p>
        </w:tc>
      </w:tr>
      <w:tr w:rsidR="008F02AE" w:rsidRPr="008F02AE" w:rsidTr="008B0E2B">
        <w:trPr>
          <w:cantSplit/>
        </w:trPr>
        <w:tc>
          <w:tcPr>
            <w:tcW w:w="1871"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24"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24"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519" w:type="dxa"/>
            <w:tcMar>
              <w:top w:w="91" w:type="dxa"/>
              <w:left w:w="0" w:type="dxa"/>
              <w:bottom w:w="91" w:type="dxa"/>
              <w:right w:w="0" w:type="dxa"/>
            </w:tcMar>
            <w:hideMark/>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sz w:val="26"/>
                <w:szCs w:val="26"/>
                <w:lang w:eastAsia="ja-JP"/>
              </w:rPr>
            </w:pPr>
            <w:r w:rsidRPr="008F02AE">
              <w:rPr>
                <w:rFonts w:ascii="Arial" w:eastAsia="Arial Unicode MS" w:hAnsi="Arial" w:hint="cs"/>
                <w:color w:val="000000"/>
                <w:sz w:val="26"/>
                <w:szCs w:val="26"/>
                <w:rtl/>
                <w:lang w:eastAsia="ja-JP"/>
              </w:rPr>
              <w:t>(1)</w:t>
            </w:r>
            <w:r w:rsidRPr="008F02AE">
              <w:rPr>
                <w:rFonts w:ascii="Arial" w:eastAsia="Arial Unicode MS" w:hAnsi="Arial" w:hint="cs"/>
                <w:color w:val="000000"/>
                <w:sz w:val="26"/>
                <w:szCs w:val="26"/>
                <w:rtl/>
                <w:lang w:eastAsia="ja-JP"/>
              </w:rPr>
              <w:tab/>
              <w:t xml:space="preserve">לא תיעד את הסכמת הלקוח, בניגוד להוראות סעיף 2(ג); </w:t>
            </w:r>
          </w:p>
        </w:tc>
      </w:tr>
      <w:tr w:rsidR="008F02AE" w:rsidRPr="008F02AE" w:rsidTr="008B0E2B">
        <w:trPr>
          <w:cantSplit/>
        </w:trPr>
        <w:tc>
          <w:tcPr>
            <w:tcW w:w="1871"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24"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24"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519" w:type="dxa"/>
            <w:tcMar>
              <w:top w:w="91" w:type="dxa"/>
              <w:left w:w="0" w:type="dxa"/>
              <w:bottom w:w="91" w:type="dxa"/>
              <w:right w:w="0" w:type="dxa"/>
            </w:tcMar>
            <w:hideMark/>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sz w:val="26"/>
                <w:szCs w:val="26"/>
                <w:lang w:eastAsia="ja-JP"/>
              </w:rPr>
            </w:pPr>
            <w:r w:rsidRPr="008F02AE">
              <w:rPr>
                <w:rFonts w:ascii="Arial" w:eastAsia="Arial Unicode MS" w:hAnsi="Arial" w:hint="cs"/>
                <w:color w:val="000000"/>
                <w:sz w:val="26"/>
                <w:szCs w:val="26"/>
                <w:rtl/>
                <w:lang w:eastAsia="ja-JP"/>
              </w:rPr>
              <w:t>(2)</w:t>
            </w:r>
            <w:r w:rsidRPr="008F02AE">
              <w:rPr>
                <w:rFonts w:ascii="Arial" w:eastAsia="Arial Unicode MS" w:hAnsi="Arial" w:hint="cs"/>
                <w:color w:val="000000"/>
                <w:sz w:val="26"/>
                <w:szCs w:val="26"/>
                <w:rtl/>
                <w:lang w:eastAsia="ja-JP"/>
              </w:rPr>
              <w:tab/>
              <w:t>לא נתן ללקוח הזדמנות סבירה לעיין בחוזה שירותי תשלום לפני כריתתו, בניגוד להוראות סעיף 2(ד);</w:t>
            </w:r>
          </w:p>
        </w:tc>
      </w:tr>
      <w:tr w:rsidR="008F02AE" w:rsidRPr="008F02AE" w:rsidTr="008B0E2B">
        <w:trPr>
          <w:cantSplit/>
        </w:trPr>
        <w:tc>
          <w:tcPr>
            <w:tcW w:w="1871"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24"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24"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519" w:type="dxa"/>
            <w:tcMar>
              <w:top w:w="91" w:type="dxa"/>
              <w:left w:w="0" w:type="dxa"/>
              <w:bottom w:w="91" w:type="dxa"/>
              <w:right w:w="0" w:type="dxa"/>
            </w:tcMar>
            <w:hideMark/>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sz w:val="26"/>
                <w:szCs w:val="26"/>
                <w:lang w:eastAsia="ja-JP"/>
              </w:rPr>
            </w:pPr>
            <w:r w:rsidRPr="008F02AE">
              <w:rPr>
                <w:rFonts w:ascii="Arial" w:eastAsia="Arial Unicode MS" w:hAnsi="Arial" w:hint="cs"/>
                <w:color w:val="000000"/>
                <w:sz w:val="26"/>
                <w:szCs w:val="26"/>
                <w:rtl/>
                <w:lang w:eastAsia="ja-JP"/>
              </w:rPr>
              <w:t>(3)</w:t>
            </w:r>
            <w:r w:rsidRPr="008F02AE">
              <w:rPr>
                <w:rFonts w:ascii="Arial" w:eastAsia="Arial Unicode MS" w:hAnsi="Arial" w:hint="cs"/>
                <w:color w:val="000000"/>
                <w:sz w:val="26"/>
                <w:szCs w:val="26"/>
                <w:rtl/>
                <w:lang w:eastAsia="ja-JP"/>
              </w:rPr>
              <w:tab/>
              <w:t>לא מסר ללקוח עותק מחוזה שירותי התשלום שנכרת או עותק מתיעוד הסכמתו, בניגוד להוראות סעיף 2(ד);</w:t>
            </w:r>
          </w:p>
        </w:tc>
      </w:tr>
      <w:tr w:rsidR="008F02AE" w:rsidRPr="008F02AE" w:rsidTr="008B0E2B">
        <w:trPr>
          <w:cantSplit/>
        </w:trPr>
        <w:tc>
          <w:tcPr>
            <w:tcW w:w="1871"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24"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24"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519" w:type="dxa"/>
            <w:tcMar>
              <w:top w:w="91" w:type="dxa"/>
              <w:left w:w="0" w:type="dxa"/>
              <w:bottom w:w="91" w:type="dxa"/>
              <w:right w:w="0" w:type="dxa"/>
            </w:tcMar>
            <w:hideMark/>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sz w:val="26"/>
                <w:szCs w:val="26"/>
                <w:lang w:eastAsia="ja-JP"/>
              </w:rPr>
            </w:pPr>
            <w:r w:rsidRPr="008F02AE">
              <w:rPr>
                <w:rFonts w:ascii="Arial" w:eastAsia="Arial Unicode MS" w:hAnsi="Arial" w:hint="cs"/>
                <w:color w:val="000000"/>
                <w:sz w:val="26"/>
                <w:szCs w:val="26"/>
                <w:rtl/>
                <w:lang w:eastAsia="ja-JP"/>
              </w:rPr>
              <w:t>(4)</w:t>
            </w:r>
            <w:r w:rsidRPr="008F02AE">
              <w:rPr>
                <w:rFonts w:ascii="Arial" w:eastAsia="Arial Unicode MS" w:hAnsi="Arial" w:hint="cs"/>
                <w:color w:val="000000"/>
                <w:sz w:val="26"/>
                <w:szCs w:val="26"/>
                <w:rtl/>
                <w:lang w:eastAsia="ja-JP"/>
              </w:rPr>
              <w:tab/>
              <w:t>לא הפריד בחוזה ההתקשרות עם הלקוח בין שירותי התשלום לבין השירותים הנוספים, בניגוד להוראות סעיף 3(א);</w:t>
            </w:r>
          </w:p>
        </w:tc>
      </w:tr>
      <w:tr w:rsidR="008F02AE" w:rsidRPr="008F02AE" w:rsidTr="008B0E2B">
        <w:trPr>
          <w:cantSplit/>
        </w:trPr>
        <w:tc>
          <w:tcPr>
            <w:tcW w:w="1871"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24"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24"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519" w:type="dxa"/>
            <w:tcMar>
              <w:top w:w="91" w:type="dxa"/>
              <w:left w:w="0" w:type="dxa"/>
              <w:bottom w:w="91" w:type="dxa"/>
              <w:right w:w="0" w:type="dxa"/>
            </w:tcMar>
            <w:hideMark/>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sz w:val="26"/>
                <w:szCs w:val="26"/>
                <w:lang w:eastAsia="ja-JP"/>
              </w:rPr>
            </w:pPr>
            <w:r w:rsidRPr="008F02AE">
              <w:rPr>
                <w:rFonts w:ascii="Arial" w:eastAsia="Arial Unicode MS" w:hAnsi="Arial" w:hint="cs"/>
                <w:color w:val="000000"/>
                <w:sz w:val="26"/>
                <w:szCs w:val="26"/>
                <w:rtl/>
                <w:lang w:eastAsia="ja-JP"/>
              </w:rPr>
              <w:t>(5)</w:t>
            </w:r>
            <w:r w:rsidRPr="008F02AE">
              <w:rPr>
                <w:rFonts w:ascii="Arial" w:eastAsia="Arial Unicode MS" w:hAnsi="Arial" w:hint="cs"/>
                <w:color w:val="000000"/>
                <w:sz w:val="26"/>
                <w:szCs w:val="26"/>
                <w:rtl/>
                <w:lang w:eastAsia="ja-JP"/>
              </w:rPr>
              <w:tab/>
              <w:t>לא הבטיח מתן גישה לחוזה שירותי התשלום ולתנאיו בהתאם להוראות סעיף 4;</w:t>
            </w:r>
          </w:p>
        </w:tc>
      </w:tr>
      <w:tr w:rsidR="008F02AE" w:rsidRPr="008F02AE" w:rsidTr="008B0E2B">
        <w:trPr>
          <w:cantSplit/>
        </w:trPr>
        <w:tc>
          <w:tcPr>
            <w:tcW w:w="1871"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24"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24"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519" w:type="dxa"/>
            <w:tcMar>
              <w:top w:w="91" w:type="dxa"/>
              <w:left w:w="0" w:type="dxa"/>
              <w:bottom w:w="91" w:type="dxa"/>
              <w:right w:w="0" w:type="dxa"/>
            </w:tcMar>
            <w:hideMark/>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sz w:val="26"/>
                <w:szCs w:val="26"/>
                <w:lang w:eastAsia="ja-JP"/>
              </w:rPr>
            </w:pPr>
            <w:r w:rsidRPr="008F02AE">
              <w:rPr>
                <w:rFonts w:ascii="Arial" w:eastAsia="Arial Unicode MS" w:hAnsi="Arial" w:hint="cs"/>
                <w:color w:val="000000"/>
                <w:sz w:val="26"/>
                <w:szCs w:val="26"/>
                <w:rtl/>
                <w:lang w:eastAsia="ja-JP"/>
              </w:rPr>
              <w:t>(6)</w:t>
            </w:r>
            <w:r w:rsidRPr="008F02AE">
              <w:rPr>
                <w:rFonts w:ascii="Arial" w:eastAsia="Arial Unicode MS" w:hAnsi="Arial" w:hint="cs"/>
                <w:color w:val="000000"/>
                <w:sz w:val="26"/>
                <w:szCs w:val="26"/>
                <w:rtl/>
                <w:lang w:eastAsia="ja-JP"/>
              </w:rPr>
              <w:tab/>
              <w:t>לא תיעד מידע בדבר המועדים הנוגעים לקבלת הוראת תשלום ולביצוע פעולת תשלום על פיה, בניגוד להוראות סעיף 13;</w:t>
            </w:r>
          </w:p>
        </w:tc>
      </w:tr>
      <w:tr w:rsidR="008F02AE" w:rsidRPr="008F02AE" w:rsidTr="008B0E2B">
        <w:trPr>
          <w:cantSplit/>
        </w:trPr>
        <w:tc>
          <w:tcPr>
            <w:tcW w:w="1871"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24"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24"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519" w:type="dxa"/>
            <w:tcMar>
              <w:top w:w="91" w:type="dxa"/>
              <w:left w:w="0" w:type="dxa"/>
              <w:bottom w:w="91" w:type="dxa"/>
              <w:right w:w="0" w:type="dxa"/>
            </w:tcMar>
            <w:hideMark/>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sz w:val="26"/>
                <w:szCs w:val="26"/>
                <w:lang w:eastAsia="ja-JP"/>
              </w:rPr>
            </w:pPr>
            <w:r w:rsidRPr="008F02AE">
              <w:rPr>
                <w:rFonts w:ascii="Arial" w:eastAsia="Arial Unicode MS" w:hAnsi="Arial" w:hint="cs"/>
                <w:color w:val="000000"/>
                <w:sz w:val="26"/>
                <w:szCs w:val="26"/>
                <w:rtl/>
                <w:lang w:eastAsia="ja-JP"/>
              </w:rPr>
              <w:t>(7)</w:t>
            </w:r>
            <w:r w:rsidRPr="008F02AE">
              <w:rPr>
                <w:rFonts w:ascii="Arial" w:eastAsia="Arial Unicode MS" w:hAnsi="Arial" w:hint="cs"/>
                <w:color w:val="000000"/>
                <w:sz w:val="26"/>
                <w:szCs w:val="26"/>
                <w:rtl/>
                <w:lang w:eastAsia="ja-JP"/>
              </w:rPr>
              <w:tab/>
              <w:t>ניכה עמלה או כל חיוב אחר מהכספים שלגביהם ניתנה הוראת תשלום, בניגוד להוראות סעיף 14(א), או ניכה עמלה או כל חיוב אחר מהכספים שלגביהם ניתנה דרישה מאת המוטב מכוח הרשאה לחיוב, בניגוד להוראות הסעיף האמור כפי שהוחל בסעיף 39;</w:t>
            </w:r>
          </w:p>
        </w:tc>
      </w:tr>
      <w:tr w:rsidR="008F02AE" w:rsidRPr="008F02AE" w:rsidTr="008B0E2B">
        <w:trPr>
          <w:cantSplit/>
        </w:trPr>
        <w:tc>
          <w:tcPr>
            <w:tcW w:w="1871"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24"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24"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519" w:type="dxa"/>
            <w:tcMar>
              <w:top w:w="91" w:type="dxa"/>
              <w:left w:w="0" w:type="dxa"/>
              <w:bottom w:w="91" w:type="dxa"/>
              <w:right w:w="0" w:type="dxa"/>
            </w:tcMar>
            <w:hideMark/>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sz w:val="26"/>
                <w:szCs w:val="26"/>
                <w:lang w:eastAsia="ja-JP"/>
              </w:rPr>
            </w:pPr>
            <w:r w:rsidRPr="008F02AE">
              <w:rPr>
                <w:rFonts w:ascii="Arial" w:eastAsia="Arial Unicode MS" w:hAnsi="Arial" w:hint="cs"/>
                <w:color w:val="000000"/>
                <w:sz w:val="26"/>
                <w:szCs w:val="26"/>
                <w:rtl/>
                <w:lang w:eastAsia="ja-JP"/>
              </w:rPr>
              <w:t>(8)</w:t>
            </w:r>
            <w:r w:rsidRPr="008F02AE">
              <w:rPr>
                <w:rFonts w:ascii="Arial" w:eastAsia="Arial Unicode MS" w:hAnsi="Arial" w:hint="cs"/>
                <w:color w:val="000000"/>
                <w:sz w:val="26"/>
                <w:szCs w:val="26"/>
                <w:rtl/>
                <w:lang w:eastAsia="ja-JP"/>
              </w:rPr>
              <w:tab/>
              <w:t>לא השיב למשלם את סכום החיוב בהתאם להוראות סעיף 27(א);</w:t>
            </w:r>
          </w:p>
        </w:tc>
      </w:tr>
      <w:tr w:rsidR="008F02AE" w:rsidRPr="008F02AE" w:rsidTr="008B0E2B">
        <w:trPr>
          <w:cantSplit/>
        </w:trPr>
        <w:tc>
          <w:tcPr>
            <w:tcW w:w="1871"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24"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24"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519" w:type="dxa"/>
            <w:tcMar>
              <w:top w:w="91" w:type="dxa"/>
              <w:left w:w="0" w:type="dxa"/>
              <w:bottom w:w="91" w:type="dxa"/>
              <w:right w:w="0" w:type="dxa"/>
            </w:tcMar>
            <w:hideMark/>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sz w:val="26"/>
                <w:szCs w:val="26"/>
                <w:lang w:eastAsia="ja-JP"/>
              </w:rPr>
            </w:pPr>
            <w:r w:rsidRPr="008F02AE">
              <w:rPr>
                <w:rFonts w:ascii="Arial" w:eastAsia="Arial Unicode MS" w:hAnsi="Arial" w:hint="cs"/>
                <w:color w:val="000000"/>
                <w:sz w:val="26"/>
                <w:szCs w:val="26"/>
                <w:rtl/>
                <w:lang w:eastAsia="ja-JP"/>
              </w:rPr>
              <w:t>(9)</w:t>
            </w:r>
            <w:r w:rsidRPr="008F02AE">
              <w:rPr>
                <w:rFonts w:ascii="Arial" w:eastAsia="Arial Unicode MS" w:hAnsi="Arial" w:hint="cs"/>
                <w:color w:val="000000"/>
                <w:sz w:val="26"/>
                <w:szCs w:val="26"/>
                <w:rtl/>
                <w:lang w:eastAsia="ja-JP"/>
              </w:rPr>
              <w:tab/>
              <w:t>לא השיב למשלם את סכום ההפרש בהתאם להוראות סעיף 28(א);</w:t>
            </w:r>
          </w:p>
        </w:tc>
      </w:tr>
      <w:tr w:rsidR="008F02AE" w:rsidRPr="008F02AE" w:rsidTr="008B0E2B">
        <w:trPr>
          <w:cantSplit/>
        </w:trPr>
        <w:tc>
          <w:tcPr>
            <w:tcW w:w="1871"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24"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24"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519" w:type="dxa"/>
            <w:tcMar>
              <w:top w:w="91" w:type="dxa"/>
              <w:left w:w="0" w:type="dxa"/>
              <w:bottom w:w="91" w:type="dxa"/>
              <w:right w:w="0" w:type="dxa"/>
            </w:tcMar>
            <w:hideMark/>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sz w:val="26"/>
                <w:szCs w:val="26"/>
                <w:lang w:eastAsia="ja-JP"/>
              </w:rPr>
            </w:pPr>
            <w:r w:rsidRPr="008F02AE">
              <w:rPr>
                <w:rFonts w:ascii="Arial" w:eastAsia="Arial Unicode MS" w:hAnsi="Arial" w:hint="cs"/>
                <w:color w:val="000000"/>
                <w:sz w:val="26"/>
                <w:szCs w:val="26"/>
                <w:rtl/>
                <w:lang w:eastAsia="ja-JP"/>
              </w:rPr>
              <w:t>(10)</w:t>
            </w:r>
            <w:r w:rsidRPr="008F02AE">
              <w:rPr>
                <w:rFonts w:ascii="Arial" w:eastAsia="Arial Unicode MS" w:hAnsi="Arial" w:hint="cs"/>
                <w:color w:val="000000"/>
                <w:sz w:val="26"/>
                <w:szCs w:val="26"/>
                <w:rtl/>
                <w:lang w:eastAsia="ja-JP"/>
              </w:rPr>
              <w:tab/>
              <w:t>לא טיפל בבקשה למתן הרשאה לחיוב שהוגשה לו בהתאם להוראות סעיף 33;</w:t>
            </w:r>
          </w:p>
        </w:tc>
      </w:tr>
      <w:tr w:rsidR="008F02AE" w:rsidRPr="008F02AE" w:rsidTr="008B0E2B">
        <w:trPr>
          <w:cantSplit/>
        </w:trPr>
        <w:tc>
          <w:tcPr>
            <w:tcW w:w="1871"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24"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24"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519" w:type="dxa"/>
            <w:tcMar>
              <w:top w:w="91" w:type="dxa"/>
              <w:left w:w="0" w:type="dxa"/>
              <w:bottom w:w="91" w:type="dxa"/>
              <w:right w:w="0" w:type="dxa"/>
            </w:tcMar>
            <w:hideMark/>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sz w:val="26"/>
                <w:szCs w:val="26"/>
                <w:lang w:eastAsia="ja-JP"/>
              </w:rPr>
            </w:pPr>
            <w:r w:rsidRPr="008F02AE">
              <w:rPr>
                <w:rFonts w:ascii="Arial" w:eastAsia="Arial Unicode MS" w:hAnsi="Arial" w:hint="cs"/>
                <w:color w:val="000000"/>
                <w:sz w:val="26"/>
                <w:szCs w:val="26"/>
                <w:rtl/>
                <w:lang w:eastAsia="ja-JP"/>
              </w:rPr>
              <w:t>(11)</w:t>
            </w:r>
            <w:r w:rsidRPr="008F02AE">
              <w:rPr>
                <w:rFonts w:ascii="Arial" w:eastAsia="Arial Unicode MS" w:hAnsi="Arial" w:hint="cs"/>
                <w:color w:val="000000"/>
                <w:sz w:val="26"/>
                <w:szCs w:val="26"/>
                <w:rtl/>
                <w:lang w:eastAsia="ja-JP"/>
              </w:rPr>
              <w:tab/>
              <w:t xml:space="preserve">לא הודיע למוטב על ביטול הרשאה לחיוב בהתאם להוראות סעיף 34(א), ואם נותן שירותי התשלום היה המוטב בפעולת התשלום – לא הודיע לנותן שירותי התשלום למשלם על ביטול כאמור בהתאם להוראות אותו סעיף; </w:t>
            </w:r>
          </w:p>
        </w:tc>
      </w:tr>
      <w:tr w:rsidR="008F02AE" w:rsidRPr="008F02AE" w:rsidTr="008B0E2B">
        <w:trPr>
          <w:cantSplit/>
        </w:trPr>
        <w:tc>
          <w:tcPr>
            <w:tcW w:w="1871"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24"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24"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519" w:type="dxa"/>
            <w:tcMar>
              <w:top w:w="91" w:type="dxa"/>
              <w:left w:w="0" w:type="dxa"/>
              <w:bottom w:w="91" w:type="dxa"/>
              <w:right w:w="0" w:type="dxa"/>
            </w:tcMar>
            <w:hideMark/>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sz w:val="26"/>
                <w:szCs w:val="26"/>
                <w:lang w:eastAsia="ja-JP"/>
              </w:rPr>
            </w:pPr>
            <w:r w:rsidRPr="008F02AE">
              <w:rPr>
                <w:rFonts w:ascii="Arial" w:eastAsia="Arial Unicode MS" w:hAnsi="Arial" w:hint="cs"/>
                <w:color w:val="000000"/>
                <w:sz w:val="26"/>
                <w:szCs w:val="26"/>
                <w:rtl/>
                <w:lang w:eastAsia="ja-JP"/>
              </w:rPr>
              <w:t>(12)</w:t>
            </w:r>
            <w:r w:rsidRPr="008F02AE">
              <w:rPr>
                <w:rFonts w:ascii="Arial" w:eastAsia="Arial Unicode MS" w:hAnsi="Arial" w:hint="cs"/>
                <w:color w:val="000000"/>
                <w:sz w:val="26"/>
                <w:szCs w:val="26"/>
                <w:rtl/>
                <w:lang w:eastAsia="ja-JP"/>
              </w:rPr>
              <w:tab/>
              <w:t>הפר הוראה שנקבעה בתקנות לפי חוק זה המנויה בחלק א' לתוספת.</w:t>
            </w:r>
          </w:p>
        </w:tc>
      </w:tr>
      <w:tr w:rsidR="008F02AE" w:rsidRPr="008F02AE" w:rsidTr="008B0E2B">
        <w:trPr>
          <w:cantSplit/>
        </w:trPr>
        <w:tc>
          <w:tcPr>
            <w:tcW w:w="1871"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24"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7143" w:type="dxa"/>
            <w:gridSpan w:val="2"/>
            <w:tcMar>
              <w:top w:w="91" w:type="dxa"/>
              <w:left w:w="0" w:type="dxa"/>
              <w:bottom w:w="91" w:type="dxa"/>
              <w:right w:w="0" w:type="dxa"/>
            </w:tcMar>
            <w:hideMark/>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sz w:val="26"/>
                <w:szCs w:val="26"/>
                <w:lang w:eastAsia="ja-JP"/>
              </w:rPr>
            </w:pPr>
            <w:r w:rsidRPr="008F02AE">
              <w:rPr>
                <w:rFonts w:ascii="Arial" w:eastAsia="Arial Unicode MS" w:hAnsi="Arial" w:hint="cs"/>
                <w:color w:val="000000"/>
                <w:sz w:val="26"/>
                <w:szCs w:val="26"/>
                <w:rtl/>
                <w:lang w:eastAsia="ja-JP"/>
              </w:rPr>
              <w:t>(ב)</w:t>
            </w:r>
            <w:r w:rsidRPr="008F02AE">
              <w:rPr>
                <w:rFonts w:ascii="Arial" w:eastAsia="Arial Unicode MS" w:hAnsi="Arial" w:hint="cs"/>
                <w:color w:val="000000"/>
                <w:sz w:val="26"/>
                <w:szCs w:val="26"/>
                <w:rtl/>
                <w:lang w:eastAsia="ja-JP"/>
              </w:rPr>
              <w:tab/>
              <w:t>נותן שירותי תשלום שהוא גוף פיננסי מפוקח שהפר הוראה מההוראות לפי חוק זה כמפורט להלן, רשאי המאסדר להטיל עליו עיצום כספי, לפי הוראות פרק זה, בסכום של כפל הסכום הבסיסי:</w:t>
            </w:r>
          </w:p>
        </w:tc>
      </w:tr>
      <w:tr w:rsidR="008F02AE" w:rsidRPr="008F02AE" w:rsidTr="008B0E2B">
        <w:trPr>
          <w:cantSplit/>
        </w:trPr>
        <w:tc>
          <w:tcPr>
            <w:tcW w:w="1871"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24"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24"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519" w:type="dxa"/>
            <w:tcMar>
              <w:top w:w="91" w:type="dxa"/>
              <w:left w:w="0" w:type="dxa"/>
              <w:bottom w:w="91" w:type="dxa"/>
              <w:right w:w="0" w:type="dxa"/>
            </w:tcMar>
            <w:hideMark/>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sz w:val="26"/>
                <w:szCs w:val="26"/>
                <w:lang w:eastAsia="ja-JP"/>
              </w:rPr>
            </w:pPr>
            <w:r w:rsidRPr="008F02AE">
              <w:rPr>
                <w:rFonts w:ascii="Arial" w:eastAsia="Arial Unicode MS" w:hAnsi="Arial" w:hint="cs"/>
                <w:color w:val="000000"/>
                <w:sz w:val="26"/>
                <w:szCs w:val="26"/>
                <w:rtl/>
                <w:lang w:eastAsia="ja-JP"/>
              </w:rPr>
              <w:t>(1)</w:t>
            </w:r>
            <w:r w:rsidRPr="008F02AE">
              <w:rPr>
                <w:rFonts w:ascii="Arial" w:eastAsia="Arial Unicode MS" w:hAnsi="Arial" w:hint="cs"/>
                <w:color w:val="000000"/>
                <w:sz w:val="26"/>
                <w:szCs w:val="26"/>
                <w:rtl/>
                <w:lang w:eastAsia="ja-JP"/>
              </w:rPr>
              <w:tab/>
              <w:t>כרת חוזה שירותי תשלום שלא בכתב, בניגוד להוראות סעיף 2(ג);</w:t>
            </w:r>
          </w:p>
        </w:tc>
      </w:tr>
      <w:tr w:rsidR="008F02AE" w:rsidRPr="008F02AE" w:rsidTr="008B0E2B">
        <w:trPr>
          <w:cantSplit/>
        </w:trPr>
        <w:tc>
          <w:tcPr>
            <w:tcW w:w="1871"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24"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24"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519" w:type="dxa"/>
            <w:tcMar>
              <w:top w:w="91" w:type="dxa"/>
              <w:left w:w="0" w:type="dxa"/>
              <w:bottom w:w="91" w:type="dxa"/>
              <w:right w:w="0" w:type="dxa"/>
            </w:tcMar>
            <w:hideMark/>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sz w:val="26"/>
                <w:szCs w:val="26"/>
                <w:lang w:eastAsia="ja-JP"/>
              </w:rPr>
            </w:pPr>
            <w:r w:rsidRPr="008F02AE">
              <w:rPr>
                <w:rFonts w:ascii="Arial" w:eastAsia="Arial Unicode MS" w:hAnsi="Arial" w:hint="cs"/>
                <w:color w:val="000000"/>
                <w:sz w:val="26"/>
                <w:szCs w:val="26"/>
                <w:rtl/>
                <w:lang w:eastAsia="ja-JP"/>
              </w:rPr>
              <w:t>(2)</w:t>
            </w:r>
            <w:r w:rsidRPr="008F02AE">
              <w:rPr>
                <w:rFonts w:ascii="Arial" w:eastAsia="Arial Unicode MS" w:hAnsi="Arial" w:hint="cs"/>
                <w:color w:val="000000"/>
                <w:sz w:val="26"/>
                <w:szCs w:val="26"/>
                <w:rtl/>
                <w:lang w:eastAsia="ja-JP"/>
              </w:rPr>
              <w:tab/>
              <w:t>לא זיהה את הלקוח לפני כריתת חוזה שירותי תשלום, בניגוד להוראות סעיף 2(ד);</w:t>
            </w:r>
          </w:p>
        </w:tc>
      </w:tr>
      <w:tr w:rsidR="008F02AE" w:rsidRPr="008F02AE" w:rsidTr="008B0E2B">
        <w:trPr>
          <w:cantSplit/>
        </w:trPr>
        <w:tc>
          <w:tcPr>
            <w:tcW w:w="1871"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24"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24"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519" w:type="dxa"/>
            <w:tcMar>
              <w:top w:w="91" w:type="dxa"/>
              <w:left w:w="0" w:type="dxa"/>
              <w:bottom w:w="91" w:type="dxa"/>
              <w:right w:w="0" w:type="dxa"/>
            </w:tcMar>
            <w:hideMark/>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sz w:val="26"/>
                <w:szCs w:val="26"/>
                <w:lang w:eastAsia="ja-JP"/>
              </w:rPr>
            </w:pPr>
            <w:r w:rsidRPr="008F02AE">
              <w:rPr>
                <w:rFonts w:ascii="Arial" w:eastAsia="Arial Unicode MS" w:hAnsi="Arial" w:hint="cs"/>
                <w:color w:val="000000"/>
                <w:sz w:val="26"/>
                <w:szCs w:val="26"/>
                <w:rtl/>
                <w:lang w:eastAsia="ja-JP"/>
              </w:rPr>
              <w:t>(3)</w:t>
            </w:r>
            <w:r w:rsidRPr="008F02AE">
              <w:rPr>
                <w:rFonts w:ascii="Arial" w:eastAsia="Arial Unicode MS" w:hAnsi="Arial" w:hint="cs"/>
                <w:color w:val="000000"/>
                <w:sz w:val="26"/>
                <w:szCs w:val="26"/>
                <w:rtl/>
                <w:lang w:eastAsia="ja-JP"/>
              </w:rPr>
              <w:tab/>
              <w:t>לא גילה ללקוח פרט מהותי, בניגוד להוראות סעיפים 7(א) או 16(ג);</w:t>
            </w:r>
          </w:p>
        </w:tc>
      </w:tr>
      <w:tr w:rsidR="008F02AE" w:rsidRPr="008F02AE" w:rsidTr="008B0E2B">
        <w:trPr>
          <w:cantSplit/>
        </w:trPr>
        <w:tc>
          <w:tcPr>
            <w:tcW w:w="1871" w:type="dxa"/>
            <w:tcMar>
              <w:top w:w="85" w:type="dxa"/>
              <w:left w:w="0" w:type="dxa"/>
              <w:bottom w:w="85"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24" w:type="dxa"/>
            <w:tcMar>
              <w:top w:w="85" w:type="dxa"/>
              <w:left w:w="0" w:type="dxa"/>
              <w:bottom w:w="85"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24" w:type="dxa"/>
            <w:tcMar>
              <w:top w:w="85" w:type="dxa"/>
              <w:left w:w="0" w:type="dxa"/>
              <w:bottom w:w="79"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519" w:type="dxa"/>
            <w:tcMar>
              <w:top w:w="85" w:type="dxa"/>
              <w:left w:w="0" w:type="dxa"/>
              <w:bottom w:w="79" w:type="dxa"/>
              <w:right w:w="0" w:type="dxa"/>
            </w:tcMar>
            <w:hideMark/>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sz w:val="26"/>
                <w:szCs w:val="26"/>
                <w:lang w:eastAsia="ja-JP"/>
              </w:rPr>
            </w:pPr>
            <w:r w:rsidRPr="008F02AE">
              <w:rPr>
                <w:rFonts w:ascii="Arial" w:eastAsia="Arial Unicode MS" w:hAnsi="Arial" w:hint="cs"/>
                <w:color w:val="000000"/>
                <w:sz w:val="26"/>
                <w:szCs w:val="26"/>
                <w:rtl/>
                <w:lang w:eastAsia="ja-JP"/>
              </w:rPr>
              <w:t>(4)</w:t>
            </w:r>
            <w:r w:rsidRPr="008F02AE">
              <w:rPr>
                <w:rFonts w:ascii="Arial" w:eastAsia="Arial Unicode MS" w:hAnsi="Arial" w:hint="cs"/>
                <w:color w:val="000000"/>
                <w:sz w:val="26"/>
                <w:szCs w:val="26"/>
                <w:rtl/>
                <w:lang w:eastAsia="ja-JP"/>
              </w:rPr>
              <w:tab/>
              <w:t>עשה דבר העלול להטעות לקוח בעניין מהותי בעסקה למתן שירותי תשלום, בניגוד להוראות סעיף 8;</w:t>
            </w:r>
          </w:p>
        </w:tc>
      </w:tr>
      <w:tr w:rsidR="008F02AE" w:rsidRPr="008F02AE" w:rsidTr="008B0E2B">
        <w:trPr>
          <w:cantSplit/>
        </w:trPr>
        <w:tc>
          <w:tcPr>
            <w:tcW w:w="1871" w:type="dxa"/>
            <w:tcMar>
              <w:top w:w="85" w:type="dxa"/>
              <w:left w:w="0" w:type="dxa"/>
              <w:bottom w:w="85"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24" w:type="dxa"/>
            <w:tcMar>
              <w:top w:w="85" w:type="dxa"/>
              <w:left w:w="0" w:type="dxa"/>
              <w:bottom w:w="85"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24" w:type="dxa"/>
            <w:tcMar>
              <w:top w:w="85" w:type="dxa"/>
              <w:left w:w="0" w:type="dxa"/>
              <w:bottom w:w="79"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519" w:type="dxa"/>
            <w:tcMar>
              <w:top w:w="85" w:type="dxa"/>
              <w:left w:w="0" w:type="dxa"/>
              <w:bottom w:w="79" w:type="dxa"/>
              <w:right w:w="0" w:type="dxa"/>
            </w:tcMar>
            <w:hideMark/>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sz w:val="26"/>
                <w:szCs w:val="26"/>
                <w:lang w:eastAsia="ja-JP"/>
              </w:rPr>
            </w:pPr>
            <w:r w:rsidRPr="008F02AE">
              <w:rPr>
                <w:rFonts w:ascii="Arial" w:eastAsia="Arial Unicode MS" w:hAnsi="Arial" w:hint="cs"/>
                <w:color w:val="000000"/>
                <w:sz w:val="26"/>
                <w:szCs w:val="26"/>
                <w:rtl/>
                <w:lang w:eastAsia="ja-JP"/>
              </w:rPr>
              <w:t>(5)</w:t>
            </w:r>
            <w:r w:rsidRPr="008F02AE">
              <w:rPr>
                <w:rFonts w:ascii="Arial" w:eastAsia="Arial Unicode MS" w:hAnsi="Arial" w:hint="cs"/>
                <w:color w:val="000000"/>
                <w:sz w:val="26"/>
                <w:szCs w:val="26"/>
                <w:rtl/>
                <w:lang w:eastAsia="ja-JP"/>
              </w:rPr>
              <w:tab/>
              <w:t>חייב את המשלם בשל פעולת תשלום לפני קבלת הוראת תשלום, בניגוד להוראות סעיף 11, או לפני קבלת דרישה מאת המוטב מכוח הרשאה לחיוב, בניגוד להוראות הסעיף האמור כפי שהוחל בסעיף 39;</w:t>
            </w:r>
          </w:p>
        </w:tc>
      </w:tr>
      <w:tr w:rsidR="008F02AE" w:rsidRPr="008F02AE" w:rsidTr="008B0E2B">
        <w:trPr>
          <w:cantSplit/>
        </w:trPr>
        <w:tc>
          <w:tcPr>
            <w:tcW w:w="1871" w:type="dxa"/>
            <w:tcMar>
              <w:top w:w="85" w:type="dxa"/>
              <w:left w:w="0" w:type="dxa"/>
              <w:bottom w:w="85"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24" w:type="dxa"/>
            <w:tcMar>
              <w:top w:w="85" w:type="dxa"/>
              <w:left w:w="0" w:type="dxa"/>
              <w:bottom w:w="85"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24" w:type="dxa"/>
            <w:tcMar>
              <w:top w:w="85" w:type="dxa"/>
              <w:left w:w="0" w:type="dxa"/>
              <w:bottom w:w="79"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519" w:type="dxa"/>
            <w:tcMar>
              <w:top w:w="85" w:type="dxa"/>
              <w:left w:w="0" w:type="dxa"/>
              <w:bottom w:w="79" w:type="dxa"/>
              <w:right w:w="0" w:type="dxa"/>
            </w:tcMar>
            <w:hideMark/>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sz w:val="26"/>
                <w:szCs w:val="26"/>
                <w:lang w:eastAsia="ja-JP"/>
              </w:rPr>
            </w:pPr>
            <w:r w:rsidRPr="008F02AE">
              <w:rPr>
                <w:rFonts w:ascii="Arial" w:eastAsia="Arial Unicode MS" w:hAnsi="Arial" w:hint="cs"/>
                <w:color w:val="000000"/>
                <w:sz w:val="26"/>
                <w:szCs w:val="26"/>
                <w:rtl/>
                <w:lang w:eastAsia="ja-JP"/>
              </w:rPr>
              <w:t>(6)</w:t>
            </w:r>
            <w:r w:rsidRPr="008F02AE">
              <w:rPr>
                <w:rFonts w:ascii="Arial" w:eastAsia="Arial Unicode MS" w:hAnsi="Arial" w:hint="cs"/>
                <w:color w:val="000000"/>
                <w:sz w:val="26"/>
                <w:szCs w:val="26"/>
                <w:rtl/>
                <w:lang w:eastAsia="ja-JP"/>
              </w:rPr>
              <w:tab/>
              <w:t>לא מסר למשלם במועד קבלת הוראת התשלום מידע על המועד שבו יועברו הכספים לזכות המוטב, בניגוד להוראות סעיף 12;</w:t>
            </w:r>
          </w:p>
        </w:tc>
      </w:tr>
      <w:tr w:rsidR="008F02AE" w:rsidRPr="008F02AE" w:rsidTr="008B0E2B">
        <w:trPr>
          <w:cantSplit/>
        </w:trPr>
        <w:tc>
          <w:tcPr>
            <w:tcW w:w="1871" w:type="dxa"/>
            <w:tcMar>
              <w:top w:w="85" w:type="dxa"/>
              <w:left w:w="0" w:type="dxa"/>
              <w:bottom w:w="85"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24" w:type="dxa"/>
            <w:tcMar>
              <w:top w:w="85" w:type="dxa"/>
              <w:left w:w="0" w:type="dxa"/>
              <w:bottom w:w="85"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24" w:type="dxa"/>
            <w:tcMar>
              <w:top w:w="85" w:type="dxa"/>
              <w:left w:w="0" w:type="dxa"/>
              <w:bottom w:w="79"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519" w:type="dxa"/>
            <w:tcMar>
              <w:top w:w="85" w:type="dxa"/>
              <w:left w:w="0" w:type="dxa"/>
              <w:bottom w:w="79" w:type="dxa"/>
              <w:right w:w="0" w:type="dxa"/>
            </w:tcMar>
            <w:hideMark/>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sz w:val="26"/>
                <w:szCs w:val="26"/>
                <w:lang w:eastAsia="ja-JP"/>
              </w:rPr>
            </w:pPr>
            <w:r w:rsidRPr="008F02AE">
              <w:rPr>
                <w:rFonts w:ascii="Arial" w:eastAsia="Arial Unicode MS" w:hAnsi="Arial" w:hint="cs"/>
                <w:color w:val="000000"/>
                <w:sz w:val="26"/>
                <w:szCs w:val="26"/>
                <w:rtl/>
                <w:lang w:eastAsia="ja-JP"/>
              </w:rPr>
              <w:t>(7)</w:t>
            </w:r>
            <w:r w:rsidRPr="008F02AE">
              <w:rPr>
                <w:rFonts w:ascii="Arial" w:eastAsia="Arial Unicode MS" w:hAnsi="Arial" w:hint="cs"/>
                <w:color w:val="000000"/>
                <w:sz w:val="26"/>
                <w:szCs w:val="26"/>
                <w:rtl/>
                <w:lang w:eastAsia="ja-JP"/>
              </w:rPr>
              <w:tab/>
              <w:t>לא הפסיק את הביצוע של הוראת תשלום ואת חיוב המשלם מכוחה, בניגוד להוראות סעיף 17(א);</w:t>
            </w:r>
          </w:p>
        </w:tc>
      </w:tr>
      <w:tr w:rsidR="008F02AE" w:rsidRPr="008F02AE" w:rsidTr="008B0E2B">
        <w:trPr>
          <w:cantSplit/>
        </w:trPr>
        <w:tc>
          <w:tcPr>
            <w:tcW w:w="1871" w:type="dxa"/>
            <w:tcMar>
              <w:top w:w="85" w:type="dxa"/>
              <w:left w:w="0" w:type="dxa"/>
              <w:bottom w:w="85"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24" w:type="dxa"/>
            <w:tcMar>
              <w:top w:w="85" w:type="dxa"/>
              <w:left w:w="0" w:type="dxa"/>
              <w:bottom w:w="85"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24" w:type="dxa"/>
            <w:tcMar>
              <w:top w:w="85" w:type="dxa"/>
              <w:left w:w="0" w:type="dxa"/>
              <w:bottom w:w="79"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519" w:type="dxa"/>
            <w:tcMar>
              <w:top w:w="85" w:type="dxa"/>
              <w:left w:w="0" w:type="dxa"/>
              <w:bottom w:w="79" w:type="dxa"/>
              <w:right w:w="0" w:type="dxa"/>
            </w:tcMar>
            <w:hideMark/>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sz w:val="26"/>
                <w:szCs w:val="26"/>
                <w:lang w:eastAsia="ja-JP"/>
              </w:rPr>
            </w:pPr>
            <w:r w:rsidRPr="008F02AE">
              <w:rPr>
                <w:rFonts w:ascii="Arial" w:eastAsia="Arial Unicode MS" w:hAnsi="Arial" w:hint="cs"/>
                <w:color w:val="000000"/>
                <w:sz w:val="26"/>
                <w:szCs w:val="26"/>
                <w:rtl/>
                <w:lang w:eastAsia="ja-JP"/>
              </w:rPr>
              <w:t>(8)</w:t>
            </w:r>
            <w:r w:rsidRPr="008F02AE">
              <w:rPr>
                <w:rFonts w:ascii="Arial" w:eastAsia="Arial Unicode MS" w:hAnsi="Arial" w:hint="cs"/>
                <w:color w:val="000000"/>
                <w:sz w:val="26"/>
                <w:szCs w:val="26"/>
                <w:rtl/>
                <w:lang w:eastAsia="ja-JP"/>
              </w:rPr>
              <w:tab/>
              <w:t>לא תיקן פגם בביצוע פעולת תשלום שהוא אחראי לו, בהתאם להוראות סעיף 19(ה);</w:t>
            </w:r>
          </w:p>
        </w:tc>
      </w:tr>
      <w:tr w:rsidR="008F02AE" w:rsidRPr="008F02AE" w:rsidTr="008B0E2B">
        <w:trPr>
          <w:cantSplit/>
        </w:trPr>
        <w:tc>
          <w:tcPr>
            <w:tcW w:w="1871" w:type="dxa"/>
            <w:tcMar>
              <w:top w:w="85" w:type="dxa"/>
              <w:left w:w="0" w:type="dxa"/>
              <w:bottom w:w="85"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24" w:type="dxa"/>
            <w:tcMar>
              <w:top w:w="85" w:type="dxa"/>
              <w:left w:w="0" w:type="dxa"/>
              <w:bottom w:w="85"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24" w:type="dxa"/>
            <w:tcMar>
              <w:top w:w="85" w:type="dxa"/>
              <w:left w:w="0" w:type="dxa"/>
              <w:bottom w:w="79"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519" w:type="dxa"/>
            <w:tcMar>
              <w:top w:w="85" w:type="dxa"/>
              <w:left w:w="0" w:type="dxa"/>
              <w:bottom w:w="79" w:type="dxa"/>
              <w:right w:w="0" w:type="dxa"/>
            </w:tcMar>
            <w:hideMark/>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sz w:val="26"/>
                <w:szCs w:val="26"/>
                <w:lang w:eastAsia="ja-JP"/>
              </w:rPr>
            </w:pPr>
            <w:r w:rsidRPr="008F02AE">
              <w:rPr>
                <w:rFonts w:ascii="Arial" w:eastAsia="Arial Unicode MS" w:hAnsi="Arial" w:hint="cs"/>
                <w:color w:val="000000"/>
                <w:sz w:val="26"/>
                <w:szCs w:val="26"/>
                <w:rtl/>
                <w:lang w:eastAsia="ja-JP"/>
              </w:rPr>
              <w:t>(9)</w:t>
            </w:r>
            <w:r w:rsidRPr="008F02AE">
              <w:rPr>
                <w:rFonts w:ascii="Arial" w:eastAsia="Arial Unicode MS" w:hAnsi="Arial" w:hint="cs"/>
                <w:color w:val="000000"/>
                <w:sz w:val="26"/>
                <w:szCs w:val="26"/>
                <w:rtl/>
                <w:lang w:eastAsia="ja-JP"/>
              </w:rPr>
              <w:tab/>
              <w:t>לא הקפיא את השימוש באמצעי תשלום לפי בקשת המשלם, בניגוד להוראות סעיף 22, או את השימוש בהרשאה לחיוב, בניגוד להוראות הסעיף האמור כפי שהוחל בסעיף 39;</w:t>
            </w:r>
          </w:p>
        </w:tc>
      </w:tr>
      <w:tr w:rsidR="008F02AE" w:rsidRPr="008F02AE" w:rsidTr="008B0E2B">
        <w:trPr>
          <w:cantSplit/>
        </w:trPr>
        <w:tc>
          <w:tcPr>
            <w:tcW w:w="1871" w:type="dxa"/>
            <w:tcMar>
              <w:top w:w="85" w:type="dxa"/>
              <w:left w:w="0" w:type="dxa"/>
              <w:bottom w:w="85"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24" w:type="dxa"/>
            <w:tcMar>
              <w:top w:w="85" w:type="dxa"/>
              <w:left w:w="0" w:type="dxa"/>
              <w:bottom w:w="85"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24" w:type="dxa"/>
            <w:tcMar>
              <w:top w:w="85" w:type="dxa"/>
              <w:left w:w="0" w:type="dxa"/>
              <w:bottom w:w="79"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519" w:type="dxa"/>
            <w:tcMar>
              <w:top w:w="85" w:type="dxa"/>
              <w:left w:w="0" w:type="dxa"/>
              <w:bottom w:w="79" w:type="dxa"/>
              <w:right w:w="0" w:type="dxa"/>
            </w:tcMar>
            <w:hideMark/>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sz w:val="26"/>
                <w:szCs w:val="26"/>
                <w:lang w:eastAsia="ja-JP"/>
              </w:rPr>
            </w:pPr>
            <w:r w:rsidRPr="008F02AE">
              <w:rPr>
                <w:rFonts w:ascii="Arial" w:eastAsia="Arial Unicode MS" w:hAnsi="Arial" w:hint="cs"/>
                <w:color w:val="000000"/>
                <w:sz w:val="26"/>
                <w:szCs w:val="26"/>
                <w:rtl/>
                <w:lang w:eastAsia="ja-JP"/>
              </w:rPr>
              <w:t>(10)</w:t>
            </w:r>
            <w:r w:rsidRPr="008F02AE">
              <w:rPr>
                <w:rFonts w:ascii="Arial" w:eastAsia="Arial Unicode MS" w:hAnsi="Arial" w:hint="cs"/>
                <w:color w:val="000000"/>
                <w:sz w:val="26"/>
                <w:szCs w:val="26"/>
                <w:rtl/>
                <w:lang w:eastAsia="ja-JP"/>
              </w:rPr>
              <w:tab/>
              <w:t>לא השיב למשלם את סכום החיוב בשל פעולת תשלום במסמך חסר או את סכום ההפרש, לפי העניין, בניגוד להוראות סעיף 29(ב);</w:t>
            </w:r>
          </w:p>
        </w:tc>
      </w:tr>
      <w:tr w:rsidR="008F02AE" w:rsidRPr="008F02AE" w:rsidTr="008B0E2B">
        <w:trPr>
          <w:cantSplit/>
        </w:trPr>
        <w:tc>
          <w:tcPr>
            <w:tcW w:w="1871" w:type="dxa"/>
            <w:tcMar>
              <w:top w:w="85" w:type="dxa"/>
              <w:left w:w="0" w:type="dxa"/>
              <w:bottom w:w="85"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24" w:type="dxa"/>
            <w:tcMar>
              <w:top w:w="85" w:type="dxa"/>
              <w:left w:w="0" w:type="dxa"/>
              <w:bottom w:w="85"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24" w:type="dxa"/>
            <w:tcMar>
              <w:top w:w="85" w:type="dxa"/>
              <w:left w:w="0" w:type="dxa"/>
              <w:bottom w:w="79"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519" w:type="dxa"/>
            <w:tcMar>
              <w:top w:w="85" w:type="dxa"/>
              <w:left w:w="0" w:type="dxa"/>
              <w:bottom w:w="79" w:type="dxa"/>
              <w:right w:w="0" w:type="dxa"/>
            </w:tcMar>
            <w:hideMark/>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sz w:val="26"/>
                <w:szCs w:val="26"/>
                <w:lang w:eastAsia="ja-JP"/>
              </w:rPr>
            </w:pPr>
            <w:r w:rsidRPr="008F02AE">
              <w:rPr>
                <w:rFonts w:ascii="Arial" w:eastAsia="Arial Unicode MS" w:hAnsi="Arial" w:hint="cs"/>
                <w:color w:val="000000"/>
                <w:sz w:val="26"/>
                <w:szCs w:val="26"/>
                <w:rtl/>
                <w:lang w:eastAsia="ja-JP"/>
              </w:rPr>
              <w:t>(11)</w:t>
            </w:r>
            <w:r w:rsidRPr="008F02AE">
              <w:rPr>
                <w:rFonts w:ascii="Arial" w:eastAsia="Arial Unicode MS" w:hAnsi="Arial" w:hint="cs"/>
                <w:color w:val="000000"/>
                <w:sz w:val="26"/>
                <w:szCs w:val="26"/>
                <w:rtl/>
                <w:lang w:eastAsia="ja-JP"/>
              </w:rPr>
              <w:tab/>
              <w:t>חייב את המוטב בשל סכום שהושב למשלם לפי סעיף 27 או בשל הוצאות אחרות שנגרמו לו בשל כך, בניגוד להוראות סעיף 32(א) או (ג);</w:t>
            </w:r>
          </w:p>
        </w:tc>
      </w:tr>
      <w:tr w:rsidR="008F02AE" w:rsidRPr="008F02AE" w:rsidTr="008B0E2B">
        <w:trPr>
          <w:cantSplit/>
        </w:trPr>
        <w:tc>
          <w:tcPr>
            <w:tcW w:w="1871" w:type="dxa"/>
            <w:tcMar>
              <w:top w:w="85" w:type="dxa"/>
              <w:left w:w="0" w:type="dxa"/>
              <w:bottom w:w="85"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24" w:type="dxa"/>
            <w:tcMar>
              <w:top w:w="85" w:type="dxa"/>
              <w:left w:w="0" w:type="dxa"/>
              <w:bottom w:w="85"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24" w:type="dxa"/>
            <w:tcMar>
              <w:top w:w="85" w:type="dxa"/>
              <w:left w:w="0" w:type="dxa"/>
              <w:bottom w:w="79"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519" w:type="dxa"/>
            <w:tcMar>
              <w:top w:w="85" w:type="dxa"/>
              <w:left w:w="0" w:type="dxa"/>
              <w:bottom w:w="79" w:type="dxa"/>
              <w:right w:w="0" w:type="dxa"/>
            </w:tcMar>
            <w:hideMark/>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sz w:val="26"/>
                <w:szCs w:val="26"/>
                <w:lang w:eastAsia="ja-JP"/>
              </w:rPr>
            </w:pPr>
            <w:r w:rsidRPr="008F02AE">
              <w:rPr>
                <w:rFonts w:ascii="Arial" w:eastAsia="Arial Unicode MS" w:hAnsi="Arial" w:hint="cs"/>
                <w:color w:val="000000"/>
                <w:sz w:val="26"/>
                <w:szCs w:val="26"/>
                <w:rtl/>
                <w:lang w:eastAsia="ja-JP"/>
              </w:rPr>
              <w:t>(12)</w:t>
            </w:r>
            <w:r w:rsidRPr="008F02AE">
              <w:rPr>
                <w:rFonts w:ascii="Arial" w:eastAsia="Arial Unicode MS" w:hAnsi="Arial" w:hint="cs"/>
                <w:color w:val="000000"/>
                <w:sz w:val="26"/>
                <w:szCs w:val="26"/>
                <w:rtl/>
                <w:lang w:eastAsia="ja-JP"/>
              </w:rPr>
              <w:tab/>
              <w:t>ביצע פעולת תשלום מכוח הרשאה שבוטלה, בניגוד להוראות סעיף 34(ב)(2) ואם נותן שירותי התשלום היה המוטב בפעולת התשלום – דרש לבצע פעולת תשלום מכוח ההרשאה שבוטלה בניגוד להוראות סעיף 34(ב)(1);</w:t>
            </w:r>
          </w:p>
        </w:tc>
      </w:tr>
      <w:tr w:rsidR="008F02AE" w:rsidRPr="008F02AE" w:rsidTr="008B0E2B">
        <w:trPr>
          <w:cantSplit/>
        </w:trPr>
        <w:tc>
          <w:tcPr>
            <w:tcW w:w="1871" w:type="dxa"/>
            <w:tcMar>
              <w:top w:w="85" w:type="dxa"/>
              <w:left w:w="0" w:type="dxa"/>
              <w:bottom w:w="85"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24" w:type="dxa"/>
            <w:tcMar>
              <w:top w:w="85" w:type="dxa"/>
              <w:left w:w="0" w:type="dxa"/>
              <w:bottom w:w="85"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24" w:type="dxa"/>
            <w:tcMar>
              <w:top w:w="85" w:type="dxa"/>
              <w:left w:w="0" w:type="dxa"/>
              <w:bottom w:w="79"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519" w:type="dxa"/>
            <w:tcMar>
              <w:top w:w="85" w:type="dxa"/>
              <w:left w:w="0" w:type="dxa"/>
              <w:bottom w:w="79" w:type="dxa"/>
              <w:right w:w="0" w:type="dxa"/>
            </w:tcMar>
            <w:hideMark/>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sz w:val="26"/>
                <w:szCs w:val="26"/>
                <w:lang w:eastAsia="ja-JP"/>
              </w:rPr>
            </w:pPr>
            <w:r w:rsidRPr="008F02AE">
              <w:rPr>
                <w:rFonts w:ascii="Arial" w:eastAsia="Arial Unicode MS" w:hAnsi="Arial" w:hint="cs"/>
                <w:color w:val="000000"/>
                <w:sz w:val="26"/>
                <w:szCs w:val="26"/>
                <w:rtl/>
                <w:lang w:eastAsia="ja-JP"/>
              </w:rPr>
              <w:t>(13)</w:t>
            </w:r>
            <w:r w:rsidRPr="008F02AE">
              <w:rPr>
                <w:rFonts w:ascii="Arial" w:eastAsia="Arial Unicode MS" w:hAnsi="Arial" w:hint="cs"/>
                <w:color w:val="000000"/>
                <w:sz w:val="26"/>
                <w:szCs w:val="26"/>
                <w:rtl/>
                <w:lang w:eastAsia="ja-JP"/>
              </w:rPr>
              <w:tab/>
              <w:t>לא השיב למשלם את סכום החיוב שבוטל, בניגוד להוראות סעיף 35;</w:t>
            </w:r>
          </w:p>
        </w:tc>
      </w:tr>
      <w:tr w:rsidR="008F02AE" w:rsidRPr="008F02AE" w:rsidTr="008B0E2B">
        <w:trPr>
          <w:cantSplit/>
        </w:trPr>
        <w:tc>
          <w:tcPr>
            <w:tcW w:w="1871" w:type="dxa"/>
            <w:tcMar>
              <w:top w:w="85" w:type="dxa"/>
              <w:left w:w="0" w:type="dxa"/>
              <w:bottom w:w="85"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24" w:type="dxa"/>
            <w:tcMar>
              <w:top w:w="85" w:type="dxa"/>
              <w:left w:w="0" w:type="dxa"/>
              <w:bottom w:w="85"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24" w:type="dxa"/>
            <w:tcMar>
              <w:top w:w="85" w:type="dxa"/>
              <w:left w:w="0" w:type="dxa"/>
              <w:bottom w:w="79"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519" w:type="dxa"/>
            <w:tcMar>
              <w:top w:w="85" w:type="dxa"/>
              <w:left w:w="0" w:type="dxa"/>
              <w:bottom w:w="79" w:type="dxa"/>
              <w:right w:w="0" w:type="dxa"/>
            </w:tcMar>
            <w:hideMark/>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sz w:val="26"/>
                <w:szCs w:val="26"/>
                <w:lang w:eastAsia="ja-JP"/>
              </w:rPr>
            </w:pPr>
            <w:r w:rsidRPr="008F02AE">
              <w:rPr>
                <w:rFonts w:ascii="Arial" w:eastAsia="Arial Unicode MS" w:hAnsi="Arial" w:hint="cs"/>
                <w:color w:val="000000"/>
                <w:sz w:val="26"/>
                <w:szCs w:val="26"/>
                <w:rtl/>
                <w:lang w:eastAsia="ja-JP"/>
              </w:rPr>
              <w:t>(14)</w:t>
            </w:r>
            <w:r w:rsidRPr="008F02AE">
              <w:rPr>
                <w:rFonts w:ascii="Arial" w:eastAsia="Arial Unicode MS" w:hAnsi="Arial" w:hint="cs"/>
                <w:color w:val="000000"/>
                <w:sz w:val="26"/>
                <w:szCs w:val="26"/>
                <w:rtl/>
                <w:lang w:eastAsia="ja-JP"/>
              </w:rPr>
              <w:tab/>
              <w:t>לא השיב למשלם את סכום ההפרש, בניגוד להוראות סעיף 37;</w:t>
            </w:r>
          </w:p>
        </w:tc>
      </w:tr>
      <w:tr w:rsidR="008F02AE" w:rsidRPr="008F02AE" w:rsidTr="008B0E2B">
        <w:trPr>
          <w:cantSplit/>
        </w:trPr>
        <w:tc>
          <w:tcPr>
            <w:tcW w:w="1871" w:type="dxa"/>
            <w:tcMar>
              <w:top w:w="85" w:type="dxa"/>
              <w:left w:w="0" w:type="dxa"/>
              <w:bottom w:w="85"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24" w:type="dxa"/>
            <w:tcMar>
              <w:top w:w="85" w:type="dxa"/>
              <w:left w:w="0" w:type="dxa"/>
              <w:bottom w:w="85"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24" w:type="dxa"/>
            <w:tcMar>
              <w:top w:w="85" w:type="dxa"/>
              <w:left w:w="0" w:type="dxa"/>
              <w:bottom w:w="79"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519" w:type="dxa"/>
            <w:tcMar>
              <w:top w:w="85" w:type="dxa"/>
              <w:left w:w="0" w:type="dxa"/>
              <w:bottom w:w="79" w:type="dxa"/>
              <w:right w:w="0" w:type="dxa"/>
            </w:tcMar>
            <w:hideMark/>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sz w:val="26"/>
                <w:szCs w:val="26"/>
                <w:lang w:eastAsia="ja-JP"/>
              </w:rPr>
            </w:pPr>
            <w:r w:rsidRPr="008F02AE">
              <w:rPr>
                <w:rFonts w:ascii="Arial" w:eastAsia="Arial Unicode MS" w:hAnsi="Arial" w:hint="cs"/>
                <w:color w:val="000000"/>
                <w:sz w:val="26"/>
                <w:szCs w:val="26"/>
                <w:rtl/>
                <w:lang w:eastAsia="ja-JP"/>
              </w:rPr>
              <w:t>(15)</w:t>
            </w:r>
            <w:r w:rsidRPr="008F02AE">
              <w:rPr>
                <w:rFonts w:ascii="Arial" w:eastAsia="Arial Unicode MS" w:hAnsi="Arial" w:hint="cs"/>
                <w:color w:val="000000"/>
                <w:sz w:val="26"/>
                <w:szCs w:val="26"/>
                <w:rtl/>
                <w:lang w:eastAsia="ja-JP"/>
              </w:rPr>
              <w:tab/>
              <w:t>מנע מהמוטב לתת הנחה למשלם בשל שימוש באמצעי תשלום מסוים, בניגוד להוראות סעיף 45;</w:t>
            </w:r>
          </w:p>
        </w:tc>
      </w:tr>
      <w:tr w:rsidR="008F02AE" w:rsidRPr="008F02AE" w:rsidTr="008B0E2B">
        <w:trPr>
          <w:cantSplit/>
        </w:trPr>
        <w:tc>
          <w:tcPr>
            <w:tcW w:w="1871" w:type="dxa"/>
            <w:tcMar>
              <w:top w:w="85" w:type="dxa"/>
              <w:left w:w="0" w:type="dxa"/>
              <w:bottom w:w="85"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24" w:type="dxa"/>
            <w:tcMar>
              <w:top w:w="85" w:type="dxa"/>
              <w:left w:w="0" w:type="dxa"/>
              <w:bottom w:w="85"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24" w:type="dxa"/>
            <w:tcMar>
              <w:top w:w="85" w:type="dxa"/>
              <w:left w:w="0" w:type="dxa"/>
              <w:bottom w:w="79"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519" w:type="dxa"/>
            <w:tcMar>
              <w:top w:w="85" w:type="dxa"/>
              <w:left w:w="0" w:type="dxa"/>
              <w:bottom w:w="79" w:type="dxa"/>
              <w:right w:w="0" w:type="dxa"/>
            </w:tcMar>
            <w:hideMark/>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sz w:val="26"/>
                <w:szCs w:val="26"/>
                <w:lang w:eastAsia="ja-JP"/>
              </w:rPr>
            </w:pPr>
            <w:r w:rsidRPr="008F02AE">
              <w:rPr>
                <w:rFonts w:ascii="Arial" w:eastAsia="Arial Unicode MS" w:hAnsi="Arial" w:hint="cs"/>
                <w:color w:val="000000"/>
                <w:sz w:val="26"/>
                <w:szCs w:val="26"/>
                <w:rtl/>
                <w:lang w:eastAsia="ja-JP"/>
              </w:rPr>
              <w:t>(16)</w:t>
            </w:r>
            <w:r w:rsidRPr="008F02AE">
              <w:rPr>
                <w:rFonts w:ascii="Arial" w:eastAsia="Arial Unicode MS" w:hAnsi="Arial" w:hint="cs"/>
                <w:color w:val="000000"/>
                <w:sz w:val="26"/>
                <w:szCs w:val="26"/>
                <w:rtl/>
                <w:lang w:eastAsia="ja-JP"/>
              </w:rPr>
              <w:tab/>
              <w:t>לא מסר דיווח בהתאם להוראות סעיף 46(א) או (ב);</w:t>
            </w:r>
          </w:p>
        </w:tc>
      </w:tr>
      <w:tr w:rsidR="008F02AE" w:rsidRPr="008F02AE" w:rsidTr="008B0E2B">
        <w:trPr>
          <w:cantSplit/>
        </w:trPr>
        <w:tc>
          <w:tcPr>
            <w:tcW w:w="1871" w:type="dxa"/>
            <w:tcMar>
              <w:top w:w="85" w:type="dxa"/>
              <w:left w:w="0" w:type="dxa"/>
              <w:bottom w:w="85"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24" w:type="dxa"/>
            <w:tcMar>
              <w:top w:w="85" w:type="dxa"/>
              <w:left w:w="0" w:type="dxa"/>
              <w:bottom w:w="85"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24" w:type="dxa"/>
            <w:tcMar>
              <w:top w:w="85" w:type="dxa"/>
              <w:left w:w="0" w:type="dxa"/>
              <w:bottom w:w="79"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519" w:type="dxa"/>
            <w:tcMar>
              <w:top w:w="85" w:type="dxa"/>
              <w:left w:w="0" w:type="dxa"/>
              <w:bottom w:w="79" w:type="dxa"/>
              <w:right w:w="0" w:type="dxa"/>
            </w:tcMar>
            <w:hideMark/>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sz w:val="26"/>
                <w:szCs w:val="26"/>
                <w:lang w:eastAsia="ja-JP"/>
              </w:rPr>
            </w:pPr>
            <w:r w:rsidRPr="008F02AE">
              <w:rPr>
                <w:rFonts w:ascii="Arial" w:eastAsia="Arial Unicode MS" w:hAnsi="Arial" w:hint="cs"/>
                <w:color w:val="000000"/>
                <w:sz w:val="26"/>
                <w:szCs w:val="26"/>
                <w:rtl/>
                <w:lang w:eastAsia="ja-JP"/>
              </w:rPr>
              <w:t>(17)</w:t>
            </w:r>
            <w:r w:rsidRPr="008F02AE">
              <w:rPr>
                <w:rFonts w:ascii="Arial" w:eastAsia="Arial Unicode MS" w:hAnsi="Arial" w:hint="cs"/>
                <w:color w:val="000000"/>
                <w:sz w:val="26"/>
                <w:szCs w:val="26"/>
                <w:rtl/>
                <w:lang w:eastAsia="ja-JP"/>
              </w:rPr>
              <w:tab/>
              <w:t>הפר הוראה שנקבעה בתקנות לפי חוק זה המנויה בחלק ב' לתוספת.</w:t>
            </w:r>
          </w:p>
        </w:tc>
      </w:tr>
      <w:tr w:rsidR="008F02AE" w:rsidRPr="008F02AE" w:rsidTr="008B0E2B">
        <w:trPr>
          <w:cantSplit/>
        </w:trPr>
        <w:tc>
          <w:tcPr>
            <w:tcW w:w="1871" w:type="dxa"/>
            <w:tcMar>
              <w:top w:w="85" w:type="dxa"/>
              <w:left w:w="0" w:type="dxa"/>
              <w:bottom w:w="85"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24" w:type="dxa"/>
            <w:tcMar>
              <w:top w:w="85" w:type="dxa"/>
              <w:left w:w="0" w:type="dxa"/>
              <w:bottom w:w="85"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7143" w:type="dxa"/>
            <w:gridSpan w:val="2"/>
            <w:tcMar>
              <w:top w:w="85" w:type="dxa"/>
              <w:left w:w="0" w:type="dxa"/>
              <w:bottom w:w="79" w:type="dxa"/>
              <w:right w:w="0" w:type="dxa"/>
            </w:tcMar>
            <w:hideMark/>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sz w:val="26"/>
                <w:szCs w:val="26"/>
                <w:lang w:eastAsia="ja-JP"/>
              </w:rPr>
            </w:pPr>
            <w:r w:rsidRPr="008F02AE">
              <w:rPr>
                <w:rFonts w:ascii="Arial" w:eastAsia="Arial Unicode MS" w:hAnsi="Arial" w:hint="cs"/>
                <w:color w:val="000000"/>
                <w:sz w:val="26"/>
                <w:szCs w:val="26"/>
                <w:rtl/>
                <w:lang w:eastAsia="ja-JP"/>
              </w:rPr>
              <w:t>(ג)</w:t>
            </w:r>
            <w:r w:rsidRPr="008F02AE">
              <w:rPr>
                <w:rFonts w:ascii="Arial" w:eastAsia="Arial Unicode MS" w:hAnsi="Arial" w:hint="cs"/>
                <w:color w:val="000000"/>
                <w:sz w:val="26"/>
                <w:szCs w:val="26"/>
                <w:rtl/>
                <w:lang w:eastAsia="ja-JP"/>
              </w:rPr>
              <w:tab/>
              <w:t xml:space="preserve">מוטב שהוא עוסק, מבטח, חברה מנהלת, בעל רישיון למתן אשראי או בעל רישיון להפעלת מערכת לתיווך באשראי, שלא הודיע לנותן שירותי תשלום למשלם על ביטול הרשאה לחיוב לפי סעיף 34(א), או שדרש לבצע פעולת תשלום מכוח הרשאה שבוטלה, בניגוד להוראות סעיף 34(ב)(1), רשאי המאסדר להטיל עליו עיצום כספי, לפי הוראות פרק זה, בסכום הבסיסי. </w:t>
            </w:r>
          </w:p>
        </w:tc>
      </w:tr>
      <w:tr w:rsidR="008F02AE" w:rsidRPr="008F02AE" w:rsidTr="008B0E2B">
        <w:trPr>
          <w:cantSplit/>
        </w:trPr>
        <w:tc>
          <w:tcPr>
            <w:tcW w:w="1871" w:type="dxa"/>
            <w:tcMar>
              <w:top w:w="91" w:type="dxa"/>
              <w:left w:w="0" w:type="dxa"/>
              <w:bottom w:w="91" w:type="dxa"/>
              <w:right w:w="0" w:type="dxa"/>
            </w:tcMar>
            <w:hideMark/>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r w:rsidRPr="008F02AE">
              <w:rPr>
                <w:rFonts w:ascii="Arial" w:eastAsia="Arial Unicode MS" w:hAnsi="Arial" w:hint="cs"/>
                <w:color w:val="000000"/>
                <w:sz w:val="26"/>
                <w:szCs w:val="26"/>
                <w:rtl/>
                <w:lang w:eastAsia="ja-JP"/>
              </w:rPr>
              <w:t xml:space="preserve">החלת מנגנון העיצום הכספי על מפרים שונים שהם נותני שירותי תשלום </w:t>
            </w:r>
          </w:p>
        </w:tc>
        <w:tc>
          <w:tcPr>
            <w:tcW w:w="624" w:type="dxa"/>
            <w:tcMar>
              <w:top w:w="91" w:type="dxa"/>
              <w:left w:w="0" w:type="dxa"/>
              <w:bottom w:w="91" w:type="dxa"/>
              <w:right w:w="0" w:type="dxa"/>
            </w:tcMar>
            <w:hideMark/>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r w:rsidRPr="008F02AE">
              <w:rPr>
                <w:rFonts w:ascii="Arial" w:eastAsia="Arial Unicode MS" w:hAnsi="Arial" w:hint="cs"/>
                <w:color w:val="000000"/>
                <w:sz w:val="26"/>
                <w:szCs w:val="26"/>
                <w:rtl/>
                <w:lang w:eastAsia="ja-JP"/>
              </w:rPr>
              <w:t>43.</w:t>
            </w:r>
          </w:p>
        </w:tc>
        <w:tc>
          <w:tcPr>
            <w:tcW w:w="7143" w:type="dxa"/>
            <w:gridSpan w:val="2"/>
            <w:tcMar>
              <w:top w:w="85" w:type="dxa"/>
              <w:left w:w="0" w:type="dxa"/>
              <w:bottom w:w="79" w:type="dxa"/>
              <w:right w:w="0" w:type="dxa"/>
            </w:tcMar>
            <w:hideMark/>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sz w:val="26"/>
                <w:szCs w:val="26"/>
                <w:lang w:eastAsia="ja-JP"/>
              </w:rPr>
            </w:pPr>
            <w:r w:rsidRPr="008F02AE">
              <w:rPr>
                <w:rFonts w:ascii="Arial" w:eastAsia="Arial Unicode MS" w:hAnsi="Arial" w:hint="cs"/>
                <w:color w:val="000000"/>
                <w:sz w:val="26"/>
                <w:szCs w:val="26"/>
                <w:rtl/>
                <w:lang w:eastAsia="ja-JP"/>
              </w:rPr>
              <w:t xml:space="preserve">על עיצום כספי לפי סעיף 43(א) או (ב) לגבי נותן שירותי תשלום כמפורט בפסקאות שלהלן יחולו ההוראות המפורטות לצדו: </w:t>
            </w:r>
          </w:p>
        </w:tc>
      </w:tr>
      <w:tr w:rsidR="008F02AE" w:rsidRPr="008F02AE" w:rsidTr="008B0E2B">
        <w:trPr>
          <w:cantSplit/>
        </w:trPr>
        <w:tc>
          <w:tcPr>
            <w:tcW w:w="1871" w:type="dxa"/>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24"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7143" w:type="dxa"/>
            <w:gridSpan w:val="2"/>
            <w:tcMar>
              <w:top w:w="85" w:type="dxa"/>
              <w:left w:w="0" w:type="dxa"/>
              <w:bottom w:w="79" w:type="dxa"/>
              <w:right w:w="0" w:type="dxa"/>
            </w:tcMar>
            <w:hideMark/>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sz w:val="26"/>
                <w:szCs w:val="26"/>
                <w:lang w:eastAsia="ja-JP"/>
              </w:rPr>
            </w:pPr>
            <w:r w:rsidRPr="008F02AE">
              <w:rPr>
                <w:rFonts w:ascii="Arial" w:eastAsia="Arial Unicode MS" w:hAnsi="Arial" w:hint="cs"/>
                <w:color w:val="000000"/>
                <w:sz w:val="26"/>
                <w:szCs w:val="26"/>
                <w:rtl/>
                <w:lang w:eastAsia="ja-JP"/>
              </w:rPr>
              <w:t>(1)</w:t>
            </w:r>
            <w:r w:rsidRPr="008F02AE">
              <w:rPr>
                <w:rFonts w:ascii="Arial" w:eastAsia="Arial Unicode MS" w:hAnsi="Arial" w:hint="cs"/>
                <w:color w:val="000000"/>
                <w:sz w:val="26"/>
                <w:szCs w:val="26"/>
                <w:rtl/>
                <w:lang w:eastAsia="ja-JP"/>
              </w:rPr>
              <w:tab/>
              <w:t>לגבי תאגיד בנקאי, תאגיד עזר וסולק – ההוראות לפי סעיפים 14ט עד 14טו לפקודת הבנקאות, בשינויים המחויבים;</w:t>
            </w:r>
          </w:p>
        </w:tc>
      </w:tr>
      <w:tr w:rsidR="008F02AE" w:rsidRPr="008F02AE" w:rsidTr="008B0E2B">
        <w:trPr>
          <w:cantSplit/>
        </w:trPr>
        <w:tc>
          <w:tcPr>
            <w:tcW w:w="1871"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24"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7143" w:type="dxa"/>
            <w:gridSpan w:val="2"/>
            <w:tcMar>
              <w:top w:w="91" w:type="dxa"/>
              <w:left w:w="0" w:type="dxa"/>
              <w:bottom w:w="91" w:type="dxa"/>
              <w:right w:w="0" w:type="dxa"/>
            </w:tcMar>
            <w:hideMark/>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sz w:val="26"/>
                <w:szCs w:val="26"/>
                <w:lang w:eastAsia="ja-JP"/>
              </w:rPr>
            </w:pPr>
            <w:r w:rsidRPr="008F02AE">
              <w:rPr>
                <w:rFonts w:ascii="Arial" w:eastAsia="Arial Unicode MS" w:hAnsi="Arial" w:hint="cs"/>
                <w:color w:val="000000"/>
                <w:sz w:val="26"/>
                <w:szCs w:val="26"/>
                <w:rtl/>
                <w:lang w:eastAsia="ja-JP"/>
              </w:rPr>
              <w:t>(2)</w:t>
            </w:r>
            <w:r w:rsidRPr="008F02AE">
              <w:rPr>
                <w:rFonts w:ascii="Arial" w:eastAsia="Arial Unicode MS" w:hAnsi="Arial" w:hint="cs"/>
                <w:color w:val="000000"/>
                <w:sz w:val="26"/>
                <w:szCs w:val="26"/>
                <w:rtl/>
                <w:lang w:eastAsia="ja-JP"/>
              </w:rPr>
              <w:tab/>
              <w:t>לגבי בעל רישיון למתן שירותי פיקדון ואשראי ובעל רישיון הנפקה – ההוראות לפי סעיפים 72(ד) ו-74 עד 93 לחוק הפיקוח על שירותים פיננסיים מוסדרים, בשינויים המחויבים, לרבות הסמכות להמציא למפר, במקום הודעה על כוונת חיוב, הודעה על אפשרות להגיש התחייבות ועירבון;</w:t>
            </w:r>
          </w:p>
        </w:tc>
      </w:tr>
      <w:tr w:rsidR="008F02AE" w:rsidRPr="008F02AE" w:rsidTr="008B0E2B">
        <w:trPr>
          <w:cantSplit/>
        </w:trPr>
        <w:tc>
          <w:tcPr>
            <w:tcW w:w="1871" w:type="dxa"/>
            <w:tcMar>
              <w:top w:w="91" w:type="dxa"/>
              <w:left w:w="0" w:type="dxa"/>
              <w:bottom w:w="91" w:type="dxa"/>
              <w:right w:w="0" w:type="dxa"/>
            </w:tcMar>
            <w:hideMark/>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r w:rsidRPr="008F02AE">
              <w:rPr>
                <w:rFonts w:ascii="Arial" w:eastAsia="Arial Unicode MS" w:hAnsi="Arial" w:hint="cs"/>
                <w:color w:val="000000"/>
                <w:sz w:val="26"/>
                <w:szCs w:val="26"/>
                <w:rtl/>
                <w:lang w:eastAsia="ja-JP"/>
              </w:rPr>
              <w:t xml:space="preserve"> </w:t>
            </w:r>
          </w:p>
        </w:tc>
        <w:tc>
          <w:tcPr>
            <w:tcW w:w="624" w:type="dxa"/>
            <w:tcMar>
              <w:top w:w="91" w:type="dxa"/>
              <w:left w:w="0" w:type="dxa"/>
              <w:bottom w:w="91" w:type="dxa"/>
              <w:right w:w="0" w:type="dxa"/>
            </w:tcMar>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7143" w:type="dxa"/>
            <w:gridSpan w:val="2"/>
            <w:tcMar>
              <w:top w:w="91" w:type="dxa"/>
              <w:left w:w="0" w:type="dxa"/>
              <w:bottom w:w="91" w:type="dxa"/>
              <w:right w:w="0" w:type="dxa"/>
            </w:tcMar>
            <w:hideMark/>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sz w:val="26"/>
                <w:szCs w:val="26"/>
                <w:lang w:eastAsia="ja-JP"/>
              </w:rPr>
            </w:pPr>
            <w:r w:rsidRPr="008F02AE">
              <w:rPr>
                <w:rFonts w:ascii="Arial" w:eastAsia="Arial Unicode MS" w:hAnsi="Arial" w:hint="cs"/>
                <w:color w:val="000000"/>
                <w:sz w:val="26"/>
                <w:szCs w:val="26"/>
                <w:rtl/>
                <w:lang w:eastAsia="ja-JP"/>
              </w:rPr>
              <w:t>(3)</w:t>
            </w:r>
            <w:r w:rsidRPr="008F02AE">
              <w:rPr>
                <w:rFonts w:ascii="Arial" w:eastAsia="Arial Unicode MS" w:hAnsi="Arial" w:hint="cs"/>
                <w:color w:val="000000"/>
                <w:sz w:val="26"/>
                <w:szCs w:val="26"/>
                <w:rtl/>
                <w:lang w:eastAsia="ja-JP"/>
              </w:rPr>
              <w:tab/>
              <w:t>לגבי בנק הדואר – ההוראות לפי סעיפים 109ב1 עד 109ט1 לחוק הדואר, בשינויים המחויבים.</w:t>
            </w:r>
          </w:p>
        </w:tc>
      </w:tr>
      <w:tr w:rsidR="008F02AE" w:rsidRPr="008F02AE" w:rsidTr="008B0E2B">
        <w:trPr>
          <w:cantSplit/>
        </w:trPr>
        <w:tc>
          <w:tcPr>
            <w:tcW w:w="1871" w:type="dxa"/>
            <w:tcMar>
              <w:top w:w="91" w:type="dxa"/>
              <w:left w:w="0" w:type="dxa"/>
              <w:bottom w:w="91" w:type="dxa"/>
              <w:right w:w="0" w:type="dxa"/>
            </w:tcMar>
            <w:hideMark/>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r w:rsidRPr="008F02AE">
              <w:rPr>
                <w:rFonts w:ascii="Arial" w:eastAsia="Arial Unicode MS" w:hAnsi="Arial" w:hint="cs"/>
                <w:color w:val="000000"/>
                <w:sz w:val="26"/>
                <w:szCs w:val="26"/>
                <w:rtl/>
                <w:lang w:eastAsia="ja-JP"/>
              </w:rPr>
              <w:t xml:space="preserve">החלת מנגנון העיצום הכספי על מפרים שונים שהם מוטבים </w:t>
            </w:r>
          </w:p>
        </w:tc>
        <w:tc>
          <w:tcPr>
            <w:tcW w:w="624" w:type="dxa"/>
            <w:tcMar>
              <w:top w:w="91" w:type="dxa"/>
              <w:left w:w="0" w:type="dxa"/>
              <w:bottom w:w="91" w:type="dxa"/>
              <w:right w:w="0" w:type="dxa"/>
            </w:tcMar>
            <w:hideMark/>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r w:rsidRPr="008F02AE">
              <w:rPr>
                <w:rFonts w:ascii="Arial" w:eastAsia="Arial Unicode MS" w:hAnsi="Arial" w:hint="cs"/>
                <w:color w:val="000000"/>
                <w:sz w:val="26"/>
                <w:szCs w:val="26"/>
                <w:rtl/>
                <w:lang w:eastAsia="ja-JP"/>
              </w:rPr>
              <w:t>44.</w:t>
            </w:r>
          </w:p>
        </w:tc>
        <w:tc>
          <w:tcPr>
            <w:tcW w:w="7143" w:type="dxa"/>
            <w:gridSpan w:val="2"/>
            <w:tcMar>
              <w:top w:w="91" w:type="dxa"/>
              <w:left w:w="0" w:type="dxa"/>
              <w:bottom w:w="91" w:type="dxa"/>
              <w:right w:w="0" w:type="dxa"/>
            </w:tcMar>
            <w:hideMark/>
          </w:tcPr>
          <w:p w:rsidR="008F02AE" w:rsidRPr="008F02AE" w:rsidRDefault="008F02AE" w:rsidP="008F02AE">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sz w:val="26"/>
                <w:szCs w:val="26"/>
                <w:lang w:eastAsia="ja-JP"/>
              </w:rPr>
            </w:pPr>
            <w:r w:rsidRPr="008F02AE">
              <w:rPr>
                <w:rFonts w:ascii="Arial" w:eastAsia="Arial Unicode MS" w:hAnsi="Arial" w:hint="cs"/>
                <w:color w:val="000000"/>
                <w:sz w:val="26"/>
                <w:szCs w:val="26"/>
                <w:rtl/>
                <w:lang w:eastAsia="ja-JP"/>
              </w:rPr>
              <w:t xml:space="preserve">על עיצום כספי לפי סעיף 43(ג) לגבי מוטב כמפורט בפסקאות שלהלן יחולו ההוראות המפורטות לצדו: </w:t>
            </w:r>
          </w:p>
        </w:tc>
      </w:tr>
    </w:tbl>
    <w:p w:rsidR="007263D9" w:rsidRPr="008F02AE" w:rsidRDefault="007263D9" w:rsidP="007263D9">
      <w:pPr>
        <w:rPr>
          <w:rtl/>
        </w:rPr>
      </w:pPr>
    </w:p>
    <w:p w:rsidR="007263D9" w:rsidRDefault="007263D9" w:rsidP="007263D9">
      <w:pPr>
        <w:rPr>
          <w:rtl/>
        </w:rPr>
      </w:pPr>
      <w:bookmarkStart w:id="94" w:name="_ETM_Q1_1839970"/>
      <w:bookmarkStart w:id="95" w:name="_ETM_Q1_1840030"/>
      <w:bookmarkEnd w:id="94"/>
      <w:bookmarkEnd w:id="95"/>
    </w:p>
    <w:tbl>
      <w:tblPr>
        <w:bidiVisual/>
        <w:tblW w:w="0" w:type="auto"/>
        <w:tblLayout w:type="fixed"/>
        <w:tblCellMar>
          <w:top w:w="57" w:type="dxa"/>
          <w:left w:w="0" w:type="dxa"/>
          <w:bottom w:w="57" w:type="dxa"/>
          <w:right w:w="0" w:type="dxa"/>
        </w:tblCellMar>
        <w:tblLook w:val="04A0" w:firstRow="1" w:lastRow="0" w:firstColumn="1" w:lastColumn="0" w:noHBand="0" w:noVBand="1"/>
      </w:tblPr>
      <w:tblGrid>
        <w:gridCol w:w="1871"/>
        <w:gridCol w:w="624"/>
        <w:gridCol w:w="7143"/>
      </w:tblGrid>
      <w:tr w:rsidR="009A50AC" w:rsidRPr="009A50AC" w:rsidTr="009A50AC">
        <w:trPr>
          <w:cantSplit/>
        </w:trPr>
        <w:tc>
          <w:tcPr>
            <w:tcW w:w="1871" w:type="dxa"/>
          </w:tcPr>
          <w:p w:rsidR="009A50AC" w:rsidRPr="009A50AC" w:rsidRDefault="009A50AC" w:rsidP="009A50AC">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bookmarkStart w:id="96" w:name="_ETM_Q1_1840114"/>
            <w:bookmarkStart w:id="97" w:name="_ETM_Q1_1840301"/>
            <w:bookmarkStart w:id="98" w:name="_ETM_Q1_1841762"/>
            <w:bookmarkEnd w:id="96"/>
            <w:bookmarkEnd w:id="97"/>
            <w:bookmarkEnd w:id="98"/>
          </w:p>
        </w:tc>
        <w:tc>
          <w:tcPr>
            <w:tcW w:w="624" w:type="dxa"/>
            <w:tcMar>
              <w:top w:w="91" w:type="dxa"/>
              <w:left w:w="0" w:type="dxa"/>
              <w:bottom w:w="91" w:type="dxa"/>
              <w:right w:w="0" w:type="dxa"/>
            </w:tcMar>
          </w:tcPr>
          <w:p w:rsidR="009A50AC" w:rsidRPr="009A50AC" w:rsidRDefault="009A50AC" w:rsidP="009A50AC">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7143" w:type="dxa"/>
            <w:tcMar>
              <w:top w:w="91" w:type="dxa"/>
              <w:left w:w="0" w:type="dxa"/>
              <w:bottom w:w="91" w:type="dxa"/>
              <w:right w:w="0" w:type="dxa"/>
            </w:tcMar>
            <w:hideMark/>
          </w:tcPr>
          <w:p w:rsidR="009A50AC" w:rsidRPr="009A50AC" w:rsidRDefault="009A50AC" w:rsidP="009A50AC">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sz w:val="26"/>
                <w:szCs w:val="26"/>
                <w:lang w:eastAsia="ja-JP"/>
              </w:rPr>
            </w:pPr>
            <w:r w:rsidRPr="009A50AC">
              <w:rPr>
                <w:rFonts w:ascii="Arial" w:eastAsia="Arial Unicode MS" w:hAnsi="Arial" w:hint="cs"/>
                <w:color w:val="000000"/>
                <w:sz w:val="26"/>
                <w:szCs w:val="26"/>
                <w:rtl/>
                <w:lang w:eastAsia="ja-JP"/>
              </w:rPr>
              <w:t>(1)</w:t>
            </w:r>
            <w:r w:rsidRPr="009A50AC">
              <w:rPr>
                <w:rFonts w:ascii="Arial" w:eastAsia="Arial Unicode MS" w:hAnsi="Arial" w:hint="cs"/>
                <w:color w:val="000000"/>
                <w:sz w:val="26"/>
                <w:szCs w:val="26"/>
                <w:rtl/>
                <w:lang w:eastAsia="ja-JP"/>
              </w:rPr>
              <w:tab/>
              <w:t xml:space="preserve">לגבי עוסק – ההוראות לפי סעיפים 22ד עד 22כו לחוק הגנת הצרכן, בשינויים המחויבים, לרבות הסמכות להמציא למפר, במקום הודעה על כוונת חיוב, התראה </w:t>
            </w:r>
            <w:proofErr w:type="spellStart"/>
            <w:r w:rsidRPr="009A50AC">
              <w:rPr>
                <w:rFonts w:ascii="Arial" w:eastAsia="Arial Unicode MS" w:hAnsi="Arial" w:hint="cs"/>
                <w:color w:val="000000"/>
                <w:sz w:val="26"/>
                <w:szCs w:val="26"/>
                <w:rtl/>
                <w:lang w:eastAsia="ja-JP"/>
              </w:rPr>
              <w:t>מינהלית</w:t>
            </w:r>
            <w:proofErr w:type="spellEnd"/>
            <w:r w:rsidRPr="009A50AC">
              <w:rPr>
                <w:rFonts w:ascii="Arial" w:eastAsia="Arial Unicode MS" w:hAnsi="Arial" w:hint="cs"/>
                <w:color w:val="000000"/>
                <w:sz w:val="26"/>
                <w:szCs w:val="26"/>
                <w:rtl/>
                <w:lang w:eastAsia="ja-JP"/>
              </w:rPr>
              <w:t xml:space="preserve"> או הודעה על אפשרות להגיש התחייבות ועירבון;</w:t>
            </w:r>
          </w:p>
        </w:tc>
      </w:tr>
      <w:tr w:rsidR="009A50AC" w:rsidRPr="009A50AC" w:rsidTr="009A50AC">
        <w:trPr>
          <w:cantSplit/>
        </w:trPr>
        <w:tc>
          <w:tcPr>
            <w:tcW w:w="1871" w:type="dxa"/>
            <w:tcMar>
              <w:top w:w="91" w:type="dxa"/>
              <w:left w:w="0" w:type="dxa"/>
              <w:bottom w:w="91" w:type="dxa"/>
              <w:right w:w="0" w:type="dxa"/>
            </w:tcMar>
          </w:tcPr>
          <w:p w:rsidR="009A50AC" w:rsidRPr="009A50AC" w:rsidRDefault="009A50AC" w:rsidP="009A50AC">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24" w:type="dxa"/>
            <w:tcMar>
              <w:top w:w="91" w:type="dxa"/>
              <w:left w:w="0" w:type="dxa"/>
              <w:bottom w:w="91" w:type="dxa"/>
              <w:right w:w="0" w:type="dxa"/>
            </w:tcMar>
          </w:tcPr>
          <w:p w:rsidR="009A50AC" w:rsidRPr="009A50AC" w:rsidRDefault="009A50AC" w:rsidP="009A50AC">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7143" w:type="dxa"/>
            <w:tcMar>
              <w:top w:w="91" w:type="dxa"/>
              <w:left w:w="0" w:type="dxa"/>
              <w:bottom w:w="91" w:type="dxa"/>
              <w:right w:w="0" w:type="dxa"/>
            </w:tcMar>
            <w:hideMark/>
          </w:tcPr>
          <w:p w:rsidR="009A50AC" w:rsidRPr="009A50AC" w:rsidRDefault="009A50AC" w:rsidP="009A50AC">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sz w:val="26"/>
                <w:szCs w:val="26"/>
                <w:lang w:eastAsia="ja-JP"/>
              </w:rPr>
            </w:pPr>
            <w:r w:rsidRPr="009A50AC">
              <w:rPr>
                <w:rFonts w:ascii="Arial" w:eastAsia="Arial Unicode MS" w:hAnsi="Arial" w:hint="cs"/>
                <w:color w:val="000000"/>
                <w:sz w:val="26"/>
                <w:szCs w:val="26"/>
                <w:rtl/>
                <w:lang w:eastAsia="ja-JP"/>
              </w:rPr>
              <w:t>(2)</w:t>
            </w:r>
            <w:r w:rsidRPr="009A50AC">
              <w:rPr>
                <w:rFonts w:ascii="Arial" w:eastAsia="Arial Unicode MS" w:hAnsi="Arial" w:hint="cs"/>
                <w:color w:val="000000"/>
                <w:sz w:val="26"/>
                <w:szCs w:val="26"/>
                <w:rtl/>
                <w:lang w:eastAsia="ja-JP"/>
              </w:rPr>
              <w:tab/>
              <w:t xml:space="preserve">לגבי מבטח – ההוראות לפי סעיפים 92א1 עד 92יד ו-92טז עד 92כג לחוק הפיקוח על הביטוח, בשינויים המחויבים, לרבות הסמכות להמציא למפר, במקום הודעה על כוונת חיוב, הודעה על אפשרות להגיש התחייבות; </w:t>
            </w:r>
          </w:p>
        </w:tc>
      </w:tr>
      <w:tr w:rsidR="009A50AC" w:rsidRPr="009A50AC" w:rsidTr="009A50AC">
        <w:trPr>
          <w:cantSplit/>
        </w:trPr>
        <w:tc>
          <w:tcPr>
            <w:tcW w:w="1871" w:type="dxa"/>
            <w:tcMar>
              <w:top w:w="91" w:type="dxa"/>
              <w:left w:w="0" w:type="dxa"/>
              <w:bottom w:w="91" w:type="dxa"/>
              <w:right w:w="0" w:type="dxa"/>
            </w:tcMar>
            <w:hideMark/>
          </w:tcPr>
          <w:p w:rsidR="009A50AC" w:rsidRPr="009A50AC" w:rsidRDefault="009A50AC" w:rsidP="009A50AC">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r w:rsidRPr="009A50AC">
              <w:rPr>
                <w:rFonts w:ascii="Arial" w:eastAsia="Arial Unicode MS" w:hAnsi="Arial" w:hint="cs"/>
                <w:color w:val="000000"/>
                <w:sz w:val="26"/>
                <w:szCs w:val="26"/>
                <w:rtl/>
                <w:lang w:eastAsia="ja-JP"/>
              </w:rPr>
              <w:t xml:space="preserve"> </w:t>
            </w:r>
          </w:p>
        </w:tc>
        <w:tc>
          <w:tcPr>
            <w:tcW w:w="624" w:type="dxa"/>
            <w:tcMar>
              <w:top w:w="91" w:type="dxa"/>
              <w:left w:w="0" w:type="dxa"/>
              <w:bottom w:w="91" w:type="dxa"/>
              <w:right w:w="0" w:type="dxa"/>
            </w:tcMar>
          </w:tcPr>
          <w:p w:rsidR="009A50AC" w:rsidRPr="009A50AC" w:rsidRDefault="009A50AC" w:rsidP="009A50AC">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7143" w:type="dxa"/>
            <w:tcMar>
              <w:top w:w="91" w:type="dxa"/>
              <w:left w:w="0" w:type="dxa"/>
              <w:bottom w:w="91" w:type="dxa"/>
              <w:right w:w="0" w:type="dxa"/>
            </w:tcMar>
            <w:hideMark/>
          </w:tcPr>
          <w:p w:rsidR="009A50AC" w:rsidRPr="009A50AC" w:rsidRDefault="009A50AC" w:rsidP="009A50AC">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sz w:val="26"/>
                <w:szCs w:val="26"/>
                <w:lang w:eastAsia="ja-JP"/>
              </w:rPr>
            </w:pPr>
            <w:r w:rsidRPr="009A50AC">
              <w:rPr>
                <w:rFonts w:ascii="Arial" w:eastAsia="Arial Unicode MS" w:hAnsi="Arial" w:hint="cs"/>
                <w:color w:val="000000"/>
                <w:sz w:val="26"/>
                <w:szCs w:val="26"/>
                <w:rtl/>
                <w:lang w:eastAsia="ja-JP"/>
              </w:rPr>
              <w:t>(3)</w:t>
            </w:r>
            <w:r w:rsidRPr="009A50AC">
              <w:rPr>
                <w:rFonts w:ascii="Arial" w:eastAsia="Arial Unicode MS" w:hAnsi="Arial" w:hint="cs"/>
                <w:color w:val="000000"/>
                <w:sz w:val="26"/>
                <w:szCs w:val="26"/>
                <w:rtl/>
                <w:lang w:eastAsia="ja-JP"/>
              </w:rPr>
              <w:tab/>
              <w:t>לגבי חברה מנהלת – ההוראות לפי סעיפים 44 ו־47 לחוק הפיקוח על קופות גמל, בשינויים המחויבים, לרבות הסמכות להמציא למפר, במקום הודעה על כוונת חיוב, הודעה על אפשרות להגיש התחייבות;</w:t>
            </w:r>
          </w:p>
        </w:tc>
      </w:tr>
      <w:tr w:rsidR="009A50AC" w:rsidRPr="009A50AC" w:rsidTr="009A50AC">
        <w:trPr>
          <w:cantSplit/>
        </w:trPr>
        <w:tc>
          <w:tcPr>
            <w:tcW w:w="1871" w:type="dxa"/>
            <w:tcMar>
              <w:top w:w="91" w:type="dxa"/>
              <w:left w:w="0" w:type="dxa"/>
              <w:bottom w:w="91" w:type="dxa"/>
              <w:right w:w="0" w:type="dxa"/>
            </w:tcMar>
          </w:tcPr>
          <w:p w:rsidR="009A50AC" w:rsidRPr="009A50AC" w:rsidRDefault="009A50AC" w:rsidP="009A50AC">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624" w:type="dxa"/>
            <w:tcMar>
              <w:top w:w="91" w:type="dxa"/>
              <w:left w:w="0" w:type="dxa"/>
              <w:bottom w:w="91" w:type="dxa"/>
              <w:right w:w="0" w:type="dxa"/>
            </w:tcMar>
          </w:tcPr>
          <w:p w:rsidR="009A50AC" w:rsidRPr="009A50AC" w:rsidRDefault="009A50AC" w:rsidP="009A50AC">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6"/>
                <w:szCs w:val="26"/>
                <w:lang w:eastAsia="ja-JP"/>
              </w:rPr>
            </w:pPr>
          </w:p>
        </w:tc>
        <w:tc>
          <w:tcPr>
            <w:tcW w:w="7143" w:type="dxa"/>
            <w:tcMar>
              <w:top w:w="91" w:type="dxa"/>
              <w:left w:w="0" w:type="dxa"/>
              <w:bottom w:w="91" w:type="dxa"/>
              <w:right w:w="0" w:type="dxa"/>
            </w:tcMar>
            <w:hideMark/>
          </w:tcPr>
          <w:p w:rsidR="009A50AC" w:rsidRPr="009A50AC" w:rsidRDefault="009A50AC" w:rsidP="009A50AC">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sz w:val="26"/>
                <w:szCs w:val="26"/>
                <w:lang w:eastAsia="ja-JP"/>
              </w:rPr>
            </w:pPr>
            <w:r w:rsidRPr="009A50AC">
              <w:rPr>
                <w:rFonts w:ascii="Arial" w:eastAsia="Arial Unicode MS" w:hAnsi="Arial" w:hint="cs"/>
                <w:color w:val="000000"/>
                <w:sz w:val="26"/>
                <w:szCs w:val="26"/>
                <w:rtl/>
                <w:lang w:eastAsia="ja-JP"/>
              </w:rPr>
              <w:t>(4)</w:t>
            </w:r>
            <w:r w:rsidRPr="009A50AC">
              <w:rPr>
                <w:rFonts w:ascii="Arial" w:eastAsia="Arial Unicode MS" w:hAnsi="Arial" w:hint="cs"/>
                <w:color w:val="000000"/>
                <w:sz w:val="26"/>
                <w:szCs w:val="26"/>
                <w:rtl/>
                <w:lang w:eastAsia="ja-JP"/>
              </w:rPr>
              <w:tab/>
              <w:t>לגבי בעל רישיון למתן אשראי ובעל רישיון להפעלת מערכת לתיווך באשראי – ההוראות לפי סעיפים 72(ד) ו-74 עד 93 לחוק הפיקוח על שירותים פיננסיים מוסדרים, בשינויים המחויבים, לרבות הסמכות להמציא למפר, במקום הודעה על כוונת חיוב, הודעה על אפשרות להגיש התחייבות ועירבון.</w:t>
            </w:r>
            <w:r w:rsidR="003D128E">
              <w:rPr>
                <w:rFonts w:ascii="Arial" w:eastAsia="Arial Unicode MS" w:hAnsi="Arial" w:hint="cs"/>
                <w:color w:val="000000"/>
                <w:sz w:val="26"/>
                <w:szCs w:val="26"/>
                <w:rtl/>
                <w:lang w:eastAsia="ja-JP"/>
              </w:rPr>
              <w:t>"</w:t>
            </w:r>
          </w:p>
        </w:tc>
      </w:tr>
    </w:tbl>
    <w:p w:rsidR="007263D9" w:rsidRDefault="007263D9" w:rsidP="007263D9">
      <w:pPr>
        <w:rPr>
          <w:rtl/>
        </w:rPr>
      </w:pPr>
    </w:p>
    <w:p w:rsidR="00210FEF" w:rsidRDefault="00210FEF" w:rsidP="00210FEF">
      <w:pPr>
        <w:pStyle w:val="af6"/>
        <w:rPr>
          <w:rtl/>
        </w:rPr>
      </w:pPr>
      <w:bookmarkStart w:id="99" w:name="ET_yor_5304_35"/>
      <w:r w:rsidRPr="00210FEF">
        <w:rPr>
          <w:rStyle w:val="TagStyle"/>
          <w:rtl/>
        </w:rPr>
        <w:t xml:space="preserve"> &lt;&lt; </w:t>
      </w:r>
      <w:proofErr w:type="spellStart"/>
      <w:r w:rsidRPr="00210FEF">
        <w:rPr>
          <w:rStyle w:val="TagStyle"/>
          <w:rtl/>
        </w:rPr>
        <w:t>יור</w:t>
      </w:r>
      <w:proofErr w:type="spellEnd"/>
      <w:r w:rsidRPr="00210FEF">
        <w:rPr>
          <w:rStyle w:val="TagStyle"/>
          <w:rtl/>
        </w:rPr>
        <w:t xml:space="preserve"> &gt;&gt; </w:t>
      </w:r>
      <w:r>
        <w:rPr>
          <w:rtl/>
        </w:rPr>
        <w:t>היו"ר רחל עזריה:</w:t>
      </w:r>
      <w:r w:rsidRPr="00210FEF">
        <w:rPr>
          <w:rStyle w:val="TagStyle"/>
          <w:rtl/>
        </w:rPr>
        <w:t xml:space="preserve"> &lt;&lt; </w:t>
      </w:r>
      <w:proofErr w:type="spellStart"/>
      <w:r w:rsidRPr="00210FEF">
        <w:rPr>
          <w:rStyle w:val="TagStyle"/>
          <w:rtl/>
        </w:rPr>
        <w:t>יור</w:t>
      </w:r>
      <w:proofErr w:type="spellEnd"/>
      <w:r w:rsidRPr="00210FEF">
        <w:rPr>
          <w:rStyle w:val="TagStyle"/>
          <w:rtl/>
        </w:rPr>
        <w:t xml:space="preserve"> &gt;&gt;</w:t>
      </w:r>
      <w:bookmarkEnd w:id="99"/>
      <w:r>
        <w:rPr>
          <w:rtl/>
        </w:rPr>
        <w:t xml:space="preserve">  </w:t>
      </w:r>
    </w:p>
    <w:p w:rsidR="003D128E" w:rsidRDefault="00210FEF" w:rsidP="003D128E">
      <w:pPr>
        <w:pStyle w:val="KeepWithNext"/>
        <w:rPr>
          <w:rtl/>
        </w:rPr>
      </w:pPr>
      <w:r>
        <w:rPr>
          <w:rFonts w:ascii="David" w:hAnsi="David"/>
          <w:u w:val="single"/>
          <w:rtl/>
          <w:lang w:eastAsia="he-IL"/>
        </w:rPr>
        <w:t xml:space="preserve"> </w:t>
      </w:r>
    </w:p>
    <w:p w:rsidR="007263D9" w:rsidRDefault="003D128E" w:rsidP="003D128E">
      <w:pPr>
        <w:rPr>
          <w:rtl/>
        </w:rPr>
      </w:pPr>
      <w:r>
        <w:rPr>
          <w:rFonts w:hint="cs"/>
          <w:rtl/>
        </w:rPr>
        <w:t>תודה, ישר כוח</w:t>
      </w:r>
      <w:bookmarkStart w:id="100" w:name="_ETM_Q1_2499832"/>
      <w:bookmarkStart w:id="101" w:name="_ETM_Q1_1842620"/>
      <w:bookmarkStart w:id="102" w:name="_ETM_Q1_1842653"/>
      <w:bookmarkStart w:id="103" w:name="_ETM_Q1_2335964"/>
      <w:bookmarkStart w:id="104" w:name="_ETM_Q1_2336077"/>
      <w:bookmarkStart w:id="105" w:name="_ETM_Q1_2336096"/>
      <w:bookmarkStart w:id="106" w:name="_ETM_Q1_2336146"/>
      <w:bookmarkStart w:id="107" w:name="_ETM_Q1_2507127"/>
      <w:bookmarkEnd w:id="100"/>
      <w:bookmarkEnd w:id="101"/>
      <w:bookmarkEnd w:id="102"/>
      <w:bookmarkEnd w:id="103"/>
      <w:bookmarkEnd w:id="104"/>
      <w:bookmarkEnd w:id="105"/>
      <w:bookmarkEnd w:id="106"/>
      <w:bookmarkEnd w:id="107"/>
      <w:r>
        <w:rPr>
          <w:rFonts w:hint="cs"/>
          <w:rtl/>
        </w:rPr>
        <w:t xml:space="preserve">. </w:t>
      </w:r>
      <w:r w:rsidR="007263D9">
        <w:rPr>
          <w:rFonts w:hint="cs"/>
          <w:rtl/>
        </w:rPr>
        <w:t xml:space="preserve">התקדמנו הרבה. </w:t>
      </w:r>
      <w:bookmarkStart w:id="108" w:name="_ETM_Q1_2507604"/>
      <w:bookmarkEnd w:id="108"/>
      <w:r w:rsidR="007263D9">
        <w:rPr>
          <w:rFonts w:hint="cs"/>
          <w:rtl/>
        </w:rPr>
        <w:t xml:space="preserve">בישיבה הבאה נעשה אותו הדבר כדי שנדע שסיימנו את שלב </w:t>
      </w:r>
      <w:bookmarkStart w:id="109" w:name="_ETM_Q1_2512931"/>
      <w:bookmarkEnd w:id="109"/>
      <w:r w:rsidR="007263D9">
        <w:rPr>
          <w:rFonts w:hint="cs"/>
          <w:rtl/>
        </w:rPr>
        <w:t>ההקראה.</w:t>
      </w:r>
    </w:p>
    <w:p w:rsidR="007263D9" w:rsidRDefault="007263D9" w:rsidP="007263D9">
      <w:pPr>
        <w:rPr>
          <w:rtl/>
        </w:rPr>
      </w:pPr>
      <w:bookmarkStart w:id="110" w:name="_ETM_Q1_2515539"/>
      <w:bookmarkStart w:id="111" w:name="_ETM_Q1_2515639"/>
      <w:bookmarkEnd w:id="110"/>
      <w:bookmarkEnd w:id="111"/>
    </w:p>
    <w:p w:rsidR="007263D9" w:rsidRDefault="007263D9" w:rsidP="007263D9">
      <w:pPr>
        <w:rPr>
          <w:rtl/>
        </w:rPr>
      </w:pPr>
      <w:bookmarkStart w:id="112" w:name="_ETM_Q1_2515666"/>
      <w:bookmarkStart w:id="113" w:name="_ETM_Q1_2515750"/>
      <w:bookmarkEnd w:id="112"/>
      <w:bookmarkEnd w:id="113"/>
      <w:r>
        <w:rPr>
          <w:rFonts w:hint="cs"/>
          <w:rtl/>
        </w:rPr>
        <w:t>אנחנו חוזרים לסעיף 18. כן התקיים דיון והיו לא</w:t>
      </w:r>
      <w:bookmarkStart w:id="114" w:name="_ETM_Q1_2528676"/>
      <w:bookmarkEnd w:id="114"/>
      <w:r>
        <w:rPr>
          <w:rFonts w:hint="cs"/>
          <w:rtl/>
        </w:rPr>
        <w:t xml:space="preserve"> מעט הערות. הייתם אמורים לחזור עם התייחסויות. </w:t>
      </w:r>
    </w:p>
    <w:p w:rsidR="007263D9" w:rsidRDefault="007263D9" w:rsidP="00DD330C">
      <w:pPr>
        <w:ind w:firstLine="0"/>
        <w:rPr>
          <w:rtl/>
        </w:rPr>
      </w:pPr>
      <w:bookmarkStart w:id="115" w:name="_ETM_Q1_2531305"/>
      <w:bookmarkStart w:id="116" w:name="_ETM_Q1_2531399"/>
      <w:bookmarkStart w:id="117" w:name="_ETM_Q1_2531419"/>
      <w:bookmarkStart w:id="118" w:name="_ETM_Q1_2531505"/>
      <w:bookmarkStart w:id="119" w:name="_ETM_Q1_2531625"/>
      <w:bookmarkStart w:id="120" w:name="_ETM_Q1_2531695"/>
      <w:bookmarkStart w:id="121" w:name="_ETM_Q1_2533242"/>
      <w:bookmarkEnd w:id="115"/>
      <w:bookmarkEnd w:id="116"/>
      <w:bookmarkEnd w:id="117"/>
      <w:bookmarkEnd w:id="118"/>
      <w:bookmarkEnd w:id="119"/>
      <w:bookmarkEnd w:id="120"/>
      <w:bookmarkEnd w:id="121"/>
    </w:p>
    <w:p w:rsidR="007263D9" w:rsidRDefault="007263D9" w:rsidP="00210FEF">
      <w:pPr>
        <w:pStyle w:val="af9"/>
        <w:rPr>
          <w:rtl/>
        </w:rPr>
      </w:pPr>
      <w:bookmarkStart w:id="122" w:name="ET_guest_794122_8"/>
      <w:r w:rsidRPr="00210FEF">
        <w:rPr>
          <w:rStyle w:val="TagStyle"/>
          <w:rtl/>
        </w:rPr>
        <w:t xml:space="preserve"> &lt;&lt; אורח &gt;&gt;</w:t>
      </w:r>
      <w:r w:rsidRPr="007263D9">
        <w:rPr>
          <w:rStyle w:val="TagStyle"/>
          <w:rtl/>
        </w:rPr>
        <w:t xml:space="preserve"> </w:t>
      </w:r>
      <w:r>
        <w:rPr>
          <w:rtl/>
        </w:rPr>
        <w:t xml:space="preserve">לירון </w:t>
      </w:r>
      <w:proofErr w:type="spellStart"/>
      <w:r>
        <w:rPr>
          <w:rtl/>
        </w:rPr>
        <w:t>מאוטנר</w:t>
      </w:r>
      <w:proofErr w:type="spellEnd"/>
      <w:r>
        <w:rPr>
          <w:rtl/>
        </w:rPr>
        <w:t xml:space="preserve"> </w:t>
      </w:r>
      <w:proofErr w:type="spellStart"/>
      <w:r>
        <w:rPr>
          <w:rtl/>
        </w:rPr>
        <w:t>לוגסי</w:t>
      </w:r>
      <w:proofErr w:type="spellEnd"/>
      <w:r>
        <w:rPr>
          <w:rtl/>
        </w:rPr>
        <w:t>:</w:t>
      </w:r>
      <w:r w:rsidRPr="007263D9">
        <w:rPr>
          <w:rStyle w:val="TagStyle"/>
          <w:rtl/>
        </w:rPr>
        <w:t xml:space="preserve"> </w:t>
      </w:r>
      <w:r w:rsidRPr="00210FEF">
        <w:rPr>
          <w:rStyle w:val="TagStyle"/>
          <w:rtl/>
        </w:rPr>
        <w:t>&lt;&lt; אורח &gt;&gt;</w:t>
      </w:r>
      <w:r>
        <w:rPr>
          <w:rtl/>
        </w:rPr>
        <w:t xml:space="preserve"> </w:t>
      </w:r>
      <w:bookmarkEnd w:id="122"/>
    </w:p>
    <w:p w:rsidR="007263D9" w:rsidRDefault="007263D9" w:rsidP="007263D9">
      <w:pPr>
        <w:pStyle w:val="KeepWithNext"/>
        <w:rPr>
          <w:rtl/>
        </w:rPr>
      </w:pPr>
    </w:p>
    <w:p w:rsidR="007263D9" w:rsidRDefault="007263D9" w:rsidP="007263D9">
      <w:pPr>
        <w:rPr>
          <w:rtl/>
        </w:rPr>
      </w:pPr>
      <w:bookmarkStart w:id="123" w:name="_ETM_Q1_2533997"/>
      <w:bookmarkStart w:id="124" w:name="_ETM_Q1_2534035"/>
      <w:bookmarkEnd w:id="123"/>
      <w:bookmarkEnd w:id="124"/>
      <w:r>
        <w:rPr>
          <w:rFonts w:hint="cs"/>
          <w:rtl/>
        </w:rPr>
        <w:t xml:space="preserve">לא </w:t>
      </w:r>
      <w:bookmarkStart w:id="125" w:name="_ETM_Q1_2530265"/>
      <w:bookmarkEnd w:id="125"/>
      <w:r>
        <w:rPr>
          <w:rFonts w:hint="cs"/>
          <w:rtl/>
        </w:rPr>
        <w:t>הספקנו בדיון הקודם לענות חזרה להערות. חלק מהדברים</w:t>
      </w:r>
      <w:r w:rsidR="003224CE">
        <w:rPr>
          <w:rFonts w:hint="cs"/>
          <w:rtl/>
        </w:rPr>
        <w:t xml:space="preserve"> אנחנו</w:t>
      </w:r>
      <w:r>
        <w:rPr>
          <w:rFonts w:hint="cs"/>
          <w:rtl/>
        </w:rPr>
        <w:t xml:space="preserve"> </w:t>
      </w:r>
      <w:bookmarkStart w:id="126" w:name="_ETM_Q1_2532739"/>
      <w:bookmarkEnd w:id="126"/>
      <w:r>
        <w:rPr>
          <w:rFonts w:hint="cs"/>
          <w:rtl/>
        </w:rPr>
        <w:t>נבחן ולחלק נתייחס.</w:t>
      </w:r>
    </w:p>
    <w:p w:rsidR="007263D9" w:rsidRDefault="007263D9" w:rsidP="007263D9">
      <w:pPr>
        <w:rPr>
          <w:rtl/>
        </w:rPr>
      </w:pPr>
      <w:bookmarkStart w:id="127" w:name="_ETM_Q1_2542142"/>
      <w:bookmarkStart w:id="128" w:name="_ETM_Q1_2542213"/>
      <w:bookmarkEnd w:id="127"/>
      <w:bookmarkEnd w:id="128"/>
    </w:p>
    <w:p w:rsidR="007263D9" w:rsidRDefault="007263D9" w:rsidP="007263D9">
      <w:pPr>
        <w:rPr>
          <w:rtl/>
        </w:rPr>
      </w:pPr>
      <w:bookmarkStart w:id="129" w:name="_ETM_Q1_2542575"/>
      <w:bookmarkStart w:id="130" w:name="_ETM_Q1_2542661"/>
      <w:bookmarkEnd w:id="129"/>
      <w:bookmarkEnd w:id="130"/>
      <w:r>
        <w:rPr>
          <w:rFonts w:hint="cs"/>
          <w:rtl/>
        </w:rPr>
        <w:t xml:space="preserve">קודם כל, </w:t>
      </w:r>
      <w:proofErr w:type="spellStart"/>
      <w:r>
        <w:rPr>
          <w:rFonts w:hint="cs"/>
          <w:rtl/>
        </w:rPr>
        <w:t>היתה</w:t>
      </w:r>
      <w:proofErr w:type="spellEnd"/>
      <w:r>
        <w:rPr>
          <w:rFonts w:hint="cs"/>
          <w:rtl/>
        </w:rPr>
        <w:t xml:space="preserve"> הערה של חברות כרטיסי האשראי </w:t>
      </w:r>
      <w:bookmarkStart w:id="131" w:name="_ETM_Q1_2543603"/>
      <w:bookmarkEnd w:id="131"/>
      <w:r>
        <w:rPr>
          <w:rFonts w:hint="cs"/>
          <w:rtl/>
        </w:rPr>
        <w:t>דרך רונן</w:t>
      </w:r>
      <w:r w:rsidR="007B57A8">
        <w:rPr>
          <w:rFonts w:hint="cs"/>
          <w:rtl/>
        </w:rPr>
        <w:t>, לדעתי,</w:t>
      </w:r>
      <w:r>
        <w:rPr>
          <w:rFonts w:hint="cs"/>
          <w:rtl/>
        </w:rPr>
        <w:t xml:space="preserve"> לגבי המועדים כשאמרתם שצריך להאריך את המועדים. אני </w:t>
      </w:r>
      <w:bookmarkStart w:id="132" w:name="_ETM_Q1_2550931"/>
      <w:bookmarkEnd w:id="132"/>
      <w:r>
        <w:rPr>
          <w:rFonts w:hint="cs"/>
          <w:rtl/>
        </w:rPr>
        <w:t xml:space="preserve">חוזרת על העמדה שחזרנו עליה גם בפעמים הקודמות. זו ההצעה </w:t>
      </w:r>
      <w:bookmarkStart w:id="133" w:name="_ETM_Q1_2551247"/>
      <w:bookmarkEnd w:id="133"/>
      <w:r>
        <w:rPr>
          <w:rFonts w:hint="cs"/>
          <w:rtl/>
        </w:rPr>
        <w:t xml:space="preserve">שאנחנו מציעים ואנחנו משאירים את זה להחלטת הוועדה האם נכון </w:t>
      </w:r>
      <w:bookmarkStart w:id="134" w:name="_ETM_Q1_2550886"/>
      <w:bookmarkEnd w:id="134"/>
      <w:r>
        <w:rPr>
          <w:rFonts w:hint="cs"/>
          <w:rtl/>
        </w:rPr>
        <w:t xml:space="preserve">להרחיב את המועדים או לא. אנחנו חשבנו שאלו המועדים שמספיקים. </w:t>
      </w:r>
      <w:bookmarkStart w:id="135" w:name="_ETM_Q1_2559170"/>
      <w:bookmarkEnd w:id="135"/>
    </w:p>
    <w:p w:rsidR="007263D9" w:rsidRDefault="007263D9" w:rsidP="007263D9">
      <w:pPr>
        <w:rPr>
          <w:rtl/>
        </w:rPr>
      </w:pPr>
      <w:bookmarkStart w:id="136" w:name="_ETM_Q1_2560003"/>
      <w:bookmarkEnd w:id="136"/>
    </w:p>
    <w:p w:rsidR="00693ECA" w:rsidRDefault="007263D9" w:rsidP="007B57A8">
      <w:pPr>
        <w:rPr>
          <w:rtl/>
        </w:rPr>
      </w:pPr>
      <w:bookmarkStart w:id="137" w:name="_ETM_Q1_2560366"/>
      <w:bookmarkStart w:id="138" w:name="_ETM_Q1_2560412"/>
      <w:bookmarkStart w:id="139" w:name="_ETM_Q1_2560450"/>
      <w:bookmarkEnd w:id="137"/>
      <w:bookmarkEnd w:id="138"/>
      <w:bookmarkEnd w:id="139"/>
      <w:r>
        <w:rPr>
          <w:rFonts w:hint="cs"/>
          <w:rtl/>
        </w:rPr>
        <w:t>לגבי ההבחנה בין מוצרים או בתי עסק שרוב העסקאות</w:t>
      </w:r>
      <w:r w:rsidR="007B57A8">
        <w:rPr>
          <w:rFonts w:hint="cs"/>
          <w:rtl/>
        </w:rPr>
        <w:t xml:space="preserve"> שלהם</w:t>
      </w:r>
      <w:r>
        <w:rPr>
          <w:rFonts w:hint="cs"/>
          <w:rtl/>
        </w:rPr>
        <w:t xml:space="preserve"> או </w:t>
      </w:r>
      <w:bookmarkStart w:id="140" w:name="_ETM_Q1_2566327"/>
      <w:bookmarkEnd w:id="140"/>
      <w:r>
        <w:rPr>
          <w:rFonts w:hint="cs"/>
          <w:rtl/>
        </w:rPr>
        <w:t>כל העסקאות שלהם ה</w:t>
      </w:r>
      <w:r w:rsidR="00F328EA">
        <w:rPr>
          <w:rFonts w:hint="cs"/>
          <w:rtl/>
        </w:rPr>
        <w:t>ם</w:t>
      </w:r>
      <w:r w:rsidR="007B57A8">
        <w:rPr>
          <w:rFonts w:hint="cs"/>
          <w:rtl/>
        </w:rPr>
        <w:t xml:space="preserve"> בא</w:t>
      </w:r>
      <w:r>
        <w:rPr>
          <w:rFonts w:hint="cs"/>
          <w:rtl/>
        </w:rPr>
        <w:t xml:space="preserve">ספקה </w:t>
      </w:r>
      <w:proofErr w:type="spellStart"/>
      <w:r>
        <w:rPr>
          <w:rFonts w:hint="cs"/>
          <w:rtl/>
        </w:rPr>
        <w:t>מיידית</w:t>
      </w:r>
      <w:proofErr w:type="spellEnd"/>
      <w:r>
        <w:rPr>
          <w:rFonts w:hint="cs"/>
          <w:rtl/>
        </w:rPr>
        <w:t xml:space="preserve"> לעומת כאלה שהיא לא</w:t>
      </w:r>
      <w:bookmarkStart w:id="141" w:name="_ETM_Q1_2571038"/>
      <w:bookmarkEnd w:id="141"/>
      <w:r>
        <w:rPr>
          <w:rFonts w:hint="cs"/>
          <w:rtl/>
        </w:rPr>
        <w:t xml:space="preserve"> </w:t>
      </w:r>
      <w:r>
        <w:rPr>
          <w:rtl/>
        </w:rPr>
        <w:t>–</w:t>
      </w:r>
      <w:r>
        <w:rPr>
          <w:rFonts w:hint="cs"/>
          <w:rtl/>
        </w:rPr>
        <w:t xml:space="preserve"> בגדול זה מתחבר עם הסעיף שאומר שאפשר לחזור </w:t>
      </w:r>
      <w:bookmarkStart w:id="142" w:name="_ETM_Q1_2576995"/>
      <w:bookmarkEnd w:id="142"/>
      <w:r>
        <w:rPr>
          <w:rFonts w:hint="cs"/>
          <w:rtl/>
        </w:rPr>
        <w:t xml:space="preserve">ולחייב את הלקוח ולזכות את בית העסק אם הוא נוכח </w:t>
      </w:r>
      <w:bookmarkStart w:id="143" w:name="_ETM_Q1_2584628"/>
      <w:bookmarkEnd w:id="143"/>
      <w:r w:rsidR="007B57A8">
        <w:rPr>
          <w:rFonts w:hint="cs"/>
          <w:rtl/>
        </w:rPr>
        <w:t>לדעת שהמוצרים כן סופקו,</w:t>
      </w:r>
      <w:r>
        <w:rPr>
          <w:rFonts w:hint="cs"/>
          <w:rtl/>
        </w:rPr>
        <w:t xml:space="preserve"> אבל יש פה עניין של </w:t>
      </w:r>
      <w:bookmarkStart w:id="144" w:name="_ETM_Q1_2591360"/>
      <w:bookmarkEnd w:id="144"/>
      <w:r>
        <w:rPr>
          <w:rFonts w:hint="cs"/>
          <w:rtl/>
        </w:rPr>
        <w:t xml:space="preserve">הזמנים. זה גם מתחבר להערת רונן שאמר שיכול להיות שלא נכון </w:t>
      </w:r>
      <w:bookmarkStart w:id="145" w:name="_ETM_Q1_2593205"/>
      <w:bookmarkEnd w:id="145"/>
      <w:r>
        <w:rPr>
          <w:rFonts w:hint="cs"/>
          <w:rtl/>
        </w:rPr>
        <w:t xml:space="preserve">לעשות את זה בשלב </w:t>
      </w:r>
      <w:r w:rsidR="00693ECA">
        <w:rPr>
          <w:rFonts w:hint="cs"/>
          <w:rtl/>
        </w:rPr>
        <w:t xml:space="preserve">של אחרי שכבר </w:t>
      </w:r>
      <w:bookmarkStart w:id="146" w:name="_ETM_Q1_2601500"/>
      <w:bookmarkEnd w:id="146"/>
      <w:r w:rsidR="007B57A8">
        <w:rPr>
          <w:rFonts w:hint="cs"/>
          <w:rtl/>
        </w:rPr>
        <w:t>הפ</w:t>
      </w:r>
      <w:r w:rsidR="00F328EA">
        <w:rPr>
          <w:rFonts w:hint="cs"/>
          <w:rtl/>
        </w:rPr>
        <w:t>ס</w:t>
      </w:r>
      <w:r w:rsidR="00693ECA">
        <w:rPr>
          <w:rFonts w:hint="cs"/>
          <w:rtl/>
        </w:rPr>
        <w:t xml:space="preserve">קת לעצור, לחזור ולזכות, אלא אולי לבחון את זה כבר בשלב של האם אתה רוצה </w:t>
      </w:r>
      <w:bookmarkStart w:id="147" w:name="_ETM_Q1_2606971"/>
      <w:bookmarkEnd w:id="147"/>
      <w:r w:rsidR="007B57A8">
        <w:rPr>
          <w:rFonts w:hint="cs"/>
          <w:rtl/>
        </w:rPr>
        <w:t xml:space="preserve">להפסיק </w:t>
      </w:r>
      <w:r w:rsidR="00693ECA">
        <w:rPr>
          <w:rFonts w:hint="cs"/>
          <w:rtl/>
        </w:rPr>
        <w:t xml:space="preserve">את זיכוי הכספים. </w:t>
      </w:r>
      <w:bookmarkStart w:id="148" w:name="_ETM_Q1_2608650"/>
      <w:bookmarkStart w:id="149" w:name="_ETM_Q1_2608781"/>
      <w:bookmarkStart w:id="150" w:name="_ETM_Q1_2608825"/>
      <w:bookmarkStart w:id="151" w:name="_ETM_Q1_2608868"/>
      <w:bookmarkEnd w:id="148"/>
      <w:bookmarkEnd w:id="149"/>
      <w:bookmarkEnd w:id="150"/>
      <w:bookmarkEnd w:id="151"/>
      <w:r w:rsidR="00693ECA">
        <w:rPr>
          <w:rFonts w:hint="cs"/>
          <w:rtl/>
        </w:rPr>
        <w:t xml:space="preserve"> אנחנו נבחן את ההערה הזו וניתן תשובה  </w:t>
      </w:r>
      <w:bookmarkStart w:id="152" w:name="_ETM_Q1_2606970"/>
      <w:bookmarkEnd w:id="152"/>
      <w:r w:rsidR="00693ECA">
        <w:rPr>
          <w:rFonts w:hint="cs"/>
          <w:rtl/>
        </w:rPr>
        <w:t>מסודרת לגביה.</w:t>
      </w:r>
    </w:p>
    <w:p w:rsidR="00693ECA" w:rsidRDefault="00693ECA" w:rsidP="00DD330C">
      <w:pPr>
        <w:ind w:firstLine="0"/>
        <w:rPr>
          <w:rtl/>
        </w:rPr>
      </w:pPr>
      <w:bookmarkStart w:id="153" w:name="_ETM_Q1_2595782"/>
      <w:bookmarkStart w:id="154" w:name="_ETM_Q1_2595875"/>
      <w:bookmarkStart w:id="155" w:name="_ETM_Q1_2612731"/>
      <w:bookmarkStart w:id="156" w:name="_ETM_Q1_2612790"/>
      <w:bookmarkStart w:id="157" w:name="_ETM_Q1_2615731"/>
      <w:bookmarkStart w:id="158" w:name="_ETM_Q1_2615795"/>
      <w:bookmarkStart w:id="159" w:name="_ETM_Q1_2610214"/>
      <w:bookmarkEnd w:id="153"/>
      <w:bookmarkEnd w:id="154"/>
      <w:bookmarkEnd w:id="155"/>
      <w:bookmarkEnd w:id="156"/>
      <w:bookmarkEnd w:id="157"/>
      <w:bookmarkEnd w:id="158"/>
      <w:bookmarkEnd w:id="159"/>
    </w:p>
    <w:p w:rsidR="00693ECA" w:rsidRDefault="00693ECA" w:rsidP="00210FEF">
      <w:pPr>
        <w:pStyle w:val="a4"/>
        <w:rPr>
          <w:rtl/>
        </w:rPr>
      </w:pPr>
      <w:bookmarkStart w:id="160" w:name="ET_speaker_5283_9"/>
      <w:r w:rsidRPr="00210FEF">
        <w:rPr>
          <w:rStyle w:val="TagStyle"/>
          <w:rtl/>
        </w:rPr>
        <w:t xml:space="preserve"> &lt;&lt; דובר &gt;&gt;</w:t>
      </w:r>
      <w:r w:rsidRPr="00693ECA">
        <w:rPr>
          <w:rStyle w:val="TagStyle"/>
          <w:rtl/>
        </w:rPr>
        <w:t xml:space="preserve"> </w:t>
      </w:r>
      <w:r>
        <w:rPr>
          <w:rtl/>
        </w:rPr>
        <w:t>חיים ילין (יש עתיד):</w:t>
      </w:r>
      <w:r w:rsidRPr="00693ECA">
        <w:rPr>
          <w:rStyle w:val="TagStyle"/>
          <w:rtl/>
        </w:rPr>
        <w:t xml:space="preserve"> </w:t>
      </w:r>
      <w:r w:rsidRPr="00210FEF">
        <w:rPr>
          <w:rStyle w:val="TagStyle"/>
          <w:rtl/>
        </w:rPr>
        <w:t>&lt;&lt; דובר &gt;&gt;</w:t>
      </w:r>
      <w:r>
        <w:rPr>
          <w:rtl/>
        </w:rPr>
        <w:t xml:space="preserve"> </w:t>
      </w:r>
      <w:bookmarkEnd w:id="160"/>
    </w:p>
    <w:p w:rsidR="00693ECA" w:rsidRDefault="00693ECA" w:rsidP="00693ECA">
      <w:pPr>
        <w:pStyle w:val="KeepWithNext"/>
        <w:rPr>
          <w:rtl/>
        </w:rPr>
      </w:pPr>
    </w:p>
    <w:p w:rsidR="00693ECA" w:rsidRDefault="00693ECA" w:rsidP="00F328EA">
      <w:pPr>
        <w:rPr>
          <w:rtl/>
        </w:rPr>
      </w:pPr>
      <w:bookmarkStart w:id="161" w:name="_ETM_Q1_2610815"/>
      <w:bookmarkStart w:id="162" w:name="_ETM_Q1_2610893"/>
      <w:bookmarkEnd w:id="161"/>
      <w:bookmarkEnd w:id="162"/>
      <w:r>
        <w:rPr>
          <w:rFonts w:hint="cs"/>
          <w:rtl/>
        </w:rPr>
        <w:t xml:space="preserve">אם היינו עושים הרשאה לתשלום תמורת המוצר </w:t>
      </w:r>
      <w:bookmarkStart w:id="163" w:name="_ETM_Q1_2619686"/>
      <w:bookmarkEnd w:id="163"/>
      <w:r w:rsidR="007B57A8">
        <w:rPr>
          <w:rFonts w:hint="cs"/>
          <w:rtl/>
        </w:rPr>
        <w:t>אז את</w:t>
      </w:r>
      <w:r>
        <w:rPr>
          <w:rFonts w:hint="cs"/>
          <w:rtl/>
        </w:rPr>
        <w:t xml:space="preserve"> יכולה לעשות את כל כאב הראש </w:t>
      </w:r>
      <w:bookmarkStart w:id="164" w:name="_ETM_Q1_2622844"/>
      <w:bookmarkEnd w:id="164"/>
      <w:r w:rsidR="007B57A8">
        <w:rPr>
          <w:rFonts w:hint="cs"/>
          <w:rtl/>
        </w:rPr>
        <w:t>הזה. ברגע שאקבל</w:t>
      </w:r>
      <w:r>
        <w:rPr>
          <w:rFonts w:hint="cs"/>
          <w:rtl/>
        </w:rPr>
        <w:t xml:space="preserve"> את המוצר אז ההרשאה שנתתי אותה תקפה, </w:t>
      </w:r>
      <w:bookmarkStart w:id="165" w:name="_ETM_Q1_2623276"/>
      <w:bookmarkEnd w:id="165"/>
      <w:r>
        <w:rPr>
          <w:rFonts w:hint="cs"/>
          <w:rtl/>
        </w:rPr>
        <w:t xml:space="preserve">ואם לא </w:t>
      </w:r>
      <w:r>
        <w:rPr>
          <w:rtl/>
        </w:rPr>
        <w:t>–</w:t>
      </w:r>
      <w:r>
        <w:rPr>
          <w:rFonts w:hint="cs"/>
          <w:rtl/>
        </w:rPr>
        <w:t xml:space="preserve"> לא, ואז אין לך תשלום וזיכוי. </w:t>
      </w:r>
      <w:bookmarkStart w:id="166" w:name="_ETM_Q1_2626620"/>
      <w:bookmarkEnd w:id="166"/>
      <w:r>
        <w:rPr>
          <w:rFonts w:hint="cs"/>
          <w:rtl/>
        </w:rPr>
        <w:t xml:space="preserve">את חוסכת את זה. נכון, זה קצת מתוחכם, אבל זה </w:t>
      </w:r>
      <w:bookmarkStart w:id="167" w:name="_ETM_Q1_2633875"/>
      <w:bookmarkEnd w:id="167"/>
      <w:r>
        <w:rPr>
          <w:rFonts w:hint="cs"/>
          <w:rtl/>
        </w:rPr>
        <w:t>הרבה יותר נכון. עזבי איך זה</w:t>
      </w:r>
      <w:r w:rsidR="007B57A8">
        <w:rPr>
          <w:rFonts w:hint="cs"/>
          <w:rtl/>
        </w:rPr>
        <w:t xml:space="preserve"> עובד</w:t>
      </w:r>
      <w:r>
        <w:rPr>
          <w:rFonts w:hint="cs"/>
          <w:rtl/>
        </w:rPr>
        <w:t xml:space="preserve"> היום</w:t>
      </w:r>
      <w:r w:rsidR="00F328EA">
        <w:rPr>
          <w:rFonts w:hint="cs"/>
          <w:rtl/>
        </w:rPr>
        <w:t>,</w:t>
      </w:r>
      <w:r>
        <w:rPr>
          <w:rFonts w:hint="cs"/>
          <w:rtl/>
        </w:rPr>
        <w:t xml:space="preserve"> צריך </w:t>
      </w:r>
      <w:bookmarkStart w:id="168" w:name="_ETM_Q1_2637995"/>
      <w:bookmarkEnd w:id="168"/>
      <w:r>
        <w:rPr>
          <w:rFonts w:hint="cs"/>
          <w:rtl/>
        </w:rPr>
        <w:t xml:space="preserve">להתייחס </w:t>
      </w:r>
      <w:proofErr w:type="spellStart"/>
      <w:r>
        <w:rPr>
          <w:rFonts w:hint="cs"/>
          <w:rtl/>
        </w:rPr>
        <w:t>לאיך</w:t>
      </w:r>
      <w:proofErr w:type="spellEnd"/>
      <w:r>
        <w:rPr>
          <w:rFonts w:hint="cs"/>
          <w:rtl/>
        </w:rPr>
        <w:t xml:space="preserve"> זה יעבוד בעתיד.</w:t>
      </w:r>
    </w:p>
    <w:p w:rsidR="00693ECA" w:rsidRDefault="00693ECA" w:rsidP="00693ECA">
      <w:pPr>
        <w:ind w:firstLine="0"/>
        <w:rPr>
          <w:rtl/>
        </w:rPr>
      </w:pPr>
      <w:bookmarkStart w:id="169" w:name="_ETM_Q1_2632444"/>
      <w:bookmarkStart w:id="170" w:name="_ETM_Q1_2632527"/>
      <w:bookmarkStart w:id="171" w:name="_ETM_Q1_2632576"/>
      <w:bookmarkStart w:id="172" w:name="_ETM_Q1_2632634"/>
      <w:bookmarkStart w:id="173" w:name="_ETM_Q1_2634030"/>
      <w:bookmarkStart w:id="174" w:name="_ETM_Q1_2645099"/>
      <w:bookmarkStart w:id="175" w:name="_ETM_Q1_2645181"/>
      <w:bookmarkEnd w:id="169"/>
      <w:bookmarkEnd w:id="170"/>
      <w:bookmarkEnd w:id="171"/>
      <w:bookmarkEnd w:id="172"/>
      <w:bookmarkEnd w:id="173"/>
      <w:bookmarkEnd w:id="174"/>
      <w:bookmarkEnd w:id="175"/>
    </w:p>
    <w:p w:rsidR="00693ECA" w:rsidRDefault="00693ECA" w:rsidP="00210FEF">
      <w:pPr>
        <w:pStyle w:val="af6"/>
        <w:rPr>
          <w:rtl/>
        </w:rPr>
      </w:pPr>
      <w:bookmarkStart w:id="176" w:name="ET_yor_5304_11"/>
      <w:r w:rsidRPr="00210FEF">
        <w:rPr>
          <w:rStyle w:val="TagStyle"/>
          <w:rtl/>
        </w:rPr>
        <w:t xml:space="preserve"> &lt;&lt; יור &gt;&gt;</w:t>
      </w:r>
      <w:r w:rsidRPr="00693ECA">
        <w:rPr>
          <w:rStyle w:val="TagStyle"/>
          <w:rtl/>
        </w:rPr>
        <w:t xml:space="preserve"> </w:t>
      </w:r>
      <w:r>
        <w:rPr>
          <w:rtl/>
        </w:rPr>
        <w:t>היו"ר רחל עזריה:</w:t>
      </w:r>
      <w:r w:rsidRPr="00693ECA">
        <w:rPr>
          <w:rStyle w:val="TagStyle"/>
          <w:rtl/>
        </w:rPr>
        <w:t xml:space="preserve"> </w:t>
      </w:r>
      <w:r w:rsidRPr="00210FEF">
        <w:rPr>
          <w:rStyle w:val="TagStyle"/>
          <w:rtl/>
        </w:rPr>
        <w:t>&lt;&lt; יור &gt;&gt;</w:t>
      </w:r>
      <w:r>
        <w:rPr>
          <w:rtl/>
        </w:rPr>
        <w:t xml:space="preserve"> </w:t>
      </w:r>
      <w:bookmarkEnd w:id="176"/>
    </w:p>
    <w:p w:rsidR="00693ECA" w:rsidRDefault="00693ECA" w:rsidP="00693ECA">
      <w:pPr>
        <w:pStyle w:val="KeepWithNext"/>
        <w:rPr>
          <w:rtl/>
        </w:rPr>
      </w:pPr>
    </w:p>
    <w:p w:rsidR="00693ECA" w:rsidRDefault="00693ECA" w:rsidP="00693ECA">
      <w:pPr>
        <w:rPr>
          <w:rtl/>
        </w:rPr>
      </w:pPr>
      <w:bookmarkStart w:id="177" w:name="_ETM_Q1_2646025"/>
      <w:bookmarkEnd w:id="177"/>
      <w:r>
        <w:rPr>
          <w:rFonts w:hint="cs"/>
          <w:rtl/>
        </w:rPr>
        <w:t xml:space="preserve">הגדרנו שני יעדים: האחד, לחשוב על </w:t>
      </w:r>
      <w:bookmarkStart w:id="178" w:name="_ETM_Q1_2645466"/>
      <w:bookmarkEnd w:id="178"/>
      <w:r>
        <w:rPr>
          <w:rFonts w:hint="cs"/>
          <w:rtl/>
        </w:rPr>
        <w:t xml:space="preserve">העתיד, ושניים, לא להרוס את מה שקורה היום. </w:t>
      </w:r>
    </w:p>
    <w:p w:rsidR="00693ECA" w:rsidRDefault="00693ECA" w:rsidP="00693ECA">
      <w:pPr>
        <w:ind w:firstLine="0"/>
        <w:rPr>
          <w:rtl/>
        </w:rPr>
      </w:pPr>
      <w:bookmarkStart w:id="179" w:name="_ETM_Q1_2645860"/>
      <w:bookmarkStart w:id="180" w:name="_ETM_Q1_2645957"/>
      <w:bookmarkStart w:id="181" w:name="_ETM_Q1_2645989"/>
      <w:bookmarkStart w:id="182" w:name="_ETM_Q1_2646083"/>
      <w:bookmarkStart w:id="183" w:name="_ETM_Q1_2646900"/>
      <w:bookmarkEnd w:id="179"/>
      <w:bookmarkEnd w:id="180"/>
      <w:bookmarkEnd w:id="181"/>
      <w:bookmarkEnd w:id="182"/>
      <w:bookmarkEnd w:id="183"/>
    </w:p>
    <w:p w:rsidR="00693ECA" w:rsidRDefault="00693ECA" w:rsidP="00210FEF">
      <w:pPr>
        <w:pStyle w:val="a4"/>
        <w:rPr>
          <w:rtl/>
        </w:rPr>
      </w:pPr>
      <w:bookmarkStart w:id="184" w:name="ET_speaker_5283_12"/>
      <w:r w:rsidRPr="00210FEF">
        <w:rPr>
          <w:rStyle w:val="TagStyle"/>
          <w:rtl/>
        </w:rPr>
        <w:t xml:space="preserve"> &lt;&lt; דובר &gt;&gt;</w:t>
      </w:r>
      <w:r w:rsidRPr="00693ECA">
        <w:rPr>
          <w:rStyle w:val="TagStyle"/>
          <w:rtl/>
        </w:rPr>
        <w:t xml:space="preserve"> </w:t>
      </w:r>
      <w:r>
        <w:rPr>
          <w:rtl/>
        </w:rPr>
        <w:t>חיים ילין (יש עתיד):</w:t>
      </w:r>
      <w:r w:rsidRPr="00693ECA">
        <w:rPr>
          <w:rStyle w:val="TagStyle"/>
          <w:rtl/>
        </w:rPr>
        <w:t xml:space="preserve"> </w:t>
      </w:r>
      <w:r w:rsidRPr="00210FEF">
        <w:rPr>
          <w:rStyle w:val="TagStyle"/>
          <w:rtl/>
        </w:rPr>
        <w:t>&lt;&lt; דובר &gt;&gt;</w:t>
      </w:r>
      <w:r>
        <w:rPr>
          <w:rtl/>
        </w:rPr>
        <w:t xml:space="preserve"> </w:t>
      </w:r>
      <w:bookmarkEnd w:id="184"/>
    </w:p>
    <w:p w:rsidR="00693ECA" w:rsidRDefault="00693ECA" w:rsidP="00693ECA">
      <w:pPr>
        <w:pStyle w:val="KeepWithNext"/>
        <w:rPr>
          <w:rtl/>
        </w:rPr>
      </w:pPr>
    </w:p>
    <w:p w:rsidR="00693ECA" w:rsidRDefault="00693ECA" w:rsidP="00693ECA">
      <w:pPr>
        <w:rPr>
          <w:rtl/>
        </w:rPr>
      </w:pPr>
      <w:bookmarkStart w:id="185" w:name="_ETM_Q1_2647477"/>
      <w:bookmarkStart w:id="186" w:name="_ETM_Q1_2647528"/>
      <w:bookmarkEnd w:id="185"/>
      <w:bookmarkEnd w:id="186"/>
      <w:r>
        <w:rPr>
          <w:rFonts w:hint="cs"/>
          <w:rtl/>
        </w:rPr>
        <w:t>לא אמרתי.</w:t>
      </w:r>
    </w:p>
    <w:p w:rsidR="00693ECA" w:rsidRDefault="00693ECA" w:rsidP="00693ECA">
      <w:pPr>
        <w:rPr>
          <w:rtl/>
        </w:rPr>
      </w:pPr>
      <w:bookmarkStart w:id="187" w:name="_ETM_Q1_2651123"/>
      <w:bookmarkStart w:id="188" w:name="_ETM_Q1_2651230"/>
      <w:bookmarkStart w:id="189" w:name="_ETM_Q1_2651262"/>
      <w:bookmarkStart w:id="190" w:name="_ETM_Q1_2651308"/>
      <w:bookmarkEnd w:id="187"/>
      <w:bookmarkEnd w:id="188"/>
      <w:bookmarkEnd w:id="189"/>
      <w:bookmarkEnd w:id="190"/>
      <w:r>
        <w:rPr>
          <w:rtl/>
        </w:rPr>
        <w:t xml:space="preserve">    </w:t>
      </w:r>
    </w:p>
    <w:p w:rsidR="00693ECA" w:rsidRDefault="00693ECA" w:rsidP="00210FEF">
      <w:pPr>
        <w:pStyle w:val="af9"/>
        <w:rPr>
          <w:rtl/>
        </w:rPr>
      </w:pPr>
      <w:bookmarkStart w:id="191" w:name="ET_guest_794122_10"/>
      <w:r w:rsidRPr="00210FEF">
        <w:rPr>
          <w:rStyle w:val="TagStyle"/>
          <w:rtl/>
        </w:rPr>
        <w:t xml:space="preserve"> &lt;&lt; אורח &gt;&gt;</w:t>
      </w:r>
      <w:r w:rsidRPr="00693ECA">
        <w:rPr>
          <w:rStyle w:val="TagStyle"/>
          <w:rtl/>
        </w:rPr>
        <w:t xml:space="preserve"> </w:t>
      </w:r>
      <w:r>
        <w:rPr>
          <w:rtl/>
        </w:rPr>
        <w:t xml:space="preserve">לירון </w:t>
      </w:r>
      <w:proofErr w:type="spellStart"/>
      <w:r>
        <w:rPr>
          <w:rtl/>
        </w:rPr>
        <w:t>מאוטנר</w:t>
      </w:r>
      <w:proofErr w:type="spellEnd"/>
      <w:r>
        <w:rPr>
          <w:rtl/>
        </w:rPr>
        <w:t xml:space="preserve"> </w:t>
      </w:r>
      <w:proofErr w:type="spellStart"/>
      <w:r>
        <w:rPr>
          <w:rtl/>
        </w:rPr>
        <w:t>לוגסי</w:t>
      </w:r>
      <w:proofErr w:type="spellEnd"/>
      <w:r>
        <w:rPr>
          <w:rtl/>
        </w:rPr>
        <w:t>:</w:t>
      </w:r>
      <w:r w:rsidRPr="00693ECA">
        <w:rPr>
          <w:rStyle w:val="TagStyle"/>
          <w:rtl/>
        </w:rPr>
        <w:t xml:space="preserve"> </w:t>
      </w:r>
      <w:r w:rsidRPr="00210FEF">
        <w:rPr>
          <w:rStyle w:val="TagStyle"/>
          <w:rtl/>
        </w:rPr>
        <w:t>&lt;&lt; אורח &gt;&gt;</w:t>
      </w:r>
      <w:r>
        <w:rPr>
          <w:rtl/>
        </w:rPr>
        <w:t xml:space="preserve"> </w:t>
      </w:r>
      <w:bookmarkEnd w:id="191"/>
    </w:p>
    <w:p w:rsidR="00693ECA" w:rsidRDefault="00693ECA" w:rsidP="00693ECA">
      <w:pPr>
        <w:pStyle w:val="KeepWithNext"/>
        <w:rPr>
          <w:rtl/>
        </w:rPr>
      </w:pPr>
    </w:p>
    <w:p w:rsidR="00693ECA" w:rsidRDefault="007B57A8" w:rsidP="007B57A8">
      <w:pPr>
        <w:rPr>
          <w:rtl/>
        </w:rPr>
      </w:pPr>
      <w:bookmarkStart w:id="192" w:name="_ETM_Q1_2634730"/>
      <w:bookmarkStart w:id="193" w:name="_ETM_Q1_2634800"/>
      <w:bookmarkEnd w:id="192"/>
      <w:bookmarkEnd w:id="193"/>
      <w:r>
        <w:rPr>
          <w:rFonts w:hint="cs"/>
          <w:rtl/>
        </w:rPr>
        <w:t xml:space="preserve">הם אמרו שיש, </w:t>
      </w:r>
      <w:bookmarkStart w:id="194" w:name="_ETM_Q1_2649746"/>
      <w:bookmarkEnd w:id="194"/>
      <w:r w:rsidR="00693ECA">
        <w:rPr>
          <w:rFonts w:hint="cs"/>
          <w:rtl/>
        </w:rPr>
        <w:t xml:space="preserve">למשל, </w:t>
      </w:r>
      <w:bookmarkStart w:id="195" w:name="_ETM_Q1_2649998"/>
      <w:bookmarkEnd w:id="195"/>
      <w:r w:rsidR="00693ECA">
        <w:rPr>
          <w:rFonts w:hint="cs"/>
          <w:rtl/>
        </w:rPr>
        <w:t>פיצוציות שאתה יודע ש</w:t>
      </w:r>
      <w:r>
        <w:rPr>
          <w:rFonts w:hint="cs"/>
          <w:rtl/>
        </w:rPr>
        <w:t xml:space="preserve">כל </w:t>
      </w:r>
      <w:r w:rsidR="00693ECA">
        <w:rPr>
          <w:rFonts w:hint="cs"/>
          <w:rtl/>
        </w:rPr>
        <w:t xml:space="preserve">מה שהוא נותן זה לא </w:t>
      </w:r>
      <w:bookmarkStart w:id="196" w:name="_ETM_Q1_2653776"/>
      <w:bookmarkEnd w:id="196"/>
      <w:r>
        <w:rPr>
          <w:rFonts w:hint="cs"/>
          <w:rtl/>
        </w:rPr>
        <w:t>נכס שיסופק בעתיד, ולכן אמרנו.</w:t>
      </w:r>
    </w:p>
    <w:p w:rsidR="00693ECA" w:rsidRDefault="00693ECA" w:rsidP="00693ECA">
      <w:pPr>
        <w:ind w:firstLine="0"/>
        <w:rPr>
          <w:rtl/>
        </w:rPr>
      </w:pPr>
      <w:bookmarkStart w:id="197" w:name="_ETM_Q1_2657632"/>
      <w:bookmarkStart w:id="198" w:name="_ETM_Q1_2657710"/>
      <w:bookmarkStart w:id="199" w:name="_ETM_Q1_2657777"/>
      <w:bookmarkStart w:id="200" w:name="_ETM_Q1_2657834"/>
      <w:bookmarkStart w:id="201" w:name="_ETM_Q1_2660193"/>
      <w:bookmarkEnd w:id="197"/>
      <w:bookmarkEnd w:id="198"/>
      <w:bookmarkEnd w:id="199"/>
      <w:bookmarkEnd w:id="200"/>
      <w:bookmarkEnd w:id="201"/>
    </w:p>
    <w:p w:rsidR="00693ECA" w:rsidRDefault="00693ECA" w:rsidP="00210FEF">
      <w:pPr>
        <w:pStyle w:val="a4"/>
        <w:rPr>
          <w:rtl/>
        </w:rPr>
      </w:pPr>
      <w:bookmarkStart w:id="202" w:name="ET_speaker_5283_13"/>
      <w:r w:rsidRPr="00210FEF">
        <w:rPr>
          <w:rStyle w:val="TagStyle"/>
          <w:rtl/>
        </w:rPr>
        <w:t xml:space="preserve"> &lt;&lt; דובר &gt;&gt;</w:t>
      </w:r>
      <w:r w:rsidRPr="00693ECA">
        <w:rPr>
          <w:rStyle w:val="TagStyle"/>
          <w:rtl/>
        </w:rPr>
        <w:t xml:space="preserve"> </w:t>
      </w:r>
      <w:r>
        <w:rPr>
          <w:rtl/>
        </w:rPr>
        <w:t>חיים ילין (יש עתיד):</w:t>
      </w:r>
      <w:r w:rsidRPr="00693ECA">
        <w:rPr>
          <w:rStyle w:val="TagStyle"/>
          <w:rtl/>
        </w:rPr>
        <w:t xml:space="preserve"> </w:t>
      </w:r>
      <w:r w:rsidRPr="00210FEF">
        <w:rPr>
          <w:rStyle w:val="TagStyle"/>
          <w:rtl/>
        </w:rPr>
        <w:t>&lt;&lt; דובר &gt;&gt;</w:t>
      </w:r>
      <w:r>
        <w:rPr>
          <w:rtl/>
        </w:rPr>
        <w:t xml:space="preserve"> </w:t>
      </w:r>
      <w:bookmarkEnd w:id="202"/>
    </w:p>
    <w:p w:rsidR="00693ECA" w:rsidRDefault="00693ECA" w:rsidP="00693ECA">
      <w:pPr>
        <w:pStyle w:val="KeepWithNext"/>
        <w:rPr>
          <w:rtl/>
        </w:rPr>
      </w:pPr>
    </w:p>
    <w:p w:rsidR="00693ECA" w:rsidRDefault="007B57A8" w:rsidP="00693ECA">
      <w:pPr>
        <w:rPr>
          <w:rtl/>
        </w:rPr>
      </w:pPr>
      <w:bookmarkStart w:id="203" w:name="_ETM_Q1_2660842"/>
      <w:bookmarkStart w:id="204" w:name="_ETM_Q1_2660881"/>
      <w:bookmarkEnd w:id="203"/>
      <w:bookmarkEnd w:id="204"/>
      <w:r>
        <w:rPr>
          <w:rFonts w:hint="cs"/>
          <w:rtl/>
        </w:rPr>
        <w:t>רק מה ש</w:t>
      </w:r>
      <w:r w:rsidR="00F328EA">
        <w:rPr>
          <w:rFonts w:hint="cs"/>
          <w:rtl/>
        </w:rPr>
        <w:t xml:space="preserve">יסופק בעתיד </w:t>
      </w:r>
      <w:r>
        <w:rPr>
          <w:rFonts w:hint="cs"/>
          <w:rtl/>
        </w:rPr>
        <w:t xml:space="preserve"> אמרתי</w:t>
      </w:r>
      <w:r w:rsidR="00693ECA">
        <w:rPr>
          <w:rFonts w:hint="cs"/>
          <w:rtl/>
        </w:rPr>
        <w:t xml:space="preserve"> </w:t>
      </w:r>
      <w:r>
        <w:rPr>
          <w:rFonts w:hint="cs"/>
          <w:rtl/>
        </w:rPr>
        <w:t>ש</w:t>
      </w:r>
      <w:r w:rsidR="00693ECA">
        <w:rPr>
          <w:rFonts w:hint="cs"/>
          <w:rtl/>
        </w:rPr>
        <w:t xml:space="preserve">במקום שיהיה </w:t>
      </w:r>
      <w:bookmarkStart w:id="205" w:name="_ETM_Q1_2660895"/>
      <w:bookmarkEnd w:id="205"/>
      <w:r w:rsidR="00693ECA">
        <w:rPr>
          <w:rFonts w:hint="cs"/>
          <w:rtl/>
        </w:rPr>
        <w:t xml:space="preserve">תשלום וזיכוי במקרה שהמוצר לא </w:t>
      </w:r>
      <w:bookmarkStart w:id="206" w:name="_ETM_Q1_2659828"/>
      <w:bookmarkEnd w:id="206"/>
      <w:r w:rsidR="00693ECA">
        <w:rPr>
          <w:rFonts w:hint="cs"/>
          <w:rtl/>
        </w:rPr>
        <w:t>הגיע, תהיה הרשאה לתשלום.</w:t>
      </w:r>
      <w:r w:rsidR="00693ECA">
        <w:rPr>
          <w:rtl/>
        </w:rPr>
        <w:t xml:space="preserve"> </w:t>
      </w:r>
      <w:r w:rsidR="00693ECA">
        <w:rPr>
          <w:rFonts w:hint="cs"/>
          <w:rtl/>
        </w:rPr>
        <w:t xml:space="preserve">זאת אומרת, אין חיוב-זיכוי. ההרשאה תקפה ברגע שהלקוח קיבל את </w:t>
      </w:r>
      <w:bookmarkStart w:id="207" w:name="_ETM_Q1_2668697"/>
      <w:bookmarkEnd w:id="207"/>
      <w:r w:rsidR="00693ECA">
        <w:rPr>
          <w:rFonts w:hint="cs"/>
          <w:rtl/>
        </w:rPr>
        <w:t xml:space="preserve">המוצר ביד, נקודה. </w:t>
      </w:r>
      <w:r w:rsidR="00693ECA">
        <w:rPr>
          <w:rtl/>
        </w:rPr>
        <w:t xml:space="preserve">     </w:t>
      </w:r>
    </w:p>
    <w:p w:rsidR="00693ECA" w:rsidRDefault="00693ECA" w:rsidP="00693ECA">
      <w:pPr>
        <w:ind w:firstLine="0"/>
        <w:rPr>
          <w:rtl/>
        </w:rPr>
      </w:pPr>
      <w:bookmarkStart w:id="208" w:name="_ETM_Q1_2669526"/>
      <w:bookmarkStart w:id="209" w:name="_ETM_Q1_2669609"/>
      <w:bookmarkStart w:id="210" w:name="_ETM_Q1_2670806"/>
      <w:bookmarkStart w:id="211" w:name="_ETM_Q1_2670863"/>
      <w:bookmarkEnd w:id="208"/>
      <w:bookmarkEnd w:id="209"/>
      <w:bookmarkEnd w:id="210"/>
      <w:bookmarkEnd w:id="211"/>
    </w:p>
    <w:p w:rsidR="00693ECA" w:rsidRDefault="00693ECA" w:rsidP="00210FEF">
      <w:pPr>
        <w:pStyle w:val="af9"/>
        <w:rPr>
          <w:rtl/>
        </w:rPr>
      </w:pPr>
      <w:bookmarkStart w:id="212" w:name="ET_guest_794122_14"/>
      <w:r w:rsidRPr="00210FEF">
        <w:rPr>
          <w:rStyle w:val="TagStyle"/>
          <w:rtl/>
        </w:rPr>
        <w:t xml:space="preserve"> &lt;&lt; אורח &gt;&gt;</w:t>
      </w:r>
      <w:r w:rsidRPr="00693ECA">
        <w:rPr>
          <w:rStyle w:val="TagStyle"/>
          <w:rtl/>
        </w:rPr>
        <w:t xml:space="preserve"> </w:t>
      </w:r>
      <w:r>
        <w:rPr>
          <w:rtl/>
        </w:rPr>
        <w:t xml:space="preserve">לירון </w:t>
      </w:r>
      <w:proofErr w:type="spellStart"/>
      <w:r>
        <w:rPr>
          <w:rtl/>
        </w:rPr>
        <w:t>מאוטנר</w:t>
      </w:r>
      <w:proofErr w:type="spellEnd"/>
      <w:r>
        <w:rPr>
          <w:rtl/>
        </w:rPr>
        <w:t xml:space="preserve"> </w:t>
      </w:r>
      <w:proofErr w:type="spellStart"/>
      <w:r>
        <w:rPr>
          <w:rtl/>
        </w:rPr>
        <w:t>לוגסי</w:t>
      </w:r>
      <w:proofErr w:type="spellEnd"/>
      <w:r>
        <w:rPr>
          <w:rtl/>
        </w:rPr>
        <w:t>:</w:t>
      </w:r>
      <w:r w:rsidRPr="00693ECA">
        <w:rPr>
          <w:rStyle w:val="TagStyle"/>
          <w:rtl/>
        </w:rPr>
        <w:t xml:space="preserve"> </w:t>
      </w:r>
      <w:r w:rsidRPr="00210FEF">
        <w:rPr>
          <w:rStyle w:val="TagStyle"/>
          <w:rtl/>
        </w:rPr>
        <w:t>&lt;&lt; אורח &gt;&gt;</w:t>
      </w:r>
      <w:r>
        <w:rPr>
          <w:rtl/>
        </w:rPr>
        <w:t xml:space="preserve"> </w:t>
      </w:r>
      <w:bookmarkEnd w:id="212"/>
    </w:p>
    <w:p w:rsidR="00693ECA" w:rsidRDefault="00693ECA" w:rsidP="00693ECA">
      <w:pPr>
        <w:pStyle w:val="KeepWithNext"/>
        <w:rPr>
          <w:rtl/>
        </w:rPr>
      </w:pPr>
    </w:p>
    <w:p w:rsidR="00693ECA" w:rsidRDefault="00693ECA" w:rsidP="00693ECA">
      <w:pPr>
        <w:rPr>
          <w:rtl/>
        </w:rPr>
      </w:pPr>
      <w:bookmarkStart w:id="213" w:name="_ETM_Q1_2673033"/>
      <w:bookmarkStart w:id="214" w:name="_ETM_Q1_2673109"/>
      <w:bookmarkEnd w:id="213"/>
      <w:bookmarkEnd w:id="214"/>
      <w:r>
        <w:rPr>
          <w:rFonts w:hint="cs"/>
          <w:rtl/>
        </w:rPr>
        <w:t xml:space="preserve">זה גם שינוי של מנגנון. זה עניין </w:t>
      </w:r>
      <w:bookmarkStart w:id="215" w:name="_ETM_Q1_2675927"/>
      <w:bookmarkEnd w:id="215"/>
      <w:r>
        <w:rPr>
          <w:rFonts w:hint="cs"/>
          <w:rtl/>
        </w:rPr>
        <w:t>של המודל העסקי שלהם.</w:t>
      </w:r>
      <w:r>
        <w:rPr>
          <w:rtl/>
        </w:rPr>
        <w:t xml:space="preserve">  </w:t>
      </w:r>
    </w:p>
    <w:p w:rsidR="00693ECA" w:rsidRDefault="00693ECA" w:rsidP="00693ECA">
      <w:pPr>
        <w:ind w:firstLine="0"/>
        <w:rPr>
          <w:rtl/>
        </w:rPr>
      </w:pPr>
      <w:bookmarkStart w:id="216" w:name="_ETM_Q1_2677332"/>
      <w:bookmarkStart w:id="217" w:name="_ETM_Q1_2677415"/>
      <w:bookmarkStart w:id="218" w:name="_ETM_Q1_2677461"/>
      <w:bookmarkStart w:id="219" w:name="_ETM_Q1_2677547"/>
      <w:bookmarkStart w:id="220" w:name="_ETM_Q1_2671952"/>
      <w:bookmarkEnd w:id="216"/>
      <w:bookmarkEnd w:id="217"/>
      <w:bookmarkEnd w:id="218"/>
      <w:bookmarkEnd w:id="219"/>
      <w:bookmarkEnd w:id="220"/>
    </w:p>
    <w:p w:rsidR="00693ECA" w:rsidRDefault="00693ECA" w:rsidP="00210FEF">
      <w:pPr>
        <w:pStyle w:val="a4"/>
        <w:rPr>
          <w:rtl/>
        </w:rPr>
      </w:pPr>
      <w:bookmarkStart w:id="221" w:name="ET_speaker_5283_15"/>
      <w:r w:rsidRPr="00210FEF">
        <w:rPr>
          <w:rStyle w:val="TagStyle"/>
          <w:rtl/>
        </w:rPr>
        <w:t xml:space="preserve"> &lt;&lt; דובר &gt;&gt;</w:t>
      </w:r>
      <w:r w:rsidRPr="00693ECA">
        <w:rPr>
          <w:rStyle w:val="TagStyle"/>
          <w:rtl/>
        </w:rPr>
        <w:t xml:space="preserve"> </w:t>
      </w:r>
      <w:r>
        <w:rPr>
          <w:rtl/>
        </w:rPr>
        <w:t>חיים ילין (יש עתיד):</w:t>
      </w:r>
      <w:r w:rsidRPr="00693ECA">
        <w:rPr>
          <w:rStyle w:val="TagStyle"/>
          <w:rtl/>
        </w:rPr>
        <w:t xml:space="preserve"> </w:t>
      </w:r>
      <w:r w:rsidRPr="00210FEF">
        <w:rPr>
          <w:rStyle w:val="TagStyle"/>
          <w:rtl/>
        </w:rPr>
        <w:t>&lt;&lt; דובר &gt;&gt;</w:t>
      </w:r>
      <w:r>
        <w:rPr>
          <w:rtl/>
        </w:rPr>
        <w:t xml:space="preserve"> </w:t>
      </w:r>
      <w:bookmarkEnd w:id="221"/>
    </w:p>
    <w:p w:rsidR="00693ECA" w:rsidRDefault="00693ECA" w:rsidP="00693ECA">
      <w:pPr>
        <w:pStyle w:val="KeepWithNext"/>
        <w:rPr>
          <w:rtl/>
        </w:rPr>
      </w:pPr>
    </w:p>
    <w:p w:rsidR="00693ECA" w:rsidRDefault="00693ECA" w:rsidP="00693ECA">
      <w:pPr>
        <w:rPr>
          <w:rtl/>
        </w:rPr>
      </w:pPr>
      <w:bookmarkStart w:id="222" w:name="_ETM_Q1_2672639"/>
      <w:bookmarkEnd w:id="222"/>
      <w:r>
        <w:rPr>
          <w:rFonts w:hint="cs"/>
          <w:rtl/>
        </w:rPr>
        <w:t>בר</w:t>
      </w:r>
      <w:bookmarkStart w:id="223" w:name="_ETM_Q1_2672702"/>
      <w:bookmarkEnd w:id="223"/>
      <w:r>
        <w:rPr>
          <w:rFonts w:hint="cs"/>
          <w:rtl/>
        </w:rPr>
        <w:t xml:space="preserve">ור שזה שינוי. הרי מישהו </w:t>
      </w:r>
      <w:bookmarkStart w:id="224" w:name="_ETM_Q1_2674017"/>
      <w:bookmarkEnd w:id="224"/>
      <w:r>
        <w:rPr>
          <w:rFonts w:hint="cs"/>
          <w:rtl/>
        </w:rPr>
        <w:t>ירוויח מכל החיובים-זיכויים האלה.</w:t>
      </w:r>
    </w:p>
    <w:p w:rsidR="00693ECA" w:rsidRDefault="007263D9" w:rsidP="00693ECA">
      <w:pPr>
        <w:rPr>
          <w:rtl/>
        </w:rPr>
      </w:pPr>
      <w:bookmarkStart w:id="225" w:name="_ETM_Q1_2553605"/>
      <w:bookmarkStart w:id="226" w:name="_ETM_Q1_2553704"/>
      <w:bookmarkEnd w:id="225"/>
      <w:bookmarkEnd w:id="226"/>
      <w:r>
        <w:rPr>
          <w:rtl/>
        </w:rPr>
        <w:t xml:space="preserve">  </w:t>
      </w:r>
      <w:bookmarkStart w:id="227" w:name="_ETM_Q1_2349414"/>
      <w:bookmarkStart w:id="228" w:name="_ETM_Q1_2349488"/>
      <w:bookmarkStart w:id="229" w:name="_ETM_Q1_2685600"/>
      <w:bookmarkStart w:id="230" w:name="_ETM_Q1_2685706"/>
      <w:bookmarkStart w:id="231" w:name="_ETM_Q1_2682203"/>
      <w:bookmarkStart w:id="232" w:name="_ETM_Q1_2682311"/>
      <w:bookmarkStart w:id="233" w:name="_ETM_Q1_2679537"/>
      <w:bookmarkEnd w:id="227"/>
      <w:bookmarkEnd w:id="228"/>
      <w:bookmarkEnd w:id="229"/>
      <w:bookmarkEnd w:id="230"/>
      <w:bookmarkEnd w:id="231"/>
      <w:bookmarkEnd w:id="232"/>
      <w:bookmarkEnd w:id="233"/>
    </w:p>
    <w:p w:rsidR="00693ECA" w:rsidRDefault="00693ECA" w:rsidP="00210FEF">
      <w:pPr>
        <w:pStyle w:val="af9"/>
        <w:rPr>
          <w:rtl/>
        </w:rPr>
      </w:pPr>
      <w:bookmarkStart w:id="234" w:name="ET_guest_רוני_נויבאור_16"/>
      <w:r w:rsidRPr="00210FEF">
        <w:rPr>
          <w:rStyle w:val="TagStyle"/>
          <w:rtl/>
        </w:rPr>
        <w:t xml:space="preserve"> &lt;&lt; אורח &gt;&gt;</w:t>
      </w:r>
      <w:r w:rsidRPr="00693ECA">
        <w:rPr>
          <w:rStyle w:val="TagStyle"/>
          <w:rtl/>
        </w:rPr>
        <w:t xml:space="preserve"> </w:t>
      </w:r>
      <w:r w:rsidR="009B6FFE">
        <w:rPr>
          <w:rtl/>
        </w:rPr>
        <w:t xml:space="preserve">רוני </w:t>
      </w:r>
      <w:proofErr w:type="spellStart"/>
      <w:r w:rsidR="009B6FFE">
        <w:rPr>
          <w:rtl/>
        </w:rPr>
        <w:t>נויבואר</w:t>
      </w:r>
      <w:proofErr w:type="spellEnd"/>
      <w:r>
        <w:rPr>
          <w:rtl/>
        </w:rPr>
        <w:t>:</w:t>
      </w:r>
      <w:r w:rsidRPr="00693ECA">
        <w:rPr>
          <w:rStyle w:val="TagStyle"/>
          <w:rtl/>
        </w:rPr>
        <w:t xml:space="preserve"> </w:t>
      </w:r>
      <w:r w:rsidRPr="00210FEF">
        <w:rPr>
          <w:rStyle w:val="TagStyle"/>
          <w:rtl/>
        </w:rPr>
        <w:t>&lt;&lt; אורח &gt;&gt;</w:t>
      </w:r>
      <w:r>
        <w:rPr>
          <w:rtl/>
        </w:rPr>
        <w:t xml:space="preserve"> </w:t>
      </w:r>
      <w:bookmarkEnd w:id="234"/>
    </w:p>
    <w:p w:rsidR="00693ECA" w:rsidRDefault="00693ECA" w:rsidP="00693ECA">
      <w:pPr>
        <w:pStyle w:val="KeepWithNext"/>
        <w:rPr>
          <w:rtl/>
        </w:rPr>
      </w:pPr>
    </w:p>
    <w:p w:rsidR="007B57A8" w:rsidRDefault="008F58FE" w:rsidP="00693ECA">
      <w:pPr>
        <w:rPr>
          <w:rtl/>
        </w:rPr>
      </w:pPr>
      <w:bookmarkStart w:id="235" w:name="_ETM_Q1_2680171"/>
      <w:bookmarkStart w:id="236" w:name="_ETM_Q1_2680213"/>
      <w:bookmarkEnd w:id="235"/>
      <w:bookmarkEnd w:id="236"/>
      <w:r>
        <w:rPr>
          <w:rFonts w:hint="cs"/>
          <w:rtl/>
        </w:rPr>
        <w:t xml:space="preserve">רוני </w:t>
      </w:r>
      <w:proofErr w:type="spellStart"/>
      <w:r>
        <w:rPr>
          <w:rFonts w:hint="cs"/>
          <w:rtl/>
        </w:rPr>
        <w:t>נויבואר</w:t>
      </w:r>
      <w:proofErr w:type="spellEnd"/>
      <w:r>
        <w:rPr>
          <w:rFonts w:hint="cs"/>
          <w:rtl/>
        </w:rPr>
        <w:t xml:space="preserve">, משרד המשפטים. </w:t>
      </w:r>
      <w:bookmarkStart w:id="237" w:name="_ETM_Q1_2844634"/>
      <w:bookmarkEnd w:id="237"/>
      <w:r w:rsidR="007B57A8">
        <w:rPr>
          <w:rFonts w:hint="cs"/>
          <w:rtl/>
        </w:rPr>
        <w:t xml:space="preserve">לא, </w:t>
      </w:r>
      <w:r w:rsidR="00693ECA">
        <w:rPr>
          <w:rFonts w:hint="cs"/>
          <w:rtl/>
        </w:rPr>
        <w:t xml:space="preserve">הסיטואציה היא אחרת. הרי היום כשאתה </w:t>
      </w:r>
      <w:bookmarkStart w:id="238" w:name="_ETM_Q1_2688001"/>
      <w:bookmarkEnd w:id="238"/>
      <w:r w:rsidR="00693ECA">
        <w:rPr>
          <w:rFonts w:hint="cs"/>
          <w:rtl/>
        </w:rPr>
        <w:t xml:space="preserve">נכנס לחנות יש אפשרות שתקבל באספקה </w:t>
      </w:r>
      <w:proofErr w:type="spellStart"/>
      <w:r w:rsidR="00693ECA">
        <w:rPr>
          <w:rFonts w:hint="cs"/>
          <w:rtl/>
        </w:rPr>
        <w:t>מיידית</w:t>
      </w:r>
      <w:proofErr w:type="spellEnd"/>
      <w:r w:rsidR="00693ECA">
        <w:rPr>
          <w:rFonts w:hint="cs"/>
          <w:rtl/>
        </w:rPr>
        <w:t xml:space="preserve"> את </w:t>
      </w:r>
      <w:bookmarkStart w:id="239" w:name="_ETM_Q1_2689877"/>
      <w:bookmarkEnd w:id="239"/>
      <w:r w:rsidR="00693ECA">
        <w:rPr>
          <w:rFonts w:hint="cs"/>
          <w:rtl/>
        </w:rPr>
        <w:t>המוצר ואז אמצעי התשלום נועדו להבטיח</w:t>
      </w:r>
      <w:r w:rsidR="007B57A8">
        <w:rPr>
          <w:rFonts w:hint="cs"/>
          <w:rtl/>
        </w:rPr>
        <w:t xml:space="preserve"> דווקא</w:t>
      </w:r>
      <w:r w:rsidR="00693ECA">
        <w:rPr>
          <w:rFonts w:hint="cs"/>
          <w:rtl/>
        </w:rPr>
        <w:t xml:space="preserve"> לבית העסק ש</w:t>
      </w:r>
      <w:r w:rsidR="007B57A8">
        <w:rPr>
          <w:rFonts w:hint="cs"/>
          <w:rtl/>
        </w:rPr>
        <w:t>יידע ש</w:t>
      </w:r>
      <w:r w:rsidR="00693ECA">
        <w:rPr>
          <w:rFonts w:hint="cs"/>
          <w:rtl/>
        </w:rPr>
        <w:t xml:space="preserve">הכסף יגיע </w:t>
      </w:r>
      <w:bookmarkStart w:id="240" w:name="_ETM_Q1_2691937"/>
      <w:bookmarkEnd w:id="240"/>
      <w:r w:rsidR="00693ECA">
        <w:rPr>
          <w:rFonts w:hint="cs"/>
          <w:rtl/>
        </w:rPr>
        <w:t xml:space="preserve">אליו. יש אמצעי תשלום שיודעים להבטיח את הדבר הזה. </w:t>
      </w:r>
      <w:bookmarkStart w:id="241" w:name="_ETM_Q1_2699680"/>
      <w:bookmarkEnd w:id="241"/>
      <w:r w:rsidR="00693ECA">
        <w:rPr>
          <w:rFonts w:hint="cs"/>
          <w:rtl/>
        </w:rPr>
        <w:t xml:space="preserve">עד העולם של כרטיסי אשראי תמיד היה חוסר ודאות. עכשיו </w:t>
      </w:r>
      <w:bookmarkStart w:id="242" w:name="_ETM_Q1_2702895"/>
      <w:bookmarkEnd w:id="242"/>
      <w:r w:rsidR="00693ECA">
        <w:rPr>
          <w:rFonts w:hint="cs"/>
          <w:rtl/>
        </w:rPr>
        <w:t>בכרטיסי אשראי שזה סוג מעולמות התשלום</w:t>
      </w:r>
      <w:r w:rsidR="007B57A8">
        <w:rPr>
          <w:rFonts w:hint="cs"/>
          <w:rtl/>
        </w:rPr>
        <w:t>,</w:t>
      </w:r>
      <w:r w:rsidR="00693ECA">
        <w:rPr>
          <w:rFonts w:hint="cs"/>
          <w:rtl/>
        </w:rPr>
        <w:t xml:space="preserve"> יש אפשרות. </w:t>
      </w:r>
    </w:p>
    <w:p w:rsidR="007B57A8" w:rsidRDefault="007B57A8" w:rsidP="00693ECA">
      <w:pPr>
        <w:rPr>
          <w:rtl/>
        </w:rPr>
      </w:pPr>
      <w:bookmarkStart w:id="243" w:name="_ETM_Q1_2707049"/>
      <w:bookmarkStart w:id="244" w:name="_ETM_Q1_2707302"/>
      <w:bookmarkEnd w:id="243"/>
      <w:bookmarkEnd w:id="244"/>
    </w:p>
    <w:p w:rsidR="00693ECA" w:rsidRDefault="00693ECA" w:rsidP="00693ECA">
      <w:pPr>
        <w:rPr>
          <w:rtl/>
        </w:rPr>
      </w:pPr>
      <w:r>
        <w:rPr>
          <w:rFonts w:hint="cs"/>
          <w:rtl/>
        </w:rPr>
        <w:t xml:space="preserve">אבל </w:t>
      </w:r>
      <w:bookmarkStart w:id="245" w:name="_ETM_Q1_2705387"/>
      <w:bookmarkEnd w:id="245"/>
      <w:r>
        <w:rPr>
          <w:rFonts w:hint="cs"/>
          <w:rtl/>
        </w:rPr>
        <w:t xml:space="preserve">יש אפשרות הפוכה שאתה התחייבת על משהו כשרכשת משהו </w:t>
      </w:r>
      <w:bookmarkStart w:id="246" w:name="_ETM_Q1_2709543"/>
      <w:bookmarkEnd w:id="246"/>
      <w:r>
        <w:rPr>
          <w:rFonts w:hint="cs"/>
          <w:rtl/>
        </w:rPr>
        <w:t>ברשת והוא לא מכיר אותך. הוא לא יודע</w:t>
      </w:r>
      <w:r w:rsidR="007B57A8">
        <w:rPr>
          <w:rFonts w:hint="cs"/>
          <w:rtl/>
        </w:rPr>
        <w:t xml:space="preserve"> </w:t>
      </w:r>
      <w:bookmarkStart w:id="247" w:name="_ETM_Q1_2712627"/>
      <w:bookmarkEnd w:id="247"/>
      <w:r w:rsidR="007B57A8">
        <w:rPr>
          <w:rFonts w:hint="cs"/>
          <w:rtl/>
        </w:rPr>
        <w:t xml:space="preserve">מי אתה, הוא לא יודע </w:t>
      </w:r>
      <w:r>
        <w:rPr>
          <w:rFonts w:hint="cs"/>
          <w:rtl/>
        </w:rPr>
        <w:t xml:space="preserve"> </w:t>
      </w:r>
      <w:bookmarkStart w:id="248" w:name="_ETM_Q1_2712084"/>
      <w:bookmarkEnd w:id="248"/>
      <w:r>
        <w:rPr>
          <w:rFonts w:hint="cs"/>
          <w:rtl/>
        </w:rPr>
        <w:t>אם אתה ב</w:t>
      </w:r>
      <w:r w:rsidR="007B57A8">
        <w:rPr>
          <w:rFonts w:hint="cs"/>
          <w:rtl/>
        </w:rPr>
        <w:t>סדר או לא בסדר, והוא רוצה לדעת.</w:t>
      </w:r>
      <w:r>
        <w:rPr>
          <w:rFonts w:hint="cs"/>
          <w:rtl/>
        </w:rPr>
        <w:t xml:space="preserve"> </w:t>
      </w:r>
      <w:r w:rsidR="007B57A8">
        <w:rPr>
          <w:rFonts w:hint="cs"/>
          <w:rtl/>
        </w:rPr>
        <w:t>נניח ורכשת</w:t>
      </w:r>
      <w:r w:rsidR="00F328EA">
        <w:rPr>
          <w:rFonts w:hint="cs"/>
          <w:rtl/>
        </w:rPr>
        <w:t xml:space="preserve"> ממנו</w:t>
      </w:r>
      <w:r w:rsidR="007B57A8">
        <w:rPr>
          <w:rFonts w:hint="cs"/>
          <w:rtl/>
        </w:rPr>
        <w:t xml:space="preserve"> בגדים</w:t>
      </w:r>
      <w:bookmarkStart w:id="249" w:name="_ETM_Q1_2733576"/>
      <w:bookmarkEnd w:id="249"/>
      <w:r w:rsidR="007B57A8">
        <w:rPr>
          <w:rFonts w:hint="cs"/>
          <w:rtl/>
        </w:rPr>
        <w:t xml:space="preserve">, </w:t>
      </w:r>
      <w:r>
        <w:rPr>
          <w:rFonts w:hint="cs"/>
          <w:rtl/>
        </w:rPr>
        <w:t xml:space="preserve">הוא רוצה </w:t>
      </w:r>
      <w:bookmarkStart w:id="250" w:name="_ETM_Q1_2723124"/>
      <w:bookmarkEnd w:id="250"/>
      <w:r>
        <w:rPr>
          <w:rFonts w:hint="cs"/>
          <w:rtl/>
        </w:rPr>
        <w:t xml:space="preserve">לדעת שהוא יכול לקחת את הכסף. בסצנריו הזה אנחנו רוצים </w:t>
      </w:r>
      <w:bookmarkStart w:id="251" w:name="_ETM_Q1_2727086"/>
      <w:bookmarkEnd w:id="251"/>
      <w:r>
        <w:rPr>
          <w:rFonts w:hint="cs"/>
          <w:rtl/>
        </w:rPr>
        <w:t>שהלקוח יידע שהבגדים בדרך אליו, העוסק יידע שהוא מקבל את הכסף</w:t>
      </w:r>
      <w:r w:rsidR="007B57A8">
        <w:rPr>
          <w:rFonts w:hint="cs"/>
          <w:rtl/>
        </w:rPr>
        <w:t>,</w:t>
      </w:r>
      <w:r>
        <w:rPr>
          <w:rFonts w:hint="cs"/>
          <w:rtl/>
        </w:rPr>
        <w:t xml:space="preserve"> וכולם מבסוטים.</w:t>
      </w:r>
    </w:p>
    <w:p w:rsidR="007263D9" w:rsidRDefault="007263D9" w:rsidP="007263D9">
      <w:pPr>
        <w:rPr>
          <w:rtl/>
        </w:rPr>
      </w:pPr>
      <w:bookmarkStart w:id="252" w:name="_ETM_Q1_2349718"/>
      <w:bookmarkEnd w:id="252"/>
    </w:p>
    <w:p w:rsidR="00693ECA" w:rsidRDefault="007B57A8" w:rsidP="007263D9">
      <w:pPr>
        <w:rPr>
          <w:rtl/>
        </w:rPr>
      </w:pPr>
      <w:r>
        <w:rPr>
          <w:rFonts w:hint="cs"/>
          <w:rtl/>
        </w:rPr>
        <w:t xml:space="preserve">בסך הכול, </w:t>
      </w:r>
      <w:r w:rsidR="00693ECA">
        <w:rPr>
          <w:rFonts w:hint="cs"/>
          <w:rtl/>
        </w:rPr>
        <w:t>רוב העסקאות מתגלגלות בסדר. אולי יש ללקוח טענות לגבי המידה, אבל בסוף בדרך כלל שני הצדדים אמורים להיות מרוצים. בחלק מסוים שהוא קטן יחסית מהעסקאות יש בעיה שהעוסק לא היה בסדר במובן הזה שהמ</w:t>
      </w:r>
      <w:r>
        <w:rPr>
          <w:rFonts w:hint="cs"/>
          <w:rtl/>
        </w:rPr>
        <w:t>וצר לא הגיע אליו. יכול להיות שהוא</w:t>
      </w:r>
      <w:r w:rsidR="00693ECA">
        <w:rPr>
          <w:rFonts w:hint="cs"/>
          <w:rtl/>
        </w:rPr>
        <w:t xml:space="preserve"> לא הגיע מכל מיני סיבות: למשל, שהוא לא בסדר או שהוא נכנס לחדלות פירעון ולא תמיד זה בשליטתו, הוא לא ניהל את העניינים נכון ולקח סיכונים. לכן, בסיטואציה הזו אם אתה אומר הרשאה אז מה המשמעות? האם כלקוח אני אתקשר אליהם ואומר להם: המוצר הגיע אליי, עכשיו תשחררו את הכסף? הרי אין בית עסק </w:t>
      </w:r>
      <w:r w:rsidR="008F58FE">
        <w:rPr>
          <w:rFonts w:hint="cs"/>
          <w:rtl/>
        </w:rPr>
        <w:t xml:space="preserve">שישלח את המוצר אליך אם הוא </w:t>
      </w:r>
      <w:r w:rsidR="00693ECA">
        <w:rPr>
          <w:rFonts w:hint="cs"/>
          <w:rtl/>
        </w:rPr>
        <w:t xml:space="preserve"> יודע ש</w:t>
      </w:r>
      <w:r w:rsidR="008F58FE">
        <w:rPr>
          <w:rFonts w:hint="cs"/>
          <w:rtl/>
        </w:rPr>
        <w:t xml:space="preserve">עכשיו </w:t>
      </w:r>
      <w:r w:rsidR="00693ECA">
        <w:rPr>
          <w:rFonts w:hint="cs"/>
          <w:rtl/>
        </w:rPr>
        <w:t>הוא תלוי בלקוח שלו.</w:t>
      </w:r>
    </w:p>
    <w:p w:rsidR="007A0600" w:rsidRDefault="007A0600" w:rsidP="007263D9">
      <w:pPr>
        <w:rPr>
          <w:rtl/>
        </w:rPr>
      </w:pPr>
      <w:bookmarkStart w:id="253" w:name="_ETM_Q1_2776781"/>
      <w:bookmarkEnd w:id="253"/>
    </w:p>
    <w:p w:rsidR="00210FEF" w:rsidRDefault="00210FEF" w:rsidP="00210FEF">
      <w:pPr>
        <w:pStyle w:val="a4"/>
        <w:rPr>
          <w:rtl/>
        </w:rPr>
      </w:pPr>
      <w:bookmarkStart w:id="254" w:name="_ETM_Q1_2777115"/>
      <w:bookmarkStart w:id="255" w:name="_ETM_Q1_2778027"/>
      <w:bookmarkStart w:id="256" w:name="ET_speaker_5283_37"/>
      <w:bookmarkEnd w:id="254"/>
      <w:bookmarkEnd w:id="255"/>
      <w:r w:rsidRPr="00210FEF">
        <w:rPr>
          <w:rStyle w:val="TagStyle"/>
          <w:rtl/>
        </w:rPr>
        <w:t xml:space="preserve"> &lt;&lt; דובר &gt;&gt; </w:t>
      </w:r>
      <w:r>
        <w:rPr>
          <w:rtl/>
        </w:rPr>
        <w:t>חיים ילין (יש עתיד):</w:t>
      </w:r>
      <w:r w:rsidRPr="00210FEF">
        <w:rPr>
          <w:rStyle w:val="TagStyle"/>
          <w:rtl/>
        </w:rPr>
        <w:t xml:space="preserve"> &lt;&lt; דובר &gt;&gt;</w:t>
      </w:r>
      <w:bookmarkEnd w:id="256"/>
      <w:r>
        <w:rPr>
          <w:rtl/>
        </w:rPr>
        <w:t xml:space="preserve">  </w:t>
      </w:r>
    </w:p>
    <w:p w:rsidR="007A0600" w:rsidRDefault="00210FEF" w:rsidP="007A0600">
      <w:pPr>
        <w:pStyle w:val="KeepWithNext"/>
        <w:rPr>
          <w:rtl/>
        </w:rPr>
      </w:pPr>
      <w:r>
        <w:rPr>
          <w:rFonts w:ascii="David" w:hAnsi="David"/>
          <w:u w:val="single"/>
          <w:rtl/>
          <w:lang w:eastAsia="he-IL"/>
        </w:rPr>
        <w:t xml:space="preserve"> </w:t>
      </w:r>
    </w:p>
    <w:p w:rsidR="007A0600" w:rsidRDefault="007A0600" w:rsidP="007A0600">
      <w:pPr>
        <w:rPr>
          <w:rtl/>
        </w:rPr>
      </w:pPr>
      <w:r>
        <w:rPr>
          <w:rFonts w:hint="cs"/>
          <w:rtl/>
        </w:rPr>
        <w:t xml:space="preserve">לכן אני בא ואומר. מצד שני, אף אחד כמעט </w:t>
      </w:r>
      <w:bookmarkStart w:id="257" w:name="_ETM_Q1_2783543"/>
      <w:bookmarkEnd w:id="257"/>
      <w:r>
        <w:rPr>
          <w:rFonts w:hint="cs"/>
          <w:rtl/>
        </w:rPr>
        <w:t>לא יוכל לעקוץ כי אין כסף מזומן</w:t>
      </w:r>
      <w:r w:rsidR="008F58FE">
        <w:rPr>
          <w:rFonts w:hint="cs"/>
          <w:rtl/>
        </w:rPr>
        <w:t xml:space="preserve"> שם</w:t>
      </w:r>
      <w:r>
        <w:rPr>
          <w:rFonts w:hint="cs"/>
          <w:rtl/>
        </w:rPr>
        <w:t xml:space="preserve">. זאת אומרת, </w:t>
      </w:r>
      <w:bookmarkStart w:id="258" w:name="_ETM_Q1_2782683"/>
      <w:bookmarkEnd w:id="258"/>
      <w:r>
        <w:rPr>
          <w:rFonts w:hint="cs"/>
          <w:rtl/>
        </w:rPr>
        <w:t>אין משהו וירטואלי</w:t>
      </w:r>
      <w:r w:rsidR="008F58FE">
        <w:rPr>
          <w:rFonts w:hint="cs"/>
          <w:rtl/>
        </w:rPr>
        <w:t>, המוצר הוא וירטואלי</w:t>
      </w:r>
      <w:r>
        <w:rPr>
          <w:rFonts w:hint="cs"/>
          <w:rtl/>
        </w:rPr>
        <w:t xml:space="preserve"> והאתר</w:t>
      </w:r>
      <w:r w:rsidR="008F58FE">
        <w:rPr>
          <w:rFonts w:hint="cs"/>
          <w:rtl/>
        </w:rPr>
        <w:t xml:space="preserve"> הוא</w:t>
      </w:r>
      <w:r>
        <w:rPr>
          <w:rFonts w:hint="cs"/>
          <w:rtl/>
        </w:rPr>
        <w:t xml:space="preserve"> גם וירטואלי.</w:t>
      </w:r>
    </w:p>
    <w:p w:rsidR="007A0600" w:rsidRDefault="007A0600" w:rsidP="007A0600">
      <w:pPr>
        <w:rPr>
          <w:rtl/>
        </w:rPr>
      </w:pPr>
      <w:bookmarkStart w:id="259" w:name="_ETM_Q1_2790940"/>
      <w:bookmarkEnd w:id="259"/>
    </w:p>
    <w:p w:rsidR="00210FEF" w:rsidRDefault="00210FEF" w:rsidP="00210FEF">
      <w:pPr>
        <w:pStyle w:val="af5"/>
        <w:rPr>
          <w:rtl/>
        </w:rPr>
      </w:pPr>
      <w:bookmarkStart w:id="260" w:name="_ETM_Q1_2799627"/>
      <w:bookmarkStart w:id="261" w:name="ET_interruption_קריאות_39"/>
      <w:bookmarkEnd w:id="260"/>
      <w:r w:rsidRPr="00210FEF">
        <w:rPr>
          <w:rStyle w:val="TagStyle"/>
          <w:rtl/>
        </w:rPr>
        <w:t xml:space="preserve"> &lt;&lt; קריאה &gt;&gt; </w:t>
      </w:r>
      <w:r>
        <w:rPr>
          <w:rtl/>
        </w:rPr>
        <w:t>קריאות:</w:t>
      </w:r>
      <w:r w:rsidRPr="00210FEF">
        <w:rPr>
          <w:rStyle w:val="TagStyle"/>
          <w:rtl/>
        </w:rPr>
        <w:t xml:space="preserve"> &lt;&lt; קריאה &gt;&gt;</w:t>
      </w:r>
      <w:bookmarkEnd w:id="261"/>
      <w:r>
        <w:rPr>
          <w:rtl/>
        </w:rPr>
        <w:t xml:space="preserve">  </w:t>
      </w:r>
    </w:p>
    <w:p w:rsidR="008F58FE" w:rsidRDefault="00210FEF" w:rsidP="008F58FE">
      <w:pPr>
        <w:pStyle w:val="KeepWithNext"/>
        <w:rPr>
          <w:rtl/>
        </w:rPr>
      </w:pPr>
      <w:r>
        <w:rPr>
          <w:rFonts w:ascii="David" w:hAnsi="David"/>
          <w:u w:val="single"/>
          <w:rtl/>
          <w:lang w:eastAsia="he-IL"/>
        </w:rPr>
        <w:t xml:space="preserve"> </w:t>
      </w:r>
    </w:p>
    <w:p w:rsidR="008F58FE" w:rsidRDefault="008F58FE" w:rsidP="008F58FE">
      <w:pPr>
        <w:rPr>
          <w:rtl/>
        </w:rPr>
      </w:pPr>
      <w:r>
        <w:rPr>
          <w:rFonts w:hint="cs"/>
          <w:rtl/>
        </w:rPr>
        <w:t>לא יהיו עסקים.</w:t>
      </w:r>
    </w:p>
    <w:p w:rsidR="008F58FE" w:rsidRDefault="008F58FE" w:rsidP="008F58FE">
      <w:pPr>
        <w:rPr>
          <w:rtl/>
        </w:rPr>
      </w:pPr>
      <w:bookmarkStart w:id="262" w:name="_ETM_Q1_2797102"/>
      <w:bookmarkEnd w:id="262"/>
    </w:p>
    <w:p w:rsidR="00210FEF" w:rsidRDefault="00210FEF" w:rsidP="00210FEF">
      <w:pPr>
        <w:pStyle w:val="a4"/>
        <w:rPr>
          <w:rtl/>
        </w:rPr>
      </w:pPr>
      <w:bookmarkStart w:id="263" w:name="_ETM_Q1_2797370"/>
      <w:bookmarkStart w:id="264" w:name="_ETM_Q1_2798525"/>
      <w:bookmarkStart w:id="265" w:name="ET_speaker_5283_41"/>
      <w:bookmarkEnd w:id="263"/>
      <w:bookmarkEnd w:id="264"/>
      <w:r w:rsidRPr="00210FEF">
        <w:rPr>
          <w:rStyle w:val="TagStyle"/>
          <w:rtl/>
        </w:rPr>
        <w:t xml:space="preserve"> &lt;&lt; דובר &gt;&gt; </w:t>
      </w:r>
      <w:r>
        <w:rPr>
          <w:rtl/>
        </w:rPr>
        <w:t>חיים ילין (יש עתיד):</w:t>
      </w:r>
      <w:r w:rsidRPr="00210FEF">
        <w:rPr>
          <w:rStyle w:val="TagStyle"/>
          <w:rtl/>
        </w:rPr>
        <w:t xml:space="preserve"> &lt;&lt; דובר &gt;&gt;</w:t>
      </w:r>
      <w:bookmarkEnd w:id="265"/>
      <w:r>
        <w:rPr>
          <w:rtl/>
        </w:rPr>
        <w:t xml:space="preserve">  </w:t>
      </w:r>
    </w:p>
    <w:p w:rsidR="008F58FE" w:rsidRDefault="00210FEF" w:rsidP="008F58FE">
      <w:pPr>
        <w:pStyle w:val="KeepWithNext"/>
        <w:rPr>
          <w:rtl/>
        </w:rPr>
      </w:pPr>
      <w:r>
        <w:rPr>
          <w:rFonts w:ascii="David" w:hAnsi="David"/>
          <w:u w:val="single"/>
          <w:rtl/>
          <w:lang w:eastAsia="he-IL"/>
        </w:rPr>
        <w:t xml:space="preserve"> </w:t>
      </w:r>
    </w:p>
    <w:p w:rsidR="008F58FE" w:rsidRDefault="008F58FE" w:rsidP="008F58FE">
      <w:pPr>
        <w:rPr>
          <w:rtl/>
        </w:rPr>
      </w:pPr>
      <w:r>
        <w:rPr>
          <w:rFonts w:hint="cs"/>
          <w:rtl/>
        </w:rPr>
        <w:t>נכון</w:t>
      </w:r>
      <w:r w:rsidR="00F328EA">
        <w:rPr>
          <w:rFonts w:hint="cs"/>
          <w:rtl/>
        </w:rPr>
        <w:t>,</w:t>
      </w:r>
      <w:r>
        <w:rPr>
          <w:rFonts w:hint="cs"/>
          <w:rtl/>
        </w:rPr>
        <w:t xml:space="preserve"> כי ברגע שההרשאה הזו תהיה כמו </w:t>
      </w:r>
      <w:bookmarkStart w:id="266" w:name="_ETM_Q1_2803362"/>
      <w:bookmarkEnd w:id="266"/>
      <w:r>
        <w:rPr>
          <w:rFonts w:hint="cs"/>
          <w:rtl/>
        </w:rPr>
        <w:t>מזומנים אז זה לא.</w:t>
      </w:r>
    </w:p>
    <w:p w:rsidR="008F58FE" w:rsidRDefault="008F58FE" w:rsidP="008F58FE">
      <w:pPr>
        <w:rPr>
          <w:rtl/>
        </w:rPr>
      </w:pPr>
      <w:bookmarkStart w:id="267" w:name="_ETM_Q1_2799551"/>
      <w:bookmarkEnd w:id="267"/>
    </w:p>
    <w:p w:rsidR="00210FEF" w:rsidRDefault="00210FEF" w:rsidP="00210FEF">
      <w:pPr>
        <w:pStyle w:val="af9"/>
        <w:rPr>
          <w:rtl/>
        </w:rPr>
      </w:pPr>
      <w:bookmarkStart w:id="268" w:name="_ETM_Q1_2791264"/>
      <w:bookmarkStart w:id="269" w:name="ET_guest_רוני_נויבואר_43"/>
      <w:bookmarkEnd w:id="268"/>
      <w:r w:rsidRPr="00210FEF">
        <w:rPr>
          <w:rStyle w:val="TagStyle"/>
          <w:rtl/>
        </w:rPr>
        <w:t xml:space="preserve"> &lt;&lt; אורח &gt;&gt; </w:t>
      </w:r>
      <w:r>
        <w:rPr>
          <w:rtl/>
        </w:rPr>
        <w:t xml:space="preserve">רוני </w:t>
      </w:r>
      <w:proofErr w:type="spellStart"/>
      <w:r>
        <w:rPr>
          <w:rtl/>
        </w:rPr>
        <w:t>נויבואר</w:t>
      </w:r>
      <w:proofErr w:type="spellEnd"/>
      <w:r>
        <w:rPr>
          <w:rtl/>
        </w:rPr>
        <w:t>:</w:t>
      </w:r>
      <w:r w:rsidRPr="00210FEF">
        <w:rPr>
          <w:rStyle w:val="TagStyle"/>
          <w:rtl/>
        </w:rPr>
        <w:t xml:space="preserve"> &lt;&lt; אורח &gt;&gt;</w:t>
      </w:r>
      <w:r>
        <w:rPr>
          <w:rtl/>
        </w:rPr>
        <w:t xml:space="preserve">  </w:t>
      </w:r>
    </w:p>
    <w:bookmarkEnd w:id="269"/>
    <w:p w:rsidR="007A0600" w:rsidRDefault="00210FEF" w:rsidP="007A0600">
      <w:pPr>
        <w:pStyle w:val="KeepWithNext"/>
        <w:rPr>
          <w:rtl/>
        </w:rPr>
      </w:pPr>
      <w:r>
        <w:rPr>
          <w:rFonts w:ascii="David" w:hAnsi="David"/>
          <w:u w:val="single"/>
          <w:rtl/>
        </w:rPr>
        <w:t xml:space="preserve"> </w:t>
      </w:r>
    </w:p>
    <w:p w:rsidR="007A0600" w:rsidRDefault="007A0600" w:rsidP="008F58FE">
      <w:pPr>
        <w:rPr>
          <w:rtl/>
        </w:rPr>
      </w:pPr>
      <w:r>
        <w:rPr>
          <w:rFonts w:hint="cs"/>
          <w:rtl/>
        </w:rPr>
        <w:t xml:space="preserve">אבל הלקוחות יוכלו להחליט שהם </w:t>
      </w:r>
      <w:bookmarkStart w:id="270" w:name="_ETM_Q1_2790752"/>
      <w:bookmarkEnd w:id="270"/>
      <w:r>
        <w:rPr>
          <w:rFonts w:hint="cs"/>
          <w:rtl/>
        </w:rPr>
        <w:t xml:space="preserve">משאירים את כל הכספים </w:t>
      </w:r>
      <w:r w:rsidR="008F58FE">
        <w:rPr>
          <w:rFonts w:hint="cs"/>
          <w:rtl/>
        </w:rPr>
        <w:t xml:space="preserve"> אצלם </w:t>
      </w:r>
      <w:bookmarkStart w:id="271" w:name="_ETM_Q1_2792569"/>
      <w:bookmarkEnd w:id="271"/>
      <w:r>
        <w:rPr>
          <w:rFonts w:hint="cs"/>
          <w:rtl/>
        </w:rPr>
        <w:t xml:space="preserve">ביד. אתה פשוט יצרת </w:t>
      </w:r>
      <w:bookmarkStart w:id="272" w:name="_ETM_Q1_2801918"/>
      <w:bookmarkEnd w:id="272"/>
      <w:r>
        <w:rPr>
          <w:rFonts w:hint="cs"/>
          <w:rtl/>
        </w:rPr>
        <w:t xml:space="preserve">איזשהו איזון </w:t>
      </w:r>
      <w:r w:rsidR="008F58FE">
        <w:rPr>
          <w:rFonts w:hint="cs"/>
          <w:rtl/>
        </w:rPr>
        <w:t>כ</w:t>
      </w:r>
      <w:r>
        <w:rPr>
          <w:rFonts w:hint="cs"/>
          <w:rtl/>
        </w:rPr>
        <w:t xml:space="preserve">שאתה נותן המון </w:t>
      </w:r>
      <w:proofErr w:type="spellStart"/>
      <w:r>
        <w:rPr>
          <w:rFonts w:hint="cs"/>
          <w:rtl/>
        </w:rPr>
        <w:t>המון</w:t>
      </w:r>
      <w:proofErr w:type="spellEnd"/>
      <w:r>
        <w:rPr>
          <w:rFonts w:hint="cs"/>
          <w:rtl/>
        </w:rPr>
        <w:t xml:space="preserve"> כוח לצרכן. יכול </w:t>
      </w:r>
      <w:bookmarkStart w:id="273" w:name="_ETM_Q1_2802781"/>
      <w:bookmarkEnd w:id="273"/>
      <w:r>
        <w:rPr>
          <w:rFonts w:hint="cs"/>
          <w:rtl/>
        </w:rPr>
        <w:t>להיות ש</w:t>
      </w:r>
      <w:r w:rsidR="008F58FE">
        <w:rPr>
          <w:rFonts w:hint="cs"/>
          <w:rtl/>
        </w:rPr>
        <w:t>אפשר היה</w:t>
      </w:r>
      <w:r>
        <w:rPr>
          <w:rFonts w:hint="cs"/>
          <w:rtl/>
        </w:rPr>
        <w:t xml:space="preserve"> ללכת לפתרון כזה, אבל המשמעות אז היא </w:t>
      </w:r>
      <w:bookmarkStart w:id="274" w:name="_ETM_Q1_2808628"/>
      <w:bookmarkEnd w:id="274"/>
      <w:r>
        <w:rPr>
          <w:rFonts w:hint="cs"/>
          <w:rtl/>
        </w:rPr>
        <w:t xml:space="preserve">שהעסקים ירגישו פחות ביטחון. אתה צריך להעניק ביטחון לשני הצדדים </w:t>
      </w:r>
      <w:bookmarkStart w:id="275" w:name="_ETM_Q1_2813812"/>
      <w:bookmarkEnd w:id="275"/>
      <w:r>
        <w:rPr>
          <w:rFonts w:hint="cs"/>
          <w:rtl/>
        </w:rPr>
        <w:t xml:space="preserve">ברמה מספקת, ועל האיזון הזה צריך לנסות לקבוע.  </w:t>
      </w:r>
    </w:p>
    <w:p w:rsidR="007A0600" w:rsidRDefault="007A0600" w:rsidP="007A0600">
      <w:pPr>
        <w:rPr>
          <w:rtl/>
        </w:rPr>
      </w:pPr>
      <w:bookmarkStart w:id="276" w:name="_ETM_Q1_2810896"/>
      <w:bookmarkEnd w:id="276"/>
    </w:p>
    <w:p w:rsidR="00210FEF" w:rsidRDefault="00210FEF" w:rsidP="00210FEF">
      <w:pPr>
        <w:pStyle w:val="af6"/>
        <w:rPr>
          <w:rtl/>
        </w:rPr>
      </w:pPr>
      <w:bookmarkStart w:id="277" w:name="_ETM_Q1_2811294"/>
      <w:bookmarkStart w:id="278" w:name="ET_yor_5304_45"/>
      <w:bookmarkEnd w:id="277"/>
      <w:r w:rsidRPr="00210FEF">
        <w:rPr>
          <w:rStyle w:val="TagStyle"/>
          <w:rtl/>
        </w:rPr>
        <w:t xml:space="preserve"> &lt;&lt; </w:t>
      </w:r>
      <w:proofErr w:type="spellStart"/>
      <w:r w:rsidRPr="00210FEF">
        <w:rPr>
          <w:rStyle w:val="TagStyle"/>
          <w:rtl/>
        </w:rPr>
        <w:t>יור</w:t>
      </w:r>
      <w:proofErr w:type="spellEnd"/>
      <w:r w:rsidRPr="00210FEF">
        <w:rPr>
          <w:rStyle w:val="TagStyle"/>
          <w:rtl/>
        </w:rPr>
        <w:t xml:space="preserve"> &gt;&gt; </w:t>
      </w:r>
      <w:r>
        <w:rPr>
          <w:rtl/>
        </w:rPr>
        <w:t>היו"ר רחל עזריה:</w:t>
      </w:r>
      <w:r w:rsidRPr="00210FEF">
        <w:rPr>
          <w:rStyle w:val="TagStyle"/>
          <w:rtl/>
        </w:rPr>
        <w:t xml:space="preserve"> &lt;&lt; </w:t>
      </w:r>
      <w:proofErr w:type="spellStart"/>
      <w:r w:rsidRPr="00210FEF">
        <w:rPr>
          <w:rStyle w:val="TagStyle"/>
          <w:rtl/>
        </w:rPr>
        <w:t>יור</w:t>
      </w:r>
      <w:proofErr w:type="spellEnd"/>
      <w:r w:rsidRPr="00210FEF">
        <w:rPr>
          <w:rStyle w:val="TagStyle"/>
          <w:rtl/>
        </w:rPr>
        <w:t xml:space="preserve"> &gt;&gt;</w:t>
      </w:r>
      <w:bookmarkEnd w:id="278"/>
      <w:r>
        <w:rPr>
          <w:rtl/>
        </w:rPr>
        <w:t xml:space="preserve">  </w:t>
      </w:r>
    </w:p>
    <w:p w:rsidR="007A0600" w:rsidRDefault="00210FEF" w:rsidP="007A0600">
      <w:pPr>
        <w:pStyle w:val="KeepWithNext"/>
        <w:rPr>
          <w:rtl/>
        </w:rPr>
      </w:pPr>
      <w:r>
        <w:rPr>
          <w:rFonts w:ascii="David" w:hAnsi="David"/>
          <w:u w:val="single"/>
          <w:rtl/>
          <w:lang w:eastAsia="he-IL"/>
        </w:rPr>
        <w:t xml:space="preserve"> </w:t>
      </w:r>
    </w:p>
    <w:p w:rsidR="007A0600" w:rsidRDefault="008F58FE" w:rsidP="007A0600">
      <w:pPr>
        <w:rPr>
          <w:rtl/>
        </w:rPr>
      </w:pPr>
      <w:r>
        <w:rPr>
          <w:rFonts w:hint="cs"/>
          <w:rtl/>
        </w:rPr>
        <w:t>נכון,</w:t>
      </w:r>
      <w:r w:rsidR="007A0600">
        <w:rPr>
          <w:rFonts w:hint="cs"/>
          <w:rtl/>
        </w:rPr>
        <w:t xml:space="preserve"> האמון </w:t>
      </w:r>
      <w:bookmarkStart w:id="279" w:name="_ETM_Q1_2814688"/>
      <w:bookmarkEnd w:id="279"/>
      <w:r w:rsidR="007A0600">
        <w:rPr>
          <w:rFonts w:hint="cs"/>
          <w:rtl/>
        </w:rPr>
        <w:t>והביטחון הם אחד מאבני היסוד של כלכלה מצליחה.</w:t>
      </w:r>
    </w:p>
    <w:p w:rsidR="007A0600" w:rsidRDefault="007A0600" w:rsidP="007A0600">
      <w:pPr>
        <w:rPr>
          <w:rtl/>
        </w:rPr>
      </w:pPr>
      <w:bookmarkStart w:id="280" w:name="_ETM_Q1_2821615"/>
      <w:bookmarkEnd w:id="280"/>
    </w:p>
    <w:p w:rsidR="00210FEF" w:rsidRDefault="00210FEF" w:rsidP="00210FEF">
      <w:pPr>
        <w:pStyle w:val="a4"/>
        <w:rPr>
          <w:rtl/>
        </w:rPr>
      </w:pPr>
      <w:bookmarkStart w:id="281" w:name="_ETM_Q1_2821658"/>
      <w:bookmarkStart w:id="282" w:name="_ETM_Q1_2822559"/>
      <w:bookmarkStart w:id="283" w:name="ET_speaker_5283_47"/>
      <w:bookmarkEnd w:id="281"/>
      <w:bookmarkEnd w:id="282"/>
      <w:r w:rsidRPr="00210FEF">
        <w:rPr>
          <w:rStyle w:val="TagStyle"/>
          <w:rtl/>
        </w:rPr>
        <w:t xml:space="preserve"> &lt;&lt; דובר &gt;&gt; </w:t>
      </w:r>
      <w:r>
        <w:rPr>
          <w:rtl/>
        </w:rPr>
        <w:t>חיים ילין (יש עתיד):</w:t>
      </w:r>
      <w:r w:rsidRPr="00210FEF">
        <w:rPr>
          <w:rStyle w:val="TagStyle"/>
          <w:rtl/>
        </w:rPr>
        <w:t xml:space="preserve"> &lt;&lt; דובר &gt;&gt;</w:t>
      </w:r>
      <w:bookmarkEnd w:id="283"/>
      <w:r>
        <w:rPr>
          <w:rtl/>
        </w:rPr>
        <w:t xml:space="preserve">  </w:t>
      </w:r>
    </w:p>
    <w:p w:rsidR="007A0600" w:rsidRDefault="00210FEF" w:rsidP="007A0600">
      <w:pPr>
        <w:pStyle w:val="KeepWithNext"/>
        <w:rPr>
          <w:rtl/>
        </w:rPr>
      </w:pPr>
      <w:r>
        <w:rPr>
          <w:rFonts w:ascii="David" w:hAnsi="David"/>
          <w:u w:val="single"/>
          <w:rtl/>
          <w:lang w:eastAsia="he-IL"/>
        </w:rPr>
        <w:t xml:space="preserve"> </w:t>
      </w:r>
    </w:p>
    <w:p w:rsidR="007A0600" w:rsidRDefault="007A0600" w:rsidP="007A0600">
      <w:pPr>
        <w:rPr>
          <w:rtl/>
        </w:rPr>
      </w:pPr>
      <w:r>
        <w:rPr>
          <w:rFonts w:hint="cs"/>
          <w:rtl/>
        </w:rPr>
        <w:t xml:space="preserve">לא רק, של </w:t>
      </w:r>
      <w:bookmarkStart w:id="284" w:name="_ETM_Q1_2824288"/>
      <w:bookmarkEnd w:id="284"/>
      <w:r>
        <w:rPr>
          <w:rFonts w:hint="cs"/>
          <w:rtl/>
        </w:rPr>
        <w:t>כל הפוליטיקה.</w:t>
      </w:r>
    </w:p>
    <w:p w:rsidR="007A0600" w:rsidRDefault="007A0600" w:rsidP="007A0600">
      <w:pPr>
        <w:rPr>
          <w:rtl/>
        </w:rPr>
      </w:pPr>
      <w:bookmarkStart w:id="285" w:name="_ETM_Q1_2821887"/>
      <w:bookmarkStart w:id="286" w:name="_ETM_Q1_2822190"/>
      <w:bookmarkEnd w:id="285"/>
      <w:bookmarkEnd w:id="286"/>
    </w:p>
    <w:p w:rsidR="00210FEF" w:rsidRDefault="00210FEF" w:rsidP="00210FEF">
      <w:pPr>
        <w:pStyle w:val="af6"/>
        <w:rPr>
          <w:rtl/>
        </w:rPr>
      </w:pPr>
      <w:bookmarkStart w:id="287" w:name="ET_yor_5304_49"/>
      <w:r w:rsidRPr="00210FEF">
        <w:rPr>
          <w:rStyle w:val="TagStyle"/>
          <w:rtl/>
        </w:rPr>
        <w:t xml:space="preserve"> &lt;&lt; </w:t>
      </w:r>
      <w:proofErr w:type="spellStart"/>
      <w:r w:rsidRPr="00210FEF">
        <w:rPr>
          <w:rStyle w:val="TagStyle"/>
          <w:rtl/>
        </w:rPr>
        <w:t>יור</w:t>
      </w:r>
      <w:proofErr w:type="spellEnd"/>
      <w:r w:rsidRPr="00210FEF">
        <w:rPr>
          <w:rStyle w:val="TagStyle"/>
          <w:rtl/>
        </w:rPr>
        <w:t xml:space="preserve"> &gt;&gt; </w:t>
      </w:r>
      <w:r>
        <w:rPr>
          <w:rtl/>
        </w:rPr>
        <w:t>היו"ר רחל עזריה:</w:t>
      </w:r>
      <w:r w:rsidRPr="00210FEF">
        <w:rPr>
          <w:rStyle w:val="TagStyle"/>
          <w:rtl/>
        </w:rPr>
        <w:t xml:space="preserve"> &lt;&lt; </w:t>
      </w:r>
      <w:proofErr w:type="spellStart"/>
      <w:r w:rsidRPr="00210FEF">
        <w:rPr>
          <w:rStyle w:val="TagStyle"/>
          <w:rtl/>
        </w:rPr>
        <w:t>יור</w:t>
      </w:r>
      <w:proofErr w:type="spellEnd"/>
      <w:r w:rsidRPr="00210FEF">
        <w:rPr>
          <w:rStyle w:val="TagStyle"/>
          <w:rtl/>
        </w:rPr>
        <w:t xml:space="preserve"> &gt;&gt;</w:t>
      </w:r>
      <w:bookmarkEnd w:id="287"/>
      <w:r>
        <w:rPr>
          <w:rtl/>
        </w:rPr>
        <w:t xml:space="preserve">  </w:t>
      </w:r>
    </w:p>
    <w:p w:rsidR="007A0600" w:rsidRDefault="00210FEF" w:rsidP="007A0600">
      <w:pPr>
        <w:pStyle w:val="KeepWithNext"/>
        <w:rPr>
          <w:rtl/>
        </w:rPr>
      </w:pPr>
      <w:r>
        <w:rPr>
          <w:rFonts w:ascii="David" w:hAnsi="David"/>
          <w:u w:val="single"/>
          <w:rtl/>
          <w:lang w:eastAsia="he-IL"/>
        </w:rPr>
        <w:t xml:space="preserve"> </w:t>
      </w:r>
    </w:p>
    <w:p w:rsidR="007A0600" w:rsidRDefault="007A0600" w:rsidP="007A0600">
      <w:pPr>
        <w:rPr>
          <w:rtl/>
        </w:rPr>
      </w:pPr>
      <w:r>
        <w:rPr>
          <w:rFonts w:hint="cs"/>
          <w:rtl/>
        </w:rPr>
        <w:t xml:space="preserve">זה גם נכון, אבל זה בדיון אחר. </w:t>
      </w:r>
    </w:p>
    <w:p w:rsidR="007A0600" w:rsidRDefault="007A0600" w:rsidP="007A0600">
      <w:pPr>
        <w:ind w:firstLine="0"/>
        <w:rPr>
          <w:rtl/>
        </w:rPr>
      </w:pPr>
      <w:bookmarkStart w:id="288" w:name="_ETM_Q1_2826130"/>
      <w:bookmarkStart w:id="289" w:name="_ETM_Q1_2826406"/>
      <w:bookmarkEnd w:id="288"/>
      <w:bookmarkEnd w:id="289"/>
    </w:p>
    <w:p w:rsidR="00210FEF" w:rsidRDefault="00210FEF" w:rsidP="00210FEF">
      <w:pPr>
        <w:pStyle w:val="af9"/>
        <w:rPr>
          <w:rtl/>
        </w:rPr>
      </w:pPr>
      <w:bookmarkStart w:id="290" w:name="_ETM_Q1_2826449"/>
      <w:bookmarkStart w:id="291" w:name="_ETM_Q1_2829167"/>
      <w:bookmarkStart w:id="292" w:name="ET_guest_856542_51"/>
      <w:bookmarkEnd w:id="290"/>
      <w:bookmarkEnd w:id="291"/>
      <w:r w:rsidRPr="00210FEF">
        <w:rPr>
          <w:rStyle w:val="TagStyle"/>
          <w:rtl/>
        </w:rPr>
        <w:t xml:space="preserve"> &lt;&lt; אורח &gt;&gt; </w:t>
      </w:r>
      <w:r>
        <w:rPr>
          <w:rtl/>
        </w:rPr>
        <w:t>איתמר גזלה:</w:t>
      </w:r>
      <w:r w:rsidRPr="00210FEF">
        <w:rPr>
          <w:rStyle w:val="TagStyle"/>
          <w:rtl/>
        </w:rPr>
        <w:t xml:space="preserve"> &lt;&lt; אורח &gt;&gt;</w:t>
      </w:r>
      <w:bookmarkEnd w:id="292"/>
      <w:r>
        <w:rPr>
          <w:rtl/>
        </w:rPr>
        <w:t xml:space="preserve">  </w:t>
      </w:r>
    </w:p>
    <w:p w:rsidR="007A0600" w:rsidRDefault="00210FEF" w:rsidP="007A0600">
      <w:pPr>
        <w:pStyle w:val="KeepWithNext"/>
        <w:rPr>
          <w:rtl/>
        </w:rPr>
      </w:pPr>
      <w:r>
        <w:rPr>
          <w:rFonts w:ascii="David" w:hAnsi="David"/>
          <w:u w:val="single"/>
          <w:rtl/>
        </w:rPr>
        <w:t xml:space="preserve"> </w:t>
      </w:r>
    </w:p>
    <w:p w:rsidR="007A0600" w:rsidRDefault="007A0600" w:rsidP="007A0600">
      <w:pPr>
        <w:rPr>
          <w:rtl/>
        </w:rPr>
      </w:pPr>
      <w:r>
        <w:rPr>
          <w:rFonts w:hint="cs"/>
          <w:rtl/>
        </w:rPr>
        <w:t xml:space="preserve">איתמר גזלה, </w:t>
      </w:r>
      <w:bookmarkStart w:id="293" w:name="_ETM_Q1_2826556"/>
      <w:bookmarkEnd w:id="293"/>
      <w:r>
        <w:rPr>
          <w:rFonts w:hint="cs"/>
          <w:rtl/>
        </w:rPr>
        <w:t xml:space="preserve">הסוכנות לעסקים קטנים ובינוניים, משרד הכלכלה. לבד ממה שאמרה חברתי </w:t>
      </w:r>
      <w:bookmarkStart w:id="294" w:name="_ETM_Q1_2830864"/>
      <w:bookmarkEnd w:id="294"/>
      <w:r>
        <w:rPr>
          <w:rFonts w:hint="cs"/>
          <w:rtl/>
        </w:rPr>
        <w:t xml:space="preserve">ממשרד המשפטים יש גם עניין של איך העסק רגיל </w:t>
      </w:r>
      <w:bookmarkStart w:id="295" w:name="_ETM_Q1_2837649"/>
      <w:bookmarkEnd w:id="295"/>
      <w:r>
        <w:rPr>
          <w:rFonts w:hint="cs"/>
          <w:rtl/>
        </w:rPr>
        <w:t>לעבוד מבחינת תשלום. אם אתה מוסיף לו עכשיו</w:t>
      </w:r>
      <w:r w:rsidR="008F58FE">
        <w:rPr>
          <w:rFonts w:hint="cs"/>
          <w:rtl/>
        </w:rPr>
        <w:t xml:space="preserve"> את זה</w:t>
      </w:r>
      <w:r>
        <w:rPr>
          <w:rFonts w:hint="cs"/>
          <w:rtl/>
        </w:rPr>
        <w:t xml:space="preserve"> שהוא </w:t>
      </w:r>
      <w:bookmarkStart w:id="296" w:name="_ETM_Q1_2839607"/>
      <w:bookmarkEnd w:id="296"/>
      <w:r>
        <w:rPr>
          <w:rFonts w:hint="cs"/>
          <w:rtl/>
        </w:rPr>
        <w:t xml:space="preserve">צריך להתחיל לעבוד עם הרשאות לחיוב, זה מוסיף לו עוד </w:t>
      </w:r>
      <w:bookmarkStart w:id="297" w:name="_ETM_Q1_2845352"/>
      <w:bookmarkEnd w:id="297"/>
      <w:r>
        <w:rPr>
          <w:rFonts w:hint="cs"/>
          <w:rtl/>
        </w:rPr>
        <w:t>רגולציה ועוד דרך להתמודדות</w:t>
      </w:r>
      <w:r w:rsidR="008F58FE">
        <w:rPr>
          <w:rFonts w:hint="cs"/>
          <w:rtl/>
        </w:rPr>
        <w:t xml:space="preserve"> שלו</w:t>
      </w:r>
      <w:r>
        <w:rPr>
          <w:rFonts w:hint="cs"/>
          <w:rtl/>
        </w:rPr>
        <w:t xml:space="preserve"> עם הבנק או עם החברה.</w:t>
      </w:r>
    </w:p>
    <w:p w:rsidR="007A0600" w:rsidRDefault="007A0600" w:rsidP="007A0600">
      <w:pPr>
        <w:ind w:firstLine="0"/>
        <w:rPr>
          <w:rtl/>
        </w:rPr>
      </w:pPr>
      <w:bookmarkStart w:id="298" w:name="_ETM_Q1_2846312"/>
      <w:bookmarkStart w:id="299" w:name="_ETM_Q1_2846620"/>
      <w:bookmarkEnd w:id="298"/>
      <w:bookmarkEnd w:id="299"/>
    </w:p>
    <w:p w:rsidR="00210FEF" w:rsidRDefault="00210FEF" w:rsidP="00210FEF">
      <w:pPr>
        <w:pStyle w:val="a4"/>
        <w:rPr>
          <w:rtl/>
        </w:rPr>
      </w:pPr>
      <w:bookmarkStart w:id="300" w:name="_ETM_Q1_2853096"/>
      <w:bookmarkStart w:id="301" w:name="ET_speaker_5283_53"/>
      <w:bookmarkEnd w:id="300"/>
      <w:r w:rsidRPr="00210FEF">
        <w:rPr>
          <w:rStyle w:val="TagStyle"/>
          <w:rtl/>
        </w:rPr>
        <w:t xml:space="preserve"> &lt;&lt; דובר &gt;&gt; </w:t>
      </w:r>
      <w:r>
        <w:rPr>
          <w:rtl/>
        </w:rPr>
        <w:t>חיים ילין (יש עתיד):</w:t>
      </w:r>
      <w:r w:rsidRPr="00210FEF">
        <w:rPr>
          <w:rStyle w:val="TagStyle"/>
          <w:rtl/>
        </w:rPr>
        <w:t xml:space="preserve"> &lt;&lt; דובר &gt;&gt;</w:t>
      </w:r>
      <w:bookmarkEnd w:id="301"/>
      <w:r>
        <w:rPr>
          <w:rtl/>
        </w:rPr>
        <w:t xml:space="preserve">  </w:t>
      </w:r>
    </w:p>
    <w:p w:rsidR="007A0600" w:rsidRDefault="00210FEF" w:rsidP="007A0600">
      <w:pPr>
        <w:pStyle w:val="KeepWithNext"/>
        <w:rPr>
          <w:rtl/>
        </w:rPr>
      </w:pPr>
      <w:r>
        <w:rPr>
          <w:rFonts w:ascii="David" w:hAnsi="David"/>
          <w:u w:val="single"/>
          <w:rtl/>
          <w:lang w:eastAsia="he-IL"/>
        </w:rPr>
        <w:t xml:space="preserve"> </w:t>
      </w:r>
    </w:p>
    <w:p w:rsidR="007A0600" w:rsidRDefault="007A0600" w:rsidP="008F58FE">
      <w:pPr>
        <w:rPr>
          <w:rtl/>
        </w:rPr>
      </w:pPr>
      <w:r>
        <w:rPr>
          <w:rFonts w:hint="cs"/>
          <w:rtl/>
        </w:rPr>
        <w:t xml:space="preserve">עזוב עסקים </w:t>
      </w:r>
      <w:bookmarkStart w:id="302" w:name="_ETM_Q1_2854744"/>
      <w:bookmarkEnd w:id="302"/>
      <w:r w:rsidR="008F58FE">
        <w:rPr>
          <w:rFonts w:hint="cs"/>
          <w:rtl/>
        </w:rPr>
        <w:t xml:space="preserve">קטנים, אני לא מדבר על זה. אני מדבר על  </w:t>
      </w:r>
      <w:r>
        <w:rPr>
          <w:rFonts w:hint="cs"/>
          <w:rtl/>
        </w:rPr>
        <w:t xml:space="preserve">העסקאות הגדולות. </w:t>
      </w:r>
      <w:bookmarkStart w:id="303" w:name="_ETM_Q1_2852989"/>
      <w:bookmarkEnd w:id="303"/>
    </w:p>
    <w:p w:rsidR="007A0600" w:rsidRDefault="007A0600" w:rsidP="007A0600">
      <w:pPr>
        <w:rPr>
          <w:rtl/>
        </w:rPr>
      </w:pPr>
      <w:bookmarkStart w:id="304" w:name="_ETM_Q1_2863406"/>
      <w:bookmarkEnd w:id="304"/>
    </w:p>
    <w:p w:rsidR="00210FEF" w:rsidRDefault="00210FEF" w:rsidP="00210FEF">
      <w:pPr>
        <w:pStyle w:val="af6"/>
        <w:rPr>
          <w:rtl/>
        </w:rPr>
      </w:pPr>
      <w:bookmarkStart w:id="305" w:name="_ETM_Q1_2863446"/>
      <w:bookmarkStart w:id="306" w:name="ET_yor_5304_55"/>
      <w:bookmarkEnd w:id="305"/>
      <w:r w:rsidRPr="00210FEF">
        <w:rPr>
          <w:rStyle w:val="TagStyle"/>
          <w:rtl/>
        </w:rPr>
        <w:t xml:space="preserve"> &lt;&lt; </w:t>
      </w:r>
      <w:proofErr w:type="spellStart"/>
      <w:r w:rsidRPr="00210FEF">
        <w:rPr>
          <w:rStyle w:val="TagStyle"/>
          <w:rtl/>
        </w:rPr>
        <w:t>יור</w:t>
      </w:r>
      <w:proofErr w:type="spellEnd"/>
      <w:r w:rsidRPr="00210FEF">
        <w:rPr>
          <w:rStyle w:val="TagStyle"/>
          <w:rtl/>
        </w:rPr>
        <w:t xml:space="preserve"> &gt;&gt; </w:t>
      </w:r>
      <w:r>
        <w:rPr>
          <w:rtl/>
        </w:rPr>
        <w:t>היו"ר רחל עזריה:</w:t>
      </w:r>
      <w:r w:rsidRPr="00210FEF">
        <w:rPr>
          <w:rStyle w:val="TagStyle"/>
          <w:rtl/>
        </w:rPr>
        <w:t xml:space="preserve"> &lt;&lt; </w:t>
      </w:r>
      <w:proofErr w:type="spellStart"/>
      <w:r w:rsidRPr="00210FEF">
        <w:rPr>
          <w:rStyle w:val="TagStyle"/>
          <w:rtl/>
        </w:rPr>
        <w:t>יור</w:t>
      </w:r>
      <w:proofErr w:type="spellEnd"/>
      <w:r w:rsidRPr="00210FEF">
        <w:rPr>
          <w:rStyle w:val="TagStyle"/>
          <w:rtl/>
        </w:rPr>
        <w:t xml:space="preserve"> &gt;&gt;</w:t>
      </w:r>
      <w:bookmarkEnd w:id="306"/>
      <w:r>
        <w:rPr>
          <w:rtl/>
        </w:rPr>
        <w:t xml:space="preserve">  </w:t>
      </w:r>
    </w:p>
    <w:p w:rsidR="007A0600" w:rsidRDefault="00210FEF" w:rsidP="007A0600">
      <w:pPr>
        <w:pStyle w:val="KeepWithNext"/>
        <w:rPr>
          <w:rtl/>
        </w:rPr>
      </w:pPr>
      <w:r>
        <w:rPr>
          <w:rFonts w:ascii="David" w:hAnsi="David"/>
          <w:u w:val="single"/>
          <w:rtl/>
          <w:lang w:eastAsia="he-IL"/>
        </w:rPr>
        <w:t xml:space="preserve"> </w:t>
      </w:r>
    </w:p>
    <w:p w:rsidR="007A0600" w:rsidRDefault="007A0600" w:rsidP="008F58FE">
      <w:pPr>
        <w:rPr>
          <w:rtl/>
        </w:rPr>
      </w:pPr>
      <w:r>
        <w:rPr>
          <w:rFonts w:hint="cs"/>
          <w:rtl/>
        </w:rPr>
        <w:t xml:space="preserve">עסקאות גדולות כמו מה? </w:t>
      </w:r>
      <w:r w:rsidR="008F58FE">
        <w:rPr>
          <w:rFonts w:hint="cs"/>
          <w:rtl/>
        </w:rPr>
        <w:t>האם אתה מתכוון ל</w:t>
      </w:r>
      <w:r>
        <w:rPr>
          <w:rFonts w:hint="cs"/>
          <w:rtl/>
        </w:rPr>
        <w:t xml:space="preserve">קניית ספה שאתה מחכה שהיא </w:t>
      </w:r>
      <w:bookmarkStart w:id="307" w:name="_ETM_Q1_2866208"/>
      <w:bookmarkEnd w:id="307"/>
      <w:r>
        <w:rPr>
          <w:rFonts w:hint="cs"/>
          <w:rtl/>
        </w:rPr>
        <w:t>תגיע לך הביתה.</w:t>
      </w:r>
    </w:p>
    <w:p w:rsidR="007A0600" w:rsidRDefault="007A0600" w:rsidP="007A0600">
      <w:pPr>
        <w:rPr>
          <w:rtl/>
        </w:rPr>
      </w:pPr>
    </w:p>
    <w:p w:rsidR="00210FEF" w:rsidRDefault="00210FEF" w:rsidP="00210FEF">
      <w:pPr>
        <w:pStyle w:val="a4"/>
        <w:rPr>
          <w:rtl/>
        </w:rPr>
      </w:pPr>
      <w:bookmarkStart w:id="308" w:name="_ETM_Q1_2868488"/>
      <w:bookmarkStart w:id="309" w:name="_ETM_Q1_2868523"/>
      <w:bookmarkStart w:id="310" w:name="ET_speaker_5283_57"/>
      <w:bookmarkEnd w:id="308"/>
      <w:bookmarkEnd w:id="309"/>
      <w:r w:rsidRPr="00210FEF">
        <w:rPr>
          <w:rStyle w:val="TagStyle"/>
          <w:rtl/>
        </w:rPr>
        <w:t xml:space="preserve"> &lt;&lt; דובר &gt;&gt; </w:t>
      </w:r>
      <w:r>
        <w:rPr>
          <w:rtl/>
        </w:rPr>
        <w:t>חיים ילין (יש עתיד):</w:t>
      </w:r>
      <w:r w:rsidRPr="00210FEF">
        <w:rPr>
          <w:rStyle w:val="TagStyle"/>
          <w:rtl/>
        </w:rPr>
        <w:t xml:space="preserve"> &lt;&lt; דובר &gt;&gt;</w:t>
      </w:r>
      <w:bookmarkEnd w:id="310"/>
      <w:r>
        <w:rPr>
          <w:rtl/>
        </w:rPr>
        <w:t xml:space="preserve">  </w:t>
      </w:r>
    </w:p>
    <w:p w:rsidR="007A0600" w:rsidRDefault="00210FEF" w:rsidP="007A0600">
      <w:pPr>
        <w:pStyle w:val="KeepWithNext"/>
        <w:rPr>
          <w:rtl/>
        </w:rPr>
      </w:pPr>
      <w:r>
        <w:rPr>
          <w:rFonts w:ascii="David" w:hAnsi="David"/>
          <w:u w:val="single"/>
          <w:rtl/>
          <w:lang w:eastAsia="he-IL"/>
        </w:rPr>
        <w:t xml:space="preserve"> </w:t>
      </w:r>
    </w:p>
    <w:p w:rsidR="007A0600" w:rsidRDefault="008F58FE" w:rsidP="008F58FE">
      <w:pPr>
        <w:rPr>
          <w:rtl/>
        </w:rPr>
      </w:pPr>
      <w:r>
        <w:rPr>
          <w:rFonts w:hint="cs"/>
          <w:rtl/>
        </w:rPr>
        <w:t xml:space="preserve">לא, </w:t>
      </w:r>
      <w:r w:rsidR="007A0600">
        <w:rPr>
          <w:rFonts w:hint="cs"/>
          <w:rtl/>
        </w:rPr>
        <w:t xml:space="preserve">אני לא מדבר בכלל בדברים כאלה. </w:t>
      </w:r>
      <w:bookmarkStart w:id="311" w:name="_ETM_Q1_2869577"/>
      <w:bookmarkEnd w:id="311"/>
      <w:r w:rsidR="007A0600">
        <w:rPr>
          <w:rFonts w:hint="cs"/>
          <w:rtl/>
        </w:rPr>
        <w:t>היום את יכולה לקנות רכב בכרטיס אשראי</w:t>
      </w:r>
      <w:r>
        <w:rPr>
          <w:rFonts w:hint="cs"/>
          <w:rtl/>
        </w:rPr>
        <w:t xml:space="preserve"> והרבה </w:t>
      </w:r>
      <w:bookmarkStart w:id="312" w:name="_ETM_Q1_2871950"/>
      <w:bookmarkEnd w:id="312"/>
      <w:r>
        <w:rPr>
          <w:rFonts w:hint="cs"/>
          <w:rtl/>
        </w:rPr>
        <w:t>יותר דברים</w:t>
      </w:r>
      <w:r w:rsidR="007A0600">
        <w:rPr>
          <w:rFonts w:hint="cs"/>
          <w:rtl/>
        </w:rPr>
        <w:t xml:space="preserve">. </w:t>
      </w:r>
      <w:bookmarkStart w:id="313" w:name="_ETM_Q1_2872759"/>
      <w:bookmarkEnd w:id="313"/>
      <w:r w:rsidR="007A0600">
        <w:rPr>
          <w:rFonts w:hint="cs"/>
          <w:rtl/>
        </w:rPr>
        <w:t>מאח</w:t>
      </w:r>
      <w:r>
        <w:rPr>
          <w:rFonts w:hint="cs"/>
          <w:rtl/>
        </w:rPr>
        <w:t xml:space="preserve">ורי העסקאות הכי גדולות יש עוקץ </w:t>
      </w:r>
      <w:r w:rsidR="007A0600">
        <w:rPr>
          <w:rFonts w:hint="cs"/>
          <w:rtl/>
        </w:rPr>
        <w:t>גם</w:t>
      </w:r>
      <w:r w:rsidR="00F328EA">
        <w:rPr>
          <w:rFonts w:hint="cs"/>
          <w:rtl/>
        </w:rPr>
        <w:t>,</w:t>
      </w:r>
      <w:r w:rsidR="007A0600">
        <w:rPr>
          <w:rFonts w:hint="cs"/>
          <w:rtl/>
        </w:rPr>
        <w:t xml:space="preserve"> מצד </w:t>
      </w:r>
      <w:bookmarkStart w:id="314" w:name="_ETM_Q1_2879158"/>
      <w:bookmarkEnd w:id="314"/>
      <w:r w:rsidR="007A0600">
        <w:rPr>
          <w:rFonts w:hint="cs"/>
          <w:rtl/>
        </w:rPr>
        <w:t>אחד</w:t>
      </w:r>
      <w:r w:rsidR="00F328EA">
        <w:rPr>
          <w:rFonts w:hint="cs"/>
          <w:rtl/>
        </w:rPr>
        <w:t>,</w:t>
      </w:r>
      <w:r w:rsidR="007A0600">
        <w:rPr>
          <w:rFonts w:hint="cs"/>
          <w:rtl/>
        </w:rPr>
        <w:t xml:space="preserve"> ו</w:t>
      </w:r>
      <w:r>
        <w:rPr>
          <w:rFonts w:hint="cs"/>
          <w:rtl/>
        </w:rPr>
        <w:t>השקה</w:t>
      </w:r>
      <w:r w:rsidR="007A0600">
        <w:rPr>
          <w:rFonts w:hint="cs"/>
          <w:rtl/>
        </w:rPr>
        <w:t xml:space="preserve"> מצד </w:t>
      </w:r>
      <w:bookmarkStart w:id="315" w:name="_ETM_Q1_2878558"/>
      <w:bookmarkEnd w:id="315"/>
      <w:r w:rsidR="007A0600">
        <w:rPr>
          <w:rFonts w:hint="cs"/>
          <w:rtl/>
        </w:rPr>
        <w:t>הלקוח, ואת זה אני מנסה למנוע</w:t>
      </w:r>
      <w:r>
        <w:rPr>
          <w:rFonts w:hint="cs"/>
          <w:rtl/>
        </w:rPr>
        <w:t>.</w:t>
      </w:r>
      <w:r w:rsidR="007A0600">
        <w:rPr>
          <w:rFonts w:hint="cs"/>
          <w:rtl/>
        </w:rPr>
        <w:t xml:space="preserve"> לא את </w:t>
      </w:r>
      <w:bookmarkStart w:id="316" w:name="_ETM_Q1_2883855"/>
      <w:bookmarkEnd w:id="316"/>
      <w:r>
        <w:rPr>
          <w:rFonts w:hint="cs"/>
          <w:rtl/>
        </w:rPr>
        <w:t>ה-1,000 שקל,</w:t>
      </w:r>
      <w:r w:rsidR="007A0600">
        <w:rPr>
          <w:rFonts w:hint="cs"/>
          <w:rtl/>
        </w:rPr>
        <w:t xml:space="preserve"> בשביל 1,000</w:t>
      </w:r>
      <w:r>
        <w:rPr>
          <w:rFonts w:hint="cs"/>
          <w:rtl/>
        </w:rPr>
        <w:t xml:space="preserve"> שקל לא מפתחים מנגנון -</w:t>
      </w:r>
      <w:r w:rsidR="007A0600">
        <w:rPr>
          <w:rFonts w:hint="cs"/>
          <w:rtl/>
        </w:rPr>
        <w:t xml:space="preserve"> את </w:t>
      </w:r>
      <w:bookmarkStart w:id="317" w:name="_ETM_Q1_2888824"/>
      <w:bookmarkEnd w:id="317"/>
      <w:r w:rsidR="007A0600">
        <w:rPr>
          <w:rFonts w:hint="cs"/>
          <w:rtl/>
        </w:rPr>
        <w:t xml:space="preserve">זה אנחנו מנסים. אני לא מדבר על הביגוד שהגיע בצבע </w:t>
      </w:r>
      <w:bookmarkStart w:id="318" w:name="_ETM_Q1_2891146"/>
      <w:bookmarkEnd w:id="318"/>
      <w:r w:rsidR="007A0600">
        <w:rPr>
          <w:rFonts w:hint="cs"/>
          <w:rtl/>
        </w:rPr>
        <w:t xml:space="preserve">אחר, זה לא מעניין. אני לא רוצה שיהיה פה </w:t>
      </w:r>
      <w:bookmarkStart w:id="319" w:name="_ETM_Q1_2892822"/>
      <w:bookmarkEnd w:id="319"/>
      <w:r w:rsidR="007A0600">
        <w:rPr>
          <w:rFonts w:hint="cs"/>
          <w:rtl/>
        </w:rPr>
        <w:t>עוקץ</w:t>
      </w:r>
      <w:r>
        <w:rPr>
          <w:rFonts w:hint="cs"/>
          <w:rtl/>
        </w:rPr>
        <w:t>,</w:t>
      </w:r>
      <w:r w:rsidR="007A0600">
        <w:rPr>
          <w:rFonts w:hint="cs"/>
          <w:rtl/>
        </w:rPr>
        <w:t xml:space="preserve"> ואני בטח לא רוצה להפיל את העסקים.</w:t>
      </w:r>
      <w:bookmarkStart w:id="320" w:name="_ETM_Q1_2898902"/>
      <w:bookmarkEnd w:id="320"/>
    </w:p>
    <w:p w:rsidR="007A0600" w:rsidRDefault="007A0600" w:rsidP="007A0600">
      <w:pPr>
        <w:rPr>
          <w:rtl/>
        </w:rPr>
      </w:pPr>
    </w:p>
    <w:p w:rsidR="00210FEF" w:rsidRDefault="00210FEF" w:rsidP="00210FEF">
      <w:pPr>
        <w:pStyle w:val="af6"/>
        <w:rPr>
          <w:rtl/>
        </w:rPr>
      </w:pPr>
      <w:bookmarkStart w:id="321" w:name="_ETM_Q1_2899382"/>
      <w:bookmarkStart w:id="322" w:name="ET_yor_5304_59"/>
      <w:bookmarkEnd w:id="321"/>
      <w:r w:rsidRPr="00210FEF">
        <w:rPr>
          <w:rStyle w:val="TagStyle"/>
          <w:rtl/>
        </w:rPr>
        <w:t xml:space="preserve"> &lt;&lt; </w:t>
      </w:r>
      <w:proofErr w:type="spellStart"/>
      <w:r w:rsidRPr="00210FEF">
        <w:rPr>
          <w:rStyle w:val="TagStyle"/>
          <w:rtl/>
        </w:rPr>
        <w:t>יור</w:t>
      </w:r>
      <w:proofErr w:type="spellEnd"/>
      <w:r w:rsidRPr="00210FEF">
        <w:rPr>
          <w:rStyle w:val="TagStyle"/>
          <w:rtl/>
        </w:rPr>
        <w:t xml:space="preserve"> &gt;&gt; </w:t>
      </w:r>
      <w:r>
        <w:rPr>
          <w:rtl/>
        </w:rPr>
        <w:t>היו"ר רחל עזריה:</w:t>
      </w:r>
      <w:r w:rsidRPr="00210FEF">
        <w:rPr>
          <w:rStyle w:val="TagStyle"/>
          <w:rtl/>
        </w:rPr>
        <w:t xml:space="preserve"> &lt;&lt; </w:t>
      </w:r>
      <w:proofErr w:type="spellStart"/>
      <w:r w:rsidRPr="00210FEF">
        <w:rPr>
          <w:rStyle w:val="TagStyle"/>
          <w:rtl/>
        </w:rPr>
        <w:t>יור</w:t>
      </w:r>
      <w:proofErr w:type="spellEnd"/>
      <w:r w:rsidRPr="00210FEF">
        <w:rPr>
          <w:rStyle w:val="TagStyle"/>
          <w:rtl/>
        </w:rPr>
        <w:t xml:space="preserve"> &gt;&gt;</w:t>
      </w:r>
      <w:bookmarkEnd w:id="322"/>
      <w:r>
        <w:rPr>
          <w:rtl/>
        </w:rPr>
        <w:t xml:space="preserve">  </w:t>
      </w:r>
    </w:p>
    <w:p w:rsidR="007A0600" w:rsidRDefault="00210FEF" w:rsidP="007A0600">
      <w:pPr>
        <w:pStyle w:val="KeepWithNext"/>
        <w:rPr>
          <w:rtl/>
        </w:rPr>
      </w:pPr>
      <w:r>
        <w:rPr>
          <w:rFonts w:ascii="David" w:hAnsi="David"/>
          <w:u w:val="single"/>
          <w:rtl/>
          <w:lang w:eastAsia="he-IL"/>
        </w:rPr>
        <w:t xml:space="preserve"> </w:t>
      </w:r>
    </w:p>
    <w:p w:rsidR="007A0600" w:rsidRDefault="007A0600" w:rsidP="007A0600">
      <w:pPr>
        <w:rPr>
          <w:rtl/>
        </w:rPr>
      </w:pPr>
      <w:r>
        <w:rPr>
          <w:rFonts w:hint="cs"/>
          <w:rtl/>
        </w:rPr>
        <w:t xml:space="preserve">אנחנו מנסים בהצעת </w:t>
      </w:r>
      <w:bookmarkStart w:id="323" w:name="_ETM_Q1_2895977"/>
      <w:bookmarkEnd w:id="323"/>
      <w:r>
        <w:rPr>
          <w:rFonts w:hint="cs"/>
          <w:rtl/>
        </w:rPr>
        <w:t xml:space="preserve">החוק הזו גם לצפות פני עתיד. חבר הכנסת חיים </w:t>
      </w:r>
      <w:bookmarkStart w:id="324" w:name="_ETM_Q1_2908029"/>
      <w:bookmarkEnd w:id="324"/>
      <w:r>
        <w:rPr>
          <w:rFonts w:hint="cs"/>
          <w:rtl/>
        </w:rPr>
        <w:t xml:space="preserve">ילין אומר שאנחנו צריכים גם בעניין הזה לצפות פני עתיד. </w:t>
      </w:r>
      <w:bookmarkStart w:id="325" w:name="_ETM_Q1_2913166"/>
      <w:bookmarkEnd w:id="325"/>
      <w:r>
        <w:rPr>
          <w:rFonts w:hint="cs"/>
          <w:rtl/>
        </w:rPr>
        <w:t>אני לא בטוחה שאנחנו מסוגלים או יודעים לעשות א</w:t>
      </w:r>
      <w:bookmarkStart w:id="326" w:name="_ETM_Q1_2911734"/>
      <w:bookmarkEnd w:id="326"/>
      <w:r>
        <w:rPr>
          <w:rFonts w:hint="cs"/>
          <w:rtl/>
        </w:rPr>
        <w:t xml:space="preserve">ת זה כרגע, אבל קחו את זה כנקודה </w:t>
      </w:r>
      <w:bookmarkStart w:id="327" w:name="_ETM_Q1_2917974"/>
      <w:bookmarkEnd w:id="327"/>
      <w:r>
        <w:rPr>
          <w:rFonts w:hint="cs"/>
          <w:rtl/>
        </w:rPr>
        <w:t>למחשבה.</w:t>
      </w:r>
      <w:bookmarkStart w:id="328" w:name="_ETM_Q1_2919382"/>
      <w:bookmarkEnd w:id="328"/>
    </w:p>
    <w:p w:rsidR="007A0600" w:rsidRDefault="007A0600" w:rsidP="007A0600">
      <w:pPr>
        <w:rPr>
          <w:rtl/>
        </w:rPr>
      </w:pPr>
    </w:p>
    <w:p w:rsidR="00210FEF" w:rsidRDefault="00210FEF" w:rsidP="00210FEF">
      <w:pPr>
        <w:pStyle w:val="a4"/>
        <w:rPr>
          <w:rtl/>
        </w:rPr>
      </w:pPr>
      <w:bookmarkStart w:id="329" w:name="_ETM_Q1_2919736"/>
      <w:bookmarkStart w:id="330" w:name="_ETM_Q1_2914077"/>
      <w:bookmarkStart w:id="331" w:name="ET_speaker_5283_61"/>
      <w:bookmarkEnd w:id="329"/>
      <w:bookmarkEnd w:id="330"/>
      <w:r w:rsidRPr="00210FEF">
        <w:rPr>
          <w:rStyle w:val="TagStyle"/>
          <w:rtl/>
        </w:rPr>
        <w:t xml:space="preserve"> &lt;&lt; דובר &gt;&gt; </w:t>
      </w:r>
      <w:r>
        <w:rPr>
          <w:rtl/>
        </w:rPr>
        <w:t>חיים ילין (יש עתיד):</w:t>
      </w:r>
      <w:r w:rsidRPr="00210FEF">
        <w:rPr>
          <w:rStyle w:val="TagStyle"/>
          <w:rtl/>
        </w:rPr>
        <w:t xml:space="preserve"> &lt;&lt; דובר &gt;&gt;</w:t>
      </w:r>
      <w:bookmarkEnd w:id="331"/>
      <w:r>
        <w:rPr>
          <w:rtl/>
        </w:rPr>
        <w:t xml:space="preserve">  </w:t>
      </w:r>
    </w:p>
    <w:p w:rsidR="007A0600" w:rsidRDefault="00210FEF" w:rsidP="007A0600">
      <w:pPr>
        <w:pStyle w:val="KeepWithNext"/>
        <w:rPr>
          <w:rtl/>
        </w:rPr>
      </w:pPr>
      <w:r>
        <w:rPr>
          <w:rFonts w:ascii="David" w:hAnsi="David"/>
          <w:u w:val="single"/>
          <w:rtl/>
          <w:lang w:eastAsia="he-IL"/>
        </w:rPr>
        <w:t xml:space="preserve"> </w:t>
      </w:r>
    </w:p>
    <w:p w:rsidR="007A0600" w:rsidRDefault="007A0600" w:rsidP="007A0600">
      <w:pPr>
        <w:rPr>
          <w:rtl/>
        </w:rPr>
      </w:pPr>
      <w:r>
        <w:rPr>
          <w:rFonts w:hint="cs"/>
          <w:rtl/>
        </w:rPr>
        <w:t xml:space="preserve">הכול </w:t>
      </w:r>
      <w:r w:rsidR="00733106">
        <w:rPr>
          <w:rFonts w:hint="cs"/>
          <w:rtl/>
        </w:rPr>
        <w:t xml:space="preserve">הולך להיות פה בפלאפון, יגנבו את הדבר </w:t>
      </w:r>
      <w:bookmarkStart w:id="332" w:name="_ETM_Q1_2922489"/>
      <w:bookmarkEnd w:id="332"/>
      <w:r w:rsidR="00733106">
        <w:rPr>
          <w:rFonts w:hint="cs"/>
          <w:rtl/>
        </w:rPr>
        <w:t>הזה.</w:t>
      </w:r>
    </w:p>
    <w:p w:rsidR="00733106" w:rsidRDefault="00733106" w:rsidP="007A0600">
      <w:pPr>
        <w:rPr>
          <w:rtl/>
        </w:rPr>
      </w:pPr>
    </w:p>
    <w:p w:rsidR="00210FEF" w:rsidRDefault="00210FEF" w:rsidP="00210FEF">
      <w:pPr>
        <w:pStyle w:val="af6"/>
        <w:rPr>
          <w:rtl/>
        </w:rPr>
      </w:pPr>
      <w:bookmarkStart w:id="333" w:name="_ETM_Q1_2924185"/>
      <w:bookmarkStart w:id="334" w:name="_ETM_Q1_2924223"/>
      <w:bookmarkStart w:id="335" w:name="ET_yor_5304_63"/>
      <w:bookmarkEnd w:id="333"/>
      <w:bookmarkEnd w:id="334"/>
      <w:r w:rsidRPr="00210FEF">
        <w:rPr>
          <w:rStyle w:val="TagStyle"/>
          <w:rtl/>
        </w:rPr>
        <w:t xml:space="preserve"> &lt;&lt; </w:t>
      </w:r>
      <w:proofErr w:type="spellStart"/>
      <w:r w:rsidRPr="00210FEF">
        <w:rPr>
          <w:rStyle w:val="TagStyle"/>
          <w:rtl/>
        </w:rPr>
        <w:t>יור</w:t>
      </w:r>
      <w:proofErr w:type="spellEnd"/>
      <w:r w:rsidRPr="00210FEF">
        <w:rPr>
          <w:rStyle w:val="TagStyle"/>
          <w:rtl/>
        </w:rPr>
        <w:t xml:space="preserve"> &gt;&gt; </w:t>
      </w:r>
      <w:r>
        <w:rPr>
          <w:rtl/>
        </w:rPr>
        <w:t>היו"ר רחל עזריה:</w:t>
      </w:r>
      <w:r w:rsidRPr="00210FEF">
        <w:rPr>
          <w:rStyle w:val="TagStyle"/>
          <w:rtl/>
        </w:rPr>
        <w:t xml:space="preserve"> &lt;&lt; </w:t>
      </w:r>
      <w:proofErr w:type="spellStart"/>
      <w:r w:rsidRPr="00210FEF">
        <w:rPr>
          <w:rStyle w:val="TagStyle"/>
          <w:rtl/>
        </w:rPr>
        <w:t>יור</w:t>
      </w:r>
      <w:proofErr w:type="spellEnd"/>
      <w:r w:rsidRPr="00210FEF">
        <w:rPr>
          <w:rStyle w:val="TagStyle"/>
          <w:rtl/>
        </w:rPr>
        <w:t xml:space="preserve"> &gt;&gt;</w:t>
      </w:r>
      <w:bookmarkEnd w:id="335"/>
      <w:r>
        <w:rPr>
          <w:rtl/>
        </w:rPr>
        <w:t xml:space="preserve">  </w:t>
      </w:r>
    </w:p>
    <w:p w:rsidR="00733106" w:rsidRDefault="00210FEF" w:rsidP="00733106">
      <w:pPr>
        <w:pStyle w:val="KeepWithNext"/>
        <w:rPr>
          <w:rtl/>
        </w:rPr>
      </w:pPr>
      <w:r>
        <w:rPr>
          <w:rFonts w:ascii="David" w:hAnsi="David"/>
          <w:u w:val="single"/>
          <w:rtl/>
          <w:lang w:eastAsia="he-IL"/>
        </w:rPr>
        <w:t xml:space="preserve"> </w:t>
      </w:r>
    </w:p>
    <w:p w:rsidR="00733106" w:rsidRDefault="00733106" w:rsidP="00733106">
      <w:pPr>
        <w:rPr>
          <w:rtl/>
        </w:rPr>
      </w:pPr>
      <w:r>
        <w:rPr>
          <w:rFonts w:hint="cs"/>
          <w:rtl/>
        </w:rPr>
        <w:t xml:space="preserve">עבדנו על זה שכל החיובים של כביש 6 והכרמלית וכל </w:t>
      </w:r>
      <w:bookmarkStart w:id="336" w:name="_ETM_Q1_2928464"/>
      <w:bookmarkEnd w:id="336"/>
      <w:r>
        <w:rPr>
          <w:rFonts w:hint="cs"/>
          <w:rtl/>
        </w:rPr>
        <w:t xml:space="preserve">זה לא יישלחו לכתובת כי אנשים מחליפים כתובות יותר מהר </w:t>
      </w:r>
      <w:bookmarkStart w:id="337" w:name="_ETM_Q1_2928781"/>
      <w:bookmarkEnd w:id="337"/>
      <w:r>
        <w:rPr>
          <w:rFonts w:hint="cs"/>
          <w:rtl/>
        </w:rPr>
        <w:t>מאשר מחליפים את הטלפון הסלולרי.</w:t>
      </w:r>
      <w:r w:rsidR="008F58FE">
        <w:rPr>
          <w:rFonts w:hint="cs"/>
          <w:rtl/>
        </w:rPr>
        <w:t xml:space="preserve"> לכן,</w:t>
      </w:r>
      <w:r>
        <w:rPr>
          <w:rFonts w:hint="cs"/>
          <w:rtl/>
        </w:rPr>
        <w:t xml:space="preserve"> </w:t>
      </w:r>
      <w:bookmarkStart w:id="338" w:name="_ETM_Q1_2933091"/>
      <w:bookmarkEnd w:id="338"/>
      <w:r>
        <w:rPr>
          <w:rFonts w:hint="cs"/>
          <w:rtl/>
        </w:rPr>
        <w:t>אמרנו אז שישלחו הודעות כי אז היו קנסות.</w:t>
      </w:r>
    </w:p>
    <w:p w:rsidR="00733106" w:rsidRDefault="00733106" w:rsidP="00733106">
      <w:pPr>
        <w:rPr>
          <w:rtl/>
        </w:rPr>
      </w:pPr>
      <w:bookmarkStart w:id="339" w:name="_ETM_Q1_2940915"/>
      <w:bookmarkEnd w:id="339"/>
    </w:p>
    <w:p w:rsidR="00733106" w:rsidRDefault="00733106" w:rsidP="00733106">
      <w:pPr>
        <w:rPr>
          <w:rtl/>
        </w:rPr>
      </w:pPr>
      <w:bookmarkStart w:id="340" w:name="_ETM_Q1_2941267"/>
      <w:bookmarkEnd w:id="340"/>
      <w:r>
        <w:rPr>
          <w:rFonts w:hint="cs"/>
          <w:rtl/>
        </w:rPr>
        <w:t>כן, בבקשה.</w:t>
      </w:r>
      <w:bookmarkStart w:id="341" w:name="_ETM_Q1_2943555"/>
      <w:bookmarkEnd w:id="341"/>
    </w:p>
    <w:p w:rsidR="00B841BA" w:rsidRDefault="00B841BA" w:rsidP="00733106">
      <w:pPr>
        <w:rPr>
          <w:rtl/>
        </w:rPr>
      </w:pPr>
    </w:p>
    <w:p w:rsidR="00210FEF" w:rsidRDefault="00210FEF" w:rsidP="00210FEF">
      <w:pPr>
        <w:pStyle w:val="af9"/>
        <w:rPr>
          <w:rtl/>
        </w:rPr>
      </w:pPr>
      <w:bookmarkStart w:id="342" w:name="ET_guest_780061_65"/>
      <w:r w:rsidRPr="00210FEF">
        <w:rPr>
          <w:rStyle w:val="TagStyle"/>
          <w:rtl/>
        </w:rPr>
        <w:t xml:space="preserve"> &lt;&lt; אורח &gt;&gt; </w:t>
      </w:r>
      <w:r>
        <w:rPr>
          <w:rtl/>
        </w:rPr>
        <w:t xml:space="preserve">אמיר </w:t>
      </w:r>
      <w:proofErr w:type="spellStart"/>
      <w:r>
        <w:rPr>
          <w:rtl/>
        </w:rPr>
        <w:t>ונג</w:t>
      </w:r>
      <w:proofErr w:type="spellEnd"/>
      <w:r>
        <w:rPr>
          <w:rtl/>
        </w:rPr>
        <w:t>:</w:t>
      </w:r>
      <w:r w:rsidRPr="00210FEF">
        <w:rPr>
          <w:rStyle w:val="TagStyle"/>
          <w:rtl/>
        </w:rPr>
        <w:t xml:space="preserve"> &lt;&lt; אורח &gt;&gt;</w:t>
      </w:r>
      <w:bookmarkEnd w:id="342"/>
      <w:r>
        <w:rPr>
          <w:rtl/>
        </w:rPr>
        <w:t xml:space="preserve">  </w:t>
      </w:r>
    </w:p>
    <w:p w:rsidR="00733106" w:rsidRDefault="00210FEF" w:rsidP="00733106">
      <w:pPr>
        <w:pStyle w:val="KeepWithNext"/>
        <w:rPr>
          <w:rtl/>
        </w:rPr>
      </w:pPr>
      <w:r>
        <w:rPr>
          <w:rFonts w:ascii="David" w:hAnsi="David"/>
          <w:u w:val="single"/>
          <w:rtl/>
        </w:rPr>
        <w:t xml:space="preserve"> </w:t>
      </w:r>
    </w:p>
    <w:p w:rsidR="00733106" w:rsidRDefault="00733106" w:rsidP="008F58FE">
      <w:pPr>
        <w:rPr>
          <w:rtl/>
        </w:rPr>
      </w:pPr>
      <w:r>
        <w:rPr>
          <w:rFonts w:hint="cs"/>
          <w:rtl/>
        </w:rPr>
        <w:t>א</w:t>
      </w:r>
      <w:bookmarkStart w:id="343" w:name="_ETM_Q1_2945556"/>
      <w:bookmarkEnd w:id="343"/>
      <w:r>
        <w:rPr>
          <w:rFonts w:hint="cs"/>
          <w:rtl/>
        </w:rPr>
        <w:t xml:space="preserve">מיר </w:t>
      </w:r>
      <w:bookmarkStart w:id="344" w:name="_ETM_Q1_2945907"/>
      <w:bookmarkEnd w:id="344"/>
      <w:proofErr w:type="spellStart"/>
      <w:r>
        <w:rPr>
          <w:rFonts w:hint="cs"/>
          <w:rtl/>
        </w:rPr>
        <w:t>ונג</w:t>
      </w:r>
      <w:proofErr w:type="spellEnd"/>
      <w:r>
        <w:rPr>
          <w:rFonts w:hint="cs"/>
          <w:rtl/>
        </w:rPr>
        <w:t>, גמא. לגבי  סעיף קטן (</w:t>
      </w:r>
      <w:r w:rsidR="008F58FE">
        <w:rPr>
          <w:rFonts w:hint="cs"/>
          <w:rtl/>
        </w:rPr>
        <w:t>ד</w:t>
      </w:r>
      <w:r>
        <w:rPr>
          <w:rFonts w:hint="cs"/>
          <w:rtl/>
        </w:rPr>
        <w:t xml:space="preserve">) </w:t>
      </w:r>
      <w:r>
        <w:rPr>
          <w:rtl/>
        </w:rPr>
        <w:t>–</w:t>
      </w:r>
      <w:bookmarkStart w:id="345" w:name="_ETM_Q1_2949367"/>
      <w:bookmarkEnd w:id="345"/>
      <w:r w:rsidR="008F58FE">
        <w:rPr>
          <w:rFonts w:hint="cs"/>
          <w:rtl/>
        </w:rPr>
        <w:t xml:space="preserve"> דיברתם על </w:t>
      </w:r>
      <w:r>
        <w:rPr>
          <w:rFonts w:hint="cs"/>
          <w:rtl/>
        </w:rPr>
        <w:t>האיזון, אבל הסעיף הזה בכל זאת מסתכל רק מנקודת</w:t>
      </w:r>
      <w:bookmarkStart w:id="346" w:name="_ETM_Q1_2950464"/>
      <w:bookmarkEnd w:id="346"/>
      <w:r>
        <w:rPr>
          <w:rFonts w:hint="cs"/>
          <w:rtl/>
        </w:rPr>
        <w:t xml:space="preserve"> הראות של הלקוח, של המשלם, ולא מנקודת הראות של בית </w:t>
      </w:r>
      <w:bookmarkStart w:id="347" w:name="_ETM_Q1_2950970"/>
      <w:bookmarkEnd w:id="347"/>
      <w:r w:rsidR="008C425A">
        <w:rPr>
          <w:rFonts w:hint="cs"/>
          <w:rtl/>
        </w:rPr>
        <w:t>העסק כי לא כתוב כאן שחייבים לחזור ולהע</w:t>
      </w:r>
      <w:bookmarkStart w:id="348" w:name="_ETM_Q1_2957750"/>
      <w:bookmarkEnd w:id="348"/>
      <w:r w:rsidR="008C425A">
        <w:rPr>
          <w:rFonts w:hint="cs"/>
          <w:rtl/>
        </w:rPr>
        <w:t xml:space="preserve">ביר את הכסף לבית העסק אם הוכח שהוא סיפק את </w:t>
      </w:r>
      <w:bookmarkStart w:id="349" w:name="_ETM_Q1_2957355"/>
      <w:bookmarkEnd w:id="349"/>
      <w:r w:rsidR="008C425A">
        <w:rPr>
          <w:rFonts w:hint="cs"/>
          <w:rtl/>
        </w:rPr>
        <w:t>הנכס.</w:t>
      </w:r>
      <w:bookmarkStart w:id="350" w:name="_ETM_Q1_2961415"/>
      <w:bookmarkEnd w:id="350"/>
      <w:r w:rsidR="008C425A">
        <w:rPr>
          <w:rFonts w:hint="cs"/>
          <w:rtl/>
        </w:rPr>
        <w:t xml:space="preserve"> כתוב שזה לא גורע מהזכות של נותן שירותי התשלום.</w:t>
      </w:r>
    </w:p>
    <w:p w:rsidR="008C425A" w:rsidRDefault="008C425A" w:rsidP="00733106">
      <w:pPr>
        <w:rPr>
          <w:rtl/>
        </w:rPr>
      </w:pPr>
      <w:bookmarkStart w:id="351" w:name="_ETM_Q1_2968144"/>
      <w:bookmarkEnd w:id="351"/>
    </w:p>
    <w:p w:rsidR="00210FEF" w:rsidRDefault="00210FEF" w:rsidP="00210FEF">
      <w:pPr>
        <w:pStyle w:val="af9"/>
        <w:rPr>
          <w:rtl/>
        </w:rPr>
      </w:pPr>
      <w:bookmarkStart w:id="352" w:name="_ETM_Q1_2968563"/>
      <w:bookmarkStart w:id="353" w:name="_ETM_Q1_2963994"/>
      <w:bookmarkStart w:id="354" w:name="ET_guest_794122_67"/>
      <w:bookmarkEnd w:id="352"/>
      <w:bookmarkEnd w:id="353"/>
      <w:r w:rsidRPr="00210FEF">
        <w:rPr>
          <w:rStyle w:val="TagStyle"/>
          <w:rtl/>
        </w:rPr>
        <w:t xml:space="preserve"> &lt;&lt; אורח &gt;&gt; </w:t>
      </w:r>
      <w:r>
        <w:rPr>
          <w:rtl/>
        </w:rPr>
        <w:t xml:space="preserve">לירון </w:t>
      </w:r>
      <w:proofErr w:type="spellStart"/>
      <w:r>
        <w:rPr>
          <w:rtl/>
        </w:rPr>
        <w:t>מאוטנר</w:t>
      </w:r>
      <w:proofErr w:type="spellEnd"/>
      <w:r>
        <w:rPr>
          <w:rtl/>
        </w:rPr>
        <w:t xml:space="preserve"> </w:t>
      </w:r>
      <w:proofErr w:type="spellStart"/>
      <w:r>
        <w:rPr>
          <w:rtl/>
        </w:rPr>
        <w:t>לוגסי</w:t>
      </w:r>
      <w:proofErr w:type="spellEnd"/>
      <w:r>
        <w:rPr>
          <w:rtl/>
        </w:rPr>
        <w:t>:</w:t>
      </w:r>
      <w:r w:rsidRPr="00210FEF">
        <w:rPr>
          <w:rStyle w:val="TagStyle"/>
          <w:rtl/>
        </w:rPr>
        <w:t xml:space="preserve"> &lt;&lt; אורח &gt;&gt;</w:t>
      </w:r>
      <w:bookmarkEnd w:id="354"/>
      <w:r>
        <w:rPr>
          <w:rtl/>
        </w:rPr>
        <w:t xml:space="preserve">  </w:t>
      </w:r>
    </w:p>
    <w:p w:rsidR="008C425A" w:rsidRDefault="00210FEF" w:rsidP="008C425A">
      <w:pPr>
        <w:pStyle w:val="KeepWithNext"/>
        <w:rPr>
          <w:rtl/>
        </w:rPr>
      </w:pPr>
      <w:r>
        <w:rPr>
          <w:rFonts w:ascii="David" w:hAnsi="David"/>
          <w:u w:val="single"/>
          <w:rtl/>
        </w:rPr>
        <w:t xml:space="preserve"> </w:t>
      </w:r>
    </w:p>
    <w:p w:rsidR="008C425A" w:rsidRDefault="008C425A" w:rsidP="00F328EA">
      <w:pPr>
        <w:rPr>
          <w:rtl/>
        </w:rPr>
      </w:pPr>
      <w:r>
        <w:rPr>
          <w:rFonts w:hint="cs"/>
          <w:rtl/>
        </w:rPr>
        <w:t>כי החובה</w:t>
      </w:r>
      <w:bookmarkStart w:id="355" w:name="_ETM_Q1_2965098"/>
      <w:bookmarkEnd w:id="355"/>
      <w:r>
        <w:rPr>
          <w:rFonts w:hint="cs"/>
          <w:rtl/>
        </w:rPr>
        <w:t xml:space="preserve"> להעביר את התשלום נובעת כבר מהתחייבויות החוזיות המקוריות שאתה</w:t>
      </w:r>
      <w:bookmarkStart w:id="356" w:name="_ETM_Q1_2968981"/>
      <w:bookmarkEnd w:id="356"/>
      <w:r>
        <w:rPr>
          <w:rFonts w:hint="cs"/>
          <w:rtl/>
        </w:rPr>
        <w:t xml:space="preserve"> כנותן שירותי תשלום עשית מול בית העסק. עכשיו אחרי שהחוק </w:t>
      </w:r>
      <w:bookmarkStart w:id="357" w:name="_ETM_Q1_2972563"/>
      <w:bookmarkEnd w:id="357"/>
      <w:r>
        <w:rPr>
          <w:rFonts w:hint="cs"/>
          <w:rtl/>
        </w:rPr>
        <w:t>אמר לך: לא, במצבים מסוימים למרות ה</w:t>
      </w:r>
      <w:r w:rsidR="008F58FE">
        <w:rPr>
          <w:rFonts w:hint="cs"/>
          <w:rtl/>
        </w:rPr>
        <w:t>ה</w:t>
      </w:r>
      <w:r>
        <w:rPr>
          <w:rFonts w:hint="cs"/>
          <w:rtl/>
        </w:rPr>
        <w:t xml:space="preserve">תחייבות שלך להעביר את </w:t>
      </w:r>
      <w:bookmarkStart w:id="358" w:name="_ETM_Q1_2979779"/>
      <w:bookmarkEnd w:id="358"/>
      <w:r>
        <w:rPr>
          <w:rFonts w:hint="cs"/>
          <w:rtl/>
        </w:rPr>
        <w:t xml:space="preserve">הכסף תעצור את הכסף, הוא אומר </w:t>
      </w:r>
      <w:proofErr w:type="spellStart"/>
      <w:r>
        <w:rPr>
          <w:rFonts w:hint="cs"/>
          <w:rtl/>
        </w:rPr>
        <w:t>שבהתקיים</w:t>
      </w:r>
      <w:proofErr w:type="spellEnd"/>
      <w:r>
        <w:rPr>
          <w:rFonts w:hint="cs"/>
          <w:rtl/>
        </w:rPr>
        <w:t xml:space="preserve"> התנאים האלה זהו </w:t>
      </w:r>
      <w:bookmarkStart w:id="359" w:name="_ETM_Q1_2986016"/>
      <w:bookmarkEnd w:id="359"/>
      <w:r>
        <w:rPr>
          <w:rtl/>
        </w:rPr>
        <w:t>–</w:t>
      </w:r>
      <w:r>
        <w:rPr>
          <w:rFonts w:hint="cs"/>
          <w:rtl/>
        </w:rPr>
        <w:t xml:space="preserve"> הפאוזה שאמרנו לך מופסקת ואתה יכול </w:t>
      </w:r>
      <w:bookmarkStart w:id="360" w:name="_ETM_Q1_2983549"/>
      <w:bookmarkEnd w:id="360"/>
      <w:r>
        <w:rPr>
          <w:rFonts w:hint="cs"/>
          <w:rtl/>
        </w:rPr>
        <w:t>לחזור ולזכות על בסיס ההתחייבויות החוזיות שקיימות.</w:t>
      </w:r>
    </w:p>
    <w:p w:rsidR="008C425A" w:rsidRDefault="008C425A" w:rsidP="008C425A">
      <w:pPr>
        <w:rPr>
          <w:rtl/>
        </w:rPr>
      </w:pPr>
      <w:bookmarkStart w:id="361" w:name="_ETM_Q1_2987491"/>
      <w:bookmarkEnd w:id="361"/>
    </w:p>
    <w:p w:rsidR="00210FEF" w:rsidRDefault="00210FEF" w:rsidP="00210FEF">
      <w:pPr>
        <w:pStyle w:val="af9"/>
        <w:rPr>
          <w:rtl/>
        </w:rPr>
      </w:pPr>
      <w:bookmarkStart w:id="362" w:name="ET_guest_780061_69"/>
      <w:r w:rsidRPr="00210FEF">
        <w:rPr>
          <w:rStyle w:val="TagStyle"/>
          <w:rtl/>
        </w:rPr>
        <w:t xml:space="preserve"> &lt;&lt; אורח &gt;&gt; </w:t>
      </w:r>
      <w:r>
        <w:rPr>
          <w:rtl/>
        </w:rPr>
        <w:t xml:space="preserve">אמיר </w:t>
      </w:r>
      <w:proofErr w:type="spellStart"/>
      <w:r>
        <w:rPr>
          <w:rtl/>
        </w:rPr>
        <w:t>ונג</w:t>
      </w:r>
      <w:proofErr w:type="spellEnd"/>
      <w:r>
        <w:rPr>
          <w:rtl/>
        </w:rPr>
        <w:t>:</w:t>
      </w:r>
      <w:r w:rsidRPr="00210FEF">
        <w:rPr>
          <w:rStyle w:val="TagStyle"/>
          <w:rtl/>
        </w:rPr>
        <w:t xml:space="preserve"> &lt;&lt; אורח &gt;&gt;</w:t>
      </w:r>
      <w:bookmarkEnd w:id="362"/>
      <w:r>
        <w:rPr>
          <w:rtl/>
        </w:rPr>
        <w:t xml:space="preserve">  </w:t>
      </w:r>
    </w:p>
    <w:p w:rsidR="008C425A" w:rsidRDefault="00210FEF" w:rsidP="008C425A">
      <w:pPr>
        <w:pStyle w:val="KeepWithNext"/>
        <w:rPr>
          <w:rtl/>
        </w:rPr>
      </w:pPr>
      <w:r>
        <w:rPr>
          <w:rFonts w:ascii="David" w:hAnsi="David"/>
          <w:u w:val="single"/>
          <w:rtl/>
        </w:rPr>
        <w:t xml:space="preserve"> </w:t>
      </w:r>
    </w:p>
    <w:p w:rsidR="008C425A" w:rsidRDefault="008C425A" w:rsidP="008C425A">
      <w:pPr>
        <w:rPr>
          <w:rtl/>
        </w:rPr>
      </w:pPr>
      <w:r>
        <w:rPr>
          <w:rFonts w:hint="cs"/>
          <w:rtl/>
        </w:rPr>
        <w:t xml:space="preserve">אני חושב </w:t>
      </w:r>
      <w:bookmarkStart w:id="363" w:name="_ETM_Q1_2990434"/>
      <w:bookmarkEnd w:id="363"/>
      <w:r>
        <w:rPr>
          <w:rFonts w:hint="cs"/>
          <w:rtl/>
        </w:rPr>
        <w:t xml:space="preserve">שיוצא שאנחנו מסכימים על המהות, אבל ניסוח יותר נכון בסעיף </w:t>
      </w:r>
      <w:bookmarkStart w:id="364" w:name="_ETM_Q1_2991366"/>
      <w:bookmarkEnd w:id="364"/>
      <w:r>
        <w:rPr>
          <w:rFonts w:hint="cs"/>
          <w:rtl/>
        </w:rPr>
        <w:t xml:space="preserve">(ד) לא יהיה: אין בזה כדי לגרוע מזכותו של נותן </w:t>
      </w:r>
      <w:bookmarkStart w:id="365" w:name="_ETM_Q1_2998610"/>
      <w:bookmarkEnd w:id="365"/>
      <w:r>
        <w:rPr>
          <w:rFonts w:hint="cs"/>
          <w:rtl/>
        </w:rPr>
        <w:t xml:space="preserve">שירותי התשלום, אלא אין בזה כדי לגרוע מחובתו להעביר את </w:t>
      </w:r>
      <w:bookmarkStart w:id="366" w:name="_ETM_Q1_2999007"/>
      <w:bookmarkEnd w:id="366"/>
      <w:r>
        <w:rPr>
          <w:rFonts w:hint="cs"/>
          <w:rtl/>
        </w:rPr>
        <w:t>הכסף אם יתברר ש - - -</w:t>
      </w:r>
    </w:p>
    <w:p w:rsidR="008C425A" w:rsidRDefault="008C425A" w:rsidP="008C425A">
      <w:pPr>
        <w:rPr>
          <w:rtl/>
        </w:rPr>
      </w:pPr>
      <w:bookmarkStart w:id="367" w:name="_ETM_Q1_3004016"/>
      <w:bookmarkEnd w:id="367"/>
    </w:p>
    <w:p w:rsidR="00210FEF" w:rsidRDefault="00210FEF" w:rsidP="00210FEF">
      <w:pPr>
        <w:pStyle w:val="af9"/>
        <w:rPr>
          <w:rtl/>
        </w:rPr>
      </w:pPr>
      <w:bookmarkStart w:id="368" w:name="_ETM_Q1_3004402"/>
      <w:bookmarkStart w:id="369" w:name="_ETM_Q1_2999477"/>
      <w:bookmarkStart w:id="370" w:name="ET_guest_794122_71"/>
      <w:bookmarkEnd w:id="368"/>
      <w:bookmarkEnd w:id="369"/>
      <w:r w:rsidRPr="00210FEF">
        <w:rPr>
          <w:rStyle w:val="TagStyle"/>
          <w:rtl/>
        </w:rPr>
        <w:t xml:space="preserve"> &lt;&lt; אורח &gt;&gt; </w:t>
      </w:r>
      <w:r>
        <w:rPr>
          <w:rtl/>
        </w:rPr>
        <w:t xml:space="preserve">לירון </w:t>
      </w:r>
      <w:proofErr w:type="spellStart"/>
      <w:r>
        <w:rPr>
          <w:rtl/>
        </w:rPr>
        <w:t>מאוטנר</w:t>
      </w:r>
      <w:proofErr w:type="spellEnd"/>
      <w:r>
        <w:rPr>
          <w:rtl/>
        </w:rPr>
        <w:t xml:space="preserve"> </w:t>
      </w:r>
      <w:proofErr w:type="spellStart"/>
      <w:r>
        <w:rPr>
          <w:rtl/>
        </w:rPr>
        <w:t>לוגסי</w:t>
      </w:r>
      <w:proofErr w:type="spellEnd"/>
      <w:r>
        <w:rPr>
          <w:rtl/>
        </w:rPr>
        <w:t>:</w:t>
      </w:r>
      <w:r w:rsidRPr="00210FEF">
        <w:rPr>
          <w:rStyle w:val="TagStyle"/>
          <w:rtl/>
        </w:rPr>
        <w:t xml:space="preserve"> &lt;&lt; אורח &gt;&gt;</w:t>
      </w:r>
      <w:bookmarkEnd w:id="370"/>
      <w:r>
        <w:rPr>
          <w:rtl/>
        </w:rPr>
        <w:t xml:space="preserve">  </w:t>
      </w:r>
    </w:p>
    <w:p w:rsidR="008C425A" w:rsidRDefault="00210FEF" w:rsidP="008C425A">
      <w:pPr>
        <w:pStyle w:val="KeepWithNext"/>
        <w:rPr>
          <w:rtl/>
        </w:rPr>
      </w:pPr>
      <w:r>
        <w:rPr>
          <w:rFonts w:ascii="David" w:hAnsi="David"/>
          <w:u w:val="single"/>
          <w:rtl/>
        </w:rPr>
        <w:t xml:space="preserve"> </w:t>
      </w:r>
    </w:p>
    <w:p w:rsidR="008C425A" w:rsidRDefault="008C425A" w:rsidP="008C425A">
      <w:pPr>
        <w:rPr>
          <w:rtl/>
        </w:rPr>
      </w:pPr>
      <w:r>
        <w:rPr>
          <w:rFonts w:hint="cs"/>
          <w:rtl/>
        </w:rPr>
        <w:t xml:space="preserve">אבל החובה לא נובעת </w:t>
      </w:r>
      <w:bookmarkStart w:id="371" w:name="_ETM_Q1_3003797"/>
      <w:bookmarkEnd w:id="371"/>
      <w:r>
        <w:rPr>
          <w:rFonts w:hint="cs"/>
          <w:rtl/>
        </w:rPr>
        <w:t xml:space="preserve">מהחוק, החובה נובעת מזה שאתה התחייבת בחוזה כלפי אותו </w:t>
      </w:r>
      <w:bookmarkStart w:id="372" w:name="_ETM_Q1_3006974"/>
      <w:bookmarkEnd w:id="372"/>
      <w:r>
        <w:rPr>
          <w:rFonts w:hint="cs"/>
          <w:rtl/>
        </w:rPr>
        <w:t xml:space="preserve">מוטב, מהסליקה להעביר את הכסף. </w:t>
      </w:r>
    </w:p>
    <w:p w:rsidR="008C425A" w:rsidRDefault="008C425A" w:rsidP="008C425A">
      <w:pPr>
        <w:rPr>
          <w:rtl/>
        </w:rPr>
      </w:pPr>
      <w:bookmarkStart w:id="373" w:name="_ETM_Q1_3008927"/>
      <w:bookmarkEnd w:id="373"/>
    </w:p>
    <w:p w:rsidR="00210FEF" w:rsidRDefault="00210FEF" w:rsidP="00210FEF">
      <w:pPr>
        <w:pStyle w:val="af9"/>
        <w:rPr>
          <w:rtl/>
        </w:rPr>
      </w:pPr>
      <w:bookmarkStart w:id="374" w:name="_ETM_Q1_3009244"/>
      <w:bookmarkStart w:id="375" w:name="_ETM_Q1_3010335"/>
      <w:bookmarkStart w:id="376" w:name="ET_guest_780061_73"/>
      <w:bookmarkEnd w:id="374"/>
      <w:bookmarkEnd w:id="375"/>
      <w:r w:rsidRPr="00210FEF">
        <w:rPr>
          <w:rStyle w:val="TagStyle"/>
          <w:rtl/>
        </w:rPr>
        <w:t xml:space="preserve"> &lt;&lt; אורח &gt;&gt; </w:t>
      </w:r>
      <w:r>
        <w:rPr>
          <w:rtl/>
        </w:rPr>
        <w:t xml:space="preserve">אמיר </w:t>
      </w:r>
      <w:proofErr w:type="spellStart"/>
      <w:r>
        <w:rPr>
          <w:rtl/>
        </w:rPr>
        <w:t>ונג</w:t>
      </w:r>
      <w:proofErr w:type="spellEnd"/>
      <w:r>
        <w:rPr>
          <w:rtl/>
        </w:rPr>
        <w:t>:</w:t>
      </w:r>
      <w:r w:rsidRPr="00210FEF">
        <w:rPr>
          <w:rStyle w:val="TagStyle"/>
          <w:rtl/>
        </w:rPr>
        <w:t xml:space="preserve"> &lt;&lt; אורח &gt;&gt;</w:t>
      </w:r>
      <w:bookmarkEnd w:id="376"/>
      <w:r>
        <w:rPr>
          <w:rtl/>
        </w:rPr>
        <w:t xml:space="preserve">  </w:t>
      </w:r>
    </w:p>
    <w:p w:rsidR="008C425A" w:rsidRDefault="00210FEF" w:rsidP="008C425A">
      <w:pPr>
        <w:pStyle w:val="KeepWithNext"/>
        <w:rPr>
          <w:rtl/>
        </w:rPr>
      </w:pPr>
      <w:r>
        <w:rPr>
          <w:rFonts w:ascii="David" w:hAnsi="David"/>
          <w:u w:val="single"/>
          <w:rtl/>
        </w:rPr>
        <w:t xml:space="preserve"> </w:t>
      </w:r>
    </w:p>
    <w:p w:rsidR="008C425A" w:rsidRDefault="008C425A" w:rsidP="008F58FE">
      <w:pPr>
        <w:rPr>
          <w:rtl/>
        </w:rPr>
      </w:pPr>
      <w:r>
        <w:rPr>
          <w:rFonts w:hint="cs"/>
          <w:rtl/>
        </w:rPr>
        <w:t xml:space="preserve">אני מסכים לחלוטין, אבל </w:t>
      </w:r>
      <w:bookmarkStart w:id="377" w:name="_ETM_Q1_3008329"/>
      <w:bookmarkEnd w:id="377"/>
      <w:r>
        <w:rPr>
          <w:rFonts w:hint="cs"/>
          <w:rtl/>
        </w:rPr>
        <w:t xml:space="preserve">אנחנו רוצים לייצר כאן ביטחון. אנחנו לא מסתמכים רק </w:t>
      </w:r>
      <w:bookmarkStart w:id="378" w:name="_ETM_Q1_3011156"/>
      <w:bookmarkEnd w:id="378"/>
      <w:r>
        <w:rPr>
          <w:rFonts w:hint="cs"/>
          <w:rtl/>
        </w:rPr>
        <w:t xml:space="preserve">על החוזה, אנחנו רוצים </w:t>
      </w:r>
      <w:bookmarkStart w:id="379" w:name="_ETM_Q1_3017943"/>
      <w:bookmarkEnd w:id="379"/>
      <w:r w:rsidR="008F58FE">
        <w:rPr>
          <w:rFonts w:hint="cs"/>
          <w:rtl/>
        </w:rPr>
        <w:t>מערכת בטוחה והיא מהות.</w:t>
      </w:r>
    </w:p>
    <w:p w:rsidR="008C425A" w:rsidRDefault="008C425A" w:rsidP="008C425A">
      <w:pPr>
        <w:rPr>
          <w:rtl/>
        </w:rPr>
      </w:pPr>
    </w:p>
    <w:p w:rsidR="00210FEF" w:rsidRDefault="00210FEF" w:rsidP="00210FEF">
      <w:pPr>
        <w:pStyle w:val="af9"/>
        <w:rPr>
          <w:rtl/>
        </w:rPr>
      </w:pPr>
      <w:bookmarkStart w:id="380" w:name="_ETM_Q1_3019414"/>
      <w:bookmarkStart w:id="381" w:name="_ETM_Q1_3019991"/>
      <w:bookmarkStart w:id="382" w:name="ET_guest_רוני_נויבואר_75"/>
      <w:bookmarkEnd w:id="380"/>
      <w:bookmarkEnd w:id="381"/>
      <w:r w:rsidRPr="00210FEF">
        <w:rPr>
          <w:rStyle w:val="TagStyle"/>
          <w:rtl/>
        </w:rPr>
        <w:t xml:space="preserve"> &lt;&lt; אורח &gt;&gt; </w:t>
      </w:r>
      <w:r>
        <w:rPr>
          <w:rtl/>
        </w:rPr>
        <w:t xml:space="preserve">רוני </w:t>
      </w:r>
      <w:proofErr w:type="spellStart"/>
      <w:r>
        <w:rPr>
          <w:rtl/>
        </w:rPr>
        <w:t>נויבואר</w:t>
      </w:r>
      <w:proofErr w:type="spellEnd"/>
      <w:r>
        <w:rPr>
          <w:rtl/>
        </w:rPr>
        <w:t>:</w:t>
      </w:r>
      <w:r w:rsidRPr="00210FEF">
        <w:rPr>
          <w:rStyle w:val="TagStyle"/>
          <w:rtl/>
        </w:rPr>
        <w:t xml:space="preserve"> &lt;&lt; אורח &gt;&gt;</w:t>
      </w:r>
      <w:r>
        <w:rPr>
          <w:rtl/>
        </w:rPr>
        <w:t xml:space="preserve">  </w:t>
      </w:r>
    </w:p>
    <w:bookmarkEnd w:id="382"/>
    <w:p w:rsidR="008C425A" w:rsidRDefault="00210FEF" w:rsidP="008C425A">
      <w:pPr>
        <w:pStyle w:val="KeepWithNext"/>
        <w:rPr>
          <w:rtl/>
        </w:rPr>
      </w:pPr>
      <w:r>
        <w:rPr>
          <w:rFonts w:ascii="David" w:hAnsi="David"/>
          <w:u w:val="single"/>
          <w:rtl/>
        </w:rPr>
        <w:t xml:space="preserve"> </w:t>
      </w:r>
    </w:p>
    <w:p w:rsidR="008C425A" w:rsidRDefault="008C425A" w:rsidP="008F58FE">
      <w:pPr>
        <w:rPr>
          <w:rtl/>
        </w:rPr>
      </w:pPr>
      <w:bookmarkStart w:id="383" w:name="_ETM_Q1_3025626"/>
      <w:bookmarkEnd w:id="383"/>
      <w:r>
        <w:rPr>
          <w:rFonts w:hint="cs"/>
          <w:rtl/>
        </w:rPr>
        <w:t xml:space="preserve">נותן שירותי תשלום למשלם, </w:t>
      </w:r>
      <w:bookmarkStart w:id="384" w:name="_ETM_Q1_3027334"/>
      <w:bookmarkEnd w:id="384"/>
      <w:r>
        <w:rPr>
          <w:rFonts w:hint="cs"/>
          <w:rtl/>
        </w:rPr>
        <w:t xml:space="preserve">יש חוזה בינו לבין הלקוח שלו. בחוזה הזה אין לו </w:t>
      </w:r>
      <w:bookmarkStart w:id="385" w:name="_ETM_Q1_3032847"/>
      <w:bookmarkEnd w:id="385"/>
      <w:r>
        <w:rPr>
          <w:rFonts w:hint="cs"/>
          <w:rtl/>
        </w:rPr>
        <w:t xml:space="preserve">חובה, יש לו זכות כי מהצד השני יש לו </w:t>
      </w:r>
      <w:bookmarkStart w:id="386" w:name="_ETM_Q1_3032733"/>
      <w:bookmarkEnd w:id="386"/>
      <w:r>
        <w:rPr>
          <w:rFonts w:hint="cs"/>
          <w:rtl/>
        </w:rPr>
        <w:t xml:space="preserve">חוזה אחר. נלך למערכת הכי פשוטה של פעם של </w:t>
      </w:r>
      <w:bookmarkStart w:id="387" w:name="_ETM_Q1_3039827"/>
      <w:bookmarkEnd w:id="387"/>
      <w:r>
        <w:rPr>
          <w:rFonts w:hint="cs"/>
          <w:rtl/>
        </w:rPr>
        <w:t xml:space="preserve">משולש כי נוח להדגים בה. יש לצורך העניין את </w:t>
      </w:r>
      <w:bookmarkStart w:id="388" w:name="_ETM_Q1_3043313"/>
      <w:bookmarkEnd w:id="388"/>
      <w:proofErr w:type="spellStart"/>
      <w:r>
        <w:rPr>
          <w:rFonts w:hint="cs"/>
          <w:rtl/>
        </w:rPr>
        <w:t>הסולק</w:t>
      </w:r>
      <w:proofErr w:type="spellEnd"/>
      <w:r>
        <w:rPr>
          <w:rFonts w:hint="cs"/>
          <w:rtl/>
        </w:rPr>
        <w:t xml:space="preserve"> ואת ההתחייבויות ויש את ההתחייבויות מול המנפיק </w:t>
      </w:r>
      <w:proofErr w:type="spellStart"/>
      <w:r>
        <w:rPr>
          <w:rFonts w:hint="cs"/>
          <w:rtl/>
        </w:rPr>
        <w:t>והסולק</w:t>
      </w:r>
      <w:proofErr w:type="spellEnd"/>
      <w:r>
        <w:rPr>
          <w:rFonts w:hint="cs"/>
          <w:rtl/>
        </w:rPr>
        <w:t xml:space="preserve"> וכל הערוצים </w:t>
      </w:r>
      <w:bookmarkStart w:id="389" w:name="_ETM_Q1_3046144"/>
      <w:bookmarkEnd w:id="389"/>
      <w:r>
        <w:rPr>
          <w:rFonts w:hint="cs"/>
          <w:rtl/>
        </w:rPr>
        <w:t xml:space="preserve">שיש באמצע. אם יש לו שם חובה </w:t>
      </w:r>
      <w:bookmarkStart w:id="390" w:name="_ETM_Q1_3047431"/>
      <w:bookmarkEnd w:id="390"/>
      <w:r>
        <w:rPr>
          <w:rFonts w:hint="cs"/>
          <w:rtl/>
        </w:rPr>
        <w:t xml:space="preserve">במערכת החוזית, הוא דואג  לעגן אותה בדרך כלל כזכות מול </w:t>
      </w:r>
      <w:bookmarkStart w:id="391" w:name="_ETM_Q1_3050908"/>
      <w:bookmarkEnd w:id="391"/>
      <w:r>
        <w:rPr>
          <w:rFonts w:hint="cs"/>
          <w:rtl/>
        </w:rPr>
        <w:t>הלקוח שלו. מול הלקוח שלו אין לו חובה</w:t>
      </w:r>
      <w:bookmarkStart w:id="392" w:name="_ETM_Q1_3054663"/>
      <w:bookmarkEnd w:id="392"/>
      <w:r>
        <w:rPr>
          <w:rFonts w:hint="cs"/>
          <w:rtl/>
        </w:rPr>
        <w:t xml:space="preserve">, יש לו זכות. הפרק הזה מדבר ביחסים בין נותן שירותי תשלום </w:t>
      </w:r>
      <w:bookmarkStart w:id="393" w:name="_ETM_Q1_3058006"/>
      <w:bookmarkEnd w:id="393"/>
      <w:r>
        <w:rPr>
          <w:rFonts w:hint="cs"/>
          <w:rtl/>
        </w:rPr>
        <w:t xml:space="preserve">למשלם </w:t>
      </w:r>
      <w:proofErr w:type="spellStart"/>
      <w:r>
        <w:rPr>
          <w:rFonts w:hint="cs"/>
          <w:rtl/>
        </w:rPr>
        <w:t>למשלם</w:t>
      </w:r>
      <w:proofErr w:type="spellEnd"/>
      <w:r>
        <w:rPr>
          <w:rFonts w:hint="cs"/>
          <w:rtl/>
        </w:rPr>
        <w:t xml:space="preserve"> והוא מגדיר לעצמו זכות. </w:t>
      </w:r>
      <w:bookmarkStart w:id="394" w:name="_ETM_Q1_3061918"/>
      <w:bookmarkEnd w:id="394"/>
      <w:r>
        <w:rPr>
          <w:rFonts w:hint="cs"/>
          <w:rtl/>
        </w:rPr>
        <w:t xml:space="preserve">אתה רוצה שאני אגיד: יש לנו חובה שם. </w:t>
      </w:r>
      <w:bookmarkStart w:id="395" w:name="_ETM_Q1_3067414"/>
      <w:bookmarkEnd w:id="395"/>
      <w:r>
        <w:rPr>
          <w:rFonts w:hint="cs"/>
          <w:rtl/>
        </w:rPr>
        <w:t>אבל אני לא נכנסת לעולם של ה-"</w:t>
      </w:r>
      <w:r w:rsidR="008F58FE">
        <w:rPr>
          <w:rFonts w:hint="cs"/>
          <w:rtl/>
        </w:rPr>
        <w:t>שם</w:t>
      </w:r>
      <w:r>
        <w:rPr>
          <w:rFonts w:hint="cs"/>
          <w:rtl/>
        </w:rPr>
        <w:t xml:space="preserve">" בחלק הזה. </w:t>
      </w:r>
      <w:bookmarkStart w:id="396" w:name="_ETM_Q1_3072628"/>
      <w:bookmarkEnd w:id="396"/>
      <w:r>
        <w:rPr>
          <w:rFonts w:hint="cs"/>
          <w:rtl/>
        </w:rPr>
        <w:t xml:space="preserve">אולי בחוזים אפשר לכתוב דברים אחרים, אבל בחקיקה אנחנו מאוד </w:t>
      </w:r>
      <w:bookmarkStart w:id="397" w:name="_ETM_Q1_3071034"/>
      <w:bookmarkEnd w:id="397"/>
      <w:r>
        <w:rPr>
          <w:rFonts w:hint="cs"/>
          <w:rtl/>
        </w:rPr>
        <w:t xml:space="preserve">מדייקים במונחים. הפרק הזה חל רק על מישור היחסים </w:t>
      </w:r>
      <w:bookmarkStart w:id="398" w:name="_ETM_Q1_3082778"/>
      <w:bookmarkEnd w:id="398"/>
      <w:r>
        <w:rPr>
          <w:rFonts w:hint="cs"/>
          <w:rtl/>
        </w:rPr>
        <w:t>הזה בין לקוח, נותן שירותי תשלום למשלם</w:t>
      </w:r>
      <w:r w:rsidR="0063284F">
        <w:rPr>
          <w:rFonts w:hint="cs"/>
          <w:rtl/>
        </w:rPr>
        <w:t>,</w:t>
      </w:r>
      <w:r>
        <w:rPr>
          <w:rFonts w:hint="cs"/>
          <w:rtl/>
        </w:rPr>
        <w:t xml:space="preserve"> לבין המשלם.</w:t>
      </w:r>
      <w:bookmarkStart w:id="399" w:name="_ETM_Q1_3087140"/>
      <w:bookmarkEnd w:id="399"/>
    </w:p>
    <w:p w:rsidR="008C425A" w:rsidRDefault="008C425A" w:rsidP="008C425A">
      <w:pPr>
        <w:rPr>
          <w:rtl/>
        </w:rPr>
      </w:pPr>
      <w:bookmarkStart w:id="400" w:name="_ETM_Q1_3089124"/>
      <w:bookmarkEnd w:id="400"/>
    </w:p>
    <w:p w:rsidR="00210FEF" w:rsidRDefault="00210FEF" w:rsidP="00210FEF">
      <w:pPr>
        <w:pStyle w:val="af9"/>
        <w:rPr>
          <w:rtl/>
        </w:rPr>
      </w:pPr>
      <w:bookmarkStart w:id="401" w:name="_ETM_Q1_3089818"/>
      <w:bookmarkStart w:id="402" w:name="_ETM_Q1_3086889"/>
      <w:bookmarkStart w:id="403" w:name="ET_guest_780061_77"/>
      <w:bookmarkEnd w:id="401"/>
      <w:bookmarkEnd w:id="402"/>
      <w:r w:rsidRPr="00210FEF">
        <w:rPr>
          <w:rStyle w:val="TagStyle"/>
          <w:rtl/>
        </w:rPr>
        <w:t xml:space="preserve"> &lt;&lt; אורח &gt;&gt; </w:t>
      </w:r>
      <w:r>
        <w:rPr>
          <w:rtl/>
        </w:rPr>
        <w:t xml:space="preserve">אמיר </w:t>
      </w:r>
      <w:proofErr w:type="spellStart"/>
      <w:r>
        <w:rPr>
          <w:rtl/>
        </w:rPr>
        <w:t>ונג</w:t>
      </w:r>
      <w:proofErr w:type="spellEnd"/>
      <w:r>
        <w:rPr>
          <w:rtl/>
        </w:rPr>
        <w:t>:</w:t>
      </w:r>
      <w:r w:rsidRPr="00210FEF">
        <w:rPr>
          <w:rStyle w:val="TagStyle"/>
          <w:rtl/>
        </w:rPr>
        <w:t xml:space="preserve"> &lt;&lt; אורח &gt;&gt;</w:t>
      </w:r>
      <w:bookmarkEnd w:id="403"/>
      <w:r>
        <w:rPr>
          <w:rtl/>
        </w:rPr>
        <w:t xml:space="preserve">  </w:t>
      </w:r>
    </w:p>
    <w:p w:rsidR="008C425A" w:rsidRDefault="00210FEF" w:rsidP="008C425A">
      <w:pPr>
        <w:pStyle w:val="KeepWithNext"/>
        <w:rPr>
          <w:rtl/>
        </w:rPr>
      </w:pPr>
      <w:r>
        <w:rPr>
          <w:rFonts w:ascii="David" w:hAnsi="David"/>
          <w:u w:val="single"/>
          <w:rtl/>
        </w:rPr>
        <w:t xml:space="preserve"> </w:t>
      </w:r>
    </w:p>
    <w:p w:rsidR="008C425A" w:rsidRDefault="008C425A" w:rsidP="008C425A">
      <w:pPr>
        <w:rPr>
          <w:rtl/>
        </w:rPr>
      </w:pPr>
      <w:r>
        <w:rPr>
          <w:rFonts w:hint="cs"/>
          <w:rtl/>
        </w:rPr>
        <w:t xml:space="preserve">זה לא מה שסעיף (ד) מדבר עליו. </w:t>
      </w:r>
    </w:p>
    <w:p w:rsidR="008C425A" w:rsidRDefault="008C425A" w:rsidP="008C425A">
      <w:pPr>
        <w:rPr>
          <w:rtl/>
        </w:rPr>
      </w:pPr>
      <w:bookmarkStart w:id="404" w:name="_ETM_Q1_3093608"/>
      <w:bookmarkEnd w:id="404"/>
    </w:p>
    <w:p w:rsidR="00210FEF" w:rsidRDefault="00210FEF" w:rsidP="00210FEF">
      <w:pPr>
        <w:pStyle w:val="af9"/>
        <w:rPr>
          <w:rtl/>
        </w:rPr>
      </w:pPr>
      <w:bookmarkStart w:id="405" w:name="_ETM_Q1_3093922"/>
      <w:bookmarkStart w:id="406" w:name="_ETM_Q1_3088156"/>
      <w:bookmarkStart w:id="407" w:name="ET_guest_רוני_נויבואר_79"/>
      <w:bookmarkEnd w:id="405"/>
      <w:bookmarkEnd w:id="406"/>
      <w:r w:rsidRPr="00210FEF">
        <w:rPr>
          <w:rStyle w:val="TagStyle"/>
          <w:rtl/>
        </w:rPr>
        <w:t xml:space="preserve"> &lt;&lt; אורח &gt;&gt; </w:t>
      </w:r>
      <w:r>
        <w:rPr>
          <w:rtl/>
        </w:rPr>
        <w:t xml:space="preserve">רוני </w:t>
      </w:r>
      <w:proofErr w:type="spellStart"/>
      <w:r>
        <w:rPr>
          <w:rtl/>
        </w:rPr>
        <w:t>נויבואר</w:t>
      </w:r>
      <w:proofErr w:type="spellEnd"/>
      <w:r>
        <w:rPr>
          <w:rtl/>
        </w:rPr>
        <w:t>:</w:t>
      </w:r>
      <w:r w:rsidRPr="00210FEF">
        <w:rPr>
          <w:rStyle w:val="TagStyle"/>
          <w:rtl/>
        </w:rPr>
        <w:t xml:space="preserve"> &lt;&lt; אורח &gt;&gt;</w:t>
      </w:r>
      <w:r>
        <w:rPr>
          <w:rtl/>
        </w:rPr>
        <w:t xml:space="preserve">  </w:t>
      </w:r>
    </w:p>
    <w:bookmarkEnd w:id="407"/>
    <w:p w:rsidR="008C425A" w:rsidRDefault="00210FEF" w:rsidP="008C425A">
      <w:pPr>
        <w:pStyle w:val="KeepWithNext"/>
        <w:rPr>
          <w:rtl/>
        </w:rPr>
      </w:pPr>
      <w:r>
        <w:rPr>
          <w:rFonts w:ascii="David" w:hAnsi="David"/>
          <w:u w:val="single"/>
          <w:rtl/>
        </w:rPr>
        <w:t xml:space="preserve"> </w:t>
      </w:r>
    </w:p>
    <w:p w:rsidR="008C425A" w:rsidRDefault="008C425A" w:rsidP="008C425A">
      <w:pPr>
        <w:rPr>
          <w:rtl/>
        </w:rPr>
      </w:pPr>
      <w:r>
        <w:rPr>
          <w:rFonts w:hint="cs"/>
          <w:rtl/>
        </w:rPr>
        <w:t xml:space="preserve">לא, סעיף </w:t>
      </w:r>
      <w:bookmarkStart w:id="408" w:name="_ETM_Q1_3092316"/>
      <w:bookmarkEnd w:id="408"/>
      <w:r>
        <w:rPr>
          <w:rFonts w:hint="cs"/>
          <w:rtl/>
        </w:rPr>
        <w:t>(ד) א</w:t>
      </w:r>
      <w:r w:rsidR="0063284F">
        <w:rPr>
          <w:rFonts w:hint="cs"/>
          <w:rtl/>
        </w:rPr>
        <w:t>ומר שאם יש לך זכות כזו שהקנתה לעצמך</w:t>
      </w:r>
      <w:r>
        <w:rPr>
          <w:rFonts w:hint="cs"/>
          <w:rtl/>
        </w:rPr>
        <w:t xml:space="preserve"> בחוזה </w:t>
      </w:r>
      <w:bookmarkStart w:id="409" w:name="_ETM_Q1_3091849"/>
      <w:bookmarkEnd w:id="409"/>
      <w:r>
        <w:rPr>
          <w:rFonts w:hint="cs"/>
          <w:rtl/>
        </w:rPr>
        <w:t xml:space="preserve">אתה יכול להשתמש בה. הזכות הזו נובעת מהמון </w:t>
      </w:r>
      <w:bookmarkStart w:id="410" w:name="_ETM_Q1_3100842"/>
      <w:bookmarkEnd w:id="410"/>
      <w:r>
        <w:rPr>
          <w:rFonts w:hint="cs"/>
          <w:rtl/>
        </w:rPr>
        <w:t>דברים אחרים, אבל בחוזה הבילטרלי הזה תהיה לך זכות, לא</w:t>
      </w:r>
      <w:r w:rsidR="0063284F">
        <w:rPr>
          <w:rFonts w:hint="cs"/>
          <w:rtl/>
        </w:rPr>
        <w:t xml:space="preserve"> </w:t>
      </w:r>
      <w:bookmarkStart w:id="411" w:name="_ETM_Q1_3102213"/>
      <w:bookmarkEnd w:id="411"/>
      <w:r w:rsidR="0063284F">
        <w:rPr>
          <w:rFonts w:hint="cs"/>
          <w:rtl/>
        </w:rPr>
        <w:t>תהיה לך</w:t>
      </w:r>
      <w:r>
        <w:rPr>
          <w:rFonts w:hint="cs"/>
          <w:rtl/>
        </w:rPr>
        <w:t xml:space="preserve"> </w:t>
      </w:r>
      <w:bookmarkStart w:id="412" w:name="_ETM_Q1_3097223"/>
      <w:bookmarkEnd w:id="412"/>
      <w:r>
        <w:rPr>
          <w:rFonts w:hint="cs"/>
          <w:rtl/>
        </w:rPr>
        <w:t xml:space="preserve">חובה. </w:t>
      </w:r>
      <w:r w:rsidR="0070130A">
        <w:rPr>
          <w:rFonts w:hint="cs"/>
          <w:rtl/>
        </w:rPr>
        <w:t xml:space="preserve">כלומר, זה במקום אחר התחייבת לדברים זה סבבה ומותר </w:t>
      </w:r>
      <w:bookmarkStart w:id="413" w:name="_ETM_Q1_3106330"/>
      <w:bookmarkEnd w:id="413"/>
      <w:r w:rsidR="0070130A">
        <w:rPr>
          <w:rFonts w:hint="cs"/>
          <w:rtl/>
        </w:rPr>
        <w:t xml:space="preserve">לך לעגן את זה בחוזה כחלק מהזכויות שלך מול </w:t>
      </w:r>
      <w:bookmarkStart w:id="414" w:name="_ETM_Q1_3108600"/>
      <w:bookmarkEnd w:id="414"/>
      <w:r w:rsidR="0070130A">
        <w:rPr>
          <w:rFonts w:hint="cs"/>
          <w:rtl/>
        </w:rPr>
        <w:t>הלקוח.</w:t>
      </w:r>
    </w:p>
    <w:p w:rsidR="0070130A" w:rsidRDefault="0070130A" w:rsidP="008C425A">
      <w:pPr>
        <w:rPr>
          <w:rtl/>
        </w:rPr>
      </w:pPr>
      <w:bookmarkStart w:id="415" w:name="_ETM_Q1_3109933"/>
      <w:bookmarkEnd w:id="415"/>
    </w:p>
    <w:p w:rsidR="00210FEF" w:rsidRDefault="00210FEF" w:rsidP="00210FEF">
      <w:pPr>
        <w:pStyle w:val="af9"/>
        <w:rPr>
          <w:rtl/>
        </w:rPr>
      </w:pPr>
      <w:bookmarkStart w:id="416" w:name="_ETM_Q1_3110327"/>
      <w:bookmarkStart w:id="417" w:name="_ETM_Q1_3112791"/>
      <w:bookmarkStart w:id="418" w:name="ET_guest_857384_81"/>
      <w:bookmarkEnd w:id="416"/>
      <w:bookmarkEnd w:id="417"/>
      <w:r w:rsidRPr="00210FEF">
        <w:rPr>
          <w:rStyle w:val="TagStyle"/>
          <w:rtl/>
        </w:rPr>
        <w:t xml:space="preserve"> &lt;&lt; אורח &gt;&gt; </w:t>
      </w:r>
      <w:r>
        <w:rPr>
          <w:rtl/>
        </w:rPr>
        <w:t>בני לרנר:</w:t>
      </w:r>
      <w:r w:rsidRPr="00210FEF">
        <w:rPr>
          <w:rStyle w:val="TagStyle"/>
          <w:rtl/>
        </w:rPr>
        <w:t xml:space="preserve"> &lt;&lt; אורח &gt;&gt;</w:t>
      </w:r>
      <w:bookmarkEnd w:id="418"/>
      <w:r>
        <w:rPr>
          <w:rtl/>
        </w:rPr>
        <w:t xml:space="preserve">  </w:t>
      </w:r>
    </w:p>
    <w:p w:rsidR="0070130A" w:rsidRDefault="00210FEF" w:rsidP="0070130A">
      <w:pPr>
        <w:pStyle w:val="KeepWithNext"/>
        <w:rPr>
          <w:rtl/>
        </w:rPr>
      </w:pPr>
      <w:r>
        <w:rPr>
          <w:rFonts w:ascii="David" w:hAnsi="David"/>
          <w:u w:val="single"/>
          <w:rtl/>
        </w:rPr>
        <w:t xml:space="preserve"> </w:t>
      </w:r>
    </w:p>
    <w:p w:rsidR="0070130A" w:rsidRDefault="0070130A" w:rsidP="0070130A">
      <w:pPr>
        <w:rPr>
          <w:rtl/>
        </w:rPr>
      </w:pPr>
      <w:r>
        <w:rPr>
          <w:rFonts w:hint="cs"/>
          <w:rtl/>
        </w:rPr>
        <w:t xml:space="preserve">עו"ד בני לרנר, ישראכרט. בשום מקום בחוק הזה </w:t>
      </w:r>
      <w:bookmarkStart w:id="419" w:name="_ETM_Q1_3126051"/>
      <w:bookmarkEnd w:id="419"/>
      <w:r>
        <w:rPr>
          <w:rFonts w:hint="cs"/>
          <w:rtl/>
        </w:rPr>
        <w:t xml:space="preserve">אין התערבות במערכת היחסים החוזית בין נותן שירותי תשלום למוטב </w:t>
      </w:r>
      <w:bookmarkStart w:id="420" w:name="_ETM_Q1_3130464"/>
      <w:bookmarkEnd w:id="420"/>
      <w:r>
        <w:rPr>
          <w:rFonts w:hint="cs"/>
          <w:rtl/>
        </w:rPr>
        <w:t xml:space="preserve">לבין המוטב. מה שמבקש חברי כאן </w:t>
      </w:r>
      <w:bookmarkStart w:id="421" w:name="_ETM_Q1_3134286"/>
      <w:bookmarkEnd w:id="421"/>
      <w:r>
        <w:rPr>
          <w:rFonts w:hint="cs"/>
          <w:rtl/>
        </w:rPr>
        <w:t xml:space="preserve">זה ההתערבות הראשונה במערכת היחסים החוזית הזו. </w:t>
      </w:r>
    </w:p>
    <w:p w:rsidR="0070130A" w:rsidRDefault="0070130A" w:rsidP="0070130A">
      <w:pPr>
        <w:rPr>
          <w:rtl/>
        </w:rPr>
      </w:pPr>
      <w:bookmarkStart w:id="422" w:name="_ETM_Q1_3139060"/>
      <w:bookmarkEnd w:id="422"/>
    </w:p>
    <w:p w:rsidR="00210FEF" w:rsidRDefault="00210FEF" w:rsidP="00210FEF">
      <w:pPr>
        <w:pStyle w:val="af9"/>
        <w:rPr>
          <w:rtl/>
        </w:rPr>
      </w:pPr>
      <w:bookmarkStart w:id="423" w:name="_ETM_Q1_3139453"/>
      <w:bookmarkStart w:id="424" w:name="_ETM_Q1_3141731"/>
      <w:bookmarkStart w:id="425" w:name="ET_guest_780061_83"/>
      <w:bookmarkEnd w:id="423"/>
      <w:bookmarkEnd w:id="424"/>
      <w:r w:rsidRPr="00210FEF">
        <w:rPr>
          <w:rStyle w:val="TagStyle"/>
          <w:rtl/>
        </w:rPr>
        <w:t xml:space="preserve"> &lt;&lt; אורח &gt;&gt; </w:t>
      </w:r>
      <w:r>
        <w:rPr>
          <w:rtl/>
        </w:rPr>
        <w:t xml:space="preserve">אמיר </w:t>
      </w:r>
      <w:proofErr w:type="spellStart"/>
      <w:r>
        <w:rPr>
          <w:rtl/>
        </w:rPr>
        <w:t>ונג</w:t>
      </w:r>
      <w:proofErr w:type="spellEnd"/>
      <w:r>
        <w:rPr>
          <w:rtl/>
        </w:rPr>
        <w:t>:</w:t>
      </w:r>
      <w:r w:rsidRPr="00210FEF">
        <w:rPr>
          <w:rStyle w:val="TagStyle"/>
          <w:rtl/>
        </w:rPr>
        <w:t xml:space="preserve"> &lt;&lt; אורח &gt;&gt;</w:t>
      </w:r>
      <w:bookmarkEnd w:id="425"/>
      <w:r>
        <w:rPr>
          <w:rtl/>
        </w:rPr>
        <w:t xml:space="preserve">  </w:t>
      </w:r>
    </w:p>
    <w:p w:rsidR="0070130A" w:rsidRDefault="00210FEF" w:rsidP="0070130A">
      <w:pPr>
        <w:pStyle w:val="KeepWithNext"/>
        <w:rPr>
          <w:rtl/>
        </w:rPr>
      </w:pPr>
      <w:r>
        <w:rPr>
          <w:rFonts w:ascii="David" w:hAnsi="David"/>
          <w:u w:val="single"/>
          <w:rtl/>
        </w:rPr>
        <w:t xml:space="preserve"> </w:t>
      </w:r>
    </w:p>
    <w:p w:rsidR="0070130A" w:rsidRDefault="0070130A" w:rsidP="0070130A">
      <w:pPr>
        <w:rPr>
          <w:rtl/>
        </w:rPr>
      </w:pPr>
      <w:r>
        <w:rPr>
          <w:rFonts w:hint="cs"/>
          <w:rtl/>
        </w:rPr>
        <w:t xml:space="preserve">אסביר. אני </w:t>
      </w:r>
      <w:bookmarkStart w:id="426" w:name="_ETM_Q1_3143684"/>
      <w:bookmarkEnd w:id="426"/>
      <w:r>
        <w:rPr>
          <w:rFonts w:hint="cs"/>
          <w:rtl/>
        </w:rPr>
        <w:t xml:space="preserve">חושב שסעיף קטן (ד) מדבר במונחים שכאילו לנותן שירותי </w:t>
      </w:r>
      <w:bookmarkStart w:id="427" w:name="_ETM_Q1_3141403"/>
      <w:bookmarkEnd w:id="427"/>
      <w:r>
        <w:rPr>
          <w:rFonts w:hint="cs"/>
          <w:rtl/>
        </w:rPr>
        <w:t xml:space="preserve">התשלום יש זכות להעביר כסף לבתי העסק שאמורים לקבל </w:t>
      </w:r>
      <w:bookmarkStart w:id="428" w:name="_ETM_Q1_3151035"/>
      <w:bookmarkEnd w:id="428"/>
      <w:r>
        <w:rPr>
          <w:rFonts w:hint="cs"/>
          <w:rtl/>
        </w:rPr>
        <w:t xml:space="preserve">את התשלום, ובמובן הזה הוא מדבר על חוזה הסליקה. </w:t>
      </w:r>
      <w:bookmarkStart w:id="429" w:name="_ETM_Q1_3158460"/>
      <w:bookmarkEnd w:id="429"/>
      <w:r>
        <w:rPr>
          <w:rFonts w:hint="cs"/>
          <w:rtl/>
        </w:rPr>
        <w:t xml:space="preserve">אבל בחוזה הסליקה מה שכתוב  זה לא </w:t>
      </w:r>
      <w:proofErr w:type="spellStart"/>
      <w:r>
        <w:rPr>
          <w:rFonts w:hint="cs"/>
          <w:rtl/>
        </w:rPr>
        <w:t>שלסולק</w:t>
      </w:r>
      <w:proofErr w:type="spellEnd"/>
      <w:r>
        <w:rPr>
          <w:rFonts w:hint="cs"/>
          <w:rtl/>
        </w:rPr>
        <w:t xml:space="preserve"> יש </w:t>
      </w:r>
      <w:bookmarkStart w:id="430" w:name="_ETM_Q1_3155198"/>
      <w:bookmarkEnd w:id="430"/>
      <w:r>
        <w:rPr>
          <w:rFonts w:hint="cs"/>
          <w:rtl/>
        </w:rPr>
        <w:t>זכות להעביר כסף אלא שהוא חייב להעביר כסף.</w:t>
      </w:r>
    </w:p>
    <w:p w:rsidR="0070130A" w:rsidRDefault="0070130A" w:rsidP="0070130A">
      <w:pPr>
        <w:ind w:firstLine="0"/>
        <w:rPr>
          <w:rtl/>
        </w:rPr>
      </w:pPr>
      <w:bookmarkStart w:id="431" w:name="_ETM_Q1_3160415"/>
      <w:bookmarkStart w:id="432" w:name="_ETM_Q1_3160445"/>
      <w:bookmarkEnd w:id="431"/>
      <w:bookmarkEnd w:id="432"/>
    </w:p>
    <w:p w:rsidR="00210FEF" w:rsidRDefault="00210FEF" w:rsidP="00210FEF">
      <w:pPr>
        <w:pStyle w:val="af9"/>
        <w:rPr>
          <w:rtl/>
        </w:rPr>
      </w:pPr>
      <w:bookmarkStart w:id="433" w:name="_ETM_Q1_3162054"/>
      <w:bookmarkStart w:id="434" w:name="ET_guest_רוני_נויבואר_85"/>
      <w:bookmarkEnd w:id="433"/>
      <w:r w:rsidRPr="00210FEF">
        <w:rPr>
          <w:rStyle w:val="TagStyle"/>
          <w:rtl/>
        </w:rPr>
        <w:t xml:space="preserve"> &lt;&lt; אורח &gt;&gt; </w:t>
      </w:r>
      <w:r>
        <w:rPr>
          <w:rtl/>
        </w:rPr>
        <w:t xml:space="preserve">רוני </w:t>
      </w:r>
      <w:proofErr w:type="spellStart"/>
      <w:r>
        <w:rPr>
          <w:rtl/>
        </w:rPr>
        <w:t>נויבואר</w:t>
      </w:r>
      <w:proofErr w:type="spellEnd"/>
      <w:r>
        <w:rPr>
          <w:rtl/>
        </w:rPr>
        <w:t>:</w:t>
      </w:r>
      <w:r w:rsidRPr="00210FEF">
        <w:rPr>
          <w:rStyle w:val="TagStyle"/>
          <w:rtl/>
        </w:rPr>
        <w:t xml:space="preserve"> &lt;&lt; אורח &gt;&gt;</w:t>
      </w:r>
      <w:r>
        <w:rPr>
          <w:rtl/>
        </w:rPr>
        <w:t xml:space="preserve">  </w:t>
      </w:r>
    </w:p>
    <w:bookmarkEnd w:id="434"/>
    <w:p w:rsidR="0070130A" w:rsidRDefault="00210FEF" w:rsidP="0070130A">
      <w:pPr>
        <w:pStyle w:val="KeepWithNext"/>
        <w:rPr>
          <w:rtl/>
        </w:rPr>
      </w:pPr>
      <w:r>
        <w:rPr>
          <w:rFonts w:ascii="David" w:hAnsi="David"/>
          <w:u w:val="single"/>
          <w:rtl/>
        </w:rPr>
        <w:t xml:space="preserve"> </w:t>
      </w:r>
    </w:p>
    <w:p w:rsidR="0070130A" w:rsidRDefault="0070130A" w:rsidP="0070130A">
      <w:pPr>
        <w:rPr>
          <w:rtl/>
        </w:rPr>
      </w:pPr>
      <w:r>
        <w:rPr>
          <w:rFonts w:hint="cs"/>
          <w:rtl/>
        </w:rPr>
        <w:t xml:space="preserve">מול </w:t>
      </w:r>
      <w:bookmarkStart w:id="435" w:name="_ETM_Q1_3165415"/>
      <w:bookmarkEnd w:id="435"/>
      <w:r>
        <w:rPr>
          <w:rFonts w:hint="cs"/>
          <w:rtl/>
        </w:rPr>
        <w:t xml:space="preserve">זכות יש חובה. בחוזה של המנפיק מול מי שהוא </w:t>
      </w:r>
      <w:bookmarkStart w:id="436" w:name="_ETM_Q1_3171754"/>
      <w:bookmarkEnd w:id="436"/>
      <w:r>
        <w:rPr>
          <w:rFonts w:hint="cs"/>
          <w:rtl/>
        </w:rPr>
        <w:t xml:space="preserve">נותן לו שירות, הוא קובע את הזכויות שלו. הוא לא </w:t>
      </w:r>
      <w:bookmarkStart w:id="437" w:name="_ETM_Q1_3169424"/>
      <w:bookmarkEnd w:id="437"/>
      <w:r>
        <w:rPr>
          <w:rFonts w:hint="cs"/>
          <w:rtl/>
        </w:rPr>
        <w:t xml:space="preserve">יכול לקבוע את החובות שלו כלפי דברים אחרים. זה </w:t>
      </w:r>
      <w:bookmarkStart w:id="438" w:name="_ETM_Q1_3176925"/>
      <w:bookmarkEnd w:id="438"/>
      <w:r>
        <w:rPr>
          <w:rFonts w:hint="cs"/>
          <w:rtl/>
        </w:rPr>
        <w:t xml:space="preserve">שהזכות שלו נובעת כי יש לו חובה ממקור אחר, זה </w:t>
      </w:r>
      <w:bookmarkStart w:id="439" w:name="_ETM_Q1_3182076"/>
      <w:bookmarkEnd w:id="439"/>
      <w:r>
        <w:rPr>
          <w:rFonts w:hint="cs"/>
          <w:rtl/>
        </w:rPr>
        <w:t xml:space="preserve">לא מעניין את מישור היחסים הזה. מול הלקוח יש לו </w:t>
      </w:r>
      <w:bookmarkStart w:id="440" w:name="_ETM_Q1_3183477"/>
      <w:bookmarkEnd w:id="440"/>
      <w:r>
        <w:rPr>
          <w:rFonts w:hint="cs"/>
          <w:rtl/>
        </w:rPr>
        <w:t>זכות או חובה?</w:t>
      </w:r>
    </w:p>
    <w:p w:rsidR="0070130A" w:rsidRDefault="0070130A" w:rsidP="0070130A">
      <w:pPr>
        <w:rPr>
          <w:rtl/>
        </w:rPr>
      </w:pPr>
    </w:p>
    <w:p w:rsidR="00210FEF" w:rsidRDefault="00210FEF" w:rsidP="00210FEF">
      <w:pPr>
        <w:pStyle w:val="af9"/>
        <w:rPr>
          <w:rtl/>
        </w:rPr>
      </w:pPr>
      <w:bookmarkStart w:id="441" w:name="_ETM_Q1_3185902"/>
      <w:bookmarkStart w:id="442" w:name="_ETM_Q1_3186156"/>
      <w:bookmarkStart w:id="443" w:name="ET_guest_780061_87"/>
      <w:bookmarkEnd w:id="441"/>
      <w:bookmarkEnd w:id="442"/>
      <w:r w:rsidRPr="00210FEF">
        <w:rPr>
          <w:rStyle w:val="TagStyle"/>
          <w:rtl/>
        </w:rPr>
        <w:t xml:space="preserve"> &lt;&lt; אורח &gt;&gt; </w:t>
      </w:r>
      <w:r>
        <w:rPr>
          <w:rtl/>
        </w:rPr>
        <w:t xml:space="preserve">אמיר </w:t>
      </w:r>
      <w:proofErr w:type="spellStart"/>
      <w:r>
        <w:rPr>
          <w:rtl/>
        </w:rPr>
        <w:t>ונג</w:t>
      </w:r>
      <w:proofErr w:type="spellEnd"/>
      <w:r>
        <w:rPr>
          <w:rtl/>
        </w:rPr>
        <w:t>:</w:t>
      </w:r>
      <w:r w:rsidRPr="00210FEF">
        <w:rPr>
          <w:rStyle w:val="TagStyle"/>
          <w:rtl/>
        </w:rPr>
        <w:t xml:space="preserve"> &lt;&lt; אורח &gt;&gt;</w:t>
      </w:r>
      <w:bookmarkEnd w:id="443"/>
      <w:r>
        <w:rPr>
          <w:rtl/>
        </w:rPr>
        <w:t xml:space="preserve">  </w:t>
      </w:r>
    </w:p>
    <w:p w:rsidR="0070130A" w:rsidRDefault="00210FEF" w:rsidP="0070130A">
      <w:pPr>
        <w:pStyle w:val="KeepWithNext"/>
        <w:rPr>
          <w:rtl/>
        </w:rPr>
      </w:pPr>
      <w:r>
        <w:rPr>
          <w:rFonts w:ascii="David" w:hAnsi="David"/>
          <w:u w:val="single"/>
          <w:rtl/>
        </w:rPr>
        <w:t xml:space="preserve"> </w:t>
      </w:r>
    </w:p>
    <w:p w:rsidR="0070130A" w:rsidRDefault="0070130A" w:rsidP="0070130A">
      <w:pPr>
        <w:rPr>
          <w:rtl/>
        </w:rPr>
      </w:pPr>
      <w:r>
        <w:rPr>
          <w:rFonts w:hint="cs"/>
          <w:rtl/>
        </w:rPr>
        <w:t>מול הלקוח</w:t>
      </w:r>
      <w:r w:rsidR="0063284F">
        <w:rPr>
          <w:rFonts w:hint="cs"/>
          <w:rtl/>
        </w:rPr>
        <w:t xml:space="preserve"> -</w:t>
      </w:r>
      <w:r>
        <w:rPr>
          <w:rFonts w:hint="cs"/>
          <w:rtl/>
        </w:rPr>
        <w:t xml:space="preserve"> למי?</w:t>
      </w:r>
      <w:bookmarkStart w:id="444" w:name="_ETM_Q1_3190441"/>
      <w:bookmarkEnd w:id="444"/>
    </w:p>
    <w:p w:rsidR="0070130A" w:rsidRDefault="0070130A" w:rsidP="0070130A">
      <w:pPr>
        <w:rPr>
          <w:rtl/>
        </w:rPr>
      </w:pPr>
    </w:p>
    <w:p w:rsidR="00210FEF" w:rsidRDefault="00210FEF" w:rsidP="00210FEF">
      <w:pPr>
        <w:pStyle w:val="af9"/>
        <w:rPr>
          <w:rtl/>
        </w:rPr>
      </w:pPr>
      <w:bookmarkStart w:id="445" w:name="_ETM_Q1_3190737"/>
      <w:bookmarkStart w:id="446" w:name="_ETM_Q1_3191386"/>
      <w:bookmarkStart w:id="447" w:name="ET_guest_רוני_נויבואר_89"/>
      <w:bookmarkEnd w:id="445"/>
      <w:bookmarkEnd w:id="446"/>
      <w:r w:rsidRPr="00210FEF">
        <w:rPr>
          <w:rStyle w:val="TagStyle"/>
          <w:rtl/>
        </w:rPr>
        <w:t xml:space="preserve"> &lt;&lt; אורח &gt;&gt; </w:t>
      </w:r>
      <w:r>
        <w:rPr>
          <w:rtl/>
        </w:rPr>
        <w:t xml:space="preserve">רוני </w:t>
      </w:r>
      <w:proofErr w:type="spellStart"/>
      <w:r>
        <w:rPr>
          <w:rtl/>
        </w:rPr>
        <w:t>נויבואר</w:t>
      </w:r>
      <w:proofErr w:type="spellEnd"/>
      <w:r>
        <w:rPr>
          <w:rtl/>
        </w:rPr>
        <w:t>:</w:t>
      </w:r>
      <w:r w:rsidRPr="00210FEF">
        <w:rPr>
          <w:rStyle w:val="TagStyle"/>
          <w:rtl/>
        </w:rPr>
        <w:t xml:space="preserve"> &lt;&lt; אורח &gt;&gt;</w:t>
      </w:r>
      <w:r>
        <w:rPr>
          <w:rtl/>
        </w:rPr>
        <w:t xml:space="preserve">  </w:t>
      </w:r>
    </w:p>
    <w:bookmarkEnd w:id="447"/>
    <w:p w:rsidR="0070130A" w:rsidRDefault="00210FEF" w:rsidP="0070130A">
      <w:pPr>
        <w:pStyle w:val="KeepWithNext"/>
        <w:rPr>
          <w:rtl/>
        </w:rPr>
      </w:pPr>
      <w:r>
        <w:rPr>
          <w:rFonts w:ascii="David" w:hAnsi="David"/>
          <w:u w:val="single"/>
          <w:rtl/>
        </w:rPr>
        <w:t xml:space="preserve"> </w:t>
      </w:r>
    </w:p>
    <w:p w:rsidR="0070130A" w:rsidRDefault="0070130A" w:rsidP="0070130A">
      <w:pPr>
        <w:rPr>
          <w:rtl/>
        </w:rPr>
      </w:pPr>
      <w:r>
        <w:rPr>
          <w:rFonts w:hint="cs"/>
          <w:rtl/>
        </w:rPr>
        <w:t>למנפיק מול הלקוח שלו.</w:t>
      </w:r>
    </w:p>
    <w:p w:rsidR="0070130A" w:rsidRDefault="0070130A" w:rsidP="0070130A">
      <w:pPr>
        <w:rPr>
          <w:rtl/>
        </w:rPr>
      </w:pPr>
    </w:p>
    <w:p w:rsidR="00210FEF" w:rsidRDefault="00210FEF" w:rsidP="00210FEF">
      <w:pPr>
        <w:pStyle w:val="af9"/>
        <w:rPr>
          <w:rtl/>
        </w:rPr>
      </w:pPr>
      <w:bookmarkStart w:id="448" w:name="_ETM_Q1_3194517"/>
      <w:bookmarkStart w:id="449" w:name="_ETM_Q1_3194554"/>
      <w:bookmarkStart w:id="450" w:name="_ETM_Q1_3189540"/>
      <w:bookmarkStart w:id="451" w:name="ET_guest_780061_91"/>
      <w:bookmarkEnd w:id="448"/>
      <w:bookmarkEnd w:id="449"/>
      <w:bookmarkEnd w:id="450"/>
      <w:r w:rsidRPr="00210FEF">
        <w:rPr>
          <w:rStyle w:val="TagStyle"/>
          <w:rtl/>
        </w:rPr>
        <w:t xml:space="preserve"> &lt;&lt; אורח &gt;&gt; </w:t>
      </w:r>
      <w:r>
        <w:rPr>
          <w:rtl/>
        </w:rPr>
        <w:t xml:space="preserve">אמיר </w:t>
      </w:r>
      <w:proofErr w:type="spellStart"/>
      <w:r>
        <w:rPr>
          <w:rtl/>
        </w:rPr>
        <w:t>ונג</w:t>
      </w:r>
      <w:proofErr w:type="spellEnd"/>
      <w:r>
        <w:rPr>
          <w:rtl/>
        </w:rPr>
        <w:t>:</w:t>
      </w:r>
      <w:r w:rsidRPr="00210FEF">
        <w:rPr>
          <w:rStyle w:val="TagStyle"/>
          <w:rtl/>
        </w:rPr>
        <w:t xml:space="preserve"> &lt;&lt; אורח &gt;&gt;</w:t>
      </w:r>
      <w:bookmarkEnd w:id="451"/>
      <w:r>
        <w:rPr>
          <w:rtl/>
        </w:rPr>
        <w:t xml:space="preserve">  </w:t>
      </w:r>
    </w:p>
    <w:p w:rsidR="0070130A" w:rsidRDefault="00210FEF" w:rsidP="0070130A">
      <w:pPr>
        <w:pStyle w:val="KeepWithNext"/>
        <w:rPr>
          <w:rtl/>
        </w:rPr>
      </w:pPr>
      <w:r>
        <w:rPr>
          <w:rFonts w:ascii="David" w:hAnsi="David"/>
          <w:u w:val="single"/>
          <w:rtl/>
        </w:rPr>
        <w:t xml:space="preserve"> </w:t>
      </w:r>
    </w:p>
    <w:p w:rsidR="0070130A" w:rsidRDefault="0070130A" w:rsidP="0070130A">
      <w:pPr>
        <w:rPr>
          <w:rtl/>
        </w:rPr>
      </w:pPr>
      <w:r>
        <w:rPr>
          <w:rFonts w:hint="cs"/>
          <w:rtl/>
        </w:rPr>
        <w:t xml:space="preserve">סעיף (ד) מדבר </w:t>
      </w:r>
      <w:bookmarkStart w:id="452" w:name="_ETM_Q1_3192501"/>
      <w:bookmarkEnd w:id="452"/>
      <w:r>
        <w:rPr>
          <w:rFonts w:hint="cs"/>
          <w:rtl/>
        </w:rPr>
        <w:t xml:space="preserve">גם על נותן שירותי התשלום למוטב. היחסים בין </w:t>
      </w:r>
      <w:proofErr w:type="spellStart"/>
      <w:r>
        <w:rPr>
          <w:rFonts w:hint="cs"/>
          <w:rtl/>
        </w:rPr>
        <w:t>הסולק</w:t>
      </w:r>
      <w:proofErr w:type="spellEnd"/>
      <w:r>
        <w:rPr>
          <w:rFonts w:hint="cs"/>
          <w:rtl/>
        </w:rPr>
        <w:t xml:space="preserve"> לבין </w:t>
      </w:r>
      <w:bookmarkStart w:id="453" w:name="_ETM_Q1_3202900"/>
      <w:bookmarkEnd w:id="453"/>
      <w:r>
        <w:rPr>
          <w:rFonts w:hint="cs"/>
          <w:rtl/>
        </w:rPr>
        <w:t xml:space="preserve">המוטב זה שהוא חייב להעביר לו את הכסף, לא שיש </w:t>
      </w:r>
      <w:bookmarkStart w:id="454" w:name="_ETM_Q1_3205346"/>
      <w:bookmarkEnd w:id="454"/>
      <w:r w:rsidR="0063284F">
        <w:rPr>
          <w:rFonts w:hint="cs"/>
          <w:rtl/>
        </w:rPr>
        <w:t xml:space="preserve">לו זכות להעביר כסף.  הזכות </w:t>
      </w:r>
      <w:r>
        <w:rPr>
          <w:rFonts w:hint="cs"/>
          <w:rtl/>
        </w:rPr>
        <w:t xml:space="preserve"> של בית העסק</w:t>
      </w:r>
      <w:r w:rsidR="0063284F">
        <w:rPr>
          <w:rFonts w:hint="cs"/>
          <w:rtl/>
        </w:rPr>
        <w:t xml:space="preserve"> היא</w:t>
      </w:r>
      <w:r>
        <w:rPr>
          <w:rFonts w:hint="cs"/>
          <w:rtl/>
        </w:rPr>
        <w:t xml:space="preserve"> </w:t>
      </w:r>
      <w:bookmarkStart w:id="455" w:name="_ETM_Q1_3204771"/>
      <w:bookmarkEnd w:id="455"/>
      <w:r>
        <w:rPr>
          <w:rFonts w:hint="cs"/>
          <w:rtl/>
        </w:rPr>
        <w:t xml:space="preserve">לקבל את הכסף כי הוא סיפק את הסחורה. אני מבין </w:t>
      </w:r>
      <w:bookmarkStart w:id="456" w:name="_ETM_Q1_3216899"/>
      <w:bookmarkEnd w:id="456"/>
      <w:r>
        <w:rPr>
          <w:rFonts w:hint="cs"/>
          <w:rtl/>
        </w:rPr>
        <w:t xml:space="preserve">מה שאמרתם לגבי נותן שירותי התשלום למשלם, אבל לגבי נותן </w:t>
      </w:r>
      <w:bookmarkStart w:id="457" w:name="_ETM_Q1_3221156"/>
      <w:bookmarkEnd w:id="457"/>
      <w:r>
        <w:rPr>
          <w:rFonts w:hint="cs"/>
          <w:rtl/>
        </w:rPr>
        <w:t xml:space="preserve">שירותי התשלום למוטב לא מדובר על זכות להעביר את הכסף </w:t>
      </w:r>
      <w:bookmarkStart w:id="458" w:name="_ETM_Q1_3222985"/>
      <w:bookmarkEnd w:id="458"/>
      <w:r>
        <w:rPr>
          <w:rFonts w:hint="cs"/>
          <w:rtl/>
        </w:rPr>
        <w:t xml:space="preserve">למוטב אלא נותן שירותי התשלום הזה יש לו חובה להעביר </w:t>
      </w:r>
      <w:bookmarkStart w:id="459" w:name="_ETM_Q1_3226614"/>
      <w:bookmarkEnd w:id="459"/>
      <w:r w:rsidR="0063284F">
        <w:rPr>
          <w:rFonts w:hint="cs"/>
          <w:rtl/>
        </w:rPr>
        <w:t>את הכסף</w:t>
      </w:r>
      <w:r>
        <w:rPr>
          <w:rFonts w:hint="cs"/>
          <w:rtl/>
        </w:rPr>
        <w:t xml:space="preserve"> מכוח ההסכם. מדברים פה </w:t>
      </w:r>
      <w:bookmarkStart w:id="460" w:name="_ETM_Q1_3234534"/>
      <w:bookmarkEnd w:id="460"/>
      <w:r w:rsidR="0063284F">
        <w:rPr>
          <w:rFonts w:hint="cs"/>
          <w:rtl/>
        </w:rPr>
        <w:t>על ההסכם.</w:t>
      </w:r>
    </w:p>
    <w:p w:rsidR="0070130A" w:rsidRDefault="0070130A" w:rsidP="0070130A">
      <w:pPr>
        <w:rPr>
          <w:rtl/>
        </w:rPr>
      </w:pPr>
      <w:bookmarkStart w:id="461" w:name="_ETM_Q1_3230925"/>
      <w:bookmarkEnd w:id="461"/>
    </w:p>
    <w:p w:rsidR="00210FEF" w:rsidRDefault="00210FEF" w:rsidP="00210FEF">
      <w:pPr>
        <w:pStyle w:val="af5"/>
        <w:rPr>
          <w:rtl/>
        </w:rPr>
      </w:pPr>
      <w:bookmarkStart w:id="462" w:name="_ETM_Q1_3231388"/>
      <w:bookmarkStart w:id="463" w:name="ET_interruption_קריאה_93"/>
      <w:bookmarkEnd w:id="462"/>
      <w:r w:rsidRPr="00210FEF">
        <w:rPr>
          <w:rStyle w:val="TagStyle"/>
          <w:rtl/>
        </w:rPr>
        <w:t xml:space="preserve"> &lt;&lt; קריאה &gt;&gt; </w:t>
      </w:r>
      <w:r>
        <w:rPr>
          <w:rtl/>
        </w:rPr>
        <w:t>קריאה:</w:t>
      </w:r>
      <w:r w:rsidRPr="00210FEF">
        <w:rPr>
          <w:rStyle w:val="TagStyle"/>
          <w:rtl/>
        </w:rPr>
        <w:t xml:space="preserve"> &lt;&lt; קריאה &gt;&gt;</w:t>
      </w:r>
      <w:bookmarkEnd w:id="463"/>
      <w:r>
        <w:rPr>
          <w:rtl/>
        </w:rPr>
        <w:t xml:space="preserve">  </w:t>
      </w:r>
    </w:p>
    <w:p w:rsidR="0070130A" w:rsidRDefault="00210FEF" w:rsidP="0070130A">
      <w:pPr>
        <w:pStyle w:val="KeepWithNext"/>
        <w:rPr>
          <w:rtl/>
        </w:rPr>
      </w:pPr>
      <w:r>
        <w:rPr>
          <w:rFonts w:ascii="David" w:hAnsi="David"/>
          <w:u w:val="single"/>
          <w:rtl/>
          <w:lang w:eastAsia="he-IL"/>
        </w:rPr>
        <w:t xml:space="preserve"> </w:t>
      </w:r>
    </w:p>
    <w:p w:rsidR="0070130A" w:rsidRDefault="0070130A" w:rsidP="0070130A">
      <w:pPr>
        <w:rPr>
          <w:rtl/>
        </w:rPr>
      </w:pPr>
      <w:r>
        <w:rPr>
          <w:rFonts w:hint="cs"/>
          <w:rtl/>
        </w:rPr>
        <w:t>לא מדברים פה על ההסכם.</w:t>
      </w:r>
    </w:p>
    <w:p w:rsidR="0070130A" w:rsidRDefault="0070130A" w:rsidP="0070130A">
      <w:pPr>
        <w:rPr>
          <w:rtl/>
        </w:rPr>
      </w:pPr>
      <w:bookmarkStart w:id="464" w:name="_ETM_Q1_3237099"/>
      <w:bookmarkEnd w:id="464"/>
    </w:p>
    <w:p w:rsidR="00210FEF" w:rsidRDefault="00210FEF" w:rsidP="003E009F">
      <w:pPr>
        <w:pStyle w:val="af9"/>
        <w:keepNext/>
        <w:rPr>
          <w:rtl/>
        </w:rPr>
      </w:pPr>
      <w:bookmarkStart w:id="465" w:name="_ETM_Q1_3233323"/>
      <w:bookmarkStart w:id="466" w:name="_ETM_Q1_3235739"/>
      <w:bookmarkStart w:id="467" w:name="ET_guest_780061_95"/>
      <w:bookmarkEnd w:id="465"/>
      <w:bookmarkEnd w:id="466"/>
      <w:r w:rsidRPr="00210FEF">
        <w:rPr>
          <w:rStyle w:val="TagStyle"/>
          <w:rtl/>
        </w:rPr>
        <w:t xml:space="preserve"> &lt;&lt; אורח &gt;&gt; </w:t>
      </w:r>
      <w:r>
        <w:rPr>
          <w:rtl/>
        </w:rPr>
        <w:t xml:space="preserve">אמיר </w:t>
      </w:r>
      <w:proofErr w:type="spellStart"/>
      <w:r>
        <w:rPr>
          <w:rtl/>
        </w:rPr>
        <w:t>ונג</w:t>
      </w:r>
      <w:proofErr w:type="spellEnd"/>
      <w:r>
        <w:rPr>
          <w:rtl/>
        </w:rPr>
        <w:t>:</w:t>
      </w:r>
      <w:r w:rsidRPr="00210FEF">
        <w:rPr>
          <w:rStyle w:val="TagStyle"/>
          <w:rtl/>
        </w:rPr>
        <w:t xml:space="preserve"> &lt;&lt; אורח &gt;&gt;</w:t>
      </w:r>
      <w:bookmarkEnd w:id="467"/>
      <w:r>
        <w:rPr>
          <w:rtl/>
        </w:rPr>
        <w:t xml:space="preserve">  </w:t>
      </w:r>
    </w:p>
    <w:p w:rsidR="0070130A" w:rsidRDefault="00210FEF" w:rsidP="003E009F">
      <w:pPr>
        <w:pStyle w:val="KeepWithNext"/>
        <w:rPr>
          <w:rtl/>
        </w:rPr>
      </w:pPr>
      <w:r>
        <w:rPr>
          <w:rFonts w:ascii="David" w:hAnsi="David"/>
          <w:u w:val="single"/>
          <w:rtl/>
        </w:rPr>
        <w:t xml:space="preserve"> </w:t>
      </w:r>
    </w:p>
    <w:p w:rsidR="0070130A" w:rsidRDefault="0070130A" w:rsidP="0070130A">
      <w:pPr>
        <w:rPr>
          <w:rtl/>
        </w:rPr>
      </w:pPr>
      <w:bookmarkStart w:id="468" w:name="_ETM_Q1_3235208"/>
      <w:bookmarkEnd w:id="468"/>
      <w:r>
        <w:rPr>
          <w:rFonts w:hint="cs"/>
          <w:rtl/>
        </w:rPr>
        <w:t>לכן, - - -</w:t>
      </w:r>
      <w:r w:rsidR="00F328EA">
        <w:rPr>
          <w:rFonts w:hint="cs"/>
          <w:rtl/>
        </w:rPr>
        <w:t xml:space="preserve"> </w:t>
      </w:r>
      <w:bookmarkStart w:id="469" w:name="_ETM_Q1_3237340"/>
      <w:bookmarkEnd w:id="469"/>
      <w:r w:rsidR="0063284F">
        <w:rPr>
          <w:rFonts w:hint="cs"/>
          <w:rtl/>
        </w:rPr>
        <w:t>לכאורה אז</w:t>
      </w:r>
      <w:r>
        <w:rPr>
          <w:rFonts w:hint="cs"/>
          <w:rtl/>
        </w:rPr>
        <w:t xml:space="preserve"> זה </w:t>
      </w:r>
      <w:bookmarkStart w:id="470" w:name="_ETM_Q1_3238457"/>
      <w:bookmarkEnd w:id="470"/>
      <w:r>
        <w:rPr>
          <w:rFonts w:hint="cs"/>
          <w:rtl/>
        </w:rPr>
        <w:t xml:space="preserve">לא יגרע מהחובה להעביר את הכסף. </w:t>
      </w:r>
    </w:p>
    <w:p w:rsidR="0070130A" w:rsidRDefault="0070130A" w:rsidP="0070130A">
      <w:pPr>
        <w:rPr>
          <w:rtl/>
        </w:rPr>
      </w:pPr>
      <w:bookmarkStart w:id="471" w:name="_ETM_Q1_3240918"/>
      <w:bookmarkEnd w:id="471"/>
    </w:p>
    <w:p w:rsidR="00210FEF" w:rsidRDefault="00210FEF" w:rsidP="00210FEF">
      <w:pPr>
        <w:pStyle w:val="af9"/>
        <w:rPr>
          <w:rtl/>
        </w:rPr>
      </w:pPr>
      <w:bookmarkStart w:id="472" w:name="_ETM_Q1_3241863"/>
      <w:bookmarkStart w:id="473" w:name="_ETM_Q1_3245671"/>
      <w:bookmarkStart w:id="474" w:name="ET_guest_רוני_נויבואר_97"/>
      <w:bookmarkEnd w:id="472"/>
      <w:bookmarkEnd w:id="473"/>
      <w:r w:rsidRPr="00210FEF">
        <w:rPr>
          <w:rStyle w:val="TagStyle"/>
          <w:rtl/>
        </w:rPr>
        <w:t xml:space="preserve"> &lt;&lt; אורח &gt;&gt; </w:t>
      </w:r>
      <w:r>
        <w:rPr>
          <w:rtl/>
        </w:rPr>
        <w:t xml:space="preserve">רוני </w:t>
      </w:r>
      <w:proofErr w:type="spellStart"/>
      <w:r>
        <w:rPr>
          <w:rtl/>
        </w:rPr>
        <w:t>נויבואר</w:t>
      </w:r>
      <w:proofErr w:type="spellEnd"/>
      <w:r>
        <w:rPr>
          <w:rtl/>
        </w:rPr>
        <w:t>:</w:t>
      </w:r>
      <w:r w:rsidRPr="00210FEF">
        <w:rPr>
          <w:rStyle w:val="TagStyle"/>
          <w:rtl/>
        </w:rPr>
        <w:t xml:space="preserve"> &lt;&lt; אורח &gt;&gt;</w:t>
      </w:r>
      <w:r>
        <w:rPr>
          <w:rtl/>
        </w:rPr>
        <w:t xml:space="preserve">  </w:t>
      </w:r>
    </w:p>
    <w:bookmarkEnd w:id="474"/>
    <w:p w:rsidR="0070130A" w:rsidRDefault="00210FEF" w:rsidP="0070130A">
      <w:pPr>
        <w:pStyle w:val="KeepWithNext"/>
        <w:rPr>
          <w:rtl/>
        </w:rPr>
      </w:pPr>
      <w:r>
        <w:rPr>
          <w:rFonts w:ascii="David" w:hAnsi="David"/>
          <w:u w:val="single"/>
          <w:rtl/>
        </w:rPr>
        <w:t xml:space="preserve"> </w:t>
      </w:r>
    </w:p>
    <w:p w:rsidR="0070130A" w:rsidRDefault="0070130A" w:rsidP="0070130A">
      <w:pPr>
        <w:rPr>
          <w:rtl/>
        </w:rPr>
      </w:pPr>
      <w:r>
        <w:rPr>
          <w:rFonts w:hint="cs"/>
          <w:rtl/>
        </w:rPr>
        <w:t xml:space="preserve">אנחנו חושבים שזה </w:t>
      </w:r>
      <w:bookmarkStart w:id="475" w:name="_ETM_Q1_3249143"/>
      <w:bookmarkEnd w:id="475"/>
      <w:r>
        <w:rPr>
          <w:rFonts w:hint="cs"/>
          <w:rtl/>
        </w:rPr>
        <w:t xml:space="preserve">לגמרי בנוסח. אנחנו לא רואים איפה זה גורע. תגיד לי </w:t>
      </w:r>
      <w:bookmarkStart w:id="476" w:name="_ETM_Q1_3248095"/>
      <w:bookmarkEnd w:id="476"/>
      <w:r>
        <w:rPr>
          <w:rFonts w:hint="cs"/>
          <w:rtl/>
        </w:rPr>
        <w:t xml:space="preserve">במהות איפה זה פוגע בכם. אנחנו חושבים שהנוסח </w:t>
      </w:r>
      <w:bookmarkStart w:id="477" w:name="_ETM_Q1_3259062"/>
      <w:bookmarkEnd w:id="477"/>
      <w:r>
        <w:rPr>
          <w:rFonts w:hint="cs"/>
          <w:rtl/>
        </w:rPr>
        <w:t xml:space="preserve">מבטא את זה. </w:t>
      </w:r>
    </w:p>
    <w:p w:rsidR="0070130A" w:rsidRDefault="0070130A" w:rsidP="0070130A">
      <w:pPr>
        <w:rPr>
          <w:rtl/>
        </w:rPr>
      </w:pPr>
      <w:bookmarkStart w:id="478" w:name="_ETM_Q1_3260311"/>
      <w:bookmarkEnd w:id="478"/>
    </w:p>
    <w:p w:rsidR="00210FEF" w:rsidRDefault="00210FEF" w:rsidP="00210FEF">
      <w:pPr>
        <w:pStyle w:val="af9"/>
        <w:rPr>
          <w:rtl/>
        </w:rPr>
      </w:pPr>
      <w:bookmarkStart w:id="479" w:name="_ETM_Q1_3260663"/>
      <w:bookmarkStart w:id="480" w:name="_ETM_Q1_3261461"/>
      <w:bookmarkStart w:id="481" w:name="ET_guest_780061_99"/>
      <w:bookmarkEnd w:id="479"/>
      <w:bookmarkEnd w:id="480"/>
      <w:r w:rsidRPr="00210FEF">
        <w:rPr>
          <w:rStyle w:val="TagStyle"/>
          <w:rtl/>
        </w:rPr>
        <w:t xml:space="preserve"> &lt;&lt; אורח &gt;&gt; </w:t>
      </w:r>
      <w:r>
        <w:rPr>
          <w:rtl/>
        </w:rPr>
        <w:t xml:space="preserve">אמיר </w:t>
      </w:r>
      <w:proofErr w:type="spellStart"/>
      <w:r>
        <w:rPr>
          <w:rtl/>
        </w:rPr>
        <w:t>ונג</w:t>
      </w:r>
      <w:proofErr w:type="spellEnd"/>
      <w:r>
        <w:rPr>
          <w:rtl/>
        </w:rPr>
        <w:t>:</w:t>
      </w:r>
      <w:r w:rsidRPr="00210FEF">
        <w:rPr>
          <w:rStyle w:val="TagStyle"/>
          <w:rtl/>
        </w:rPr>
        <w:t xml:space="preserve"> &lt;&lt; אורח &gt;&gt;</w:t>
      </w:r>
      <w:bookmarkEnd w:id="481"/>
      <w:r>
        <w:rPr>
          <w:rtl/>
        </w:rPr>
        <w:t xml:space="preserve">  </w:t>
      </w:r>
    </w:p>
    <w:p w:rsidR="0070130A" w:rsidRDefault="00210FEF" w:rsidP="0070130A">
      <w:pPr>
        <w:pStyle w:val="KeepWithNext"/>
        <w:rPr>
          <w:rtl/>
        </w:rPr>
      </w:pPr>
      <w:r>
        <w:rPr>
          <w:rFonts w:ascii="David" w:hAnsi="David"/>
          <w:u w:val="single"/>
          <w:rtl/>
        </w:rPr>
        <w:t xml:space="preserve"> </w:t>
      </w:r>
    </w:p>
    <w:p w:rsidR="0070130A" w:rsidRDefault="0070130A" w:rsidP="0063284F">
      <w:pPr>
        <w:rPr>
          <w:rtl/>
        </w:rPr>
      </w:pPr>
      <w:r>
        <w:rPr>
          <w:rFonts w:hint="cs"/>
          <w:rtl/>
        </w:rPr>
        <w:t xml:space="preserve">קודם כל, אכן שמעתי מכם שהמשמעות </w:t>
      </w:r>
      <w:bookmarkStart w:id="482" w:name="_ETM_Q1_3261567"/>
      <w:bookmarkEnd w:id="482"/>
      <w:r>
        <w:rPr>
          <w:rFonts w:hint="cs"/>
          <w:rtl/>
        </w:rPr>
        <w:t xml:space="preserve">מבחינתכם היא שאם מתברר שסופקה הסחורה </w:t>
      </w:r>
      <w:bookmarkStart w:id="483" w:name="_ETM_Q1_3267533"/>
      <w:bookmarkEnd w:id="483"/>
      <w:r>
        <w:rPr>
          <w:rFonts w:hint="cs"/>
          <w:rtl/>
        </w:rPr>
        <w:t xml:space="preserve">אז נותן שירותי התשלום בהנחה שהחובה שלו בחוזה היא להעביר כסף, הוא יהיה חייב </w:t>
      </w:r>
      <w:bookmarkStart w:id="484" w:name="_ETM_Q1_3273553"/>
      <w:bookmarkEnd w:id="484"/>
      <w:r>
        <w:rPr>
          <w:rFonts w:hint="cs"/>
          <w:rtl/>
        </w:rPr>
        <w:t>להעביר את הכסף. מבחינת הניסוח כתוב</w:t>
      </w:r>
      <w:r w:rsidR="0063284F">
        <w:rPr>
          <w:rFonts w:hint="cs"/>
          <w:rtl/>
        </w:rPr>
        <w:t xml:space="preserve"> כאן</w:t>
      </w:r>
      <w:r>
        <w:rPr>
          <w:rFonts w:hint="cs"/>
          <w:rtl/>
        </w:rPr>
        <w:t xml:space="preserve">: זכותו של נותן </w:t>
      </w:r>
      <w:bookmarkStart w:id="485" w:name="_ETM_Q1_3276711"/>
      <w:bookmarkEnd w:id="485"/>
      <w:r>
        <w:rPr>
          <w:rFonts w:hint="cs"/>
          <w:rtl/>
        </w:rPr>
        <w:t xml:space="preserve">שירותי התשלום למשלם או זכותו של נותן שירותי התשלום </w:t>
      </w:r>
      <w:bookmarkStart w:id="486" w:name="_ETM_Q1_3275065"/>
      <w:bookmarkEnd w:id="486"/>
      <w:r>
        <w:rPr>
          <w:rFonts w:hint="cs"/>
          <w:rtl/>
        </w:rPr>
        <w:t xml:space="preserve">למוטב. אבל כשמדובר על נותן שירותי התשלום </w:t>
      </w:r>
      <w:bookmarkStart w:id="487" w:name="_ETM_Q1_3282564"/>
      <w:bookmarkEnd w:id="487"/>
      <w:r>
        <w:rPr>
          <w:rFonts w:hint="cs"/>
          <w:rtl/>
        </w:rPr>
        <w:t xml:space="preserve">למוטב אם תסתכלי בחוזה את לא תראי שיש לנותן שירותי התשלום זכות </w:t>
      </w:r>
      <w:bookmarkStart w:id="488" w:name="_ETM_Q1_3281894"/>
      <w:bookmarkEnd w:id="488"/>
      <w:r>
        <w:rPr>
          <w:rFonts w:hint="cs"/>
          <w:rtl/>
        </w:rPr>
        <w:t xml:space="preserve">להעביר את הכסף. יש לו חובה להעביר את הכסף לגבי </w:t>
      </w:r>
      <w:bookmarkStart w:id="489" w:name="_ETM_Q1_3290566"/>
      <w:bookmarkEnd w:id="489"/>
      <w:r>
        <w:rPr>
          <w:rFonts w:hint="cs"/>
          <w:rtl/>
        </w:rPr>
        <w:t>המוטב. לכן, הניסוח פה לא מדויק. הוא צריך להיות:</w:t>
      </w:r>
      <w:bookmarkStart w:id="490" w:name="_ETM_Q1_3293613"/>
      <w:bookmarkEnd w:id="490"/>
      <w:r>
        <w:rPr>
          <w:rFonts w:hint="cs"/>
          <w:rtl/>
        </w:rPr>
        <w:t xml:space="preserve"> לא גורע מזכותו של נותן שירותי התשלום למשלם או מחובתו </w:t>
      </w:r>
      <w:bookmarkStart w:id="491" w:name="_ETM_Q1_3296290"/>
      <w:bookmarkEnd w:id="491"/>
      <w:r w:rsidR="0063284F">
        <w:rPr>
          <w:rFonts w:hint="cs"/>
          <w:rtl/>
        </w:rPr>
        <w:t>של נותן שירותי התשלום למוטב -</w:t>
      </w:r>
      <w:r>
        <w:rPr>
          <w:rFonts w:hint="cs"/>
          <w:rtl/>
        </w:rPr>
        <w:t xml:space="preserve"> זה פשוט יהיה יותר מדויק. </w:t>
      </w:r>
      <w:bookmarkStart w:id="492" w:name="_ETM_Q1_3297664"/>
      <w:bookmarkEnd w:id="492"/>
    </w:p>
    <w:p w:rsidR="0070130A" w:rsidRDefault="0070130A" w:rsidP="0070130A">
      <w:pPr>
        <w:rPr>
          <w:rtl/>
        </w:rPr>
      </w:pPr>
      <w:bookmarkStart w:id="493" w:name="_ETM_Q1_3305711"/>
      <w:bookmarkEnd w:id="493"/>
    </w:p>
    <w:p w:rsidR="00210FEF" w:rsidRDefault="00210FEF" w:rsidP="00210FEF">
      <w:pPr>
        <w:pStyle w:val="af9"/>
        <w:rPr>
          <w:rtl/>
        </w:rPr>
      </w:pPr>
      <w:bookmarkStart w:id="494" w:name="_ETM_Q1_3306242"/>
      <w:bookmarkStart w:id="495" w:name="_ETM_Q1_3307056"/>
      <w:bookmarkStart w:id="496" w:name="ET_guest_857384_101"/>
      <w:bookmarkEnd w:id="494"/>
      <w:bookmarkEnd w:id="495"/>
      <w:r w:rsidRPr="00210FEF">
        <w:rPr>
          <w:rStyle w:val="TagStyle"/>
          <w:rtl/>
        </w:rPr>
        <w:t xml:space="preserve"> &lt;&lt; אורח &gt;&gt; </w:t>
      </w:r>
      <w:r>
        <w:rPr>
          <w:rtl/>
        </w:rPr>
        <w:t>בני לרנר:</w:t>
      </w:r>
      <w:r w:rsidRPr="00210FEF">
        <w:rPr>
          <w:rStyle w:val="TagStyle"/>
          <w:rtl/>
        </w:rPr>
        <w:t xml:space="preserve"> &lt;&lt; אורח &gt;&gt;</w:t>
      </w:r>
      <w:bookmarkEnd w:id="496"/>
      <w:r>
        <w:rPr>
          <w:rtl/>
        </w:rPr>
        <w:t xml:space="preserve">  </w:t>
      </w:r>
    </w:p>
    <w:p w:rsidR="0070130A" w:rsidRDefault="00210FEF" w:rsidP="0070130A">
      <w:pPr>
        <w:pStyle w:val="KeepWithNext"/>
        <w:rPr>
          <w:rtl/>
        </w:rPr>
      </w:pPr>
      <w:r>
        <w:rPr>
          <w:rFonts w:ascii="David" w:hAnsi="David"/>
          <w:u w:val="single"/>
          <w:rtl/>
        </w:rPr>
        <w:t xml:space="preserve"> </w:t>
      </w:r>
    </w:p>
    <w:p w:rsidR="0070130A" w:rsidRDefault="0070130A" w:rsidP="0070130A">
      <w:pPr>
        <w:rPr>
          <w:rtl/>
        </w:rPr>
      </w:pPr>
      <w:r>
        <w:rPr>
          <w:rFonts w:hint="cs"/>
          <w:rtl/>
        </w:rPr>
        <w:t xml:space="preserve">שני דברים: ראשית, זה יהיה המקום הראשון בחוק הזה. </w:t>
      </w:r>
    </w:p>
    <w:p w:rsidR="0070130A" w:rsidRDefault="0070130A" w:rsidP="0070130A">
      <w:pPr>
        <w:rPr>
          <w:rFonts w:ascii="David" w:hAnsi="David"/>
          <w:u w:val="single"/>
          <w:rtl/>
          <w:lang w:eastAsia="he-IL"/>
        </w:rPr>
      </w:pPr>
      <w:bookmarkStart w:id="497" w:name="_ETM_Q1_3303072"/>
      <w:bookmarkEnd w:id="497"/>
    </w:p>
    <w:p w:rsidR="00210FEF" w:rsidRDefault="00210FEF" w:rsidP="00210FEF">
      <w:pPr>
        <w:pStyle w:val="af9"/>
        <w:rPr>
          <w:rtl/>
        </w:rPr>
      </w:pPr>
      <w:bookmarkStart w:id="498" w:name="_ETM_Q1_3308595"/>
      <w:bookmarkStart w:id="499" w:name="_ETM_Q1_3308430"/>
      <w:bookmarkStart w:id="500" w:name="ET_guest_רוני_נויבאור_103"/>
      <w:bookmarkEnd w:id="498"/>
      <w:bookmarkEnd w:id="499"/>
      <w:r w:rsidRPr="00210FEF">
        <w:rPr>
          <w:rStyle w:val="TagStyle"/>
          <w:rtl/>
        </w:rPr>
        <w:t xml:space="preserve"> &lt;&lt; אורח &gt;&gt; </w:t>
      </w:r>
      <w:r>
        <w:rPr>
          <w:rtl/>
        </w:rPr>
        <w:t xml:space="preserve">רוני </w:t>
      </w:r>
      <w:proofErr w:type="spellStart"/>
      <w:r>
        <w:rPr>
          <w:rtl/>
        </w:rPr>
        <w:t>נויבאור</w:t>
      </w:r>
      <w:proofErr w:type="spellEnd"/>
      <w:r>
        <w:rPr>
          <w:rtl/>
        </w:rPr>
        <w:t>:</w:t>
      </w:r>
      <w:r w:rsidRPr="00210FEF">
        <w:rPr>
          <w:rStyle w:val="TagStyle"/>
          <w:rtl/>
        </w:rPr>
        <w:t xml:space="preserve"> &lt;&lt; אורח &gt;&gt;</w:t>
      </w:r>
      <w:bookmarkEnd w:id="500"/>
      <w:r>
        <w:rPr>
          <w:rtl/>
        </w:rPr>
        <w:t xml:space="preserve">  </w:t>
      </w:r>
    </w:p>
    <w:p w:rsidR="0063284F" w:rsidRPr="0063284F" w:rsidRDefault="00210FEF" w:rsidP="0063284F">
      <w:pPr>
        <w:rPr>
          <w:rtl/>
        </w:rPr>
      </w:pPr>
      <w:r>
        <w:rPr>
          <w:rFonts w:ascii="David" w:hAnsi="David"/>
          <w:u w:val="single"/>
          <w:rtl/>
        </w:rPr>
        <w:t xml:space="preserve"> </w:t>
      </w:r>
    </w:p>
    <w:p w:rsidR="0070130A" w:rsidRDefault="0070130A" w:rsidP="0070130A">
      <w:pPr>
        <w:rPr>
          <w:rtl/>
        </w:rPr>
      </w:pPr>
      <w:r>
        <w:rPr>
          <w:rFonts w:hint="cs"/>
          <w:rtl/>
        </w:rPr>
        <w:t xml:space="preserve">בני, </w:t>
      </w:r>
      <w:bookmarkStart w:id="501" w:name="_ETM_Q1_3313317"/>
      <w:bookmarkEnd w:id="501"/>
      <w:r>
        <w:rPr>
          <w:rFonts w:hint="cs"/>
          <w:rtl/>
        </w:rPr>
        <w:t>יש.</w:t>
      </w:r>
    </w:p>
    <w:p w:rsidR="0070130A" w:rsidRDefault="0070130A" w:rsidP="0070130A">
      <w:pPr>
        <w:rPr>
          <w:rtl/>
        </w:rPr>
      </w:pPr>
    </w:p>
    <w:p w:rsidR="00210FEF" w:rsidRDefault="00210FEF" w:rsidP="00210FEF">
      <w:pPr>
        <w:pStyle w:val="-"/>
        <w:rPr>
          <w:rtl/>
        </w:rPr>
      </w:pPr>
      <w:bookmarkStart w:id="502" w:name="ET_guest_857384_105"/>
      <w:r w:rsidRPr="00210FEF">
        <w:rPr>
          <w:rStyle w:val="TagStyle"/>
          <w:rtl/>
        </w:rPr>
        <w:t xml:space="preserve"> &lt;&lt; </w:t>
      </w:r>
      <w:proofErr w:type="spellStart"/>
      <w:r w:rsidRPr="00210FEF">
        <w:rPr>
          <w:rStyle w:val="TagStyle"/>
          <w:rtl/>
        </w:rPr>
        <w:t>דובר_המשך</w:t>
      </w:r>
      <w:proofErr w:type="spellEnd"/>
      <w:r w:rsidRPr="00210FEF">
        <w:rPr>
          <w:rStyle w:val="TagStyle"/>
          <w:rtl/>
        </w:rPr>
        <w:t xml:space="preserve"> &gt;&gt; </w:t>
      </w:r>
      <w:r>
        <w:rPr>
          <w:rtl/>
        </w:rPr>
        <w:t>בני לרנר:</w:t>
      </w:r>
      <w:r w:rsidRPr="00210FEF">
        <w:rPr>
          <w:rStyle w:val="TagStyle"/>
          <w:rtl/>
        </w:rPr>
        <w:t xml:space="preserve"> &lt;&lt; </w:t>
      </w:r>
      <w:proofErr w:type="spellStart"/>
      <w:r w:rsidRPr="00210FEF">
        <w:rPr>
          <w:rStyle w:val="TagStyle"/>
          <w:rtl/>
        </w:rPr>
        <w:t>דובר_המשך</w:t>
      </w:r>
      <w:proofErr w:type="spellEnd"/>
      <w:r w:rsidRPr="00210FEF">
        <w:rPr>
          <w:rStyle w:val="TagStyle"/>
          <w:rtl/>
        </w:rPr>
        <w:t xml:space="preserve"> &gt;&gt;</w:t>
      </w:r>
      <w:bookmarkEnd w:id="502"/>
      <w:r>
        <w:rPr>
          <w:rtl/>
        </w:rPr>
        <w:t xml:space="preserve">  </w:t>
      </w:r>
    </w:p>
    <w:p w:rsidR="0070130A" w:rsidRDefault="00210FEF" w:rsidP="0070130A">
      <w:pPr>
        <w:pStyle w:val="KeepWithNext"/>
        <w:rPr>
          <w:rtl/>
        </w:rPr>
      </w:pPr>
      <w:r>
        <w:rPr>
          <w:rFonts w:ascii="David" w:hAnsi="David"/>
          <w:u w:val="single"/>
          <w:rtl/>
          <w:lang w:eastAsia="he-IL"/>
        </w:rPr>
        <w:t xml:space="preserve"> </w:t>
      </w:r>
    </w:p>
    <w:p w:rsidR="0070130A" w:rsidRDefault="0070130A" w:rsidP="0070130A">
      <w:pPr>
        <w:rPr>
          <w:rtl/>
        </w:rPr>
      </w:pPr>
      <w:r>
        <w:rPr>
          <w:rFonts w:hint="cs"/>
          <w:rtl/>
        </w:rPr>
        <w:t xml:space="preserve">לא, לא התערבות בהסכם הסליקה </w:t>
      </w:r>
      <w:r>
        <w:rPr>
          <w:rtl/>
        </w:rPr>
        <w:t>–</w:t>
      </w:r>
      <w:r>
        <w:rPr>
          <w:rFonts w:hint="cs"/>
          <w:rtl/>
        </w:rPr>
        <w:t xml:space="preserve"> זה דבר אחד. יתרה </w:t>
      </w:r>
      <w:bookmarkStart w:id="503" w:name="_ETM_Q1_3317568"/>
      <w:bookmarkEnd w:id="503"/>
      <w:r>
        <w:rPr>
          <w:rFonts w:hint="cs"/>
          <w:rtl/>
        </w:rPr>
        <w:t xml:space="preserve">מזו, באותו רגע יתחילו המשפטים הבאים:... מחובתו  לחזור </w:t>
      </w:r>
      <w:bookmarkStart w:id="504" w:name="_ETM_Q1_3326435"/>
      <w:bookmarkEnd w:id="504"/>
      <w:r>
        <w:rPr>
          <w:rFonts w:hint="cs"/>
          <w:rtl/>
        </w:rPr>
        <w:t xml:space="preserve">ולהעביר את הכספים למוטב כפי שמבקש חברי, אלא אם </w:t>
      </w:r>
      <w:bookmarkStart w:id="505" w:name="_ETM_Q1_3330235"/>
      <w:bookmarkEnd w:id="505"/>
      <w:r>
        <w:rPr>
          <w:rFonts w:hint="cs"/>
          <w:rtl/>
        </w:rPr>
        <w:t xml:space="preserve">כן הוא חייב לו כספים בכפוף לזכות הקיזוז שלו. </w:t>
      </w:r>
      <w:bookmarkStart w:id="506" w:name="_ETM_Q1_3332737"/>
      <w:bookmarkEnd w:id="506"/>
      <w:r w:rsidR="0030118A">
        <w:rPr>
          <w:rFonts w:hint="cs"/>
          <w:rtl/>
        </w:rPr>
        <w:t xml:space="preserve">ברגע זה, עכשיו, אנחנו צריכים להכניס את כל הדרישות החוזיות: </w:t>
      </w:r>
      <w:bookmarkStart w:id="507" w:name="_ETM_Q1_3342783"/>
      <w:bookmarkEnd w:id="507"/>
      <w:r w:rsidR="0030118A">
        <w:rPr>
          <w:rFonts w:hint="cs"/>
          <w:rtl/>
        </w:rPr>
        <w:t xml:space="preserve">אלא אם כן הוא חייב לו כספים, אלא בכפוף לזכות </w:t>
      </w:r>
      <w:bookmarkStart w:id="508" w:name="_ETM_Q1_3347018"/>
      <w:bookmarkEnd w:id="508"/>
      <w:r w:rsidR="0030118A">
        <w:rPr>
          <w:rFonts w:hint="cs"/>
          <w:rtl/>
        </w:rPr>
        <w:t xml:space="preserve">הקיזוז </w:t>
      </w:r>
      <w:r w:rsidR="0063284F">
        <w:rPr>
          <w:rFonts w:hint="cs"/>
          <w:rtl/>
        </w:rPr>
        <w:t>ש</w:t>
      </w:r>
      <w:r w:rsidR="0030118A">
        <w:rPr>
          <w:rFonts w:hint="cs"/>
          <w:rtl/>
        </w:rPr>
        <w:t xml:space="preserve">לו, בכפוף לכך שהוא לא עשה כך ולא עשה </w:t>
      </w:r>
      <w:bookmarkStart w:id="509" w:name="_ETM_Q1_3344635"/>
      <w:bookmarkEnd w:id="509"/>
      <w:r w:rsidR="0030118A">
        <w:rPr>
          <w:rFonts w:hint="cs"/>
          <w:rtl/>
        </w:rPr>
        <w:t xml:space="preserve">כך ולא פעל בניגוד לדין. אנחנו לא היינו יכולים </w:t>
      </w:r>
      <w:bookmarkStart w:id="510" w:name="_ETM_Q1_3353147"/>
      <w:bookmarkEnd w:id="510"/>
      <w:r w:rsidR="0030118A">
        <w:rPr>
          <w:rFonts w:hint="cs"/>
          <w:rtl/>
        </w:rPr>
        <w:t xml:space="preserve">להתערב. </w:t>
      </w:r>
      <w:bookmarkStart w:id="511" w:name="_ETM_Q1_3352586"/>
      <w:bookmarkEnd w:id="511"/>
    </w:p>
    <w:p w:rsidR="0030118A" w:rsidRDefault="0030118A" w:rsidP="0070130A">
      <w:pPr>
        <w:rPr>
          <w:rtl/>
        </w:rPr>
      </w:pPr>
    </w:p>
    <w:p w:rsidR="00210FEF" w:rsidRDefault="00210FEF" w:rsidP="00210FEF">
      <w:pPr>
        <w:pStyle w:val="af9"/>
        <w:rPr>
          <w:rtl/>
        </w:rPr>
      </w:pPr>
      <w:bookmarkStart w:id="512" w:name="_ETM_Q1_3353070"/>
      <w:bookmarkStart w:id="513" w:name="ET_guest_780061_107"/>
      <w:bookmarkEnd w:id="512"/>
      <w:r w:rsidRPr="00210FEF">
        <w:rPr>
          <w:rStyle w:val="TagStyle"/>
          <w:rtl/>
        </w:rPr>
        <w:t xml:space="preserve"> &lt;&lt; אורח &gt;&gt; </w:t>
      </w:r>
      <w:r>
        <w:rPr>
          <w:rtl/>
        </w:rPr>
        <w:t xml:space="preserve">אמיר </w:t>
      </w:r>
      <w:proofErr w:type="spellStart"/>
      <w:r>
        <w:rPr>
          <w:rtl/>
        </w:rPr>
        <w:t>ונג</w:t>
      </w:r>
      <w:proofErr w:type="spellEnd"/>
      <w:r>
        <w:rPr>
          <w:rtl/>
        </w:rPr>
        <w:t>:</w:t>
      </w:r>
      <w:r w:rsidRPr="00210FEF">
        <w:rPr>
          <w:rStyle w:val="TagStyle"/>
          <w:rtl/>
        </w:rPr>
        <w:t xml:space="preserve"> &lt;&lt; אורח &gt;&gt;</w:t>
      </w:r>
      <w:bookmarkEnd w:id="513"/>
      <w:r>
        <w:rPr>
          <w:rtl/>
        </w:rPr>
        <w:t xml:space="preserve">  </w:t>
      </w:r>
    </w:p>
    <w:p w:rsidR="0030118A" w:rsidRDefault="00210FEF" w:rsidP="0030118A">
      <w:pPr>
        <w:pStyle w:val="KeepWithNext"/>
        <w:rPr>
          <w:rtl/>
        </w:rPr>
      </w:pPr>
      <w:r>
        <w:rPr>
          <w:rFonts w:ascii="David" w:hAnsi="David"/>
          <w:u w:val="single"/>
          <w:rtl/>
        </w:rPr>
        <w:t xml:space="preserve"> </w:t>
      </w:r>
    </w:p>
    <w:p w:rsidR="0030118A" w:rsidRDefault="0030118A" w:rsidP="0030118A">
      <w:pPr>
        <w:rPr>
          <w:rtl/>
        </w:rPr>
      </w:pPr>
      <w:bookmarkStart w:id="514" w:name="_ETM_Q1_3349282"/>
      <w:bookmarkEnd w:id="514"/>
      <w:r>
        <w:rPr>
          <w:rFonts w:hint="cs"/>
          <w:rtl/>
        </w:rPr>
        <w:t xml:space="preserve">ממה אתה פוחד? שתצטרך להעביר את הכסף </w:t>
      </w:r>
      <w:bookmarkStart w:id="515" w:name="_ETM_Q1_3355684"/>
      <w:bookmarkEnd w:id="515"/>
      <w:r>
        <w:rPr>
          <w:rFonts w:hint="cs"/>
          <w:rtl/>
        </w:rPr>
        <w:t>שנמצא במצב לא טוב והתברר שהוא סיפק את הסחורה?</w:t>
      </w:r>
    </w:p>
    <w:p w:rsidR="0030118A" w:rsidRDefault="0030118A" w:rsidP="0030118A">
      <w:pPr>
        <w:rPr>
          <w:rtl/>
        </w:rPr>
      </w:pPr>
      <w:bookmarkStart w:id="516" w:name="_ETM_Q1_3357438"/>
      <w:bookmarkEnd w:id="516"/>
    </w:p>
    <w:p w:rsidR="00210FEF" w:rsidRDefault="00210FEF" w:rsidP="00210FEF">
      <w:pPr>
        <w:pStyle w:val="af9"/>
        <w:rPr>
          <w:rtl/>
        </w:rPr>
      </w:pPr>
      <w:bookmarkStart w:id="517" w:name="_ETM_Q1_3357743"/>
      <w:bookmarkStart w:id="518" w:name="_ETM_Q1_3358669"/>
      <w:bookmarkStart w:id="519" w:name="ET_guest_857384_109"/>
      <w:bookmarkEnd w:id="517"/>
      <w:bookmarkEnd w:id="518"/>
      <w:r w:rsidRPr="00210FEF">
        <w:rPr>
          <w:rStyle w:val="TagStyle"/>
          <w:rtl/>
        </w:rPr>
        <w:t xml:space="preserve"> &lt;&lt; אורח &gt;&gt; </w:t>
      </w:r>
      <w:r>
        <w:rPr>
          <w:rtl/>
        </w:rPr>
        <w:t>בני לרנר:</w:t>
      </w:r>
      <w:r w:rsidRPr="00210FEF">
        <w:rPr>
          <w:rStyle w:val="TagStyle"/>
          <w:rtl/>
        </w:rPr>
        <w:t xml:space="preserve"> &lt;&lt; אורח &gt;&gt;</w:t>
      </w:r>
      <w:bookmarkEnd w:id="519"/>
      <w:r>
        <w:rPr>
          <w:rtl/>
        </w:rPr>
        <w:t xml:space="preserve">  </w:t>
      </w:r>
    </w:p>
    <w:p w:rsidR="0030118A" w:rsidRDefault="00210FEF" w:rsidP="0030118A">
      <w:pPr>
        <w:pStyle w:val="KeepWithNext"/>
        <w:rPr>
          <w:rtl/>
        </w:rPr>
      </w:pPr>
      <w:r>
        <w:rPr>
          <w:rFonts w:ascii="David" w:hAnsi="David"/>
          <w:u w:val="single"/>
          <w:rtl/>
        </w:rPr>
        <w:t xml:space="preserve"> </w:t>
      </w:r>
    </w:p>
    <w:p w:rsidR="0030118A" w:rsidRDefault="0030118A" w:rsidP="0030118A">
      <w:pPr>
        <w:rPr>
          <w:rtl/>
        </w:rPr>
      </w:pPr>
      <w:r>
        <w:rPr>
          <w:rFonts w:hint="cs"/>
          <w:rtl/>
        </w:rPr>
        <w:t xml:space="preserve">לא, </w:t>
      </w:r>
      <w:bookmarkStart w:id="520" w:name="_ETM_Q1_3359597"/>
      <w:bookmarkEnd w:id="520"/>
      <w:r>
        <w:rPr>
          <w:rFonts w:hint="cs"/>
          <w:rtl/>
        </w:rPr>
        <w:t xml:space="preserve">אבל אתה מדבר לא מנקודת המבט של בית העסק. אתה </w:t>
      </w:r>
      <w:bookmarkStart w:id="521" w:name="_ETM_Q1_3363869"/>
      <w:bookmarkEnd w:id="521"/>
      <w:r>
        <w:rPr>
          <w:rFonts w:hint="cs"/>
          <w:rtl/>
        </w:rPr>
        <w:t>מדבר</w:t>
      </w:r>
      <w:r w:rsidR="0063284F">
        <w:rPr>
          <w:rFonts w:hint="cs"/>
          <w:rtl/>
        </w:rPr>
        <w:t xml:space="preserve"> כעת מנקודת המבט של חברת ניכיון,</w:t>
      </w:r>
      <w:r>
        <w:rPr>
          <w:rFonts w:hint="cs"/>
          <w:rtl/>
        </w:rPr>
        <w:t xml:space="preserve"> ומה  שאתה לא </w:t>
      </w:r>
      <w:bookmarkStart w:id="522" w:name="_ETM_Q1_3368092"/>
      <w:bookmarkEnd w:id="522"/>
      <w:r>
        <w:rPr>
          <w:rFonts w:hint="cs"/>
          <w:rtl/>
        </w:rPr>
        <w:t xml:space="preserve">אומר זה שאתה לא רוצה לשמור פה על </w:t>
      </w:r>
      <w:bookmarkStart w:id="523" w:name="_ETM_Q1_3371593"/>
      <w:bookmarkEnd w:id="523"/>
      <w:r>
        <w:rPr>
          <w:rFonts w:hint="cs"/>
          <w:rtl/>
        </w:rPr>
        <w:t xml:space="preserve">האינטרסים של בית העסק. אתה עוסק פה בשמירת האינטרסים של </w:t>
      </w:r>
      <w:bookmarkStart w:id="524" w:name="_ETM_Q1_3372233"/>
      <w:bookmarkEnd w:id="524"/>
      <w:r>
        <w:rPr>
          <w:rFonts w:hint="cs"/>
          <w:rtl/>
        </w:rPr>
        <w:t>חברת הניכיון.</w:t>
      </w:r>
    </w:p>
    <w:p w:rsidR="0030118A" w:rsidRDefault="0030118A" w:rsidP="0030118A">
      <w:pPr>
        <w:rPr>
          <w:rtl/>
        </w:rPr>
      </w:pPr>
      <w:bookmarkStart w:id="525" w:name="_ETM_Q1_3377657"/>
      <w:bookmarkEnd w:id="525"/>
    </w:p>
    <w:p w:rsidR="00210FEF" w:rsidRDefault="00210FEF" w:rsidP="00210FEF">
      <w:pPr>
        <w:pStyle w:val="af9"/>
        <w:rPr>
          <w:rtl/>
        </w:rPr>
      </w:pPr>
      <w:bookmarkStart w:id="526" w:name="_ETM_Q1_3378681"/>
      <w:bookmarkStart w:id="527" w:name="ET_guest_780061_111"/>
      <w:bookmarkEnd w:id="526"/>
      <w:r w:rsidRPr="00210FEF">
        <w:rPr>
          <w:rStyle w:val="TagStyle"/>
          <w:rtl/>
        </w:rPr>
        <w:t xml:space="preserve"> &lt;&lt; אורח &gt;&gt; </w:t>
      </w:r>
      <w:r>
        <w:rPr>
          <w:rtl/>
        </w:rPr>
        <w:t xml:space="preserve">אמיר </w:t>
      </w:r>
      <w:proofErr w:type="spellStart"/>
      <w:r>
        <w:rPr>
          <w:rtl/>
        </w:rPr>
        <w:t>ונג</w:t>
      </w:r>
      <w:proofErr w:type="spellEnd"/>
      <w:r>
        <w:rPr>
          <w:rtl/>
        </w:rPr>
        <w:t>:</w:t>
      </w:r>
      <w:r w:rsidRPr="00210FEF">
        <w:rPr>
          <w:rStyle w:val="TagStyle"/>
          <w:rtl/>
        </w:rPr>
        <w:t xml:space="preserve"> &lt;&lt; אורח &gt;&gt;</w:t>
      </w:r>
      <w:bookmarkEnd w:id="527"/>
      <w:r>
        <w:rPr>
          <w:rtl/>
        </w:rPr>
        <w:t xml:space="preserve">  </w:t>
      </w:r>
    </w:p>
    <w:p w:rsidR="0030118A" w:rsidRDefault="00210FEF" w:rsidP="0030118A">
      <w:pPr>
        <w:pStyle w:val="KeepWithNext"/>
        <w:rPr>
          <w:rtl/>
        </w:rPr>
      </w:pPr>
      <w:r>
        <w:rPr>
          <w:rFonts w:ascii="David" w:hAnsi="David"/>
          <w:u w:val="single"/>
          <w:rtl/>
        </w:rPr>
        <w:t xml:space="preserve"> </w:t>
      </w:r>
    </w:p>
    <w:p w:rsidR="0030118A" w:rsidRDefault="0063284F" w:rsidP="0030118A">
      <w:pPr>
        <w:rPr>
          <w:rtl/>
        </w:rPr>
      </w:pPr>
      <w:r>
        <w:rPr>
          <w:rFonts w:hint="cs"/>
          <w:rtl/>
        </w:rPr>
        <w:t>אני ע</w:t>
      </w:r>
      <w:r w:rsidR="0030118A">
        <w:rPr>
          <w:rFonts w:hint="cs"/>
          <w:rtl/>
        </w:rPr>
        <w:t>ו</w:t>
      </w:r>
      <w:r>
        <w:rPr>
          <w:rFonts w:hint="cs"/>
          <w:rtl/>
        </w:rPr>
        <w:t>ס</w:t>
      </w:r>
      <w:r w:rsidR="0030118A">
        <w:rPr>
          <w:rFonts w:hint="cs"/>
          <w:rtl/>
        </w:rPr>
        <w:t xml:space="preserve">ק בזה שאפשר יהיה לתת אשראי טוב לבתי </w:t>
      </w:r>
      <w:bookmarkStart w:id="528" w:name="_ETM_Q1_3376580"/>
      <w:bookmarkEnd w:id="528"/>
      <w:r w:rsidR="0030118A">
        <w:rPr>
          <w:rFonts w:hint="cs"/>
          <w:rtl/>
        </w:rPr>
        <w:t>העסק, ובשביל זה צריך שהעסקאות יהיו בט</w:t>
      </w:r>
      <w:r>
        <w:rPr>
          <w:rFonts w:hint="cs"/>
          <w:rtl/>
        </w:rPr>
        <w:t>ו</w:t>
      </w:r>
      <w:r w:rsidR="0030118A">
        <w:rPr>
          <w:rFonts w:hint="cs"/>
          <w:rtl/>
        </w:rPr>
        <w:t>חות.</w:t>
      </w:r>
    </w:p>
    <w:p w:rsidR="0030118A" w:rsidRDefault="0030118A" w:rsidP="0030118A">
      <w:pPr>
        <w:rPr>
          <w:rtl/>
        </w:rPr>
      </w:pPr>
      <w:bookmarkStart w:id="529" w:name="_ETM_Q1_3382552"/>
      <w:bookmarkEnd w:id="529"/>
    </w:p>
    <w:p w:rsidR="00210FEF" w:rsidRDefault="00210FEF" w:rsidP="00210FEF">
      <w:pPr>
        <w:pStyle w:val="af9"/>
        <w:rPr>
          <w:rtl/>
        </w:rPr>
      </w:pPr>
      <w:bookmarkStart w:id="530" w:name="_ETM_Q1_3382855"/>
      <w:bookmarkStart w:id="531" w:name="ET_guest_857384_113"/>
      <w:bookmarkEnd w:id="530"/>
      <w:r w:rsidRPr="00210FEF">
        <w:rPr>
          <w:rStyle w:val="TagStyle"/>
          <w:rtl/>
        </w:rPr>
        <w:t xml:space="preserve"> &lt;&lt; אורח &gt;&gt; </w:t>
      </w:r>
      <w:r>
        <w:rPr>
          <w:rtl/>
        </w:rPr>
        <w:t>בני לרנר:</w:t>
      </w:r>
      <w:r w:rsidRPr="00210FEF">
        <w:rPr>
          <w:rStyle w:val="TagStyle"/>
          <w:rtl/>
        </w:rPr>
        <w:t xml:space="preserve"> &lt;&lt; אורח &gt;&gt;</w:t>
      </w:r>
      <w:bookmarkEnd w:id="531"/>
      <w:r>
        <w:rPr>
          <w:rtl/>
        </w:rPr>
        <w:t xml:space="preserve">  </w:t>
      </w:r>
    </w:p>
    <w:p w:rsidR="0030118A" w:rsidRDefault="00210FEF" w:rsidP="0030118A">
      <w:pPr>
        <w:pStyle w:val="KeepWithNext"/>
        <w:rPr>
          <w:rtl/>
        </w:rPr>
      </w:pPr>
      <w:r>
        <w:rPr>
          <w:rFonts w:ascii="David" w:hAnsi="David"/>
          <w:u w:val="single"/>
          <w:rtl/>
        </w:rPr>
        <w:t xml:space="preserve"> </w:t>
      </w:r>
    </w:p>
    <w:p w:rsidR="0030118A" w:rsidRDefault="0030118A" w:rsidP="0030118A">
      <w:pPr>
        <w:rPr>
          <w:rtl/>
        </w:rPr>
      </w:pPr>
      <w:bookmarkStart w:id="532" w:name="_ETM_Q1_3384501"/>
      <w:bookmarkEnd w:id="532"/>
      <w:r>
        <w:rPr>
          <w:rFonts w:hint="cs"/>
          <w:rtl/>
        </w:rPr>
        <w:t xml:space="preserve">כן, אבל אתה עכשיו </w:t>
      </w:r>
      <w:bookmarkStart w:id="533" w:name="_ETM_Q1_3385704"/>
      <w:bookmarkEnd w:id="533"/>
      <w:r>
        <w:rPr>
          <w:rFonts w:hint="cs"/>
          <w:rtl/>
        </w:rPr>
        <w:t xml:space="preserve">מתערב לא בגלל שאתה חושש שבתי עסק ייפגעו. </w:t>
      </w:r>
      <w:bookmarkStart w:id="534" w:name="_ETM_Q1_3385681"/>
      <w:bookmarkEnd w:id="534"/>
      <w:r>
        <w:rPr>
          <w:rFonts w:hint="cs"/>
          <w:rtl/>
        </w:rPr>
        <w:t>אתה חושש משום שאתה רוצה להגן על חברת הני</w:t>
      </w:r>
      <w:bookmarkStart w:id="535" w:name="_ETM_Q1_3389969"/>
      <w:bookmarkEnd w:id="535"/>
      <w:r>
        <w:rPr>
          <w:rFonts w:hint="cs"/>
          <w:rtl/>
        </w:rPr>
        <w:t xml:space="preserve">כיון שנמצאת באמצע לצורך קבלת הכספים הללו. אז קודם </w:t>
      </w:r>
      <w:bookmarkStart w:id="536" w:name="_ETM_Q1_3396814"/>
      <w:bookmarkEnd w:id="536"/>
      <w:r>
        <w:rPr>
          <w:rFonts w:hint="cs"/>
          <w:rtl/>
        </w:rPr>
        <w:t>כל שייאמר במפורש מה הכוונה.</w:t>
      </w:r>
      <w:bookmarkStart w:id="537" w:name="_ETM_Q1_3397831"/>
      <w:bookmarkEnd w:id="537"/>
    </w:p>
    <w:p w:rsidR="0030118A" w:rsidRDefault="0030118A" w:rsidP="0030118A">
      <w:pPr>
        <w:rPr>
          <w:rtl/>
        </w:rPr>
      </w:pPr>
    </w:p>
    <w:p w:rsidR="00210FEF" w:rsidRDefault="00210FEF" w:rsidP="00210FEF">
      <w:pPr>
        <w:pStyle w:val="af9"/>
        <w:rPr>
          <w:rtl/>
        </w:rPr>
      </w:pPr>
      <w:bookmarkStart w:id="538" w:name="_ETM_Q1_3398208"/>
      <w:bookmarkStart w:id="539" w:name="ET_guest_780061_115"/>
      <w:bookmarkEnd w:id="538"/>
      <w:r w:rsidRPr="00210FEF">
        <w:rPr>
          <w:rStyle w:val="TagStyle"/>
          <w:rtl/>
        </w:rPr>
        <w:t xml:space="preserve"> &lt;&lt; אורח &gt;&gt; </w:t>
      </w:r>
      <w:r>
        <w:rPr>
          <w:rtl/>
        </w:rPr>
        <w:t xml:space="preserve">אמיר </w:t>
      </w:r>
      <w:proofErr w:type="spellStart"/>
      <w:r>
        <w:rPr>
          <w:rtl/>
        </w:rPr>
        <w:t>ונג</w:t>
      </w:r>
      <w:proofErr w:type="spellEnd"/>
      <w:r>
        <w:rPr>
          <w:rtl/>
        </w:rPr>
        <w:t>:</w:t>
      </w:r>
      <w:r w:rsidRPr="00210FEF">
        <w:rPr>
          <w:rStyle w:val="TagStyle"/>
          <w:rtl/>
        </w:rPr>
        <w:t xml:space="preserve"> &lt;&lt; אורח &gt;&gt;</w:t>
      </w:r>
      <w:bookmarkEnd w:id="539"/>
      <w:r>
        <w:rPr>
          <w:rtl/>
        </w:rPr>
        <w:t xml:space="preserve">  </w:t>
      </w:r>
    </w:p>
    <w:p w:rsidR="0030118A" w:rsidRDefault="00210FEF" w:rsidP="0030118A">
      <w:pPr>
        <w:pStyle w:val="KeepWithNext"/>
        <w:rPr>
          <w:rtl/>
        </w:rPr>
      </w:pPr>
      <w:r>
        <w:rPr>
          <w:rFonts w:ascii="David" w:hAnsi="David"/>
          <w:u w:val="single"/>
          <w:rtl/>
        </w:rPr>
        <w:t xml:space="preserve"> </w:t>
      </w:r>
    </w:p>
    <w:p w:rsidR="0030118A" w:rsidRDefault="0030118A" w:rsidP="0030118A">
      <w:pPr>
        <w:rPr>
          <w:rtl/>
        </w:rPr>
      </w:pPr>
      <w:r>
        <w:rPr>
          <w:rFonts w:hint="cs"/>
          <w:rtl/>
        </w:rPr>
        <w:t xml:space="preserve">אני רוצה את האפשרות לתת </w:t>
      </w:r>
      <w:bookmarkStart w:id="540" w:name="_ETM_Q1_3395385"/>
      <w:bookmarkEnd w:id="540"/>
      <w:r>
        <w:rPr>
          <w:rFonts w:hint="cs"/>
          <w:rtl/>
        </w:rPr>
        <w:t>אשראי טוב וזול לבתי עסק קטנים ובינוניים.</w:t>
      </w:r>
    </w:p>
    <w:p w:rsidR="0030118A" w:rsidRDefault="0030118A" w:rsidP="0030118A">
      <w:pPr>
        <w:rPr>
          <w:rtl/>
        </w:rPr>
      </w:pPr>
      <w:bookmarkStart w:id="541" w:name="_ETM_Q1_3405160"/>
      <w:bookmarkEnd w:id="541"/>
    </w:p>
    <w:p w:rsidR="00210FEF" w:rsidRDefault="00210FEF" w:rsidP="00210FEF">
      <w:pPr>
        <w:pStyle w:val="af9"/>
        <w:rPr>
          <w:rtl/>
        </w:rPr>
      </w:pPr>
      <w:bookmarkStart w:id="542" w:name="_ETM_Q1_3405526"/>
      <w:bookmarkStart w:id="543" w:name="_ETM_Q1_3402570"/>
      <w:bookmarkStart w:id="544" w:name="ET_guest_רוני_נויבואר_117"/>
      <w:bookmarkEnd w:id="542"/>
      <w:bookmarkEnd w:id="543"/>
      <w:r w:rsidRPr="00210FEF">
        <w:rPr>
          <w:rStyle w:val="TagStyle"/>
          <w:rtl/>
        </w:rPr>
        <w:t xml:space="preserve"> &lt;&lt; אורח &gt;&gt; </w:t>
      </w:r>
      <w:r>
        <w:rPr>
          <w:rtl/>
        </w:rPr>
        <w:t xml:space="preserve">רוני </w:t>
      </w:r>
      <w:proofErr w:type="spellStart"/>
      <w:r>
        <w:rPr>
          <w:rtl/>
        </w:rPr>
        <w:t>נויבואר</w:t>
      </w:r>
      <w:proofErr w:type="spellEnd"/>
      <w:r>
        <w:rPr>
          <w:rtl/>
        </w:rPr>
        <w:t>:</w:t>
      </w:r>
      <w:r w:rsidRPr="00210FEF">
        <w:rPr>
          <w:rStyle w:val="TagStyle"/>
          <w:rtl/>
        </w:rPr>
        <w:t xml:space="preserve"> &lt;&lt; אורח &gt;&gt;</w:t>
      </w:r>
      <w:r>
        <w:rPr>
          <w:rtl/>
        </w:rPr>
        <w:t xml:space="preserve">  </w:t>
      </w:r>
    </w:p>
    <w:bookmarkEnd w:id="544"/>
    <w:p w:rsidR="0030118A" w:rsidRDefault="00210FEF" w:rsidP="0030118A">
      <w:pPr>
        <w:pStyle w:val="KeepWithNext"/>
        <w:rPr>
          <w:rtl/>
        </w:rPr>
      </w:pPr>
      <w:r>
        <w:rPr>
          <w:rFonts w:ascii="David" w:hAnsi="David"/>
          <w:u w:val="single"/>
          <w:rtl/>
        </w:rPr>
        <w:t xml:space="preserve"> </w:t>
      </w:r>
    </w:p>
    <w:p w:rsidR="0030118A" w:rsidRDefault="0030118A" w:rsidP="0030118A">
      <w:pPr>
        <w:rPr>
          <w:rtl/>
        </w:rPr>
      </w:pPr>
      <w:r>
        <w:rPr>
          <w:rFonts w:hint="cs"/>
          <w:rtl/>
        </w:rPr>
        <w:t xml:space="preserve">אני רוצה להבהיר. החוק </w:t>
      </w:r>
      <w:bookmarkStart w:id="545" w:name="_ETM_Q1_3405194"/>
      <w:bookmarkEnd w:id="545"/>
      <w:r>
        <w:rPr>
          <w:rFonts w:hint="cs"/>
          <w:rtl/>
        </w:rPr>
        <w:t xml:space="preserve">הזה לא מקים חובה אם היא לא קיימת בחוזה. אם </w:t>
      </w:r>
      <w:bookmarkStart w:id="546" w:name="_ETM_Q1_3409115"/>
      <w:bookmarkEnd w:id="546"/>
      <w:r>
        <w:rPr>
          <w:rFonts w:hint="cs"/>
          <w:rtl/>
        </w:rPr>
        <w:t>מישהו פה חושב שאני כותבת פה משהו - - -</w:t>
      </w:r>
    </w:p>
    <w:p w:rsidR="0030118A" w:rsidRDefault="0030118A" w:rsidP="0030118A">
      <w:pPr>
        <w:rPr>
          <w:rtl/>
        </w:rPr>
      </w:pPr>
      <w:bookmarkStart w:id="547" w:name="_ETM_Q1_3414231"/>
      <w:bookmarkStart w:id="548" w:name="_ETM_Q1_3414539"/>
      <w:bookmarkEnd w:id="547"/>
      <w:bookmarkEnd w:id="548"/>
    </w:p>
    <w:p w:rsidR="0030118A" w:rsidRDefault="0030118A" w:rsidP="0030118A">
      <w:pPr>
        <w:rPr>
          <w:rtl/>
        </w:rPr>
      </w:pPr>
      <w:r>
        <w:rPr>
          <w:rFonts w:hint="cs"/>
          <w:rtl/>
        </w:rPr>
        <w:t xml:space="preserve">בני, אני חושבת שזה צריך להיות ברור. הדברים האלה צריכים להיות מעוגנים בחוזים שלכם. אם אין לך זכות בזה </w:t>
      </w:r>
      <w:bookmarkStart w:id="549" w:name="_ETM_Q1_3419329"/>
      <w:bookmarkEnd w:id="549"/>
      <w:r>
        <w:rPr>
          <w:rFonts w:hint="cs"/>
          <w:rtl/>
        </w:rPr>
        <w:t xml:space="preserve">אז אין בכך כדי לגרוע.  </w:t>
      </w:r>
      <w:bookmarkStart w:id="550" w:name="_ETM_Q1_3423463"/>
      <w:bookmarkEnd w:id="550"/>
      <w:r>
        <w:rPr>
          <w:rFonts w:hint="cs"/>
          <w:rtl/>
        </w:rPr>
        <w:t>הוא לא יוצר זכות כשלעצמה.</w:t>
      </w:r>
    </w:p>
    <w:p w:rsidR="0030118A" w:rsidRDefault="0030118A" w:rsidP="0030118A">
      <w:pPr>
        <w:rPr>
          <w:rtl/>
        </w:rPr>
      </w:pPr>
    </w:p>
    <w:p w:rsidR="00210FEF" w:rsidRDefault="00210FEF" w:rsidP="00210FEF">
      <w:pPr>
        <w:pStyle w:val="af9"/>
        <w:rPr>
          <w:rtl/>
        </w:rPr>
      </w:pPr>
      <w:bookmarkStart w:id="551" w:name="_ETM_Q1_3417957"/>
      <w:bookmarkStart w:id="552" w:name="_ETM_Q1_3419114"/>
      <w:bookmarkStart w:id="553" w:name="ET_guest_857384_119"/>
      <w:bookmarkEnd w:id="551"/>
      <w:bookmarkEnd w:id="552"/>
      <w:r w:rsidRPr="00210FEF">
        <w:rPr>
          <w:rStyle w:val="TagStyle"/>
          <w:rtl/>
        </w:rPr>
        <w:t xml:space="preserve"> &lt;&lt; אורח &gt;&gt; </w:t>
      </w:r>
      <w:r>
        <w:rPr>
          <w:rtl/>
        </w:rPr>
        <w:t>בני לרנר:</w:t>
      </w:r>
      <w:r w:rsidRPr="00210FEF">
        <w:rPr>
          <w:rStyle w:val="TagStyle"/>
          <w:rtl/>
        </w:rPr>
        <w:t xml:space="preserve"> &lt;&lt; אורח &gt;&gt;</w:t>
      </w:r>
      <w:bookmarkEnd w:id="553"/>
      <w:r>
        <w:rPr>
          <w:rtl/>
        </w:rPr>
        <w:t xml:space="preserve">  </w:t>
      </w:r>
    </w:p>
    <w:p w:rsidR="0030118A" w:rsidRDefault="00210FEF" w:rsidP="0030118A">
      <w:pPr>
        <w:pStyle w:val="KeepWithNext"/>
        <w:rPr>
          <w:rtl/>
        </w:rPr>
      </w:pPr>
      <w:r>
        <w:rPr>
          <w:rFonts w:ascii="David" w:hAnsi="David"/>
          <w:u w:val="single"/>
          <w:rtl/>
        </w:rPr>
        <w:t xml:space="preserve"> </w:t>
      </w:r>
    </w:p>
    <w:p w:rsidR="0019152A" w:rsidRDefault="0030118A" w:rsidP="0030118A">
      <w:pPr>
        <w:rPr>
          <w:rtl/>
        </w:rPr>
      </w:pPr>
      <w:r>
        <w:rPr>
          <w:rFonts w:hint="cs"/>
          <w:rtl/>
        </w:rPr>
        <w:t xml:space="preserve">זה לא נכון, משום שברגע שיש לך כאן </w:t>
      </w:r>
      <w:bookmarkStart w:id="554" w:name="_ETM_Q1_3426185"/>
      <w:bookmarkEnd w:id="554"/>
      <w:r>
        <w:rPr>
          <w:rFonts w:hint="cs"/>
          <w:rtl/>
        </w:rPr>
        <w:t>סעיפים</w:t>
      </w:r>
      <w:r w:rsidR="0063284F">
        <w:rPr>
          <w:rFonts w:hint="cs"/>
          <w:rtl/>
        </w:rPr>
        <w:t>, לדוגמה,</w:t>
      </w:r>
      <w:r>
        <w:rPr>
          <w:rFonts w:hint="cs"/>
          <w:rtl/>
        </w:rPr>
        <w:t xml:space="preserve"> שאומרים במפורש: לא ניתן להתנות על הוראות חוק זה </w:t>
      </w:r>
      <w:bookmarkStart w:id="555" w:name="_ETM_Q1_3426165"/>
      <w:bookmarkEnd w:id="555"/>
      <w:r>
        <w:rPr>
          <w:rFonts w:hint="cs"/>
          <w:rtl/>
        </w:rPr>
        <w:t>אלא לטובת הלקוח</w:t>
      </w:r>
      <w:r w:rsidR="0063284F">
        <w:rPr>
          <w:rFonts w:hint="cs"/>
          <w:rtl/>
        </w:rPr>
        <w:t>,</w:t>
      </w:r>
      <w:r>
        <w:rPr>
          <w:rFonts w:hint="cs"/>
          <w:rtl/>
        </w:rPr>
        <w:t xml:space="preserve"> והלקוח מוגדר בהסכם הזה כמוטב </w:t>
      </w:r>
      <w:bookmarkStart w:id="556" w:name="_ETM_Q1_3433397"/>
      <w:bookmarkEnd w:id="556"/>
      <w:r>
        <w:rPr>
          <w:rFonts w:hint="cs"/>
          <w:rtl/>
        </w:rPr>
        <w:t xml:space="preserve">או כמשלם </w:t>
      </w:r>
      <w:r>
        <w:rPr>
          <w:rtl/>
        </w:rPr>
        <w:t>–</w:t>
      </w:r>
      <w:r>
        <w:rPr>
          <w:rFonts w:hint="cs"/>
          <w:rtl/>
        </w:rPr>
        <w:t xml:space="preserve"> ואני מזכיר לך, לקוח פה מוגדר כמוטב </w:t>
      </w:r>
      <w:bookmarkStart w:id="557" w:name="_ETM_Q1_3441737"/>
      <w:bookmarkEnd w:id="557"/>
      <w:r>
        <w:rPr>
          <w:rFonts w:hint="cs"/>
          <w:rtl/>
        </w:rPr>
        <w:t xml:space="preserve">וכמשלם, ובחוק הזה נכתב שאין להתנות על הוראות חוק </w:t>
      </w:r>
      <w:bookmarkStart w:id="558" w:name="_ETM_Q1_3442606"/>
      <w:bookmarkEnd w:id="558"/>
      <w:r>
        <w:rPr>
          <w:rFonts w:hint="cs"/>
          <w:rtl/>
        </w:rPr>
        <w:t xml:space="preserve">זה אלא לטובת הלקוח, זאת אומרת, שאין להתנות על </w:t>
      </w:r>
      <w:bookmarkStart w:id="559" w:name="_ETM_Q1_3450814"/>
      <w:bookmarkEnd w:id="559"/>
      <w:r>
        <w:rPr>
          <w:rFonts w:hint="cs"/>
          <w:rtl/>
        </w:rPr>
        <w:t>הוראות  חוק זה אלא גם לטובת המוטב</w:t>
      </w:r>
      <w:r w:rsidR="0019152A">
        <w:rPr>
          <w:rFonts w:hint="cs"/>
          <w:rtl/>
        </w:rPr>
        <w:t xml:space="preserve">, אומר שאם </w:t>
      </w:r>
      <w:bookmarkStart w:id="560" w:name="_ETM_Q1_3454016"/>
      <w:bookmarkEnd w:id="560"/>
      <w:r w:rsidR="0019152A">
        <w:rPr>
          <w:rFonts w:hint="cs"/>
          <w:rtl/>
        </w:rPr>
        <w:t xml:space="preserve">ייכנס פה סעיף שמטיל חובה כלשהי במערכת היחסים בין </w:t>
      </w:r>
      <w:bookmarkStart w:id="561" w:name="_ETM_Q1_3454796"/>
      <w:bookmarkEnd w:id="561"/>
      <w:r w:rsidR="0019152A">
        <w:rPr>
          <w:rFonts w:hint="cs"/>
          <w:rtl/>
        </w:rPr>
        <w:t>נותן המשלם למוטב</w:t>
      </w:r>
      <w:r>
        <w:rPr>
          <w:rFonts w:hint="cs"/>
          <w:rtl/>
        </w:rPr>
        <w:t xml:space="preserve"> </w:t>
      </w:r>
      <w:r w:rsidR="0019152A">
        <w:rPr>
          <w:rFonts w:hint="cs"/>
          <w:rtl/>
        </w:rPr>
        <w:t xml:space="preserve">לבין המוטב, התוצאה היא שבהסכם הסליקה </w:t>
      </w:r>
      <w:bookmarkStart w:id="562" w:name="_ETM_Q1_3461850"/>
      <w:bookmarkEnd w:id="562"/>
      <w:r w:rsidR="0019152A">
        <w:rPr>
          <w:rFonts w:hint="cs"/>
          <w:rtl/>
        </w:rPr>
        <w:t>לא ניתן יהיה לכתוב שום דבר אחר.</w:t>
      </w:r>
      <w:bookmarkStart w:id="563" w:name="_ETM_Q1_3465898"/>
      <w:bookmarkEnd w:id="563"/>
    </w:p>
    <w:p w:rsidR="0019152A" w:rsidRDefault="0019152A" w:rsidP="0063284F">
      <w:pPr>
        <w:ind w:firstLine="0"/>
        <w:rPr>
          <w:rtl/>
        </w:rPr>
      </w:pPr>
      <w:bookmarkStart w:id="564" w:name="_ETM_Q1_3466170"/>
      <w:bookmarkEnd w:id="564"/>
    </w:p>
    <w:p w:rsidR="00210FEF" w:rsidRDefault="00210FEF" w:rsidP="00210FEF">
      <w:pPr>
        <w:pStyle w:val="af9"/>
        <w:rPr>
          <w:rtl/>
        </w:rPr>
      </w:pPr>
      <w:bookmarkStart w:id="565" w:name="ET_guest_794122_121"/>
      <w:r w:rsidRPr="00210FEF">
        <w:rPr>
          <w:rStyle w:val="TagStyle"/>
          <w:rtl/>
        </w:rPr>
        <w:t xml:space="preserve"> &lt;&lt; אורח &gt;&gt; </w:t>
      </w:r>
      <w:r>
        <w:rPr>
          <w:rtl/>
        </w:rPr>
        <w:t xml:space="preserve">לירון </w:t>
      </w:r>
      <w:proofErr w:type="spellStart"/>
      <w:r>
        <w:rPr>
          <w:rtl/>
        </w:rPr>
        <w:t>מאוטנר</w:t>
      </w:r>
      <w:proofErr w:type="spellEnd"/>
      <w:r>
        <w:rPr>
          <w:rtl/>
        </w:rPr>
        <w:t xml:space="preserve"> </w:t>
      </w:r>
      <w:proofErr w:type="spellStart"/>
      <w:r>
        <w:rPr>
          <w:rtl/>
        </w:rPr>
        <w:t>לוגסי</w:t>
      </w:r>
      <w:proofErr w:type="spellEnd"/>
      <w:r>
        <w:rPr>
          <w:rtl/>
        </w:rPr>
        <w:t>:</w:t>
      </w:r>
      <w:r w:rsidRPr="00210FEF">
        <w:rPr>
          <w:rStyle w:val="TagStyle"/>
          <w:rtl/>
        </w:rPr>
        <w:t xml:space="preserve"> &lt;&lt; אורח &gt;&gt;</w:t>
      </w:r>
      <w:bookmarkEnd w:id="565"/>
      <w:r>
        <w:rPr>
          <w:rtl/>
        </w:rPr>
        <w:t xml:space="preserve">  </w:t>
      </w:r>
    </w:p>
    <w:p w:rsidR="0019152A" w:rsidRDefault="00210FEF" w:rsidP="0019152A">
      <w:pPr>
        <w:pStyle w:val="KeepWithNext"/>
        <w:rPr>
          <w:rtl/>
        </w:rPr>
      </w:pPr>
      <w:r>
        <w:rPr>
          <w:rFonts w:ascii="David" w:hAnsi="David"/>
          <w:u w:val="single"/>
          <w:rtl/>
        </w:rPr>
        <w:t xml:space="preserve"> </w:t>
      </w:r>
    </w:p>
    <w:p w:rsidR="0019152A" w:rsidRDefault="0019152A" w:rsidP="0063284F">
      <w:pPr>
        <w:rPr>
          <w:rtl/>
        </w:rPr>
      </w:pPr>
      <w:bookmarkStart w:id="566" w:name="_ETM_Q1_3465356"/>
      <w:bookmarkEnd w:id="566"/>
      <w:r>
        <w:rPr>
          <w:rFonts w:hint="cs"/>
          <w:rtl/>
        </w:rPr>
        <w:t xml:space="preserve">אבל אנחנו מסכימים שהחובה נגזרת מההסכם החוזי </w:t>
      </w:r>
      <w:bookmarkStart w:id="567" w:name="_ETM_Q1_3468824"/>
      <w:bookmarkEnd w:id="567"/>
      <w:r>
        <w:rPr>
          <w:rFonts w:hint="cs"/>
          <w:rtl/>
        </w:rPr>
        <w:t xml:space="preserve">ולא מהחוק </w:t>
      </w:r>
      <w:r w:rsidR="0063284F">
        <w:rPr>
          <w:rFonts w:hint="cs"/>
          <w:rtl/>
        </w:rPr>
        <w:t xml:space="preserve">הזה. </w:t>
      </w:r>
      <w:bookmarkStart w:id="568" w:name="_ETM_Q1_3468338"/>
      <w:bookmarkEnd w:id="568"/>
    </w:p>
    <w:p w:rsidR="0019152A" w:rsidRDefault="0019152A" w:rsidP="0019152A">
      <w:pPr>
        <w:rPr>
          <w:rtl/>
        </w:rPr>
      </w:pPr>
      <w:bookmarkStart w:id="569" w:name="_ETM_Q1_3468631"/>
      <w:bookmarkEnd w:id="569"/>
    </w:p>
    <w:p w:rsidR="00210FEF" w:rsidRDefault="00210FEF" w:rsidP="00210FEF">
      <w:pPr>
        <w:pStyle w:val="af9"/>
        <w:rPr>
          <w:rtl/>
        </w:rPr>
      </w:pPr>
      <w:bookmarkStart w:id="570" w:name="_ETM_Q1_3467867"/>
      <w:bookmarkStart w:id="571" w:name="ET_guest_רוני_נויבואר_123"/>
      <w:bookmarkEnd w:id="570"/>
      <w:r w:rsidRPr="00210FEF">
        <w:rPr>
          <w:rStyle w:val="TagStyle"/>
          <w:rtl/>
        </w:rPr>
        <w:t xml:space="preserve"> &lt;&lt; אורח &gt;&gt; </w:t>
      </w:r>
      <w:r>
        <w:rPr>
          <w:rtl/>
        </w:rPr>
        <w:t xml:space="preserve">רוני </w:t>
      </w:r>
      <w:proofErr w:type="spellStart"/>
      <w:r>
        <w:rPr>
          <w:rtl/>
        </w:rPr>
        <w:t>נויבואר</w:t>
      </w:r>
      <w:proofErr w:type="spellEnd"/>
      <w:r>
        <w:rPr>
          <w:rtl/>
        </w:rPr>
        <w:t>:</w:t>
      </w:r>
      <w:r w:rsidRPr="00210FEF">
        <w:rPr>
          <w:rStyle w:val="TagStyle"/>
          <w:rtl/>
        </w:rPr>
        <w:t xml:space="preserve"> &lt;&lt; אורח &gt;&gt;</w:t>
      </w:r>
      <w:r>
        <w:rPr>
          <w:rtl/>
        </w:rPr>
        <w:t xml:space="preserve">  </w:t>
      </w:r>
    </w:p>
    <w:bookmarkEnd w:id="571"/>
    <w:p w:rsidR="0019152A" w:rsidRDefault="00210FEF" w:rsidP="0019152A">
      <w:pPr>
        <w:pStyle w:val="KeepWithNext"/>
        <w:rPr>
          <w:rtl/>
        </w:rPr>
      </w:pPr>
      <w:r>
        <w:rPr>
          <w:rFonts w:ascii="David" w:hAnsi="David"/>
          <w:u w:val="single"/>
          <w:rtl/>
        </w:rPr>
        <w:t xml:space="preserve"> </w:t>
      </w:r>
    </w:p>
    <w:p w:rsidR="0019152A" w:rsidRDefault="0019152A" w:rsidP="0019152A">
      <w:pPr>
        <w:rPr>
          <w:rtl/>
        </w:rPr>
      </w:pPr>
      <w:r>
        <w:rPr>
          <w:rFonts w:hint="cs"/>
          <w:rtl/>
        </w:rPr>
        <w:t xml:space="preserve">כי אין בכך </w:t>
      </w:r>
      <w:bookmarkStart w:id="572" w:name="_ETM_Q1_3469643"/>
      <w:bookmarkEnd w:id="572"/>
      <w:r>
        <w:rPr>
          <w:rFonts w:hint="cs"/>
          <w:rtl/>
        </w:rPr>
        <w:t xml:space="preserve">כדי לגרוע. החוק הזה לא אמר: חובה עליך. כשאני </w:t>
      </w:r>
      <w:bookmarkStart w:id="573" w:name="_ETM_Q1_3475297"/>
      <w:bookmarkEnd w:id="573"/>
      <w:r>
        <w:rPr>
          <w:rFonts w:hint="cs"/>
          <w:rtl/>
        </w:rPr>
        <w:t xml:space="preserve">כותבת חובה אז אני אומרת: חובה עליך </w:t>
      </w:r>
      <w:bookmarkStart w:id="574" w:name="_ETM_Q1_3480938"/>
      <w:bookmarkEnd w:id="574"/>
      <w:r>
        <w:rPr>
          <w:rFonts w:hint="cs"/>
          <w:rtl/>
        </w:rPr>
        <w:t xml:space="preserve">לעשות ככה </w:t>
      </w:r>
      <w:r>
        <w:rPr>
          <w:rtl/>
        </w:rPr>
        <w:t>–</w:t>
      </w:r>
      <w:r w:rsidR="0063284F">
        <w:rPr>
          <w:rFonts w:hint="cs"/>
          <w:rtl/>
        </w:rPr>
        <w:t xml:space="preserve"> כמו בגן. כאן לא כתוב.</w:t>
      </w:r>
      <w:r>
        <w:rPr>
          <w:rFonts w:hint="cs"/>
          <w:rtl/>
        </w:rPr>
        <w:t xml:space="preserve"> כתוב: </w:t>
      </w:r>
      <w:bookmarkStart w:id="575" w:name="_ETM_Q1_3482553"/>
      <w:bookmarkEnd w:id="575"/>
      <w:r>
        <w:rPr>
          <w:rFonts w:hint="cs"/>
          <w:rtl/>
        </w:rPr>
        <w:t xml:space="preserve">אין בהוראות סעיף זה כדי לגרוע מזכותו. יש לך זכות </w:t>
      </w:r>
      <w:bookmarkStart w:id="576" w:name="_ETM_Q1_3486745"/>
      <w:bookmarkEnd w:id="576"/>
      <w:r w:rsidR="0063284F">
        <w:rPr>
          <w:rtl/>
        </w:rPr>
        <w:t>–</w:t>
      </w:r>
      <w:r w:rsidR="0063284F">
        <w:rPr>
          <w:rFonts w:hint="cs"/>
          <w:rtl/>
        </w:rPr>
        <w:t xml:space="preserve"> יופי, </w:t>
      </w:r>
      <w:bookmarkStart w:id="577" w:name="_ETM_Q1_3483010"/>
      <w:bookmarkEnd w:id="577"/>
      <w:r w:rsidR="0063284F">
        <w:rPr>
          <w:rFonts w:hint="cs"/>
          <w:rtl/>
        </w:rPr>
        <w:t>אין לך זכות אז -</w:t>
      </w:r>
      <w:r>
        <w:rPr>
          <w:rFonts w:hint="cs"/>
          <w:rtl/>
        </w:rPr>
        <w:t xml:space="preserve"> - -</w:t>
      </w:r>
    </w:p>
    <w:p w:rsidR="0019152A" w:rsidRDefault="0019152A" w:rsidP="0019152A">
      <w:pPr>
        <w:rPr>
          <w:rtl/>
        </w:rPr>
      </w:pPr>
    </w:p>
    <w:p w:rsidR="00210FEF" w:rsidRDefault="00210FEF" w:rsidP="00210FEF">
      <w:pPr>
        <w:pStyle w:val="af9"/>
        <w:rPr>
          <w:rtl/>
        </w:rPr>
      </w:pPr>
      <w:bookmarkStart w:id="578" w:name="_ETM_Q1_3489317"/>
      <w:bookmarkStart w:id="579" w:name="_ETM_Q1_3489340"/>
      <w:bookmarkStart w:id="580" w:name="_ETM_Q1_3491288"/>
      <w:bookmarkStart w:id="581" w:name="ET_guest_857384_125"/>
      <w:bookmarkEnd w:id="578"/>
      <w:bookmarkEnd w:id="579"/>
      <w:bookmarkEnd w:id="580"/>
      <w:r w:rsidRPr="00210FEF">
        <w:rPr>
          <w:rStyle w:val="TagStyle"/>
          <w:rtl/>
        </w:rPr>
        <w:t xml:space="preserve"> &lt;&lt; אורח &gt;&gt; </w:t>
      </w:r>
      <w:r>
        <w:rPr>
          <w:rtl/>
        </w:rPr>
        <w:t>בני לרנר:</w:t>
      </w:r>
      <w:r w:rsidRPr="00210FEF">
        <w:rPr>
          <w:rStyle w:val="TagStyle"/>
          <w:rtl/>
        </w:rPr>
        <w:t xml:space="preserve"> &lt;&lt; אורח &gt;&gt;</w:t>
      </w:r>
      <w:bookmarkEnd w:id="581"/>
      <w:r>
        <w:rPr>
          <w:rtl/>
        </w:rPr>
        <w:t xml:space="preserve">  </w:t>
      </w:r>
    </w:p>
    <w:p w:rsidR="0019152A" w:rsidRDefault="00210FEF" w:rsidP="0019152A">
      <w:pPr>
        <w:pStyle w:val="KeepWithNext"/>
        <w:rPr>
          <w:rtl/>
        </w:rPr>
      </w:pPr>
      <w:r>
        <w:rPr>
          <w:rFonts w:ascii="David" w:hAnsi="David"/>
          <w:u w:val="single"/>
          <w:rtl/>
        </w:rPr>
        <w:t xml:space="preserve"> </w:t>
      </w:r>
    </w:p>
    <w:p w:rsidR="0019152A" w:rsidRDefault="0019152A" w:rsidP="0019152A">
      <w:pPr>
        <w:rPr>
          <w:rtl/>
        </w:rPr>
      </w:pPr>
      <w:r>
        <w:rPr>
          <w:rFonts w:hint="cs"/>
          <w:rtl/>
        </w:rPr>
        <w:t xml:space="preserve">אין לי ויכוח </w:t>
      </w:r>
      <w:proofErr w:type="spellStart"/>
      <w:r>
        <w:rPr>
          <w:rFonts w:hint="cs"/>
          <w:rtl/>
        </w:rPr>
        <w:t>איתך</w:t>
      </w:r>
      <w:proofErr w:type="spellEnd"/>
      <w:r>
        <w:rPr>
          <w:rFonts w:hint="cs"/>
          <w:rtl/>
        </w:rPr>
        <w:t xml:space="preserve">, אנחנו באותה </w:t>
      </w:r>
      <w:bookmarkStart w:id="582" w:name="_ETM_Q1_3494162"/>
      <w:bookmarkEnd w:id="582"/>
      <w:r>
        <w:rPr>
          <w:rFonts w:hint="cs"/>
          <w:rtl/>
        </w:rPr>
        <w:t xml:space="preserve">דעה. עם הניסוח הנוכחי אין לי שום בעיה. </w:t>
      </w:r>
      <w:r w:rsidR="008F0300">
        <w:rPr>
          <w:rFonts w:hint="cs"/>
          <w:rtl/>
        </w:rPr>
        <w:t xml:space="preserve">מה שחברי </w:t>
      </w:r>
      <w:bookmarkStart w:id="583" w:name="_ETM_Q1_3496316"/>
      <w:bookmarkEnd w:id="583"/>
      <w:r w:rsidR="008F0300">
        <w:rPr>
          <w:rFonts w:hint="cs"/>
          <w:rtl/>
        </w:rPr>
        <w:t xml:space="preserve">כאן מבקש זה התערבות שלא ניתן לבצע אותה. </w:t>
      </w:r>
    </w:p>
    <w:p w:rsidR="008F0300" w:rsidRDefault="008F0300" w:rsidP="008F0300">
      <w:pPr>
        <w:ind w:firstLine="0"/>
        <w:rPr>
          <w:rtl/>
        </w:rPr>
      </w:pPr>
      <w:bookmarkStart w:id="584" w:name="_ETM_Q1_3498477"/>
      <w:bookmarkStart w:id="585" w:name="_ETM_Q1_3498814"/>
      <w:bookmarkStart w:id="586" w:name="_ETM_Q1_3500971"/>
      <w:bookmarkEnd w:id="584"/>
      <w:bookmarkEnd w:id="585"/>
      <w:bookmarkEnd w:id="586"/>
    </w:p>
    <w:p w:rsidR="00210FEF" w:rsidRDefault="00210FEF" w:rsidP="00210FEF">
      <w:pPr>
        <w:pStyle w:val="af9"/>
        <w:rPr>
          <w:rtl/>
        </w:rPr>
      </w:pPr>
      <w:bookmarkStart w:id="587" w:name="_ETM_Q1_3461544"/>
      <w:bookmarkStart w:id="588" w:name="ET_guest_780061_127"/>
      <w:bookmarkEnd w:id="587"/>
      <w:r w:rsidRPr="00210FEF">
        <w:rPr>
          <w:rStyle w:val="TagStyle"/>
          <w:rtl/>
        </w:rPr>
        <w:t xml:space="preserve"> &lt;&lt; אורח &gt;&gt; </w:t>
      </w:r>
      <w:r>
        <w:rPr>
          <w:rtl/>
        </w:rPr>
        <w:t xml:space="preserve">אמיר </w:t>
      </w:r>
      <w:proofErr w:type="spellStart"/>
      <w:r>
        <w:rPr>
          <w:rtl/>
        </w:rPr>
        <w:t>ונג</w:t>
      </w:r>
      <w:proofErr w:type="spellEnd"/>
      <w:r>
        <w:rPr>
          <w:rtl/>
        </w:rPr>
        <w:t>:</w:t>
      </w:r>
      <w:r w:rsidRPr="00210FEF">
        <w:rPr>
          <w:rStyle w:val="TagStyle"/>
          <w:rtl/>
        </w:rPr>
        <w:t xml:space="preserve"> &lt;&lt; אורח &gt;&gt;</w:t>
      </w:r>
      <w:bookmarkEnd w:id="588"/>
      <w:r>
        <w:rPr>
          <w:rtl/>
        </w:rPr>
        <w:t xml:space="preserve">  </w:t>
      </w:r>
    </w:p>
    <w:p w:rsidR="008F0300" w:rsidRDefault="00210FEF" w:rsidP="008F0300">
      <w:pPr>
        <w:pStyle w:val="KeepWithNext"/>
        <w:rPr>
          <w:rtl/>
        </w:rPr>
      </w:pPr>
      <w:r>
        <w:rPr>
          <w:rFonts w:ascii="David" w:hAnsi="David"/>
          <w:u w:val="single"/>
          <w:rtl/>
        </w:rPr>
        <w:t xml:space="preserve"> </w:t>
      </w:r>
    </w:p>
    <w:p w:rsidR="0030118A" w:rsidRDefault="008F0300" w:rsidP="008F0300">
      <w:pPr>
        <w:rPr>
          <w:rtl/>
        </w:rPr>
      </w:pPr>
      <w:bookmarkStart w:id="589" w:name="_ETM_Q1_3501739"/>
      <w:bookmarkEnd w:id="589"/>
      <w:r>
        <w:rPr>
          <w:rFonts w:hint="cs"/>
          <w:rtl/>
        </w:rPr>
        <w:t xml:space="preserve">אני </w:t>
      </w:r>
      <w:bookmarkStart w:id="590" w:name="_ETM_Q1_3497770"/>
      <w:bookmarkEnd w:id="590"/>
      <w:r>
        <w:rPr>
          <w:rFonts w:hint="cs"/>
          <w:rtl/>
        </w:rPr>
        <w:t>חושב שבמהות סעיף (ד)</w:t>
      </w:r>
      <w:bookmarkStart w:id="591" w:name="_ETM_Q1_3470810"/>
      <w:bookmarkEnd w:id="591"/>
      <w:r>
        <w:rPr>
          <w:rFonts w:hint="cs"/>
          <w:rtl/>
        </w:rPr>
        <w:t xml:space="preserve"> רוצה להגיד שסעיף (א) מאבד מתוקפו אם סופקה </w:t>
      </w:r>
      <w:bookmarkStart w:id="592" w:name="_ETM_Q1_3499183"/>
      <w:bookmarkEnd w:id="592"/>
      <w:r>
        <w:rPr>
          <w:rFonts w:hint="cs"/>
          <w:rtl/>
        </w:rPr>
        <w:t xml:space="preserve">הסחורה, ואולי אפשר לכתוב את זה אחרת. </w:t>
      </w:r>
      <w:bookmarkStart w:id="593" w:name="_ETM_Q1_3505547"/>
      <w:bookmarkEnd w:id="593"/>
    </w:p>
    <w:p w:rsidR="008F0300" w:rsidRDefault="008F0300" w:rsidP="008F0300">
      <w:pPr>
        <w:rPr>
          <w:rtl/>
        </w:rPr>
      </w:pPr>
      <w:bookmarkStart w:id="594" w:name="_ETM_Q1_3510417"/>
      <w:bookmarkEnd w:id="594"/>
    </w:p>
    <w:p w:rsidR="00210FEF" w:rsidRDefault="00210FEF" w:rsidP="00210FEF">
      <w:pPr>
        <w:pStyle w:val="af9"/>
        <w:rPr>
          <w:rtl/>
        </w:rPr>
      </w:pPr>
      <w:bookmarkStart w:id="595" w:name="_ETM_Q1_3506774"/>
      <w:bookmarkStart w:id="596" w:name="_ETM_Q1_3507766"/>
      <w:bookmarkStart w:id="597" w:name="ET_guest_רוני_נויבאור_129"/>
      <w:bookmarkEnd w:id="595"/>
      <w:bookmarkEnd w:id="596"/>
      <w:r w:rsidRPr="00210FEF">
        <w:rPr>
          <w:rStyle w:val="TagStyle"/>
          <w:rtl/>
        </w:rPr>
        <w:t xml:space="preserve"> &lt;&lt; אורח &gt;&gt; </w:t>
      </w:r>
      <w:r>
        <w:rPr>
          <w:rtl/>
        </w:rPr>
        <w:t xml:space="preserve">רוני </w:t>
      </w:r>
      <w:proofErr w:type="spellStart"/>
      <w:r>
        <w:rPr>
          <w:rtl/>
        </w:rPr>
        <w:t>נויבאור</w:t>
      </w:r>
      <w:proofErr w:type="spellEnd"/>
      <w:r>
        <w:rPr>
          <w:rtl/>
        </w:rPr>
        <w:t>:</w:t>
      </w:r>
      <w:r w:rsidRPr="00210FEF">
        <w:rPr>
          <w:rStyle w:val="TagStyle"/>
          <w:rtl/>
        </w:rPr>
        <w:t xml:space="preserve"> &lt;&lt; אורח &gt;&gt;</w:t>
      </w:r>
      <w:bookmarkEnd w:id="597"/>
      <w:r>
        <w:rPr>
          <w:rtl/>
        </w:rPr>
        <w:t xml:space="preserve">  </w:t>
      </w:r>
    </w:p>
    <w:p w:rsidR="0063284F" w:rsidRDefault="00210FEF" w:rsidP="0063284F">
      <w:pPr>
        <w:pStyle w:val="KeepWithNext"/>
        <w:rPr>
          <w:rtl/>
        </w:rPr>
      </w:pPr>
      <w:r>
        <w:rPr>
          <w:rFonts w:ascii="David" w:hAnsi="David"/>
          <w:u w:val="single"/>
          <w:rtl/>
        </w:rPr>
        <w:t xml:space="preserve"> </w:t>
      </w:r>
    </w:p>
    <w:p w:rsidR="0063284F" w:rsidRDefault="0063284F" w:rsidP="0063284F">
      <w:pPr>
        <w:rPr>
          <w:rtl/>
        </w:rPr>
      </w:pPr>
      <w:r>
        <w:rPr>
          <w:rFonts w:hint="cs"/>
          <w:rtl/>
        </w:rPr>
        <w:t xml:space="preserve">זה נראה לי נוסח </w:t>
      </w:r>
      <w:r>
        <w:rPr>
          <w:rtl/>
        </w:rPr>
        <w:t>–</w:t>
      </w:r>
      <w:r>
        <w:rPr>
          <w:rFonts w:hint="cs"/>
          <w:rtl/>
        </w:rPr>
        <w:t xml:space="preserve"> בסדר.</w:t>
      </w:r>
      <w:bookmarkStart w:id="598" w:name="_ETM_Q1_3511414"/>
      <w:bookmarkEnd w:id="598"/>
    </w:p>
    <w:p w:rsidR="0063284F" w:rsidRDefault="0063284F" w:rsidP="0063284F">
      <w:pPr>
        <w:rPr>
          <w:rtl/>
        </w:rPr>
      </w:pPr>
    </w:p>
    <w:p w:rsidR="00210FEF" w:rsidRDefault="00210FEF" w:rsidP="00210FEF">
      <w:pPr>
        <w:pStyle w:val="af5"/>
        <w:rPr>
          <w:rtl/>
        </w:rPr>
      </w:pPr>
      <w:bookmarkStart w:id="599" w:name="_ETM_Q1_3510453"/>
      <w:bookmarkStart w:id="600" w:name="ET_interruption_קריאה_131"/>
      <w:bookmarkEnd w:id="599"/>
      <w:r w:rsidRPr="00210FEF">
        <w:rPr>
          <w:rStyle w:val="TagStyle"/>
          <w:rtl/>
        </w:rPr>
        <w:t xml:space="preserve"> &lt;&lt; קריאה &gt;&gt; </w:t>
      </w:r>
      <w:r>
        <w:rPr>
          <w:rtl/>
        </w:rPr>
        <w:t>קריאה:</w:t>
      </w:r>
      <w:r w:rsidRPr="00210FEF">
        <w:rPr>
          <w:rStyle w:val="TagStyle"/>
          <w:rtl/>
        </w:rPr>
        <w:t xml:space="preserve"> &lt;&lt; קריאה &gt;&gt;</w:t>
      </w:r>
      <w:bookmarkEnd w:id="600"/>
      <w:r>
        <w:rPr>
          <w:rtl/>
        </w:rPr>
        <w:t xml:space="preserve">  </w:t>
      </w:r>
    </w:p>
    <w:p w:rsidR="008F0300" w:rsidRDefault="00210FEF" w:rsidP="008F0300">
      <w:pPr>
        <w:pStyle w:val="KeepWithNext"/>
        <w:rPr>
          <w:rtl/>
        </w:rPr>
      </w:pPr>
      <w:r>
        <w:rPr>
          <w:rFonts w:ascii="David" w:hAnsi="David"/>
          <w:u w:val="single"/>
          <w:rtl/>
          <w:lang w:eastAsia="he-IL"/>
        </w:rPr>
        <w:t xml:space="preserve"> </w:t>
      </w:r>
    </w:p>
    <w:p w:rsidR="008F0300" w:rsidRDefault="008F0300" w:rsidP="008F0300">
      <w:pPr>
        <w:rPr>
          <w:rtl/>
        </w:rPr>
      </w:pPr>
      <w:r>
        <w:rPr>
          <w:rFonts w:hint="cs"/>
          <w:rtl/>
        </w:rPr>
        <w:t>הנוסח בהחלט בסדר גמור.</w:t>
      </w:r>
    </w:p>
    <w:p w:rsidR="008F0300" w:rsidRDefault="008F0300" w:rsidP="008F0300">
      <w:pPr>
        <w:rPr>
          <w:rtl/>
        </w:rPr>
      </w:pPr>
      <w:bookmarkStart w:id="601" w:name="_ETM_Q1_3511072"/>
      <w:bookmarkEnd w:id="601"/>
    </w:p>
    <w:p w:rsidR="00210FEF" w:rsidRDefault="00210FEF" w:rsidP="00210FEF">
      <w:pPr>
        <w:pStyle w:val="af6"/>
        <w:rPr>
          <w:rtl/>
        </w:rPr>
      </w:pPr>
      <w:bookmarkStart w:id="602" w:name="_ETM_Q1_3511344"/>
      <w:bookmarkStart w:id="603" w:name="ET_yor_5304_133"/>
      <w:bookmarkEnd w:id="602"/>
      <w:r w:rsidRPr="00210FEF">
        <w:rPr>
          <w:rStyle w:val="TagStyle"/>
          <w:rtl/>
        </w:rPr>
        <w:t xml:space="preserve"> &lt;&lt; </w:t>
      </w:r>
      <w:proofErr w:type="spellStart"/>
      <w:r w:rsidRPr="00210FEF">
        <w:rPr>
          <w:rStyle w:val="TagStyle"/>
          <w:rtl/>
        </w:rPr>
        <w:t>יור</w:t>
      </w:r>
      <w:proofErr w:type="spellEnd"/>
      <w:r w:rsidRPr="00210FEF">
        <w:rPr>
          <w:rStyle w:val="TagStyle"/>
          <w:rtl/>
        </w:rPr>
        <w:t xml:space="preserve"> &gt;&gt; </w:t>
      </w:r>
      <w:r>
        <w:rPr>
          <w:rtl/>
        </w:rPr>
        <w:t>היו"ר רחל עזריה:</w:t>
      </w:r>
      <w:r w:rsidRPr="00210FEF">
        <w:rPr>
          <w:rStyle w:val="TagStyle"/>
          <w:rtl/>
        </w:rPr>
        <w:t xml:space="preserve"> &lt;&lt; </w:t>
      </w:r>
      <w:proofErr w:type="spellStart"/>
      <w:r w:rsidRPr="00210FEF">
        <w:rPr>
          <w:rStyle w:val="TagStyle"/>
          <w:rtl/>
        </w:rPr>
        <w:t>יור</w:t>
      </w:r>
      <w:proofErr w:type="spellEnd"/>
      <w:r w:rsidRPr="00210FEF">
        <w:rPr>
          <w:rStyle w:val="TagStyle"/>
          <w:rtl/>
        </w:rPr>
        <w:t xml:space="preserve"> &gt;&gt;</w:t>
      </w:r>
      <w:bookmarkEnd w:id="603"/>
      <w:r>
        <w:rPr>
          <w:rtl/>
        </w:rPr>
        <w:t xml:space="preserve">  </w:t>
      </w:r>
    </w:p>
    <w:p w:rsidR="008F0300" w:rsidRDefault="00210FEF" w:rsidP="008F0300">
      <w:pPr>
        <w:pStyle w:val="KeepWithNext"/>
        <w:rPr>
          <w:rtl/>
        </w:rPr>
      </w:pPr>
      <w:r>
        <w:rPr>
          <w:rFonts w:ascii="David" w:hAnsi="David"/>
          <w:u w:val="single"/>
          <w:rtl/>
          <w:lang w:eastAsia="he-IL"/>
        </w:rPr>
        <w:t xml:space="preserve"> </w:t>
      </w:r>
    </w:p>
    <w:p w:rsidR="008F0300" w:rsidRDefault="008F0300" w:rsidP="008F0300">
      <w:pPr>
        <w:rPr>
          <w:rtl/>
        </w:rPr>
      </w:pPr>
      <w:r>
        <w:rPr>
          <w:rFonts w:hint="cs"/>
          <w:rtl/>
        </w:rPr>
        <w:t>בואו נתקדם ונשמע התייחסויות לחלקים אחרים.</w:t>
      </w:r>
    </w:p>
    <w:p w:rsidR="008F0300" w:rsidRDefault="008F0300" w:rsidP="008F0300">
      <w:pPr>
        <w:rPr>
          <w:rtl/>
        </w:rPr>
      </w:pPr>
      <w:bookmarkStart w:id="604" w:name="_ETM_Q1_3515323"/>
      <w:bookmarkEnd w:id="604"/>
    </w:p>
    <w:p w:rsidR="008F0300" w:rsidRDefault="008F0300" w:rsidP="008F0300">
      <w:pPr>
        <w:rPr>
          <w:rtl/>
        </w:rPr>
      </w:pPr>
      <w:bookmarkStart w:id="605" w:name="_ETM_Q1_3515601"/>
      <w:bookmarkEnd w:id="605"/>
      <w:r>
        <w:rPr>
          <w:rFonts w:hint="cs"/>
          <w:rtl/>
        </w:rPr>
        <w:t>כן, בבקשה.</w:t>
      </w:r>
    </w:p>
    <w:p w:rsidR="008F0300" w:rsidRDefault="008F0300" w:rsidP="008F0300">
      <w:pPr>
        <w:rPr>
          <w:rtl/>
        </w:rPr>
      </w:pPr>
      <w:bookmarkStart w:id="606" w:name="_ETM_Q1_3510554"/>
      <w:bookmarkEnd w:id="606"/>
    </w:p>
    <w:p w:rsidR="00210FEF" w:rsidRDefault="00210FEF" w:rsidP="00210FEF">
      <w:pPr>
        <w:pStyle w:val="af9"/>
        <w:rPr>
          <w:rtl/>
        </w:rPr>
      </w:pPr>
      <w:bookmarkStart w:id="607" w:name="_ETM_Q1_3511077"/>
      <w:bookmarkStart w:id="608" w:name="_ETM_Q1_3511530"/>
      <w:bookmarkStart w:id="609" w:name="ET_guest_801977_135"/>
      <w:bookmarkEnd w:id="607"/>
      <w:bookmarkEnd w:id="608"/>
      <w:r w:rsidRPr="00210FEF">
        <w:rPr>
          <w:rStyle w:val="TagStyle"/>
          <w:rtl/>
        </w:rPr>
        <w:t xml:space="preserve"> &lt;&lt; אורח &gt;&gt; </w:t>
      </w:r>
      <w:r>
        <w:rPr>
          <w:rtl/>
        </w:rPr>
        <w:t>אייל דותן:</w:t>
      </w:r>
      <w:r w:rsidRPr="00210FEF">
        <w:rPr>
          <w:rStyle w:val="TagStyle"/>
          <w:rtl/>
        </w:rPr>
        <w:t xml:space="preserve"> &lt;&lt; אורח &gt;&gt;</w:t>
      </w:r>
      <w:bookmarkEnd w:id="609"/>
      <w:r>
        <w:rPr>
          <w:rtl/>
        </w:rPr>
        <w:t xml:space="preserve">  </w:t>
      </w:r>
    </w:p>
    <w:p w:rsidR="008F0300" w:rsidRDefault="00210FEF" w:rsidP="008F0300">
      <w:pPr>
        <w:pStyle w:val="KeepWithNext"/>
        <w:rPr>
          <w:rtl/>
        </w:rPr>
      </w:pPr>
      <w:r>
        <w:rPr>
          <w:rFonts w:ascii="David" w:hAnsi="David"/>
          <w:u w:val="single"/>
          <w:rtl/>
        </w:rPr>
        <w:t xml:space="preserve"> </w:t>
      </w:r>
    </w:p>
    <w:p w:rsidR="008F0300" w:rsidRDefault="008F0300" w:rsidP="008F0300">
      <w:pPr>
        <w:rPr>
          <w:rtl/>
        </w:rPr>
      </w:pPr>
      <w:r>
        <w:rPr>
          <w:rFonts w:hint="cs"/>
          <w:rtl/>
        </w:rPr>
        <w:t xml:space="preserve">אייל </w:t>
      </w:r>
      <w:bookmarkStart w:id="610" w:name="_ETM_Q1_3512410"/>
      <w:bookmarkEnd w:id="610"/>
      <w:r>
        <w:rPr>
          <w:rFonts w:hint="cs"/>
          <w:rtl/>
        </w:rPr>
        <w:t>דותן, איגוד הבנקים. בסעיף 18(א) אנחנו מבקשים שפעולת תשלום</w:t>
      </w:r>
      <w:bookmarkStart w:id="611" w:name="_ETM_Q1_3516728"/>
      <w:bookmarkEnd w:id="611"/>
      <w:r>
        <w:rPr>
          <w:rFonts w:hint="cs"/>
          <w:rtl/>
        </w:rPr>
        <w:t xml:space="preserve"> מובטחת כמו בסעיף 17  - - -</w:t>
      </w:r>
    </w:p>
    <w:p w:rsidR="008F0300" w:rsidRDefault="008F0300" w:rsidP="008F0300">
      <w:pPr>
        <w:rPr>
          <w:rtl/>
        </w:rPr>
      </w:pPr>
      <w:bookmarkStart w:id="612" w:name="_ETM_Q1_3518839"/>
      <w:bookmarkEnd w:id="612"/>
    </w:p>
    <w:p w:rsidR="00210FEF" w:rsidRDefault="00210FEF" w:rsidP="00210FEF">
      <w:pPr>
        <w:pStyle w:val="af9"/>
        <w:rPr>
          <w:rtl/>
        </w:rPr>
      </w:pPr>
      <w:bookmarkStart w:id="613" w:name="_ETM_Q1_3519149"/>
      <w:bookmarkStart w:id="614" w:name="_ETM_Q1_3520214"/>
      <w:bookmarkStart w:id="615" w:name="ET_guest_794122_137"/>
      <w:bookmarkEnd w:id="613"/>
      <w:bookmarkEnd w:id="614"/>
      <w:r w:rsidRPr="00210FEF">
        <w:rPr>
          <w:rStyle w:val="TagStyle"/>
          <w:rtl/>
        </w:rPr>
        <w:t xml:space="preserve"> &lt;&lt; אורח &gt;&gt; </w:t>
      </w:r>
      <w:r>
        <w:rPr>
          <w:rtl/>
        </w:rPr>
        <w:t xml:space="preserve">לירון </w:t>
      </w:r>
      <w:proofErr w:type="spellStart"/>
      <w:r>
        <w:rPr>
          <w:rtl/>
        </w:rPr>
        <w:t>מאוטנר</w:t>
      </w:r>
      <w:proofErr w:type="spellEnd"/>
      <w:r>
        <w:rPr>
          <w:rtl/>
        </w:rPr>
        <w:t xml:space="preserve"> </w:t>
      </w:r>
      <w:proofErr w:type="spellStart"/>
      <w:r>
        <w:rPr>
          <w:rtl/>
        </w:rPr>
        <w:t>לוגסי</w:t>
      </w:r>
      <w:proofErr w:type="spellEnd"/>
      <w:r>
        <w:rPr>
          <w:rtl/>
        </w:rPr>
        <w:t>:</w:t>
      </w:r>
      <w:r w:rsidRPr="00210FEF">
        <w:rPr>
          <w:rStyle w:val="TagStyle"/>
          <w:rtl/>
        </w:rPr>
        <w:t xml:space="preserve"> &lt;&lt; אורח &gt;&gt;</w:t>
      </w:r>
      <w:bookmarkEnd w:id="615"/>
      <w:r>
        <w:rPr>
          <w:rtl/>
        </w:rPr>
        <w:t xml:space="preserve">  </w:t>
      </w:r>
    </w:p>
    <w:p w:rsidR="008F0300" w:rsidRDefault="00210FEF" w:rsidP="008F0300">
      <w:pPr>
        <w:pStyle w:val="KeepWithNext"/>
        <w:rPr>
          <w:rtl/>
        </w:rPr>
      </w:pPr>
      <w:r>
        <w:rPr>
          <w:rFonts w:ascii="David" w:hAnsi="David"/>
          <w:u w:val="single"/>
          <w:rtl/>
        </w:rPr>
        <w:t xml:space="preserve"> </w:t>
      </w:r>
    </w:p>
    <w:p w:rsidR="003425BD" w:rsidRDefault="008F0300" w:rsidP="008F0300">
      <w:pPr>
        <w:rPr>
          <w:rtl/>
        </w:rPr>
      </w:pPr>
      <w:r>
        <w:rPr>
          <w:rFonts w:hint="cs"/>
          <w:rtl/>
        </w:rPr>
        <w:t xml:space="preserve">אתה חוזר על </w:t>
      </w:r>
      <w:bookmarkStart w:id="616" w:name="_ETM_Q1_3522214"/>
      <w:bookmarkEnd w:id="616"/>
      <w:r>
        <w:rPr>
          <w:rFonts w:hint="cs"/>
          <w:rtl/>
        </w:rPr>
        <w:t xml:space="preserve">הערות מפעם קודמת. לא סיימנו להשלים את ההתייחסויות. </w:t>
      </w:r>
    </w:p>
    <w:p w:rsidR="003425BD" w:rsidRDefault="003425BD" w:rsidP="008F0300">
      <w:pPr>
        <w:rPr>
          <w:rtl/>
        </w:rPr>
      </w:pPr>
      <w:bookmarkStart w:id="617" w:name="_ETM_Q1_3533526"/>
      <w:bookmarkEnd w:id="617"/>
    </w:p>
    <w:p w:rsidR="008F0300" w:rsidRDefault="008F0300" w:rsidP="008F0300">
      <w:pPr>
        <w:rPr>
          <w:rtl/>
        </w:rPr>
      </w:pPr>
      <w:bookmarkStart w:id="618" w:name="_ETM_Q1_3533757"/>
      <w:bookmarkEnd w:id="618"/>
      <w:r>
        <w:rPr>
          <w:rFonts w:hint="cs"/>
          <w:rtl/>
        </w:rPr>
        <w:t xml:space="preserve">יש עוד </w:t>
      </w:r>
      <w:bookmarkStart w:id="619" w:name="_ETM_Q1_3526090"/>
      <w:bookmarkEnd w:id="619"/>
      <w:r>
        <w:rPr>
          <w:rFonts w:hint="cs"/>
          <w:rtl/>
        </w:rPr>
        <w:t>נקודות ביחס לנקודה הספציפית הזו שעכשיו עלתה?</w:t>
      </w:r>
    </w:p>
    <w:p w:rsidR="008F0300" w:rsidRDefault="008F0300" w:rsidP="008F0300">
      <w:pPr>
        <w:rPr>
          <w:rtl/>
        </w:rPr>
      </w:pPr>
      <w:bookmarkStart w:id="620" w:name="_ETM_Q1_3540360"/>
      <w:bookmarkEnd w:id="620"/>
    </w:p>
    <w:p w:rsidR="00210FEF" w:rsidRDefault="00210FEF" w:rsidP="00210FEF">
      <w:pPr>
        <w:pStyle w:val="af5"/>
        <w:rPr>
          <w:rtl/>
        </w:rPr>
      </w:pPr>
      <w:bookmarkStart w:id="621" w:name="_ETM_Q1_3526613"/>
      <w:bookmarkStart w:id="622" w:name="ET_interruption_קריאה_139"/>
      <w:bookmarkEnd w:id="621"/>
      <w:r w:rsidRPr="00210FEF">
        <w:rPr>
          <w:rStyle w:val="TagStyle"/>
          <w:rtl/>
        </w:rPr>
        <w:t xml:space="preserve"> &lt;&lt; קריאה &gt;&gt; </w:t>
      </w:r>
      <w:r>
        <w:rPr>
          <w:rtl/>
        </w:rPr>
        <w:t>קריאה:</w:t>
      </w:r>
      <w:r w:rsidRPr="00210FEF">
        <w:rPr>
          <w:rStyle w:val="TagStyle"/>
          <w:rtl/>
        </w:rPr>
        <w:t xml:space="preserve"> &lt;&lt; קריאה &gt;&gt;</w:t>
      </w:r>
      <w:bookmarkEnd w:id="622"/>
      <w:r>
        <w:rPr>
          <w:rtl/>
        </w:rPr>
        <w:t xml:space="preserve">  </w:t>
      </w:r>
    </w:p>
    <w:p w:rsidR="008F0300" w:rsidRDefault="00210FEF" w:rsidP="008F0300">
      <w:pPr>
        <w:pStyle w:val="KeepWithNext"/>
        <w:rPr>
          <w:rtl/>
        </w:rPr>
      </w:pPr>
      <w:r>
        <w:rPr>
          <w:rFonts w:ascii="David" w:hAnsi="David"/>
          <w:u w:val="single"/>
          <w:rtl/>
          <w:lang w:eastAsia="he-IL"/>
        </w:rPr>
        <w:t xml:space="preserve"> </w:t>
      </w:r>
    </w:p>
    <w:p w:rsidR="008F0300" w:rsidRDefault="008F0300" w:rsidP="008F0300">
      <w:pPr>
        <w:rPr>
          <w:rtl/>
        </w:rPr>
      </w:pPr>
      <w:r>
        <w:rPr>
          <w:rFonts w:hint="cs"/>
          <w:rtl/>
        </w:rPr>
        <w:t>אני רוצה לחזור ל-17(ד).</w:t>
      </w:r>
    </w:p>
    <w:p w:rsidR="008F0300" w:rsidRDefault="008F0300" w:rsidP="008F0300">
      <w:pPr>
        <w:rPr>
          <w:rtl/>
        </w:rPr>
      </w:pPr>
      <w:bookmarkStart w:id="623" w:name="_ETM_Q1_3537381"/>
      <w:bookmarkEnd w:id="623"/>
    </w:p>
    <w:p w:rsidR="00210FEF" w:rsidRDefault="00210FEF" w:rsidP="00210FEF">
      <w:pPr>
        <w:pStyle w:val="af6"/>
        <w:rPr>
          <w:rtl/>
        </w:rPr>
      </w:pPr>
      <w:bookmarkStart w:id="624" w:name="_ETM_Q1_3540618"/>
      <w:bookmarkStart w:id="625" w:name="ET_yor_5304_141"/>
      <w:bookmarkEnd w:id="624"/>
      <w:r w:rsidRPr="00210FEF">
        <w:rPr>
          <w:rStyle w:val="TagStyle"/>
          <w:rtl/>
        </w:rPr>
        <w:t xml:space="preserve"> &lt;&lt; </w:t>
      </w:r>
      <w:proofErr w:type="spellStart"/>
      <w:r w:rsidRPr="00210FEF">
        <w:rPr>
          <w:rStyle w:val="TagStyle"/>
          <w:rtl/>
        </w:rPr>
        <w:t>יור</w:t>
      </w:r>
      <w:proofErr w:type="spellEnd"/>
      <w:r w:rsidRPr="00210FEF">
        <w:rPr>
          <w:rStyle w:val="TagStyle"/>
          <w:rtl/>
        </w:rPr>
        <w:t xml:space="preserve"> &gt;&gt; </w:t>
      </w:r>
      <w:r>
        <w:rPr>
          <w:rtl/>
        </w:rPr>
        <w:t>היו"ר רחל עזריה:</w:t>
      </w:r>
      <w:r w:rsidRPr="00210FEF">
        <w:rPr>
          <w:rStyle w:val="TagStyle"/>
          <w:rtl/>
        </w:rPr>
        <w:t xml:space="preserve"> &lt;&lt; </w:t>
      </w:r>
      <w:proofErr w:type="spellStart"/>
      <w:r w:rsidRPr="00210FEF">
        <w:rPr>
          <w:rStyle w:val="TagStyle"/>
          <w:rtl/>
        </w:rPr>
        <w:t>יור</w:t>
      </w:r>
      <w:proofErr w:type="spellEnd"/>
      <w:r w:rsidRPr="00210FEF">
        <w:rPr>
          <w:rStyle w:val="TagStyle"/>
          <w:rtl/>
        </w:rPr>
        <w:t xml:space="preserve"> &gt;&gt;</w:t>
      </w:r>
      <w:bookmarkEnd w:id="625"/>
      <w:r>
        <w:rPr>
          <w:rtl/>
        </w:rPr>
        <w:t xml:space="preserve">  </w:t>
      </w:r>
    </w:p>
    <w:p w:rsidR="008F0300" w:rsidRDefault="00210FEF" w:rsidP="008F0300">
      <w:pPr>
        <w:pStyle w:val="KeepWithNext"/>
        <w:rPr>
          <w:rtl/>
        </w:rPr>
      </w:pPr>
      <w:r>
        <w:rPr>
          <w:rFonts w:ascii="David" w:hAnsi="David"/>
          <w:u w:val="single"/>
          <w:rtl/>
          <w:lang w:eastAsia="he-IL"/>
        </w:rPr>
        <w:t xml:space="preserve"> </w:t>
      </w:r>
    </w:p>
    <w:p w:rsidR="008F0300" w:rsidRDefault="008F0300" w:rsidP="008F0300">
      <w:pPr>
        <w:rPr>
          <w:rtl/>
        </w:rPr>
      </w:pPr>
      <w:r>
        <w:rPr>
          <w:rFonts w:hint="cs"/>
          <w:rtl/>
        </w:rPr>
        <w:t xml:space="preserve">תסיימי את </w:t>
      </w:r>
      <w:bookmarkStart w:id="626" w:name="_ETM_Q1_3537066"/>
      <w:bookmarkEnd w:id="626"/>
      <w:r>
        <w:rPr>
          <w:rFonts w:hint="cs"/>
          <w:rtl/>
        </w:rPr>
        <w:t xml:space="preserve">ההתייחסויות שלך, בבקשה. </w:t>
      </w:r>
    </w:p>
    <w:p w:rsidR="008F0300" w:rsidRDefault="008F0300" w:rsidP="008F0300">
      <w:pPr>
        <w:rPr>
          <w:rtl/>
        </w:rPr>
      </w:pPr>
    </w:p>
    <w:p w:rsidR="00210FEF" w:rsidRDefault="00210FEF" w:rsidP="00210FEF">
      <w:pPr>
        <w:pStyle w:val="af9"/>
        <w:rPr>
          <w:rtl/>
        </w:rPr>
      </w:pPr>
      <w:bookmarkStart w:id="627" w:name="_ETM_Q1_3535140"/>
      <w:bookmarkStart w:id="628" w:name="_ETM_Q1_3535398"/>
      <w:bookmarkStart w:id="629" w:name="_ETM_Q1_3544437"/>
      <w:bookmarkStart w:id="630" w:name="ET_guest_794122_143"/>
      <w:bookmarkEnd w:id="627"/>
      <w:bookmarkEnd w:id="628"/>
      <w:bookmarkEnd w:id="629"/>
      <w:r w:rsidRPr="00210FEF">
        <w:rPr>
          <w:rStyle w:val="TagStyle"/>
          <w:rtl/>
        </w:rPr>
        <w:t xml:space="preserve"> &lt;&lt; אורח &gt;&gt; </w:t>
      </w:r>
      <w:r>
        <w:rPr>
          <w:rtl/>
        </w:rPr>
        <w:t xml:space="preserve">לירון </w:t>
      </w:r>
      <w:proofErr w:type="spellStart"/>
      <w:r>
        <w:rPr>
          <w:rtl/>
        </w:rPr>
        <w:t>מאוטנר</w:t>
      </w:r>
      <w:proofErr w:type="spellEnd"/>
      <w:r>
        <w:rPr>
          <w:rtl/>
        </w:rPr>
        <w:t xml:space="preserve"> </w:t>
      </w:r>
      <w:proofErr w:type="spellStart"/>
      <w:r>
        <w:rPr>
          <w:rtl/>
        </w:rPr>
        <w:t>לוגסי</w:t>
      </w:r>
      <w:proofErr w:type="spellEnd"/>
      <w:r>
        <w:rPr>
          <w:rtl/>
        </w:rPr>
        <w:t>:</w:t>
      </w:r>
      <w:r w:rsidRPr="00210FEF">
        <w:rPr>
          <w:rStyle w:val="TagStyle"/>
          <w:rtl/>
        </w:rPr>
        <w:t xml:space="preserve"> &lt;&lt; אורח &gt;&gt;</w:t>
      </w:r>
      <w:bookmarkEnd w:id="630"/>
      <w:r>
        <w:rPr>
          <w:rtl/>
        </w:rPr>
        <w:t xml:space="preserve">  </w:t>
      </w:r>
    </w:p>
    <w:p w:rsidR="008F0300" w:rsidRDefault="00210FEF" w:rsidP="008F0300">
      <w:pPr>
        <w:pStyle w:val="KeepWithNext"/>
        <w:rPr>
          <w:rtl/>
        </w:rPr>
      </w:pPr>
      <w:r>
        <w:rPr>
          <w:rFonts w:ascii="David" w:hAnsi="David"/>
          <w:u w:val="single"/>
          <w:rtl/>
        </w:rPr>
        <w:t xml:space="preserve"> </w:t>
      </w:r>
    </w:p>
    <w:p w:rsidR="008F0300" w:rsidRDefault="008F0300" w:rsidP="003425BD">
      <w:pPr>
        <w:rPr>
          <w:rtl/>
        </w:rPr>
      </w:pPr>
      <w:r>
        <w:rPr>
          <w:rFonts w:hint="cs"/>
          <w:rtl/>
        </w:rPr>
        <w:t xml:space="preserve">אני חוזרת להערות. </w:t>
      </w:r>
      <w:r w:rsidR="003425BD">
        <w:rPr>
          <w:rFonts w:hint="cs"/>
          <w:rtl/>
        </w:rPr>
        <w:t xml:space="preserve">עלתה </w:t>
      </w:r>
      <w:bookmarkStart w:id="631" w:name="_ETM_Q1_3547190"/>
      <w:bookmarkEnd w:id="631"/>
      <w:r>
        <w:rPr>
          <w:rFonts w:hint="cs"/>
          <w:rtl/>
        </w:rPr>
        <w:t xml:space="preserve">הערה </w:t>
      </w:r>
      <w:bookmarkStart w:id="632" w:name="_ETM_Q1_3548197"/>
      <w:bookmarkEnd w:id="632"/>
      <w:r>
        <w:rPr>
          <w:rFonts w:hint="cs"/>
          <w:rtl/>
        </w:rPr>
        <w:t xml:space="preserve">של איגוד הבנקים לגבי נותן שירותי תשלום שהוא צד לפעולת </w:t>
      </w:r>
      <w:bookmarkStart w:id="633" w:name="_ETM_Q1_3545911"/>
      <w:bookmarkEnd w:id="633"/>
      <w:r>
        <w:rPr>
          <w:rFonts w:hint="cs"/>
          <w:rtl/>
        </w:rPr>
        <w:t xml:space="preserve">התשלום המובטחת ואמרנו </w:t>
      </w:r>
      <w:r w:rsidR="003425BD">
        <w:rPr>
          <w:rFonts w:hint="cs"/>
          <w:rtl/>
        </w:rPr>
        <w:t xml:space="preserve"> ביחס לזה </w:t>
      </w:r>
      <w:r>
        <w:rPr>
          <w:rFonts w:hint="cs"/>
          <w:rtl/>
        </w:rPr>
        <w:t>נבחן את הנוסח ונחזיר תשובה.</w:t>
      </w:r>
      <w:bookmarkStart w:id="634" w:name="_ETM_Q1_3556663"/>
      <w:bookmarkEnd w:id="634"/>
    </w:p>
    <w:p w:rsidR="008F0300" w:rsidRDefault="008F0300" w:rsidP="008F0300">
      <w:pPr>
        <w:rPr>
          <w:rtl/>
        </w:rPr>
      </w:pPr>
    </w:p>
    <w:p w:rsidR="008F0300" w:rsidRDefault="008F0300" w:rsidP="00144A34">
      <w:pPr>
        <w:rPr>
          <w:rtl/>
        </w:rPr>
      </w:pPr>
      <w:bookmarkStart w:id="635" w:name="_ETM_Q1_3555966"/>
      <w:bookmarkEnd w:id="635"/>
      <w:r>
        <w:rPr>
          <w:rFonts w:hint="cs"/>
          <w:rtl/>
        </w:rPr>
        <w:t xml:space="preserve">לגבי ההצעה </w:t>
      </w:r>
      <w:bookmarkStart w:id="636" w:name="_ETM_Q1_3557598"/>
      <w:bookmarkEnd w:id="636"/>
      <w:r>
        <w:rPr>
          <w:rFonts w:hint="cs"/>
          <w:rtl/>
        </w:rPr>
        <w:t xml:space="preserve">של ברוך </w:t>
      </w:r>
      <w:r w:rsidR="00144A34">
        <w:rPr>
          <w:rFonts w:hint="cs"/>
          <w:rtl/>
        </w:rPr>
        <w:t xml:space="preserve">אלפיה </w:t>
      </w:r>
      <w:r>
        <w:rPr>
          <w:rFonts w:hint="cs"/>
          <w:rtl/>
        </w:rPr>
        <w:t xml:space="preserve">שלא נגביל את החובה של נותן שירותי התשלום </w:t>
      </w:r>
      <w:bookmarkStart w:id="637" w:name="_ETM_Q1_3562751"/>
      <w:bookmarkEnd w:id="637"/>
      <w:r>
        <w:rPr>
          <w:rFonts w:hint="cs"/>
          <w:rtl/>
        </w:rPr>
        <w:t xml:space="preserve">להפסיק את התשלומים רק לחדלות פירעון אלא גם </w:t>
      </w:r>
      <w:bookmarkStart w:id="638" w:name="_ETM_Q1_3567940"/>
      <w:bookmarkEnd w:id="638"/>
      <w:r>
        <w:rPr>
          <w:rFonts w:hint="cs"/>
          <w:rtl/>
        </w:rPr>
        <w:t>להרחיב</w:t>
      </w:r>
      <w:bookmarkStart w:id="639" w:name="_ETM_Q1_3566745"/>
      <w:bookmarkEnd w:id="639"/>
      <w:r>
        <w:rPr>
          <w:rFonts w:hint="cs"/>
          <w:rtl/>
        </w:rPr>
        <w:t xml:space="preserve"> את זה גם למצב שבו בית </w:t>
      </w:r>
      <w:r w:rsidR="003425BD">
        <w:rPr>
          <w:rFonts w:hint="cs"/>
          <w:rtl/>
        </w:rPr>
        <w:t>עסק  סגר את שעריו מכל סיבה שהיא - - -</w:t>
      </w:r>
      <w:r>
        <w:rPr>
          <w:rFonts w:hint="cs"/>
          <w:rtl/>
        </w:rPr>
        <w:t xml:space="preserve"> </w:t>
      </w:r>
      <w:bookmarkStart w:id="640" w:name="_ETM_Q1_3571869"/>
      <w:bookmarkEnd w:id="640"/>
    </w:p>
    <w:p w:rsidR="008F0300" w:rsidRDefault="008F0300" w:rsidP="008F0300">
      <w:pPr>
        <w:rPr>
          <w:rtl/>
        </w:rPr>
      </w:pPr>
      <w:bookmarkStart w:id="641" w:name="_ETM_Q1_3570000"/>
      <w:bookmarkEnd w:id="641"/>
    </w:p>
    <w:p w:rsidR="00210FEF" w:rsidRDefault="00210FEF" w:rsidP="00210FEF">
      <w:pPr>
        <w:pStyle w:val="af5"/>
        <w:rPr>
          <w:rtl/>
        </w:rPr>
      </w:pPr>
      <w:bookmarkStart w:id="642" w:name="_ETM_Q1_3570344"/>
      <w:bookmarkStart w:id="643" w:name="ET_interruption_קריאה_145"/>
      <w:bookmarkEnd w:id="642"/>
      <w:r w:rsidRPr="00210FEF">
        <w:rPr>
          <w:rStyle w:val="TagStyle"/>
          <w:rtl/>
        </w:rPr>
        <w:t xml:space="preserve"> &lt;&lt; קריאה &gt;&gt; </w:t>
      </w:r>
      <w:r>
        <w:rPr>
          <w:rtl/>
        </w:rPr>
        <w:t>קריאה:</w:t>
      </w:r>
      <w:r w:rsidRPr="00210FEF">
        <w:rPr>
          <w:rStyle w:val="TagStyle"/>
          <w:rtl/>
        </w:rPr>
        <w:t xml:space="preserve"> &lt;&lt; קריאה &gt;&gt;</w:t>
      </w:r>
      <w:bookmarkEnd w:id="643"/>
      <w:r>
        <w:rPr>
          <w:rtl/>
        </w:rPr>
        <w:t xml:space="preserve">  </w:t>
      </w:r>
    </w:p>
    <w:p w:rsidR="008F0300" w:rsidRDefault="00210FEF" w:rsidP="008F0300">
      <w:pPr>
        <w:pStyle w:val="KeepWithNext"/>
        <w:rPr>
          <w:rtl/>
        </w:rPr>
      </w:pPr>
      <w:r>
        <w:rPr>
          <w:rFonts w:ascii="David" w:hAnsi="David"/>
          <w:u w:val="single"/>
          <w:rtl/>
          <w:lang w:eastAsia="he-IL"/>
        </w:rPr>
        <w:t xml:space="preserve"> </w:t>
      </w:r>
    </w:p>
    <w:p w:rsidR="008F0300" w:rsidRDefault="008F0300" w:rsidP="008F0300">
      <w:pPr>
        <w:rPr>
          <w:rtl/>
        </w:rPr>
      </w:pPr>
      <w:r>
        <w:rPr>
          <w:rFonts w:hint="cs"/>
          <w:rtl/>
        </w:rPr>
        <w:t>לא לחייב את המשלם לשלוח הודעה למוטב על הפסקת עסקה.</w:t>
      </w:r>
    </w:p>
    <w:p w:rsidR="008F0300" w:rsidRDefault="008F0300" w:rsidP="008F0300">
      <w:pPr>
        <w:rPr>
          <w:rtl/>
        </w:rPr>
      </w:pPr>
      <w:bookmarkStart w:id="644" w:name="_ETM_Q1_3580596"/>
      <w:bookmarkEnd w:id="644"/>
    </w:p>
    <w:p w:rsidR="00210FEF" w:rsidRDefault="00210FEF" w:rsidP="00210FEF">
      <w:pPr>
        <w:pStyle w:val="af9"/>
        <w:rPr>
          <w:rtl/>
          <w:lang w:eastAsia="he-IL"/>
        </w:rPr>
      </w:pPr>
      <w:bookmarkStart w:id="645" w:name="_ETM_Q1_3580879"/>
      <w:bookmarkStart w:id="646" w:name="_ETM_Q1_3653622"/>
      <w:bookmarkStart w:id="647" w:name="ET_guest_794122_147"/>
      <w:bookmarkEnd w:id="645"/>
      <w:bookmarkEnd w:id="646"/>
      <w:r w:rsidRPr="00210FEF">
        <w:rPr>
          <w:rStyle w:val="TagStyle"/>
          <w:rtl/>
        </w:rPr>
        <w:t xml:space="preserve"> &lt;&lt; אורח &gt;&gt; </w:t>
      </w:r>
      <w:r>
        <w:rPr>
          <w:rtl/>
          <w:lang w:eastAsia="he-IL"/>
        </w:rPr>
        <w:t xml:space="preserve">לירון </w:t>
      </w:r>
      <w:proofErr w:type="spellStart"/>
      <w:r>
        <w:rPr>
          <w:rtl/>
          <w:lang w:eastAsia="he-IL"/>
        </w:rPr>
        <w:t>מאוטנר</w:t>
      </w:r>
      <w:proofErr w:type="spellEnd"/>
      <w:r>
        <w:rPr>
          <w:rtl/>
          <w:lang w:eastAsia="he-IL"/>
        </w:rPr>
        <w:t xml:space="preserve"> </w:t>
      </w:r>
      <w:proofErr w:type="spellStart"/>
      <w:r>
        <w:rPr>
          <w:rtl/>
          <w:lang w:eastAsia="he-IL"/>
        </w:rPr>
        <w:t>לוגסי</w:t>
      </w:r>
      <w:proofErr w:type="spellEnd"/>
      <w:r>
        <w:rPr>
          <w:rtl/>
          <w:lang w:eastAsia="he-IL"/>
        </w:rPr>
        <w:t>:</w:t>
      </w:r>
      <w:r w:rsidRPr="00210FEF">
        <w:rPr>
          <w:rStyle w:val="TagStyle"/>
          <w:rtl/>
        </w:rPr>
        <w:t xml:space="preserve"> &lt;&lt; אורח &gt;&gt;</w:t>
      </w:r>
      <w:bookmarkEnd w:id="647"/>
      <w:r>
        <w:rPr>
          <w:rtl/>
          <w:lang w:eastAsia="he-IL"/>
        </w:rPr>
        <w:t xml:space="preserve">  </w:t>
      </w:r>
    </w:p>
    <w:p w:rsidR="008F0300" w:rsidRDefault="00210FEF" w:rsidP="008F0300">
      <w:pPr>
        <w:pStyle w:val="KeepWithNext"/>
        <w:rPr>
          <w:rtl/>
        </w:rPr>
      </w:pPr>
      <w:r>
        <w:rPr>
          <w:rFonts w:ascii="David" w:hAnsi="David"/>
          <w:u w:val="single"/>
          <w:rtl/>
          <w:lang w:eastAsia="he-IL"/>
        </w:rPr>
        <w:t xml:space="preserve"> </w:t>
      </w:r>
    </w:p>
    <w:p w:rsidR="008F0300" w:rsidRDefault="008F0300" w:rsidP="008F0300">
      <w:pPr>
        <w:rPr>
          <w:rtl/>
        </w:rPr>
      </w:pPr>
      <w:bookmarkStart w:id="648" w:name="_ETM_Q1_3582611"/>
      <w:bookmarkEnd w:id="648"/>
      <w:r>
        <w:rPr>
          <w:rFonts w:hint="cs"/>
          <w:rtl/>
        </w:rPr>
        <w:t xml:space="preserve">הוא מדבר על 17, אני עונה על 18. לגבי </w:t>
      </w:r>
      <w:bookmarkStart w:id="649" w:name="_ETM_Q1_3589299"/>
      <w:bookmarkEnd w:id="649"/>
      <w:r>
        <w:rPr>
          <w:rFonts w:hint="cs"/>
          <w:rtl/>
        </w:rPr>
        <w:t xml:space="preserve">סעיף 18 </w:t>
      </w:r>
      <w:r>
        <w:rPr>
          <w:rtl/>
        </w:rPr>
        <w:t>–</w:t>
      </w:r>
      <w:r>
        <w:rPr>
          <w:rFonts w:hint="cs"/>
          <w:rtl/>
        </w:rPr>
        <w:t xml:space="preserve"> אנחנו לא חושבים שנכון להרחיב את הדבר </w:t>
      </w:r>
      <w:bookmarkStart w:id="650" w:name="_ETM_Q1_3594372"/>
      <w:bookmarkEnd w:id="650"/>
      <w:r>
        <w:rPr>
          <w:rFonts w:hint="cs"/>
          <w:rtl/>
        </w:rPr>
        <w:t xml:space="preserve">הזה כי בסוף זה מטיל חובות על נותן שירותי התשלום. </w:t>
      </w:r>
      <w:bookmarkStart w:id="651" w:name="_ETM_Q1_3597240"/>
      <w:bookmarkEnd w:id="651"/>
      <w:r>
        <w:rPr>
          <w:rFonts w:hint="cs"/>
          <w:rtl/>
        </w:rPr>
        <w:t xml:space="preserve">כמו שאמרנו, הסעיפים האלה הם די חריגים במובן הזה </w:t>
      </w:r>
      <w:bookmarkStart w:id="652" w:name="_ETM_Q1_3595226"/>
      <w:bookmarkEnd w:id="652"/>
      <w:r>
        <w:rPr>
          <w:rFonts w:hint="cs"/>
          <w:rtl/>
        </w:rPr>
        <w:t xml:space="preserve">שהם מתערבים בעסקת היסוד. בעוד סעיף 18 כן מתבסס על </w:t>
      </w:r>
      <w:bookmarkStart w:id="653" w:name="_ETM_Q1_3600511"/>
      <w:bookmarkEnd w:id="653"/>
      <w:r>
        <w:rPr>
          <w:rFonts w:hint="cs"/>
          <w:rtl/>
        </w:rPr>
        <w:t xml:space="preserve">אסמכתאות פורמליות, על בקשה </w:t>
      </w:r>
      <w:bookmarkStart w:id="654" w:name="_ETM_Q1_3608347"/>
      <w:bookmarkEnd w:id="654"/>
      <w:r>
        <w:rPr>
          <w:rFonts w:hint="cs"/>
          <w:rtl/>
        </w:rPr>
        <w:t>לצו של חדלות פירעון או על צו שניתן בפועל, וזה דברים מאוד ברורים שיש להם</w:t>
      </w:r>
      <w:r w:rsidR="003425BD">
        <w:rPr>
          <w:rFonts w:hint="cs"/>
          <w:rtl/>
        </w:rPr>
        <w:t xml:space="preserve"> גם</w:t>
      </w:r>
      <w:r>
        <w:rPr>
          <w:rFonts w:hint="cs"/>
          <w:rtl/>
        </w:rPr>
        <w:t xml:space="preserve"> </w:t>
      </w:r>
      <w:bookmarkStart w:id="655" w:name="_ETM_Q1_3615745"/>
      <w:bookmarkEnd w:id="655"/>
      <w:r>
        <w:rPr>
          <w:rFonts w:hint="cs"/>
          <w:rtl/>
        </w:rPr>
        <w:t xml:space="preserve">גישה לאותם נותני שירותי תשלום אליהם, כשעסק סוגר </w:t>
      </w:r>
      <w:bookmarkStart w:id="656" w:name="_ETM_Q1_3614836"/>
      <w:bookmarkEnd w:id="656"/>
      <w:r>
        <w:rPr>
          <w:rFonts w:hint="cs"/>
          <w:rtl/>
        </w:rPr>
        <w:t xml:space="preserve">את שעריו מכל מיני סיבות זה לא דבר שבהכרח יש </w:t>
      </w:r>
      <w:bookmarkStart w:id="657" w:name="_ETM_Q1_3615486"/>
      <w:bookmarkEnd w:id="657"/>
      <w:r>
        <w:rPr>
          <w:rFonts w:hint="cs"/>
          <w:rtl/>
        </w:rPr>
        <w:t xml:space="preserve">אליו גישה ושהוא ברור ומובהק. לכן, אנחנו חשבנו שלא נכון </w:t>
      </w:r>
      <w:bookmarkStart w:id="658" w:name="_ETM_Q1_3622745"/>
      <w:bookmarkEnd w:id="658"/>
      <w:r>
        <w:rPr>
          <w:rFonts w:hint="cs"/>
          <w:rtl/>
        </w:rPr>
        <w:t>במסגרת האיזון להרחיב את זה גם לשם.</w:t>
      </w:r>
    </w:p>
    <w:p w:rsidR="008F0300" w:rsidRDefault="008F0300" w:rsidP="008F0300">
      <w:pPr>
        <w:rPr>
          <w:rtl/>
        </w:rPr>
      </w:pPr>
      <w:bookmarkStart w:id="659" w:name="_ETM_Q1_3628586"/>
      <w:bookmarkEnd w:id="659"/>
    </w:p>
    <w:p w:rsidR="008F0300" w:rsidRDefault="008F0300" w:rsidP="003425BD">
      <w:pPr>
        <w:rPr>
          <w:rtl/>
        </w:rPr>
      </w:pPr>
      <w:bookmarkStart w:id="660" w:name="_ETM_Q1_3628848"/>
      <w:bookmarkEnd w:id="660"/>
      <w:r>
        <w:rPr>
          <w:rFonts w:hint="cs"/>
          <w:rtl/>
        </w:rPr>
        <w:t xml:space="preserve">היו </w:t>
      </w:r>
      <w:bookmarkStart w:id="661" w:name="_ETM_Q1_3629456"/>
      <w:bookmarkEnd w:id="661"/>
      <w:r>
        <w:rPr>
          <w:rFonts w:hint="cs"/>
          <w:rtl/>
        </w:rPr>
        <w:t xml:space="preserve">כמה הערות ל- </w:t>
      </w:r>
      <w:r>
        <w:t>P</w:t>
      </w:r>
      <w:r w:rsidR="00B841BA">
        <w:t>ay</w:t>
      </w:r>
      <w:r>
        <w:t>P</w:t>
      </w:r>
      <w:r w:rsidR="00B841BA">
        <w:t>al</w:t>
      </w:r>
      <w:r>
        <w:rPr>
          <w:rFonts w:hint="cs"/>
          <w:rtl/>
        </w:rPr>
        <w:t xml:space="preserve">: ההערה הראשונה, הם ביקשו </w:t>
      </w:r>
      <w:bookmarkStart w:id="662" w:name="_ETM_Q1_3631139"/>
      <w:bookmarkEnd w:id="662"/>
      <w:r>
        <w:rPr>
          <w:rFonts w:hint="cs"/>
          <w:rtl/>
        </w:rPr>
        <w:t xml:space="preserve">להיות מוחרגים מהסעיף הזה, וזה כמובן לא מקובל עלינו. הם </w:t>
      </w:r>
      <w:bookmarkStart w:id="663" w:name="_ETM_Q1_3639923"/>
      <w:bookmarkEnd w:id="663"/>
      <w:r>
        <w:rPr>
          <w:rFonts w:hint="cs"/>
          <w:rtl/>
        </w:rPr>
        <w:t xml:space="preserve">ביקשו שזה יחול רק על מי שהוא  בפועל היום </w:t>
      </w:r>
      <w:r w:rsidR="003425BD">
        <w:rPr>
          <w:rFonts w:hint="cs"/>
          <w:rtl/>
        </w:rPr>
        <w:t>משמש  כ</w:t>
      </w:r>
      <w:r>
        <w:rPr>
          <w:rFonts w:hint="cs"/>
          <w:rtl/>
        </w:rPr>
        <w:t xml:space="preserve">כרטיסי חיוב כשהחובה הזו חלה </w:t>
      </w:r>
      <w:bookmarkStart w:id="664" w:name="_ETM_Q1_3637878"/>
      <w:bookmarkEnd w:id="664"/>
      <w:r>
        <w:rPr>
          <w:rFonts w:hint="cs"/>
          <w:rtl/>
        </w:rPr>
        <w:t>עליהם כבר היום. אנחנו לא מסכימים להערה הזו</w:t>
      </w:r>
      <w:bookmarkStart w:id="665" w:name="_ETM_Q1_3646180"/>
      <w:bookmarkEnd w:id="665"/>
      <w:r>
        <w:rPr>
          <w:rFonts w:hint="cs"/>
          <w:rtl/>
        </w:rPr>
        <w:t xml:space="preserve">. קודם כל, אנחנו חושבים על תכליות של אחידות </w:t>
      </w:r>
      <w:bookmarkStart w:id="666" w:name="_ETM_Q1_3650451"/>
      <w:bookmarkEnd w:id="666"/>
      <w:proofErr w:type="spellStart"/>
      <w:r>
        <w:rPr>
          <w:rFonts w:hint="cs"/>
          <w:rtl/>
        </w:rPr>
        <w:t>וכו</w:t>
      </w:r>
      <w:proofErr w:type="spellEnd"/>
      <w:r>
        <w:rPr>
          <w:rFonts w:hint="cs"/>
          <w:rtl/>
        </w:rPr>
        <w:t xml:space="preserve">',וגם לגופו של עניין לא ראינו סיבה </w:t>
      </w:r>
      <w:bookmarkStart w:id="667" w:name="_ETM_Q1_3651087"/>
      <w:bookmarkEnd w:id="667"/>
      <w:proofErr w:type="spellStart"/>
      <w:r>
        <w:rPr>
          <w:rFonts w:hint="cs"/>
          <w:rtl/>
        </w:rPr>
        <w:t>להחריג</w:t>
      </w:r>
      <w:proofErr w:type="spellEnd"/>
      <w:r>
        <w:rPr>
          <w:rFonts w:hint="cs"/>
          <w:rtl/>
        </w:rPr>
        <w:t xml:space="preserve"> גופים אחרים. </w:t>
      </w:r>
    </w:p>
    <w:p w:rsidR="008F0300" w:rsidRDefault="008F0300" w:rsidP="008F0300">
      <w:pPr>
        <w:rPr>
          <w:rtl/>
        </w:rPr>
      </w:pPr>
      <w:bookmarkStart w:id="668" w:name="_ETM_Q1_3655711"/>
      <w:bookmarkEnd w:id="668"/>
    </w:p>
    <w:p w:rsidR="0070130A" w:rsidRDefault="008F0300" w:rsidP="000012C2">
      <w:pPr>
        <w:rPr>
          <w:rtl/>
        </w:rPr>
      </w:pPr>
      <w:r>
        <w:rPr>
          <w:rFonts w:hint="cs"/>
          <w:rtl/>
        </w:rPr>
        <w:t>קוד</w:t>
      </w:r>
      <w:bookmarkStart w:id="669" w:name="_ETM_Q1_3656252"/>
      <w:bookmarkEnd w:id="669"/>
      <w:r>
        <w:rPr>
          <w:rFonts w:hint="cs"/>
          <w:rtl/>
        </w:rPr>
        <w:t xml:space="preserve">ם כל, אמרתם שיש לכם קושי עם </w:t>
      </w:r>
      <w:bookmarkStart w:id="670" w:name="_ETM_Q1_3653039"/>
      <w:bookmarkEnd w:id="670"/>
      <w:r>
        <w:rPr>
          <w:rFonts w:hint="cs"/>
          <w:rtl/>
        </w:rPr>
        <w:t xml:space="preserve">מנגנון של אחזקה של כספים. תקני אותי אם אני טועה, </w:t>
      </w:r>
      <w:bookmarkStart w:id="671" w:name="_ETM_Q1_3658656"/>
      <w:bookmarkEnd w:id="671"/>
      <w:r>
        <w:rPr>
          <w:rFonts w:hint="cs"/>
          <w:rtl/>
        </w:rPr>
        <w:t xml:space="preserve">אבל אנחנו דווקא בשימועים מכם כן הבנו שאתם לפעמים </w:t>
      </w:r>
      <w:bookmarkStart w:id="672" w:name="_ETM_Q1_3668160"/>
      <w:bookmarkEnd w:id="672"/>
      <w:r>
        <w:rPr>
          <w:rFonts w:hint="cs"/>
          <w:rtl/>
        </w:rPr>
        <w:t>נותנים ל</w:t>
      </w:r>
      <w:r w:rsidR="003425BD">
        <w:rPr>
          <w:rFonts w:hint="cs"/>
          <w:rtl/>
        </w:rPr>
        <w:t xml:space="preserve">בית העסק </w:t>
      </w:r>
      <w:bookmarkStart w:id="673" w:name="_ETM_Q1_3664585"/>
      <w:bookmarkEnd w:id="673"/>
      <w:r w:rsidR="003425BD">
        <w:rPr>
          <w:rFonts w:hint="cs"/>
          <w:rtl/>
        </w:rPr>
        <w:t>ל</w:t>
      </w:r>
      <w:r>
        <w:rPr>
          <w:rFonts w:hint="cs"/>
          <w:rtl/>
        </w:rPr>
        <w:t xml:space="preserve">ראות את הכסף אבל הוא לא יכול לגעת בו. </w:t>
      </w:r>
      <w:bookmarkStart w:id="674" w:name="_ETM_Q1_3666187"/>
      <w:bookmarkEnd w:id="674"/>
      <w:r w:rsidR="000012C2">
        <w:rPr>
          <w:rFonts w:hint="cs"/>
          <w:rtl/>
        </w:rPr>
        <w:t>זאת אומרת, יש לכם מנגנונים של כספים</w:t>
      </w:r>
      <w:r w:rsidR="003D6861">
        <w:rPr>
          <w:rFonts w:hint="cs"/>
          <w:rtl/>
        </w:rPr>
        <w:t xml:space="preserve"> שלו</w:t>
      </w:r>
      <w:r w:rsidR="000012C2">
        <w:rPr>
          <w:rFonts w:hint="cs"/>
          <w:rtl/>
        </w:rPr>
        <w:t xml:space="preserve"> שאתם שומרים. גם </w:t>
      </w:r>
      <w:bookmarkStart w:id="675" w:name="_ETM_Q1_3676537"/>
      <w:bookmarkEnd w:id="675"/>
      <w:r w:rsidR="000012C2">
        <w:rPr>
          <w:rFonts w:hint="cs"/>
          <w:rtl/>
        </w:rPr>
        <w:t xml:space="preserve">אם הדבר ידרוש מכם פיתוח, אנחנו חושבים שאין </w:t>
      </w:r>
      <w:bookmarkStart w:id="676" w:name="_ETM_Q1_3675891"/>
      <w:bookmarkEnd w:id="676"/>
      <w:r w:rsidR="000012C2">
        <w:rPr>
          <w:rFonts w:hint="cs"/>
          <w:rtl/>
        </w:rPr>
        <w:t xml:space="preserve">סיבה שלא להטיל את זה. וגם לעניין הצורך לעקוב </w:t>
      </w:r>
      <w:bookmarkStart w:id="677" w:name="_ETM_Q1_3681376"/>
      <w:bookmarkEnd w:id="677"/>
      <w:r w:rsidR="000012C2">
        <w:rPr>
          <w:rFonts w:hint="cs"/>
          <w:rtl/>
        </w:rPr>
        <w:t>אחרי החלטות של בית המשפט. בסופו של דבר, אנחנו</w:t>
      </w:r>
      <w:bookmarkStart w:id="678" w:name="_ETM_Q1_3685632"/>
      <w:bookmarkEnd w:id="678"/>
      <w:r w:rsidR="000012C2">
        <w:rPr>
          <w:rFonts w:hint="cs"/>
          <w:rtl/>
        </w:rPr>
        <w:t xml:space="preserve"> מפנים אתכם רק להחלטות או שהומצאו לכם או פורסמו. לכן, כיוון </w:t>
      </w:r>
      <w:bookmarkStart w:id="679" w:name="_ETM_Q1_3689826"/>
      <w:bookmarkEnd w:id="679"/>
      <w:r w:rsidR="000012C2">
        <w:rPr>
          <w:rFonts w:hint="cs"/>
          <w:rtl/>
        </w:rPr>
        <w:t xml:space="preserve">שיש לזה גישה לכל אחד, אם אתם בוחרים לתת שירות ללקוחות ישראלים </w:t>
      </w:r>
      <w:bookmarkStart w:id="680" w:name="_ETM_Q1_3689690"/>
      <w:bookmarkEnd w:id="680"/>
      <w:r w:rsidR="000012C2">
        <w:rPr>
          <w:rFonts w:hint="cs"/>
          <w:rtl/>
        </w:rPr>
        <w:t xml:space="preserve">ולפעול בישראל, </w:t>
      </w:r>
      <w:bookmarkStart w:id="681" w:name="_ETM_Q1_3693321"/>
      <w:bookmarkEnd w:id="681"/>
      <w:r w:rsidR="000012C2">
        <w:rPr>
          <w:rFonts w:hint="cs"/>
          <w:rtl/>
        </w:rPr>
        <w:t xml:space="preserve">אז המשמעות היא גם כן להיות מחוברים למערכות האחרות שקיימות בישראל, לרבות פרסומיים </w:t>
      </w:r>
      <w:bookmarkStart w:id="682" w:name="_ETM_Q1_3695639"/>
      <w:bookmarkEnd w:id="682"/>
      <w:r w:rsidR="003D6861">
        <w:rPr>
          <w:rFonts w:hint="cs"/>
          <w:rtl/>
        </w:rPr>
        <w:t xml:space="preserve">על </w:t>
      </w:r>
      <w:r w:rsidR="000012C2">
        <w:rPr>
          <w:rFonts w:hint="cs"/>
          <w:rtl/>
        </w:rPr>
        <w:t xml:space="preserve">פי דין שמפורסמים במקומות ציבוריים. </w:t>
      </w:r>
      <w:bookmarkStart w:id="683" w:name="_ETM_Q1_3244600"/>
      <w:bookmarkEnd w:id="683"/>
    </w:p>
    <w:p w:rsidR="000012C2" w:rsidRDefault="000012C2" w:rsidP="000012C2">
      <w:pPr>
        <w:rPr>
          <w:rtl/>
        </w:rPr>
      </w:pPr>
      <w:bookmarkStart w:id="684" w:name="_ETM_Q1_3700569"/>
      <w:bookmarkEnd w:id="684"/>
    </w:p>
    <w:p w:rsidR="00210FEF" w:rsidRDefault="00210FEF" w:rsidP="003E009F">
      <w:pPr>
        <w:pStyle w:val="af5"/>
        <w:keepNext/>
        <w:rPr>
          <w:rtl/>
        </w:rPr>
      </w:pPr>
      <w:bookmarkStart w:id="685" w:name="_ETM_Q1_3701601"/>
      <w:bookmarkStart w:id="686" w:name="ET_interruption_קריאה_149"/>
      <w:bookmarkEnd w:id="685"/>
      <w:r w:rsidRPr="00210FEF">
        <w:rPr>
          <w:rStyle w:val="TagStyle"/>
          <w:rtl/>
        </w:rPr>
        <w:t xml:space="preserve"> &lt;&lt; קריאה &gt;&gt; </w:t>
      </w:r>
      <w:r>
        <w:rPr>
          <w:rtl/>
        </w:rPr>
        <w:t>קריאה:</w:t>
      </w:r>
      <w:r w:rsidRPr="00210FEF">
        <w:rPr>
          <w:rStyle w:val="TagStyle"/>
          <w:rtl/>
        </w:rPr>
        <w:t xml:space="preserve"> &lt;&lt; קריאה &gt;&gt;</w:t>
      </w:r>
      <w:bookmarkEnd w:id="686"/>
      <w:r>
        <w:rPr>
          <w:rtl/>
        </w:rPr>
        <w:t xml:space="preserve">  </w:t>
      </w:r>
    </w:p>
    <w:p w:rsidR="000012C2" w:rsidRDefault="00210FEF" w:rsidP="003E009F">
      <w:pPr>
        <w:pStyle w:val="KeepWithNext"/>
        <w:rPr>
          <w:rtl/>
        </w:rPr>
      </w:pPr>
      <w:r>
        <w:rPr>
          <w:rFonts w:ascii="David" w:hAnsi="David"/>
          <w:u w:val="single"/>
          <w:rtl/>
          <w:lang w:eastAsia="he-IL"/>
        </w:rPr>
        <w:t xml:space="preserve"> </w:t>
      </w:r>
    </w:p>
    <w:p w:rsidR="000012C2" w:rsidRDefault="000012C2" w:rsidP="003D6861">
      <w:pPr>
        <w:rPr>
          <w:rtl/>
        </w:rPr>
      </w:pPr>
      <w:r>
        <w:rPr>
          <w:rFonts w:hint="cs"/>
          <w:rtl/>
        </w:rPr>
        <w:t xml:space="preserve">מדובר לא רק </w:t>
      </w:r>
      <w:r w:rsidR="003D6861">
        <w:rPr>
          <w:rFonts w:hint="cs"/>
          <w:rtl/>
        </w:rPr>
        <w:t xml:space="preserve">בהחלטות </w:t>
      </w:r>
      <w:bookmarkStart w:id="687" w:name="_ETM_Q1_3700754"/>
      <w:bookmarkEnd w:id="687"/>
      <w:r>
        <w:rPr>
          <w:rFonts w:hint="cs"/>
          <w:rtl/>
        </w:rPr>
        <w:t>שניתנו אלא  ב - - -</w:t>
      </w:r>
      <w:bookmarkStart w:id="688" w:name="_ETM_Q1_3707949"/>
      <w:bookmarkEnd w:id="688"/>
    </w:p>
    <w:p w:rsidR="000012C2" w:rsidRDefault="000012C2" w:rsidP="000012C2">
      <w:pPr>
        <w:rPr>
          <w:rtl/>
        </w:rPr>
      </w:pPr>
    </w:p>
    <w:p w:rsidR="00210FEF" w:rsidRDefault="00210FEF" w:rsidP="00210FEF">
      <w:pPr>
        <w:pStyle w:val="af6"/>
        <w:rPr>
          <w:rtl/>
        </w:rPr>
      </w:pPr>
      <w:bookmarkStart w:id="689" w:name="_ETM_Q1_3708239"/>
      <w:bookmarkStart w:id="690" w:name="ET_yor_5304_151"/>
      <w:bookmarkEnd w:id="689"/>
      <w:r w:rsidRPr="00210FEF">
        <w:rPr>
          <w:rStyle w:val="TagStyle"/>
          <w:rtl/>
        </w:rPr>
        <w:t xml:space="preserve"> &lt;&lt; </w:t>
      </w:r>
      <w:proofErr w:type="spellStart"/>
      <w:r w:rsidRPr="00210FEF">
        <w:rPr>
          <w:rStyle w:val="TagStyle"/>
          <w:rtl/>
        </w:rPr>
        <w:t>יור</w:t>
      </w:r>
      <w:proofErr w:type="spellEnd"/>
      <w:r w:rsidRPr="00210FEF">
        <w:rPr>
          <w:rStyle w:val="TagStyle"/>
          <w:rtl/>
        </w:rPr>
        <w:t xml:space="preserve"> &gt;&gt; </w:t>
      </w:r>
      <w:r>
        <w:rPr>
          <w:rtl/>
        </w:rPr>
        <w:t>היו"ר רחל עזריה:</w:t>
      </w:r>
      <w:r w:rsidRPr="00210FEF">
        <w:rPr>
          <w:rStyle w:val="TagStyle"/>
          <w:rtl/>
        </w:rPr>
        <w:t xml:space="preserve"> &lt;&lt; </w:t>
      </w:r>
      <w:proofErr w:type="spellStart"/>
      <w:r w:rsidRPr="00210FEF">
        <w:rPr>
          <w:rStyle w:val="TagStyle"/>
          <w:rtl/>
        </w:rPr>
        <w:t>יור</w:t>
      </w:r>
      <w:proofErr w:type="spellEnd"/>
      <w:r w:rsidRPr="00210FEF">
        <w:rPr>
          <w:rStyle w:val="TagStyle"/>
          <w:rtl/>
        </w:rPr>
        <w:t xml:space="preserve"> &gt;&gt;</w:t>
      </w:r>
      <w:bookmarkEnd w:id="690"/>
      <w:r>
        <w:rPr>
          <w:rtl/>
        </w:rPr>
        <w:t xml:space="preserve">  </w:t>
      </w:r>
    </w:p>
    <w:p w:rsidR="000012C2" w:rsidRDefault="00210FEF" w:rsidP="000012C2">
      <w:pPr>
        <w:pStyle w:val="KeepWithNext"/>
        <w:rPr>
          <w:rtl/>
        </w:rPr>
      </w:pPr>
      <w:r>
        <w:rPr>
          <w:rFonts w:ascii="David" w:hAnsi="David"/>
          <w:u w:val="single"/>
          <w:rtl/>
          <w:lang w:eastAsia="he-IL"/>
        </w:rPr>
        <w:t xml:space="preserve"> </w:t>
      </w:r>
    </w:p>
    <w:p w:rsidR="000012C2" w:rsidRDefault="000012C2" w:rsidP="000012C2">
      <w:pPr>
        <w:rPr>
          <w:rtl/>
        </w:rPr>
      </w:pPr>
      <w:r>
        <w:rPr>
          <w:rFonts w:hint="cs"/>
          <w:rtl/>
        </w:rPr>
        <w:t xml:space="preserve">חברים, </w:t>
      </w:r>
      <w:bookmarkStart w:id="691" w:name="_ETM_Q1_3710428"/>
      <w:bookmarkEnd w:id="691"/>
      <w:r>
        <w:rPr>
          <w:rFonts w:hint="cs"/>
          <w:rtl/>
        </w:rPr>
        <w:t>יש ב</w:t>
      </w:r>
      <w:r w:rsidR="003D6861">
        <w:rPr>
          <w:rFonts w:hint="cs"/>
          <w:rtl/>
        </w:rPr>
        <w:t xml:space="preserve">קשת רשות דיבור. היא מדברת, עונה. </w:t>
      </w:r>
      <w:r>
        <w:rPr>
          <w:rFonts w:hint="cs"/>
          <w:rtl/>
        </w:rPr>
        <w:t xml:space="preserve">זה היה על </w:t>
      </w:r>
      <w:bookmarkStart w:id="692" w:name="_ETM_Q1_3719885"/>
      <w:bookmarkEnd w:id="692"/>
      <w:r>
        <w:rPr>
          <w:rFonts w:hint="cs"/>
          <w:rtl/>
        </w:rPr>
        <w:t>דברים שנשאלו פעם שעברה.</w:t>
      </w:r>
    </w:p>
    <w:p w:rsidR="000012C2" w:rsidRDefault="000012C2" w:rsidP="000012C2">
      <w:pPr>
        <w:rPr>
          <w:rtl/>
        </w:rPr>
      </w:pPr>
    </w:p>
    <w:p w:rsidR="00210FEF" w:rsidRDefault="00210FEF" w:rsidP="00210FEF">
      <w:pPr>
        <w:pStyle w:val="af9"/>
        <w:rPr>
          <w:rtl/>
        </w:rPr>
      </w:pPr>
      <w:bookmarkStart w:id="693" w:name="_ETM_Q1_3723232"/>
      <w:bookmarkStart w:id="694" w:name="_ETM_Q1_3723240"/>
      <w:bookmarkStart w:id="695" w:name="_ETM_Q1_3724866"/>
      <w:bookmarkStart w:id="696" w:name="ET_guest_794122_153"/>
      <w:bookmarkEnd w:id="693"/>
      <w:bookmarkEnd w:id="694"/>
      <w:bookmarkEnd w:id="695"/>
      <w:r w:rsidRPr="00210FEF">
        <w:rPr>
          <w:rStyle w:val="TagStyle"/>
          <w:rtl/>
        </w:rPr>
        <w:t xml:space="preserve"> &lt;&lt; אורח &gt;&gt; </w:t>
      </w:r>
      <w:r>
        <w:rPr>
          <w:rtl/>
        </w:rPr>
        <w:t xml:space="preserve">לירון </w:t>
      </w:r>
      <w:proofErr w:type="spellStart"/>
      <w:r>
        <w:rPr>
          <w:rtl/>
        </w:rPr>
        <w:t>מאוטנר</w:t>
      </w:r>
      <w:proofErr w:type="spellEnd"/>
      <w:r>
        <w:rPr>
          <w:rtl/>
        </w:rPr>
        <w:t xml:space="preserve"> </w:t>
      </w:r>
      <w:proofErr w:type="spellStart"/>
      <w:r>
        <w:rPr>
          <w:rtl/>
        </w:rPr>
        <w:t>לוגסי</w:t>
      </w:r>
      <w:proofErr w:type="spellEnd"/>
      <w:r>
        <w:rPr>
          <w:rtl/>
        </w:rPr>
        <w:t>:</w:t>
      </w:r>
      <w:r w:rsidRPr="00210FEF">
        <w:rPr>
          <w:rStyle w:val="TagStyle"/>
          <w:rtl/>
        </w:rPr>
        <w:t xml:space="preserve"> &lt;&lt; אורח &gt;&gt;</w:t>
      </w:r>
      <w:bookmarkEnd w:id="696"/>
      <w:r>
        <w:rPr>
          <w:rtl/>
        </w:rPr>
        <w:t xml:space="preserve">  </w:t>
      </w:r>
    </w:p>
    <w:p w:rsidR="000012C2" w:rsidRDefault="00210FEF" w:rsidP="000012C2">
      <w:pPr>
        <w:pStyle w:val="KeepWithNext"/>
        <w:rPr>
          <w:rtl/>
        </w:rPr>
      </w:pPr>
      <w:r>
        <w:rPr>
          <w:rFonts w:ascii="David" w:hAnsi="David"/>
          <w:u w:val="single"/>
          <w:rtl/>
        </w:rPr>
        <w:t xml:space="preserve"> </w:t>
      </w:r>
    </w:p>
    <w:p w:rsidR="000012C2" w:rsidRDefault="000012C2" w:rsidP="000012C2">
      <w:pPr>
        <w:rPr>
          <w:rtl/>
        </w:rPr>
      </w:pPr>
      <w:r>
        <w:rPr>
          <w:rFonts w:hint="cs"/>
          <w:rtl/>
        </w:rPr>
        <w:t xml:space="preserve">אני השלמתי את ההתייחסות להערות לסעיף 18. </w:t>
      </w:r>
      <w:bookmarkStart w:id="697" w:name="_ETM_Q1_3730817"/>
      <w:bookmarkEnd w:id="697"/>
      <w:r>
        <w:rPr>
          <w:rFonts w:hint="cs"/>
          <w:rtl/>
        </w:rPr>
        <w:t>האם יש עוד מישהו שרוצה להעיר?</w:t>
      </w:r>
      <w:bookmarkStart w:id="698" w:name="_ETM_Q1_3736674"/>
      <w:bookmarkEnd w:id="698"/>
    </w:p>
    <w:p w:rsidR="000012C2" w:rsidRDefault="000012C2" w:rsidP="000012C2">
      <w:pPr>
        <w:rPr>
          <w:rFonts w:ascii="David" w:hAnsi="David"/>
          <w:u w:val="single"/>
          <w:rtl/>
        </w:rPr>
      </w:pPr>
    </w:p>
    <w:p w:rsidR="00210FEF" w:rsidRDefault="00210FEF" w:rsidP="00210FEF">
      <w:pPr>
        <w:pStyle w:val="af9"/>
        <w:rPr>
          <w:rtl/>
        </w:rPr>
      </w:pPr>
      <w:bookmarkStart w:id="699" w:name="_ETM_Q1_3747144"/>
      <w:bookmarkStart w:id="700" w:name="_ETM_Q1_3751271"/>
      <w:bookmarkStart w:id="701" w:name="_ETM_Q1_3747613"/>
      <w:bookmarkStart w:id="702" w:name="ET_guest_779880_155"/>
      <w:bookmarkEnd w:id="699"/>
      <w:bookmarkEnd w:id="700"/>
      <w:bookmarkEnd w:id="701"/>
      <w:r w:rsidRPr="00210FEF">
        <w:rPr>
          <w:rStyle w:val="TagStyle"/>
          <w:rtl/>
        </w:rPr>
        <w:t xml:space="preserve"> &lt;&lt; אורח &gt;&gt; </w:t>
      </w:r>
      <w:r>
        <w:rPr>
          <w:rtl/>
        </w:rPr>
        <w:t xml:space="preserve">גיל </w:t>
      </w:r>
      <w:proofErr w:type="spellStart"/>
      <w:r>
        <w:rPr>
          <w:rtl/>
        </w:rPr>
        <w:t>ברגפרוינד</w:t>
      </w:r>
      <w:proofErr w:type="spellEnd"/>
      <w:r>
        <w:rPr>
          <w:rtl/>
        </w:rPr>
        <w:t>:</w:t>
      </w:r>
      <w:r w:rsidRPr="00210FEF">
        <w:rPr>
          <w:rStyle w:val="TagStyle"/>
          <w:rtl/>
        </w:rPr>
        <w:t xml:space="preserve"> &lt;&lt; אורח &gt;&gt;</w:t>
      </w:r>
      <w:bookmarkEnd w:id="702"/>
      <w:r>
        <w:rPr>
          <w:rtl/>
        </w:rPr>
        <w:t xml:space="preserve">  </w:t>
      </w:r>
    </w:p>
    <w:p w:rsidR="000012C2" w:rsidRDefault="00210FEF" w:rsidP="000012C2">
      <w:pPr>
        <w:pStyle w:val="KeepWithNext"/>
        <w:rPr>
          <w:rtl/>
        </w:rPr>
      </w:pPr>
      <w:r>
        <w:rPr>
          <w:rFonts w:ascii="David" w:hAnsi="David"/>
          <w:u w:val="single"/>
          <w:rtl/>
        </w:rPr>
        <w:t xml:space="preserve"> </w:t>
      </w:r>
    </w:p>
    <w:p w:rsidR="003D6861" w:rsidRDefault="000012C2" w:rsidP="000012C2">
      <w:pPr>
        <w:rPr>
          <w:rtl/>
        </w:rPr>
      </w:pPr>
      <w:r>
        <w:rPr>
          <w:rFonts w:hint="cs"/>
          <w:rtl/>
        </w:rPr>
        <w:t xml:space="preserve">גיל </w:t>
      </w:r>
      <w:proofErr w:type="spellStart"/>
      <w:r>
        <w:rPr>
          <w:rFonts w:hint="cs"/>
          <w:rtl/>
        </w:rPr>
        <w:t>ברגפרוינד</w:t>
      </w:r>
      <w:proofErr w:type="spellEnd"/>
      <w:r>
        <w:rPr>
          <w:rFonts w:hint="cs"/>
          <w:rtl/>
        </w:rPr>
        <w:t xml:space="preserve">, כלכלן המועצה הארצית </w:t>
      </w:r>
      <w:bookmarkStart w:id="703" w:name="_ETM_Q1_3754697"/>
      <w:bookmarkEnd w:id="703"/>
      <w:r>
        <w:rPr>
          <w:rFonts w:hint="cs"/>
          <w:rtl/>
        </w:rPr>
        <w:t xml:space="preserve">לצרכנות. סעיף 18(ב) יוצר איזושהי אי-בהירות בנוגע לעסקים שנמצאים </w:t>
      </w:r>
      <w:bookmarkStart w:id="704" w:name="_ETM_Q1_3759886"/>
      <w:bookmarkEnd w:id="704"/>
      <w:r>
        <w:rPr>
          <w:rFonts w:hint="cs"/>
          <w:rtl/>
        </w:rPr>
        <w:t xml:space="preserve">בשלבי שיקום לכאורה. סעיף 10(א) לחוק כרטיסי חיוב אומר </w:t>
      </w:r>
      <w:bookmarkStart w:id="705" w:name="_ETM_Q1_3771018"/>
      <w:bookmarkEnd w:id="705"/>
      <w:r>
        <w:rPr>
          <w:rFonts w:hint="cs"/>
          <w:rtl/>
        </w:rPr>
        <w:t>שבמצב הזה של חדלות פירעון, בתהליך הזה</w:t>
      </w:r>
      <w:r w:rsidR="003D6861">
        <w:rPr>
          <w:rFonts w:hint="cs"/>
          <w:rtl/>
        </w:rPr>
        <w:t>,</w:t>
      </w:r>
      <w:r>
        <w:rPr>
          <w:rFonts w:hint="cs"/>
          <w:rtl/>
        </w:rPr>
        <w:t xml:space="preserve"> יש שני </w:t>
      </w:r>
      <w:bookmarkStart w:id="706" w:name="_ETM_Q1_3779130"/>
      <w:bookmarkEnd w:id="706"/>
      <w:r>
        <w:rPr>
          <w:rFonts w:hint="cs"/>
          <w:rtl/>
        </w:rPr>
        <w:t xml:space="preserve">מצבים: אם ניתן כבר צו פירוק או כינוס אז </w:t>
      </w:r>
      <w:bookmarkStart w:id="707" w:name="_ETM_Q1_3780709"/>
      <w:bookmarkEnd w:id="707"/>
      <w:r>
        <w:rPr>
          <w:rFonts w:hint="cs"/>
          <w:rtl/>
        </w:rPr>
        <w:t xml:space="preserve">הכספים מוחזרים ללקוח. אם בית המשפט חושב שיש אפשרות </w:t>
      </w:r>
      <w:bookmarkStart w:id="708" w:name="_ETM_Q1_3788309"/>
      <w:bookmarkEnd w:id="708"/>
      <w:r>
        <w:rPr>
          <w:rFonts w:hint="cs"/>
          <w:rtl/>
        </w:rPr>
        <w:t xml:space="preserve">בכל זאת להמשך קיום אז ממשיכים להעביר את הכסף דווקא </w:t>
      </w:r>
      <w:bookmarkStart w:id="709" w:name="_ETM_Q1_3791963"/>
      <w:bookmarkEnd w:id="709"/>
      <w:r>
        <w:rPr>
          <w:rFonts w:hint="cs"/>
          <w:rtl/>
        </w:rPr>
        <w:t>לספק, למוכר.</w:t>
      </w:r>
      <w:r w:rsidR="003701D1">
        <w:rPr>
          <w:rFonts w:hint="cs"/>
          <w:rtl/>
        </w:rPr>
        <w:t xml:space="preserve"> </w:t>
      </w:r>
    </w:p>
    <w:p w:rsidR="003D6861" w:rsidRDefault="003D6861" w:rsidP="000012C2">
      <w:pPr>
        <w:rPr>
          <w:rtl/>
        </w:rPr>
      </w:pPr>
      <w:bookmarkStart w:id="710" w:name="_ETM_Q1_3796032"/>
      <w:bookmarkEnd w:id="710"/>
    </w:p>
    <w:p w:rsidR="003701D1" w:rsidRDefault="003701D1" w:rsidP="000012C2">
      <w:pPr>
        <w:rPr>
          <w:rtl/>
        </w:rPr>
      </w:pPr>
      <w:bookmarkStart w:id="711" w:name="_ETM_Q1_3796278"/>
      <w:bookmarkEnd w:id="711"/>
      <w:r>
        <w:rPr>
          <w:rFonts w:hint="cs"/>
          <w:rtl/>
        </w:rPr>
        <w:t xml:space="preserve">סעיף 18(ב)  כמו שהוא מוצג </w:t>
      </w:r>
      <w:bookmarkStart w:id="712" w:name="_ETM_Q1_3795724"/>
      <w:bookmarkEnd w:id="712"/>
      <w:r>
        <w:rPr>
          <w:rFonts w:hint="cs"/>
          <w:rtl/>
        </w:rPr>
        <w:t xml:space="preserve">עכשיו אומר שבמצב של שיקום כלכלי חברת האשראי דווקא תעביר </w:t>
      </w:r>
      <w:bookmarkStart w:id="713" w:name="_ETM_Q1_3797025"/>
      <w:bookmarkEnd w:id="713"/>
      <w:r>
        <w:rPr>
          <w:rFonts w:hint="cs"/>
          <w:rtl/>
        </w:rPr>
        <w:t>את זה לספק ולא ללקוח.</w:t>
      </w:r>
      <w:bookmarkStart w:id="714" w:name="_ETM_Q1_3805138"/>
      <w:bookmarkEnd w:id="714"/>
      <w:r w:rsidR="003D6861">
        <w:rPr>
          <w:rFonts w:hint="cs"/>
          <w:rtl/>
        </w:rPr>
        <w:t xml:space="preserve"> </w:t>
      </w:r>
      <w:r>
        <w:rPr>
          <w:rFonts w:hint="cs"/>
          <w:rtl/>
        </w:rPr>
        <w:t xml:space="preserve">נניח ואדם מצב מזמין מטבח וזה דבר שלוקח הרבה </w:t>
      </w:r>
      <w:bookmarkStart w:id="715" w:name="_ETM_Q1_3814658"/>
      <w:bookmarkEnd w:id="715"/>
      <w:r>
        <w:rPr>
          <w:rFonts w:hint="cs"/>
          <w:rtl/>
        </w:rPr>
        <w:t xml:space="preserve">מאוד זמן. בשנים האחרונות אנחנו נתקלים בחברות של מטבחים </w:t>
      </w:r>
      <w:bookmarkStart w:id="716" w:name="_ETM_Q1_3819417"/>
      <w:bookmarkEnd w:id="716"/>
      <w:r>
        <w:rPr>
          <w:rFonts w:hint="cs"/>
          <w:rtl/>
        </w:rPr>
        <w:t>שלפעמים קורסות</w:t>
      </w:r>
      <w:r w:rsidR="003D6861">
        <w:rPr>
          <w:rFonts w:hint="cs"/>
          <w:rtl/>
        </w:rPr>
        <w:t>, זה קורה</w:t>
      </w:r>
      <w:r>
        <w:rPr>
          <w:rFonts w:hint="cs"/>
          <w:rtl/>
        </w:rPr>
        <w:t xml:space="preserve">. במצב כזה הכסף מועבר לפי הסעיף הזה דווקא </w:t>
      </w:r>
      <w:bookmarkStart w:id="717" w:name="_ETM_Q1_3825074"/>
      <w:bookmarkEnd w:id="717"/>
      <w:r>
        <w:rPr>
          <w:rFonts w:hint="cs"/>
          <w:rtl/>
        </w:rPr>
        <w:t xml:space="preserve">לספק ולא מאפשרים פה ללקוח אפשרות להגיד: סליחה, תעצרו את </w:t>
      </w:r>
      <w:bookmarkStart w:id="718" w:name="_ETM_Q1_3833266"/>
      <w:bookmarkEnd w:id="718"/>
      <w:r>
        <w:rPr>
          <w:rFonts w:hint="cs"/>
          <w:rtl/>
        </w:rPr>
        <w:t>התשלומים.</w:t>
      </w:r>
    </w:p>
    <w:p w:rsidR="003701D1" w:rsidRDefault="003701D1" w:rsidP="000012C2">
      <w:pPr>
        <w:rPr>
          <w:rtl/>
        </w:rPr>
      </w:pPr>
    </w:p>
    <w:p w:rsidR="00210FEF" w:rsidRDefault="00210FEF" w:rsidP="00210FEF">
      <w:pPr>
        <w:pStyle w:val="af9"/>
        <w:rPr>
          <w:rtl/>
        </w:rPr>
      </w:pPr>
      <w:bookmarkStart w:id="719" w:name="_ETM_Q1_3835706"/>
      <w:bookmarkStart w:id="720" w:name="_ETM_Q1_3835745"/>
      <w:bookmarkStart w:id="721" w:name="ET_guest_794122_157"/>
      <w:bookmarkEnd w:id="719"/>
      <w:bookmarkEnd w:id="720"/>
      <w:r w:rsidRPr="00210FEF">
        <w:rPr>
          <w:rStyle w:val="TagStyle"/>
          <w:rtl/>
        </w:rPr>
        <w:t xml:space="preserve"> &lt;&lt; אורח &gt;&gt; </w:t>
      </w:r>
      <w:r>
        <w:rPr>
          <w:rtl/>
        </w:rPr>
        <w:t xml:space="preserve">לירון </w:t>
      </w:r>
      <w:proofErr w:type="spellStart"/>
      <w:r>
        <w:rPr>
          <w:rtl/>
        </w:rPr>
        <w:t>מאוטנר</w:t>
      </w:r>
      <w:proofErr w:type="spellEnd"/>
      <w:r>
        <w:rPr>
          <w:rtl/>
        </w:rPr>
        <w:t xml:space="preserve"> </w:t>
      </w:r>
      <w:proofErr w:type="spellStart"/>
      <w:r>
        <w:rPr>
          <w:rtl/>
        </w:rPr>
        <w:t>לוגסי</w:t>
      </w:r>
      <w:proofErr w:type="spellEnd"/>
      <w:r>
        <w:rPr>
          <w:rtl/>
        </w:rPr>
        <w:t>:</w:t>
      </w:r>
      <w:r w:rsidRPr="00210FEF">
        <w:rPr>
          <w:rStyle w:val="TagStyle"/>
          <w:rtl/>
        </w:rPr>
        <w:t xml:space="preserve"> &lt;&lt; אורח &gt;&gt;</w:t>
      </w:r>
      <w:bookmarkEnd w:id="721"/>
      <w:r>
        <w:rPr>
          <w:rtl/>
        </w:rPr>
        <w:t xml:space="preserve">  </w:t>
      </w:r>
    </w:p>
    <w:p w:rsidR="003701D1" w:rsidRDefault="00210FEF" w:rsidP="003701D1">
      <w:pPr>
        <w:pStyle w:val="KeepWithNext"/>
        <w:rPr>
          <w:rtl/>
        </w:rPr>
      </w:pPr>
      <w:r>
        <w:rPr>
          <w:rFonts w:ascii="David" w:hAnsi="David"/>
          <w:u w:val="single"/>
          <w:rtl/>
        </w:rPr>
        <w:t xml:space="preserve"> </w:t>
      </w:r>
    </w:p>
    <w:p w:rsidR="003701D1" w:rsidRDefault="004B30F8" w:rsidP="00427354">
      <w:pPr>
        <w:rPr>
          <w:rtl/>
        </w:rPr>
      </w:pPr>
      <w:r>
        <w:rPr>
          <w:rFonts w:hint="cs"/>
          <w:rtl/>
        </w:rPr>
        <w:t xml:space="preserve">קודם כל, ההנחה היא שאם בית המשפט החליט </w:t>
      </w:r>
      <w:bookmarkStart w:id="722" w:name="_ETM_Q1_3840447"/>
      <w:bookmarkEnd w:id="722"/>
      <w:r>
        <w:rPr>
          <w:rFonts w:hint="cs"/>
          <w:rtl/>
        </w:rPr>
        <w:t xml:space="preserve">שהתאגיד הזה יכול לעבור שיקום כלכלי אז גם קודם </w:t>
      </w:r>
      <w:bookmarkStart w:id="723" w:name="_ETM_Q1_3846761"/>
      <w:bookmarkEnd w:id="723"/>
      <w:r>
        <w:rPr>
          <w:rFonts w:hint="cs"/>
          <w:rtl/>
        </w:rPr>
        <w:t xml:space="preserve">כל היכולת להמשיך להזרים לו את תזרים </w:t>
      </w:r>
      <w:bookmarkStart w:id="724" w:name="_ETM_Q1_3842297"/>
      <w:bookmarkEnd w:id="724"/>
      <w:r>
        <w:rPr>
          <w:rFonts w:hint="cs"/>
          <w:rtl/>
        </w:rPr>
        <w:t>הכספי</w:t>
      </w:r>
      <w:r w:rsidR="003D6861">
        <w:rPr>
          <w:rFonts w:hint="cs"/>
          <w:rtl/>
        </w:rPr>
        <w:t>ם על בסיס דברים שהוא  אמור לספק,</w:t>
      </w:r>
      <w:r>
        <w:rPr>
          <w:rFonts w:hint="cs"/>
          <w:rtl/>
        </w:rPr>
        <w:t xml:space="preserve"> ההנחה </w:t>
      </w:r>
      <w:bookmarkStart w:id="725" w:name="_ETM_Q1_3846237"/>
      <w:bookmarkEnd w:id="725"/>
      <w:r>
        <w:rPr>
          <w:rFonts w:hint="cs"/>
          <w:rtl/>
        </w:rPr>
        <w:t xml:space="preserve">היא שהוא כן יוכל לספק אותם, וגם אם נעצור </w:t>
      </w:r>
      <w:bookmarkStart w:id="726" w:name="_ETM_Q1_3852568"/>
      <w:bookmarkEnd w:id="726"/>
      <w:r>
        <w:rPr>
          <w:rFonts w:hint="cs"/>
          <w:rtl/>
        </w:rPr>
        <w:t xml:space="preserve">לו את הכספים שהוא אמור לקבל הוא לא יצליח להשתקם, </w:t>
      </w:r>
      <w:bookmarkStart w:id="727" w:name="_ETM_Q1_3854696"/>
      <w:bookmarkEnd w:id="727"/>
      <w:r>
        <w:rPr>
          <w:rFonts w:hint="cs"/>
          <w:rtl/>
        </w:rPr>
        <w:t xml:space="preserve">והוא בוודאות ייכנס לחדלות </w:t>
      </w:r>
      <w:r>
        <w:rPr>
          <w:rtl/>
        </w:rPr>
        <w:t>–</w:t>
      </w:r>
      <w:r>
        <w:rPr>
          <w:rFonts w:hint="cs"/>
          <w:rtl/>
        </w:rPr>
        <w:t xml:space="preserve"> זה אחד. שנית, גם הבהרנו </w:t>
      </w:r>
      <w:bookmarkStart w:id="728" w:name="_ETM_Q1_3857136"/>
      <w:bookmarkEnd w:id="728"/>
      <w:r>
        <w:rPr>
          <w:rFonts w:hint="cs"/>
          <w:rtl/>
        </w:rPr>
        <w:t xml:space="preserve">שזה לא גורע מהסעיף הקודם, סעיף 17, </w:t>
      </w:r>
      <w:bookmarkStart w:id="729" w:name="_ETM_Q1_3861116"/>
      <w:bookmarkEnd w:id="729"/>
      <w:r>
        <w:rPr>
          <w:rFonts w:hint="cs"/>
          <w:rtl/>
        </w:rPr>
        <w:t xml:space="preserve">של כישלון תמורה. זאת אומרת, עדין הלקוח הפרטי יוכל להשתמש </w:t>
      </w:r>
      <w:bookmarkStart w:id="730" w:name="_ETM_Q1_3866475"/>
      <w:bookmarkEnd w:id="730"/>
      <w:r>
        <w:rPr>
          <w:rFonts w:hint="cs"/>
          <w:rtl/>
        </w:rPr>
        <w:t xml:space="preserve">בסעיף הזה. למשל, אם מועד האספקה שלו חלף והוא </w:t>
      </w:r>
      <w:bookmarkStart w:id="731" w:name="_ETM_Q1_3868735"/>
      <w:bookmarkEnd w:id="731"/>
      <w:r w:rsidR="003D6861">
        <w:rPr>
          <w:rFonts w:hint="cs"/>
          <w:rtl/>
        </w:rPr>
        <w:t>לא קיבל את הנכס</w:t>
      </w:r>
      <w:r>
        <w:rPr>
          <w:rFonts w:hint="cs"/>
          <w:rtl/>
        </w:rPr>
        <w:t xml:space="preserve"> והוא רוצה שהתשלומים העתידיים י</w:t>
      </w:r>
      <w:r w:rsidR="003D6861">
        <w:rPr>
          <w:rFonts w:hint="cs"/>
          <w:rtl/>
        </w:rPr>
        <w:t>י</w:t>
      </w:r>
      <w:r>
        <w:rPr>
          <w:rFonts w:hint="cs"/>
          <w:rtl/>
        </w:rPr>
        <w:t xml:space="preserve">עצרו, הוא </w:t>
      </w:r>
      <w:bookmarkStart w:id="732" w:name="_ETM_Q1_3868843"/>
      <w:bookmarkEnd w:id="732"/>
      <w:r>
        <w:rPr>
          <w:rFonts w:hint="cs"/>
          <w:rtl/>
        </w:rPr>
        <w:t>עדיין יוכל לעשות בו שימוש</w:t>
      </w:r>
      <w:r w:rsidR="001B5B63">
        <w:rPr>
          <w:rFonts w:hint="cs"/>
          <w:rtl/>
        </w:rPr>
        <w:t xml:space="preserve">. המשמעות של הסעיף הזה </w:t>
      </w:r>
      <w:bookmarkStart w:id="733" w:name="_ETM_Q1_3871278"/>
      <w:bookmarkEnd w:id="733"/>
      <w:r w:rsidR="003D6861">
        <w:rPr>
          <w:rFonts w:hint="cs"/>
          <w:rtl/>
        </w:rPr>
        <w:t xml:space="preserve">היא </w:t>
      </w:r>
      <w:r w:rsidR="001B5B63">
        <w:rPr>
          <w:rFonts w:hint="cs"/>
          <w:rtl/>
        </w:rPr>
        <w:t xml:space="preserve">הרבה יותר דרקונית כלפי אותו בית עסק שנכנס </w:t>
      </w:r>
      <w:bookmarkStart w:id="734" w:name="_ETM_Q1_3879214"/>
      <w:bookmarkEnd w:id="734"/>
      <w:r w:rsidR="001B5B63">
        <w:rPr>
          <w:rFonts w:hint="cs"/>
          <w:rtl/>
        </w:rPr>
        <w:t>לתהליך של חדלות פירעון ש</w:t>
      </w:r>
      <w:r w:rsidR="003D6861">
        <w:rPr>
          <w:rFonts w:hint="cs"/>
          <w:rtl/>
        </w:rPr>
        <w:t xml:space="preserve">גם </w:t>
      </w:r>
      <w:r w:rsidR="00B63F66">
        <w:rPr>
          <w:rFonts w:hint="cs"/>
          <w:rtl/>
        </w:rPr>
        <w:t>עוד ניתן לגביו סעד</w:t>
      </w:r>
      <w:r w:rsidR="001B5B63">
        <w:rPr>
          <w:rFonts w:hint="cs"/>
          <w:rtl/>
        </w:rPr>
        <w:t xml:space="preserve"> של </w:t>
      </w:r>
      <w:bookmarkStart w:id="735" w:name="_ETM_Q1_3882691"/>
      <w:bookmarkEnd w:id="735"/>
      <w:r w:rsidR="001B5B63">
        <w:rPr>
          <w:rFonts w:hint="cs"/>
          <w:rtl/>
        </w:rPr>
        <w:t xml:space="preserve"> </w:t>
      </w:r>
      <w:r w:rsidR="00427354">
        <w:rPr>
          <w:rFonts w:hint="cs"/>
          <w:rtl/>
        </w:rPr>
        <w:t>שיקום</w:t>
      </w:r>
      <w:r w:rsidR="001B5B63">
        <w:rPr>
          <w:rFonts w:hint="cs"/>
          <w:rtl/>
        </w:rPr>
        <w:t xml:space="preserve"> כלכלי שאומר: לא מעבירים לו</w:t>
      </w:r>
      <w:r w:rsidR="003D6861">
        <w:rPr>
          <w:rFonts w:hint="cs"/>
          <w:rtl/>
        </w:rPr>
        <w:t xml:space="preserve"> יותר</w:t>
      </w:r>
      <w:r w:rsidR="001B5B63">
        <w:rPr>
          <w:rFonts w:hint="cs"/>
          <w:rtl/>
        </w:rPr>
        <w:t xml:space="preserve"> כספים בכלל מאף לקוח למרות שש סיכוי שתהיה לו היתכנות עסקית. </w:t>
      </w:r>
      <w:bookmarkStart w:id="736" w:name="_ETM_Q1_3889900"/>
      <w:bookmarkEnd w:id="736"/>
      <w:r w:rsidR="001B5B63">
        <w:rPr>
          <w:rFonts w:hint="cs"/>
          <w:rtl/>
        </w:rPr>
        <w:t xml:space="preserve">זה איזשהו איזון שיצרנו כך שבמישור הפרטי הוא יוכל להשתמש </w:t>
      </w:r>
      <w:bookmarkStart w:id="737" w:name="_ETM_Q1_3895231"/>
      <w:bookmarkEnd w:id="737"/>
      <w:r w:rsidR="001B5B63">
        <w:rPr>
          <w:rFonts w:hint="cs"/>
          <w:rtl/>
        </w:rPr>
        <w:t xml:space="preserve">בסעיף ככישלון תמורה, אבל במישור הרוחבי ההנחה היא שכנראה שיש </w:t>
      </w:r>
      <w:bookmarkStart w:id="738" w:name="_ETM_Q1_3895859"/>
      <w:bookmarkEnd w:id="738"/>
      <w:r w:rsidR="001B5B63">
        <w:rPr>
          <w:rFonts w:hint="cs"/>
          <w:rtl/>
        </w:rPr>
        <w:t>היתכנות לזה שהנכסים כן יסופקו.</w:t>
      </w:r>
      <w:bookmarkStart w:id="739" w:name="_ETM_Q1_3902963"/>
      <w:bookmarkEnd w:id="739"/>
    </w:p>
    <w:p w:rsidR="001B5B63" w:rsidRDefault="001B5B63" w:rsidP="001B5B63">
      <w:pPr>
        <w:rPr>
          <w:rtl/>
        </w:rPr>
      </w:pPr>
    </w:p>
    <w:p w:rsidR="00210FEF" w:rsidRDefault="00210FEF" w:rsidP="00210FEF">
      <w:pPr>
        <w:pStyle w:val="af9"/>
        <w:rPr>
          <w:rtl/>
        </w:rPr>
      </w:pPr>
      <w:bookmarkStart w:id="740" w:name="_ETM_Q1_3903803"/>
      <w:bookmarkStart w:id="741" w:name="_ETM_Q1_3901100"/>
      <w:bookmarkStart w:id="742" w:name="ET_guest_779880_159"/>
      <w:bookmarkEnd w:id="740"/>
      <w:bookmarkEnd w:id="741"/>
      <w:r w:rsidRPr="00210FEF">
        <w:rPr>
          <w:rStyle w:val="TagStyle"/>
          <w:rtl/>
        </w:rPr>
        <w:t xml:space="preserve"> &lt;&lt; אורח &gt;&gt; </w:t>
      </w:r>
      <w:r>
        <w:rPr>
          <w:rtl/>
        </w:rPr>
        <w:t xml:space="preserve">גיל </w:t>
      </w:r>
      <w:proofErr w:type="spellStart"/>
      <w:r>
        <w:rPr>
          <w:rtl/>
        </w:rPr>
        <w:t>ברגפרוינד</w:t>
      </w:r>
      <w:proofErr w:type="spellEnd"/>
      <w:r>
        <w:rPr>
          <w:rtl/>
        </w:rPr>
        <w:t>:</w:t>
      </w:r>
      <w:r w:rsidRPr="00210FEF">
        <w:rPr>
          <w:rStyle w:val="TagStyle"/>
          <w:rtl/>
        </w:rPr>
        <w:t xml:space="preserve"> &lt;&lt; אורח &gt;&gt;</w:t>
      </w:r>
      <w:bookmarkEnd w:id="742"/>
      <w:r>
        <w:rPr>
          <w:rtl/>
        </w:rPr>
        <w:t xml:space="preserve">  </w:t>
      </w:r>
    </w:p>
    <w:p w:rsidR="001B5B63" w:rsidRDefault="00210FEF" w:rsidP="001B5B63">
      <w:pPr>
        <w:pStyle w:val="KeepWithNext"/>
        <w:rPr>
          <w:rtl/>
        </w:rPr>
      </w:pPr>
      <w:r>
        <w:rPr>
          <w:rFonts w:ascii="David" w:hAnsi="David"/>
          <w:u w:val="single"/>
          <w:rtl/>
        </w:rPr>
        <w:t xml:space="preserve"> </w:t>
      </w:r>
    </w:p>
    <w:p w:rsidR="001B5B63" w:rsidRDefault="001B5B63" w:rsidP="001B5B63">
      <w:pPr>
        <w:rPr>
          <w:rtl/>
        </w:rPr>
      </w:pPr>
      <w:r>
        <w:rPr>
          <w:rFonts w:hint="cs"/>
          <w:rtl/>
        </w:rPr>
        <w:t xml:space="preserve">אבל במציאות של החיים קורה </w:t>
      </w:r>
      <w:bookmarkStart w:id="743" w:name="_ETM_Q1_3906439"/>
      <w:bookmarkEnd w:id="743"/>
      <w:r>
        <w:rPr>
          <w:rFonts w:hint="cs"/>
          <w:rtl/>
        </w:rPr>
        <w:t xml:space="preserve">לפעמים שאכן לא מקבלים וזה יכול לקרות למאות </w:t>
      </w:r>
      <w:bookmarkStart w:id="744" w:name="_ETM_Q1_3908512"/>
      <w:bookmarkEnd w:id="744"/>
      <w:r>
        <w:rPr>
          <w:rFonts w:hint="cs"/>
          <w:rtl/>
        </w:rPr>
        <w:t xml:space="preserve">ולאלפי לקוחות. איך אנחנו פותרים את זה? הייתי רוצה שתהיה </w:t>
      </w:r>
      <w:bookmarkStart w:id="745" w:name="_ETM_Q1_3905303"/>
      <w:bookmarkEnd w:id="745"/>
      <w:r>
        <w:rPr>
          <w:rFonts w:hint="cs"/>
          <w:rtl/>
        </w:rPr>
        <w:t xml:space="preserve">אפשרות ללקוח לבחור. </w:t>
      </w:r>
    </w:p>
    <w:p w:rsidR="001B5B63" w:rsidRDefault="001B5B63" w:rsidP="001B5B63">
      <w:pPr>
        <w:rPr>
          <w:rtl/>
        </w:rPr>
      </w:pPr>
      <w:bookmarkStart w:id="746" w:name="_ETM_Q1_3907833"/>
      <w:bookmarkEnd w:id="746"/>
    </w:p>
    <w:p w:rsidR="00210FEF" w:rsidRDefault="00210FEF" w:rsidP="00210FEF">
      <w:pPr>
        <w:pStyle w:val="af9"/>
        <w:rPr>
          <w:rtl/>
        </w:rPr>
      </w:pPr>
      <w:bookmarkStart w:id="747" w:name="_ETM_Q1_3908185"/>
      <w:bookmarkStart w:id="748" w:name="_ETM_Q1_3910361"/>
      <w:bookmarkStart w:id="749" w:name="ET_guest_רוני_נויבואר_161"/>
      <w:bookmarkEnd w:id="747"/>
      <w:bookmarkEnd w:id="748"/>
      <w:r w:rsidRPr="00210FEF">
        <w:rPr>
          <w:rStyle w:val="TagStyle"/>
          <w:rtl/>
        </w:rPr>
        <w:t xml:space="preserve"> &lt;&lt; אורח &gt;&gt; </w:t>
      </w:r>
      <w:r>
        <w:rPr>
          <w:rtl/>
        </w:rPr>
        <w:t xml:space="preserve">רוני </w:t>
      </w:r>
      <w:proofErr w:type="spellStart"/>
      <w:r>
        <w:rPr>
          <w:rtl/>
        </w:rPr>
        <w:t>נויבואר</w:t>
      </w:r>
      <w:proofErr w:type="spellEnd"/>
      <w:r>
        <w:rPr>
          <w:rtl/>
        </w:rPr>
        <w:t>:</w:t>
      </w:r>
      <w:r w:rsidRPr="00210FEF">
        <w:rPr>
          <w:rStyle w:val="TagStyle"/>
          <w:rtl/>
        </w:rPr>
        <w:t xml:space="preserve"> &lt;&lt; אורח &gt;&gt;</w:t>
      </w:r>
      <w:r>
        <w:rPr>
          <w:rtl/>
        </w:rPr>
        <w:t xml:space="preserve">  </w:t>
      </w:r>
    </w:p>
    <w:bookmarkEnd w:id="749"/>
    <w:p w:rsidR="001B5B63" w:rsidRDefault="00210FEF" w:rsidP="001B5B63">
      <w:pPr>
        <w:pStyle w:val="KeepWithNext"/>
        <w:rPr>
          <w:rtl/>
        </w:rPr>
      </w:pPr>
      <w:r>
        <w:rPr>
          <w:rFonts w:ascii="David" w:hAnsi="David"/>
          <w:u w:val="single"/>
          <w:rtl/>
        </w:rPr>
        <w:t xml:space="preserve"> </w:t>
      </w:r>
    </w:p>
    <w:p w:rsidR="001B5B63" w:rsidRDefault="001B5B63" w:rsidP="001B5B63">
      <w:pPr>
        <w:rPr>
          <w:rtl/>
        </w:rPr>
      </w:pPr>
      <w:r>
        <w:rPr>
          <w:rFonts w:hint="cs"/>
          <w:rtl/>
        </w:rPr>
        <w:t xml:space="preserve">גיל, </w:t>
      </w:r>
      <w:r w:rsidR="00F328EA">
        <w:rPr>
          <w:rFonts w:hint="cs"/>
          <w:rtl/>
        </w:rPr>
        <w:t xml:space="preserve">במקור </w:t>
      </w:r>
      <w:r>
        <w:rPr>
          <w:rFonts w:hint="cs"/>
          <w:rtl/>
        </w:rPr>
        <w:t xml:space="preserve">הדבר הרלוונטי זה שיש את חוזה עסקת </w:t>
      </w:r>
      <w:bookmarkStart w:id="750" w:name="_ETM_Q1_3913415"/>
      <w:bookmarkEnd w:id="750"/>
      <w:r>
        <w:rPr>
          <w:rFonts w:hint="cs"/>
          <w:rtl/>
        </w:rPr>
        <w:t xml:space="preserve">היסוד. עסקת היסוד: אני הבטחתי לך </w:t>
      </w:r>
      <w:bookmarkStart w:id="751" w:name="_ETM_Q1_3919004"/>
      <w:bookmarkEnd w:id="751"/>
      <w:r>
        <w:rPr>
          <w:rFonts w:hint="cs"/>
          <w:rtl/>
        </w:rPr>
        <w:t xml:space="preserve">כסף ואתה אמרת לי שתספק לי מוצר. אתה לא סיפקת </w:t>
      </w:r>
      <w:bookmarkStart w:id="752" w:name="_ETM_Q1_3919590"/>
      <w:bookmarkEnd w:id="752"/>
      <w:r>
        <w:rPr>
          <w:rFonts w:hint="cs"/>
          <w:rtl/>
        </w:rPr>
        <w:t xml:space="preserve">לי את המוצר, לכן אתה חייב לי את הכסף או </w:t>
      </w:r>
      <w:bookmarkStart w:id="753" w:name="_ETM_Q1_3920960"/>
      <w:bookmarkEnd w:id="753"/>
      <w:r>
        <w:rPr>
          <w:rFonts w:hint="cs"/>
          <w:rtl/>
        </w:rPr>
        <w:t xml:space="preserve">שאני יכול לדרוש את אכיפת החוזה שתספק לי </w:t>
      </w:r>
      <w:bookmarkStart w:id="754" w:name="_ETM_Q1_3922657"/>
      <w:bookmarkEnd w:id="754"/>
      <w:r>
        <w:rPr>
          <w:rFonts w:hint="cs"/>
          <w:rtl/>
        </w:rPr>
        <w:t>את המוצר -  זה העולם</w:t>
      </w:r>
      <w:r w:rsidR="00B63F66">
        <w:rPr>
          <w:rFonts w:hint="cs"/>
          <w:rtl/>
        </w:rPr>
        <w:t xml:space="preserve"> הקטן</w:t>
      </w:r>
      <w:r>
        <w:rPr>
          <w:rFonts w:hint="cs"/>
          <w:rtl/>
        </w:rPr>
        <w:t xml:space="preserve"> של עסקת היסוד.</w:t>
      </w:r>
    </w:p>
    <w:p w:rsidR="001B5B63" w:rsidRDefault="001B5B63" w:rsidP="001B5B63">
      <w:pPr>
        <w:rPr>
          <w:rtl/>
        </w:rPr>
      </w:pPr>
      <w:bookmarkStart w:id="755" w:name="_ETM_Q1_3932082"/>
      <w:bookmarkEnd w:id="755"/>
    </w:p>
    <w:p w:rsidR="001B5B63" w:rsidRDefault="001B5B63" w:rsidP="001B5B63">
      <w:pPr>
        <w:rPr>
          <w:rtl/>
        </w:rPr>
      </w:pPr>
      <w:r>
        <w:rPr>
          <w:rFonts w:hint="cs"/>
          <w:rtl/>
        </w:rPr>
        <w:t xml:space="preserve">אמצעי </w:t>
      </w:r>
      <w:bookmarkStart w:id="756" w:name="_ETM_Q1_3927799"/>
      <w:bookmarkEnd w:id="756"/>
      <w:r>
        <w:rPr>
          <w:rFonts w:hint="cs"/>
          <w:rtl/>
        </w:rPr>
        <w:t xml:space="preserve">התשלום אמור לגבות את עסקת היסוד, ולכן יש את הסעיף </w:t>
      </w:r>
      <w:bookmarkStart w:id="757" w:name="_ETM_Q1_3936218"/>
      <w:bookmarkEnd w:id="757"/>
      <w:r>
        <w:rPr>
          <w:rFonts w:hint="cs"/>
          <w:rtl/>
        </w:rPr>
        <w:t xml:space="preserve">הקודם שאומר: לא העברת לי את הנכס. אני </w:t>
      </w:r>
      <w:bookmarkStart w:id="758" w:name="_ETM_Q1_3939164"/>
      <w:bookmarkEnd w:id="758"/>
      <w:r>
        <w:rPr>
          <w:rFonts w:hint="cs"/>
          <w:rtl/>
        </w:rPr>
        <w:t xml:space="preserve">לא משאירה אותך עם זה שתחזיר לי את הכסף </w:t>
      </w:r>
      <w:bookmarkStart w:id="759" w:name="_ETM_Q1_3937228"/>
      <w:bookmarkEnd w:id="759"/>
      <w:r>
        <w:rPr>
          <w:rFonts w:hint="cs"/>
          <w:rtl/>
        </w:rPr>
        <w:t xml:space="preserve">או תעביר לי הנכס על אף שלא העברת, </w:t>
      </w:r>
      <w:bookmarkStart w:id="760" w:name="_ETM_Q1_3938931"/>
      <w:bookmarkEnd w:id="760"/>
      <w:r>
        <w:rPr>
          <w:rFonts w:hint="cs"/>
          <w:rtl/>
        </w:rPr>
        <w:t>אלא אני נותנת לך סעד גם במישור אמצעי התשלום</w:t>
      </w:r>
      <w:r w:rsidR="00B63F66">
        <w:rPr>
          <w:rFonts w:hint="cs"/>
          <w:rtl/>
        </w:rPr>
        <w:t>,</w:t>
      </w:r>
      <w:r>
        <w:rPr>
          <w:rFonts w:hint="cs"/>
          <w:rtl/>
        </w:rPr>
        <w:t xml:space="preserve"> </w:t>
      </w:r>
      <w:bookmarkStart w:id="761" w:name="_ETM_Q1_3943035"/>
      <w:bookmarkEnd w:id="761"/>
      <w:r>
        <w:rPr>
          <w:rFonts w:hint="cs"/>
          <w:rtl/>
        </w:rPr>
        <w:t xml:space="preserve">ואני אומרת שעל אף שיש כאן עסקת תשלום מובטחת, </w:t>
      </w:r>
      <w:bookmarkStart w:id="762" w:name="_ETM_Q1_3951020"/>
      <w:bookmarkEnd w:id="762"/>
      <w:r>
        <w:rPr>
          <w:rFonts w:hint="cs"/>
          <w:rtl/>
        </w:rPr>
        <w:t xml:space="preserve">תפסיק לחייב אם הנכס לא הגיע. אם נכשלת </w:t>
      </w:r>
      <w:bookmarkStart w:id="763" w:name="_ETM_Q1_3951965"/>
      <w:bookmarkEnd w:id="763"/>
      <w:r>
        <w:rPr>
          <w:rFonts w:hint="cs"/>
          <w:rtl/>
        </w:rPr>
        <w:t xml:space="preserve">בעסקת יסוד, תעצור. </w:t>
      </w:r>
    </w:p>
    <w:p w:rsidR="001B5B63" w:rsidRDefault="001B5B63" w:rsidP="001B5B63">
      <w:pPr>
        <w:rPr>
          <w:rtl/>
        </w:rPr>
      </w:pPr>
      <w:bookmarkStart w:id="764" w:name="_ETM_Q1_3955821"/>
      <w:bookmarkEnd w:id="764"/>
    </w:p>
    <w:p w:rsidR="001B5B63" w:rsidRDefault="001B5B63" w:rsidP="00427354">
      <w:pPr>
        <w:rPr>
          <w:rtl/>
        </w:rPr>
      </w:pPr>
      <w:bookmarkStart w:id="765" w:name="_ETM_Q1_3956074"/>
      <w:bookmarkEnd w:id="765"/>
      <w:r>
        <w:rPr>
          <w:rFonts w:hint="cs"/>
          <w:rtl/>
        </w:rPr>
        <w:t xml:space="preserve">כאן אנחנו הוספנו משהו על משהו </w:t>
      </w:r>
      <w:bookmarkStart w:id="766" w:name="_ETM_Q1_3958190"/>
      <w:bookmarkEnd w:id="766"/>
      <w:r>
        <w:rPr>
          <w:rFonts w:hint="cs"/>
          <w:rtl/>
        </w:rPr>
        <w:t xml:space="preserve">שנועד לסיטואציות שכבר חווינו אותן בעבר ומכאן זה הגיע בחוק </w:t>
      </w:r>
      <w:bookmarkStart w:id="767" w:name="_ETM_Q1_3963829"/>
      <w:bookmarkEnd w:id="767"/>
      <w:r>
        <w:rPr>
          <w:rFonts w:hint="cs"/>
          <w:rtl/>
        </w:rPr>
        <w:t xml:space="preserve">הקודם שפתאום מודיעים, ואם אתם זוכרים את המכרז הישיר </w:t>
      </w:r>
      <w:bookmarkStart w:id="768" w:name="_ETM_Q1_3968393"/>
      <w:bookmarkEnd w:id="768"/>
      <w:r>
        <w:rPr>
          <w:rFonts w:hint="cs"/>
          <w:rtl/>
        </w:rPr>
        <w:t>או אחד המכרזים האלה. ה</w:t>
      </w:r>
      <w:r w:rsidR="00427354">
        <w:rPr>
          <w:rFonts w:hint="cs"/>
          <w:rtl/>
        </w:rPr>
        <w:t xml:space="preserve">יה איזה עסק עם קטלוג </w:t>
      </w:r>
      <w:bookmarkStart w:id="769" w:name="_ETM_Q1_3979267"/>
      <w:bookmarkEnd w:id="769"/>
      <w:r w:rsidR="00427354">
        <w:rPr>
          <w:rFonts w:hint="cs"/>
          <w:rtl/>
        </w:rPr>
        <w:t xml:space="preserve">והעסק התמוטט. הלקוחות המשיכו כי הם לא ידעו שהעסק </w:t>
      </w:r>
      <w:bookmarkStart w:id="770" w:name="_ETM_Q1_3980271"/>
      <w:bookmarkEnd w:id="770"/>
      <w:r w:rsidR="00427354">
        <w:rPr>
          <w:rFonts w:hint="cs"/>
          <w:rtl/>
        </w:rPr>
        <w:t xml:space="preserve">מתמוטט. באופן כללי המועצה הישראלית לצרכנות כן ידעה את זה </w:t>
      </w:r>
      <w:bookmarkStart w:id="771" w:name="_ETM_Q1_3982796"/>
      <w:bookmarkEnd w:id="771"/>
      <w:r w:rsidR="00427354">
        <w:rPr>
          <w:rFonts w:hint="cs"/>
          <w:rtl/>
        </w:rPr>
        <w:t xml:space="preserve">כי היא שמעה כבר את הרחשים והיא ידעה </w:t>
      </w:r>
      <w:bookmarkStart w:id="772" w:name="_ETM_Q1_3986265"/>
      <w:bookmarkEnd w:id="772"/>
      <w:r w:rsidR="00427354">
        <w:rPr>
          <w:rFonts w:hint="cs"/>
          <w:rtl/>
        </w:rPr>
        <w:t>מ</w:t>
      </w:r>
      <w:r w:rsidR="00B63F66">
        <w:rPr>
          <w:rFonts w:hint="cs"/>
          <w:rtl/>
        </w:rPr>
        <w:t xml:space="preserve">תלונות </w:t>
      </w:r>
      <w:bookmarkStart w:id="773" w:name="_ETM_Q1_3988653"/>
      <w:bookmarkEnd w:id="773"/>
      <w:r w:rsidR="00B63F66">
        <w:rPr>
          <w:rFonts w:hint="cs"/>
          <w:rtl/>
        </w:rPr>
        <w:t xml:space="preserve">של </w:t>
      </w:r>
      <w:r w:rsidR="00427354">
        <w:rPr>
          <w:rFonts w:hint="cs"/>
          <w:rtl/>
        </w:rPr>
        <w:t xml:space="preserve">לקוחות שיש בעיה. ואז אמרנו: הכספים ממשיכים באותה סיטואציה לזרום </w:t>
      </w:r>
      <w:bookmarkStart w:id="774" w:name="_ETM_Q1_3990042"/>
      <w:bookmarkEnd w:id="774"/>
      <w:r w:rsidR="00427354">
        <w:rPr>
          <w:rFonts w:hint="cs"/>
          <w:rtl/>
        </w:rPr>
        <w:t xml:space="preserve">לבית העסק כשאנחנו יודעים שהוא כבר במצב קשה, ולכן הסיכוי </w:t>
      </w:r>
      <w:bookmarkStart w:id="775" w:name="_ETM_Q1_3993193"/>
      <w:bookmarkEnd w:id="775"/>
      <w:r w:rsidR="00427354">
        <w:rPr>
          <w:rFonts w:hint="cs"/>
          <w:rtl/>
        </w:rPr>
        <w:t xml:space="preserve">שהם יקבלו את הכסף חזרה או שהם ייראו את המוצר </w:t>
      </w:r>
      <w:bookmarkStart w:id="776" w:name="_ETM_Q1_3992876"/>
      <w:bookmarkEnd w:id="776"/>
      <w:r w:rsidR="00427354">
        <w:rPr>
          <w:rFonts w:hint="cs"/>
          <w:rtl/>
        </w:rPr>
        <w:t xml:space="preserve">הוא מאוד מאוד נמוך. לכן, באותן סיטואציות אנחנו לא </w:t>
      </w:r>
      <w:bookmarkStart w:id="777" w:name="_ETM_Q1_4002130"/>
      <w:bookmarkEnd w:id="777"/>
      <w:r w:rsidR="00427354">
        <w:rPr>
          <w:rFonts w:hint="cs"/>
          <w:rtl/>
        </w:rPr>
        <w:t xml:space="preserve">מחכים שהלקוח הספציפי יפעל. אנחנו נתנו פה כוח </w:t>
      </w:r>
      <w:bookmarkStart w:id="778" w:name="_ETM_Q1_4004881"/>
      <w:bookmarkEnd w:id="778"/>
      <w:r w:rsidR="00427354">
        <w:rPr>
          <w:rFonts w:hint="cs"/>
          <w:rtl/>
        </w:rPr>
        <w:t xml:space="preserve">להודיע למנפיק, ולצורך העניין, יכולה לעשות את זה המועצה </w:t>
      </w:r>
      <w:bookmarkStart w:id="779" w:name="_ETM_Q1_4008785"/>
      <w:bookmarkEnd w:id="779"/>
      <w:r w:rsidR="00427354">
        <w:rPr>
          <w:rFonts w:hint="cs"/>
          <w:rtl/>
        </w:rPr>
        <w:t>הישראלית לצרכנות או כל ארגון צרכני</w:t>
      </w:r>
      <w:r w:rsidR="00B63F66">
        <w:rPr>
          <w:rFonts w:hint="cs"/>
          <w:rtl/>
        </w:rPr>
        <w:t>ם</w:t>
      </w:r>
      <w:r w:rsidR="00427354">
        <w:rPr>
          <w:rFonts w:hint="cs"/>
          <w:rtl/>
        </w:rPr>
        <w:t xml:space="preserve"> אחר או כל </w:t>
      </w:r>
      <w:bookmarkStart w:id="780" w:name="_ETM_Q1_4007118"/>
      <w:bookmarkEnd w:id="780"/>
      <w:r w:rsidR="00427354">
        <w:rPr>
          <w:rFonts w:hint="cs"/>
          <w:rtl/>
        </w:rPr>
        <w:t xml:space="preserve">גוף אחר, ובהינתן אסמכתה רלוונטית הוא יכול לדרוש את עצירת </w:t>
      </w:r>
      <w:bookmarkStart w:id="781" w:name="_ETM_Q1_4015899"/>
      <w:bookmarkEnd w:id="781"/>
      <w:r w:rsidR="00B63F66">
        <w:rPr>
          <w:rFonts w:hint="cs"/>
          <w:rtl/>
        </w:rPr>
        <w:t>התשלום כדי שלא ייצא</w:t>
      </w:r>
      <w:r w:rsidR="00427354">
        <w:rPr>
          <w:rFonts w:hint="cs"/>
          <w:rtl/>
        </w:rPr>
        <w:t xml:space="preserve"> מצב שהכסף של </w:t>
      </w:r>
      <w:bookmarkStart w:id="782" w:name="_ETM_Q1_4015204"/>
      <w:bookmarkEnd w:id="782"/>
      <w:r w:rsidR="00427354">
        <w:rPr>
          <w:rFonts w:hint="cs"/>
          <w:rtl/>
        </w:rPr>
        <w:t xml:space="preserve">הלקוחות זורם לאבדון </w:t>
      </w:r>
      <w:r w:rsidR="00427354">
        <w:rPr>
          <w:rtl/>
        </w:rPr>
        <w:t>–</w:t>
      </w:r>
      <w:r w:rsidR="00427354">
        <w:rPr>
          <w:rFonts w:hint="cs"/>
          <w:rtl/>
        </w:rPr>
        <w:t xml:space="preserve"> זו הסיטואציה.</w:t>
      </w:r>
    </w:p>
    <w:p w:rsidR="00427354" w:rsidRDefault="00427354" w:rsidP="00427354">
      <w:pPr>
        <w:rPr>
          <w:rtl/>
        </w:rPr>
      </w:pPr>
      <w:bookmarkStart w:id="783" w:name="_ETM_Q1_4014405"/>
      <w:bookmarkEnd w:id="783"/>
    </w:p>
    <w:p w:rsidR="00427354" w:rsidRDefault="00427354" w:rsidP="00427354">
      <w:pPr>
        <w:rPr>
          <w:rtl/>
        </w:rPr>
      </w:pPr>
      <w:r>
        <w:rPr>
          <w:rFonts w:hint="cs"/>
          <w:rtl/>
        </w:rPr>
        <w:t>את</w:t>
      </w:r>
      <w:bookmarkStart w:id="784" w:name="_ETM_Q1_4015283"/>
      <w:bookmarkEnd w:id="784"/>
      <w:r>
        <w:rPr>
          <w:rFonts w:hint="cs"/>
          <w:rtl/>
        </w:rPr>
        <w:t xml:space="preserve">ה בא ואומר לי עכשיו: </w:t>
      </w:r>
      <w:bookmarkStart w:id="785" w:name="_ETM_Q1_4019204"/>
      <w:bookmarkEnd w:id="785"/>
      <w:r>
        <w:rPr>
          <w:rFonts w:hint="cs"/>
          <w:rtl/>
        </w:rPr>
        <w:t xml:space="preserve">בסיטואציה של שיקום כלכלי יש לי עדיין עם מי לדבר. </w:t>
      </w:r>
      <w:bookmarkStart w:id="786" w:name="_ETM_Q1_4022037"/>
      <w:bookmarkEnd w:id="786"/>
      <w:r>
        <w:rPr>
          <w:rFonts w:hint="cs"/>
          <w:rtl/>
        </w:rPr>
        <w:t xml:space="preserve">בסיטואציה של חדלות פירעון שאין בה שיקום כלכלי, הגוף פשוט </w:t>
      </w:r>
      <w:bookmarkStart w:id="787" w:name="_ETM_Q1_4024234"/>
      <w:bookmarkEnd w:id="787"/>
      <w:r>
        <w:rPr>
          <w:rFonts w:hint="cs"/>
          <w:rtl/>
        </w:rPr>
        <w:t>יתפוגג לו באוויר. אם יש לי עדיין</w:t>
      </w:r>
      <w:r w:rsidR="007B29A1">
        <w:rPr>
          <w:rFonts w:hint="cs"/>
          <w:rtl/>
        </w:rPr>
        <w:t xml:space="preserve"> עם</w:t>
      </w:r>
      <w:r>
        <w:rPr>
          <w:rFonts w:hint="cs"/>
          <w:rtl/>
        </w:rPr>
        <w:t xml:space="preserve"> מי </w:t>
      </w:r>
      <w:bookmarkStart w:id="788" w:name="_ETM_Q1_4029204"/>
      <w:bookmarkEnd w:id="788"/>
      <w:r>
        <w:rPr>
          <w:rFonts w:hint="cs"/>
          <w:rtl/>
        </w:rPr>
        <w:t>לדבר אז הסעד שנתתי פה הוא מאוד מאוד דרקוני כלפי או</w:t>
      </w:r>
      <w:bookmarkStart w:id="789" w:name="_ETM_Q1_4031616"/>
      <w:bookmarkEnd w:id="789"/>
      <w:r w:rsidR="00B66351">
        <w:rPr>
          <w:rFonts w:hint="cs"/>
          <w:rtl/>
        </w:rPr>
        <w:t xml:space="preserve">תה חברה שיש עם מי לדבר </w:t>
      </w:r>
      <w:proofErr w:type="spellStart"/>
      <w:r w:rsidR="00B66351">
        <w:rPr>
          <w:rFonts w:hint="cs"/>
          <w:rtl/>
        </w:rPr>
        <w:t>אי</w:t>
      </w:r>
      <w:r>
        <w:rPr>
          <w:rFonts w:hint="cs"/>
          <w:rtl/>
        </w:rPr>
        <w:t>תה</w:t>
      </w:r>
      <w:proofErr w:type="spellEnd"/>
      <w:r>
        <w:rPr>
          <w:rFonts w:hint="cs"/>
          <w:rtl/>
        </w:rPr>
        <w:t xml:space="preserve"> כי עצרתי </w:t>
      </w:r>
      <w:bookmarkStart w:id="790" w:name="_ETM_Q1_4028625"/>
      <w:bookmarkEnd w:id="790"/>
      <w:r>
        <w:rPr>
          <w:rFonts w:hint="cs"/>
          <w:rtl/>
        </w:rPr>
        <w:t xml:space="preserve">לה את כל התשלומים, עדיין יש שם כתובת </w:t>
      </w:r>
      <w:bookmarkStart w:id="791" w:name="_ETM_Q1_4034834"/>
      <w:bookmarkEnd w:id="791"/>
      <w:r>
        <w:rPr>
          <w:rFonts w:hint="cs"/>
          <w:rtl/>
        </w:rPr>
        <w:t xml:space="preserve">שמחויבת כלפי הלקוחות שלה, אז אפשר לחזור לסעיף המקורי. </w:t>
      </w:r>
      <w:bookmarkStart w:id="792" w:name="_ETM_Q1_4039480"/>
      <w:bookmarkStart w:id="793" w:name="_ETM_Q1_4045032"/>
      <w:bookmarkEnd w:id="792"/>
      <w:bookmarkEnd w:id="793"/>
    </w:p>
    <w:p w:rsidR="00427354" w:rsidRDefault="00427354" w:rsidP="00427354">
      <w:pPr>
        <w:rPr>
          <w:rtl/>
        </w:rPr>
      </w:pPr>
    </w:p>
    <w:p w:rsidR="00210FEF" w:rsidRDefault="00210FEF" w:rsidP="00210FEF">
      <w:pPr>
        <w:pStyle w:val="af9"/>
        <w:rPr>
          <w:rtl/>
        </w:rPr>
      </w:pPr>
      <w:bookmarkStart w:id="794" w:name="_ETM_Q1_4046135"/>
      <w:bookmarkStart w:id="795" w:name="ET_guest_857129_163"/>
      <w:bookmarkEnd w:id="794"/>
      <w:r w:rsidRPr="00210FEF">
        <w:rPr>
          <w:rStyle w:val="TagStyle"/>
          <w:rtl/>
        </w:rPr>
        <w:t xml:space="preserve"> &lt;&lt; אורח &gt;&gt; </w:t>
      </w:r>
      <w:r>
        <w:rPr>
          <w:rtl/>
        </w:rPr>
        <w:t>נטע דורפמן רביב:</w:t>
      </w:r>
      <w:r w:rsidRPr="00210FEF">
        <w:rPr>
          <w:rStyle w:val="TagStyle"/>
          <w:rtl/>
        </w:rPr>
        <w:t xml:space="preserve"> &lt;&lt; אורח &gt;&gt;</w:t>
      </w:r>
      <w:bookmarkEnd w:id="795"/>
      <w:r>
        <w:rPr>
          <w:rtl/>
        </w:rPr>
        <w:t xml:space="preserve">  </w:t>
      </w:r>
    </w:p>
    <w:p w:rsidR="00427354" w:rsidRDefault="00210FEF" w:rsidP="00427354">
      <w:pPr>
        <w:pStyle w:val="KeepWithNext"/>
        <w:rPr>
          <w:rtl/>
        </w:rPr>
      </w:pPr>
      <w:r>
        <w:rPr>
          <w:rFonts w:ascii="David" w:hAnsi="David"/>
          <w:u w:val="single"/>
          <w:rtl/>
        </w:rPr>
        <w:t xml:space="preserve"> </w:t>
      </w:r>
    </w:p>
    <w:p w:rsidR="00427354" w:rsidRDefault="00427354" w:rsidP="00B66351">
      <w:pPr>
        <w:rPr>
          <w:rtl/>
        </w:rPr>
      </w:pPr>
      <w:bookmarkStart w:id="796" w:name="_ETM_Q1_4048987"/>
      <w:bookmarkEnd w:id="796"/>
      <w:r>
        <w:rPr>
          <w:rFonts w:hint="cs"/>
          <w:rtl/>
        </w:rPr>
        <w:t xml:space="preserve">נטע דורפמן, </w:t>
      </w:r>
      <w:r>
        <w:t>P</w:t>
      </w:r>
      <w:r w:rsidR="00B841BA">
        <w:t>ay</w:t>
      </w:r>
      <w:r>
        <w:t>P</w:t>
      </w:r>
      <w:r w:rsidR="00B841BA">
        <w:t>al</w:t>
      </w:r>
      <w:r>
        <w:rPr>
          <w:rFonts w:hint="cs"/>
          <w:rtl/>
        </w:rPr>
        <w:t xml:space="preserve">. </w:t>
      </w:r>
      <w:r w:rsidR="00B66351">
        <w:rPr>
          <w:rFonts w:hint="cs"/>
          <w:rtl/>
        </w:rPr>
        <w:t xml:space="preserve"> </w:t>
      </w:r>
      <w:r>
        <w:rPr>
          <w:rFonts w:hint="cs"/>
          <w:rtl/>
        </w:rPr>
        <w:t xml:space="preserve">אכן ביקשנו שהסעיף במתכונת המאוד מורחבת שלו </w:t>
      </w:r>
      <w:bookmarkStart w:id="797" w:name="_ETM_Q1_4059550"/>
      <w:bookmarkEnd w:id="797"/>
      <w:r>
        <w:rPr>
          <w:rFonts w:hint="cs"/>
          <w:rtl/>
        </w:rPr>
        <w:t>לא יחול על גופים שהם לא בנקים וחברות כרטיסי אשראי.</w:t>
      </w:r>
      <w:bookmarkStart w:id="798" w:name="_ETM_Q1_4063517"/>
      <w:bookmarkEnd w:id="798"/>
      <w:r>
        <w:rPr>
          <w:rFonts w:hint="cs"/>
          <w:rtl/>
        </w:rPr>
        <w:t xml:space="preserve"> בגופים שהם לא כאלה מאוד קשה לעקוב אחרי בקשות </w:t>
      </w:r>
      <w:bookmarkStart w:id="799" w:name="_ETM_Q1_4067993"/>
      <w:bookmarkEnd w:id="799"/>
      <w:r>
        <w:rPr>
          <w:rFonts w:hint="cs"/>
          <w:rtl/>
        </w:rPr>
        <w:t>לבתי משפט. אם אפשר שהסעיף לפחות</w:t>
      </w:r>
      <w:r w:rsidR="007F06CD">
        <w:rPr>
          <w:rFonts w:hint="cs"/>
          <w:rtl/>
        </w:rPr>
        <w:t xml:space="preserve"> לגבי</w:t>
      </w:r>
      <w:r>
        <w:rPr>
          <w:rFonts w:hint="cs"/>
          <w:rtl/>
        </w:rPr>
        <w:t xml:space="preserve"> גופים שהם לא בנקים </w:t>
      </w:r>
      <w:bookmarkStart w:id="800" w:name="_ETM_Q1_4073989"/>
      <w:bookmarkEnd w:id="800"/>
      <w:r w:rsidR="00B66351">
        <w:rPr>
          <w:rFonts w:hint="cs"/>
          <w:rtl/>
        </w:rPr>
        <w:t xml:space="preserve">וכרטיסי אשראי, </w:t>
      </w:r>
      <w:r>
        <w:rPr>
          <w:rFonts w:hint="cs"/>
          <w:rtl/>
        </w:rPr>
        <w:t xml:space="preserve">יחול רק על צווים של </w:t>
      </w:r>
      <w:bookmarkStart w:id="801" w:name="_ETM_Q1_4075684"/>
      <w:bookmarkEnd w:id="801"/>
      <w:r>
        <w:rPr>
          <w:rFonts w:hint="cs"/>
          <w:rtl/>
        </w:rPr>
        <w:t>בית משפט שניתנו.</w:t>
      </w:r>
    </w:p>
    <w:p w:rsidR="00427354" w:rsidRDefault="00427354" w:rsidP="00427354">
      <w:pPr>
        <w:rPr>
          <w:rtl/>
        </w:rPr>
      </w:pPr>
    </w:p>
    <w:p w:rsidR="00210FEF" w:rsidRDefault="00210FEF" w:rsidP="00210FEF">
      <w:pPr>
        <w:pStyle w:val="af9"/>
        <w:rPr>
          <w:rtl/>
        </w:rPr>
      </w:pPr>
      <w:bookmarkStart w:id="802" w:name="_ETM_Q1_4078753"/>
      <w:bookmarkStart w:id="803" w:name="_ETM_Q1_4078773"/>
      <w:bookmarkStart w:id="804" w:name="_ETM_Q1_4075563"/>
      <w:bookmarkStart w:id="805" w:name="ET_guest_794122_165"/>
      <w:bookmarkEnd w:id="802"/>
      <w:bookmarkEnd w:id="803"/>
      <w:bookmarkEnd w:id="804"/>
      <w:r w:rsidRPr="00210FEF">
        <w:rPr>
          <w:rStyle w:val="TagStyle"/>
          <w:rtl/>
        </w:rPr>
        <w:t xml:space="preserve"> &lt;&lt; אורח &gt;&gt; </w:t>
      </w:r>
      <w:r>
        <w:rPr>
          <w:rtl/>
        </w:rPr>
        <w:t xml:space="preserve">לירון </w:t>
      </w:r>
      <w:proofErr w:type="spellStart"/>
      <w:r>
        <w:rPr>
          <w:rtl/>
        </w:rPr>
        <w:t>מאוטנר</w:t>
      </w:r>
      <w:proofErr w:type="spellEnd"/>
      <w:r>
        <w:rPr>
          <w:rtl/>
        </w:rPr>
        <w:t xml:space="preserve"> </w:t>
      </w:r>
      <w:proofErr w:type="spellStart"/>
      <w:r>
        <w:rPr>
          <w:rtl/>
        </w:rPr>
        <w:t>לוגסי</w:t>
      </w:r>
      <w:proofErr w:type="spellEnd"/>
      <w:r>
        <w:rPr>
          <w:rtl/>
        </w:rPr>
        <w:t>:</w:t>
      </w:r>
      <w:r w:rsidRPr="00210FEF">
        <w:rPr>
          <w:rStyle w:val="TagStyle"/>
          <w:rtl/>
        </w:rPr>
        <w:t xml:space="preserve"> &lt;&lt; אורח &gt;&gt;</w:t>
      </w:r>
      <w:bookmarkEnd w:id="805"/>
      <w:r>
        <w:rPr>
          <w:rtl/>
        </w:rPr>
        <w:t xml:space="preserve">  </w:t>
      </w:r>
    </w:p>
    <w:p w:rsidR="00427354" w:rsidRDefault="00210FEF" w:rsidP="00427354">
      <w:pPr>
        <w:pStyle w:val="KeepWithNext"/>
        <w:rPr>
          <w:rtl/>
        </w:rPr>
      </w:pPr>
      <w:r>
        <w:rPr>
          <w:rFonts w:ascii="David" w:hAnsi="David"/>
          <w:u w:val="single"/>
          <w:rtl/>
        </w:rPr>
        <w:t xml:space="preserve"> </w:t>
      </w:r>
    </w:p>
    <w:p w:rsidR="00427354" w:rsidRDefault="00427354" w:rsidP="00427354">
      <w:pPr>
        <w:rPr>
          <w:rtl/>
        </w:rPr>
      </w:pPr>
      <w:r>
        <w:rPr>
          <w:rFonts w:hint="cs"/>
          <w:rtl/>
        </w:rPr>
        <w:t xml:space="preserve">אבל אמרנו שהבקשה לצו זה שהיא הומצאה או </w:t>
      </w:r>
      <w:bookmarkStart w:id="806" w:name="_ETM_Q1_4080637"/>
      <w:bookmarkEnd w:id="806"/>
      <w:r>
        <w:rPr>
          <w:rFonts w:hint="cs"/>
          <w:rtl/>
        </w:rPr>
        <w:t>פורסמה לפי דין. איפה הקושי?</w:t>
      </w:r>
    </w:p>
    <w:p w:rsidR="00427354" w:rsidRDefault="00427354" w:rsidP="00427354">
      <w:pPr>
        <w:rPr>
          <w:rtl/>
        </w:rPr>
      </w:pPr>
      <w:bookmarkStart w:id="807" w:name="_ETM_Q1_4081630"/>
      <w:bookmarkEnd w:id="807"/>
    </w:p>
    <w:p w:rsidR="00210FEF" w:rsidRDefault="00210FEF" w:rsidP="00210FEF">
      <w:pPr>
        <w:pStyle w:val="af9"/>
        <w:rPr>
          <w:rtl/>
        </w:rPr>
      </w:pPr>
      <w:bookmarkStart w:id="808" w:name="_ETM_Q1_4084437"/>
      <w:bookmarkStart w:id="809" w:name="_ETM_Q1_4078298"/>
      <w:bookmarkStart w:id="810" w:name="ET_guest_857129_167"/>
      <w:bookmarkEnd w:id="808"/>
      <w:bookmarkEnd w:id="809"/>
      <w:r w:rsidRPr="00210FEF">
        <w:rPr>
          <w:rStyle w:val="TagStyle"/>
          <w:rtl/>
        </w:rPr>
        <w:t xml:space="preserve"> &lt;&lt; אורח &gt;&gt; </w:t>
      </w:r>
      <w:r>
        <w:rPr>
          <w:rtl/>
        </w:rPr>
        <w:t>נטע דורפמן רביב:</w:t>
      </w:r>
      <w:r w:rsidRPr="00210FEF">
        <w:rPr>
          <w:rStyle w:val="TagStyle"/>
          <w:rtl/>
        </w:rPr>
        <w:t xml:space="preserve"> &lt;&lt; אורח &gt;&gt;</w:t>
      </w:r>
      <w:bookmarkEnd w:id="810"/>
      <w:r>
        <w:rPr>
          <w:rtl/>
        </w:rPr>
        <w:t xml:space="preserve">  </w:t>
      </w:r>
    </w:p>
    <w:p w:rsidR="00427354" w:rsidRDefault="00210FEF" w:rsidP="00427354">
      <w:pPr>
        <w:pStyle w:val="KeepWithNext"/>
        <w:rPr>
          <w:rtl/>
        </w:rPr>
      </w:pPr>
      <w:r>
        <w:rPr>
          <w:rFonts w:ascii="David" w:hAnsi="David"/>
          <w:u w:val="single"/>
          <w:rtl/>
        </w:rPr>
        <w:t xml:space="preserve"> </w:t>
      </w:r>
    </w:p>
    <w:p w:rsidR="00427354" w:rsidRDefault="00427354" w:rsidP="00427354">
      <w:pPr>
        <w:rPr>
          <w:rtl/>
        </w:rPr>
      </w:pPr>
      <w:r>
        <w:rPr>
          <w:rFonts w:hint="cs"/>
          <w:rtl/>
        </w:rPr>
        <w:t>זה מחייב מעקב</w:t>
      </w:r>
      <w:r w:rsidR="00B66351">
        <w:rPr>
          <w:rFonts w:hint="cs"/>
          <w:rtl/>
        </w:rPr>
        <w:t xml:space="preserve"> אחרי פרסומים -</w:t>
      </w:r>
      <w:bookmarkStart w:id="811" w:name="_ETM_Q1_4088255"/>
      <w:bookmarkEnd w:id="811"/>
      <w:r w:rsidR="00B66351">
        <w:rPr>
          <w:rFonts w:hint="cs"/>
          <w:rtl/>
        </w:rPr>
        <w:t xml:space="preserve"> בסדר</w:t>
      </w:r>
      <w:r>
        <w:rPr>
          <w:rFonts w:hint="cs"/>
          <w:rtl/>
        </w:rPr>
        <w:t xml:space="preserve">. שנית, נאמר שבשימועים </w:t>
      </w:r>
      <w:bookmarkStart w:id="812" w:name="_ETM_Q1_4090090"/>
      <w:bookmarkEnd w:id="812"/>
      <w:r>
        <w:rPr>
          <w:rFonts w:hint="cs"/>
          <w:rtl/>
        </w:rPr>
        <w:t xml:space="preserve">של </w:t>
      </w:r>
      <w:r>
        <w:t>P</w:t>
      </w:r>
      <w:r w:rsidR="00B841BA">
        <w:t>ay</w:t>
      </w:r>
      <w:r>
        <w:t>P</w:t>
      </w:r>
      <w:r w:rsidR="00B841BA">
        <w:t>al</w:t>
      </w:r>
      <w:r>
        <w:rPr>
          <w:rFonts w:hint="cs"/>
          <w:rtl/>
        </w:rPr>
        <w:t xml:space="preserve"> יש את המנגנון שבחשבון של המוטב הכספים </w:t>
      </w:r>
      <w:bookmarkStart w:id="813" w:name="_ETM_Q1_4093326"/>
      <w:bookmarkEnd w:id="813"/>
      <w:r>
        <w:rPr>
          <w:rFonts w:hint="cs"/>
          <w:rtl/>
        </w:rPr>
        <w:t xml:space="preserve">רשומים, אבל הוא לא יכול למשוך אותם. אם אפשר להבהיר </w:t>
      </w:r>
      <w:bookmarkStart w:id="814" w:name="_ETM_Q1_4099950"/>
      <w:bookmarkEnd w:id="814"/>
      <w:r>
        <w:rPr>
          <w:rFonts w:hint="cs"/>
          <w:rtl/>
        </w:rPr>
        <w:t>שלצורך הסעיף הזה מצב כזה ש</w:t>
      </w:r>
      <w:r w:rsidR="007C65D8">
        <w:rPr>
          <w:rFonts w:hint="cs"/>
          <w:rtl/>
        </w:rPr>
        <w:t xml:space="preserve">בו </w:t>
      </w:r>
      <w:r>
        <w:rPr>
          <w:rFonts w:hint="cs"/>
          <w:rtl/>
        </w:rPr>
        <w:t xml:space="preserve">שמים את הזיכויים בחשבון אבל </w:t>
      </w:r>
      <w:bookmarkStart w:id="815" w:name="_ETM_Q1_4098761"/>
      <w:bookmarkEnd w:id="815"/>
      <w:r>
        <w:rPr>
          <w:rFonts w:hint="cs"/>
          <w:rtl/>
        </w:rPr>
        <w:t xml:space="preserve">לא ניתן להמשיך, מקיים את הוראות הסעיף לגבי עצירה. כלומר, </w:t>
      </w:r>
      <w:bookmarkStart w:id="816" w:name="_ETM_Q1_4106657"/>
      <w:bookmarkEnd w:id="816"/>
      <w:r w:rsidR="007C65D8">
        <w:rPr>
          <w:rFonts w:hint="cs"/>
          <w:rtl/>
        </w:rPr>
        <w:t>זה לא יחייב א</w:t>
      </w:r>
      <w:r>
        <w:rPr>
          <w:rFonts w:hint="cs"/>
          <w:rtl/>
        </w:rPr>
        <w:t>חזקת הכספים במקום לא ידוע. כלומר, הכספים</w:t>
      </w:r>
      <w:r w:rsidR="007C65D8">
        <w:rPr>
          <w:rFonts w:hint="cs"/>
          <w:rtl/>
        </w:rPr>
        <w:t xml:space="preserve"> רשומים</w:t>
      </w:r>
      <w:r>
        <w:rPr>
          <w:rFonts w:hint="cs"/>
          <w:rtl/>
        </w:rPr>
        <w:t xml:space="preserve"> </w:t>
      </w:r>
      <w:bookmarkStart w:id="817" w:name="_ETM_Q1_4112244"/>
      <w:bookmarkEnd w:id="817"/>
      <w:r>
        <w:rPr>
          <w:rFonts w:hint="cs"/>
          <w:rtl/>
        </w:rPr>
        <w:t>בחשבו</w:t>
      </w:r>
      <w:r w:rsidR="007C65D8">
        <w:rPr>
          <w:rFonts w:hint="cs"/>
          <w:rtl/>
        </w:rPr>
        <w:t xml:space="preserve">ן אבל לא ניתנים למשיכה שזה אכן </w:t>
      </w:r>
      <w:r>
        <w:rPr>
          <w:rFonts w:hint="cs"/>
          <w:rtl/>
        </w:rPr>
        <w:t xml:space="preserve">מחייב- - </w:t>
      </w:r>
      <w:bookmarkStart w:id="818" w:name="_ETM_Q1_4117512"/>
      <w:bookmarkEnd w:id="818"/>
      <w:r>
        <w:rPr>
          <w:rFonts w:hint="cs"/>
          <w:rtl/>
        </w:rPr>
        <w:t>-</w:t>
      </w:r>
    </w:p>
    <w:p w:rsidR="00427354" w:rsidRDefault="00427354" w:rsidP="00427354">
      <w:pPr>
        <w:rPr>
          <w:rtl/>
        </w:rPr>
      </w:pPr>
    </w:p>
    <w:p w:rsidR="00210FEF" w:rsidRDefault="00210FEF" w:rsidP="00210FEF">
      <w:pPr>
        <w:pStyle w:val="af9"/>
        <w:rPr>
          <w:rtl/>
        </w:rPr>
      </w:pPr>
      <w:bookmarkStart w:id="819" w:name="_ETM_Q1_4118627"/>
      <w:bookmarkStart w:id="820" w:name="_ETM_Q1_4118650"/>
      <w:bookmarkStart w:id="821" w:name="_ETM_Q1_4115428"/>
      <w:bookmarkStart w:id="822" w:name="ET_guest_794122_169"/>
      <w:bookmarkEnd w:id="819"/>
      <w:bookmarkEnd w:id="820"/>
      <w:bookmarkEnd w:id="821"/>
      <w:r w:rsidRPr="00210FEF">
        <w:rPr>
          <w:rStyle w:val="TagStyle"/>
          <w:rtl/>
        </w:rPr>
        <w:t xml:space="preserve"> &lt;&lt; אורח &gt;&gt; </w:t>
      </w:r>
      <w:r>
        <w:rPr>
          <w:rtl/>
        </w:rPr>
        <w:t xml:space="preserve">לירון </w:t>
      </w:r>
      <w:proofErr w:type="spellStart"/>
      <w:r>
        <w:rPr>
          <w:rtl/>
        </w:rPr>
        <w:t>מאוטנר</w:t>
      </w:r>
      <w:proofErr w:type="spellEnd"/>
      <w:r>
        <w:rPr>
          <w:rtl/>
        </w:rPr>
        <w:t xml:space="preserve"> </w:t>
      </w:r>
      <w:proofErr w:type="spellStart"/>
      <w:r>
        <w:rPr>
          <w:rtl/>
        </w:rPr>
        <w:t>לוגסי</w:t>
      </w:r>
      <w:proofErr w:type="spellEnd"/>
      <w:r>
        <w:rPr>
          <w:rtl/>
        </w:rPr>
        <w:t>:</w:t>
      </w:r>
      <w:r w:rsidRPr="00210FEF">
        <w:rPr>
          <w:rStyle w:val="TagStyle"/>
          <w:rtl/>
        </w:rPr>
        <w:t xml:space="preserve"> &lt;&lt; אורח &gt;&gt;</w:t>
      </w:r>
      <w:bookmarkEnd w:id="822"/>
      <w:r>
        <w:rPr>
          <w:rtl/>
        </w:rPr>
        <w:t xml:space="preserve">  </w:t>
      </w:r>
    </w:p>
    <w:p w:rsidR="00427354" w:rsidRDefault="00210FEF" w:rsidP="00427354">
      <w:pPr>
        <w:pStyle w:val="KeepWithNext"/>
        <w:rPr>
          <w:rtl/>
        </w:rPr>
      </w:pPr>
      <w:r>
        <w:rPr>
          <w:rFonts w:ascii="David" w:hAnsi="David"/>
          <w:u w:val="single"/>
          <w:rtl/>
        </w:rPr>
        <w:t xml:space="preserve"> </w:t>
      </w:r>
    </w:p>
    <w:p w:rsidR="00427354" w:rsidRDefault="00427354" w:rsidP="00427354">
      <w:pPr>
        <w:rPr>
          <w:rtl/>
        </w:rPr>
      </w:pPr>
      <w:r>
        <w:rPr>
          <w:rFonts w:hint="cs"/>
          <w:rtl/>
        </w:rPr>
        <w:t xml:space="preserve">אנחנו לא יכולים כאן לתת לך ייעוץ משפט </w:t>
      </w:r>
      <w:bookmarkStart w:id="823" w:name="_ETM_Q1_4123797"/>
      <w:bookmarkEnd w:id="823"/>
      <w:r>
        <w:rPr>
          <w:rFonts w:hint="cs"/>
          <w:rtl/>
        </w:rPr>
        <w:t>האם זה נכלל כן או לא.</w:t>
      </w:r>
    </w:p>
    <w:p w:rsidR="00427354" w:rsidRDefault="00427354" w:rsidP="00427354">
      <w:pPr>
        <w:rPr>
          <w:rtl/>
        </w:rPr>
      </w:pPr>
      <w:bookmarkStart w:id="824" w:name="_ETM_Q1_4126565"/>
      <w:bookmarkEnd w:id="824"/>
    </w:p>
    <w:p w:rsidR="00210FEF" w:rsidRDefault="00210FEF" w:rsidP="00210FEF">
      <w:pPr>
        <w:pStyle w:val="af9"/>
        <w:rPr>
          <w:rtl/>
        </w:rPr>
      </w:pPr>
      <w:bookmarkStart w:id="825" w:name="ET_guest_857129_171"/>
      <w:r w:rsidRPr="00210FEF">
        <w:rPr>
          <w:rStyle w:val="TagStyle"/>
          <w:rtl/>
        </w:rPr>
        <w:t xml:space="preserve"> &lt;&lt; אורח &gt;&gt; </w:t>
      </w:r>
      <w:r>
        <w:rPr>
          <w:rtl/>
        </w:rPr>
        <w:t>נטע דורפמן רביב:</w:t>
      </w:r>
      <w:r w:rsidRPr="00210FEF">
        <w:rPr>
          <w:rStyle w:val="TagStyle"/>
          <w:rtl/>
        </w:rPr>
        <w:t xml:space="preserve"> &lt;&lt; אורח &gt;&gt;</w:t>
      </w:r>
      <w:bookmarkEnd w:id="825"/>
      <w:r>
        <w:rPr>
          <w:rtl/>
        </w:rPr>
        <w:t xml:space="preserve">  </w:t>
      </w:r>
    </w:p>
    <w:p w:rsidR="00427354" w:rsidRDefault="00210FEF" w:rsidP="00427354">
      <w:pPr>
        <w:pStyle w:val="KeepWithNext"/>
        <w:rPr>
          <w:rtl/>
        </w:rPr>
      </w:pPr>
      <w:r>
        <w:rPr>
          <w:rFonts w:ascii="David" w:hAnsi="David"/>
          <w:u w:val="single"/>
          <w:rtl/>
        </w:rPr>
        <w:t xml:space="preserve"> </w:t>
      </w:r>
    </w:p>
    <w:p w:rsidR="00427354" w:rsidRDefault="007C65D8" w:rsidP="00427354">
      <w:pPr>
        <w:rPr>
          <w:rtl/>
        </w:rPr>
      </w:pPr>
      <w:r>
        <w:rPr>
          <w:rFonts w:hint="cs"/>
          <w:rtl/>
        </w:rPr>
        <w:t xml:space="preserve">זו </w:t>
      </w:r>
      <w:proofErr w:type="spellStart"/>
      <w:r>
        <w:rPr>
          <w:rFonts w:hint="cs"/>
          <w:rtl/>
        </w:rPr>
        <w:t>היתה</w:t>
      </w:r>
      <w:proofErr w:type="spellEnd"/>
      <w:r>
        <w:rPr>
          <w:rFonts w:hint="cs"/>
          <w:rtl/>
        </w:rPr>
        <w:t xml:space="preserve"> הסיבה שבגללה סברתם</w:t>
      </w:r>
      <w:r w:rsidR="00427354">
        <w:rPr>
          <w:rFonts w:hint="cs"/>
          <w:rtl/>
        </w:rPr>
        <w:t xml:space="preserve"> </w:t>
      </w:r>
      <w:bookmarkStart w:id="826" w:name="_ETM_Q1_4124160"/>
      <w:bookmarkEnd w:id="826"/>
      <w:r w:rsidR="00427354">
        <w:rPr>
          <w:rFonts w:hint="cs"/>
          <w:rtl/>
        </w:rPr>
        <w:t>שההערה שלנו לא ברורה.</w:t>
      </w:r>
    </w:p>
    <w:p w:rsidR="00427354" w:rsidRDefault="00427354" w:rsidP="00427354">
      <w:pPr>
        <w:rPr>
          <w:rtl/>
        </w:rPr>
      </w:pPr>
      <w:bookmarkStart w:id="827" w:name="_ETM_Q1_4127360"/>
      <w:bookmarkEnd w:id="827"/>
    </w:p>
    <w:p w:rsidR="00210FEF" w:rsidRDefault="00210FEF" w:rsidP="00210FEF">
      <w:pPr>
        <w:pStyle w:val="af9"/>
        <w:rPr>
          <w:rtl/>
        </w:rPr>
      </w:pPr>
      <w:bookmarkStart w:id="828" w:name="_ETM_Q1_4127894"/>
      <w:bookmarkStart w:id="829" w:name="_ETM_Q1_4129487"/>
      <w:bookmarkStart w:id="830" w:name="ET_guest_794122_173"/>
      <w:bookmarkEnd w:id="828"/>
      <w:bookmarkEnd w:id="829"/>
      <w:r w:rsidRPr="00210FEF">
        <w:rPr>
          <w:rStyle w:val="TagStyle"/>
          <w:rtl/>
        </w:rPr>
        <w:t xml:space="preserve"> &lt;&lt; אורח &gt;&gt; </w:t>
      </w:r>
      <w:r>
        <w:rPr>
          <w:rtl/>
        </w:rPr>
        <w:t xml:space="preserve">לירון </w:t>
      </w:r>
      <w:proofErr w:type="spellStart"/>
      <w:r>
        <w:rPr>
          <w:rtl/>
        </w:rPr>
        <w:t>מאוטנר</w:t>
      </w:r>
      <w:proofErr w:type="spellEnd"/>
      <w:r>
        <w:rPr>
          <w:rtl/>
        </w:rPr>
        <w:t xml:space="preserve"> </w:t>
      </w:r>
      <w:proofErr w:type="spellStart"/>
      <w:r>
        <w:rPr>
          <w:rtl/>
        </w:rPr>
        <w:t>לוגסי</w:t>
      </w:r>
      <w:proofErr w:type="spellEnd"/>
      <w:r>
        <w:rPr>
          <w:rtl/>
        </w:rPr>
        <w:t>:</w:t>
      </w:r>
      <w:r w:rsidRPr="00210FEF">
        <w:rPr>
          <w:rStyle w:val="TagStyle"/>
          <w:rtl/>
        </w:rPr>
        <w:t xml:space="preserve"> &lt;&lt; אורח &gt;&gt;</w:t>
      </w:r>
      <w:bookmarkEnd w:id="830"/>
      <w:r>
        <w:rPr>
          <w:rtl/>
        </w:rPr>
        <w:t xml:space="preserve">  </w:t>
      </w:r>
    </w:p>
    <w:p w:rsidR="00427354" w:rsidRDefault="00210FEF" w:rsidP="00427354">
      <w:pPr>
        <w:pStyle w:val="KeepWithNext"/>
        <w:rPr>
          <w:rtl/>
        </w:rPr>
      </w:pPr>
      <w:r>
        <w:rPr>
          <w:rFonts w:ascii="David" w:hAnsi="David"/>
          <w:u w:val="single"/>
          <w:rtl/>
        </w:rPr>
        <w:t xml:space="preserve"> </w:t>
      </w:r>
    </w:p>
    <w:p w:rsidR="00427354" w:rsidRDefault="00427354" w:rsidP="00427354">
      <w:pPr>
        <w:rPr>
          <w:rtl/>
        </w:rPr>
      </w:pPr>
      <w:r>
        <w:rPr>
          <w:rFonts w:hint="cs"/>
          <w:rtl/>
        </w:rPr>
        <w:t xml:space="preserve">ממילא יש לכם מנגנון כזה. אני לא </w:t>
      </w:r>
      <w:bookmarkStart w:id="831" w:name="_ETM_Q1_4127758"/>
      <w:bookmarkEnd w:id="831"/>
      <w:r>
        <w:rPr>
          <w:rFonts w:hint="cs"/>
          <w:rtl/>
        </w:rPr>
        <w:t xml:space="preserve">יודעת האם זה דורש. </w:t>
      </w:r>
      <w:r w:rsidR="00E41580">
        <w:rPr>
          <w:rFonts w:hint="cs"/>
          <w:rtl/>
        </w:rPr>
        <w:t xml:space="preserve">זו גם שאלה מבחינת איפה אתם </w:t>
      </w:r>
      <w:bookmarkStart w:id="832" w:name="_ETM_Q1_4134062"/>
      <w:bookmarkEnd w:id="832"/>
      <w:r w:rsidR="00E41580">
        <w:rPr>
          <w:rFonts w:hint="cs"/>
          <w:rtl/>
        </w:rPr>
        <w:t xml:space="preserve">אמורים להחזיק את הכספים, האם בנאמנות או בנפרד. זה </w:t>
      </w:r>
      <w:bookmarkStart w:id="833" w:name="_ETM_Q1_4134333"/>
      <w:bookmarkEnd w:id="833"/>
      <w:r w:rsidR="00E41580">
        <w:rPr>
          <w:rFonts w:hint="cs"/>
          <w:rtl/>
        </w:rPr>
        <w:t xml:space="preserve">שאלות מעולם הרישוי ואני לא יודעת לענות לך </w:t>
      </w:r>
      <w:bookmarkStart w:id="834" w:name="_ETM_Q1_4138414"/>
      <w:bookmarkEnd w:id="834"/>
      <w:r w:rsidR="00E41580">
        <w:rPr>
          <w:rFonts w:hint="cs"/>
          <w:rtl/>
        </w:rPr>
        <w:t xml:space="preserve">על השאלה הזו כרגע. </w:t>
      </w:r>
    </w:p>
    <w:p w:rsidR="00E41580" w:rsidRDefault="00E41580" w:rsidP="00427354">
      <w:pPr>
        <w:rPr>
          <w:rtl/>
        </w:rPr>
      </w:pPr>
      <w:bookmarkStart w:id="835" w:name="_ETM_Q1_4145039"/>
      <w:bookmarkEnd w:id="835"/>
    </w:p>
    <w:p w:rsidR="00210FEF" w:rsidRDefault="00210FEF" w:rsidP="00210FEF">
      <w:pPr>
        <w:pStyle w:val="af9"/>
        <w:rPr>
          <w:rtl/>
        </w:rPr>
      </w:pPr>
      <w:bookmarkStart w:id="836" w:name="_ETM_Q1_4145428"/>
      <w:bookmarkStart w:id="837" w:name="_ETM_Q1_4150966"/>
      <w:bookmarkStart w:id="838" w:name="ET_guest_801977_175"/>
      <w:bookmarkEnd w:id="836"/>
      <w:bookmarkEnd w:id="837"/>
      <w:r w:rsidRPr="00210FEF">
        <w:rPr>
          <w:rStyle w:val="TagStyle"/>
          <w:rtl/>
        </w:rPr>
        <w:t xml:space="preserve"> &lt;&lt; אורח &gt;&gt; </w:t>
      </w:r>
      <w:r>
        <w:rPr>
          <w:rtl/>
        </w:rPr>
        <w:t>אייל דותן:</w:t>
      </w:r>
      <w:r w:rsidRPr="00210FEF">
        <w:rPr>
          <w:rStyle w:val="TagStyle"/>
          <w:rtl/>
        </w:rPr>
        <w:t xml:space="preserve"> &lt;&lt; אורח &gt;&gt;</w:t>
      </w:r>
      <w:bookmarkEnd w:id="838"/>
      <w:r>
        <w:rPr>
          <w:rtl/>
        </w:rPr>
        <w:t xml:space="preserve">  </w:t>
      </w:r>
    </w:p>
    <w:p w:rsidR="00E41580" w:rsidRDefault="00210FEF" w:rsidP="00E41580">
      <w:pPr>
        <w:pStyle w:val="KeepWithNext"/>
        <w:rPr>
          <w:rtl/>
        </w:rPr>
      </w:pPr>
      <w:r>
        <w:rPr>
          <w:rFonts w:ascii="David" w:hAnsi="David"/>
          <w:u w:val="single"/>
          <w:rtl/>
        </w:rPr>
        <w:t xml:space="preserve"> </w:t>
      </w:r>
    </w:p>
    <w:p w:rsidR="00E41580" w:rsidRDefault="00E41580" w:rsidP="00E41580">
      <w:pPr>
        <w:rPr>
          <w:rtl/>
        </w:rPr>
      </w:pPr>
      <w:r>
        <w:rPr>
          <w:rFonts w:hint="cs"/>
          <w:rtl/>
        </w:rPr>
        <w:t xml:space="preserve">בסעיף 18(א) שורה שלישית מהסוף כתוב: </w:t>
      </w:r>
      <w:bookmarkStart w:id="839" w:name="_ETM_Q1_4153743"/>
      <w:bookmarkEnd w:id="839"/>
      <w:r>
        <w:rPr>
          <w:rFonts w:hint="cs"/>
          <w:rtl/>
        </w:rPr>
        <w:t xml:space="preserve">"יפסיק נותן שירותי התשלום להעביר למוטב את הכספים האמורים". אנחנו </w:t>
      </w:r>
      <w:bookmarkStart w:id="840" w:name="_ETM_Q1_4157334"/>
      <w:bookmarkEnd w:id="840"/>
      <w:r>
        <w:rPr>
          <w:rFonts w:hint="cs"/>
          <w:rtl/>
        </w:rPr>
        <w:t xml:space="preserve">מבקשים למחוק את המילה "למוטב" כי לפחות לגבי נותן שירותי </w:t>
      </w:r>
      <w:bookmarkStart w:id="841" w:name="_ETM_Q1_4161281"/>
      <w:bookmarkEnd w:id="841"/>
      <w:r>
        <w:rPr>
          <w:rFonts w:hint="cs"/>
          <w:rtl/>
        </w:rPr>
        <w:t xml:space="preserve">תשלום למשלם העברת הכסף היא או לנותן שירות </w:t>
      </w:r>
      <w:bookmarkStart w:id="842" w:name="_ETM_Q1_4171637"/>
      <w:bookmarkEnd w:id="842"/>
      <w:r>
        <w:rPr>
          <w:rFonts w:hint="cs"/>
          <w:rtl/>
        </w:rPr>
        <w:t>תשלום למוטב, לא למוטב עצמו, או לנותן שירות תשלום למשלם אחר.</w:t>
      </w:r>
      <w:bookmarkStart w:id="843" w:name="_ETM_Q1_4174706"/>
      <w:bookmarkEnd w:id="843"/>
      <w:r>
        <w:rPr>
          <w:rFonts w:hint="cs"/>
          <w:rtl/>
        </w:rPr>
        <w:t xml:space="preserve"> מ</w:t>
      </w:r>
      <w:bookmarkStart w:id="844" w:name="_ETM_Q1_4175145"/>
      <w:bookmarkEnd w:id="844"/>
      <w:r>
        <w:rPr>
          <w:rFonts w:hint="cs"/>
          <w:rtl/>
        </w:rPr>
        <w:t xml:space="preserve">אחר </w:t>
      </w:r>
      <w:bookmarkStart w:id="845" w:name="_ETM_Q1_4177267"/>
      <w:bookmarkEnd w:id="845"/>
      <w:r>
        <w:rPr>
          <w:rFonts w:hint="cs"/>
          <w:rtl/>
        </w:rPr>
        <w:t xml:space="preserve">ורוצים שזה יחול על כל נותן שירות תשלום, גם </w:t>
      </w:r>
      <w:bookmarkStart w:id="846" w:name="_ETM_Q1_4180753"/>
      <w:bookmarkEnd w:id="846"/>
      <w:r>
        <w:rPr>
          <w:rFonts w:hint="cs"/>
          <w:rtl/>
        </w:rPr>
        <w:t>למשלם וגם למוטב, אנחנו מציעים למחוק את המילה "למוטב".</w:t>
      </w:r>
    </w:p>
    <w:p w:rsidR="004B30F8" w:rsidRDefault="004B30F8" w:rsidP="004B30F8">
      <w:pPr>
        <w:rPr>
          <w:rtl/>
        </w:rPr>
      </w:pPr>
      <w:bookmarkStart w:id="847" w:name="_ETM_Q1_3867024"/>
      <w:bookmarkEnd w:id="847"/>
    </w:p>
    <w:p w:rsidR="00210FEF" w:rsidRDefault="00210FEF" w:rsidP="00210FEF">
      <w:pPr>
        <w:pStyle w:val="af9"/>
        <w:rPr>
          <w:rtl/>
        </w:rPr>
      </w:pPr>
      <w:bookmarkStart w:id="848" w:name="_ETM_Q1_4185509"/>
      <w:bookmarkStart w:id="849" w:name="ET_guest_794122_177"/>
      <w:bookmarkEnd w:id="848"/>
      <w:r w:rsidRPr="00210FEF">
        <w:rPr>
          <w:rStyle w:val="TagStyle"/>
          <w:rtl/>
        </w:rPr>
        <w:t xml:space="preserve"> &lt;&lt; אורח &gt;&gt; </w:t>
      </w:r>
      <w:r>
        <w:rPr>
          <w:rtl/>
        </w:rPr>
        <w:t xml:space="preserve">לירון </w:t>
      </w:r>
      <w:proofErr w:type="spellStart"/>
      <w:r>
        <w:rPr>
          <w:rtl/>
        </w:rPr>
        <w:t>מאוטנר</w:t>
      </w:r>
      <w:proofErr w:type="spellEnd"/>
      <w:r>
        <w:rPr>
          <w:rtl/>
        </w:rPr>
        <w:t xml:space="preserve"> </w:t>
      </w:r>
      <w:proofErr w:type="spellStart"/>
      <w:r>
        <w:rPr>
          <w:rtl/>
        </w:rPr>
        <w:t>לוגסי</w:t>
      </w:r>
      <w:proofErr w:type="spellEnd"/>
      <w:r>
        <w:rPr>
          <w:rtl/>
        </w:rPr>
        <w:t>:</w:t>
      </w:r>
      <w:r w:rsidRPr="00210FEF">
        <w:rPr>
          <w:rStyle w:val="TagStyle"/>
          <w:rtl/>
        </w:rPr>
        <w:t xml:space="preserve"> &lt;&lt; אורח &gt;&gt;</w:t>
      </w:r>
      <w:bookmarkEnd w:id="849"/>
      <w:r>
        <w:rPr>
          <w:rtl/>
        </w:rPr>
        <w:t xml:space="preserve">  </w:t>
      </w:r>
    </w:p>
    <w:p w:rsidR="00E41580" w:rsidRDefault="00210FEF" w:rsidP="00E41580">
      <w:pPr>
        <w:pStyle w:val="KeepWithNext"/>
        <w:rPr>
          <w:rtl/>
        </w:rPr>
      </w:pPr>
      <w:r>
        <w:rPr>
          <w:rFonts w:ascii="David" w:hAnsi="David"/>
          <w:u w:val="single"/>
          <w:rtl/>
        </w:rPr>
        <w:t xml:space="preserve"> </w:t>
      </w:r>
    </w:p>
    <w:p w:rsidR="00E41580" w:rsidRDefault="00E41580" w:rsidP="00E41580">
      <w:pPr>
        <w:rPr>
          <w:rtl/>
        </w:rPr>
      </w:pPr>
      <w:r>
        <w:rPr>
          <w:rFonts w:hint="cs"/>
          <w:rtl/>
        </w:rPr>
        <w:t xml:space="preserve">אנחנו </w:t>
      </w:r>
      <w:bookmarkStart w:id="850" w:name="_ETM_Q1_4191852"/>
      <w:bookmarkEnd w:id="850"/>
      <w:r>
        <w:rPr>
          <w:rFonts w:hint="cs"/>
          <w:rtl/>
        </w:rPr>
        <w:t xml:space="preserve">נבחן את זה. </w:t>
      </w:r>
    </w:p>
    <w:p w:rsidR="00E41580" w:rsidRDefault="00E41580" w:rsidP="00E41580">
      <w:pPr>
        <w:rPr>
          <w:rtl/>
        </w:rPr>
      </w:pPr>
      <w:bookmarkStart w:id="851" w:name="_ETM_Q1_4188696"/>
      <w:bookmarkEnd w:id="851"/>
    </w:p>
    <w:p w:rsidR="00210FEF" w:rsidRDefault="00210FEF" w:rsidP="00210FEF">
      <w:pPr>
        <w:pStyle w:val="af9"/>
        <w:rPr>
          <w:rtl/>
        </w:rPr>
      </w:pPr>
      <w:bookmarkStart w:id="852" w:name="_ETM_Q1_4188970"/>
      <w:bookmarkStart w:id="853" w:name="_ETM_Q1_4189576"/>
      <w:bookmarkStart w:id="854" w:name="ET_guest_801977_179"/>
      <w:bookmarkEnd w:id="852"/>
      <w:bookmarkEnd w:id="853"/>
      <w:r w:rsidRPr="00210FEF">
        <w:rPr>
          <w:rStyle w:val="TagStyle"/>
          <w:rtl/>
        </w:rPr>
        <w:t xml:space="preserve"> &lt;&lt; אורח &gt;&gt; </w:t>
      </w:r>
      <w:r>
        <w:rPr>
          <w:rtl/>
        </w:rPr>
        <w:t>אייל דותן:</w:t>
      </w:r>
      <w:r w:rsidRPr="00210FEF">
        <w:rPr>
          <w:rStyle w:val="TagStyle"/>
          <w:rtl/>
        </w:rPr>
        <w:t xml:space="preserve"> &lt;&lt; אורח &gt;&gt;</w:t>
      </w:r>
      <w:bookmarkEnd w:id="854"/>
      <w:r>
        <w:rPr>
          <w:rtl/>
        </w:rPr>
        <w:t xml:space="preserve">  </w:t>
      </w:r>
    </w:p>
    <w:p w:rsidR="00E41580" w:rsidRDefault="00210FEF" w:rsidP="00E41580">
      <w:pPr>
        <w:pStyle w:val="KeepWithNext"/>
        <w:rPr>
          <w:rtl/>
        </w:rPr>
      </w:pPr>
      <w:r>
        <w:rPr>
          <w:rFonts w:ascii="David" w:hAnsi="David"/>
          <w:u w:val="single"/>
          <w:rtl/>
        </w:rPr>
        <w:t xml:space="preserve"> </w:t>
      </w:r>
    </w:p>
    <w:p w:rsidR="00E41580" w:rsidRDefault="00E41580" w:rsidP="00E41580">
      <w:pPr>
        <w:rPr>
          <w:rtl/>
        </w:rPr>
      </w:pPr>
      <w:r>
        <w:rPr>
          <w:rFonts w:hint="cs"/>
          <w:rtl/>
        </w:rPr>
        <w:t>רק אציין שההערה חוזרת גם בסעיפ</w:t>
      </w:r>
      <w:r w:rsidR="007C65D8">
        <w:rPr>
          <w:rFonts w:hint="cs"/>
          <w:rtl/>
        </w:rPr>
        <w:t>י</w:t>
      </w:r>
      <w:r>
        <w:rPr>
          <w:rFonts w:hint="cs"/>
          <w:rtl/>
        </w:rPr>
        <w:t>ם</w:t>
      </w:r>
      <w:r w:rsidR="007C65D8">
        <w:rPr>
          <w:rFonts w:hint="cs"/>
          <w:rtl/>
        </w:rPr>
        <w:t>:</w:t>
      </w:r>
      <w:r>
        <w:rPr>
          <w:rFonts w:hint="cs"/>
          <w:rtl/>
        </w:rPr>
        <w:t xml:space="preserve"> </w:t>
      </w:r>
      <w:bookmarkStart w:id="855" w:name="_ETM_Q1_4193560"/>
      <w:bookmarkEnd w:id="855"/>
      <w:r>
        <w:rPr>
          <w:rFonts w:hint="cs"/>
          <w:rtl/>
        </w:rPr>
        <w:t>18(ב), 18(ד) ו-18(ה).</w:t>
      </w:r>
    </w:p>
    <w:p w:rsidR="00E41580" w:rsidRDefault="00E41580" w:rsidP="00E41580">
      <w:pPr>
        <w:rPr>
          <w:rtl/>
        </w:rPr>
      </w:pPr>
      <w:bookmarkStart w:id="856" w:name="_ETM_Q1_4198462"/>
      <w:bookmarkEnd w:id="856"/>
    </w:p>
    <w:p w:rsidR="00210FEF" w:rsidRDefault="00210FEF" w:rsidP="00210FEF">
      <w:pPr>
        <w:pStyle w:val="af6"/>
        <w:rPr>
          <w:rtl/>
        </w:rPr>
      </w:pPr>
      <w:bookmarkStart w:id="857" w:name="_ETM_Q1_4200398"/>
      <w:bookmarkStart w:id="858" w:name="ET_yor_5304_181"/>
      <w:bookmarkEnd w:id="857"/>
      <w:r w:rsidRPr="00210FEF">
        <w:rPr>
          <w:rStyle w:val="TagStyle"/>
          <w:rtl/>
        </w:rPr>
        <w:t xml:space="preserve"> &lt;&lt; </w:t>
      </w:r>
      <w:proofErr w:type="spellStart"/>
      <w:r w:rsidRPr="00210FEF">
        <w:rPr>
          <w:rStyle w:val="TagStyle"/>
          <w:rtl/>
        </w:rPr>
        <w:t>יור</w:t>
      </w:r>
      <w:proofErr w:type="spellEnd"/>
      <w:r w:rsidRPr="00210FEF">
        <w:rPr>
          <w:rStyle w:val="TagStyle"/>
          <w:rtl/>
        </w:rPr>
        <w:t xml:space="preserve"> &gt;&gt; </w:t>
      </w:r>
      <w:r>
        <w:rPr>
          <w:rtl/>
        </w:rPr>
        <w:t>היו"ר רחל עזריה:</w:t>
      </w:r>
      <w:r w:rsidRPr="00210FEF">
        <w:rPr>
          <w:rStyle w:val="TagStyle"/>
          <w:rtl/>
        </w:rPr>
        <w:t xml:space="preserve"> &lt;&lt; </w:t>
      </w:r>
      <w:proofErr w:type="spellStart"/>
      <w:r w:rsidRPr="00210FEF">
        <w:rPr>
          <w:rStyle w:val="TagStyle"/>
          <w:rtl/>
        </w:rPr>
        <w:t>יור</w:t>
      </w:r>
      <w:proofErr w:type="spellEnd"/>
      <w:r w:rsidRPr="00210FEF">
        <w:rPr>
          <w:rStyle w:val="TagStyle"/>
          <w:rtl/>
        </w:rPr>
        <w:t xml:space="preserve"> &gt;&gt;</w:t>
      </w:r>
      <w:bookmarkEnd w:id="858"/>
      <w:r>
        <w:rPr>
          <w:rtl/>
        </w:rPr>
        <w:t xml:space="preserve">  </w:t>
      </w:r>
    </w:p>
    <w:p w:rsidR="00E41580" w:rsidRDefault="00210FEF" w:rsidP="00E41580">
      <w:pPr>
        <w:pStyle w:val="KeepWithNext"/>
        <w:rPr>
          <w:rtl/>
        </w:rPr>
      </w:pPr>
      <w:r>
        <w:rPr>
          <w:rFonts w:ascii="David" w:hAnsi="David"/>
          <w:u w:val="single"/>
          <w:rtl/>
          <w:lang w:eastAsia="he-IL"/>
        </w:rPr>
        <w:t xml:space="preserve"> </w:t>
      </w:r>
    </w:p>
    <w:p w:rsidR="00E41580" w:rsidRDefault="00E41580" w:rsidP="00E41580">
      <w:pPr>
        <w:rPr>
          <w:rtl/>
        </w:rPr>
      </w:pPr>
      <w:r>
        <w:rPr>
          <w:rFonts w:hint="cs"/>
          <w:rtl/>
        </w:rPr>
        <w:t>כן, בבקשה.</w:t>
      </w:r>
    </w:p>
    <w:p w:rsidR="00E41580" w:rsidRDefault="00E41580" w:rsidP="00E41580">
      <w:pPr>
        <w:rPr>
          <w:rtl/>
        </w:rPr>
      </w:pPr>
      <w:bookmarkStart w:id="859" w:name="_ETM_Q1_4201103"/>
      <w:bookmarkEnd w:id="859"/>
    </w:p>
    <w:p w:rsidR="00210FEF" w:rsidRDefault="00210FEF" w:rsidP="00210FEF">
      <w:pPr>
        <w:pStyle w:val="af9"/>
        <w:rPr>
          <w:rtl/>
        </w:rPr>
      </w:pPr>
      <w:bookmarkStart w:id="860" w:name="_ETM_Q1_4199028"/>
      <w:bookmarkStart w:id="861" w:name="_ETM_Q1_4201860"/>
      <w:bookmarkStart w:id="862" w:name="ET_guest_806362_183"/>
      <w:bookmarkEnd w:id="860"/>
      <w:bookmarkEnd w:id="861"/>
      <w:r w:rsidRPr="00210FEF">
        <w:rPr>
          <w:rStyle w:val="TagStyle"/>
          <w:rtl/>
        </w:rPr>
        <w:t xml:space="preserve"> &lt;&lt; אורח &gt;&gt; </w:t>
      </w:r>
      <w:r>
        <w:rPr>
          <w:rtl/>
        </w:rPr>
        <w:t>ברוך אלפיה:</w:t>
      </w:r>
      <w:r w:rsidRPr="00210FEF">
        <w:rPr>
          <w:rStyle w:val="TagStyle"/>
          <w:rtl/>
        </w:rPr>
        <w:t xml:space="preserve"> &lt;&lt; אורח &gt;&gt;</w:t>
      </w:r>
      <w:bookmarkEnd w:id="862"/>
      <w:r>
        <w:rPr>
          <w:rtl/>
        </w:rPr>
        <w:t xml:space="preserve">  </w:t>
      </w:r>
    </w:p>
    <w:p w:rsidR="00E41580" w:rsidRDefault="00210FEF" w:rsidP="00E41580">
      <w:pPr>
        <w:pStyle w:val="KeepWithNext"/>
        <w:rPr>
          <w:rtl/>
        </w:rPr>
      </w:pPr>
      <w:r>
        <w:rPr>
          <w:rFonts w:ascii="David" w:hAnsi="David"/>
          <w:u w:val="single"/>
          <w:rtl/>
        </w:rPr>
        <w:t xml:space="preserve"> </w:t>
      </w:r>
    </w:p>
    <w:p w:rsidR="00E41580" w:rsidRDefault="00E41580" w:rsidP="00E41580">
      <w:pPr>
        <w:rPr>
          <w:rtl/>
        </w:rPr>
      </w:pPr>
      <w:r>
        <w:rPr>
          <w:rFonts w:hint="cs"/>
          <w:rtl/>
        </w:rPr>
        <w:t xml:space="preserve">בוקר טוב, אני מבקש את רשותכן </w:t>
      </w:r>
      <w:bookmarkStart w:id="863" w:name="_ETM_Q1_4202798"/>
      <w:bookmarkEnd w:id="863"/>
      <w:r>
        <w:rPr>
          <w:rFonts w:hint="cs"/>
          <w:rtl/>
        </w:rPr>
        <w:t xml:space="preserve">עוד פעם לגעת בסעיף 17. סעיף 17(ד) מדבר </w:t>
      </w:r>
      <w:bookmarkStart w:id="864" w:name="_ETM_Q1_4215662"/>
      <w:bookmarkEnd w:id="864"/>
      <w:r>
        <w:rPr>
          <w:rFonts w:hint="cs"/>
          <w:rtl/>
        </w:rPr>
        <w:t xml:space="preserve">על כשל תמורה במצבים כשעל החשבון לא ניתן להפריד בין </w:t>
      </w:r>
      <w:bookmarkStart w:id="865" w:name="_ETM_Q1_4216985"/>
      <w:bookmarkEnd w:id="865"/>
      <w:r>
        <w:rPr>
          <w:rFonts w:hint="cs"/>
          <w:rtl/>
        </w:rPr>
        <w:t xml:space="preserve">המוצרים. אם לא נלך לדוגמאות קיצון ונתייחס למחשב ומדפסת, אם </w:t>
      </w:r>
      <w:bookmarkStart w:id="866" w:name="_ETM_Q1_4223204"/>
      <w:bookmarkEnd w:id="866"/>
      <w:r>
        <w:rPr>
          <w:rFonts w:hint="cs"/>
          <w:rtl/>
        </w:rPr>
        <w:t>לא סופקה המדפסת ו</w:t>
      </w:r>
      <w:r w:rsidR="007C65D8">
        <w:rPr>
          <w:rFonts w:hint="cs"/>
          <w:rtl/>
        </w:rPr>
        <w:t>זה חשבון אחד הלקוח</w:t>
      </w:r>
      <w:r>
        <w:rPr>
          <w:rFonts w:hint="cs"/>
          <w:rtl/>
        </w:rPr>
        <w:t xml:space="preserve"> ימשיך לשלם על </w:t>
      </w:r>
      <w:bookmarkStart w:id="867" w:name="_ETM_Q1_4224548"/>
      <w:bookmarkEnd w:id="867"/>
      <w:r>
        <w:rPr>
          <w:rFonts w:hint="cs"/>
          <w:rtl/>
        </w:rPr>
        <w:t xml:space="preserve">המדפסת ובית העסק יוצא מועשר על חשבונו של המשלם. אני </w:t>
      </w:r>
      <w:bookmarkStart w:id="868" w:name="_ETM_Q1_4232740"/>
      <w:bookmarkEnd w:id="868"/>
      <w:r>
        <w:rPr>
          <w:rFonts w:hint="cs"/>
          <w:rtl/>
        </w:rPr>
        <w:t xml:space="preserve">מציע שבנסיבות האלה לגלגל את האחריות לבית העסק. ראשית, שתהיה </w:t>
      </w:r>
      <w:bookmarkStart w:id="869" w:name="_ETM_Q1_4236637"/>
      <w:bookmarkEnd w:id="869"/>
      <w:r>
        <w:rPr>
          <w:rFonts w:hint="cs"/>
          <w:rtl/>
        </w:rPr>
        <w:t>לו חובה לפרט</w:t>
      </w:r>
      <w:r w:rsidR="007C65D8">
        <w:rPr>
          <w:rFonts w:hint="cs"/>
          <w:rtl/>
        </w:rPr>
        <w:t>,</w:t>
      </w:r>
      <w:r>
        <w:rPr>
          <w:rFonts w:hint="cs"/>
          <w:rtl/>
        </w:rPr>
        <w:t xml:space="preserve"> או לחלופין להצדיק את התשלום. נראה אבסורד </w:t>
      </w:r>
      <w:bookmarkStart w:id="870" w:name="_ETM_Q1_4238200"/>
      <w:bookmarkEnd w:id="870"/>
      <w:r>
        <w:rPr>
          <w:rFonts w:hint="cs"/>
          <w:rtl/>
        </w:rPr>
        <w:t xml:space="preserve">לחלוטין שלקוח ישלם על משהו שהוא לא קיבל, וזו </w:t>
      </w:r>
      <w:bookmarkStart w:id="871" w:name="_ETM_Q1_4246725"/>
      <w:bookmarkEnd w:id="871"/>
      <w:r>
        <w:rPr>
          <w:rFonts w:hint="cs"/>
          <w:rtl/>
        </w:rPr>
        <w:t>המשמעות של סעיף (ד).</w:t>
      </w:r>
    </w:p>
    <w:p w:rsidR="00E41580" w:rsidRDefault="00E41580" w:rsidP="00E41580">
      <w:pPr>
        <w:rPr>
          <w:rtl/>
        </w:rPr>
      </w:pPr>
      <w:bookmarkStart w:id="872" w:name="_ETM_Q1_4249893"/>
      <w:bookmarkEnd w:id="872"/>
    </w:p>
    <w:p w:rsidR="00210FEF" w:rsidRDefault="00210FEF" w:rsidP="00210FEF">
      <w:pPr>
        <w:pStyle w:val="af6"/>
        <w:rPr>
          <w:rtl/>
        </w:rPr>
      </w:pPr>
      <w:bookmarkStart w:id="873" w:name="_ETM_Q1_4250409"/>
      <w:bookmarkStart w:id="874" w:name="ET_yor_5304_185"/>
      <w:bookmarkEnd w:id="873"/>
      <w:r w:rsidRPr="00210FEF">
        <w:rPr>
          <w:rStyle w:val="TagStyle"/>
          <w:rtl/>
        </w:rPr>
        <w:t xml:space="preserve"> &lt;&lt; </w:t>
      </w:r>
      <w:proofErr w:type="spellStart"/>
      <w:r w:rsidRPr="00210FEF">
        <w:rPr>
          <w:rStyle w:val="TagStyle"/>
          <w:rtl/>
        </w:rPr>
        <w:t>יור</w:t>
      </w:r>
      <w:proofErr w:type="spellEnd"/>
      <w:r w:rsidRPr="00210FEF">
        <w:rPr>
          <w:rStyle w:val="TagStyle"/>
          <w:rtl/>
        </w:rPr>
        <w:t xml:space="preserve"> &gt;&gt; </w:t>
      </w:r>
      <w:r>
        <w:rPr>
          <w:rtl/>
        </w:rPr>
        <w:t>היו"ר רחל עזריה:</w:t>
      </w:r>
      <w:r w:rsidRPr="00210FEF">
        <w:rPr>
          <w:rStyle w:val="TagStyle"/>
          <w:rtl/>
        </w:rPr>
        <w:t xml:space="preserve"> &lt;&lt; </w:t>
      </w:r>
      <w:proofErr w:type="spellStart"/>
      <w:r w:rsidRPr="00210FEF">
        <w:rPr>
          <w:rStyle w:val="TagStyle"/>
          <w:rtl/>
        </w:rPr>
        <w:t>יור</w:t>
      </w:r>
      <w:proofErr w:type="spellEnd"/>
      <w:r w:rsidRPr="00210FEF">
        <w:rPr>
          <w:rStyle w:val="TagStyle"/>
          <w:rtl/>
        </w:rPr>
        <w:t xml:space="preserve"> &gt;&gt;</w:t>
      </w:r>
      <w:bookmarkEnd w:id="874"/>
      <w:r>
        <w:rPr>
          <w:rtl/>
        </w:rPr>
        <w:t xml:space="preserve">  </w:t>
      </w:r>
    </w:p>
    <w:p w:rsidR="00E41580" w:rsidRDefault="00210FEF" w:rsidP="00E41580">
      <w:pPr>
        <w:pStyle w:val="KeepWithNext"/>
        <w:rPr>
          <w:rtl/>
        </w:rPr>
      </w:pPr>
      <w:r>
        <w:rPr>
          <w:rFonts w:ascii="David" w:hAnsi="David"/>
          <w:u w:val="single"/>
          <w:rtl/>
          <w:lang w:eastAsia="he-IL"/>
        </w:rPr>
        <w:t xml:space="preserve"> </w:t>
      </w:r>
    </w:p>
    <w:p w:rsidR="00E41580" w:rsidRDefault="00E41580" w:rsidP="00E41580">
      <w:pPr>
        <w:rPr>
          <w:rtl/>
        </w:rPr>
      </w:pPr>
      <w:r>
        <w:rPr>
          <w:rFonts w:hint="cs"/>
          <w:rtl/>
        </w:rPr>
        <w:t xml:space="preserve">לגבי החלקים הצרכניים </w:t>
      </w:r>
      <w:r>
        <w:rPr>
          <w:rtl/>
        </w:rPr>
        <w:t>–</w:t>
      </w:r>
      <w:r>
        <w:rPr>
          <w:rFonts w:hint="cs"/>
          <w:rtl/>
        </w:rPr>
        <w:t xml:space="preserve"> יש פה </w:t>
      </w:r>
      <w:bookmarkStart w:id="875" w:name="_ETM_Q1_4249541"/>
      <w:bookmarkEnd w:id="875"/>
      <w:r>
        <w:rPr>
          <w:rFonts w:hint="cs"/>
          <w:rtl/>
        </w:rPr>
        <w:t>פערים. אנחנו ניקח את זה לדיון מאחורי הקלעים ונחפש פתרונות.</w:t>
      </w:r>
    </w:p>
    <w:p w:rsidR="00E41580" w:rsidRDefault="00E41580" w:rsidP="00E41580">
      <w:pPr>
        <w:rPr>
          <w:rtl/>
        </w:rPr>
      </w:pPr>
      <w:bookmarkStart w:id="876" w:name="_ETM_Q1_4261060"/>
      <w:bookmarkEnd w:id="876"/>
    </w:p>
    <w:p w:rsidR="00210FEF" w:rsidRDefault="00210FEF" w:rsidP="00210FEF">
      <w:pPr>
        <w:pStyle w:val="af9"/>
        <w:rPr>
          <w:rtl/>
        </w:rPr>
      </w:pPr>
      <w:bookmarkStart w:id="877" w:name="_ETM_Q1_4261388"/>
      <w:bookmarkStart w:id="878" w:name="ET_guest_794122_187"/>
      <w:bookmarkEnd w:id="877"/>
      <w:r w:rsidRPr="00210FEF">
        <w:rPr>
          <w:rStyle w:val="TagStyle"/>
          <w:rtl/>
        </w:rPr>
        <w:t xml:space="preserve"> &lt;&lt; אורח &gt;&gt; </w:t>
      </w:r>
      <w:r>
        <w:rPr>
          <w:rtl/>
        </w:rPr>
        <w:t xml:space="preserve">לירון </w:t>
      </w:r>
      <w:proofErr w:type="spellStart"/>
      <w:r>
        <w:rPr>
          <w:rtl/>
        </w:rPr>
        <w:t>מאוטנר</w:t>
      </w:r>
      <w:proofErr w:type="spellEnd"/>
      <w:r>
        <w:rPr>
          <w:rtl/>
        </w:rPr>
        <w:t xml:space="preserve"> </w:t>
      </w:r>
      <w:proofErr w:type="spellStart"/>
      <w:r>
        <w:rPr>
          <w:rtl/>
        </w:rPr>
        <w:t>לוגסי</w:t>
      </w:r>
      <w:proofErr w:type="spellEnd"/>
      <w:r>
        <w:rPr>
          <w:rtl/>
        </w:rPr>
        <w:t>:</w:t>
      </w:r>
      <w:r w:rsidRPr="00210FEF">
        <w:rPr>
          <w:rStyle w:val="TagStyle"/>
          <w:rtl/>
        </w:rPr>
        <w:t xml:space="preserve"> &lt;&lt; אורח &gt;&gt;</w:t>
      </w:r>
      <w:bookmarkEnd w:id="878"/>
      <w:r>
        <w:rPr>
          <w:rtl/>
        </w:rPr>
        <w:t xml:space="preserve">  </w:t>
      </w:r>
    </w:p>
    <w:p w:rsidR="00E41580" w:rsidRDefault="00210FEF" w:rsidP="00E41580">
      <w:pPr>
        <w:pStyle w:val="KeepWithNext"/>
        <w:rPr>
          <w:rtl/>
        </w:rPr>
      </w:pPr>
      <w:r>
        <w:rPr>
          <w:rFonts w:ascii="David" w:hAnsi="David"/>
          <w:u w:val="single"/>
          <w:rtl/>
        </w:rPr>
        <w:t xml:space="preserve"> </w:t>
      </w:r>
    </w:p>
    <w:p w:rsidR="00E41580" w:rsidRDefault="00E41580" w:rsidP="00E41580">
      <w:pPr>
        <w:rPr>
          <w:rtl/>
        </w:rPr>
      </w:pPr>
      <w:r>
        <w:rPr>
          <w:rFonts w:hint="cs"/>
          <w:rtl/>
        </w:rPr>
        <w:t>א</w:t>
      </w:r>
      <w:bookmarkStart w:id="879" w:name="_ETM_Q1_4263090"/>
      <w:bookmarkEnd w:id="879"/>
      <w:r>
        <w:rPr>
          <w:rFonts w:hint="cs"/>
          <w:rtl/>
        </w:rPr>
        <w:t xml:space="preserve">ני </w:t>
      </w:r>
      <w:bookmarkStart w:id="880" w:name="_ETM_Q1_4263236"/>
      <w:bookmarkEnd w:id="880"/>
      <w:r>
        <w:rPr>
          <w:rFonts w:hint="cs"/>
          <w:rtl/>
        </w:rPr>
        <w:t>רוצה להבין שוב את ההצעה.</w:t>
      </w:r>
    </w:p>
    <w:p w:rsidR="00E41580" w:rsidRDefault="00E41580" w:rsidP="00E41580">
      <w:pPr>
        <w:rPr>
          <w:rtl/>
        </w:rPr>
      </w:pPr>
      <w:bookmarkStart w:id="881" w:name="_ETM_Q1_4272146"/>
      <w:bookmarkEnd w:id="881"/>
    </w:p>
    <w:p w:rsidR="00210FEF" w:rsidRDefault="00210FEF" w:rsidP="00210FEF">
      <w:pPr>
        <w:pStyle w:val="af9"/>
        <w:rPr>
          <w:rtl/>
        </w:rPr>
      </w:pPr>
      <w:bookmarkStart w:id="882" w:name="_ETM_Q1_4266340"/>
      <w:bookmarkStart w:id="883" w:name="_ETM_Q1_4261431"/>
      <w:bookmarkStart w:id="884" w:name="ET_guest_806362_189"/>
      <w:bookmarkEnd w:id="882"/>
      <w:bookmarkEnd w:id="883"/>
      <w:r w:rsidRPr="00210FEF">
        <w:rPr>
          <w:rStyle w:val="TagStyle"/>
          <w:rtl/>
        </w:rPr>
        <w:t xml:space="preserve"> &lt;&lt; אורח &gt;&gt; </w:t>
      </w:r>
      <w:r>
        <w:rPr>
          <w:rtl/>
        </w:rPr>
        <w:t>ברוך אלפיה:</w:t>
      </w:r>
      <w:r w:rsidRPr="00210FEF">
        <w:rPr>
          <w:rStyle w:val="TagStyle"/>
          <w:rtl/>
        </w:rPr>
        <w:t xml:space="preserve"> &lt;&lt; אורח &gt;&gt;</w:t>
      </w:r>
      <w:bookmarkEnd w:id="884"/>
      <w:r>
        <w:rPr>
          <w:rtl/>
        </w:rPr>
        <w:t xml:space="preserve">  </w:t>
      </w:r>
    </w:p>
    <w:p w:rsidR="00E41580" w:rsidRDefault="00210FEF" w:rsidP="00E41580">
      <w:pPr>
        <w:pStyle w:val="KeepWithNext"/>
        <w:rPr>
          <w:rtl/>
        </w:rPr>
      </w:pPr>
      <w:r>
        <w:rPr>
          <w:rFonts w:ascii="David" w:hAnsi="David"/>
          <w:u w:val="single"/>
          <w:rtl/>
        </w:rPr>
        <w:t xml:space="preserve"> </w:t>
      </w:r>
    </w:p>
    <w:p w:rsidR="00A27D2D" w:rsidRDefault="00E41580" w:rsidP="00E41580">
      <w:pPr>
        <w:rPr>
          <w:rtl/>
        </w:rPr>
      </w:pPr>
      <w:r>
        <w:rPr>
          <w:rFonts w:hint="cs"/>
          <w:rtl/>
        </w:rPr>
        <w:t xml:space="preserve">ההצעה אומרת שזכותו של הלקוח תישמר. </w:t>
      </w:r>
      <w:bookmarkStart w:id="885" w:name="_ETM_Q1_4266509"/>
      <w:bookmarkEnd w:id="885"/>
      <w:r>
        <w:rPr>
          <w:rFonts w:hint="cs"/>
          <w:rtl/>
        </w:rPr>
        <w:t xml:space="preserve">אם בית העסק, המוטב, לא פירט על החשבון את מרכיב </w:t>
      </w:r>
      <w:bookmarkStart w:id="886" w:name="_ETM_Q1_4273053"/>
      <w:bookmarkEnd w:id="886"/>
      <w:r>
        <w:rPr>
          <w:rFonts w:hint="cs"/>
          <w:rtl/>
        </w:rPr>
        <w:t xml:space="preserve">הטובין שנרכשו, כולל המחירים שלהם, האחריות תהיה עליו לפנות אחר </w:t>
      </w:r>
      <w:bookmarkStart w:id="887" w:name="_ETM_Q1_4271801"/>
      <w:bookmarkEnd w:id="887"/>
      <w:r>
        <w:rPr>
          <w:rFonts w:hint="cs"/>
          <w:rtl/>
        </w:rPr>
        <w:t xml:space="preserve">כך </w:t>
      </w:r>
      <w:proofErr w:type="spellStart"/>
      <w:r>
        <w:rPr>
          <w:rFonts w:hint="cs"/>
          <w:rtl/>
        </w:rPr>
        <w:t>לסולק</w:t>
      </w:r>
      <w:proofErr w:type="spellEnd"/>
      <w:r>
        <w:rPr>
          <w:rFonts w:hint="cs"/>
          <w:rtl/>
        </w:rPr>
        <w:t xml:space="preserve"> ולנסות להצדיק למה הוא</w:t>
      </w:r>
      <w:r w:rsidR="007C65D8">
        <w:rPr>
          <w:rFonts w:hint="cs"/>
          <w:rtl/>
        </w:rPr>
        <w:t xml:space="preserve"> לא</w:t>
      </w:r>
      <w:r>
        <w:rPr>
          <w:rFonts w:hint="cs"/>
          <w:rtl/>
        </w:rPr>
        <w:t xml:space="preserve"> פירט ולמה ביטלו לו </w:t>
      </w:r>
      <w:bookmarkStart w:id="888" w:name="_ETM_Q1_4275449"/>
      <w:bookmarkEnd w:id="888"/>
      <w:r>
        <w:rPr>
          <w:rFonts w:hint="cs"/>
          <w:rtl/>
        </w:rPr>
        <w:t xml:space="preserve">את כל העסקה. אני לא מתבייש לומר: את כל </w:t>
      </w:r>
      <w:bookmarkStart w:id="889" w:name="_ETM_Q1_4280192"/>
      <w:bookmarkEnd w:id="889"/>
      <w:r>
        <w:rPr>
          <w:rFonts w:hint="cs"/>
          <w:rtl/>
        </w:rPr>
        <w:t xml:space="preserve">העסקה. </w:t>
      </w:r>
    </w:p>
    <w:p w:rsidR="00A27D2D" w:rsidRDefault="00A27D2D" w:rsidP="00E41580">
      <w:pPr>
        <w:rPr>
          <w:rtl/>
        </w:rPr>
      </w:pPr>
      <w:bookmarkStart w:id="890" w:name="_ETM_Q1_4285935"/>
      <w:bookmarkStart w:id="891" w:name="_ETM_Q1_4286298"/>
      <w:bookmarkEnd w:id="890"/>
      <w:bookmarkEnd w:id="891"/>
    </w:p>
    <w:p w:rsidR="00E41580" w:rsidRDefault="00E41580" w:rsidP="00E41580">
      <w:pPr>
        <w:rPr>
          <w:rtl/>
        </w:rPr>
      </w:pPr>
      <w:r>
        <w:rPr>
          <w:rFonts w:hint="cs"/>
          <w:rtl/>
        </w:rPr>
        <w:t xml:space="preserve">לא יעלה על הדעת שבית עסק לא יפרט, ימשיך </w:t>
      </w:r>
      <w:bookmarkStart w:id="892" w:name="_ETM_Q1_4287231"/>
      <w:bookmarkEnd w:id="892"/>
      <w:r>
        <w:rPr>
          <w:rFonts w:hint="cs"/>
          <w:rtl/>
        </w:rPr>
        <w:t xml:space="preserve">לקבל כסף, הלקוח ימשיך לשלם על המוצר, וכולנו יודעים שהוא </w:t>
      </w:r>
      <w:bookmarkStart w:id="893" w:name="_ETM_Q1_4292005"/>
      <w:bookmarkEnd w:id="893"/>
      <w:r>
        <w:rPr>
          <w:rFonts w:hint="cs"/>
          <w:rtl/>
        </w:rPr>
        <w:t xml:space="preserve">לא קיבל, וכל הטעות היא טעות צורנית על החשבון. </w:t>
      </w:r>
    </w:p>
    <w:p w:rsidR="00E41580" w:rsidRDefault="00E41580" w:rsidP="00E41580">
      <w:pPr>
        <w:rPr>
          <w:rtl/>
        </w:rPr>
      </w:pPr>
      <w:bookmarkStart w:id="894" w:name="_ETM_Q1_4292857"/>
      <w:bookmarkEnd w:id="894"/>
    </w:p>
    <w:p w:rsidR="00210FEF" w:rsidRDefault="00210FEF" w:rsidP="00210FEF">
      <w:pPr>
        <w:pStyle w:val="af9"/>
        <w:rPr>
          <w:rtl/>
        </w:rPr>
      </w:pPr>
      <w:bookmarkStart w:id="895" w:name="_ETM_Q1_4293330"/>
      <w:bookmarkStart w:id="896" w:name="_ETM_Q1_4294362"/>
      <w:bookmarkStart w:id="897" w:name="ET_guest_רוני_נויבואר_191"/>
      <w:bookmarkEnd w:id="895"/>
      <w:bookmarkEnd w:id="896"/>
      <w:r w:rsidRPr="00210FEF">
        <w:rPr>
          <w:rStyle w:val="TagStyle"/>
          <w:rtl/>
        </w:rPr>
        <w:t xml:space="preserve"> &lt;&lt; אורח &gt;&gt; </w:t>
      </w:r>
      <w:r>
        <w:rPr>
          <w:rtl/>
        </w:rPr>
        <w:t xml:space="preserve">רוני </w:t>
      </w:r>
      <w:proofErr w:type="spellStart"/>
      <w:r>
        <w:rPr>
          <w:rtl/>
        </w:rPr>
        <w:t>נויבואר</w:t>
      </w:r>
      <w:proofErr w:type="spellEnd"/>
      <w:r>
        <w:rPr>
          <w:rtl/>
        </w:rPr>
        <w:t>:</w:t>
      </w:r>
      <w:r w:rsidRPr="00210FEF">
        <w:rPr>
          <w:rStyle w:val="TagStyle"/>
          <w:rtl/>
        </w:rPr>
        <w:t xml:space="preserve"> &lt;&lt; אורח &gt;&gt;</w:t>
      </w:r>
      <w:r>
        <w:rPr>
          <w:rtl/>
        </w:rPr>
        <w:t xml:space="preserve">  </w:t>
      </w:r>
    </w:p>
    <w:bookmarkEnd w:id="897"/>
    <w:p w:rsidR="00E41580" w:rsidRDefault="00210FEF" w:rsidP="00E41580">
      <w:pPr>
        <w:pStyle w:val="KeepWithNext"/>
        <w:rPr>
          <w:rtl/>
        </w:rPr>
      </w:pPr>
      <w:r>
        <w:rPr>
          <w:rFonts w:ascii="David" w:hAnsi="David"/>
          <w:u w:val="single"/>
          <w:rtl/>
        </w:rPr>
        <w:t xml:space="preserve"> </w:t>
      </w:r>
    </w:p>
    <w:p w:rsidR="00E41580" w:rsidRDefault="00E41580" w:rsidP="00E41580">
      <w:pPr>
        <w:rPr>
          <w:rtl/>
        </w:rPr>
      </w:pPr>
      <w:r>
        <w:rPr>
          <w:rFonts w:hint="cs"/>
          <w:rtl/>
        </w:rPr>
        <w:t>כלומר, במהות רצינו לומר שהסיטואציה ניתנת להפרדה.</w:t>
      </w:r>
    </w:p>
    <w:p w:rsidR="00E41580" w:rsidRDefault="00E41580" w:rsidP="00E41580">
      <w:pPr>
        <w:rPr>
          <w:rtl/>
        </w:rPr>
      </w:pPr>
      <w:bookmarkStart w:id="898" w:name="_ETM_Q1_4300360"/>
      <w:bookmarkEnd w:id="898"/>
    </w:p>
    <w:p w:rsidR="00210FEF" w:rsidRDefault="00210FEF" w:rsidP="00210FEF">
      <w:pPr>
        <w:pStyle w:val="af9"/>
        <w:rPr>
          <w:rtl/>
        </w:rPr>
      </w:pPr>
      <w:bookmarkStart w:id="899" w:name="_ETM_Q1_4300646"/>
      <w:bookmarkStart w:id="900" w:name="ET_guest_806362_193"/>
      <w:bookmarkEnd w:id="899"/>
      <w:r w:rsidRPr="00210FEF">
        <w:rPr>
          <w:rStyle w:val="TagStyle"/>
          <w:rtl/>
        </w:rPr>
        <w:t xml:space="preserve"> &lt;&lt; אורח &gt;&gt; </w:t>
      </w:r>
      <w:r>
        <w:rPr>
          <w:rtl/>
        </w:rPr>
        <w:t>ברוך אלפיה:</w:t>
      </w:r>
      <w:r w:rsidRPr="00210FEF">
        <w:rPr>
          <w:rStyle w:val="TagStyle"/>
          <w:rtl/>
        </w:rPr>
        <w:t xml:space="preserve"> &lt;&lt; אורח &gt;&gt;</w:t>
      </w:r>
      <w:bookmarkEnd w:id="900"/>
      <w:r>
        <w:rPr>
          <w:rtl/>
        </w:rPr>
        <w:t xml:space="preserve">  </w:t>
      </w:r>
    </w:p>
    <w:p w:rsidR="00E41580" w:rsidRDefault="00210FEF" w:rsidP="00E41580">
      <w:pPr>
        <w:pStyle w:val="KeepWithNext"/>
        <w:rPr>
          <w:rtl/>
        </w:rPr>
      </w:pPr>
      <w:r>
        <w:rPr>
          <w:rFonts w:ascii="David" w:hAnsi="David"/>
          <w:u w:val="single"/>
          <w:rtl/>
        </w:rPr>
        <w:t xml:space="preserve"> </w:t>
      </w:r>
    </w:p>
    <w:p w:rsidR="00E41580" w:rsidRDefault="00E41580" w:rsidP="00E41580">
      <w:pPr>
        <w:rPr>
          <w:rtl/>
        </w:rPr>
      </w:pPr>
      <w:r>
        <w:rPr>
          <w:rFonts w:hint="cs"/>
          <w:rtl/>
        </w:rPr>
        <w:t xml:space="preserve">אני אומר שיש </w:t>
      </w:r>
      <w:bookmarkStart w:id="901" w:name="_ETM_Q1_4300117"/>
      <w:bookmarkEnd w:id="901"/>
      <w:r>
        <w:rPr>
          <w:rFonts w:hint="cs"/>
          <w:rtl/>
        </w:rPr>
        <w:t>לחייב את ההפרדה.</w:t>
      </w:r>
    </w:p>
    <w:p w:rsidR="00E41580" w:rsidRDefault="00E41580" w:rsidP="00E41580">
      <w:pPr>
        <w:rPr>
          <w:rtl/>
        </w:rPr>
      </w:pPr>
      <w:bookmarkStart w:id="902" w:name="_ETM_Q1_4296407"/>
      <w:bookmarkStart w:id="903" w:name="_ETM_Q1_4296697"/>
      <w:bookmarkEnd w:id="902"/>
      <w:bookmarkEnd w:id="903"/>
    </w:p>
    <w:p w:rsidR="00210FEF" w:rsidRDefault="00210FEF" w:rsidP="00210FEF">
      <w:pPr>
        <w:pStyle w:val="af9"/>
        <w:rPr>
          <w:rtl/>
        </w:rPr>
      </w:pPr>
      <w:bookmarkStart w:id="904" w:name="_ETM_Q1_4297097"/>
      <w:bookmarkStart w:id="905" w:name="ET_guest_רוני_נויבואר_195"/>
      <w:bookmarkEnd w:id="904"/>
      <w:r w:rsidRPr="00210FEF">
        <w:rPr>
          <w:rStyle w:val="TagStyle"/>
          <w:rtl/>
        </w:rPr>
        <w:t xml:space="preserve"> &lt;&lt; אורח &gt;&gt; </w:t>
      </w:r>
      <w:r>
        <w:rPr>
          <w:rtl/>
        </w:rPr>
        <w:t xml:space="preserve">רוני </w:t>
      </w:r>
      <w:proofErr w:type="spellStart"/>
      <w:r>
        <w:rPr>
          <w:rtl/>
        </w:rPr>
        <w:t>נויבואר</w:t>
      </w:r>
      <w:proofErr w:type="spellEnd"/>
      <w:r>
        <w:rPr>
          <w:rtl/>
        </w:rPr>
        <w:t>:</w:t>
      </w:r>
      <w:r w:rsidRPr="00210FEF">
        <w:rPr>
          <w:rStyle w:val="TagStyle"/>
          <w:rtl/>
        </w:rPr>
        <w:t xml:space="preserve"> &lt;&lt; אורח &gt;&gt;</w:t>
      </w:r>
      <w:r>
        <w:rPr>
          <w:rtl/>
        </w:rPr>
        <w:t xml:space="preserve">  </w:t>
      </w:r>
    </w:p>
    <w:bookmarkEnd w:id="905"/>
    <w:p w:rsidR="00E41580" w:rsidRDefault="00210FEF" w:rsidP="00E41580">
      <w:pPr>
        <w:pStyle w:val="KeepWithNext"/>
        <w:rPr>
          <w:rtl/>
        </w:rPr>
      </w:pPr>
      <w:r>
        <w:rPr>
          <w:rFonts w:ascii="David" w:hAnsi="David"/>
          <w:u w:val="single"/>
          <w:rtl/>
        </w:rPr>
        <w:t xml:space="preserve"> </w:t>
      </w:r>
    </w:p>
    <w:p w:rsidR="00E41580" w:rsidRDefault="00E41580" w:rsidP="00E41580">
      <w:pPr>
        <w:rPr>
          <w:rtl/>
        </w:rPr>
      </w:pPr>
      <w:r>
        <w:rPr>
          <w:rFonts w:hint="cs"/>
          <w:rtl/>
        </w:rPr>
        <w:t>לא, ניתן להפרדה</w:t>
      </w:r>
      <w:r w:rsidR="007F06CD">
        <w:rPr>
          <w:rFonts w:hint="cs"/>
          <w:rtl/>
        </w:rPr>
        <w:t xml:space="preserve"> </w:t>
      </w:r>
      <w:r>
        <w:rPr>
          <w:rFonts w:hint="cs"/>
          <w:rtl/>
        </w:rPr>
        <w:t xml:space="preserve"> זה שאלה מהותית</w:t>
      </w:r>
      <w:r w:rsidR="007F06CD">
        <w:rPr>
          <w:rFonts w:hint="cs"/>
          <w:rtl/>
        </w:rPr>
        <w:t>,</w:t>
      </w:r>
      <w:r>
        <w:rPr>
          <w:rFonts w:hint="cs"/>
          <w:rtl/>
        </w:rPr>
        <w:t xml:space="preserve"> האם ניתן </w:t>
      </w:r>
      <w:bookmarkStart w:id="906" w:name="_ETM_Q1_4304999"/>
      <w:bookmarkEnd w:id="906"/>
      <w:r>
        <w:rPr>
          <w:rFonts w:hint="cs"/>
          <w:rtl/>
        </w:rPr>
        <w:t xml:space="preserve">להפרדה. אתה צודק, כשיש לי מדפסת ומחשב זה נכסים </w:t>
      </w:r>
      <w:bookmarkStart w:id="907" w:name="_ETM_Q1_4303503"/>
      <w:bookmarkEnd w:id="907"/>
      <w:r>
        <w:rPr>
          <w:rFonts w:hint="cs"/>
          <w:rtl/>
        </w:rPr>
        <w:t xml:space="preserve">שניתנים להפרדה. אחד הגיע ואחד לא הגיע, אפשר להפריד. </w:t>
      </w:r>
      <w:bookmarkStart w:id="908" w:name="_ETM_Q1_4310795"/>
      <w:bookmarkEnd w:id="908"/>
      <w:r>
        <w:rPr>
          <w:rFonts w:hint="cs"/>
          <w:rtl/>
        </w:rPr>
        <w:t xml:space="preserve">אתה רק אומר שבחשבונית הם לא מציינים את שניהם ועל </w:t>
      </w:r>
      <w:bookmarkStart w:id="909" w:name="_ETM_Q1_4312603"/>
      <w:bookmarkEnd w:id="909"/>
      <w:r>
        <w:rPr>
          <w:rFonts w:hint="cs"/>
          <w:rtl/>
        </w:rPr>
        <w:t>כן אתה כמנפיק או נותן השירות לא יודע.</w:t>
      </w:r>
    </w:p>
    <w:p w:rsidR="00E41580" w:rsidRDefault="00E41580" w:rsidP="00E41580">
      <w:pPr>
        <w:rPr>
          <w:rtl/>
        </w:rPr>
      </w:pPr>
      <w:bookmarkStart w:id="910" w:name="_ETM_Q1_4319886"/>
      <w:bookmarkEnd w:id="910"/>
    </w:p>
    <w:p w:rsidR="00210FEF" w:rsidRDefault="00210FEF" w:rsidP="003E009F">
      <w:pPr>
        <w:pStyle w:val="af9"/>
        <w:keepNext/>
        <w:rPr>
          <w:rtl/>
        </w:rPr>
      </w:pPr>
      <w:bookmarkStart w:id="911" w:name="_ETM_Q1_4320282"/>
      <w:bookmarkStart w:id="912" w:name="_ETM_Q1_4315911"/>
      <w:bookmarkStart w:id="913" w:name="ET_guest_806362_197"/>
      <w:bookmarkEnd w:id="911"/>
      <w:bookmarkEnd w:id="912"/>
      <w:r w:rsidRPr="00210FEF">
        <w:rPr>
          <w:rStyle w:val="TagStyle"/>
          <w:rtl/>
        </w:rPr>
        <w:t xml:space="preserve"> &lt;&lt; אורח &gt;&gt; </w:t>
      </w:r>
      <w:r>
        <w:rPr>
          <w:rtl/>
        </w:rPr>
        <w:t>ברוך אלפיה:</w:t>
      </w:r>
      <w:r w:rsidRPr="00210FEF">
        <w:rPr>
          <w:rStyle w:val="TagStyle"/>
          <w:rtl/>
        </w:rPr>
        <w:t xml:space="preserve"> &lt;&lt; אורח &gt;&gt;</w:t>
      </w:r>
      <w:bookmarkEnd w:id="913"/>
      <w:r>
        <w:rPr>
          <w:rtl/>
        </w:rPr>
        <w:t xml:space="preserve">  </w:t>
      </w:r>
    </w:p>
    <w:p w:rsidR="00E41580" w:rsidRDefault="00210FEF" w:rsidP="003E009F">
      <w:pPr>
        <w:pStyle w:val="KeepWithNext"/>
        <w:rPr>
          <w:rtl/>
        </w:rPr>
      </w:pPr>
      <w:r>
        <w:rPr>
          <w:rFonts w:ascii="David" w:hAnsi="David"/>
          <w:u w:val="single"/>
          <w:rtl/>
        </w:rPr>
        <w:t xml:space="preserve"> </w:t>
      </w:r>
    </w:p>
    <w:p w:rsidR="00E41580" w:rsidRDefault="00E41580" w:rsidP="00E41580">
      <w:pPr>
        <w:rPr>
          <w:rtl/>
        </w:rPr>
      </w:pPr>
      <w:bookmarkStart w:id="914" w:name="_ETM_Q1_4309960"/>
      <w:bookmarkEnd w:id="914"/>
      <w:r>
        <w:rPr>
          <w:rFonts w:hint="cs"/>
          <w:rtl/>
        </w:rPr>
        <w:t>לא יודע, ולכן הלקוח לא מוגן.</w:t>
      </w:r>
    </w:p>
    <w:p w:rsidR="00E41580" w:rsidRPr="00E41580" w:rsidRDefault="00E41580" w:rsidP="00E41580">
      <w:pPr>
        <w:rPr>
          <w:rtl/>
        </w:rPr>
      </w:pPr>
      <w:bookmarkStart w:id="915" w:name="_ETM_Q1_4313000"/>
      <w:bookmarkEnd w:id="915"/>
    </w:p>
    <w:p w:rsidR="00E41580" w:rsidRDefault="00E41580" w:rsidP="00E41580">
      <w:pPr>
        <w:rPr>
          <w:rtl/>
        </w:rPr>
      </w:pPr>
      <w:r>
        <w:rPr>
          <w:rFonts w:hint="cs"/>
          <w:rtl/>
        </w:rPr>
        <w:t xml:space="preserve">ההצעה השנייה </w:t>
      </w:r>
      <w:r>
        <w:rPr>
          <w:rtl/>
        </w:rPr>
        <w:t>–</w:t>
      </w:r>
      <w:r>
        <w:rPr>
          <w:rFonts w:hint="cs"/>
          <w:rtl/>
        </w:rPr>
        <w:t xml:space="preserve"> </w:t>
      </w:r>
      <w:bookmarkStart w:id="916" w:name="_ETM_Q1_4314923"/>
      <w:bookmarkEnd w:id="916"/>
      <w:r>
        <w:rPr>
          <w:rFonts w:hint="cs"/>
          <w:rtl/>
        </w:rPr>
        <w:t xml:space="preserve">במידה וזה לא מופרד, לגלגל </w:t>
      </w:r>
      <w:bookmarkStart w:id="917" w:name="_ETM_Q1_4323368"/>
      <w:bookmarkEnd w:id="917"/>
      <w:r>
        <w:rPr>
          <w:rFonts w:hint="cs"/>
          <w:rtl/>
        </w:rPr>
        <w:t xml:space="preserve">את האחריות - - - </w:t>
      </w:r>
    </w:p>
    <w:p w:rsidR="00E41580" w:rsidRDefault="00E41580" w:rsidP="00E41580">
      <w:pPr>
        <w:rPr>
          <w:rtl/>
        </w:rPr>
      </w:pPr>
      <w:bookmarkStart w:id="918" w:name="_ETM_Q1_4319353"/>
      <w:bookmarkEnd w:id="918"/>
    </w:p>
    <w:p w:rsidR="00210FEF" w:rsidRDefault="00210FEF" w:rsidP="00210FEF">
      <w:pPr>
        <w:pStyle w:val="af9"/>
        <w:rPr>
          <w:rtl/>
        </w:rPr>
      </w:pPr>
      <w:bookmarkStart w:id="919" w:name="_ETM_Q1_4319649"/>
      <w:bookmarkStart w:id="920" w:name="_ETM_Q1_4320844"/>
      <w:bookmarkStart w:id="921" w:name="ET_guest_רוני_נויבואר_199"/>
      <w:bookmarkEnd w:id="919"/>
      <w:bookmarkEnd w:id="920"/>
      <w:r w:rsidRPr="00210FEF">
        <w:rPr>
          <w:rStyle w:val="TagStyle"/>
          <w:rtl/>
        </w:rPr>
        <w:t xml:space="preserve"> &lt;&lt; אורח &gt;&gt; </w:t>
      </w:r>
      <w:r>
        <w:rPr>
          <w:rtl/>
        </w:rPr>
        <w:t xml:space="preserve">רוני </w:t>
      </w:r>
      <w:proofErr w:type="spellStart"/>
      <w:r>
        <w:rPr>
          <w:rtl/>
        </w:rPr>
        <w:t>נויבואר</w:t>
      </w:r>
      <w:proofErr w:type="spellEnd"/>
      <w:r>
        <w:rPr>
          <w:rtl/>
        </w:rPr>
        <w:t>:</w:t>
      </w:r>
      <w:r w:rsidRPr="00210FEF">
        <w:rPr>
          <w:rStyle w:val="TagStyle"/>
          <w:rtl/>
        </w:rPr>
        <w:t xml:space="preserve"> &lt;&lt; אורח &gt;&gt;</w:t>
      </w:r>
      <w:r>
        <w:rPr>
          <w:rtl/>
        </w:rPr>
        <w:t xml:space="preserve">  </w:t>
      </w:r>
    </w:p>
    <w:bookmarkEnd w:id="921"/>
    <w:p w:rsidR="00E41580" w:rsidRDefault="00210FEF" w:rsidP="00E41580">
      <w:pPr>
        <w:pStyle w:val="KeepWithNext"/>
        <w:rPr>
          <w:rtl/>
        </w:rPr>
      </w:pPr>
      <w:r>
        <w:rPr>
          <w:rFonts w:ascii="David" w:hAnsi="David"/>
          <w:u w:val="single"/>
          <w:rtl/>
        </w:rPr>
        <w:t xml:space="preserve"> </w:t>
      </w:r>
    </w:p>
    <w:p w:rsidR="00E41580" w:rsidRDefault="00E41580" w:rsidP="00A27D2D">
      <w:pPr>
        <w:rPr>
          <w:rtl/>
        </w:rPr>
      </w:pPr>
      <w:r>
        <w:rPr>
          <w:rFonts w:hint="cs"/>
          <w:rtl/>
        </w:rPr>
        <w:t xml:space="preserve">לא, זה מופרד בכל מקרה. </w:t>
      </w:r>
      <w:bookmarkStart w:id="922" w:name="_ETM_Q1_4322654"/>
      <w:bookmarkEnd w:id="922"/>
      <w:r>
        <w:rPr>
          <w:rFonts w:hint="cs"/>
          <w:rtl/>
        </w:rPr>
        <w:t>רק בחשבונית אתה אומר ש</w:t>
      </w:r>
      <w:r w:rsidR="00A27D2D">
        <w:rPr>
          <w:rFonts w:hint="cs"/>
          <w:rtl/>
        </w:rPr>
        <w:t>יש כאן בעיה</w:t>
      </w:r>
      <w:r w:rsidR="007F06CD">
        <w:rPr>
          <w:rFonts w:hint="cs"/>
          <w:rtl/>
        </w:rPr>
        <w:t xml:space="preserve"> מעשית</w:t>
      </w:r>
      <w:r w:rsidR="00A27D2D">
        <w:rPr>
          <w:rFonts w:hint="cs"/>
          <w:rtl/>
        </w:rPr>
        <w:t>.</w:t>
      </w:r>
    </w:p>
    <w:p w:rsidR="00E41580" w:rsidRDefault="00E41580" w:rsidP="00E41580">
      <w:pPr>
        <w:rPr>
          <w:rtl/>
        </w:rPr>
      </w:pPr>
      <w:bookmarkStart w:id="923" w:name="_ETM_Q1_4323674"/>
      <w:bookmarkEnd w:id="923"/>
    </w:p>
    <w:p w:rsidR="00210FEF" w:rsidRDefault="00210FEF" w:rsidP="00210FEF">
      <w:pPr>
        <w:pStyle w:val="af9"/>
        <w:rPr>
          <w:rtl/>
        </w:rPr>
      </w:pPr>
      <w:bookmarkStart w:id="924" w:name="_ETM_Q1_4321953"/>
      <w:bookmarkStart w:id="925" w:name="_ETM_Q1_4323679"/>
      <w:bookmarkStart w:id="926" w:name="ET_guest_806362_201"/>
      <w:bookmarkEnd w:id="924"/>
      <w:bookmarkEnd w:id="925"/>
      <w:r w:rsidRPr="00210FEF">
        <w:rPr>
          <w:rStyle w:val="TagStyle"/>
          <w:rtl/>
        </w:rPr>
        <w:t xml:space="preserve"> &lt;&lt; אורח &gt;&gt; </w:t>
      </w:r>
      <w:r>
        <w:rPr>
          <w:rtl/>
        </w:rPr>
        <w:t>ברוך אלפיה:</w:t>
      </w:r>
      <w:r w:rsidRPr="00210FEF">
        <w:rPr>
          <w:rStyle w:val="TagStyle"/>
          <w:rtl/>
        </w:rPr>
        <w:t xml:space="preserve"> &lt;&lt; אורח &gt;&gt;</w:t>
      </w:r>
      <w:bookmarkEnd w:id="926"/>
      <w:r>
        <w:rPr>
          <w:rtl/>
        </w:rPr>
        <w:t xml:space="preserve">  </w:t>
      </w:r>
    </w:p>
    <w:p w:rsidR="00E41580" w:rsidRDefault="00210FEF" w:rsidP="00E41580">
      <w:pPr>
        <w:pStyle w:val="KeepWithNext"/>
        <w:rPr>
          <w:rtl/>
        </w:rPr>
      </w:pPr>
      <w:r>
        <w:rPr>
          <w:rFonts w:ascii="David" w:hAnsi="David"/>
          <w:u w:val="single"/>
          <w:rtl/>
        </w:rPr>
        <w:t xml:space="preserve"> </w:t>
      </w:r>
    </w:p>
    <w:p w:rsidR="00E41580" w:rsidRDefault="00E41580" w:rsidP="00E41580">
      <w:pPr>
        <w:rPr>
          <w:rtl/>
        </w:rPr>
      </w:pPr>
      <w:r>
        <w:rPr>
          <w:rFonts w:hint="cs"/>
          <w:rtl/>
        </w:rPr>
        <w:t xml:space="preserve">אני אומר </w:t>
      </w:r>
      <w:bookmarkStart w:id="927" w:name="_ETM_Q1_4326271"/>
      <w:bookmarkEnd w:id="927"/>
      <w:r>
        <w:rPr>
          <w:rFonts w:hint="cs"/>
          <w:rtl/>
        </w:rPr>
        <w:t xml:space="preserve">שיש להפריד את זה בשורות, כולל את המחיר. לא רק </w:t>
      </w:r>
      <w:bookmarkStart w:id="928" w:name="_ETM_Q1_4325580"/>
      <w:bookmarkEnd w:id="928"/>
      <w:r>
        <w:rPr>
          <w:rFonts w:hint="cs"/>
          <w:rtl/>
        </w:rPr>
        <w:t xml:space="preserve">לכתוב: מחשב ומדפסת, אלא לרשום: מחשב </w:t>
      </w:r>
      <w:r>
        <w:rPr>
          <w:rtl/>
        </w:rPr>
        <w:t>–</w:t>
      </w:r>
      <w:r>
        <w:rPr>
          <w:rFonts w:hint="cs"/>
          <w:rtl/>
        </w:rPr>
        <w:t xml:space="preserve"> 1,000, מדפסת </w:t>
      </w:r>
      <w:r>
        <w:rPr>
          <w:rtl/>
        </w:rPr>
        <w:t>–</w:t>
      </w:r>
      <w:r>
        <w:rPr>
          <w:rFonts w:hint="cs"/>
          <w:rtl/>
        </w:rPr>
        <w:t xml:space="preserve"> </w:t>
      </w:r>
      <w:bookmarkStart w:id="929" w:name="_ETM_Q1_4333416"/>
      <w:bookmarkEnd w:id="929"/>
      <w:r>
        <w:rPr>
          <w:rFonts w:hint="cs"/>
          <w:rtl/>
        </w:rPr>
        <w:t xml:space="preserve">1,000, סך הכול: 2,000. </w:t>
      </w:r>
    </w:p>
    <w:p w:rsidR="009F010A" w:rsidRDefault="009F010A" w:rsidP="00E41580">
      <w:pPr>
        <w:rPr>
          <w:rtl/>
        </w:rPr>
      </w:pPr>
      <w:bookmarkStart w:id="930" w:name="_ETM_Q1_4335141"/>
      <w:bookmarkEnd w:id="930"/>
    </w:p>
    <w:p w:rsidR="00210FEF" w:rsidRDefault="00210FEF" w:rsidP="00210FEF">
      <w:pPr>
        <w:pStyle w:val="af9"/>
        <w:rPr>
          <w:rtl/>
        </w:rPr>
      </w:pPr>
      <w:bookmarkStart w:id="931" w:name="_ETM_Q1_4335531"/>
      <w:bookmarkStart w:id="932" w:name="_ETM_Q1_4329795"/>
      <w:bookmarkStart w:id="933" w:name="ET_guest_רוני_נויבואר_203"/>
      <w:bookmarkEnd w:id="931"/>
      <w:bookmarkEnd w:id="932"/>
      <w:r w:rsidRPr="00210FEF">
        <w:rPr>
          <w:rStyle w:val="TagStyle"/>
          <w:rtl/>
        </w:rPr>
        <w:t xml:space="preserve"> &lt;&lt; אורח &gt;&gt; </w:t>
      </w:r>
      <w:r>
        <w:rPr>
          <w:rtl/>
        </w:rPr>
        <w:t xml:space="preserve">רוני </w:t>
      </w:r>
      <w:proofErr w:type="spellStart"/>
      <w:r>
        <w:rPr>
          <w:rtl/>
        </w:rPr>
        <w:t>נויבואר</w:t>
      </w:r>
      <w:proofErr w:type="spellEnd"/>
      <w:r>
        <w:rPr>
          <w:rtl/>
        </w:rPr>
        <w:t>:</w:t>
      </w:r>
      <w:r w:rsidRPr="00210FEF">
        <w:rPr>
          <w:rStyle w:val="TagStyle"/>
          <w:rtl/>
        </w:rPr>
        <w:t xml:space="preserve"> &lt;&lt; אורח &gt;&gt;</w:t>
      </w:r>
      <w:r>
        <w:rPr>
          <w:rtl/>
        </w:rPr>
        <w:t xml:space="preserve">  </w:t>
      </w:r>
    </w:p>
    <w:bookmarkEnd w:id="933"/>
    <w:p w:rsidR="009F010A" w:rsidRDefault="00210FEF" w:rsidP="009F010A">
      <w:pPr>
        <w:pStyle w:val="KeepWithNext"/>
        <w:rPr>
          <w:rtl/>
        </w:rPr>
      </w:pPr>
      <w:r>
        <w:rPr>
          <w:rFonts w:ascii="David" w:hAnsi="David"/>
          <w:u w:val="single"/>
          <w:rtl/>
        </w:rPr>
        <w:t xml:space="preserve"> </w:t>
      </w:r>
    </w:p>
    <w:p w:rsidR="009F010A" w:rsidRDefault="009F010A" w:rsidP="009F010A">
      <w:pPr>
        <w:rPr>
          <w:rtl/>
        </w:rPr>
      </w:pPr>
      <w:r>
        <w:rPr>
          <w:rFonts w:hint="cs"/>
          <w:rtl/>
        </w:rPr>
        <w:t>הם לא כותבים את זה היום?</w:t>
      </w:r>
      <w:bookmarkStart w:id="934" w:name="_ETM_Q1_4332530"/>
      <w:bookmarkEnd w:id="934"/>
    </w:p>
    <w:p w:rsidR="009F010A" w:rsidRDefault="009F010A" w:rsidP="009F010A">
      <w:pPr>
        <w:rPr>
          <w:rtl/>
        </w:rPr>
      </w:pPr>
      <w:bookmarkStart w:id="935" w:name="_ETM_Q1_4332817"/>
      <w:bookmarkEnd w:id="935"/>
    </w:p>
    <w:p w:rsidR="00210FEF" w:rsidRDefault="00210FEF" w:rsidP="00210FEF">
      <w:pPr>
        <w:pStyle w:val="af9"/>
        <w:rPr>
          <w:rtl/>
        </w:rPr>
      </w:pPr>
      <w:bookmarkStart w:id="936" w:name="_ETM_Q1_4333795"/>
      <w:bookmarkStart w:id="937" w:name="ET_guest_806362_205"/>
      <w:bookmarkEnd w:id="936"/>
      <w:r w:rsidRPr="00210FEF">
        <w:rPr>
          <w:rStyle w:val="TagStyle"/>
          <w:rtl/>
        </w:rPr>
        <w:t xml:space="preserve"> &lt;&lt; אורח &gt;&gt; </w:t>
      </w:r>
      <w:r>
        <w:rPr>
          <w:rtl/>
        </w:rPr>
        <w:t>ברוך אלפיה:</w:t>
      </w:r>
      <w:r w:rsidRPr="00210FEF">
        <w:rPr>
          <w:rStyle w:val="TagStyle"/>
          <w:rtl/>
        </w:rPr>
        <w:t xml:space="preserve"> &lt;&lt; אורח &gt;&gt;</w:t>
      </w:r>
      <w:bookmarkEnd w:id="937"/>
      <w:r>
        <w:rPr>
          <w:rtl/>
        </w:rPr>
        <w:t xml:space="preserve">  </w:t>
      </w:r>
    </w:p>
    <w:p w:rsidR="009F010A" w:rsidRDefault="00210FEF" w:rsidP="009F010A">
      <w:pPr>
        <w:pStyle w:val="KeepWithNext"/>
        <w:rPr>
          <w:rtl/>
        </w:rPr>
      </w:pPr>
      <w:r>
        <w:rPr>
          <w:rFonts w:ascii="David" w:hAnsi="David"/>
          <w:u w:val="single"/>
          <w:rtl/>
        </w:rPr>
        <w:t xml:space="preserve"> </w:t>
      </w:r>
    </w:p>
    <w:p w:rsidR="009F010A" w:rsidRDefault="009F010A" w:rsidP="009F010A">
      <w:pPr>
        <w:rPr>
          <w:rtl/>
        </w:rPr>
      </w:pPr>
      <w:r>
        <w:rPr>
          <w:rFonts w:hint="cs"/>
          <w:rtl/>
        </w:rPr>
        <w:t xml:space="preserve">מה </w:t>
      </w:r>
      <w:bookmarkStart w:id="938" w:name="_ETM_Q1_4334675"/>
      <w:bookmarkEnd w:id="938"/>
      <w:r>
        <w:rPr>
          <w:rFonts w:hint="cs"/>
          <w:rtl/>
        </w:rPr>
        <w:t xml:space="preserve">פתאום? זה נותן מקלט לבתי עסק. </w:t>
      </w:r>
    </w:p>
    <w:p w:rsidR="009F010A" w:rsidRDefault="009F010A" w:rsidP="009F010A">
      <w:pPr>
        <w:rPr>
          <w:rtl/>
        </w:rPr>
      </w:pPr>
      <w:bookmarkStart w:id="939" w:name="_ETM_Q1_4341338"/>
      <w:bookmarkStart w:id="940" w:name="_ETM_Q1_4341620"/>
      <w:bookmarkEnd w:id="939"/>
      <w:bookmarkEnd w:id="940"/>
    </w:p>
    <w:p w:rsidR="00210FEF" w:rsidRDefault="00210FEF" w:rsidP="00210FEF">
      <w:pPr>
        <w:pStyle w:val="af9"/>
        <w:rPr>
          <w:rtl/>
        </w:rPr>
      </w:pPr>
      <w:bookmarkStart w:id="941" w:name="_ETM_Q1_4337365"/>
      <w:bookmarkStart w:id="942" w:name="ET_guest_רוני_נויבואר_207"/>
      <w:bookmarkEnd w:id="941"/>
      <w:r w:rsidRPr="00210FEF">
        <w:rPr>
          <w:rStyle w:val="TagStyle"/>
          <w:rtl/>
        </w:rPr>
        <w:t xml:space="preserve"> &lt;&lt; אורח &gt;&gt; </w:t>
      </w:r>
      <w:r>
        <w:rPr>
          <w:rtl/>
        </w:rPr>
        <w:t xml:space="preserve">רוני </w:t>
      </w:r>
      <w:proofErr w:type="spellStart"/>
      <w:r>
        <w:rPr>
          <w:rtl/>
        </w:rPr>
        <w:t>נויבואר</w:t>
      </w:r>
      <w:proofErr w:type="spellEnd"/>
      <w:r>
        <w:rPr>
          <w:rtl/>
        </w:rPr>
        <w:t>:</w:t>
      </w:r>
      <w:r w:rsidRPr="00210FEF">
        <w:rPr>
          <w:rStyle w:val="TagStyle"/>
          <w:rtl/>
        </w:rPr>
        <w:t xml:space="preserve"> &lt;&lt; אורח &gt;&gt;</w:t>
      </w:r>
      <w:r>
        <w:rPr>
          <w:rtl/>
        </w:rPr>
        <w:t xml:space="preserve">  </w:t>
      </w:r>
    </w:p>
    <w:bookmarkEnd w:id="942"/>
    <w:p w:rsidR="009F010A" w:rsidRDefault="00210FEF" w:rsidP="009F010A">
      <w:pPr>
        <w:pStyle w:val="KeepWithNext"/>
        <w:rPr>
          <w:rtl/>
        </w:rPr>
      </w:pPr>
      <w:r>
        <w:rPr>
          <w:rFonts w:ascii="David" w:hAnsi="David"/>
          <w:u w:val="single"/>
          <w:rtl/>
        </w:rPr>
        <w:t xml:space="preserve"> </w:t>
      </w:r>
    </w:p>
    <w:p w:rsidR="009F010A" w:rsidRDefault="00A27D2D" w:rsidP="009F010A">
      <w:pPr>
        <w:rPr>
          <w:rtl/>
        </w:rPr>
      </w:pPr>
      <w:r>
        <w:rPr>
          <w:rFonts w:hint="cs"/>
          <w:rtl/>
        </w:rPr>
        <w:t>לא.</w:t>
      </w:r>
      <w:r w:rsidR="009F010A">
        <w:rPr>
          <w:rFonts w:hint="cs"/>
          <w:rtl/>
        </w:rPr>
        <w:t xml:space="preserve"> אנחנו אומרים הפוך</w:t>
      </w:r>
      <w:r>
        <w:rPr>
          <w:rFonts w:hint="cs"/>
          <w:rtl/>
        </w:rPr>
        <w:t>,</w:t>
      </w:r>
      <w:r w:rsidR="009F010A">
        <w:rPr>
          <w:rFonts w:hint="cs"/>
          <w:rtl/>
        </w:rPr>
        <w:t xml:space="preserve"> </w:t>
      </w:r>
      <w:bookmarkStart w:id="943" w:name="_ETM_Q1_4339000"/>
      <w:bookmarkEnd w:id="943"/>
      <w:r w:rsidR="009F010A">
        <w:rPr>
          <w:rFonts w:hint="cs"/>
          <w:rtl/>
        </w:rPr>
        <w:t xml:space="preserve">יש ללקוח זכות. </w:t>
      </w:r>
      <w:bookmarkStart w:id="944" w:name="_ETM_Q1_4342904"/>
      <w:bookmarkEnd w:id="944"/>
    </w:p>
    <w:p w:rsidR="009F010A" w:rsidRDefault="009F010A" w:rsidP="009F010A">
      <w:pPr>
        <w:rPr>
          <w:rtl/>
        </w:rPr>
      </w:pPr>
    </w:p>
    <w:p w:rsidR="00210FEF" w:rsidRDefault="00210FEF" w:rsidP="00210FEF">
      <w:pPr>
        <w:pStyle w:val="af9"/>
        <w:rPr>
          <w:rtl/>
        </w:rPr>
      </w:pPr>
      <w:bookmarkStart w:id="945" w:name="_ETM_Q1_4343192"/>
      <w:bookmarkStart w:id="946" w:name="_ETM_Q1_4345065"/>
      <w:bookmarkStart w:id="947" w:name="ET_guest_806362_209"/>
      <w:bookmarkEnd w:id="945"/>
      <w:bookmarkEnd w:id="946"/>
      <w:r w:rsidRPr="00210FEF">
        <w:rPr>
          <w:rStyle w:val="TagStyle"/>
          <w:rtl/>
        </w:rPr>
        <w:t xml:space="preserve"> &lt;&lt; אורח &gt;&gt; </w:t>
      </w:r>
      <w:r>
        <w:rPr>
          <w:rtl/>
        </w:rPr>
        <w:t>ברוך אלפיה:</w:t>
      </w:r>
      <w:r w:rsidRPr="00210FEF">
        <w:rPr>
          <w:rStyle w:val="TagStyle"/>
          <w:rtl/>
        </w:rPr>
        <w:t xml:space="preserve"> &lt;&lt; אורח &gt;&gt;</w:t>
      </w:r>
      <w:bookmarkEnd w:id="947"/>
      <w:r>
        <w:rPr>
          <w:rtl/>
        </w:rPr>
        <w:t xml:space="preserve">  </w:t>
      </w:r>
    </w:p>
    <w:p w:rsidR="009F010A" w:rsidRDefault="00210FEF" w:rsidP="009F010A">
      <w:pPr>
        <w:pStyle w:val="KeepWithNext"/>
        <w:rPr>
          <w:rtl/>
        </w:rPr>
      </w:pPr>
      <w:r>
        <w:rPr>
          <w:rFonts w:ascii="David" w:hAnsi="David"/>
          <w:u w:val="single"/>
          <w:rtl/>
        </w:rPr>
        <w:t xml:space="preserve"> </w:t>
      </w:r>
    </w:p>
    <w:p w:rsidR="009F010A" w:rsidRDefault="009F010A" w:rsidP="009F010A">
      <w:pPr>
        <w:rPr>
          <w:rtl/>
        </w:rPr>
      </w:pPr>
      <w:r>
        <w:rPr>
          <w:rFonts w:hint="cs"/>
          <w:rtl/>
        </w:rPr>
        <w:t>לא, אין לו זכות.</w:t>
      </w:r>
      <w:bookmarkStart w:id="948" w:name="_ETM_Q1_4344739"/>
      <w:bookmarkEnd w:id="948"/>
    </w:p>
    <w:p w:rsidR="009F010A" w:rsidRDefault="009F010A" w:rsidP="009F010A">
      <w:pPr>
        <w:rPr>
          <w:rtl/>
        </w:rPr>
      </w:pPr>
    </w:p>
    <w:p w:rsidR="00210FEF" w:rsidRDefault="00210FEF" w:rsidP="00210FEF">
      <w:pPr>
        <w:pStyle w:val="af9"/>
        <w:rPr>
          <w:rtl/>
        </w:rPr>
      </w:pPr>
      <w:bookmarkStart w:id="949" w:name="_ETM_Q1_4345026"/>
      <w:bookmarkStart w:id="950" w:name="_ETM_Q1_4346244"/>
      <w:bookmarkStart w:id="951" w:name="ET_guest_רוני_נויבואר_211"/>
      <w:bookmarkEnd w:id="949"/>
      <w:bookmarkEnd w:id="950"/>
      <w:r w:rsidRPr="00210FEF">
        <w:rPr>
          <w:rStyle w:val="TagStyle"/>
          <w:rtl/>
        </w:rPr>
        <w:t xml:space="preserve"> &lt;&lt; אורח &gt;&gt; </w:t>
      </w:r>
      <w:r>
        <w:rPr>
          <w:rtl/>
        </w:rPr>
        <w:t xml:space="preserve">רוני </w:t>
      </w:r>
      <w:proofErr w:type="spellStart"/>
      <w:r>
        <w:rPr>
          <w:rtl/>
        </w:rPr>
        <w:t>נויבואר</w:t>
      </w:r>
      <w:proofErr w:type="spellEnd"/>
      <w:r>
        <w:rPr>
          <w:rtl/>
        </w:rPr>
        <w:t>:</w:t>
      </w:r>
      <w:r w:rsidRPr="00210FEF">
        <w:rPr>
          <w:rStyle w:val="TagStyle"/>
          <w:rtl/>
        </w:rPr>
        <w:t xml:space="preserve"> &lt;&lt; אורח &gt;&gt;</w:t>
      </w:r>
      <w:r>
        <w:rPr>
          <w:rtl/>
        </w:rPr>
        <w:t xml:space="preserve">  </w:t>
      </w:r>
    </w:p>
    <w:bookmarkEnd w:id="951"/>
    <w:p w:rsidR="009F010A" w:rsidRDefault="00210FEF" w:rsidP="009F010A">
      <w:pPr>
        <w:pStyle w:val="KeepWithNext"/>
        <w:rPr>
          <w:rtl/>
        </w:rPr>
      </w:pPr>
      <w:r>
        <w:rPr>
          <w:rFonts w:ascii="David" w:hAnsi="David"/>
          <w:u w:val="single"/>
          <w:rtl/>
        </w:rPr>
        <w:t xml:space="preserve"> </w:t>
      </w:r>
    </w:p>
    <w:p w:rsidR="007F06CD" w:rsidRDefault="00A27D2D" w:rsidP="007F06CD">
      <w:pPr>
        <w:rPr>
          <w:rtl/>
        </w:rPr>
      </w:pPr>
      <w:r>
        <w:rPr>
          <w:rFonts w:hint="cs"/>
          <w:rtl/>
        </w:rPr>
        <w:t>כש</w:t>
      </w:r>
      <w:r w:rsidR="009F010A">
        <w:rPr>
          <w:rFonts w:hint="cs"/>
          <w:rtl/>
        </w:rPr>
        <w:t>אנחנו כותבים</w:t>
      </w:r>
      <w:r>
        <w:rPr>
          <w:rFonts w:hint="cs"/>
          <w:rtl/>
        </w:rPr>
        <w:t xml:space="preserve"> במשפטים:</w:t>
      </w:r>
      <w:r w:rsidR="009F010A">
        <w:rPr>
          <w:rFonts w:hint="cs"/>
          <w:rtl/>
        </w:rPr>
        <w:t xml:space="preserve"> ניתן להפרדה</w:t>
      </w:r>
      <w:r>
        <w:rPr>
          <w:rFonts w:hint="cs"/>
          <w:rtl/>
        </w:rPr>
        <w:t>,</w:t>
      </w:r>
      <w:r w:rsidR="009F010A">
        <w:rPr>
          <w:rFonts w:hint="cs"/>
          <w:rtl/>
        </w:rPr>
        <w:t xml:space="preserve"> </w:t>
      </w:r>
      <w:bookmarkStart w:id="952" w:name="_ETM_Q1_4346246"/>
      <w:bookmarkEnd w:id="952"/>
      <w:r w:rsidR="009F010A">
        <w:rPr>
          <w:rFonts w:hint="cs"/>
          <w:rtl/>
        </w:rPr>
        <w:t xml:space="preserve">זה במהות. </w:t>
      </w:r>
      <w:bookmarkStart w:id="953" w:name="_ETM_Q1_4346224"/>
      <w:bookmarkStart w:id="954" w:name="_ETM_Q1_4347082"/>
      <w:bookmarkEnd w:id="953"/>
      <w:bookmarkEnd w:id="954"/>
    </w:p>
    <w:p w:rsidR="007F06CD" w:rsidRDefault="007F06CD" w:rsidP="007F06CD">
      <w:pPr>
        <w:rPr>
          <w:rtl/>
        </w:rPr>
      </w:pPr>
    </w:p>
    <w:p w:rsidR="00210FEF" w:rsidRDefault="00210FEF" w:rsidP="00210FEF">
      <w:pPr>
        <w:pStyle w:val="af9"/>
        <w:rPr>
          <w:rtl/>
        </w:rPr>
      </w:pPr>
      <w:bookmarkStart w:id="955" w:name="ET_guest_806362_213"/>
      <w:r w:rsidRPr="00210FEF">
        <w:rPr>
          <w:rStyle w:val="TagStyle"/>
          <w:rtl/>
        </w:rPr>
        <w:t xml:space="preserve"> &lt;&lt; אורח &gt;&gt; </w:t>
      </w:r>
      <w:r>
        <w:rPr>
          <w:rtl/>
        </w:rPr>
        <w:t>ברוך אלפיה:</w:t>
      </w:r>
      <w:r w:rsidRPr="00210FEF">
        <w:rPr>
          <w:rStyle w:val="TagStyle"/>
          <w:rtl/>
        </w:rPr>
        <w:t xml:space="preserve"> &lt;&lt; אורח &gt;&gt;</w:t>
      </w:r>
      <w:bookmarkEnd w:id="955"/>
      <w:r>
        <w:rPr>
          <w:rtl/>
        </w:rPr>
        <w:t xml:space="preserve">  </w:t>
      </w:r>
    </w:p>
    <w:p w:rsidR="007F06CD" w:rsidRDefault="00210FEF" w:rsidP="007F06CD">
      <w:pPr>
        <w:pStyle w:val="KeepWithNext"/>
        <w:rPr>
          <w:rtl/>
        </w:rPr>
      </w:pPr>
      <w:r>
        <w:rPr>
          <w:rFonts w:ascii="David" w:hAnsi="David"/>
          <w:u w:val="single"/>
          <w:rtl/>
        </w:rPr>
        <w:t xml:space="preserve"> </w:t>
      </w:r>
    </w:p>
    <w:p w:rsidR="007F06CD" w:rsidRDefault="007F06CD" w:rsidP="007F06CD">
      <w:pPr>
        <w:rPr>
          <w:rtl/>
        </w:rPr>
      </w:pPr>
      <w:r>
        <w:rPr>
          <w:rFonts w:hint="cs"/>
          <w:rtl/>
        </w:rPr>
        <w:t xml:space="preserve">ניתן להפרדה </w:t>
      </w:r>
      <w:r>
        <w:rPr>
          <w:rtl/>
        </w:rPr>
        <w:t>–</w:t>
      </w:r>
      <w:r>
        <w:rPr>
          <w:rFonts w:hint="cs"/>
          <w:rtl/>
        </w:rPr>
        <w:t xml:space="preserve"> את המחירים, לא מוצגים.</w:t>
      </w:r>
      <w:bookmarkStart w:id="956" w:name="_ETM_Q1_4355065"/>
      <w:bookmarkEnd w:id="956"/>
    </w:p>
    <w:p w:rsidR="007F06CD" w:rsidRDefault="007F06CD" w:rsidP="007F06CD">
      <w:pPr>
        <w:rPr>
          <w:rtl/>
        </w:rPr>
      </w:pPr>
    </w:p>
    <w:p w:rsidR="00210FEF" w:rsidRDefault="00210FEF" w:rsidP="00210FEF">
      <w:pPr>
        <w:pStyle w:val="af9"/>
        <w:rPr>
          <w:rtl/>
        </w:rPr>
      </w:pPr>
      <w:bookmarkStart w:id="957" w:name="_ETM_Q1_4360634"/>
      <w:bookmarkStart w:id="958" w:name="_ETM_Q1_4358159"/>
      <w:bookmarkStart w:id="959" w:name="ET_guest_רוני_נויבאור_215"/>
      <w:bookmarkEnd w:id="957"/>
      <w:bookmarkEnd w:id="958"/>
      <w:r w:rsidRPr="00210FEF">
        <w:rPr>
          <w:rStyle w:val="TagStyle"/>
          <w:rtl/>
        </w:rPr>
        <w:t xml:space="preserve"> &lt;&lt; אורח &gt;&gt; </w:t>
      </w:r>
      <w:r>
        <w:rPr>
          <w:rtl/>
        </w:rPr>
        <w:t xml:space="preserve">רוני </w:t>
      </w:r>
      <w:proofErr w:type="spellStart"/>
      <w:r>
        <w:rPr>
          <w:rtl/>
        </w:rPr>
        <w:t>נויבאור</w:t>
      </w:r>
      <w:proofErr w:type="spellEnd"/>
      <w:r>
        <w:rPr>
          <w:rtl/>
        </w:rPr>
        <w:t>:</w:t>
      </w:r>
      <w:r w:rsidRPr="00210FEF">
        <w:rPr>
          <w:rStyle w:val="TagStyle"/>
          <w:rtl/>
        </w:rPr>
        <w:t xml:space="preserve"> &lt;&lt; אורח &gt;&gt;</w:t>
      </w:r>
      <w:bookmarkEnd w:id="959"/>
      <w:r>
        <w:rPr>
          <w:rtl/>
        </w:rPr>
        <w:t xml:space="preserve">  </w:t>
      </w:r>
    </w:p>
    <w:p w:rsidR="007F06CD" w:rsidRDefault="00210FEF" w:rsidP="007F06CD">
      <w:pPr>
        <w:pStyle w:val="KeepWithNext"/>
        <w:rPr>
          <w:rtl/>
        </w:rPr>
      </w:pPr>
      <w:r>
        <w:rPr>
          <w:rFonts w:ascii="David" w:hAnsi="David"/>
          <w:u w:val="single"/>
          <w:rtl/>
        </w:rPr>
        <w:t xml:space="preserve"> </w:t>
      </w:r>
    </w:p>
    <w:p w:rsidR="009F010A" w:rsidRDefault="007F06CD" w:rsidP="007F06CD">
      <w:pPr>
        <w:rPr>
          <w:rtl/>
        </w:rPr>
      </w:pPr>
      <w:r>
        <w:rPr>
          <w:rFonts w:hint="cs"/>
          <w:rtl/>
        </w:rPr>
        <w:t xml:space="preserve">אנחנו אומרים </w:t>
      </w:r>
      <w:bookmarkStart w:id="960" w:name="_ETM_Q1_4350251"/>
      <w:bookmarkEnd w:id="960"/>
      <w:r>
        <w:rPr>
          <w:rFonts w:hint="cs"/>
          <w:rtl/>
        </w:rPr>
        <w:t xml:space="preserve">אותו הדבר, אבל אתה מחדד נקודה נוספת. </w:t>
      </w:r>
      <w:bookmarkStart w:id="961" w:name="_ETM_Q1_4346669"/>
      <w:bookmarkEnd w:id="961"/>
      <w:r w:rsidR="009F010A">
        <w:rPr>
          <w:rFonts w:hint="cs"/>
          <w:rtl/>
        </w:rPr>
        <w:t xml:space="preserve">ניתן להפרדה </w:t>
      </w:r>
      <w:bookmarkStart w:id="962" w:name="_ETM_Q1_4362858"/>
      <w:bookmarkEnd w:id="962"/>
      <w:r w:rsidR="009F010A">
        <w:rPr>
          <w:rFonts w:hint="cs"/>
          <w:rtl/>
        </w:rPr>
        <w:t>זה</w:t>
      </w:r>
      <w:r w:rsidR="00A27D2D">
        <w:rPr>
          <w:rFonts w:hint="cs"/>
          <w:rtl/>
        </w:rPr>
        <w:t xml:space="preserve"> מילה</w:t>
      </w:r>
      <w:r w:rsidR="009F010A">
        <w:rPr>
          <w:rFonts w:hint="cs"/>
          <w:rtl/>
        </w:rPr>
        <w:t xml:space="preserve"> מהותית. היא בוחנת האם זו עסקה אחת שאי </w:t>
      </w:r>
      <w:bookmarkStart w:id="963" w:name="_ETM_Q1_4361453"/>
      <w:bookmarkEnd w:id="963"/>
      <w:r w:rsidR="009F010A">
        <w:rPr>
          <w:rFonts w:hint="cs"/>
          <w:rtl/>
        </w:rPr>
        <w:t>אפשר להפריד אותה. נניח ואני נותנת הלוואה למישה</w:t>
      </w:r>
      <w:bookmarkStart w:id="964" w:name="_ETM_Q1_4368124"/>
      <w:bookmarkStart w:id="965" w:name="_ETM_Q1_4366642"/>
      <w:bookmarkEnd w:id="964"/>
      <w:bookmarkEnd w:id="965"/>
      <w:r w:rsidR="00A27D2D">
        <w:rPr>
          <w:rFonts w:hint="cs"/>
          <w:rtl/>
        </w:rPr>
        <w:t xml:space="preserve"> אז לצורך העניין</w:t>
      </w:r>
      <w:r w:rsidR="009F010A">
        <w:rPr>
          <w:rFonts w:hint="cs"/>
          <w:rtl/>
        </w:rPr>
        <w:t xml:space="preserve"> לא ניתן להפריד את ההלוואה </w:t>
      </w:r>
      <w:bookmarkStart w:id="966" w:name="_ETM_Q1_4368147"/>
      <w:bookmarkEnd w:id="966"/>
      <w:r w:rsidR="009F010A">
        <w:rPr>
          <w:rFonts w:hint="cs"/>
          <w:rtl/>
        </w:rPr>
        <w:t xml:space="preserve">לחלקים, היא ממילא לא הופרדה קודם לכן. </w:t>
      </w:r>
      <w:bookmarkStart w:id="967" w:name="_ETM_Q1_4374779"/>
      <w:bookmarkEnd w:id="967"/>
      <w:r w:rsidR="009F010A">
        <w:rPr>
          <w:rFonts w:hint="cs"/>
          <w:rtl/>
        </w:rPr>
        <w:t xml:space="preserve">אם אני מוכרת קילו גרעינים בתפזורת או קילו מעורב בתפזורת, </w:t>
      </w:r>
      <w:bookmarkStart w:id="968" w:name="_ETM_Q1_4381735"/>
      <w:bookmarkEnd w:id="968"/>
      <w:r w:rsidR="00A27D2D">
        <w:rPr>
          <w:rFonts w:hint="cs"/>
          <w:rtl/>
        </w:rPr>
        <w:t xml:space="preserve">אי </w:t>
      </w:r>
      <w:r w:rsidR="009F010A">
        <w:rPr>
          <w:rFonts w:hint="cs"/>
          <w:rtl/>
        </w:rPr>
        <w:t xml:space="preserve">אפשר להפריד בין הגרעינים לבין הבוטנים. </w:t>
      </w:r>
    </w:p>
    <w:p w:rsidR="009F010A" w:rsidRDefault="009F010A" w:rsidP="009F010A">
      <w:pPr>
        <w:rPr>
          <w:rtl/>
        </w:rPr>
      </w:pPr>
    </w:p>
    <w:p w:rsidR="009F010A" w:rsidRDefault="009F010A" w:rsidP="009F010A">
      <w:pPr>
        <w:rPr>
          <w:rtl/>
        </w:rPr>
      </w:pPr>
      <w:r>
        <w:rPr>
          <w:rFonts w:hint="cs"/>
          <w:rtl/>
        </w:rPr>
        <w:t xml:space="preserve">אתה אומר במהות זה </w:t>
      </w:r>
      <w:bookmarkStart w:id="969" w:name="_ETM_Q1_4383671"/>
      <w:bookmarkEnd w:id="969"/>
      <w:r>
        <w:rPr>
          <w:rFonts w:hint="cs"/>
          <w:rtl/>
        </w:rPr>
        <w:t xml:space="preserve">עסקה נפרדת עבור מדפסת ומחשב אז אנחנו אומרים </w:t>
      </w:r>
      <w:bookmarkStart w:id="970" w:name="_ETM_Q1_4388291"/>
      <w:bookmarkEnd w:id="970"/>
      <w:r>
        <w:rPr>
          <w:rFonts w:hint="cs"/>
          <w:rtl/>
        </w:rPr>
        <w:t xml:space="preserve">שהסעיף הזה חל. אבל אתה אומר לי: הם </w:t>
      </w:r>
      <w:bookmarkStart w:id="971" w:name="_ETM_Q1_4392779"/>
      <w:bookmarkEnd w:id="971"/>
      <w:r>
        <w:rPr>
          <w:rFonts w:hint="cs"/>
          <w:rtl/>
        </w:rPr>
        <w:t xml:space="preserve">עדיין רושמים את זה בחשבונית בנפרד, ואני שואל את עצמי </w:t>
      </w:r>
      <w:bookmarkStart w:id="972" w:name="_ETM_Q1_4394890"/>
      <w:bookmarkEnd w:id="972"/>
      <w:r>
        <w:rPr>
          <w:rFonts w:hint="cs"/>
          <w:rtl/>
        </w:rPr>
        <w:t xml:space="preserve">עכשיו מה אני עושה עם זה. לא כלקוח, ללקוח </w:t>
      </w:r>
      <w:bookmarkStart w:id="973" w:name="_ETM_Q1_4395096"/>
      <w:bookmarkEnd w:id="973"/>
      <w:r>
        <w:rPr>
          <w:rFonts w:hint="cs"/>
          <w:rtl/>
        </w:rPr>
        <w:t>יש זכות.</w:t>
      </w:r>
    </w:p>
    <w:p w:rsidR="009F010A" w:rsidRDefault="009F010A" w:rsidP="009F010A">
      <w:pPr>
        <w:rPr>
          <w:rtl/>
        </w:rPr>
      </w:pPr>
      <w:bookmarkStart w:id="974" w:name="_ETM_Q1_4389371"/>
      <w:bookmarkEnd w:id="974"/>
    </w:p>
    <w:p w:rsidR="00210FEF" w:rsidRDefault="00210FEF" w:rsidP="00210FEF">
      <w:pPr>
        <w:pStyle w:val="af9"/>
        <w:rPr>
          <w:rtl/>
        </w:rPr>
      </w:pPr>
      <w:bookmarkStart w:id="975" w:name="_ETM_Q1_4348178"/>
      <w:bookmarkStart w:id="976" w:name="_ETM_Q1_4348210"/>
      <w:bookmarkStart w:id="977" w:name="_ETM_Q1_4349526"/>
      <w:bookmarkStart w:id="978" w:name="ET_guest_806362_217"/>
      <w:bookmarkEnd w:id="975"/>
      <w:bookmarkEnd w:id="976"/>
      <w:bookmarkEnd w:id="977"/>
      <w:r w:rsidRPr="00210FEF">
        <w:rPr>
          <w:rStyle w:val="TagStyle"/>
          <w:rtl/>
        </w:rPr>
        <w:t xml:space="preserve"> &lt;&lt; אורח &gt;&gt; </w:t>
      </w:r>
      <w:r>
        <w:rPr>
          <w:rtl/>
        </w:rPr>
        <w:t>ברוך אלפיה:</w:t>
      </w:r>
      <w:r w:rsidRPr="00210FEF">
        <w:rPr>
          <w:rStyle w:val="TagStyle"/>
          <w:rtl/>
        </w:rPr>
        <w:t xml:space="preserve"> &lt;&lt; אורח &gt;&gt;</w:t>
      </w:r>
      <w:bookmarkEnd w:id="978"/>
      <w:r>
        <w:rPr>
          <w:rtl/>
        </w:rPr>
        <w:t xml:space="preserve">  </w:t>
      </w:r>
    </w:p>
    <w:p w:rsidR="009F010A" w:rsidRDefault="00210FEF" w:rsidP="009F010A">
      <w:pPr>
        <w:pStyle w:val="KeepWithNext"/>
        <w:rPr>
          <w:rtl/>
        </w:rPr>
      </w:pPr>
      <w:r>
        <w:rPr>
          <w:rFonts w:ascii="David" w:hAnsi="David"/>
          <w:u w:val="single"/>
          <w:rtl/>
        </w:rPr>
        <w:t xml:space="preserve"> </w:t>
      </w:r>
    </w:p>
    <w:p w:rsidR="009F010A" w:rsidRDefault="009F010A" w:rsidP="009F010A">
      <w:pPr>
        <w:rPr>
          <w:rtl/>
        </w:rPr>
      </w:pPr>
      <w:r>
        <w:rPr>
          <w:rFonts w:hint="cs"/>
          <w:rtl/>
        </w:rPr>
        <w:t xml:space="preserve">נכון, זו הפרקטיקה הנוהגת </w:t>
      </w:r>
      <w:r>
        <w:rPr>
          <w:rtl/>
        </w:rPr>
        <w:t>–</w:t>
      </w:r>
      <w:r>
        <w:rPr>
          <w:rFonts w:hint="cs"/>
          <w:rtl/>
        </w:rPr>
        <w:t xml:space="preserve"> שללקוח </w:t>
      </w:r>
      <w:bookmarkStart w:id="979" w:name="_ETM_Q1_4397015"/>
      <w:bookmarkEnd w:id="979"/>
      <w:r>
        <w:rPr>
          <w:rFonts w:hint="cs"/>
          <w:rtl/>
        </w:rPr>
        <w:t xml:space="preserve">אין הגנה בנסיבות שאף אחד לא יכול לעשות הפרדה במחירים. </w:t>
      </w:r>
      <w:bookmarkStart w:id="980" w:name="_ETM_Q1_4400478"/>
      <w:bookmarkEnd w:id="980"/>
    </w:p>
    <w:p w:rsidR="009F010A" w:rsidRDefault="009F010A" w:rsidP="009F010A">
      <w:pPr>
        <w:rPr>
          <w:rtl/>
        </w:rPr>
      </w:pPr>
      <w:bookmarkStart w:id="981" w:name="_ETM_Q1_4404670"/>
      <w:bookmarkStart w:id="982" w:name="_ETM_Q1_4404966"/>
      <w:bookmarkEnd w:id="981"/>
      <w:bookmarkEnd w:id="982"/>
    </w:p>
    <w:p w:rsidR="00210FEF" w:rsidRDefault="00210FEF" w:rsidP="003E009F">
      <w:pPr>
        <w:pStyle w:val="af9"/>
        <w:keepNext/>
        <w:rPr>
          <w:rtl/>
        </w:rPr>
      </w:pPr>
      <w:bookmarkStart w:id="983" w:name="_ETM_Q1_4406111"/>
      <w:bookmarkStart w:id="984" w:name="ET_guest_רוני_נויבואר_219"/>
      <w:bookmarkEnd w:id="983"/>
      <w:r w:rsidRPr="00210FEF">
        <w:rPr>
          <w:rStyle w:val="TagStyle"/>
          <w:rtl/>
        </w:rPr>
        <w:t xml:space="preserve"> &lt;&lt; אורח &gt;&gt; </w:t>
      </w:r>
      <w:r>
        <w:rPr>
          <w:rtl/>
        </w:rPr>
        <w:t xml:space="preserve">רוני </w:t>
      </w:r>
      <w:proofErr w:type="spellStart"/>
      <w:r>
        <w:rPr>
          <w:rtl/>
        </w:rPr>
        <w:t>נויבואר</w:t>
      </w:r>
      <w:proofErr w:type="spellEnd"/>
      <w:r>
        <w:rPr>
          <w:rtl/>
        </w:rPr>
        <w:t>:</w:t>
      </w:r>
      <w:r w:rsidRPr="00210FEF">
        <w:rPr>
          <w:rStyle w:val="TagStyle"/>
          <w:rtl/>
        </w:rPr>
        <w:t xml:space="preserve"> &lt;&lt; אורח &gt;&gt;</w:t>
      </w:r>
      <w:r>
        <w:rPr>
          <w:rtl/>
        </w:rPr>
        <w:t xml:space="preserve">  </w:t>
      </w:r>
    </w:p>
    <w:bookmarkEnd w:id="984"/>
    <w:p w:rsidR="009F010A" w:rsidRDefault="00210FEF" w:rsidP="003E009F">
      <w:pPr>
        <w:pStyle w:val="KeepWithNext"/>
        <w:rPr>
          <w:rtl/>
        </w:rPr>
      </w:pPr>
      <w:r>
        <w:rPr>
          <w:rFonts w:ascii="David" w:hAnsi="David"/>
          <w:u w:val="single"/>
          <w:rtl/>
        </w:rPr>
        <w:t xml:space="preserve"> </w:t>
      </w:r>
    </w:p>
    <w:p w:rsidR="009F010A" w:rsidRDefault="009F010A" w:rsidP="003E009F">
      <w:pPr>
        <w:keepNext/>
        <w:rPr>
          <w:rtl/>
        </w:rPr>
      </w:pPr>
      <w:r>
        <w:rPr>
          <w:rFonts w:hint="cs"/>
          <w:rtl/>
        </w:rPr>
        <w:t xml:space="preserve">אז אנחנו במפורש כותבים שזה ישתנה. רק אתה אומר: אם </w:t>
      </w:r>
      <w:bookmarkStart w:id="985" w:name="_ETM_Q1_4407346"/>
      <w:bookmarkEnd w:id="985"/>
      <w:r>
        <w:rPr>
          <w:rFonts w:hint="cs"/>
          <w:rtl/>
        </w:rPr>
        <w:t>יש קושי לאחד מהצדדים להבין מה הוא אמור לעשות עכשיו.</w:t>
      </w:r>
    </w:p>
    <w:p w:rsidR="009F010A" w:rsidRDefault="009F010A" w:rsidP="009F010A">
      <w:pPr>
        <w:rPr>
          <w:rtl/>
        </w:rPr>
      </w:pPr>
      <w:bookmarkStart w:id="986" w:name="_ETM_Q1_4410505"/>
      <w:bookmarkEnd w:id="986"/>
    </w:p>
    <w:p w:rsidR="00210FEF" w:rsidRDefault="00210FEF" w:rsidP="00210FEF">
      <w:pPr>
        <w:pStyle w:val="af9"/>
        <w:rPr>
          <w:rtl/>
        </w:rPr>
      </w:pPr>
      <w:bookmarkStart w:id="987" w:name="_ETM_Q1_4410850"/>
      <w:bookmarkStart w:id="988" w:name="_ETM_Q1_4407031"/>
      <w:bookmarkStart w:id="989" w:name="ET_guest_794122_221"/>
      <w:bookmarkEnd w:id="987"/>
      <w:bookmarkEnd w:id="988"/>
      <w:r w:rsidRPr="00210FEF">
        <w:rPr>
          <w:rStyle w:val="TagStyle"/>
          <w:rtl/>
        </w:rPr>
        <w:t xml:space="preserve"> &lt;&lt; אורח &gt;&gt; </w:t>
      </w:r>
      <w:r>
        <w:rPr>
          <w:rtl/>
        </w:rPr>
        <w:t xml:space="preserve">לירון </w:t>
      </w:r>
      <w:proofErr w:type="spellStart"/>
      <w:r>
        <w:rPr>
          <w:rtl/>
        </w:rPr>
        <w:t>מאוטנר</w:t>
      </w:r>
      <w:proofErr w:type="spellEnd"/>
      <w:r>
        <w:rPr>
          <w:rtl/>
        </w:rPr>
        <w:t xml:space="preserve"> </w:t>
      </w:r>
      <w:proofErr w:type="spellStart"/>
      <w:r>
        <w:rPr>
          <w:rtl/>
        </w:rPr>
        <w:t>לוגסי</w:t>
      </w:r>
      <w:proofErr w:type="spellEnd"/>
      <w:r>
        <w:rPr>
          <w:rtl/>
        </w:rPr>
        <w:t>:</w:t>
      </w:r>
      <w:r w:rsidRPr="00210FEF">
        <w:rPr>
          <w:rStyle w:val="TagStyle"/>
          <w:rtl/>
        </w:rPr>
        <w:t xml:space="preserve"> &lt;&lt; אורח &gt;&gt;</w:t>
      </w:r>
      <w:bookmarkEnd w:id="989"/>
      <w:r>
        <w:rPr>
          <w:rtl/>
        </w:rPr>
        <w:t xml:space="preserve">  </w:t>
      </w:r>
    </w:p>
    <w:p w:rsidR="009F010A" w:rsidRDefault="00210FEF" w:rsidP="009F010A">
      <w:pPr>
        <w:pStyle w:val="KeepWithNext"/>
        <w:rPr>
          <w:rtl/>
        </w:rPr>
      </w:pPr>
      <w:r>
        <w:rPr>
          <w:rFonts w:ascii="David" w:hAnsi="David"/>
          <w:u w:val="single"/>
          <w:rtl/>
        </w:rPr>
        <w:t xml:space="preserve"> </w:t>
      </w:r>
    </w:p>
    <w:p w:rsidR="009F010A" w:rsidRDefault="009F010A" w:rsidP="009F010A">
      <w:pPr>
        <w:rPr>
          <w:rtl/>
        </w:rPr>
      </w:pPr>
      <w:r>
        <w:rPr>
          <w:rFonts w:hint="cs"/>
          <w:rtl/>
        </w:rPr>
        <w:t>או</w:t>
      </w:r>
      <w:bookmarkStart w:id="990" w:name="_ETM_Q1_4407721"/>
      <w:bookmarkEnd w:id="990"/>
      <w:r>
        <w:rPr>
          <w:rFonts w:hint="cs"/>
          <w:rtl/>
        </w:rPr>
        <w:t xml:space="preserve"> יותר עניין הוכחתי.</w:t>
      </w:r>
    </w:p>
    <w:p w:rsidR="009F010A" w:rsidRDefault="009F010A" w:rsidP="009F010A">
      <w:pPr>
        <w:rPr>
          <w:rtl/>
        </w:rPr>
      </w:pPr>
      <w:bookmarkStart w:id="991" w:name="_ETM_Q1_4410486"/>
      <w:bookmarkEnd w:id="991"/>
    </w:p>
    <w:p w:rsidR="00210FEF" w:rsidRDefault="00210FEF" w:rsidP="00210FEF">
      <w:pPr>
        <w:pStyle w:val="af9"/>
        <w:rPr>
          <w:rtl/>
        </w:rPr>
      </w:pPr>
      <w:bookmarkStart w:id="992" w:name="_ETM_Q1_4410755"/>
      <w:bookmarkStart w:id="993" w:name="_ETM_Q1_4412901"/>
      <w:bookmarkStart w:id="994" w:name="ET_guest_806362_223"/>
      <w:bookmarkEnd w:id="992"/>
      <w:bookmarkEnd w:id="993"/>
      <w:r w:rsidRPr="00210FEF">
        <w:rPr>
          <w:rStyle w:val="TagStyle"/>
          <w:rtl/>
        </w:rPr>
        <w:t xml:space="preserve"> &lt;&lt; אורח &gt;&gt; </w:t>
      </w:r>
      <w:r>
        <w:rPr>
          <w:rtl/>
        </w:rPr>
        <w:t>ברוך אלפיה:</w:t>
      </w:r>
      <w:r w:rsidRPr="00210FEF">
        <w:rPr>
          <w:rStyle w:val="TagStyle"/>
          <w:rtl/>
        </w:rPr>
        <w:t xml:space="preserve"> &lt;&lt; אורח &gt;&gt;</w:t>
      </w:r>
      <w:bookmarkEnd w:id="994"/>
      <w:r>
        <w:rPr>
          <w:rtl/>
        </w:rPr>
        <w:t xml:space="preserve">  </w:t>
      </w:r>
    </w:p>
    <w:p w:rsidR="009F010A" w:rsidRDefault="00210FEF" w:rsidP="009F010A">
      <w:pPr>
        <w:pStyle w:val="KeepWithNext"/>
        <w:rPr>
          <w:rtl/>
        </w:rPr>
      </w:pPr>
      <w:r>
        <w:rPr>
          <w:rFonts w:ascii="David" w:hAnsi="David"/>
          <w:u w:val="single"/>
          <w:rtl/>
        </w:rPr>
        <w:t xml:space="preserve"> </w:t>
      </w:r>
    </w:p>
    <w:p w:rsidR="009F010A" w:rsidRDefault="009F010A" w:rsidP="009F010A">
      <w:pPr>
        <w:rPr>
          <w:rtl/>
        </w:rPr>
      </w:pPr>
      <w:r>
        <w:rPr>
          <w:rFonts w:hint="cs"/>
          <w:rtl/>
        </w:rPr>
        <w:t xml:space="preserve">אני מציע להבהיר פה שההגנה על הלקוח תחול. </w:t>
      </w:r>
      <w:bookmarkStart w:id="995" w:name="_ETM_Q1_4413640"/>
      <w:bookmarkStart w:id="996" w:name="_ETM_Q1_4416921"/>
      <w:bookmarkEnd w:id="995"/>
      <w:bookmarkEnd w:id="996"/>
    </w:p>
    <w:p w:rsidR="009F010A" w:rsidRDefault="009F010A" w:rsidP="009F010A">
      <w:pPr>
        <w:rPr>
          <w:rtl/>
        </w:rPr>
      </w:pPr>
    </w:p>
    <w:p w:rsidR="00210FEF" w:rsidRDefault="00210FEF" w:rsidP="00210FEF">
      <w:pPr>
        <w:pStyle w:val="af6"/>
        <w:rPr>
          <w:rtl/>
        </w:rPr>
      </w:pPr>
      <w:bookmarkStart w:id="997" w:name="_ETM_Q1_4417895"/>
      <w:bookmarkStart w:id="998" w:name="ET_yor_5304_225"/>
      <w:bookmarkEnd w:id="997"/>
      <w:r w:rsidRPr="00210FEF">
        <w:rPr>
          <w:rStyle w:val="TagStyle"/>
          <w:rtl/>
        </w:rPr>
        <w:t xml:space="preserve"> &lt;&lt; </w:t>
      </w:r>
      <w:proofErr w:type="spellStart"/>
      <w:r w:rsidRPr="00210FEF">
        <w:rPr>
          <w:rStyle w:val="TagStyle"/>
          <w:rtl/>
        </w:rPr>
        <w:t>יור</w:t>
      </w:r>
      <w:proofErr w:type="spellEnd"/>
      <w:r w:rsidRPr="00210FEF">
        <w:rPr>
          <w:rStyle w:val="TagStyle"/>
          <w:rtl/>
        </w:rPr>
        <w:t xml:space="preserve"> &gt;&gt; </w:t>
      </w:r>
      <w:r>
        <w:rPr>
          <w:rtl/>
        </w:rPr>
        <w:t>היו"ר רחל עזריה:</w:t>
      </w:r>
      <w:r w:rsidRPr="00210FEF">
        <w:rPr>
          <w:rStyle w:val="TagStyle"/>
          <w:rtl/>
        </w:rPr>
        <w:t xml:space="preserve"> &lt;&lt; </w:t>
      </w:r>
      <w:proofErr w:type="spellStart"/>
      <w:r w:rsidRPr="00210FEF">
        <w:rPr>
          <w:rStyle w:val="TagStyle"/>
          <w:rtl/>
        </w:rPr>
        <w:t>יור</w:t>
      </w:r>
      <w:proofErr w:type="spellEnd"/>
      <w:r w:rsidRPr="00210FEF">
        <w:rPr>
          <w:rStyle w:val="TagStyle"/>
          <w:rtl/>
        </w:rPr>
        <w:t xml:space="preserve"> &gt;&gt;</w:t>
      </w:r>
      <w:bookmarkEnd w:id="998"/>
      <w:r>
        <w:rPr>
          <w:rtl/>
        </w:rPr>
        <w:t xml:space="preserve">  </w:t>
      </w:r>
    </w:p>
    <w:p w:rsidR="007F06CD" w:rsidRDefault="00210FEF" w:rsidP="007F06CD">
      <w:pPr>
        <w:pStyle w:val="KeepWithNext"/>
        <w:rPr>
          <w:rtl/>
        </w:rPr>
      </w:pPr>
      <w:r>
        <w:rPr>
          <w:rFonts w:ascii="David" w:hAnsi="David"/>
          <w:u w:val="single"/>
          <w:rtl/>
          <w:lang w:eastAsia="he-IL"/>
        </w:rPr>
        <w:t xml:space="preserve"> </w:t>
      </w:r>
    </w:p>
    <w:p w:rsidR="007F06CD" w:rsidRDefault="007F06CD" w:rsidP="007F06CD">
      <w:pPr>
        <w:rPr>
          <w:rtl/>
        </w:rPr>
      </w:pPr>
      <w:r>
        <w:rPr>
          <w:rFonts w:hint="cs"/>
          <w:rtl/>
        </w:rPr>
        <w:t>בסדר.</w:t>
      </w:r>
      <w:bookmarkStart w:id="999" w:name="_ETM_Q1_4420785"/>
      <w:bookmarkEnd w:id="999"/>
    </w:p>
    <w:p w:rsidR="007F06CD" w:rsidRDefault="007F06CD" w:rsidP="007F06CD">
      <w:pPr>
        <w:rPr>
          <w:rtl/>
        </w:rPr>
      </w:pPr>
    </w:p>
    <w:p w:rsidR="00210FEF" w:rsidRDefault="00210FEF" w:rsidP="00210FEF">
      <w:pPr>
        <w:pStyle w:val="af9"/>
        <w:rPr>
          <w:rtl/>
        </w:rPr>
      </w:pPr>
      <w:bookmarkStart w:id="1000" w:name="_ETM_Q1_4417203"/>
      <w:bookmarkStart w:id="1001" w:name="_ETM_Q1_4418392"/>
      <w:bookmarkStart w:id="1002" w:name="ET_guest_רוני_נויבואר_227"/>
      <w:bookmarkEnd w:id="1000"/>
      <w:bookmarkEnd w:id="1001"/>
      <w:r w:rsidRPr="00210FEF">
        <w:rPr>
          <w:rStyle w:val="TagStyle"/>
          <w:rtl/>
        </w:rPr>
        <w:t xml:space="preserve"> &lt;&lt; אורח &gt;&gt; </w:t>
      </w:r>
      <w:r>
        <w:rPr>
          <w:rtl/>
        </w:rPr>
        <w:t xml:space="preserve">רוני </w:t>
      </w:r>
      <w:proofErr w:type="spellStart"/>
      <w:r>
        <w:rPr>
          <w:rtl/>
        </w:rPr>
        <w:t>נויבואר</w:t>
      </w:r>
      <w:proofErr w:type="spellEnd"/>
      <w:r>
        <w:rPr>
          <w:rtl/>
        </w:rPr>
        <w:t>:</w:t>
      </w:r>
      <w:r w:rsidRPr="00210FEF">
        <w:rPr>
          <w:rStyle w:val="TagStyle"/>
          <w:rtl/>
        </w:rPr>
        <w:t xml:space="preserve"> &lt;&lt; אורח &gt;&gt;</w:t>
      </w:r>
      <w:r>
        <w:rPr>
          <w:rtl/>
        </w:rPr>
        <w:t xml:space="preserve">  </w:t>
      </w:r>
    </w:p>
    <w:bookmarkEnd w:id="1002"/>
    <w:p w:rsidR="009F010A" w:rsidRDefault="00210FEF" w:rsidP="009F010A">
      <w:pPr>
        <w:pStyle w:val="KeepWithNext"/>
        <w:rPr>
          <w:rtl/>
        </w:rPr>
      </w:pPr>
      <w:r>
        <w:rPr>
          <w:rFonts w:ascii="David" w:hAnsi="David"/>
          <w:u w:val="single"/>
          <w:rtl/>
        </w:rPr>
        <w:t xml:space="preserve"> </w:t>
      </w:r>
    </w:p>
    <w:p w:rsidR="009F010A" w:rsidRDefault="009F010A" w:rsidP="009F010A">
      <w:pPr>
        <w:rPr>
          <w:rtl/>
        </w:rPr>
      </w:pPr>
      <w:r>
        <w:rPr>
          <w:rFonts w:hint="cs"/>
          <w:rtl/>
        </w:rPr>
        <w:t xml:space="preserve">נשקול את זה. אני רוצה שאולי גם גופים אחרים </w:t>
      </w:r>
      <w:bookmarkStart w:id="1003" w:name="_ETM_Q1_4422215"/>
      <w:bookmarkEnd w:id="1003"/>
      <w:r>
        <w:rPr>
          <w:rFonts w:hint="cs"/>
          <w:rtl/>
        </w:rPr>
        <w:t>יתייחסו לזה.</w:t>
      </w:r>
    </w:p>
    <w:p w:rsidR="009F010A" w:rsidRDefault="009F010A" w:rsidP="009F010A">
      <w:pPr>
        <w:rPr>
          <w:rtl/>
        </w:rPr>
      </w:pPr>
      <w:bookmarkStart w:id="1004" w:name="_ETM_Q1_4425907"/>
      <w:bookmarkEnd w:id="1004"/>
    </w:p>
    <w:p w:rsidR="00210FEF" w:rsidRDefault="00210FEF" w:rsidP="00210FEF">
      <w:pPr>
        <w:pStyle w:val="af9"/>
        <w:rPr>
          <w:rtl/>
        </w:rPr>
      </w:pPr>
      <w:bookmarkStart w:id="1005" w:name="_ETM_Q1_4425940"/>
      <w:bookmarkStart w:id="1006" w:name="_ETM_Q1_4426951"/>
      <w:bookmarkStart w:id="1007" w:name="ET_guest_806362_229"/>
      <w:bookmarkEnd w:id="1005"/>
      <w:bookmarkEnd w:id="1006"/>
      <w:r w:rsidRPr="00210FEF">
        <w:rPr>
          <w:rStyle w:val="TagStyle"/>
          <w:rtl/>
        </w:rPr>
        <w:t xml:space="preserve"> &lt;&lt; אורח &gt;&gt; </w:t>
      </w:r>
      <w:r>
        <w:rPr>
          <w:rtl/>
        </w:rPr>
        <w:t>ברוך אלפיה:</w:t>
      </w:r>
      <w:r w:rsidRPr="00210FEF">
        <w:rPr>
          <w:rStyle w:val="TagStyle"/>
          <w:rtl/>
        </w:rPr>
        <w:t xml:space="preserve"> &lt;&lt; אורח &gt;&gt;</w:t>
      </w:r>
      <w:bookmarkEnd w:id="1007"/>
      <w:r>
        <w:rPr>
          <w:rtl/>
        </w:rPr>
        <w:t xml:space="preserve">  </w:t>
      </w:r>
    </w:p>
    <w:p w:rsidR="009F010A" w:rsidRDefault="00210FEF" w:rsidP="009F010A">
      <w:pPr>
        <w:pStyle w:val="KeepWithNext"/>
        <w:rPr>
          <w:rtl/>
        </w:rPr>
      </w:pPr>
      <w:r>
        <w:rPr>
          <w:rFonts w:ascii="David" w:hAnsi="David"/>
          <w:u w:val="single"/>
          <w:rtl/>
        </w:rPr>
        <w:t xml:space="preserve"> </w:t>
      </w:r>
    </w:p>
    <w:p w:rsidR="009F010A" w:rsidRDefault="009F010A" w:rsidP="009F010A">
      <w:pPr>
        <w:rPr>
          <w:rtl/>
        </w:rPr>
      </w:pPr>
      <w:r>
        <w:rPr>
          <w:rFonts w:hint="cs"/>
          <w:rtl/>
        </w:rPr>
        <w:t>הדבר השני הוא כשל תמורה ותשלום נדחה. קניתי מקרר בארבעה תשלומים לאספקה ב-90 יום. חלפו שלושה תשלומים ואני מודיע</w:t>
      </w:r>
      <w:r w:rsidR="00A27D2D">
        <w:rPr>
          <w:rFonts w:hint="cs"/>
          <w:rtl/>
        </w:rPr>
        <w:t>,</w:t>
      </w:r>
      <w:r>
        <w:rPr>
          <w:rFonts w:hint="cs"/>
          <w:rtl/>
        </w:rPr>
        <w:t xml:space="preserve"> </w:t>
      </w:r>
      <w:bookmarkStart w:id="1008" w:name="_ETM_Q1_4434778"/>
      <w:bookmarkEnd w:id="1008"/>
      <w:r>
        <w:rPr>
          <w:rFonts w:hint="cs"/>
          <w:rtl/>
        </w:rPr>
        <w:t xml:space="preserve">והזכות הגדולה ששמורה לי היא לא שיחייבו אותי על התשלום </w:t>
      </w:r>
      <w:bookmarkStart w:id="1009" w:name="_ETM_Q1_4435789"/>
      <w:bookmarkEnd w:id="1009"/>
      <w:r>
        <w:rPr>
          <w:rFonts w:hint="cs"/>
          <w:rtl/>
        </w:rPr>
        <w:t xml:space="preserve">הרביעי. למה? בית העסק לא נמצא בקטגוריה של סעיף 18, </w:t>
      </w:r>
      <w:bookmarkStart w:id="1010" w:name="_ETM_Q1_4440156"/>
      <w:bookmarkEnd w:id="1010"/>
      <w:r>
        <w:rPr>
          <w:rFonts w:hint="cs"/>
          <w:rtl/>
        </w:rPr>
        <w:t xml:space="preserve">הוא לא חדל פירעון, יש לו כסף, יש לו עסקים </w:t>
      </w:r>
      <w:bookmarkStart w:id="1011" w:name="_ETM_Q1_4449324"/>
      <w:bookmarkEnd w:id="1011"/>
      <w:r>
        <w:rPr>
          <w:rFonts w:hint="cs"/>
          <w:rtl/>
        </w:rPr>
        <w:t xml:space="preserve">שרירים ותקינים עם </w:t>
      </w:r>
      <w:proofErr w:type="spellStart"/>
      <w:r>
        <w:rPr>
          <w:rFonts w:hint="cs"/>
          <w:rtl/>
        </w:rPr>
        <w:t>הסולק</w:t>
      </w:r>
      <w:proofErr w:type="spellEnd"/>
      <w:r>
        <w:rPr>
          <w:rFonts w:hint="cs"/>
          <w:rtl/>
        </w:rPr>
        <w:t xml:space="preserve">. למה לא </w:t>
      </w:r>
      <w:bookmarkStart w:id="1012" w:name="_ETM_Q1_4453593"/>
      <w:bookmarkEnd w:id="1012"/>
      <w:r>
        <w:rPr>
          <w:rFonts w:hint="cs"/>
          <w:rtl/>
        </w:rPr>
        <w:t xml:space="preserve">לחייב אותו על שלוש עסקאות ולהחזיר את זה ללקוח? הוא לא סיפק את המקרר. </w:t>
      </w:r>
      <w:bookmarkStart w:id="1013" w:name="_ETM_Q1_4456917"/>
      <w:bookmarkEnd w:id="1013"/>
      <w:r>
        <w:rPr>
          <w:rFonts w:hint="cs"/>
          <w:rtl/>
        </w:rPr>
        <w:t xml:space="preserve">מה אנחנו אומרים? שהוא יקבל את התמורה גם אם הוא </w:t>
      </w:r>
      <w:bookmarkStart w:id="1014" w:name="_ETM_Q1_4456358"/>
      <w:bookmarkEnd w:id="1014"/>
      <w:r>
        <w:rPr>
          <w:rFonts w:hint="cs"/>
          <w:rtl/>
        </w:rPr>
        <w:t xml:space="preserve">לא סיפק את המקרר? מצאנו מקלט פיננסי לבתי עסק </w:t>
      </w:r>
      <w:bookmarkStart w:id="1015" w:name="_ETM_Q1_4458576"/>
      <w:bookmarkEnd w:id="1015"/>
      <w:r>
        <w:rPr>
          <w:rFonts w:hint="cs"/>
          <w:rtl/>
        </w:rPr>
        <w:t xml:space="preserve">לעשות עסקה, לקבל שניים-שלושה תשלומים, לא לספק את המוצר ולא </w:t>
      </w:r>
      <w:bookmarkStart w:id="1016" w:name="_ETM_Q1_4464812"/>
      <w:bookmarkEnd w:id="1016"/>
      <w:r>
        <w:rPr>
          <w:rFonts w:hint="cs"/>
          <w:rtl/>
        </w:rPr>
        <w:t>חלה עליהם חובה בחוק הזה.</w:t>
      </w:r>
    </w:p>
    <w:p w:rsidR="009F010A" w:rsidRDefault="009F010A" w:rsidP="009F010A">
      <w:pPr>
        <w:ind w:firstLine="0"/>
        <w:rPr>
          <w:rtl/>
        </w:rPr>
      </w:pPr>
      <w:bookmarkStart w:id="1017" w:name="_ETM_Q1_4468642"/>
      <w:bookmarkStart w:id="1018" w:name="_ETM_Q1_4399163"/>
      <w:bookmarkEnd w:id="1017"/>
      <w:bookmarkEnd w:id="1018"/>
    </w:p>
    <w:p w:rsidR="00210FEF" w:rsidRDefault="00210FEF" w:rsidP="00210FEF">
      <w:pPr>
        <w:pStyle w:val="af9"/>
        <w:rPr>
          <w:rtl/>
        </w:rPr>
      </w:pPr>
      <w:bookmarkStart w:id="1019" w:name="_ETM_Q1_4473116"/>
      <w:bookmarkStart w:id="1020" w:name="_ETM_Q1_4471409"/>
      <w:bookmarkStart w:id="1021" w:name="ET_guest_794122_231"/>
      <w:bookmarkEnd w:id="1019"/>
      <w:bookmarkEnd w:id="1020"/>
      <w:r w:rsidRPr="00210FEF">
        <w:rPr>
          <w:rStyle w:val="TagStyle"/>
          <w:rtl/>
        </w:rPr>
        <w:t xml:space="preserve"> &lt;&lt; אורח &gt;&gt; </w:t>
      </w:r>
      <w:r>
        <w:rPr>
          <w:rtl/>
        </w:rPr>
        <w:t xml:space="preserve">לירון </w:t>
      </w:r>
      <w:proofErr w:type="spellStart"/>
      <w:r>
        <w:rPr>
          <w:rtl/>
        </w:rPr>
        <w:t>מאוטנר</w:t>
      </w:r>
      <w:proofErr w:type="spellEnd"/>
      <w:r>
        <w:rPr>
          <w:rtl/>
        </w:rPr>
        <w:t xml:space="preserve"> </w:t>
      </w:r>
      <w:proofErr w:type="spellStart"/>
      <w:r>
        <w:rPr>
          <w:rtl/>
        </w:rPr>
        <w:t>לוגסי</w:t>
      </w:r>
      <w:proofErr w:type="spellEnd"/>
      <w:r>
        <w:rPr>
          <w:rtl/>
        </w:rPr>
        <w:t>:</w:t>
      </w:r>
      <w:r w:rsidRPr="00210FEF">
        <w:rPr>
          <w:rStyle w:val="TagStyle"/>
          <w:rtl/>
        </w:rPr>
        <w:t xml:space="preserve"> &lt;&lt; אורח &gt;&gt;</w:t>
      </w:r>
      <w:bookmarkEnd w:id="1021"/>
      <w:r>
        <w:rPr>
          <w:rtl/>
        </w:rPr>
        <w:t xml:space="preserve">  </w:t>
      </w:r>
    </w:p>
    <w:p w:rsidR="009F010A" w:rsidRDefault="00210FEF" w:rsidP="009F010A">
      <w:pPr>
        <w:pStyle w:val="KeepWithNext"/>
        <w:rPr>
          <w:rtl/>
        </w:rPr>
      </w:pPr>
      <w:r>
        <w:rPr>
          <w:rFonts w:ascii="David" w:hAnsi="David"/>
          <w:u w:val="single"/>
          <w:rtl/>
        </w:rPr>
        <w:t xml:space="preserve"> </w:t>
      </w:r>
    </w:p>
    <w:p w:rsidR="009F010A" w:rsidRDefault="009F010A" w:rsidP="009F010A">
      <w:pPr>
        <w:rPr>
          <w:rtl/>
        </w:rPr>
      </w:pPr>
      <w:r>
        <w:rPr>
          <w:rFonts w:hint="cs"/>
          <w:rtl/>
        </w:rPr>
        <w:t xml:space="preserve">זה הנושא של ההשבה הרטרואקטיבית, דיברנו </w:t>
      </w:r>
      <w:bookmarkStart w:id="1022" w:name="_ETM_Q1_4478353"/>
      <w:bookmarkEnd w:id="1022"/>
      <w:r>
        <w:rPr>
          <w:rFonts w:hint="cs"/>
          <w:rtl/>
        </w:rPr>
        <w:t>ארוכות.</w:t>
      </w:r>
    </w:p>
    <w:p w:rsidR="009F010A" w:rsidRDefault="009F010A" w:rsidP="009F010A">
      <w:pPr>
        <w:rPr>
          <w:rtl/>
        </w:rPr>
      </w:pPr>
    </w:p>
    <w:p w:rsidR="00210FEF" w:rsidRDefault="00210FEF" w:rsidP="00210FEF">
      <w:pPr>
        <w:pStyle w:val="af9"/>
        <w:rPr>
          <w:rtl/>
        </w:rPr>
      </w:pPr>
      <w:bookmarkStart w:id="1023" w:name="_ETM_Q1_4479086"/>
      <w:bookmarkStart w:id="1024" w:name="_ETM_Q1_4479122"/>
      <w:bookmarkStart w:id="1025" w:name="_ETM_Q1_4473351"/>
      <w:bookmarkStart w:id="1026" w:name="ET_guest_806362_233"/>
      <w:bookmarkEnd w:id="1023"/>
      <w:bookmarkEnd w:id="1024"/>
      <w:bookmarkEnd w:id="1025"/>
      <w:r w:rsidRPr="00210FEF">
        <w:rPr>
          <w:rStyle w:val="TagStyle"/>
          <w:rtl/>
        </w:rPr>
        <w:t xml:space="preserve"> &lt;&lt; אורח &gt;&gt; </w:t>
      </w:r>
      <w:r>
        <w:rPr>
          <w:rtl/>
        </w:rPr>
        <w:t>ברוך אלפיה:</w:t>
      </w:r>
      <w:r w:rsidRPr="00210FEF">
        <w:rPr>
          <w:rStyle w:val="TagStyle"/>
          <w:rtl/>
        </w:rPr>
        <w:t xml:space="preserve"> &lt;&lt; אורח &gt;&gt;</w:t>
      </w:r>
      <w:bookmarkEnd w:id="1026"/>
      <w:r>
        <w:rPr>
          <w:rtl/>
        </w:rPr>
        <w:t xml:space="preserve">  </w:t>
      </w:r>
    </w:p>
    <w:p w:rsidR="009F010A" w:rsidRDefault="00210FEF" w:rsidP="009F010A">
      <w:pPr>
        <w:pStyle w:val="KeepWithNext"/>
        <w:rPr>
          <w:rtl/>
        </w:rPr>
      </w:pPr>
      <w:r>
        <w:rPr>
          <w:rFonts w:ascii="David" w:hAnsi="David"/>
          <w:u w:val="single"/>
          <w:rtl/>
        </w:rPr>
        <w:t xml:space="preserve"> </w:t>
      </w:r>
    </w:p>
    <w:p w:rsidR="009F010A" w:rsidRDefault="009F010A" w:rsidP="009F010A">
      <w:pPr>
        <w:rPr>
          <w:rtl/>
        </w:rPr>
      </w:pPr>
      <w:r>
        <w:rPr>
          <w:rFonts w:hint="cs"/>
          <w:rtl/>
        </w:rPr>
        <w:t xml:space="preserve"> מקום שהוא לא חדל פירעון לפי 18, למה לא לחייב </w:t>
      </w:r>
      <w:bookmarkStart w:id="1027" w:name="_ETM_Q1_4479815"/>
      <w:bookmarkEnd w:id="1027"/>
      <w:r>
        <w:rPr>
          <w:rFonts w:hint="cs"/>
          <w:rtl/>
        </w:rPr>
        <w:t>אותו?</w:t>
      </w:r>
      <w:bookmarkStart w:id="1028" w:name="_ETM_Q1_4474492"/>
      <w:bookmarkEnd w:id="1028"/>
    </w:p>
    <w:p w:rsidR="009F010A" w:rsidRDefault="009F010A" w:rsidP="009F010A">
      <w:pPr>
        <w:rPr>
          <w:rtl/>
        </w:rPr>
      </w:pPr>
      <w:bookmarkStart w:id="1029" w:name="_ETM_Q1_4478004"/>
      <w:bookmarkEnd w:id="1029"/>
    </w:p>
    <w:p w:rsidR="00210FEF" w:rsidRDefault="00210FEF" w:rsidP="00210FEF">
      <w:pPr>
        <w:pStyle w:val="af9"/>
        <w:rPr>
          <w:rtl/>
        </w:rPr>
      </w:pPr>
      <w:bookmarkStart w:id="1030" w:name="_ETM_Q1_4478302"/>
      <w:bookmarkStart w:id="1031" w:name="_ETM_Q1_4480117"/>
      <w:bookmarkStart w:id="1032" w:name="ET_guest_794122_235"/>
      <w:bookmarkEnd w:id="1030"/>
      <w:bookmarkEnd w:id="1031"/>
      <w:r w:rsidRPr="00210FEF">
        <w:rPr>
          <w:rStyle w:val="TagStyle"/>
          <w:rtl/>
        </w:rPr>
        <w:t xml:space="preserve"> &lt;&lt; אורח &gt;&gt; </w:t>
      </w:r>
      <w:r>
        <w:rPr>
          <w:rtl/>
        </w:rPr>
        <w:t xml:space="preserve">לירון </w:t>
      </w:r>
      <w:proofErr w:type="spellStart"/>
      <w:r>
        <w:rPr>
          <w:rtl/>
        </w:rPr>
        <w:t>מאוטנר</w:t>
      </w:r>
      <w:proofErr w:type="spellEnd"/>
      <w:r>
        <w:rPr>
          <w:rtl/>
        </w:rPr>
        <w:t xml:space="preserve"> </w:t>
      </w:r>
      <w:proofErr w:type="spellStart"/>
      <w:r>
        <w:rPr>
          <w:rtl/>
        </w:rPr>
        <w:t>לוגסי</w:t>
      </w:r>
      <w:proofErr w:type="spellEnd"/>
      <w:r>
        <w:rPr>
          <w:rtl/>
        </w:rPr>
        <w:t>:</w:t>
      </w:r>
      <w:r w:rsidRPr="00210FEF">
        <w:rPr>
          <w:rStyle w:val="TagStyle"/>
          <w:rtl/>
        </w:rPr>
        <w:t xml:space="preserve"> &lt;&lt; אורח &gt;&gt;</w:t>
      </w:r>
      <w:bookmarkEnd w:id="1032"/>
      <w:r>
        <w:rPr>
          <w:rtl/>
        </w:rPr>
        <w:t xml:space="preserve">  </w:t>
      </w:r>
    </w:p>
    <w:p w:rsidR="009F010A" w:rsidRDefault="00210FEF" w:rsidP="009F010A">
      <w:pPr>
        <w:pStyle w:val="KeepWithNext"/>
        <w:rPr>
          <w:rtl/>
        </w:rPr>
      </w:pPr>
      <w:r>
        <w:rPr>
          <w:rFonts w:ascii="David" w:hAnsi="David"/>
          <w:u w:val="single"/>
          <w:rtl/>
        </w:rPr>
        <w:t xml:space="preserve"> </w:t>
      </w:r>
    </w:p>
    <w:p w:rsidR="009F010A" w:rsidRDefault="009F010A" w:rsidP="009F010A">
      <w:pPr>
        <w:rPr>
          <w:rtl/>
        </w:rPr>
      </w:pPr>
      <w:r>
        <w:rPr>
          <w:rFonts w:hint="cs"/>
          <w:rtl/>
        </w:rPr>
        <w:t xml:space="preserve">דיברנו על זה. זה נושא גדול, </w:t>
      </w:r>
      <w:bookmarkStart w:id="1033" w:name="_ETM_Q1_4480258"/>
      <w:bookmarkEnd w:id="1033"/>
      <w:r>
        <w:rPr>
          <w:rFonts w:hint="cs"/>
          <w:rtl/>
        </w:rPr>
        <w:t xml:space="preserve">אנחנו מקיימים על זה דיונים אצלנו ונחזיר על הכול תשובה. </w:t>
      </w:r>
      <w:bookmarkStart w:id="1034" w:name="_ETM_Q1_4486658"/>
      <w:bookmarkEnd w:id="1034"/>
    </w:p>
    <w:p w:rsidR="009F010A" w:rsidRDefault="009F010A" w:rsidP="009F010A">
      <w:pPr>
        <w:rPr>
          <w:rtl/>
        </w:rPr>
      </w:pPr>
      <w:bookmarkStart w:id="1035" w:name="_ETM_Q1_4486817"/>
      <w:bookmarkEnd w:id="1035"/>
    </w:p>
    <w:p w:rsidR="00210FEF" w:rsidRDefault="00210FEF" w:rsidP="00210FEF">
      <w:pPr>
        <w:pStyle w:val="af9"/>
        <w:rPr>
          <w:rtl/>
        </w:rPr>
      </w:pPr>
      <w:bookmarkStart w:id="1036" w:name="_ETM_Q1_4487130"/>
      <w:bookmarkStart w:id="1037" w:name="_ETM_Q1_4488418"/>
      <w:bookmarkStart w:id="1038" w:name="ET_guest_806362_237"/>
      <w:bookmarkEnd w:id="1036"/>
      <w:bookmarkEnd w:id="1037"/>
      <w:r w:rsidRPr="00210FEF">
        <w:rPr>
          <w:rStyle w:val="TagStyle"/>
          <w:rtl/>
        </w:rPr>
        <w:t xml:space="preserve"> &lt;&lt; אורח &gt;&gt; </w:t>
      </w:r>
      <w:r>
        <w:rPr>
          <w:rtl/>
        </w:rPr>
        <w:t>ברוך אלפיה:</w:t>
      </w:r>
      <w:r w:rsidRPr="00210FEF">
        <w:rPr>
          <w:rStyle w:val="TagStyle"/>
          <w:rtl/>
        </w:rPr>
        <w:t xml:space="preserve"> &lt;&lt; אורח &gt;&gt;</w:t>
      </w:r>
      <w:bookmarkEnd w:id="1038"/>
      <w:r>
        <w:rPr>
          <w:rtl/>
        </w:rPr>
        <w:t xml:space="preserve">  </w:t>
      </w:r>
    </w:p>
    <w:p w:rsidR="009F010A" w:rsidRDefault="00210FEF" w:rsidP="009F010A">
      <w:pPr>
        <w:pStyle w:val="KeepWithNext"/>
        <w:rPr>
          <w:rtl/>
        </w:rPr>
      </w:pPr>
      <w:r>
        <w:rPr>
          <w:rFonts w:ascii="David" w:hAnsi="David"/>
          <w:u w:val="single"/>
          <w:rtl/>
        </w:rPr>
        <w:t xml:space="preserve"> </w:t>
      </w:r>
    </w:p>
    <w:p w:rsidR="009F010A" w:rsidRDefault="009F010A" w:rsidP="009F010A">
      <w:pPr>
        <w:rPr>
          <w:rtl/>
        </w:rPr>
      </w:pPr>
      <w:r>
        <w:rPr>
          <w:rFonts w:hint="cs"/>
          <w:rtl/>
        </w:rPr>
        <w:t>מצוין.</w:t>
      </w:r>
    </w:p>
    <w:p w:rsidR="009F010A" w:rsidRDefault="009F010A" w:rsidP="009F010A">
      <w:pPr>
        <w:rPr>
          <w:rtl/>
        </w:rPr>
      </w:pPr>
      <w:bookmarkStart w:id="1039" w:name="_ETM_Q1_4492369"/>
      <w:bookmarkEnd w:id="1039"/>
    </w:p>
    <w:p w:rsidR="00210FEF" w:rsidRDefault="00210FEF" w:rsidP="00210FEF">
      <w:pPr>
        <w:pStyle w:val="af9"/>
        <w:rPr>
          <w:rtl/>
        </w:rPr>
      </w:pPr>
      <w:bookmarkStart w:id="1040" w:name="_ETM_Q1_4492798"/>
      <w:bookmarkStart w:id="1041" w:name="ET_guest_רוני_נויבואר_239"/>
      <w:bookmarkEnd w:id="1040"/>
      <w:r w:rsidRPr="00210FEF">
        <w:rPr>
          <w:rStyle w:val="TagStyle"/>
          <w:rtl/>
        </w:rPr>
        <w:t xml:space="preserve"> &lt;&lt; אורח &gt;&gt; </w:t>
      </w:r>
      <w:r>
        <w:rPr>
          <w:rtl/>
        </w:rPr>
        <w:t xml:space="preserve">רוני </w:t>
      </w:r>
      <w:proofErr w:type="spellStart"/>
      <w:r>
        <w:rPr>
          <w:rtl/>
        </w:rPr>
        <w:t>נויבואר</w:t>
      </w:r>
      <w:proofErr w:type="spellEnd"/>
      <w:r>
        <w:rPr>
          <w:rtl/>
        </w:rPr>
        <w:t>:</w:t>
      </w:r>
      <w:r w:rsidRPr="00210FEF">
        <w:rPr>
          <w:rStyle w:val="TagStyle"/>
          <w:rtl/>
        </w:rPr>
        <w:t xml:space="preserve"> &lt;&lt; אורח &gt;&gt;</w:t>
      </w:r>
      <w:r>
        <w:rPr>
          <w:rtl/>
        </w:rPr>
        <w:t xml:space="preserve">  </w:t>
      </w:r>
    </w:p>
    <w:bookmarkEnd w:id="1041"/>
    <w:p w:rsidR="009F010A" w:rsidRDefault="00210FEF" w:rsidP="009F010A">
      <w:pPr>
        <w:pStyle w:val="KeepWithNext"/>
        <w:rPr>
          <w:rtl/>
        </w:rPr>
      </w:pPr>
      <w:r>
        <w:rPr>
          <w:rFonts w:ascii="David" w:hAnsi="David"/>
          <w:u w:val="single"/>
          <w:rtl/>
        </w:rPr>
        <w:t xml:space="preserve"> </w:t>
      </w:r>
    </w:p>
    <w:p w:rsidR="009F010A" w:rsidRDefault="009F010A" w:rsidP="00961EB7">
      <w:pPr>
        <w:rPr>
          <w:rtl/>
        </w:rPr>
      </w:pPr>
      <w:bookmarkStart w:id="1042" w:name="_ETM_Q1_4487255"/>
      <w:bookmarkEnd w:id="1042"/>
      <w:r>
        <w:rPr>
          <w:rFonts w:hint="cs"/>
          <w:rtl/>
        </w:rPr>
        <w:t xml:space="preserve">אני רק רוצה להציע הצעה ואני רוצה לשמוע מה אומרים </w:t>
      </w:r>
      <w:bookmarkStart w:id="1043" w:name="_ETM_Q1_4486970"/>
      <w:bookmarkEnd w:id="1043"/>
      <w:r>
        <w:rPr>
          <w:rFonts w:hint="cs"/>
          <w:rtl/>
        </w:rPr>
        <w:t xml:space="preserve">הגופים. </w:t>
      </w:r>
      <w:r w:rsidR="00961EB7">
        <w:rPr>
          <w:rFonts w:hint="cs"/>
          <w:rtl/>
        </w:rPr>
        <w:t xml:space="preserve">אם אני אומרת שנטל ההוכחה שזה לא ניתן להפרדה </w:t>
      </w:r>
      <w:bookmarkStart w:id="1044" w:name="_ETM_Q1_4490218"/>
      <w:bookmarkEnd w:id="1044"/>
      <w:r w:rsidR="00961EB7">
        <w:rPr>
          <w:rFonts w:hint="cs"/>
          <w:rtl/>
        </w:rPr>
        <w:t>מוטל על בית העסק</w:t>
      </w:r>
      <w:r w:rsidR="0043069C">
        <w:rPr>
          <w:rFonts w:hint="cs"/>
          <w:rtl/>
        </w:rPr>
        <w:t xml:space="preserve"> ולכאורה הלקוח מקבל את שלו,</w:t>
      </w:r>
      <w:r w:rsidR="00961EB7">
        <w:rPr>
          <w:rFonts w:hint="cs"/>
          <w:rtl/>
        </w:rPr>
        <w:t xml:space="preserve"> </w:t>
      </w:r>
      <w:bookmarkStart w:id="1045" w:name="_ETM_Q1_4497350"/>
      <w:bookmarkEnd w:id="1045"/>
      <w:r w:rsidR="00961EB7">
        <w:rPr>
          <w:rFonts w:hint="cs"/>
          <w:rtl/>
        </w:rPr>
        <w:t>כי מבחינתי, הסיטואציה שהצעת, לצורך העניין</w:t>
      </w:r>
      <w:r w:rsidR="0043069C">
        <w:rPr>
          <w:rFonts w:hint="cs"/>
          <w:rtl/>
        </w:rPr>
        <w:t>,</w:t>
      </w:r>
      <w:r w:rsidR="00961EB7">
        <w:rPr>
          <w:rFonts w:hint="cs"/>
          <w:rtl/>
        </w:rPr>
        <w:t xml:space="preserve"> נותן שירות תשלום למשלם</w:t>
      </w:r>
      <w:bookmarkStart w:id="1046" w:name="_ETM_Q1_4498666"/>
      <w:bookmarkEnd w:id="1046"/>
      <w:r w:rsidR="0043069C">
        <w:rPr>
          <w:rFonts w:hint="cs"/>
          <w:rtl/>
        </w:rPr>
        <w:t>,</w:t>
      </w:r>
      <w:r w:rsidR="00961EB7">
        <w:rPr>
          <w:rFonts w:hint="cs"/>
          <w:rtl/>
        </w:rPr>
        <w:t xml:space="preserve"> צריך להחזיר את הכסף. זה שיש לו עכשיו בעיה </w:t>
      </w:r>
      <w:bookmarkStart w:id="1047" w:name="_ETM_Q1_4501932"/>
      <w:bookmarkEnd w:id="1047"/>
      <w:r w:rsidR="00961EB7">
        <w:rPr>
          <w:rFonts w:hint="cs"/>
          <w:rtl/>
        </w:rPr>
        <w:t xml:space="preserve">עם בית העסק </w:t>
      </w:r>
      <w:r w:rsidR="00961EB7">
        <w:rPr>
          <w:rtl/>
        </w:rPr>
        <w:t>–</w:t>
      </w:r>
      <w:r w:rsidR="00961EB7">
        <w:rPr>
          <w:rFonts w:hint="cs"/>
          <w:rtl/>
        </w:rPr>
        <w:t xml:space="preserve"> הוא צריך לפתור אותה.</w:t>
      </w:r>
    </w:p>
    <w:p w:rsidR="00961EB7" w:rsidRDefault="00961EB7" w:rsidP="00961EB7">
      <w:pPr>
        <w:rPr>
          <w:rtl/>
        </w:rPr>
      </w:pPr>
      <w:bookmarkStart w:id="1048" w:name="_ETM_Q1_4508124"/>
      <w:bookmarkEnd w:id="1048"/>
    </w:p>
    <w:p w:rsidR="00210FEF" w:rsidRDefault="00210FEF" w:rsidP="003E009F">
      <w:pPr>
        <w:pStyle w:val="af9"/>
        <w:keepNext/>
        <w:rPr>
          <w:rtl/>
        </w:rPr>
      </w:pPr>
      <w:bookmarkStart w:id="1049" w:name="_ETM_Q1_4508716"/>
      <w:bookmarkStart w:id="1050" w:name="ET_guest_806362_241"/>
      <w:bookmarkEnd w:id="1049"/>
      <w:r w:rsidRPr="00210FEF">
        <w:rPr>
          <w:rStyle w:val="TagStyle"/>
          <w:rtl/>
        </w:rPr>
        <w:t xml:space="preserve"> &lt;&lt; אורח &gt;&gt; </w:t>
      </w:r>
      <w:r>
        <w:rPr>
          <w:rtl/>
        </w:rPr>
        <w:t>ברוך אלפיה:</w:t>
      </w:r>
      <w:r w:rsidRPr="00210FEF">
        <w:rPr>
          <w:rStyle w:val="TagStyle"/>
          <w:rtl/>
        </w:rPr>
        <w:t xml:space="preserve"> &lt;&lt; אורח &gt;&gt;</w:t>
      </w:r>
      <w:bookmarkEnd w:id="1050"/>
      <w:r>
        <w:rPr>
          <w:rtl/>
        </w:rPr>
        <w:t xml:space="preserve">  </w:t>
      </w:r>
    </w:p>
    <w:p w:rsidR="001921F8" w:rsidRDefault="00210FEF" w:rsidP="003E009F">
      <w:pPr>
        <w:pStyle w:val="KeepWithNext"/>
        <w:rPr>
          <w:rtl/>
        </w:rPr>
      </w:pPr>
      <w:r>
        <w:rPr>
          <w:rFonts w:ascii="David" w:hAnsi="David"/>
          <w:u w:val="single"/>
          <w:rtl/>
        </w:rPr>
        <w:t xml:space="preserve"> </w:t>
      </w:r>
    </w:p>
    <w:p w:rsidR="001921F8" w:rsidRDefault="001921F8" w:rsidP="003E009F">
      <w:pPr>
        <w:keepNext/>
        <w:rPr>
          <w:rtl/>
        </w:rPr>
      </w:pPr>
      <w:r>
        <w:rPr>
          <w:rFonts w:hint="cs"/>
          <w:rtl/>
        </w:rPr>
        <w:t xml:space="preserve">תבהירו את זה </w:t>
      </w:r>
      <w:bookmarkStart w:id="1051" w:name="_ETM_Q1_4507298"/>
      <w:bookmarkEnd w:id="1051"/>
      <w:r>
        <w:rPr>
          <w:rFonts w:hint="cs"/>
          <w:rtl/>
        </w:rPr>
        <w:t>פה, זה לא ברור.</w:t>
      </w:r>
    </w:p>
    <w:p w:rsidR="001921F8" w:rsidRDefault="001921F8" w:rsidP="001921F8">
      <w:pPr>
        <w:rPr>
          <w:rtl/>
        </w:rPr>
      </w:pPr>
    </w:p>
    <w:p w:rsidR="00210FEF" w:rsidRDefault="00210FEF" w:rsidP="00210FEF">
      <w:pPr>
        <w:pStyle w:val="af9"/>
        <w:rPr>
          <w:rtl/>
        </w:rPr>
      </w:pPr>
      <w:bookmarkStart w:id="1052" w:name="_ETM_Q1_4508770"/>
      <w:bookmarkStart w:id="1053" w:name="ET_guest_רוני_נויבואר_243"/>
      <w:bookmarkEnd w:id="1052"/>
      <w:r w:rsidRPr="00210FEF">
        <w:rPr>
          <w:rStyle w:val="TagStyle"/>
          <w:rtl/>
        </w:rPr>
        <w:t xml:space="preserve"> &lt;&lt; אורח &gt;&gt; </w:t>
      </w:r>
      <w:r>
        <w:rPr>
          <w:rtl/>
        </w:rPr>
        <w:t xml:space="preserve">רוני </w:t>
      </w:r>
      <w:proofErr w:type="spellStart"/>
      <w:r>
        <w:rPr>
          <w:rtl/>
        </w:rPr>
        <w:t>נויבואר</w:t>
      </w:r>
      <w:proofErr w:type="spellEnd"/>
      <w:r>
        <w:rPr>
          <w:rtl/>
        </w:rPr>
        <w:t>:</w:t>
      </w:r>
      <w:r w:rsidRPr="00210FEF">
        <w:rPr>
          <w:rStyle w:val="TagStyle"/>
          <w:rtl/>
        </w:rPr>
        <w:t xml:space="preserve"> &lt;&lt; אורח &gt;&gt;</w:t>
      </w:r>
      <w:r>
        <w:rPr>
          <w:rtl/>
        </w:rPr>
        <w:t xml:space="preserve">  </w:t>
      </w:r>
    </w:p>
    <w:bookmarkEnd w:id="1053"/>
    <w:p w:rsidR="001921F8" w:rsidRDefault="00210FEF" w:rsidP="001921F8">
      <w:pPr>
        <w:pStyle w:val="KeepWithNext"/>
        <w:rPr>
          <w:rtl/>
        </w:rPr>
      </w:pPr>
      <w:r>
        <w:rPr>
          <w:rFonts w:ascii="David" w:hAnsi="David"/>
          <w:u w:val="single"/>
          <w:rtl/>
        </w:rPr>
        <w:t xml:space="preserve"> </w:t>
      </w:r>
    </w:p>
    <w:p w:rsidR="001921F8" w:rsidRDefault="001921F8" w:rsidP="001921F8">
      <w:pPr>
        <w:rPr>
          <w:rtl/>
        </w:rPr>
      </w:pPr>
      <w:bookmarkStart w:id="1054" w:name="_ETM_Q1_4510180"/>
      <w:bookmarkEnd w:id="1054"/>
      <w:r>
        <w:rPr>
          <w:rFonts w:hint="cs"/>
          <w:rtl/>
        </w:rPr>
        <w:t xml:space="preserve">זה כתוב כאן. כמשפטנית אני אומרת לך </w:t>
      </w:r>
      <w:bookmarkStart w:id="1055" w:name="_ETM_Q1_4512671"/>
      <w:bookmarkEnd w:id="1055"/>
      <w:r>
        <w:rPr>
          <w:rFonts w:hint="cs"/>
          <w:rtl/>
        </w:rPr>
        <w:t>שזה</w:t>
      </w:r>
      <w:r w:rsidR="0043069C">
        <w:rPr>
          <w:rFonts w:hint="cs"/>
          <w:rtl/>
        </w:rPr>
        <w:t xml:space="preserve"> מה שכתוב. משפט אזרחי הוא משפט </w:t>
      </w:r>
      <w:r>
        <w:rPr>
          <w:rFonts w:hint="cs"/>
          <w:rtl/>
        </w:rPr>
        <w:t xml:space="preserve">מהותי. </w:t>
      </w:r>
      <w:bookmarkStart w:id="1056" w:name="_ETM_Q1_4513824"/>
      <w:bookmarkEnd w:id="1056"/>
      <w:r>
        <w:rPr>
          <w:rFonts w:hint="cs"/>
          <w:rtl/>
        </w:rPr>
        <w:t xml:space="preserve">המשפט הישראלי לא שואל מה כתבת בחוזה, הוא שואל למה </w:t>
      </w:r>
      <w:bookmarkStart w:id="1057" w:name="_ETM_Q1_4514972"/>
      <w:bookmarkEnd w:id="1057"/>
      <w:r w:rsidR="0043069C">
        <w:rPr>
          <w:rFonts w:hint="cs"/>
          <w:rtl/>
        </w:rPr>
        <w:t>התכוונת. כאן כתוב: הניתן להפרדה,</w:t>
      </w:r>
      <w:r>
        <w:rPr>
          <w:rFonts w:hint="cs"/>
          <w:rtl/>
        </w:rPr>
        <w:t xml:space="preserve"> </w:t>
      </w:r>
      <w:r w:rsidR="0043069C">
        <w:rPr>
          <w:rFonts w:hint="cs"/>
          <w:rtl/>
        </w:rPr>
        <w:t>ו</w:t>
      </w:r>
      <w:r>
        <w:rPr>
          <w:rFonts w:hint="cs"/>
          <w:rtl/>
        </w:rPr>
        <w:t xml:space="preserve">זה </w:t>
      </w:r>
      <w:bookmarkStart w:id="1058" w:name="_ETM_Q1_4519388"/>
      <w:bookmarkEnd w:id="1058"/>
      <w:r>
        <w:rPr>
          <w:rFonts w:hint="cs"/>
          <w:rtl/>
        </w:rPr>
        <w:t>מונח שאנחנו</w:t>
      </w:r>
      <w:r w:rsidR="0043069C">
        <w:rPr>
          <w:rFonts w:hint="cs"/>
          <w:rtl/>
        </w:rPr>
        <w:t xml:space="preserve"> גם</w:t>
      </w:r>
      <w:r>
        <w:rPr>
          <w:rFonts w:hint="cs"/>
          <w:rtl/>
        </w:rPr>
        <w:t xml:space="preserve"> משתמשים בו בחקיקה במקומות אחרים. </w:t>
      </w:r>
    </w:p>
    <w:p w:rsidR="001921F8" w:rsidRDefault="001921F8" w:rsidP="001921F8">
      <w:pPr>
        <w:rPr>
          <w:rtl/>
        </w:rPr>
      </w:pPr>
    </w:p>
    <w:p w:rsidR="00210FEF" w:rsidRDefault="00210FEF" w:rsidP="00210FEF">
      <w:pPr>
        <w:pStyle w:val="af9"/>
        <w:rPr>
          <w:rtl/>
        </w:rPr>
      </w:pPr>
      <w:bookmarkStart w:id="1059" w:name="_ETM_Q1_4521082"/>
      <w:bookmarkStart w:id="1060" w:name="_ETM_Q1_4521110"/>
      <w:bookmarkStart w:id="1061" w:name="_ETM_Q1_4521967"/>
      <w:bookmarkStart w:id="1062" w:name="ET_guest_806362_245"/>
      <w:bookmarkEnd w:id="1059"/>
      <w:bookmarkEnd w:id="1060"/>
      <w:bookmarkEnd w:id="1061"/>
      <w:r w:rsidRPr="00210FEF">
        <w:rPr>
          <w:rStyle w:val="TagStyle"/>
          <w:rtl/>
        </w:rPr>
        <w:t xml:space="preserve"> &lt;&lt; אורח &gt;&gt; </w:t>
      </w:r>
      <w:r>
        <w:rPr>
          <w:rtl/>
        </w:rPr>
        <w:t>ברוך אלפיה:</w:t>
      </w:r>
      <w:r w:rsidRPr="00210FEF">
        <w:rPr>
          <w:rStyle w:val="TagStyle"/>
          <w:rtl/>
        </w:rPr>
        <w:t xml:space="preserve"> &lt;&lt; אורח &gt;&gt;</w:t>
      </w:r>
      <w:bookmarkEnd w:id="1062"/>
      <w:r>
        <w:rPr>
          <w:rtl/>
        </w:rPr>
        <w:t xml:space="preserve">  </w:t>
      </w:r>
    </w:p>
    <w:p w:rsidR="001921F8" w:rsidRDefault="00210FEF" w:rsidP="001921F8">
      <w:pPr>
        <w:pStyle w:val="KeepWithNext"/>
        <w:rPr>
          <w:rtl/>
        </w:rPr>
      </w:pPr>
      <w:r>
        <w:rPr>
          <w:rFonts w:ascii="David" w:hAnsi="David"/>
          <w:u w:val="single"/>
          <w:rtl/>
        </w:rPr>
        <w:t xml:space="preserve"> </w:t>
      </w:r>
    </w:p>
    <w:p w:rsidR="001921F8" w:rsidRDefault="001921F8" w:rsidP="001921F8">
      <w:pPr>
        <w:rPr>
          <w:rtl/>
        </w:rPr>
      </w:pPr>
      <w:r>
        <w:rPr>
          <w:rFonts w:hint="cs"/>
          <w:rtl/>
        </w:rPr>
        <w:t xml:space="preserve">אני מציע שתשאלי </w:t>
      </w:r>
      <w:bookmarkStart w:id="1063" w:name="_ETM_Q1_4525231"/>
      <w:bookmarkEnd w:id="1063"/>
      <w:r>
        <w:rPr>
          <w:rFonts w:hint="cs"/>
          <w:rtl/>
        </w:rPr>
        <w:t>את חברות האשראי מה עמדתן.</w:t>
      </w:r>
    </w:p>
    <w:p w:rsidR="001921F8" w:rsidRDefault="001921F8" w:rsidP="001921F8">
      <w:pPr>
        <w:rPr>
          <w:rtl/>
        </w:rPr>
      </w:pPr>
      <w:bookmarkStart w:id="1064" w:name="_ETM_Q1_4524807"/>
      <w:bookmarkEnd w:id="1064"/>
    </w:p>
    <w:p w:rsidR="00210FEF" w:rsidRDefault="00210FEF" w:rsidP="00210FEF">
      <w:pPr>
        <w:pStyle w:val="af9"/>
        <w:rPr>
          <w:rtl/>
        </w:rPr>
      </w:pPr>
      <w:bookmarkStart w:id="1065" w:name="_ETM_Q1_4525207"/>
      <w:bookmarkStart w:id="1066" w:name="ET_guest_רוני_נויבואר_247"/>
      <w:bookmarkEnd w:id="1065"/>
      <w:r w:rsidRPr="00210FEF">
        <w:rPr>
          <w:rStyle w:val="TagStyle"/>
          <w:rtl/>
        </w:rPr>
        <w:t xml:space="preserve"> &lt;&lt; אורח &gt;&gt; </w:t>
      </w:r>
      <w:r>
        <w:rPr>
          <w:rtl/>
        </w:rPr>
        <w:t xml:space="preserve">רוני </w:t>
      </w:r>
      <w:proofErr w:type="spellStart"/>
      <w:r>
        <w:rPr>
          <w:rtl/>
        </w:rPr>
        <w:t>נויבואר</w:t>
      </w:r>
      <w:proofErr w:type="spellEnd"/>
      <w:r>
        <w:rPr>
          <w:rtl/>
        </w:rPr>
        <w:t>:</w:t>
      </w:r>
      <w:r w:rsidRPr="00210FEF">
        <w:rPr>
          <w:rStyle w:val="TagStyle"/>
          <w:rtl/>
        </w:rPr>
        <w:t xml:space="preserve"> &lt;&lt; אורח &gt;&gt;</w:t>
      </w:r>
      <w:r>
        <w:rPr>
          <w:rtl/>
        </w:rPr>
        <w:t xml:space="preserve">  </w:t>
      </w:r>
    </w:p>
    <w:bookmarkEnd w:id="1066"/>
    <w:p w:rsidR="001921F8" w:rsidRDefault="00210FEF" w:rsidP="001921F8">
      <w:pPr>
        <w:pStyle w:val="KeepWithNext"/>
        <w:rPr>
          <w:rtl/>
        </w:rPr>
      </w:pPr>
      <w:r>
        <w:rPr>
          <w:rFonts w:ascii="David" w:hAnsi="David"/>
          <w:u w:val="single"/>
          <w:rtl/>
        </w:rPr>
        <w:t xml:space="preserve"> </w:t>
      </w:r>
    </w:p>
    <w:p w:rsidR="001921F8" w:rsidRDefault="001921F8" w:rsidP="0043069C">
      <w:pPr>
        <w:rPr>
          <w:rtl/>
        </w:rPr>
      </w:pPr>
      <w:r>
        <w:rPr>
          <w:rFonts w:hint="cs"/>
          <w:rtl/>
        </w:rPr>
        <w:t xml:space="preserve">אם הן עושות דברים כאלה אז </w:t>
      </w:r>
      <w:bookmarkStart w:id="1067" w:name="_ETM_Q1_4524763"/>
      <w:bookmarkEnd w:id="1067"/>
      <w:r w:rsidR="0043069C">
        <w:rPr>
          <w:rFonts w:hint="cs"/>
          <w:rtl/>
        </w:rPr>
        <w:t>יש להן רגולציה</w:t>
      </w:r>
      <w:r>
        <w:rPr>
          <w:rFonts w:hint="cs"/>
          <w:rtl/>
        </w:rPr>
        <w:t xml:space="preserve"> </w:t>
      </w:r>
      <w:r w:rsidR="0043069C">
        <w:rPr>
          <w:rFonts w:hint="cs"/>
          <w:rtl/>
        </w:rPr>
        <w:t>ו</w:t>
      </w:r>
      <w:r>
        <w:rPr>
          <w:rFonts w:hint="cs"/>
          <w:rtl/>
        </w:rPr>
        <w:t xml:space="preserve">צריך לאכוף את זה. </w:t>
      </w:r>
      <w:bookmarkStart w:id="1068" w:name="_ETM_Q1_4531250"/>
      <w:bookmarkEnd w:id="1068"/>
    </w:p>
    <w:p w:rsidR="001921F8" w:rsidRDefault="001921F8" w:rsidP="001921F8">
      <w:pPr>
        <w:rPr>
          <w:rtl/>
        </w:rPr>
      </w:pPr>
      <w:bookmarkStart w:id="1069" w:name="_ETM_Q1_4531467"/>
      <w:bookmarkEnd w:id="1069"/>
    </w:p>
    <w:p w:rsidR="00210FEF" w:rsidRDefault="00210FEF" w:rsidP="00210FEF">
      <w:pPr>
        <w:pStyle w:val="af9"/>
        <w:rPr>
          <w:rtl/>
        </w:rPr>
      </w:pPr>
      <w:bookmarkStart w:id="1070" w:name="_ETM_Q1_4531765"/>
      <w:bookmarkStart w:id="1071" w:name="_ETM_Q1_4526498"/>
      <w:bookmarkStart w:id="1072" w:name="ET_guest_806362_249"/>
      <w:bookmarkEnd w:id="1070"/>
      <w:bookmarkEnd w:id="1071"/>
      <w:r w:rsidRPr="00210FEF">
        <w:rPr>
          <w:rStyle w:val="TagStyle"/>
          <w:rtl/>
        </w:rPr>
        <w:t xml:space="preserve"> &lt;&lt; אורח &gt;&gt; </w:t>
      </w:r>
      <w:r>
        <w:rPr>
          <w:rtl/>
        </w:rPr>
        <w:t>ברוך אלפיה:</w:t>
      </w:r>
      <w:r w:rsidRPr="00210FEF">
        <w:rPr>
          <w:rStyle w:val="TagStyle"/>
          <w:rtl/>
        </w:rPr>
        <w:t xml:space="preserve"> &lt;&lt; אורח &gt;&gt;</w:t>
      </w:r>
      <w:bookmarkEnd w:id="1072"/>
      <w:r>
        <w:rPr>
          <w:rtl/>
        </w:rPr>
        <w:t xml:space="preserve">  </w:t>
      </w:r>
    </w:p>
    <w:p w:rsidR="001921F8" w:rsidRDefault="00210FEF" w:rsidP="001921F8">
      <w:pPr>
        <w:pStyle w:val="KeepWithNext"/>
        <w:rPr>
          <w:rtl/>
        </w:rPr>
      </w:pPr>
      <w:r>
        <w:rPr>
          <w:rFonts w:ascii="David" w:hAnsi="David"/>
          <w:u w:val="single"/>
          <w:rtl/>
        </w:rPr>
        <w:t xml:space="preserve"> </w:t>
      </w:r>
    </w:p>
    <w:p w:rsidR="001921F8" w:rsidRDefault="001921F8" w:rsidP="001921F8">
      <w:pPr>
        <w:rPr>
          <w:rtl/>
        </w:rPr>
      </w:pPr>
      <w:r>
        <w:rPr>
          <w:rFonts w:hint="cs"/>
          <w:rtl/>
        </w:rPr>
        <w:t>אבל זו הפרקטיקה הנוהגת. לא ניתן להפרדה</w:t>
      </w:r>
      <w:r w:rsidR="0043069C">
        <w:rPr>
          <w:rFonts w:hint="cs"/>
          <w:rtl/>
        </w:rPr>
        <w:t>,</w:t>
      </w:r>
      <w:r>
        <w:rPr>
          <w:rFonts w:hint="cs"/>
          <w:rtl/>
        </w:rPr>
        <w:t xml:space="preserve"> לא </w:t>
      </w:r>
      <w:bookmarkStart w:id="1073" w:name="_ETM_Q1_4532087"/>
      <w:bookmarkEnd w:id="1073"/>
      <w:r>
        <w:rPr>
          <w:rFonts w:hint="cs"/>
          <w:rtl/>
        </w:rPr>
        <w:t>נותנים זכויות.</w:t>
      </w:r>
    </w:p>
    <w:p w:rsidR="001921F8" w:rsidRDefault="001921F8" w:rsidP="001921F8">
      <w:pPr>
        <w:rPr>
          <w:rtl/>
        </w:rPr>
      </w:pPr>
      <w:bookmarkStart w:id="1074" w:name="_ETM_Q1_4534934"/>
      <w:bookmarkStart w:id="1075" w:name="_ETM_Q1_4535225"/>
      <w:bookmarkEnd w:id="1074"/>
      <w:bookmarkEnd w:id="1075"/>
    </w:p>
    <w:p w:rsidR="00210FEF" w:rsidRDefault="00210FEF" w:rsidP="00210FEF">
      <w:pPr>
        <w:pStyle w:val="af6"/>
        <w:rPr>
          <w:rtl/>
        </w:rPr>
      </w:pPr>
      <w:bookmarkStart w:id="1076" w:name="ET_yor_5304_251"/>
      <w:r w:rsidRPr="00210FEF">
        <w:rPr>
          <w:rStyle w:val="TagStyle"/>
          <w:rtl/>
        </w:rPr>
        <w:t xml:space="preserve"> &lt;&lt; </w:t>
      </w:r>
      <w:proofErr w:type="spellStart"/>
      <w:r w:rsidRPr="00210FEF">
        <w:rPr>
          <w:rStyle w:val="TagStyle"/>
          <w:rtl/>
        </w:rPr>
        <w:t>יור</w:t>
      </w:r>
      <w:proofErr w:type="spellEnd"/>
      <w:r w:rsidRPr="00210FEF">
        <w:rPr>
          <w:rStyle w:val="TagStyle"/>
          <w:rtl/>
        </w:rPr>
        <w:t xml:space="preserve"> &gt;&gt; </w:t>
      </w:r>
      <w:r>
        <w:rPr>
          <w:rtl/>
        </w:rPr>
        <w:t>היו"ר רחל עזריה:</w:t>
      </w:r>
      <w:r w:rsidRPr="00210FEF">
        <w:rPr>
          <w:rStyle w:val="TagStyle"/>
          <w:rtl/>
        </w:rPr>
        <w:t xml:space="preserve"> &lt;&lt; </w:t>
      </w:r>
      <w:proofErr w:type="spellStart"/>
      <w:r w:rsidRPr="00210FEF">
        <w:rPr>
          <w:rStyle w:val="TagStyle"/>
          <w:rtl/>
        </w:rPr>
        <w:t>יור</w:t>
      </w:r>
      <w:proofErr w:type="spellEnd"/>
      <w:r w:rsidRPr="00210FEF">
        <w:rPr>
          <w:rStyle w:val="TagStyle"/>
          <w:rtl/>
        </w:rPr>
        <w:t xml:space="preserve"> &gt;&gt;</w:t>
      </w:r>
      <w:bookmarkEnd w:id="1076"/>
      <w:r>
        <w:rPr>
          <w:rtl/>
        </w:rPr>
        <w:t xml:space="preserve">  </w:t>
      </w:r>
    </w:p>
    <w:p w:rsidR="001921F8" w:rsidRDefault="00210FEF" w:rsidP="001921F8">
      <w:pPr>
        <w:pStyle w:val="KeepWithNext"/>
        <w:rPr>
          <w:rtl/>
        </w:rPr>
      </w:pPr>
      <w:r>
        <w:rPr>
          <w:rFonts w:ascii="David" w:hAnsi="David"/>
          <w:u w:val="single"/>
          <w:rtl/>
          <w:lang w:eastAsia="he-IL"/>
        </w:rPr>
        <w:t xml:space="preserve"> </w:t>
      </w:r>
    </w:p>
    <w:p w:rsidR="001921F8" w:rsidRDefault="001921F8" w:rsidP="001921F8">
      <w:pPr>
        <w:rPr>
          <w:rtl/>
        </w:rPr>
      </w:pPr>
      <w:r>
        <w:rPr>
          <w:rFonts w:hint="cs"/>
          <w:rtl/>
        </w:rPr>
        <w:t xml:space="preserve">הערת שתי הערות חשובות והכול ייכנס עכשיו לדיון. </w:t>
      </w:r>
      <w:bookmarkStart w:id="1077" w:name="_ETM_Q1_4536736"/>
      <w:bookmarkEnd w:id="1077"/>
      <w:r>
        <w:rPr>
          <w:rFonts w:hint="cs"/>
          <w:rtl/>
        </w:rPr>
        <w:t xml:space="preserve">תנוח דעתך, עשית את היומית שלך. </w:t>
      </w:r>
      <w:bookmarkStart w:id="1078" w:name="_ETM_Q1_4656029"/>
      <w:bookmarkEnd w:id="1078"/>
    </w:p>
    <w:p w:rsidR="00137BB3" w:rsidRDefault="00137BB3" w:rsidP="001921F8">
      <w:pPr>
        <w:rPr>
          <w:rtl/>
        </w:rPr>
      </w:pPr>
    </w:p>
    <w:p w:rsidR="00210FEF" w:rsidRDefault="00210FEF" w:rsidP="00210FEF">
      <w:pPr>
        <w:pStyle w:val="af9"/>
        <w:rPr>
          <w:rtl/>
        </w:rPr>
      </w:pPr>
      <w:bookmarkStart w:id="1079" w:name="_ETM_Q1_4545839"/>
      <w:bookmarkStart w:id="1080" w:name="_ETM_Q1_4546976"/>
      <w:bookmarkStart w:id="1081" w:name="ET_guest_857384_253"/>
      <w:bookmarkEnd w:id="1079"/>
      <w:bookmarkEnd w:id="1080"/>
      <w:r w:rsidRPr="00210FEF">
        <w:rPr>
          <w:rStyle w:val="TagStyle"/>
          <w:rtl/>
        </w:rPr>
        <w:t xml:space="preserve"> &lt;&lt; אורח &gt;&gt; </w:t>
      </w:r>
      <w:r>
        <w:rPr>
          <w:rtl/>
        </w:rPr>
        <w:t>בני לרנר:</w:t>
      </w:r>
      <w:r w:rsidRPr="00210FEF">
        <w:rPr>
          <w:rStyle w:val="TagStyle"/>
          <w:rtl/>
        </w:rPr>
        <w:t xml:space="preserve"> &lt;&lt; אורח &gt;&gt;</w:t>
      </w:r>
      <w:bookmarkEnd w:id="1081"/>
      <w:r>
        <w:rPr>
          <w:rtl/>
        </w:rPr>
        <w:t xml:space="preserve">  </w:t>
      </w:r>
    </w:p>
    <w:p w:rsidR="001921F8" w:rsidRDefault="00210FEF" w:rsidP="001921F8">
      <w:pPr>
        <w:pStyle w:val="KeepWithNext"/>
        <w:rPr>
          <w:rtl/>
        </w:rPr>
      </w:pPr>
      <w:r>
        <w:rPr>
          <w:rFonts w:ascii="David" w:hAnsi="David"/>
          <w:u w:val="single"/>
          <w:rtl/>
        </w:rPr>
        <w:t xml:space="preserve"> </w:t>
      </w:r>
    </w:p>
    <w:p w:rsidR="001921F8" w:rsidRDefault="001921F8" w:rsidP="001921F8">
      <w:pPr>
        <w:rPr>
          <w:rtl/>
        </w:rPr>
      </w:pPr>
      <w:r>
        <w:rPr>
          <w:rFonts w:hint="cs"/>
          <w:rtl/>
        </w:rPr>
        <w:t xml:space="preserve">לעניין ההערה השנייה של </w:t>
      </w:r>
      <w:bookmarkStart w:id="1082" w:name="_ETM_Q1_4552367"/>
      <w:bookmarkEnd w:id="1082"/>
      <w:r w:rsidR="0043069C">
        <w:rPr>
          <w:rFonts w:hint="cs"/>
          <w:rtl/>
        </w:rPr>
        <w:t>עו"ד אלפ</w:t>
      </w:r>
      <w:r>
        <w:rPr>
          <w:rFonts w:hint="cs"/>
          <w:rtl/>
        </w:rPr>
        <w:t xml:space="preserve">יה </w:t>
      </w:r>
      <w:r>
        <w:rPr>
          <w:rtl/>
        </w:rPr>
        <w:t>–</w:t>
      </w:r>
      <w:r>
        <w:rPr>
          <w:rFonts w:hint="cs"/>
          <w:rtl/>
        </w:rPr>
        <w:t xml:space="preserve"> הקדשנו לזה חלק גדול מהדיון הקודם.</w:t>
      </w:r>
    </w:p>
    <w:p w:rsidR="001921F8" w:rsidRDefault="001921F8" w:rsidP="001921F8">
      <w:pPr>
        <w:rPr>
          <w:rtl/>
        </w:rPr>
      </w:pPr>
      <w:bookmarkStart w:id="1083" w:name="_ETM_Q1_4557378"/>
      <w:bookmarkEnd w:id="1083"/>
    </w:p>
    <w:p w:rsidR="001921F8" w:rsidRDefault="001921F8" w:rsidP="0043069C">
      <w:pPr>
        <w:rPr>
          <w:rtl/>
        </w:rPr>
      </w:pPr>
      <w:r>
        <w:rPr>
          <w:rFonts w:hint="cs"/>
          <w:rtl/>
        </w:rPr>
        <w:t>ל</w:t>
      </w:r>
      <w:bookmarkStart w:id="1084" w:name="_ETM_Q1_4557688"/>
      <w:bookmarkEnd w:id="1084"/>
      <w:r>
        <w:rPr>
          <w:rFonts w:hint="cs"/>
          <w:rtl/>
        </w:rPr>
        <w:t xml:space="preserve">עניין </w:t>
      </w:r>
      <w:bookmarkStart w:id="1085" w:name="_ETM_Q1_4558307"/>
      <w:bookmarkEnd w:id="1085"/>
      <w:r>
        <w:rPr>
          <w:rFonts w:hint="cs"/>
          <w:rtl/>
        </w:rPr>
        <w:t xml:space="preserve">ההערה הראשונה - היסטוריה. ניתן להפרדה, מה שנקרא כשל </w:t>
      </w:r>
      <w:bookmarkStart w:id="1086" w:name="_ETM_Q1_4563124"/>
      <w:bookmarkEnd w:id="1086"/>
      <w:r>
        <w:rPr>
          <w:rFonts w:hint="cs"/>
          <w:rtl/>
        </w:rPr>
        <w:t xml:space="preserve">תמורה חלקי קצוב, מוכנס עכשיו לחוק כפועל יוצא מפרקטיקה שאנחנו, </w:t>
      </w:r>
      <w:bookmarkStart w:id="1087" w:name="_ETM_Q1_4564487"/>
      <w:bookmarkEnd w:id="1087"/>
      <w:r>
        <w:rPr>
          <w:rFonts w:hint="cs"/>
          <w:rtl/>
        </w:rPr>
        <w:t xml:space="preserve">חברות האשראי, פועלים בה בפועל. הפרקטיקה שאנחנו פועלים בה </w:t>
      </w:r>
      <w:bookmarkStart w:id="1088" w:name="_ETM_Q1_4570307"/>
      <w:bookmarkEnd w:id="1088"/>
      <w:r>
        <w:rPr>
          <w:rFonts w:hint="cs"/>
          <w:rtl/>
        </w:rPr>
        <w:t>התחיל</w:t>
      </w:r>
      <w:r w:rsidR="0043069C">
        <w:rPr>
          <w:rFonts w:hint="cs"/>
          <w:rtl/>
        </w:rPr>
        <w:t>ה</w:t>
      </w:r>
      <w:r>
        <w:rPr>
          <w:rFonts w:hint="cs"/>
          <w:rtl/>
        </w:rPr>
        <w:t xml:space="preserve"> מהנפילה של </w:t>
      </w:r>
      <w:r>
        <w:t>TWA</w:t>
      </w:r>
      <w:r>
        <w:rPr>
          <w:rFonts w:hint="cs"/>
          <w:rtl/>
        </w:rPr>
        <w:t xml:space="preserve"> </w:t>
      </w:r>
      <w:proofErr w:type="spellStart"/>
      <w:r>
        <w:rPr>
          <w:rFonts w:hint="cs"/>
          <w:rtl/>
        </w:rPr>
        <w:t>כשאז</w:t>
      </w:r>
      <w:proofErr w:type="spellEnd"/>
      <w:r>
        <w:rPr>
          <w:rFonts w:hint="cs"/>
          <w:rtl/>
        </w:rPr>
        <w:t xml:space="preserve"> היו טענות האם לאנשים </w:t>
      </w:r>
      <w:bookmarkStart w:id="1089" w:name="_ETM_Q1_4581413"/>
      <w:bookmarkEnd w:id="1089"/>
      <w:r>
        <w:rPr>
          <w:rFonts w:hint="cs"/>
          <w:rtl/>
        </w:rPr>
        <w:t xml:space="preserve">שנשארו שם בארצות הברית צריך להחזיר חצי מכרטיס הטיסה, ואז </w:t>
      </w:r>
      <w:bookmarkStart w:id="1090" w:name="_ETM_Q1_4588363"/>
      <w:bookmarkEnd w:id="1090"/>
      <w:r w:rsidR="0043069C">
        <w:rPr>
          <w:rFonts w:hint="cs"/>
          <w:rtl/>
        </w:rPr>
        <w:t>נבנתה הפרקטיקה ש</w:t>
      </w:r>
      <w:r>
        <w:rPr>
          <w:rFonts w:hint="cs"/>
          <w:rtl/>
        </w:rPr>
        <w:t xml:space="preserve">אומרת שאם מהחשבונית אנחנו יכולים ללמוד מה </w:t>
      </w:r>
      <w:bookmarkStart w:id="1091" w:name="_ETM_Q1_4593668"/>
      <w:bookmarkEnd w:id="1091"/>
      <w:r w:rsidR="0043069C">
        <w:rPr>
          <w:rFonts w:hint="cs"/>
          <w:rtl/>
        </w:rPr>
        <w:t>הסכום,</w:t>
      </w:r>
      <w:r>
        <w:rPr>
          <w:rFonts w:hint="cs"/>
          <w:rtl/>
        </w:rPr>
        <w:t xml:space="preserve"> יש לנו את המחיר לשולחן הוא </w:t>
      </w:r>
      <w:r>
        <w:t>X</w:t>
      </w:r>
      <w:r>
        <w:rPr>
          <w:rFonts w:hint="cs"/>
          <w:rtl/>
        </w:rPr>
        <w:t xml:space="preserve">, מחיר לכל </w:t>
      </w:r>
      <w:bookmarkStart w:id="1092" w:name="_ETM_Q1_4597224"/>
      <w:bookmarkEnd w:id="1092"/>
      <w:r>
        <w:rPr>
          <w:rFonts w:hint="cs"/>
          <w:rtl/>
        </w:rPr>
        <w:t xml:space="preserve">כיסא הוא </w:t>
      </w:r>
      <w:r>
        <w:t>Y</w:t>
      </w:r>
      <w:r w:rsidR="0043069C">
        <w:rPr>
          <w:rFonts w:hint="cs"/>
          <w:rtl/>
        </w:rPr>
        <w:t>,</w:t>
      </w:r>
      <w:r>
        <w:rPr>
          <w:rFonts w:hint="cs"/>
          <w:rtl/>
        </w:rPr>
        <w:t xml:space="preserve"> סופק שולחן</w:t>
      </w:r>
      <w:r w:rsidR="0043069C">
        <w:rPr>
          <w:rFonts w:hint="cs"/>
          <w:rtl/>
        </w:rPr>
        <w:t xml:space="preserve">, </w:t>
      </w:r>
      <w:r>
        <w:rPr>
          <w:rFonts w:hint="cs"/>
          <w:rtl/>
        </w:rPr>
        <w:t xml:space="preserve">לא סופק כיסא, אז </w:t>
      </w:r>
      <w:bookmarkStart w:id="1093" w:name="_ETM_Q1_4601550"/>
      <w:bookmarkEnd w:id="1093"/>
      <w:r>
        <w:rPr>
          <w:rFonts w:hint="cs"/>
          <w:rtl/>
        </w:rPr>
        <w:t xml:space="preserve">אנחנו יכולים ללמוד מזה איזה סכום אנחנו צריכים לעצור </w:t>
      </w:r>
      <w:bookmarkStart w:id="1094" w:name="_ETM_Q1_4600668"/>
      <w:bookmarkEnd w:id="1094"/>
      <w:r>
        <w:rPr>
          <w:rFonts w:hint="cs"/>
          <w:rtl/>
        </w:rPr>
        <w:t xml:space="preserve">את החיובים בגינו </w:t>
      </w:r>
      <w:r>
        <w:rPr>
          <w:rtl/>
        </w:rPr>
        <w:t>–</w:t>
      </w:r>
      <w:r>
        <w:rPr>
          <w:rFonts w:hint="cs"/>
          <w:rtl/>
        </w:rPr>
        <w:t xml:space="preserve"> זה המקור לכל הדברים.</w:t>
      </w:r>
    </w:p>
    <w:p w:rsidR="001921F8" w:rsidRDefault="001921F8" w:rsidP="001921F8">
      <w:pPr>
        <w:rPr>
          <w:rtl/>
        </w:rPr>
      </w:pPr>
      <w:bookmarkStart w:id="1095" w:name="_ETM_Q1_4611883"/>
      <w:bookmarkEnd w:id="1095"/>
    </w:p>
    <w:p w:rsidR="00137BB3" w:rsidRDefault="001921F8" w:rsidP="001921F8">
      <w:pPr>
        <w:rPr>
          <w:rtl/>
        </w:rPr>
      </w:pPr>
      <w:r>
        <w:rPr>
          <w:rFonts w:hint="cs"/>
          <w:rtl/>
        </w:rPr>
        <w:t>ע</w:t>
      </w:r>
      <w:bookmarkStart w:id="1096" w:name="_ETM_Q1_4612571"/>
      <w:bookmarkEnd w:id="1096"/>
      <w:r>
        <w:rPr>
          <w:rFonts w:hint="cs"/>
          <w:rtl/>
        </w:rPr>
        <w:t xml:space="preserve">כשיו מה שעו"ד </w:t>
      </w:r>
      <w:bookmarkStart w:id="1097" w:name="_ETM_Q1_4614395"/>
      <w:bookmarkEnd w:id="1097"/>
      <w:r w:rsidR="0043069C">
        <w:rPr>
          <w:rFonts w:hint="cs"/>
          <w:rtl/>
        </w:rPr>
        <w:t>אלפ</w:t>
      </w:r>
      <w:r>
        <w:rPr>
          <w:rFonts w:hint="cs"/>
          <w:rtl/>
        </w:rPr>
        <w:t>יה אומר</w:t>
      </w:r>
      <w:r w:rsidR="0043069C">
        <w:rPr>
          <w:rFonts w:hint="cs"/>
          <w:rtl/>
        </w:rPr>
        <w:t>,</w:t>
      </w:r>
      <w:r>
        <w:rPr>
          <w:rFonts w:hint="cs"/>
          <w:rtl/>
        </w:rPr>
        <w:t xml:space="preserve"> ואתם מבקשים</w:t>
      </w:r>
      <w:r w:rsidR="0043069C">
        <w:rPr>
          <w:rFonts w:hint="cs"/>
          <w:rtl/>
        </w:rPr>
        <w:t>,</w:t>
      </w:r>
      <w:r>
        <w:rPr>
          <w:rFonts w:hint="cs"/>
          <w:rtl/>
        </w:rPr>
        <w:t xml:space="preserve"> זה להתערב בזכות בתי העסק לעשות </w:t>
      </w:r>
      <w:bookmarkStart w:id="1098" w:name="_ETM_Q1_4619002"/>
      <w:bookmarkEnd w:id="1098"/>
      <w:r>
        <w:rPr>
          <w:rFonts w:hint="cs"/>
          <w:rtl/>
        </w:rPr>
        <w:t xml:space="preserve">עסקות </w:t>
      </w:r>
      <w:proofErr w:type="spellStart"/>
      <w:r>
        <w:rPr>
          <w:rFonts w:hint="cs"/>
          <w:rtl/>
        </w:rPr>
        <w:t>באנדל</w:t>
      </w:r>
      <w:proofErr w:type="spellEnd"/>
      <w:r w:rsidR="00B841BA">
        <w:rPr>
          <w:rFonts w:hint="cs"/>
          <w:rtl/>
        </w:rPr>
        <w:t xml:space="preserve"> </w:t>
      </w:r>
      <w:r>
        <w:rPr>
          <w:rFonts w:hint="cs"/>
          <w:rtl/>
        </w:rPr>
        <w:t xml:space="preserve">- זה מה </w:t>
      </w:r>
      <w:bookmarkStart w:id="1099" w:name="_ETM_Q1_4618628"/>
      <w:bookmarkEnd w:id="1099"/>
      <w:r>
        <w:rPr>
          <w:rFonts w:hint="cs"/>
          <w:rtl/>
        </w:rPr>
        <w:t xml:space="preserve">שאתם אומרים. הוא אומר את הדבר הבא: בית עסק לא יהיה רשאי להציע ללקוחותיו לרכוש </w:t>
      </w:r>
      <w:bookmarkStart w:id="1100" w:name="_ETM_Q1_4631188"/>
      <w:bookmarkEnd w:id="1100"/>
      <w:r>
        <w:rPr>
          <w:rFonts w:hint="cs"/>
          <w:rtl/>
        </w:rPr>
        <w:t xml:space="preserve">מחשב, מדפסת ודברים מסוימים בסכום של 2,000, אלא </w:t>
      </w:r>
      <w:r w:rsidR="00137BB3">
        <w:rPr>
          <w:rFonts w:hint="cs"/>
          <w:rtl/>
        </w:rPr>
        <w:t xml:space="preserve">הוא יהיה </w:t>
      </w:r>
      <w:bookmarkStart w:id="1101" w:name="_ETM_Q1_4636915"/>
      <w:bookmarkEnd w:id="1101"/>
      <w:r w:rsidR="00137BB3">
        <w:rPr>
          <w:rFonts w:hint="cs"/>
          <w:rtl/>
        </w:rPr>
        <w:t>מחויב גם אם הוא רוצה 2,000, לרשום במסגרת החשבונית</w:t>
      </w:r>
      <w:r w:rsidR="0043069C">
        <w:rPr>
          <w:rFonts w:hint="cs"/>
          <w:rtl/>
        </w:rPr>
        <w:t>:</w:t>
      </w:r>
      <w:r w:rsidR="00137BB3">
        <w:rPr>
          <w:rFonts w:hint="cs"/>
          <w:rtl/>
        </w:rPr>
        <w:t xml:space="preserve"> 500 </w:t>
      </w:r>
      <w:bookmarkStart w:id="1102" w:name="_ETM_Q1_4645426"/>
      <w:bookmarkEnd w:id="1102"/>
      <w:r w:rsidR="00137BB3">
        <w:rPr>
          <w:rFonts w:hint="cs"/>
          <w:rtl/>
        </w:rPr>
        <w:t>על המסך, 1,200 על הקופסא, ו-300 על הדברים מסביב.</w:t>
      </w:r>
    </w:p>
    <w:p w:rsidR="00137BB3" w:rsidRDefault="00137BB3" w:rsidP="001921F8">
      <w:pPr>
        <w:rPr>
          <w:rtl/>
        </w:rPr>
      </w:pPr>
      <w:bookmarkStart w:id="1103" w:name="_ETM_Q1_4651332"/>
      <w:bookmarkEnd w:id="1103"/>
    </w:p>
    <w:p w:rsidR="00210FEF" w:rsidRDefault="00210FEF" w:rsidP="00210FEF">
      <w:pPr>
        <w:pStyle w:val="af6"/>
        <w:rPr>
          <w:rtl/>
        </w:rPr>
      </w:pPr>
      <w:bookmarkStart w:id="1104" w:name="_ETM_Q1_4651605"/>
      <w:bookmarkStart w:id="1105" w:name="ET_yor_5304_255"/>
      <w:bookmarkEnd w:id="1104"/>
      <w:r w:rsidRPr="00210FEF">
        <w:rPr>
          <w:rStyle w:val="TagStyle"/>
          <w:rtl/>
        </w:rPr>
        <w:t xml:space="preserve"> &lt;&lt; </w:t>
      </w:r>
      <w:proofErr w:type="spellStart"/>
      <w:r w:rsidRPr="00210FEF">
        <w:rPr>
          <w:rStyle w:val="TagStyle"/>
          <w:rtl/>
        </w:rPr>
        <w:t>יור</w:t>
      </w:r>
      <w:proofErr w:type="spellEnd"/>
      <w:r w:rsidRPr="00210FEF">
        <w:rPr>
          <w:rStyle w:val="TagStyle"/>
          <w:rtl/>
        </w:rPr>
        <w:t xml:space="preserve"> &gt;&gt; </w:t>
      </w:r>
      <w:r>
        <w:rPr>
          <w:rtl/>
        </w:rPr>
        <w:t>היו"ר רחל עזריה:</w:t>
      </w:r>
      <w:r w:rsidRPr="00210FEF">
        <w:rPr>
          <w:rStyle w:val="TagStyle"/>
          <w:rtl/>
        </w:rPr>
        <w:t xml:space="preserve"> &lt;&lt; </w:t>
      </w:r>
      <w:proofErr w:type="spellStart"/>
      <w:r w:rsidRPr="00210FEF">
        <w:rPr>
          <w:rStyle w:val="TagStyle"/>
          <w:rtl/>
        </w:rPr>
        <w:t>יור</w:t>
      </w:r>
      <w:proofErr w:type="spellEnd"/>
      <w:r w:rsidRPr="00210FEF">
        <w:rPr>
          <w:rStyle w:val="TagStyle"/>
          <w:rtl/>
        </w:rPr>
        <w:t xml:space="preserve"> &gt;&gt;</w:t>
      </w:r>
      <w:bookmarkEnd w:id="1105"/>
      <w:r>
        <w:rPr>
          <w:rtl/>
        </w:rPr>
        <w:t xml:space="preserve">  </w:t>
      </w:r>
    </w:p>
    <w:p w:rsidR="00137BB3" w:rsidRDefault="00210FEF" w:rsidP="00137BB3">
      <w:pPr>
        <w:pStyle w:val="KeepWithNext"/>
        <w:rPr>
          <w:rtl/>
        </w:rPr>
      </w:pPr>
      <w:r>
        <w:rPr>
          <w:rFonts w:ascii="David" w:hAnsi="David"/>
          <w:u w:val="single"/>
          <w:rtl/>
          <w:lang w:eastAsia="he-IL"/>
        </w:rPr>
        <w:t xml:space="preserve"> </w:t>
      </w:r>
    </w:p>
    <w:p w:rsidR="00137BB3" w:rsidRDefault="00137BB3" w:rsidP="00137BB3">
      <w:pPr>
        <w:rPr>
          <w:rtl/>
        </w:rPr>
      </w:pPr>
      <w:r>
        <w:rPr>
          <w:rFonts w:hint="cs"/>
          <w:rtl/>
        </w:rPr>
        <w:t xml:space="preserve">לא, אתה </w:t>
      </w:r>
      <w:bookmarkStart w:id="1106" w:name="_ETM_Q1_4646216"/>
      <w:bookmarkEnd w:id="1106"/>
      <w:r>
        <w:rPr>
          <w:rFonts w:hint="cs"/>
          <w:rtl/>
        </w:rPr>
        <w:t>לוקח את זה שלושה צעדים קדימה.</w:t>
      </w:r>
    </w:p>
    <w:p w:rsidR="00137BB3" w:rsidRDefault="00137BB3" w:rsidP="00137BB3">
      <w:pPr>
        <w:rPr>
          <w:rtl/>
        </w:rPr>
      </w:pPr>
      <w:bookmarkStart w:id="1107" w:name="_ETM_Q1_4649618"/>
      <w:bookmarkEnd w:id="1107"/>
    </w:p>
    <w:p w:rsidR="00210FEF" w:rsidRDefault="00210FEF" w:rsidP="00210FEF">
      <w:pPr>
        <w:pStyle w:val="-"/>
        <w:rPr>
          <w:rtl/>
        </w:rPr>
      </w:pPr>
      <w:bookmarkStart w:id="1108" w:name="_ETM_Q1_4649880"/>
      <w:bookmarkStart w:id="1109" w:name="ET_guest_857384_257"/>
      <w:bookmarkEnd w:id="1108"/>
      <w:r w:rsidRPr="00210FEF">
        <w:rPr>
          <w:rStyle w:val="TagStyle"/>
          <w:rtl/>
        </w:rPr>
        <w:t xml:space="preserve"> &lt;&lt; </w:t>
      </w:r>
      <w:proofErr w:type="spellStart"/>
      <w:r w:rsidRPr="00210FEF">
        <w:rPr>
          <w:rStyle w:val="TagStyle"/>
          <w:rtl/>
        </w:rPr>
        <w:t>דובר_המשך</w:t>
      </w:r>
      <w:proofErr w:type="spellEnd"/>
      <w:r w:rsidRPr="00210FEF">
        <w:rPr>
          <w:rStyle w:val="TagStyle"/>
          <w:rtl/>
        </w:rPr>
        <w:t xml:space="preserve"> &gt;&gt; </w:t>
      </w:r>
      <w:r>
        <w:rPr>
          <w:rtl/>
        </w:rPr>
        <w:t>בני לרנר:</w:t>
      </w:r>
      <w:r w:rsidRPr="00210FEF">
        <w:rPr>
          <w:rStyle w:val="TagStyle"/>
          <w:rtl/>
        </w:rPr>
        <w:t xml:space="preserve"> &lt;&lt; </w:t>
      </w:r>
      <w:proofErr w:type="spellStart"/>
      <w:r w:rsidRPr="00210FEF">
        <w:rPr>
          <w:rStyle w:val="TagStyle"/>
          <w:rtl/>
        </w:rPr>
        <w:t>דובר_המשך</w:t>
      </w:r>
      <w:proofErr w:type="spellEnd"/>
      <w:r w:rsidRPr="00210FEF">
        <w:rPr>
          <w:rStyle w:val="TagStyle"/>
          <w:rtl/>
        </w:rPr>
        <w:t xml:space="preserve"> &gt;&gt;</w:t>
      </w:r>
      <w:bookmarkEnd w:id="1109"/>
      <w:r>
        <w:rPr>
          <w:rtl/>
        </w:rPr>
        <w:t xml:space="preserve">  </w:t>
      </w:r>
    </w:p>
    <w:p w:rsidR="00137BB3" w:rsidRDefault="00210FEF" w:rsidP="00137BB3">
      <w:pPr>
        <w:pStyle w:val="KeepWithNext"/>
        <w:rPr>
          <w:rtl/>
        </w:rPr>
      </w:pPr>
      <w:r>
        <w:rPr>
          <w:rFonts w:ascii="David" w:hAnsi="David"/>
          <w:u w:val="single"/>
          <w:rtl/>
          <w:lang w:eastAsia="he-IL"/>
        </w:rPr>
        <w:t xml:space="preserve"> </w:t>
      </w:r>
    </w:p>
    <w:p w:rsidR="001921F8" w:rsidRDefault="00137BB3" w:rsidP="00137BB3">
      <w:pPr>
        <w:rPr>
          <w:rtl/>
        </w:rPr>
      </w:pPr>
      <w:r>
        <w:rPr>
          <w:rFonts w:hint="cs"/>
          <w:rtl/>
        </w:rPr>
        <w:t xml:space="preserve">לא, זה מה שעו"ד אלפיה </w:t>
      </w:r>
      <w:bookmarkStart w:id="1110" w:name="_ETM_Q1_4649628"/>
      <w:bookmarkEnd w:id="1110"/>
      <w:r>
        <w:rPr>
          <w:rFonts w:hint="cs"/>
          <w:rtl/>
        </w:rPr>
        <w:t>מבקש.</w:t>
      </w:r>
      <w:r w:rsidR="001921F8">
        <w:rPr>
          <w:rFonts w:hint="cs"/>
          <w:rtl/>
        </w:rPr>
        <w:t xml:space="preserve"> </w:t>
      </w:r>
    </w:p>
    <w:p w:rsidR="00137BB3" w:rsidRDefault="00137BB3" w:rsidP="00137BB3">
      <w:pPr>
        <w:rPr>
          <w:rtl/>
        </w:rPr>
      </w:pPr>
      <w:bookmarkStart w:id="1111" w:name="_ETM_Q1_4673713"/>
      <w:bookmarkEnd w:id="1111"/>
    </w:p>
    <w:p w:rsidR="00210FEF" w:rsidRDefault="00210FEF" w:rsidP="00210FEF">
      <w:pPr>
        <w:pStyle w:val="af6"/>
        <w:rPr>
          <w:rtl/>
        </w:rPr>
      </w:pPr>
      <w:bookmarkStart w:id="1112" w:name="_ETM_Q1_4659998"/>
      <w:bookmarkStart w:id="1113" w:name="ET_yor_5304_259"/>
      <w:bookmarkEnd w:id="1112"/>
      <w:r w:rsidRPr="00210FEF">
        <w:rPr>
          <w:rStyle w:val="TagStyle"/>
          <w:rtl/>
        </w:rPr>
        <w:t xml:space="preserve"> &lt;&lt; </w:t>
      </w:r>
      <w:proofErr w:type="spellStart"/>
      <w:r w:rsidRPr="00210FEF">
        <w:rPr>
          <w:rStyle w:val="TagStyle"/>
          <w:rtl/>
        </w:rPr>
        <w:t>יור</w:t>
      </w:r>
      <w:proofErr w:type="spellEnd"/>
      <w:r w:rsidRPr="00210FEF">
        <w:rPr>
          <w:rStyle w:val="TagStyle"/>
          <w:rtl/>
        </w:rPr>
        <w:t xml:space="preserve"> &gt;&gt; </w:t>
      </w:r>
      <w:r>
        <w:rPr>
          <w:rtl/>
        </w:rPr>
        <w:t>היו"ר רחל עזריה:</w:t>
      </w:r>
      <w:r w:rsidRPr="00210FEF">
        <w:rPr>
          <w:rStyle w:val="TagStyle"/>
          <w:rtl/>
        </w:rPr>
        <w:t xml:space="preserve"> &lt;&lt; </w:t>
      </w:r>
      <w:proofErr w:type="spellStart"/>
      <w:r w:rsidRPr="00210FEF">
        <w:rPr>
          <w:rStyle w:val="TagStyle"/>
          <w:rtl/>
        </w:rPr>
        <w:t>יור</w:t>
      </w:r>
      <w:proofErr w:type="spellEnd"/>
      <w:r w:rsidRPr="00210FEF">
        <w:rPr>
          <w:rStyle w:val="TagStyle"/>
          <w:rtl/>
        </w:rPr>
        <w:t xml:space="preserve"> &gt;&gt;</w:t>
      </w:r>
      <w:bookmarkEnd w:id="1113"/>
      <w:r>
        <w:rPr>
          <w:rtl/>
        </w:rPr>
        <w:t xml:space="preserve">  </w:t>
      </w:r>
    </w:p>
    <w:p w:rsidR="00137BB3" w:rsidRDefault="00210FEF" w:rsidP="00137BB3">
      <w:pPr>
        <w:pStyle w:val="KeepWithNext"/>
        <w:rPr>
          <w:rtl/>
        </w:rPr>
      </w:pPr>
      <w:r>
        <w:rPr>
          <w:rFonts w:ascii="David" w:hAnsi="David"/>
          <w:u w:val="single"/>
          <w:rtl/>
          <w:lang w:eastAsia="he-IL"/>
        </w:rPr>
        <w:t xml:space="preserve"> </w:t>
      </w:r>
    </w:p>
    <w:p w:rsidR="00137BB3" w:rsidRDefault="00137BB3" w:rsidP="00137BB3">
      <w:pPr>
        <w:rPr>
          <w:rtl/>
        </w:rPr>
      </w:pPr>
      <w:r>
        <w:rPr>
          <w:rFonts w:hint="cs"/>
          <w:rtl/>
        </w:rPr>
        <w:t xml:space="preserve">סליחה, במקרה שבו אנחנו נכנסים לסמטה שאנחנו לא רוצים </w:t>
      </w:r>
      <w:bookmarkStart w:id="1114" w:name="_ETM_Q1_4662869"/>
      <w:bookmarkEnd w:id="1114"/>
      <w:r>
        <w:rPr>
          <w:rFonts w:hint="cs"/>
          <w:rtl/>
        </w:rPr>
        <w:t xml:space="preserve">להיכנס אליה, אז בית העסק צריך לייצר פתרון. זה </w:t>
      </w:r>
      <w:bookmarkStart w:id="1115" w:name="_ETM_Q1_4665281"/>
      <w:bookmarkEnd w:id="1115"/>
      <w:r>
        <w:rPr>
          <w:rFonts w:hint="cs"/>
          <w:rtl/>
        </w:rPr>
        <w:t>לא אומר שמהרגע הראשון.</w:t>
      </w:r>
      <w:r w:rsidR="0043069C">
        <w:rPr>
          <w:rFonts w:hint="cs"/>
          <w:rtl/>
        </w:rPr>
        <w:t xml:space="preserve"> מותר לעשות עסקאות כאלה של -</w:t>
      </w:r>
      <w:bookmarkStart w:id="1116" w:name="_ETM_Q1_4672414"/>
      <w:bookmarkEnd w:id="1116"/>
      <w:r w:rsidR="0043069C">
        <w:rPr>
          <w:rFonts w:hint="cs"/>
          <w:rtl/>
        </w:rPr>
        <w:t xml:space="preserve"> - -</w:t>
      </w:r>
    </w:p>
    <w:p w:rsidR="00137BB3" w:rsidRDefault="00137BB3" w:rsidP="00B841BA">
      <w:pPr>
        <w:ind w:firstLine="0"/>
        <w:rPr>
          <w:rtl/>
        </w:rPr>
      </w:pPr>
      <w:bookmarkStart w:id="1117" w:name="_ETM_Q1_4668193"/>
      <w:bookmarkStart w:id="1118" w:name="_ETM_Q1_4668487"/>
      <w:bookmarkStart w:id="1119" w:name="_ETM_Q1_4668767"/>
      <w:bookmarkEnd w:id="1117"/>
      <w:bookmarkEnd w:id="1118"/>
      <w:bookmarkEnd w:id="1119"/>
    </w:p>
    <w:p w:rsidR="00210FEF" w:rsidRDefault="00210FEF" w:rsidP="003E009F">
      <w:pPr>
        <w:pStyle w:val="af9"/>
        <w:keepNext/>
        <w:rPr>
          <w:rtl/>
        </w:rPr>
      </w:pPr>
      <w:bookmarkStart w:id="1120" w:name="_ETM_Q1_4669029"/>
      <w:bookmarkStart w:id="1121" w:name="ET_guest_רוני_נויבואר_261"/>
      <w:bookmarkEnd w:id="1120"/>
      <w:r w:rsidRPr="00210FEF">
        <w:rPr>
          <w:rStyle w:val="TagStyle"/>
          <w:rtl/>
        </w:rPr>
        <w:t xml:space="preserve"> &lt;&lt; אורח &gt;&gt; </w:t>
      </w:r>
      <w:r>
        <w:rPr>
          <w:rtl/>
        </w:rPr>
        <w:t xml:space="preserve">רוני </w:t>
      </w:r>
      <w:proofErr w:type="spellStart"/>
      <w:r>
        <w:rPr>
          <w:rtl/>
        </w:rPr>
        <w:t>נויבואר</w:t>
      </w:r>
      <w:proofErr w:type="spellEnd"/>
      <w:r>
        <w:rPr>
          <w:rtl/>
        </w:rPr>
        <w:t>:</w:t>
      </w:r>
      <w:r w:rsidRPr="00210FEF">
        <w:rPr>
          <w:rStyle w:val="TagStyle"/>
          <w:rtl/>
        </w:rPr>
        <w:t xml:space="preserve"> &lt;&lt; אורח &gt;&gt;</w:t>
      </w:r>
      <w:r>
        <w:rPr>
          <w:rtl/>
        </w:rPr>
        <w:t xml:space="preserve">  </w:t>
      </w:r>
    </w:p>
    <w:bookmarkEnd w:id="1121"/>
    <w:p w:rsidR="00137BB3" w:rsidRDefault="00210FEF" w:rsidP="003E009F">
      <w:pPr>
        <w:pStyle w:val="KeepWithNext"/>
        <w:rPr>
          <w:rtl/>
        </w:rPr>
      </w:pPr>
      <w:r>
        <w:rPr>
          <w:rFonts w:ascii="David" w:hAnsi="David"/>
          <w:u w:val="single"/>
          <w:rtl/>
        </w:rPr>
        <w:t xml:space="preserve"> </w:t>
      </w:r>
    </w:p>
    <w:p w:rsidR="00137BB3" w:rsidRDefault="0043069C" w:rsidP="00137BB3">
      <w:pPr>
        <w:rPr>
          <w:rtl/>
        </w:rPr>
      </w:pPr>
      <w:bookmarkStart w:id="1122" w:name="_ETM_Q1_4670832"/>
      <w:bookmarkEnd w:id="1122"/>
      <w:r>
        <w:rPr>
          <w:rFonts w:hint="cs"/>
          <w:rtl/>
        </w:rPr>
        <w:t>הנחה על - - -,</w:t>
      </w:r>
      <w:r w:rsidR="00137BB3">
        <w:rPr>
          <w:rFonts w:hint="cs"/>
          <w:rtl/>
        </w:rPr>
        <w:t xml:space="preserve"> </w:t>
      </w:r>
      <w:bookmarkStart w:id="1123" w:name="_ETM_Q1_4673349"/>
      <w:bookmarkEnd w:id="1123"/>
      <w:r w:rsidR="00137BB3">
        <w:rPr>
          <w:rFonts w:hint="cs"/>
          <w:rtl/>
        </w:rPr>
        <w:t xml:space="preserve">אני באה עם כל המוצרים  - - </w:t>
      </w:r>
      <w:bookmarkStart w:id="1124" w:name="_ETM_Q1_4675358"/>
      <w:bookmarkEnd w:id="1124"/>
      <w:r w:rsidR="00137BB3">
        <w:rPr>
          <w:rFonts w:hint="cs"/>
          <w:rtl/>
        </w:rPr>
        <w:t>-</w:t>
      </w:r>
    </w:p>
    <w:p w:rsidR="00137BB3" w:rsidRDefault="00137BB3" w:rsidP="00137BB3">
      <w:pPr>
        <w:rPr>
          <w:rtl/>
        </w:rPr>
      </w:pPr>
      <w:bookmarkStart w:id="1125" w:name="_ETM_Q1_4676318"/>
      <w:bookmarkEnd w:id="1125"/>
    </w:p>
    <w:p w:rsidR="00210FEF" w:rsidRDefault="00210FEF" w:rsidP="00210FEF">
      <w:pPr>
        <w:pStyle w:val="af6"/>
        <w:rPr>
          <w:rtl/>
        </w:rPr>
      </w:pPr>
      <w:bookmarkStart w:id="1126" w:name="_ETM_Q1_4671062"/>
      <w:bookmarkStart w:id="1127" w:name="ET_yor_5304_263"/>
      <w:bookmarkEnd w:id="1126"/>
      <w:r w:rsidRPr="00210FEF">
        <w:rPr>
          <w:rStyle w:val="TagStyle"/>
          <w:rtl/>
        </w:rPr>
        <w:t xml:space="preserve"> &lt;&lt; </w:t>
      </w:r>
      <w:proofErr w:type="spellStart"/>
      <w:r w:rsidRPr="00210FEF">
        <w:rPr>
          <w:rStyle w:val="TagStyle"/>
          <w:rtl/>
        </w:rPr>
        <w:t>יור</w:t>
      </w:r>
      <w:proofErr w:type="spellEnd"/>
      <w:r w:rsidRPr="00210FEF">
        <w:rPr>
          <w:rStyle w:val="TagStyle"/>
          <w:rtl/>
        </w:rPr>
        <w:t xml:space="preserve"> &gt;&gt; </w:t>
      </w:r>
      <w:r>
        <w:rPr>
          <w:rtl/>
        </w:rPr>
        <w:t>היו"ר רחל עזריה:</w:t>
      </w:r>
      <w:r w:rsidRPr="00210FEF">
        <w:rPr>
          <w:rStyle w:val="TagStyle"/>
          <w:rtl/>
        </w:rPr>
        <w:t xml:space="preserve"> &lt;&lt; </w:t>
      </w:r>
      <w:proofErr w:type="spellStart"/>
      <w:r w:rsidRPr="00210FEF">
        <w:rPr>
          <w:rStyle w:val="TagStyle"/>
          <w:rtl/>
        </w:rPr>
        <w:t>יור</w:t>
      </w:r>
      <w:proofErr w:type="spellEnd"/>
      <w:r w:rsidRPr="00210FEF">
        <w:rPr>
          <w:rStyle w:val="TagStyle"/>
          <w:rtl/>
        </w:rPr>
        <w:t xml:space="preserve"> &gt;&gt;</w:t>
      </w:r>
      <w:bookmarkEnd w:id="1127"/>
      <w:r>
        <w:rPr>
          <w:rtl/>
        </w:rPr>
        <w:t xml:space="preserve">  </w:t>
      </w:r>
    </w:p>
    <w:p w:rsidR="00137BB3" w:rsidRDefault="00210FEF" w:rsidP="00137BB3">
      <w:pPr>
        <w:pStyle w:val="KeepWithNext"/>
        <w:rPr>
          <w:rtl/>
        </w:rPr>
      </w:pPr>
      <w:r>
        <w:rPr>
          <w:rFonts w:ascii="David" w:hAnsi="David"/>
          <w:u w:val="single"/>
          <w:rtl/>
          <w:lang w:eastAsia="he-IL"/>
        </w:rPr>
        <w:t xml:space="preserve"> </w:t>
      </w:r>
    </w:p>
    <w:p w:rsidR="00137BB3" w:rsidRDefault="00137BB3" w:rsidP="00137BB3">
      <w:pPr>
        <w:rPr>
          <w:rtl/>
        </w:rPr>
      </w:pPr>
      <w:r>
        <w:rPr>
          <w:rFonts w:hint="cs"/>
          <w:rtl/>
        </w:rPr>
        <w:t xml:space="preserve">כן, מותר.  זה לא שאסור לך לעשות את </w:t>
      </w:r>
      <w:bookmarkStart w:id="1128" w:name="_ETM_Q1_4677098"/>
      <w:bookmarkEnd w:id="1128"/>
      <w:r>
        <w:rPr>
          <w:rFonts w:hint="cs"/>
          <w:rtl/>
        </w:rPr>
        <w:t xml:space="preserve">זה, אתה יכול לעשות את זה וזה </w:t>
      </w:r>
      <w:bookmarkStart w:id="1129" w:name="_ETM_Q1_4673894"/>
      <w:bookmarkEnd w:id="1129"/>
      <w:r>
        <w:rPr>
          <w:rFonts w:hint="cs"/>
          <w:rtl/>
        </w:rPr>
        <w:t xml:space="preserve">לגיטימי. אבל תדע שאם אתה מגיע לאותו מצב קיצון שאנחנו </w:t>
      </w:r>
      <w:bookmarkStart w:id="1130" w:name="_ETM_Q1_4683301"/>
      <w:bookmarkEnd w:id="1130"/>
      <w:r>
        <w:rPr>
          <w:rFonts w:hint="cs"/>
          <w:rtl/>
        </w:rPr>
        <w:t>לא רוצים שתגיע</w:t>
      </w:r>
      <w:r w:rsidR="0043069C">
        <w:rPr>
          <w:rFonts w:hint="cs"/>
          <w:rtl/>
        </w:rPr>
        <w:t>,</w:t>
      </w:r>
      <w:r>
        <w:rPr>
          <w:rFonts w:hint="cs"/>
          <w:rtl/>
        </w:rPr>
        <w:t xml:space="preserve"> אז יש מחיר.</w:t>
      </w:r>
    </w:p>
    <w:p w:rsidR="00137BB3" w:rsidRDefault="00137BB3" w:rsidP="00137BB3">
      <w:pPr>
        <w:rPr>
          <w:rtl/>
        </w:rPr>
      </w:pPr>
    </w:p>
    <w:p w:rsidR="00210FEF" w:rsidRDefault="00210FEF" w:rsidP="00210FEF">
      <w:pPr>
        <w:pStyle w:val="af9"/>
        <w:rPr>
          <w:rtl/>
        </w:rPr>
      </w:pPr>
      <w:bookmarkStart w:id="1131" w:name="_ETM_Q1_4686841"/>
      <w:bookmarkStart w:id="1132" w:name="_ETM_Q1_4686884"/>
      <w:bookmarkStart w:id="1133" w:name="_ETM_Q1_4686567"/>
      <w:bookmarkStart w:id="1134" w:name="ET_guest_857384_265"/>
      <w:bookmarkEnd w:id="1131"/>
      <w:bookmarkEnd w:id="1132"/>
      <w:bookmarkEnd w:id="1133"/>
      <w:r w:rsidRPr="00210FEF">
        <w:rPr>
          <w:rStyle w:val="TagStyle"/>
          <w:rtl/>
        </w:rPr>
        <w:t xml:space="preserve"> &lt;&lt; אורח &gt;&gt; </w:t>
      </w:r>
      <w:r>
        <w:rPr>
          <w:rtl/>
        </w:rPr>
        <w:t>בני לרנר:</w:t>
      </w:r>
      <w:r w:rsidRPr="00210FEF">
        <w:rPr>
          <w:rStyle w:val="TagStyle"/>
          <w:rtl/>
        </w:rPr>
        <w:t xml:space="preserve"> &lt;&lt; אורח &gt;&gt;</w:t>
      </w:r>
      <w:bookmarkEnd w:id="1134"/>
      <w:r>
        <w:rPr>
          <w:rtl/>
        </w:rPr>
        <w:t xml:space="preserve">  </w:t>
      </w:r>
    </w:p>
    <w:p w:rsidR="00C02383" w:rsidRDefault="00210FEF" w:rsidP="00C02383">
      <w:pPr>
        <w:pStyle w:val="KeepWithNext"/>
        <w:rPr>
          <w:rtl/>
        </w:rPr>
      </w:pPr>
      <w:r>
        <w:rPr>
          <w:rFonts w:ascii="David" w:hAnsi="David"/>
          <w:u w:val="single"/>
          <w:rtl/>
        </w:rPr>
        <w:t xml:space="preserve"> </w:t>
      </w:r>
    </w:p>
    <w:p w:rsidR="00C02383" w:rsidRDefault="00C02383" w:rsidP="00C02383">
      <w:pPr>
        <w:rPr>
          <w:rtl/>
        </w:rPr>
      </w:pPr>
      <w:r>
        <w:rPr>
          <w:rFonts w:hint="cs"/>
          <w:rtl/>
        </w:rPr>
        <w:t xml:space="preserve">כלומר, אם לא סופק ללקוח </w:t>
      </w:r>
      <w:bookmarkStart w:id="1135" w:name="_ETM_Q1_4690615"/>
      <w:bookmarkEnd w:id="1135"/>
      <w:r>
        <w:rPr>
          <w:rFonts w:hint="cs"/>
          <w:rtl/>
        </w:rPr>
        <w:t>כבל אז - - -</w:t>
      </w:r>
    </w:p>
    <w:p w:rsidR="00C02383" w:rsidRDefault="00C02383" w:rsidP="00C02383">
      <w:pPr>
        <w:rPr>
          <w:rtl/>
        </w:rPr>
      </w:pPr>
      <w:bookmarkStart w:id="1136" w:name="_ETM_Q1_4684964"/>
      <w:bookmarkEnd w:id="1136"/>
    </w:p>
    <w:p w:rsidR="00210FEF" w:rsidRDefault="00210FEF" w:rsidP="00210FEF">
      <w:pPr>
        <w:pStyle w:val="af6"/>
        <w:rPr>
          <w:rtl/>
        </w:rPr>
      </w:pPr>
      <w:bookmarkStart w:id="1137" w:name="_ETM_Q1_4685305"/>
      <w:bookmarkStart w:id="1138" w:name="ET_yor_5304_267"/>
      <w:bookmarkEnd w:id="1137"/>
      <w:r w:rsidRPr="00210FEF">
        <w:rPr>
          <w:rStyle w:val="TagStyle"/>
          <w:rtl/>
        </w:rPr>
        <w:t xml:space="preserve"> &lt;&lt; </w:t>
      </w:r>
      <w:proofErr w:type="spellStart"/>
      <w:r w:rsidRPr="00210FEF">
        <w:rPr>
          <w:rStyle w:val="TagStyle"/>
          <w:rtl/>
        </w:rPr>
        <w:t>יור</w:t>
      </w:r>
      <w:proofErr w:type="spellEnd"/>
      <w:r w:rsidRPr="00210FEF">
        <w:rPr>
          <w:rStyle w:val="TagStyle"/>
          <w:rtl/>
        </w:rPr>
        <w:t xml:space="preserve"> &gt;&gt; </w:t>
      </w:r>
      <w:r>
        <w:rPr>
          <w:rtl/>
        </w:rPr>
        <w:t>היו"ר רחל עזריה:</w:t>
      </w:r>
      <w:r w:rsidRPr="00210FEF">
        <w:rPr>
          <w:rStyle w:val="TagStyle"/>
          <w:rtl/>
        </w:rPr>
        <w:t xml:space="preserve"> &lt;&lt; </w:t>
      </w:r>
      <w:proofErr w:type="spellStart"/>
      <w:r w:rsidRPr="00210FEF">
        <w:rPr>
          <w:rStyle w:val="TagStyle"/>
          <w:rtl/>
        </w:rPr>
        <w:t>יור</w:t>
      </w:r>
      <w:proofErr w:type="spellEnd"/>
      <w:r w:rsidRPr="00210FEF">
        <w:rPr>
          <w:rStyle w:val="TagStyle"/>
          <w:rtl/>
        </w:rPr>
        <w:t xml:space="preserve"> &gt;&gt;</w:t>
      </w:r>
      <w:bookmarkEnd w:id="1138"/>
      <w:r>
        <w:rPr>
          <w:rtl/>
        </w:rPr>
        <w:t xml:space="preserve">  </w:t>
      </w:r>
    </w:p>
    <w:p w:rsidR="00C02383" w:rsidRDefault="00210FEF" w:rsidP="00C02383">
      <w:pPr>
        <w:pStyle w:val="KeepWithNext"/>
        <w:rPr>
          <w:rtl/>
        </w:rPr>
      </w:pPr>
      <w:r>
        <w:rPr>
          <w:rFonts w:ascii="David" w:hAnsi="David"/>
          <w:u w:val="single"/>
          <w:rtl/>
          <w:lang w:eastAsia="he-IL"/>
        </w:rPr>
        <w:t xml:space="preserve"> </w:t>
      </w:r>
    </w:p>
    <w:p w:rsidR="00C02383" w:rsidRDefault="00C02383" w:rsidP="00C02383">
      <w:pPr>
        <w:rPr>
          <w:rtl/>
        </w:rPr>
      </w:pPr>
      <w:r>
        <w:rPr>
          <w:rFonts w:hint="cs"/>
          <w:rtl/>
        </w:rPr>
        <w:t xml:space="preserve">אנחנו לא במערכון של הגששים. </w:t>
      </w:r>
    </w:p>
    <w:p w:rsidR="00C02383" w:rsidRDefault="00C02383" w:rsidP="00C02383">
      <w:pPr>
        <w:rPr>
          <w:rtl/>
        </w:rPr>
      </w:pPr>
      <w:bookmarkStart w:id="1139" w:name="_ETM_Q1_4691329"/>
      <w:bookmarkEnd w:id="1139"/>
    </w:p>
    <w:p w:rsidR="00210FEF" w:rsidRDefault="00210FEF" w:rsidP="00210FEF">
      <w:pPr>
        <w:pStyle w:val="af9"/>
        <w:rPr>
          <w:rtl/>
        </w:rPr>
      </w:pPr>
      <w:bookmarkStart w:id="1140" w:name="_ETM_Q1_4691596"/>
      <w:bookmarkStart w:id="1141" w:name="_ETM_Q1_4686699"/>
      <w:bookmarkStart w:id="1142" w:name="ET_guest_857384_269"/>
      <w:bookmarkEnd w:id="1140"/>
      <w:bookmarkEnd w:id="1141"/>
      <w:r w:rsidRPr="00210FEF">
        <w:rPr>
          <w:rStyle w:val="TagStyle"/>
          <w:rtl/>
        </w:rPr>
        <w:t xml:space="preserve"> &lt;&lt; אורח &gt;&gt; </w:t>
      </w:r>
      <w:r>
        <w:rPr>
          <w:rtl/>
        </w:rPr>
        <w:t>בני לרנר:</w:t>
      </w:r>
      <w:r w:rsidRPr="00210FEF">
        <w:rPr>
          <w:rStyle w:val="TagStyle"/>
          <w:rtl/>
        </w:rPr>
        <w:t xml:space="preserve"> &lt;&lt; אורח &gt;&gt;</w:t>
      </w:r>
      <w:bookmarkEnd w:id="1142"/>
      <w:r>
        <w:rPr>
          <w:rtl/>
        </w:rPr>
        <w:t xml:space="preserve">  </w:t>
      </w:r>
    </w:p>
    <w:p w:rsidR="00C02383" w:rsidRDefault="00210FEF" w:rsidP="00C02383">
      <w:pPr>
        <w:pStyle w:val="KeepWithNext"/>
        <w:rPr>
          <w:rtl/>
        </w:rPr>
      </w:pPr>
      <w:r>
        <w:rPr>
          <w:rFonts w:ascii="David" w:hAnsi="David"/>
          <w:u w:val="single"/>
          <w:rtl/>
        </w:rPr>
        <w:t xml:space="preserve"> </w:t>
      </w:r>
    </w:p>
    <w:p w:rsidR="00C02383" w:rsidRDefault="00C02383" w:rsidP="00C02383">
      <w:pPr>
        <w:rPr>
          <w:rtl/>
        </w:rPr>
      </w:pPr>
      <w:r>
        <w:rPr>
          <w:rFonts w:hint="cs"/>
          <w:rtl/>
        </w:rPr>
        <w:t>גבר</w:t>
      </w:r>
      <w:bookmarkStart w:id="1143" w:name="_ETM_Q1_4687786"/>
      <w:bookmarkEnd w:id="1143"/>
      <w:r>
        <w:rPr>
          <w:rFonts w:hint="cs"/>
          <w:rtl/>
        </w:rPr>
        <w:t xml:space="preserve">תי, זה לא מערכון של הגששים. אנחנו לא בית משפט </w:t>
      </w:r>
      <w:bookmarkStart w:id="1144" w:name="_ETM_Q1_4700923"/>
      <w:bookmarkEnd w:id="1144"/>
      <w:r>
        <w:rPr>
          <w:rFonts w:hint="cs"/>
          <w:rtl/>
        </w:rPr>
        <w:t xml:space="preserve">לתביעות קטנים, אנחנו צריכים כלים פשוטים להתמודד עם דברים. הסיטואציה </w:t>
      </w:r>
      <w:bookmarkStart w:id="1145" w:name="_ETM_Q1_4709528"/>
      <w:bookmarkEnd w:id="1145"/>
      <w:r>
        <w:rPr>
          <w:rFonts w:hint="cs"/>
          <w:rtl/>
        </w:rPr>
        <w:t xml:space="preserve">שנאמרה פה היא שאם יש חשבונית על 2,000 שקל עם </w:t>
      </w:r>
      <w:bookmarkStart w:id="1146" w:name="_ETM_Q1_4717335"/>
      <w:bookmarkEnd w:id="1146"/>
      <w:r w:rsidR="002C6179">
        <w:rPr>
          <w:rFonts w:hint="cs"/>
          <w:rtl/>
        </w:rPr>
        <w:t xml:space="preserve">15 מרכיבים ולא סופק מרכיב אחד </w:t>
      </w:r>
      <w:r>
        <w:rPr>
          <w:rFonts w:hint="cs"/>
          <w:rtl/>
        </w:rPr>
        <w:t xml:space="preserve">ועל החשבונית לא </w:t>
      </w:r>
      <w:bookmarkStart w:id="1147" w:name="_ETM_Q1_4717386"/>
      <w:bookmarkEnd w:id="1147"/>
      <w:r>
        <w:rPr>
          <w:rFonts w:hint="cs"/>
          <w:rtl/>
        </w:rPr>
        <w:t xml:space="preserve">נרשם מה המחיר של אותו מרכיב, יהיה זכאי הלקוח לעצור חיוביו על כל החשבונית </w:t>
      </w:r>
      <w:r>
        <w:rPr>
          <w:rtl/>
        </w:rPr>
        <w:t>–</w:t>
      </w:r>
      <w:r w:rsidR="00B841BA">
        <w:rPr>
          <w:rFonts w:hint="cs"/>
          <w:rtl/>
        </w:rPr>
        <w:t xml:space="preserve"> </w:t>
      </w:r>
      <w:r>
        <w:rPr>
          <w:rFonts w:hint="cs"/>
          <w:rtl/>
        </w:rPr>
        <w:t>זה מה שעו"ד אלפיה מבקש.</w:t>
      </w:r>
    </w:p>
    <w:p w:rsidR="00C02383" w:rsidRDefault="00C02383" w:rsidP="00C02383">
      <w:pPr>
        <w:rPr>
          <w:rtl/>
        </w:rPr>
      </w:pPr>
      <w:bookmarkStart w:id="1148" w:name="_ETM_Q1_4730941"/>
      <w:bookmarkEnd w:id="1148"/>
    </w:p>
    <w:p w:rsidR="00210FEF" w:rsidRDefault="00210FEF" w:rsidP="00210FEF">
      <w:pPr>
        <w:pStyle w:val="af6"/>
        <w:rPr>
          <w:rtl/>
        </w:rPr>
      </w:pPr>
      <w:bookmarkStart w:id="1149" w:name="_ETM_Q1_4731359"/>
      <w:bookmarkStart w:id="1150" w:name="ET_yor_5304_271"/>
      <w:bookmarkEnd w:id="1149"/>
      <w:r w:rsidRPr="00210FEF">
        <w:rPr>
          <w:rStyle w:val="TagStyle"/>
          <w:rtl/>
        </w:rPr>
        <w:t xml:space="preserve"> &lt;&lt; </w:t>
      </w:r>
      <w:proofErr w:type="spellStart"/>
      <w:r w:rsidRPr="00210FEF">
        <w:rPr>
          <w:rStyle w:val="TagStyle"/>
          <w:rtl/>
        </w:rPr>
        <w:t>יור</w:t>
      </w:r>
      <w:proofErr w:type="spellEnd"/>
      <w:r w:rsidRPr="00210FEF">
        <w:rPr>
          <w:rStyle w:val="TagStyle"/>
          <w:rtl/>
        </w:rPr>
        <w:t xml:space="preserve"> &gt;&gt; </w:t>
      </w:r>
      <w:r>
        <w:rPr>
          <w:rtl/>
        </w:rPr>
        <w:t>היו"ר רחל עזריה:</w:t>
      </w:r>
      <w:r w:rsidRPr="00210FEF">
        <w:rPr>
          <w:rStyle w:val="TagStyle"/>
          <w:rtl/>
        </w:rPr>
        <w:t xml:space="preserve"> &lt;&lt; </w:t>
      </w:r>
      <w:proofErr w:type="spellStart"/>
      <w:r w:rsidRPr="00210FEF">
        <w:rPr>
          <w:rStyle w:val="TagStyle"/>
          <w:rtl/>
        </w:rPr>
        <w:t>יור</w:t>
      </w:r>
      <w:proofErr w:type="spellEnd"/>
      <w:r w:rsidRPr="00210FEF">
        <w:rPr>
          <w:rStyle w:val="TagStyle"/>
          <w:rtl/>
        </w:rPr>
        <w:t xml:space="preserve"> &gt;&gt;</w:t>
      </w:r>
      <w:bookmarkEnd w:id="1150"/>
      <w:r>
        <w:rPr>
          <w:rtl/>
        </w:rPr>
        <w:t xml:space="preserve">  </w:t>
      </w:r>
    </w:p>
    <w:p w:rsidR="00C02383" w:rsidRDefault="00210FEF" w:rsidP="00C02383">
      <w:pPr>
        <w:pStyle w:val="KeepWithNext"/>
        <w:rPr>
          <w:rtl/>
        </w:rPr>
      </w:pPr>
      <w:r>
        <w:rPr>
          <w:rFonts w:ascii="David" w:hAnsi="David"/>
          <w:u w:val="single"/>
          <w:rtl/>
          <w:lang w:eastAsia="he-IL"/>
        </w:rPr>
        <w:t xml:space="preserve"> </w:t>
      </w:r>
    </w:p>
    <w:p w:rsidR="00C02383" w:rsidRDefault="00C02383" w:rsidP="00C02383">
      <w:pPr>
        <w:rPr>
          <w:rtl/>
        </w:rPr>
      </w:pPr>
      <w:r>
        <w:rPr>
          <w:rFonts w:hint="cs"/>
          <w:rtl/>
        </w:rPr>
        <w:t xml:space="preserve">לא, אתה </w:t>
      </w:r>
      <w:bookmarkStart w:id="1151" w:name="_ETM_Q1_4733020"/>
      <w:bookmarkEnd w:id="1151"/>
      <w:r>
        <w:rPr>
          <w:rFonts w:hint="cs"/>
          <w:rtl/>
        </w:rPr>
        <w:t>לוקח את זה לקיצון.</w:t>
      </w:r>
    </w:p>
    <w:p w:rsidR="00C02383" w:rsidRDefault="00C02383" w:rsidP="00C02383">
      <w:pPr>
        <w:rPr>
          <w:rtl/>
        </w:rPr>
      </w:pPr>
      <w:bookmarkStart w:id="1152" w:name="_ETM_Q1_4739390"/>
      <w:bookmarkStart w:id="1153" w:name="_ETM_Q1_4739676"/>
      <w:bookmarkEnd w:id="1152"/>
      <w:bookmarkEnd w:id="1153"/>
    </w:p>
    <w:p w:rsidR="00210FEF" w:rsidRDefault="00210FEF" w:rsidP="00210FEF">
      <w:pPr>
        <w:pStyle w:val="af9"/>
        <w:rPr>
          <w:rtl/>
        </w:rPr>
      </w:pPr>
      <w:bookmarkStart w:id="1154" w:name="ET_guest_806362_273"/>
      <w:r w:rsidRPr="00210FEF">
        <w:rPr>
          <w:rStyle w:val="TagStyle"/>
          <w:rtl/>
        </w:rPr>
        <w:t xml:space="preserve"> &lt;&lt; אורח &gt;&gt; </w:t>
      </w:r>
      <w:r>
        <w:rPr>
          <w:rtl/>
        </w:rPr>
        <w:t>ברוך אלפיה:</w:t>
      </w:r>
      <w:r w:rsidRPr="00210FEF">
        <w:rPr>
          <w:rStyle w:val="TagStyle"/>
          <w:rtl/>
        </w:rPr>
        <w:t xml:space="preserve"> &lt;&lt; אורח &gt;&gt;</w:t>
      </w:r>
      <w:bookmarkEnd w:id="1154"/>
      <w:r>
        <w:rPr>
          <w:rtl/>
        </w:rPr>
        <w:t xml:space="preserve">  </w:t>
      </w:r>
    </w:p>
    <w:p w:rsidR="00C02383" w:rsidRDefault="00210FEF" w:rsidP="00C02383">
      <w:pPr>
        <w:pStyle w:val="KeepWithNext"/>
        <w:rPr>
          <w:rtl/>
        </w:rPr>
      </w:pPr>
      <w:r>
        <w:rPr>
          <w:rFonts w:ascii="David" w:hAnsi="David"/>
          <w:u w:val="single"/>
          <w:rtl/>
        </w:rPr>
        <w:t xml:space="preserve"> </w:t>
      </w:r>
    </w:p>
    <w:p w:rsidR="00C02383" w:rsidRDefault="00C02383" w:rsidP="00C02383">
      <w:pPr>
        <w:rPr>
          <w:rtl/>
        </w:rPr>
      </w:pPr>
      <w:r>
        <w:rPr>
          <w:rFonts w:hint="cs"/>
          <w:rtl/>
        </w:rPr>
        <w:t xml:space="preserve">בני, הוא סיפק לו רק </w:t>
      </w:r>
      <w:bookmarkStart w:id="1155" w:name="_ETM_Q1_4739533"/>
      <w:bookmarkEnd w:id="1155"/>
      <w:r>
        <w:rPr>
          <w:rFonts w:hint="cs"/>
          <w:rtl/>
        </w:rPr>
        <w:t>כבל ולא</w:t>
      </w:r>
      <w:r w:rsidR="00144A34">
        <w:rPr>
          <w:rFonts w:hint="cs"/>
          <w:rtl/>
        </w:rPr>
        <w:t xml:space="preserve"> סיפק</w:t>
      </w:r>
      <w:r>
        <w:rPr>
          <w:rFonts w:hint="cs"/>
          <w:rtl/>
        </w:rPr>
        <w:t xml:space="preserve"> מחשב. לגרסתך זה גם בסדר?</w:t>
      </w:r>
    </w:p>
    <w:p w:rsidR="00C02383" w:rsidRDefault="00C02383" w:rsidP="00C02383">
      <w:pPr>
        <w:rPr>
          <w:rtl/>
        </w:rPr>
      </w:pPr>
      <w:bookmarkStart w:id="1156" w:name="_ETM_Q1_4737785"/>
      <w:bookmarkEnd w:id="1156"/>
    </w:p>
    <w:p w:rsidR="00210FEF" w:rsidRDefault="00210FEF" w:rsidP="00210FEF">
      <w:pPr>
        <w:pStyle w:val="af9"/>
        <w:rPr>
          <w:rtl/>
        </w:rPr>
      </w:pPr>
      <w:bookmarkStart w:id="1157" w:name="_ETM_Q1_4738099"/>
      <w:bookmarkStart w:id="1158" w:name="_ETM_Q1_4741560"/>
      <w:bookmarkStart w:id="1159" w:name="ET_guest_857384_275"/>
      <w:bookmarkEnd w:id="1157"/>
      <w:bookmarkEnd w:id="1158"/>
      <w:r w:rsidRPr="00210FEF">
        <w:rPr>
          <w:rStyle w:val="TagStyle"/>
          <w:rtl/>
        </w:rPr>
        <w:t xml:space="preserve"> &lt;&lt; אורח &gt;&gt; </w:t>
      </w:r>
      <w:r>
        <w:rPr>
          <w:rtl/>
        </w:rPr>
        <w:t>בני לרנר:</w:t>
      </w:r>
      <w:r w:rsidRPr="00210FEF">
        <w:rPr>
          <w:rStyle w:val="TagStyle"/>
          <w:rtl/>
        </w:rPr>
        <w:t xml:space="preserve"> &lt;&lt; אורח &gt;&gt;</w:t>
      </w:r>
      <w:bookmarkEnd w:id="1159"/>
      <w:r>
        <w:rPr>
          <w:rtl/>
        </w:rPr>
        <w:t xml:space="preserve">  </w:t>
      </w:r>
    </w:p>
    <w:p w:rsidR="00C02383" w:rsidRDefault="00210FEF" w:rsidP="00C02383">
      <w:pPr>
        <w:pStyle w:val="KeepWithNext"/>
        <w:rPr>
          <w:rtl/>
        </w:rPr>
      </w:pPr>
      <w:r>
        <w:rPr>
          <w:rFonts w:ascii="David" w:hAnsi="David"/>
          <w:u w:val="single"/>
          <w:rtl/>
        </w:rPr>
        <w:t xml:space="preserve"> </w:t>
      </w:r>
    </w:p>
    <w:p w:rsidR="00C02383" w:rsidRDefault="00C02383" w:rsidP="00C02383">
      <w:pPr>
        <w:rPr>
          <w:rtl/>
        </w:rPr>
      </w:pPr>
      <w:r>
        <w:rPr>
          <w:rFonts w:hint="cs"/>
          <w:rtl/>
        </w:rPr>
        <w:t xml:space="preserve">לא, אבל אין לנו </w:t>
      </w:r>
      <w:bookmarkStart w:id="1160" w:name="_ETM_Q1_4743785"/>
      <w:bookmarkEnd w:id="1160"/>
      <w:r>
        <w:rPr>
          <w:rFonts w:hint="cs"/>
          <w:rtl/>
        </w:rPr>
        <w:t>כלים להתמודד.</w:t>
      </w:r>
    </w:p>
    <w:p w:rsidR="00C02383" w:rsidRDefault="00C02383" w:rsidP="00C02383">
      <w:pPr>
        <w:rPr>
          <w:rtl/>
        </w:rPr>
      </w:pPr>
    </w:p>
    <w:p w:rsidR="00210FEF" w:rsidRDefault="00210FEF" w:rsidP="00210FEF">
      <w:pPr>
        <w:pStyle w:val="af6"/>
        <w:rPr>
          <w:rtl/>
        </w:rPr>
      </w:pPr>
      <w:bookmarkStart w:id="1161" w:name="_ETM_Q1_4745997"/>
      <w:bookmarkStart w:id="1162" w:name="_ETM_Q1_4746042"/>
      <w:bookmarkStart w:id="1163" w:name="ET_yor_5304_277"/>
      <w:bookmarkEnd w:id="1161"/>
      <w:bookmarkEnd w:id="1162"/>
      <w:r w:rsidRPr="00210FEF">
        <w:rPr>
          <w:rStyle w:val="TagStyle"/>
          <w:rtl/>
        </w:rPr>
        <w:t xml:space="preserve"> &lt;&lt; </w:t>
      </w:r>
      <w:proofErr w:type="spellStart"/>
      <w:r w:rsidRPr="00210FEF">
        <w:rPr>
          <w:rStyle w:val="TagStyle"/>
          <w:rtl/>
        </w:rPr>
        <w:t>יור</w:t>
      </w:r>
      <w:proofErr w:type="spellEnd"/>
      <w:r w:rsidRPr="00210FEF">
        <w:rPr>
          <w:rStyle w:val="TagStyle"/>
          <w:rtl/>
        </w:rPr>
        <w:t xml:space="preserve"> &gt;&gt; </w:t>
      </w:r>
      <w:r>
        <w:rPr>
          <w:rtl/>
        </w:rPr>
        <w:t>היו"ר רחל עזריה:</w:t>
      </w:r>
      <w:r w:rsidRPr="00210FEF">
        <w:rPr>
          <w:rStyle w:val="TagStyle"/>
          <w:rtl/>
        </w:rPr>
        <w:t xml:space="preserve"> &lt;&lt; </w:t>
      </w:r>
      <w:proofErr w:type="spellStart"/>
      <w:r w:rsidRPr="00210FEF">
        <w:rPr>
          <w:rStyle w:val="TagStyle"/>
          <w:rtl/>
        </w:rPr>
        <w:t>יור</w:t>
      </w:r>
      <w:proofErr w:type="spellEnd"/>
      <w:r w:rsidRPr="00210FEF">
        <w:rPr>
          <w:rStyle w:val="TagStyle"/>
          <w:rtl/>
        </w:rPr>
        <w:t xml:space="preserve"> &gt;&gt;</w:t>
      </w:r>
      <w:bookmarkEnd w:id="1163"/>
      <w:r>
        <w:rPr>
          <w:rtl/>
        </w:rPr>
        <w:t xml:space="preserve">  </w:t>
      </w:r>
    </w:p>
    <w:p w:rsidR="00C02383" w:rsidRDefault="00210FEF" w:rsidP="00C02383">
      <w:pPr>
        <w:pStyle w:val="KeepWithNext"/>
        <w:rPr>
          <w:rtl/>
        </w:rPr>
      </w:pPr>
      <w:r>
        <w:rPr>
          <w:rFonts w:ascii="David" w:hAnsi="David"/>
          <w:u w:val="single"/>
          <w:rtl/>
          <w:lang w:eastAsia="he-IL"/>
        </w:rPr>
        <w:t xml:space="preserve"> </w:t>
      </w:r>
    </w:p>
    <w:p w:rsidR="00C02383" w:rsidRDefault="00C02383" w:rsidP="00C02383">
      <w:pPr>
        <w:rPr>
          <w:rtl/>
        </w:rPr>
      </w:pPr>
      <w:r>
        <w:rPr>
          <w:rFonts w:hint="cs"/>
          <w:rtl/>
        </w:rPr>
        <w:t>אז אנחנו צריכים לייצר את הכלים. הפתרו</w:t>
      </w:r>
      <w:bookmarkStart w:id="1164" w:name="_ETM_Q1_4752425"/>
      <w:bookmarkEnd w:id="1164"/>
      <w:r w:rsidR="00144A34">
        <w:rPr>
          <w:rFonts w:hint="cs"/>
          <w:rtl/>
        </w:rPr>
        <w:t xml:space="preserve">ן שאתה אומר כרגע שגם אם סופק </w:t>
      </w:r>
      <w:r>
        <w:rPr>
          <w:rFonts w:hint="cs"/>
          <w:rtl/>
        </w:rPr>
        <w:t>רק</w:t>
      </w:r>
      <w:bookmarkStart w:id="1165" w:name="_ETM_Q1_4757026"/>
      <w:bookmarkEnd w:id="1165"/>
      <w:r>
        <w:rPr>
          <w:rFonts w:hint="cs"/>
          <w:rtl/>
        </w:rPr>
        <w:t xml:space="preserve"> כבל במקום מחשב ביתי, מדפסת, שולחן למחשב וכוננית ספרים, </w:t>
      </w:r>
      <w:bookmarkStart w:id="1166" w:name="_ETM_Q1_4763374"/>
      <w:bookmarkEnd w:id="1166"/>
      <w:r w:rsidR="00144A34">
        <w:rPr>
          <w:rFonts w:hint="cs"/>
          <w:rtl/>
        </w:rPr>
        <w:t xml:space="preserve">אי </w:t>
      </w:r>
      <w:r>
        <w:rPr>
          <w:rFonts w:hint="cs"/>
          <w:rtl/>
        </w:rPr>
        <w:t xml:space="preserve">אפשר לבטל את החיובים ואפשר להמשיך את </w:t>
      </w:r>
      <w:bookmarkStart w:id="1167" w:name="_ETM_Q1_4765895"/>
      <w:bookmarkEnd w:id="1167"/>
      <w:r>
        <w:rPr>
          <w:rFonts w:hint="cs"/>
          <w:rtl/>
        </w:rPr>
        <w:t xml:space="preserve">החיובים. אנחנו אומרים </w:t>
      </w:r>
      <w:bookmarkStart w:id="1168" w:name="_ETM_Q1_4770976"/>
      <w:bookmarkEnd w:id="1168"/>
      <w:r>
        <w:rPr>
          <w:rFonts w:hint="cs"/>
          <w:rtl/>
        </w:rPr>
        <w:t xml:space="preserve">שאנחנו צריכים לייצר פה פתרון פשוט יותר. נכון שכשאתה מסתכל על זה מההקצנה של הצד השני </w:t>
      </w:r>
      <w:bookmarkStart w:id="1169" w:name="_ETM_Q1_4777696"/>
      <w:bookmarkEnd w:id="1169"/>
      <w:r>
        <w:rPr>
          <w:rFonts w:hint="cs"/>
          <w:rtl/>
        </w:rPr>
        <w:t xml:space="preserve">אתה יכול </w:t>
      </w:r>
      <w:proofErr w:type="spellStart"/>
      <w:r>
        <w:rPr>
          <w:rFonts w:hint="cs"/>
          <w:rtl/>
        </w:rPr>
        <w:t>להגחיך</w:t>
      </w:r>
      <w:proofErr w:type="spellEnd"/>
      <w:r>
        <w:rPr>
          <w:rFonts w:hint="cs"/>
          <w:rtl/>
        </w:rPr>
        <w:t xml:space="preserve"> את הטיעון, וזה נכון. </w:t>
      </w:r>
      <w:r w:rsidR="00395190">
        <w:rPr>
          <w:rFonts w:hint="cs"/>
          <w:rtl/>
        </w:rPr>
        <w:t xml:space="preserve">אבל אני חושבת </w:t>
      </w:r>
      <w:bookmarkStart w:id="1170" w:name="_ETM_Q1_4779562"/>
      <w:bookmarkEnd w:id="1170"/>
      <w:r w:rsidR="00395190">
        <w:rPr>
          <w:rFonts w:hint="cs"/>
          <w:rtl/>
        </w:rPr>
        <w:t xml:space="preserve">שהפתרון הוא לא בקיצוניות הזו ולא בקיצוניות הזו. נצטרך לשבת </w:t>
      </w:r>
      <w:bookmarkStart w:id="1171" w:name="_ETM_Q1_4785707"/>
      <w:bookmarkEnd w:id="1171"/>
      <w:r w:rsidR="00395190">
        <w:rPr>
          <w:rFonts w:hint="cs"/>
          <w:rtl/>
        </w:rPr>
        <w:t xml:space="preserve">ולייצר פתרון מסוג כלשהו לאירוע. כמו שלך </w:t>
      </w:r>
      <w:bookmarkStart w:id="1172" w:name="_ETM_Q1_4790522"/>
      <w:bookmarkEnd w:id="1172"/>
      <w:r w:rsidR="00395190">
        <w:rPr>
          <w:rFonts w:hint="cs"/>
          <w:rtl/>
        </w:rPr>
        <w:t xml:space="preserve">יש אינטרס שלבתי העסק תהיה ודאות, יש לך אינטרס גם </w:t>
      </w:r>
      <w:bookmarkStart w:id="1173" w:name="_ETM_Q1_4789910"/>
      <w:bookmarkEnd w:id="1173"/>
      <w:r w:rsidR="00395190">
        <w:rPr>
          <w:rFonts w:hint="cs"/>
          <w:rtl/>
        </w:rPr>
        <w:t xml:space="preserve">שלרוכשים תהיה ודאות כי אם לרוכשים אין ודאות הם </w:t>
      </w:r>
      <w:bookmarkStart w:id="1174" w:name="_ETM_Q1_4795914"/>
      <w:bookmarkEnd w:id="1174"/>
      <w:r w:rsidR="00395190">
        <w:rPr>
          <w:rFonts w:hint="cs"/>
          <w:rtl/>
        </w:rPr>
        <w:t xml:space="preserve">לא יקנו יותר את עסקאות </w:t>
      </w:r>
      <w:proofErr w:type="spellStart"/>
      <w:r w:rsidR="00395190">
        <w:rPr>
          <w:rFonts w:hint="cs"/>
          <w:rtl/>
        </w:rPr>
        <w:t>הבאנדל</w:t>
      </w:r>
      <w:proofErr w:type="spellEnd"/>
      <w:r w:rsidR="00395190">
        <w:rPr>
          <w:rFonts w:hint="cs"/>
          <w:rtl/>
        </w:rPr>
        <w:t xml:space="preserve">, וגם אתה לא </w:t>
      </w:r>
      <w:bookmarkStart w:id="1175" w:name="_ETM_Q1_4801140"/>
      <w:bookmarkEnd w:id="1175"/>
      <w:r w:rsidR="00395190">
        <w:rPr>
          <w:rFonts w:hint="cs"/>
          <w:rtl/>
        </w:rPr>
        <w:t>רוצה שהעסקאות האלה ייעלמו מ</w:t>
      </w:r>
      <w:r w:rsidR="00144A34">
        <w:rPr>
          <w:rFonts w:hint="cs"/>
          <w:rtl/>
        </w:rPr>
        <w:t xml:space="preserve">ן </w:t>
      </w:r>
      <w:r w:rsidR="00395190">
        <w:rPr>
          <w:rFonts w:hint="cs"/>
          <w:rtl/>
        </w:rPr>
        <w:t xml:space="preserve">העולם. לכן, אנחנו צריכים לייצר </w:t>
      </w:r>
      <w:bookmarkStart w:id="1176" w:name="_ETM_Q1_4803956"/>
      <w:bookmarkEnd w:id="1176"/>
      <w:r w:rsidR="00395190">
        <w:rPr>
          <w:rFonts w:hint="cs"/>
          <w:rtl/>
        </w:rPr>
        <w:t xml:space="preserve">פה ודאות הדדית. כרגע אין ודאות הדדית, ולכן אני שמחה </w:t>
      </w:r>
      <w:bookmarkStart w:id="1177" w:name="_ETM_Q1_4809630"/>
      <w:bookmarkEnd w:id="1177"/>
      <w:r w:rsidR="00395190">
        <w:rPr>
          <w:rFonts w:hint="cs"/>
          <w:rtl/>
        </w:rPr>
        <w:t xml:space="preserve">על ההערה הזו כי היא דורשת </w:t>
      </w:r>
      <w:proofErr w:type="spellStart"/>
      <w:r w:rsidR="00395190">
        <w:rPr>
          <w:rFonts w:hint="cs"/>
          <w:rtl/>
        </w:rPr>
        <w:t>מאיתנו</w:t>
      </w:r>
      <w:proofErr w:type="spellEnd"/>
      <w:r w:rsidR="00395190">
        <w:rPr>
          <w:rFonts w:hint="cs"/>
          <w:rtl/>
        </w:rPr>
        <w:t xml:space="preserve"> לחשוב על פתרון </w:t>
      </w:r>
      <w:bookmarkStart w:id="1178" w:name="_ETM_Q1_4816221"/>
      <w:bookmarkEnd w:id="1178"/>
      <w:r w:rsidR="00395190">
        <w:rPr>
          <w:rFonts w:hint="cs"/>
          <w:rtl/>
        </w:rPr>
        <w:t xml:space="preserve">לוודאות ההדדית. אף אחד לא אומר לזרוק את הסעיף </w:t>
      </w:r>
      <w:bookmarkStart w:id="1179" w:name="_ETM_Q1_4818688"/>
      <w:bookmarkEnd w:id="1179"/>
      <w:r w:rsidR="00395190">
        <w:rPr>
          <w:rFonts w:hint="cs"/>
          <w:rtl/>
        </w:rPr>
        <w:t>מהחלון</w:t>
      </w:r>
      <w:r w:rsidR="00144A34">
        <w:rPr>
          <w:rFonts w:hint="cs"/>
          <w:rtl/>
        </w:rPr>
        <w:t>,</w:t>
      </w:r>
      <w:r w:rsidR="00395190">
        <w:rPr>
          <w:rFonts w:hint="cs"/>
          <w:rtl/>
        </w:rPr>
        <w:t xml:space="preserve"> אלא צריך לחפש פה פתרון.</w:t>
      </w:r>
    </w:p>
    <w:p w:rsidR="00395190" w:rsidRDefault="00395190" w:rsidP="00C02383">
      <w:pPr>
        <w:rPr>
          <w:rtl/>
        </w:rPr>
      </w:pPr>
      <w:bookmarkStart w:id="1180" w:name="_ETM_Q1_4822273"/>
      <w:bookmarkEnd w:id="1180"/>
    </w:p>
    <w:p w:rsidR="00210FEF" w:rsidRDefault="00210FEF" w:rsidP="00210FEF">
      <w:pPr>
        <w:pStyle w:val="af9"/>
        <w:rPr>
          <w:rtl/>
        </w:rPr>
      </w:pPr>
      <w:bookmarkStart w:id="1181" w:name="_ETM_Q1_4822980"/>
      <w:bookmarkStart w:id="1182" w:name="_ETM_Q1_4816423"/>
      <w:bookmarkStart w:id="1183" w:name="ET_guest_857384_279"/>
      <w:bookmarkEnd w:id="1181"/>
      <w:bookmarkEnd w:id="1182"/>
      <w:r w:rsidRPr="00210FEF">
        <w:rPr>
          <w:rStyle w:val="TagStyle"/>
          <w:rtl/>
        </w:rPr>
        <w:t xml:space="preserve"> &lt;&lt; אורח &gt;&gt; </w:t>
      </w:r>
      <w:r>
        <w:rPr>
          <w:rtl/>
        </w:rPr>
        <w:t>בני לרנר:</w:t>
      </w:r>
      <w:r w:rsidRPr="00210FEF">
        <w:rPr>
          <w:rStyle w:val="TagStyle"/>
          <w:rtl/>
        </w:rPr>
        <w:t xml:space="preserve"> &lt;&lt; אורח &gt;&gt;</w:t>
      </w:r>
      <w:bookmarkEnd w:id="1183"/>
      <w:r>
        <w:rPr>
          <w:rtl/>
        </w:rPr>
        <w:t xml:space="preserve">  </w:t>
      </w:r>
    </w:p>
    <w:p w:rsidR="00395190" w:rsidRDefault="00210FEF" w:rsidP="00395190">
      <w:pPr>
        <w:pStyle w:val="KeepWithNext"/>
        <w:rPr>
          <w:rtl/>
        </w:rPr>
      </w:pPr>
      <w:r>
        <w:rPr>
          <w:rFonts w:ascii="David" w:hAnsi="David"/>
          <w:u w:val="single"/>
          <w:rtl/>
        </w:rPr>
        <w:t xml:space="preserve"> </w:t>
      </w:r>
    </w:p>
    <w:p w:rsidR="00395190" w:rsidRDefault="00395190" w:rsidP="00395190">
      <w:pPr>
        <w:rPr>
          <w:rtl/>
        </w:rPr>
      </w:pPr>
      <w:r>
        <w:rPr>
          <w:rFonts w:hint="cs"/>
          <w:rtl/>
        </w:rPr>
        <w:t xml:space="preserve">אבל ההערה הזו מתערבבת לתוך </w:t>
      </w:r>
      <w:bookmarkStart w:id="1184" w:name="_ETM_Q1_4825687"/>
      <w:bookmarkEnd w:id="1184"/>
      <w:r>
        <w:rPr>
          <w:rFonts w:hint="cs"/>
          <w:rtl/>
        </w:rPr>
        <w:t xml:space="preserve">הערה אחרת של אמון הציבור שעליה עוד לא </w:t>
      </w:r>
      <w:bookmarkStart w:id="1185" w:name="_ETM_Q1_4827239"/>
      <w:bookmarkEnd w:id="1185"/>
      <w:r>
        <w:rPr>
          <w:rFonts w:hint="cs"/>
          <w:rtl/>
        </w:rPr>
        <w:t>דנו ואנחנ</w:t>
      </w:r>
      <w:r w:rsidR="00144A34">
        <w:rPr>
          <w:rFonts w:hint="cs"/>
          <w:rtl/>
        </w:rPr>
        <w:t>ו אמורים לדון עליה, והיא ההערה ע</w:t>
      </w:r>
      <w:r>
        <w:rPr>
          <w:rFonts w:hint="cs"/>
          <w:rtl/>
        </w:rPr>
        <w:t xml:space="preserve">ל אי התאמה </w:t>
      </w:r>
      <w:bookmarkStart w:id="1186" w:name="_ETM_Q1_4836344"/>
      <w:bookmarkEnd w:id="1186"/>
      <w:r>
        <w:rPr>
          <w:rFonts w:hint="cs"/>
          <w:rtl/>
        </w:rPr>
        <w:t xml:space="preserve">מהותית שדובר עליה ועדיין לא נדונה כאן. ההערה של עו"ד </w:t>
      </w:r>
      <w:bookmarkStart w:id="1187" w:name="_ETM_Q1_4841322"/>
      <w:bookmarkEnd w:id="1187"/>
      <w:r>
        <w:rPr>
          <w:rFonts w:hint="cs"/>
          <w:rtl/>
        </w:rPr>
        <w:t xml:space="preserve">אלפיה מתערבבת לתוך הנושא הזה. אני לא חושב שאנחנו צריכים </w:t>
      </w:r>
      <w:bookmarkStart w:id="1188" w:name="_ETM_Q1_4845145"/>
      <w:bookmarkEnd w:id="1188"/>
      <w:r>
        <w:rPr>
          <w:rFonts w:hint="cs"/>
          <w:rtl/>
        </w:rPr>
        <w:t xml:space="preserve">להכניס את הנושא הזה לכאן. יש את העולם הוודאי שבו </w:t>
      </w:r>
      <w:bookmarkStart w:id="1189" w:name="_ETM_Q1_4851673"/>
      <w:bookmarkEnd w:id="1189"/>
      <w:r>
        <w:rPr>
          <w:rFonts w:hint="cs"/>
          <w:rtl/>
        </w:rPr>
        <w:t xml:space="preserve">אנחנו נמצאים: קשר תמורה מלא, קשר תמורה חלקי קצוב, ובזה </w:t>
      </w:r>
      <w:bookmarkStart w:id="1190" w:name="_ETM_Q1_4856698"/>
      <w:bookmarkEnd w:id="1190"/>
      <w:r>
        <w:rPr>
          <w:rFonts w:hint="cs"/>
          <w:rtl/>
        </w:rPr>
        <w:t>אנחנו צריכים להתמודד באמצעות הסעיפים שכתובים עכשיו</w:t>
      </w:r>
      <w:r w:rsidR="00144A34">
        <w:rPr>
          <w:rFonts w:hint="cs"/>
          <w:rtl/>
        </w:rPr>
        <w:t>,</w:t>
      </w:r>
      <w:r>
        <w:rPr>
          <w:rFonts w:hint="cs"/>
          <w:rtl/>
        </w:rPr>
        <w:t xml:space="preserve"> וכתובים מצוין. </w:t>
      </w:r>
      <w:bookmarkStart w:id="1191" w:name="_ETM_Q1_4861072"/>
      <w:bookmarkEnd w:id="1191"/>
      <w:r>
        <w:rPr>
          <w:rFonts w:hint="cs"/>
          <w:rtl/>
        </w:rPr>
        <w:t xml:space="preserve">יש נושא נוסף ואליו הוא מתחבר והוא עדיין לא </w:t>
      </w:r>
      <w:bookmarkStart w:id="1192" w:name="_ETM_Q1_4864899"/>
      <w:bookmarkEnd w:id="1192"/>
      <w:r>
        <w:rPr>
          <w:rFonts w:hint="cs"/>
          <w:rtl/>
        </w:rPr>
        <w:t xml:space="preserve">נדון, והוא הדרישה להכניס לתוך החוק גם כשל תמורה </w:t>
      </w:r>
      <w:bookmarkStart w:id="1193" w:name="_ETM_Q1_4868041"/>
      <w:bookmarkEnd w:id="1193"/>
      <w:r w:rsidR="00075060">
        <w:rPr>
          <w:rFonts w:hint="cs"/>
          <w:rtl/>
        </w:rPr>
        <w:t>מהותי לא קצוב, ושם צריך לדון בזה.</w:t>
      </w:r>
    </w:p>
    <w:p w:rsidR="00075060" w:rsidRDefault="00075060" w:rsidP="00395190">
      <w:pPr>
        <w:rPr>
          <w:rtl/>
        </w:rPr>
      </w:pPr>
    </w:p>
    <w:p w:rsidR="00210FEF" w:rsidRDefault="00210FEF" w:rsidP="00210FEF">
      <w:pPr>
        <w:pStyle w:val="af6"/>
        <w:rPr>
          <w:rtl/>
        </w:rPr>
      </w:pPr>
      <w:bookmarkStart w:id="1194" w:name="_ETM_Q1_4879285"/>
      <w:bookmarkStart w:id="1195" w:name="_ETM_Q1_4879303"/>
      <w:bookmarkStart w:id="1196" w:name="ET_yor_5304_281"/>
      <w:bookmarkEnd w:id="1194"/>
      <w:bookmarkEnd w:id="1195"/>
      <w:r w:rsidRPr="00210FEF">
        <w:rPr>
          <w:rStyle w:val="TagStyle"/>
          <w:rtl/>
        </w:rPr>
        <w:t xml:space="preserve"> &lt;&lt; </w:t>
      </w:r>
      <w:proofErr w:type="spellStart"/>
      <w:r w:rsidRPr="00210FEF">
        <w:rPr>
          <w:rStyle w:val="TagStyle"/>
          <w:rtl/>
        </w:rPr>
        <w:t>יור</w:t>
      </w:r>
      <w:proofErr w:type="spellEnd"/>
      <w:r w:rsidRPr="00210FEF">
        <w:rPr>
          <w:rStyle w:val="TagStyle"/>
          <w:rtl/>
        </w:rPr>
        <w:t xml:space="preserve"> &gt;&gt; </w:t>
      </w:r>
      <w:r>
        <w:rPr>
          <w:rtl/>
        </w:rPr>
        <w:t>היו"ר רחל עזריה:</w:t>
      </w:r>
      <w:r w:rsidRPr="00210FEF">
        <w:rPr>
          <w:rStyle w:val="TagStyle"/>
          <w:rtl/>
        </w:rPr>
        <w:t xml:space="preserve"> &lt;&lt; </w:t>
      </w:r>
      <w:proofErr w:type="spellStart"/>
      <w:r w:rsidRPr="00210FEF">
        <w:rPr>
          <w:rStyle w:val="TagStyle"/>
          <w:rtl/>
        </w:rPr>
        <w:t>יור</w:t>
      </w:r>
      <w:proofErr w:type="spellEnd"/>
      <w:r w:rsidRPr="00210FEF">
        <w:rPr>
          <w:rStyle w:val="TagStyle"/>
          <w:rtl/>
        </w:rPr>
        <w:t xml:space="preserve"> &gt;&gt;</w:t>
      </w:r>
      <w:bookmarkEnd w:id="1196"/>
      <w:r>
        <w:rPr>
          <w:rtl/>
        </w:rPr>
        <w:t xml:space="preserve">  </w:t>
      </w:r>
    </w:p>
    <w:p w:rsidR="00075060" w:rsidRDefault="00210FEF" w:rsidP="00075060">
      <w:pPr>
        <w:pStyle w:val="KeepWithNext"/>
        <w:rPr>
          <w:rtl/>
        </w:rPr>
      </w:pPr>
      <w:r>
        <w:rPr>
          <w:rFonts w:ascii="David" w:hAnsi="David"/>
          <w:u w:val="single"/>
          <w:rtl/>
          <w:lang w:eastAsia="he-IL"/>
        </w:rPr>
        <w:t xml:space="preserve"> </w:t>
      </w:r>
    </w:p>
    <w:p w:rsidR="00075060" w:rsidRDefault="00075060" w:rsidP="00075060">
      <w:pPr>
        <w:rPr>
          <w:rtl/>
        </w:rPr>
      </w:pPr>
      <w:r>
        <w:rPr>
          <w:rFonts w:hint="cs"/>
          <w:rtl/>
        </w:rPr>
        <w:t xml:space="preserve">אדוני, הבנו את החשש </w:t>
      </w:r>
      <w:bookmarkStart w:id="1197" w:name="_ETM_Q1_4875896"/>
      <w:bookmarkEnd w:id="1197"/>
      <w:r>
        <w:rPr>
          <w:rFonts w:hint="cs"/>
          <w:rtl/>
        </w:rPr>
        <w:t>שלך שהנושאים יתערבבו</w:t>
      </w:r>
      <w:r w:rsidR="00144A34">
        <w:rPr>
          <w:rFonts w:hint="cs"/>
          <w:rtl/>
        </w:rPr>
        <w:t xml:space="preserve">. </w:t>
      </w:r>
      <w:r>
        <w:rPr>
          <w:rFonts w:hint="cs"/>
          <w:rtl/>
        </w:rPr>
        <w:t>זה נרשם בפנינו.</w:t>
      </w:r>
    </w:p>
    <w:p w:rsidR="00075060" w:rsidRDefault="00075060" w:rsidP="00075060">
      <w:pPr>
        <w:rPr>
          <w:rtl/>
        </w:rPr>
      </w:pPr>
      <w:bookmarkStart w:id="1198" w:name="_ETM_Q1_4889608"/>
      <w:bookmarkEnd w:id="1198"/>
    </w:p>
    <w:p w:rsidR="00075060" w:rsidRDefault="00075060" w:rsidP="00075060">
      <w:pPr>
        <w:rPr>
          <w:rtl/>
        </w:rPr>
      </w:pPr>
      <w:bookmarkStart w:id="1199" w:name="_ETM_Q1_4889892"/>
      <w:bookmarkEnd w:id="1199"/>
      <w:r>
        <w:rPr>
          <w:rFonts w:hint="cs"/>
          <w:rtl/>
        </w:rPr>
        <w:t xml:space="preserve">סיימנו </w:t>
      </w:r>
      <w:bookmarkStart w:id="1200" w:name="_ETM_Q1_4888006"/>
      <w:bookmarkEnd w:id="1200"/>
      <w:r>
        <w:rPr>
          <w:rFonts w:hint="cs"/>
          <w:rtl/>
        </w:rPr>
        <w:t>את ההערות. כן, בבקשה.</w:t>
      </w:r>
    </w:p>
    <w:p w:rsidR="00144A34" w:rsidRDefault="00144A34" w:rsidP="00397E1C">
      <w:pPr>
        <w:pStyle w:val="af9"/>
        <w:keepNext/>
        <w:rPr>
          <w:rtl/>
        </w:rPr>
      </w:pPr>
      <w:bookmarkStart w:id="1201" w:name="_ETM_Q1_4891590"/>
      <w:bookmarkEnd w:id="1201"/>
    </w:p>
    <w:p w:rsidR="00210FEF" w:rsidRDefault="00210FEF" w:rsidP="00210FEF">
      <w:pPr>
        <w:pStyle w:val="af9"/>
        <w:rPr>
          <w:rtl/>
        </w:rPr>
      </w:pPr>
      <w:bookmarkStart w:id="1202" w:name="_ETM_Q1_4893785"/>
      <w:bookmarkStart w:id="1203" w:name="ET_guest_794122_283"/>
      <w:bookmarkEnd w:id="1202"/>
      <w:r w:rsidRPr="00210FEF">
        <w:rPr>
          <w:rStyle w:val="TagStyle"/>
          <w:rtl/>
        </w:rPr>
        <w:t xml:space="preserve"> &lt;&lt; אורח &gt;&gt; </w:t>
      </w:r>
      <w:r>
        <w:rPr>
          <w:rtl/>
        </w:rPr>
        <w:t xml:space="preserve">לירון </w:t>
      </w:r>
      <w:proofErr w:type="spellStart"/>
      <w:r>
        <w:rPr>
          <w:rtl/>
        </w:rPr>
        <w:t>מאוטנר</w:t>
      </w:r>
      <w:proofErr w:type="spellEnd"/>
      <w:r>
        <w:rPr>
          <w:rtl/>
        </w:rPr>
        <w:t xml:space="preserve"> </w:t>
      </w:r>
      <w:proofErr w:type="spellStart"/>
      <w:r>
        <w:rPr>
          <w:rtl/>
        </w:rPr>
        <w:t>לוגסי</w:t>
      </w:r>
      <w:proofErr w:type="spellEnd"/>
      <w:r>
        <w:rPr>
          <w:rtl/>
        </w:rPr>
        <w:t>:</w:t>
      </w:r>
      <w:r w:rsidRPr="00210FEF">
        <w:rPr>
          <w:rStyle w:val="TagStyle"/>
          <w:rtl/>
        </w:rPr>
        <w:t xml:space="preserve"> &lt;&lt; אורח &gt;&gt;</w:t>
      </w:r>
      <w:bookmarkEnd w:id="1203"/>
      <w:r>
        <w:rPr>
          <w:rtl/>
        </w:rPr>
        <w:t xml:space="preserve">  </w:t>
      </w:r>
    </w:p>
    <w:p w:rsidR="00397E1C" w:rsidRDefault="00210FEF" w:rsidP="00397E1C">
      <w:pPr>
        <w:pStyle w:val="KeepWithNext"/>
        <w:rPr>
          <w:rtl/>
        </w:rPr>
      </w:pPr>
      <w:r>
        <w:rPr>
          <w:rFonts w:ascii="David" w:hAnsi="David"/>
          <w:u w:val="single"/>
          <w:rtl/>
        </w:rPr>
        <w:t xml:space="preserve"> </w:t>
      </w:r>
    </w:p>
    <w:p w:rsidR="00397E1C" w:rsidRDefault="00397E1C" w:rsidP="00397E1C">
      <w:pPr>
        <w:rPr>
          <w:rtl/>
        </w:rPr>
      </w:pPr>
      <w:r>
        <w:rPr>
          <w:rFonts w:hint="cs"/>
          <w:rtl/>
        </w:rPr>
        <w:t>אנחנו עוברים לסעיף 19. הקראנו אותנו ואין צורך להקריא אותו שוב.</w:t>
      </w:r>
      <w:r w:rsidR="00144A34">
        <w:rPr>
          <w:rFonts w:hint="cs"/>
          <w:rtl/>
        </w:rPr>
        <w:t xml:space="preserve"> </w:t>
      </w:r>
      <w:bookmarkStart w:id="1204" w:name="_ETM_Q1_4900345"/>
      <w:bookmarkEnd w:id="1204"/>
      <w:r w:rsidR="00144A34">
        <w:rPr>
          <w:rFonts w:hint="cs"/>
          <w:rtl/>
        </w:rPr>
        <w:t>אני</w:t>
      </w:r>
      <w:r>
        <w:rPr>
          <w:rFonts w:hint="cs"/>
          <w:rtl/>
        </w:rPr>
        <w:t xml:space="preserve"> אסביר מה היה הרציונל לסעיף ומה ההסדר אומר באופן כללי ואז נשמע את ההערות.</w:t>
      </w:r>
    </w:p>
    <w:p w:rsidR="00397E1C" w:rsidRDefault="00397E1C" w:rsidP="00397E1C">
      <w:pPr>
        <w:rPr>
          <w:rtl/>
        </w:rPr>
      </w:pPr>
    </w:p>
    <w:p w:rsidR="00397E1C" w:rsidRDefault="00397E1C" w:rsidP="00397E1C">
      <w:pPr>
        <w:rPr>
          <w:rtl/>
        </w:rPr>
      </w:pPr>
      <w:bookmarkStart w:id="1205" w:name="_ETM_Q1_4904065"/>
      <w:bookmarkStart w:id="1206" w:name="_ETM_Q1_4904410"/>
      <w:bookmarkEnd w:id="1205"/>
      <w:bookmarkEnd w:id="1206"/>
      <w:r>
        <w:rPr>
          <w:rFonts w:hint="cs"/>
          <w:rtl/>
        </w:rPr>
        <w:t xml:space="preserve">הסעיף הזה הוא אחד מהסעיפים </w:t>
      </w:r>
      <w:proofErr w:type="spellStart"/>
      <w:r>
        <w:rPr>
          <w:rFonts w:hint="cs"/>
          <w:rtl/>
        </w:rPr>
        <w:t>הליבתיים</w:t>
      </w:r>
      <w:proofErr w:type="spellEnd"/>
      <w:r>
        <w:rPr>
          <w:rFonts w:hint="cs"/>
          <w:rtl/>
        </w:rPr>
        <w:t xml:space="preserve"> של החוק, ואפשר לראות </w:t>
      </w:r>
      <w:bookmarkStart w:id="1207" w:name="_ETM_Q1_4907905"/>
      <w:bookmarkEnd w:id="1207"/>
      <w:r>
        <w:rPr>
          <w:rFonts w:hint="cs"/>
          <w:rtl/>
        </w:rPr>
        <w:t xml:space="preserve">את זה לפי כמות ההערות המשמעותיות שהגיעו ביחס </w:t>
      </w:r>
      <w:bookmarkStart w:id="1208" w:name="_ETM_Q1_4915508"/>
      <w:bookmarkEnd w:id="1208"/>
      <w:r>
        <w:rPr>
          <w:rFonts w:hint="cs"/>
          <w:rtl/>
        </w:rPr>
        <w:t>אליו.</w:t>
      </w:r>
    </w:p>
    <w:p w:rsidR="00397E1C" w:rsidRDefault="00397E1C" w:rsidP="00397E1C">
      <w:pPr>
        <w:rPr>
          <w:rtl/>
        </w:rPr>
      </w:pPr>
      <w:bookmarkStart w:id="1209" w:name="_ETM_Q1_4916275"/>
      <w:bookmarkStart w:id="1210" w:name="_ETM_Q1_4916527"/>
      <w:bookmarkEnd w:id="1209"/>
      <w:bookmarkEnd w:id="1210"/>
    </w:p>
    <w:p w:rsidR="00397E1C" w:rsidRDefault="00397E1C" w:rsidP="00144A34">
      <w:pPr>
        <w:rPr>
          <w:rtl/>
        </w:rPr>
      </w:pPr>
      <w:r>
        <w:rPr>
          <w:rFonts w:hint="cs"/>
          <w:rtl/>
        </w:rPr>
        <w:t xml:space="preserve">סעיף זה הוא סעיף מסדיר וקובע איזשהו </w:t>
      </w:r>
      <w:bookmarkStart w:id="1211" w:name="_ETM_Q1_4919775"/>
      <w:bookmarkEnd w:id="1211"/>
      <w:r>
        <w:rPr>
          <w:rFonts w:hint="cs"/>
          <w:rtl/>
        </w:rPr>
        <w:t xml:space="preserve">הסדר אחריות, בעיקר מנקודת מבטו של הלקוח. ההבנה היא </w:t>
      </w:r>
      <w:bookmarkStart w:id="1212" w:name="_ETM_Q1_4923657"/>
      <w:bookmarkEnd w:id="1212"/>
      <w:r>
        <w:rPr>
          <w:rFonts w:hint="cs"/>
          <w:rtl/>
        </w:rPr>
        <w:t>שהעולם</w:t>
      </w:r>
      <w:r w:rsidR="00144A34">
        <w:rPr>
          <w:rFonts w:hint="cs"/>
          <w:rtl/>
        </w:rPr>
        <w:t xml:space="preserve"> הזה</w:t>
      </w:r>
      <w:r>
        <w:rPr>
          <w:rFonts w:hint="cs"/>
          <w:rtl/>
        </w:rPr>
        <w:t xml:space="preserve"> של </w:t>
      </w:r>
      <w:r w:rsidR="00144A34">
        <w:rPr>
          <w:rFonts w:hint="cs"/>
          <w:rtl/>
        </w:rPr>
        <w:t xml:space="preserve">פעולות תשלום ואמצעי תשלום הולך </w:t>
      </w:r>
      <w:r>
        <w:rPr>
          <w:rFonts w:hint="cs"/>
          <w:rtl/>
        </w:rPr>
        <w:t>נהי</w:t>
      </w:r>
      <w:r w:rsidR="00144A34">
        <w:rPr>
          <w:rFonts w:hint="cs"/>
          <w:rtl/>
        </w:rPr>
        <w:t>ה</w:t>
      </w:r>
      <w:r>
        <w:rPr>
          <w:rFonts w:hint="cs"/>
          <w:rtl/>
        </w:rPr>
        <w:t xml:space="preserve"> </w:t>
      </w:r>
      <w:bookmarkStart w:id="1213" w:name="_ETM_Q1_4927273"/>
      <w:bookmarkEnd w:id="1213"/>
      <w:r>
        <w:rPr>
          <w:rFonts w:hint="cs"/>
          <w:rtl/>
        </w:rPr>
        <w:t xml:space="preserve">יותר ויותר מורכב ועם יותר ויותר שחקנים, והרצון לאפשר ללקוח </w:t>
      </w:r>
      <w:bookmarkStart w:id="1214" w:name="_ETM_Q1_4931074"/>
      <w:bookmarkEnd w:id="1214"/>
      <w:r>
        <w:rPr>
          <w:rFonts w:hint="cs"/>
          <w:rtl/>
        </w:rPr>
        <w:t xml:space="preserve">להגשים את התכלית הזו של הגברת האמון </w:t>
      </w:r>
      <w:bookmarkStart w:id="1215" w:name="_ETM_Q1_4932540"/>
      <w:bookmarkEnd w:id="1215"/>
      <w:r>
        <w:rPr>
          <w:rFonts w:hint="cs"/>
          <w:rtl/>
        </w:rPr>
        <w:t xml:space="preserve">והוודאות והמהימנות של אותו אמצעי תשלום, </w:t>
      </w:r>
      <w:bookmarkStart w:id="1216" w:name="_ETM_Q1_4938107"/>
      <w:bookmarkEnd w:id="1216"/>
      <w:r>
        <w:rPr>
          <w:rFonts w:hint="cs"/>
          <w:rtl/>
        </w:rPr>
        <w:t>כי למעש</w:t>
      </w:r>
      <w:r w:rsidR="00144A34">
        <w:rPr>
          <w:rFonts w:hint="cs"/>
          <w:rtl/>
        </w:rPr>
        <w:t xml:space="preserve">ה הלקוח נפגש עם עניין המהימנות </w:t>
      </w:r>
      <w:r>
        <w:rPr>
          <w:rFonts w:hint="cs"/>
          <w:rtl/>
        </w:rPr>
        <w:t>כ</w:t>
      </w:r>
      <w:r w:rsidR="00144A34">
        <w:rPr>
          <w:rFonts w:hint="cs"/>
          <w:rtl/>
        </w:rPr>
        <w:t>ש</w:t>
      </w:r>
      <w:r>
        <w:rPr>
          <w:rFonts w:hint="cs"/>
          <w:rtl/>
        </w:rPr>
        <w:t xml:space="preserve">יש לו </w:t>
      </w:r>
      <w:bookmarkStart w:id="1217" w:name="_ETM_Q1_4942764"/>
      <w:bookmarkEnd w:id="1217"/>
      <w:r>
        <w:rPr>
          <w:rFonts w:hint="cs"/>
          <w:rtl/>
        </w:rPr>
        <w:t xml:space="preserve">בעיה. </w:t>
      </w:r>
      <w:r w:rsidR="00144A34">
        <w:rPr>
          <w:rFonts w:hint="cs"/>
          <w:rtl/>
        </w:rPr>
        <w:t>בעיה יכולה להיות בכל מיני מצבים:</w:t>
      </w:r>
      <w:r>
        <w:rPr>
          <w:rFonts w:hint="cs"/>
          <w:rtl/>
        </w:rPr>
        <w:t xml:space="preserve"> היא יכולה לקרות </w:t>
      </w:r>
      <w:bookmarkStart w:id="1218" w:name="_ETM_Q1_4941581"/>
      <w:bookmarkEnd w:id="1218"/>
      <w:r>
        <w:rPr>
          <w:rFonts w:hint="cs"/>
          <w:rtl/>
        </w:rPr>
        <w:t xml:space="preserve">בעולם של שימוש לרעה והתחזות והיא יכולה לקרות גם </w:t>
      </w:r>
      <w:bookmarkStart w:id="1219" w:name="_ETM_Q1_4946614"/>
      <w:bookmarkEnd w:id="1219"/>
      <w:r>
        <w:rPr>
          <w:rFonts w:hint="cs"/>
          <w:rtl/>
        </w:rPr>
        <w:t xml:space="preserve">בעולם של פגמים בביצוע של הוראת התשלום. למשל, נתתי הוראה </w:t>
      </w:r>
      <w:bookmarkStart w:id="1220" w:name="_ETM_Q1_4946467"/>
      <w:bookmarkEnd w:id="1220"/>
      <w:r>
        <w:rPr>
          <w:rFonts w:hint="cs"/>
          <w:rtl/>
        </w:rPr>
        <w:t>להעביר 100 ועבר לי 1,000</w:t>
      </w:r>
      <w:r w:rsidR="00144A34">
        <w:rPr>
          <w:rFonts w:hint="cs"/>
          <w:rtl/>
        </w:rPr>
        <w:t>,</w:t>
      </w:r>
      <w:r>
        <w:rPr>
          <w:rFonts w:hint="cs"/>
          <w:rtl/>
        </w:rPr>
        <w:t xml:space="preserve"> או שאמרתי </w:t>
      </w:r>
      <w:bookmarkStart w:id="1221" w:name="_ETM_Q1_4955571"/>
      <w:bookmarkEnd w:id="1221"/>
      <w:r>
        <w:rPr>
          <w:rFonts w:hint="cs"/>
          <w:rtl/>
        </w:rPr>
        <w:t>שיעבירו</w:t>
      </w:r>
      <w:r w:rsidR="00144A34">
        <w:rPr>
          <w:rFonts w:hint="cs"/>
          <w:rtl/>
        </w:rPr>
        <w:t xml:space="preserve"> אותה</w:t>
      </w:r>
      <w:r>
        <w:rPr>
          <w:rFonts w:hint="cs"/>
          <w:rtl/>
        </w:rPr>
        <w:t xml:space="preserve"> </w:t>
      </w:r>
      <w:r w:rsidR="00144A34">
        <w:rPr>
          <w:rFonts w:hint="cs"/>
          <w:rtl/>
        </w:rPr>
        <w:t>ב</w:t>
      </w:r>
      <w:r>
        <w:rPr>
          <w:rFonts w:hint="cs"/>
          <w:rtl/>
        </w:rPr>
        <w:t xml:space="preserve">עוד שבוע לאחר שידעתי שתיכנס לי משכורת ולמרות זאת </w:t>
      </w:r>
      <w:bookmarkStart w:id="1222" w:name="_ETM_Q1_4955974"/>
      <w:bookmarkEnd w:id="1222"/>
      <w:r>
        <w:rPr>
          <w:rFonts w:hint="cs"/>
          <w:rtl/>
        </w:rPr>
        <w:t>העבירו עכשיו ונכנס</w:t>
      </w:r>
      <w:r w:rsidR="00144A34">
        <w:rPr>
          <w:rFonts w:hint="cs"/>
          <w:rtl/>
        </w:rPr>
        <w:t>תי</w:t>
      </w:r>
      <w:r>
        <w:rPr>
          <w:rFonts w:hint="cs"/>
          <w:rtl/>
        </w:rPr>
        <w:t xml:space="preserve"> לאוברדרפט </w:t>
      </w:r>
      <w:r>
        <w:rPr>
          <w:rtl/>
        </w:rPr>
        <w:t>–</w:t>
      </w:r>
      <w:r>
        <w:rPr>
          <w:rFonts w:hint="cs"/>
          <w:rtl/>
        </w:rPr>
        <w:t xml:space="preserve"> כל מיני נזקים </w:t>
      </w:r>
      <w:bookmarkStart w:id="1223" w:name="_ETM_Q1_4960522"/>
      <w:bookmarkEnd w:id="1223"/>
      <w:r>
        <w:rPr>
          <w:rFonts w:hint="cs"/>
          <w:rtl/>
        </w:rPr>
        <w:t>שיכולים להיגרם לי מהתנהלות לא תקינה. הרצון היה ליצור איז</w:t>
      </w:r>
      <w:bookmarkStart w:id="1224" w:name="_ETM_Q1_4966986"/>
      <w:bookmarkEnd w:id="1224"/>
      <w:r w:rsidR="00144A34">
        <w:rPr>
          <w:rFonts w:hint="cs"/>
          <w:rtl/>
        </w:rPr>
        <w:t>ש</w:t>
      </w:r>
      <w:r>
        <w:rPr>
          <w:rFonts w:hint="cs"/>
          <w:rtl/>
        </w:rPr>
        <w:t>ה</w:t>
      </w:r>
      <w:r w:rsidR="00144A34">
        <w:rPr>
          <w:rFonts w:hint="cs"/>
          <w:rtl/>
        </w:rPr>
        <w:t>ו</w:t>
      </w:r>
      <w:r>
        <w:rPr>
          <w:rFonts w:hint="cs"/>
          <w:rtl/>
        </w:rPr>
        <w:t xml:space="preserve"> הסדר אחריות שיאפשר ללקוח שתהיה לו </w:t>
      </w:r>
      <w:bookmarkStart w:id="1225" w:name="_ETM_Q1_4960462"/>
      <w:bookmarkEnd w:id="1225"/>
      <w:r>
        <w:rPr>
          <w:rFonts w:hint="cs"/>
          <w:rtl/>
        </w:rPr>
        <w:t xml:space="preserve">כתובת ברורה כדי שהוא יידע למי לפנות, שלא </w:t>
      </w:r>
      <w:bookmarkStart w:id="1226" w:name="_ETM_Q1_4969648"/>
      <w:bookmarkEnd w:id="1226"/>
      <w:r>
        <w:rPr>
          <w:rFonts w:hint="cs"/>
          <w:rtl/>
        </w:rPr>
        <w:t xml:space="preserve">יהיה מצב שבו נותני שירותי התשלום יעבירו את </w:t>
      </w:r>
      <w:bookmarkStart w:id="1227" w:name="_ETM_Q1_4975085"/>
      <w:bookmarkEnd w:id="1227"/>
      <w:r>
        <w:rPr>
          <w:rFonts w:hint="cs"/>
          <w:rtl/>
        </w:rPr>
        <w:t xml:space="preserve">הלקוח מאחד לאחד, שהפנים </w:t>
      </w:r>
      <w:proofErr w:type="spellStart"/>
      <w:r>
        <w:rPr>
          <w:rFonts w:hint="cs"/>
          <w:rtl/>
        </w:rPr>
        <w:t>שאיתו</w:t>
      </w:r>
      <w:proofErr w:type="spellEnd"/>
      <w:r>
        <w:rPr>
          <w:rFonts w:hint="cs"/>
          <w:rtl/>
        </w:rPr>
        <w:t xml:space="preserve"> הוא יצטרך ליצור </w:t>
      </w:r>
      <w:bookmarkStart w:id="1228" w:name="_ETM_Q1_4976524"/>
      <w:bookmarkEnd w:id="1228"/>
      <w:r w:rsidR="00144A34">
        <w:rPr>
          <w:rFonts w:hint="cs"/>
          <w:rtl/>
        </w:rPr>
        <w:t>אינטראקציה זה רק מי שהוא ה</w:t>
      </w:r>
      <w:r>
        <w:rPr>
          <w:rFonts w:hint="cs"/>
          <w:rtl/>
        </w:rPr>
        <w:t xml:space="preserve">תקשר </w:t>
      </w:r>
      <w:proofErr w:type="spellStart"/>
      <w:r>
        <w:rPr>
          <w:rFonts w:hint="cs"/>
          <w:rtl/>
        </w:rPr>
        <w:t>איתו</w:t>
      </w:r>
      <w:proofErr w:type="spellEnd"/>
      <w:r>
        <w:rPr>
          <w:rFonts w:hint="cs"/>
          <w:rtl/>
        </w:rPr>
        <w:t xml:space="preserve"> ולא אם </w:t>
      </w:r>
      <w:bookmarkStart w:id="1229" w:name="_ETM_Q1_4981382"/>
      <w:bookmarkEnd w:id="1229"/>
      <w:r>
        <w:rPr>
          <w:rFonts w:hint="cs"/>
          <w:rtl/>
        </w:rPr>
        <w:t xml:space="preserve">התקלה נמצאת אצל </w:t>
      </w:r>
      <w:bookmarkStart w:id="1230" w:name="_ETM_Q1_4984020"/>
      <w:bookmarkEnd w:id="1230"/>
      <w:r>
        <w:rPr>
          <w:rFonts w:hint="cs"/>
          <w:rtl/>
        </w:rPr>
        <w:t xml:space="preserve">גורם אחר שהוא בכלל לא מכיר ולא התקשר </w:t>
      </w:r>
      <w:proofErr w:type="spellStart"/>
      <w:r>
        <w:rPr>
          <w:rFonts w:hint="cs"/>
          <w:rtl/>
        </w:rPr>
        <w:t>איתו</w:t>
      </w:r>
      <w:proofErr w:type="spellEnd"/>
      <w:r>
        <w:rPr>
          <w:rFonts w:hint="cs"/>
          <w:rtl/>
        </w:rPr>
        <w:t xml:space="preserve"> </w:t>
      </w:r>
      <w:r>
        <w:rPr>
          <w:rtl/>
        </w:rPr>
        <w:t>–</w:t>
      </w:r>
      <w:r>
        <w:rPr>
          <w:rFonts w:hint="cs"/>
          <w:rtl/>
        </w:rPr>
        <w:t xml:space="preserve"> זה המשמעות של שילוב שני </w:t>
      </w:r>
      <w:bookmarkStart w:id="1231" w:name="_ETM_Q1_4985631"/>
      <w:bookmarkEnd w:id="1231"/>
      <w:r>
        <w:rPr>
          <w:rFonts w:hint="cs"/>
          <w:rtl/>
        </w:rPr>
        <w:t>הסעיפים</w:t>
      </w:r>
      <w:r w:rsidR="00144A34">
        <w:rPr>
          <w:rFonts w:hint="cs"/>
          <w:rtl/>
        </w:rPr>
        <w:t xml:space="preserve"> 19 ו-20 ביחד.</w:t>
      </w:r>
    </w:p>
    <w:p w:rsidR="00397E1C" w:rsidRDefault="00397E1C" w:rsidP="00397E1C">
      <w:pPr>
        <w:rPr>
          <w:rtl/>
        </w:rPr>
      </w:pPr>
      <w:bookmarkStart w:id="1232" w:name="_ETM_Q1_4994591"/>
      <w:bookmarkEnd w:id="1232"/>
    </w:p>
    <w:p w:rsidR="00397E1C" w:rsidRDefault="00397E1C" w:rsidP="00397E1C">
      <w:pPr>
        <w:rPr>
          <w:rtl/>
        </w:rPr>
      </w:pPr>
      <w:r>
        <w:rPr>
          <w:rFonts w:hint="cs"/>
          <w:rtl/>
        </w:rPr>
        <w:t>כדאי</w:t>
      </w:r>
      <w:bookmarkStart w:id="1233" w:name="_ETM_Q1_4995409"/>
      <w:bookmarkEnd w:id="1233"/>
      <w:r>
        <w:rPr>
          <w:rFonts w:hint="cs"/>
          <w:rtl/>
        </w:rPr>
        <w:t xml:space="preserve"> שנשמע את ההערות ואז נוכל לענות באופן</w:t>
      </w:r>
      <w:bookmarkStart w:id="1234" w:name="_ETM_Q1_4990333"/>
      <w:bookmarkEnd w:id="1234"/>
      <w:r>
        <w:rPr>
          <w:rFonts w:hint="cs"/>
          <w:rtl/>
        </w:rPr>
        <w:t xml:space="preserve"> ספציפי לכל אחת מהן. </w:t>
      </w:r>
    </w:p>
    <w:p w:rsidR="00397E1C" w:rsidRDefault="00397E1C" w:rsidP="00397E1C">
      <w:pPr>
        <w:rPr>
          <w:rtl/>
        </w:rPr>
      </w:pPr>
    </w:p>
    <w:p w:rsidR="00210FEF" w:rsidRDefault="00210FEF" w:rsidP="00210FEF">
      <w:pPr>
        <w:pStyle w:val="af9"/>
        <w:rPr>
          <w:rtl/>
        </w:rPr>
      </w:pPr>
      <w:bookmarkStart w:id="1235" w:name="_ETM_Q1_4994739"/>
      <w:bookmarkStart w:id="1236" w:name="_ETM_Q1_4994780"/>
      <w:bookmarkStart w:id="1237" w:name="_ETM_Q1_4994083"/>
      <w:bookmarkStart w:id="1238" w:name="ET_guest_856656_285"/>
      <w:bookmarkEnd w:id="1235"/>
      <w:bookmarkEnd w:id="1236"/>
      <w:bookmarkEnd w:id="1237"/>
      <w:r w:rsidRPr="00210FEF">
        <w:rPr>
          <w:rStyle w:val="TagStyle"/>
          <w:rtl/>
        </w:rPr>
        <w:t xml:space="preserve"> &lt;&lt; אורח &gt;&gt; </w:t>
      </w:r>
      <w:r>
        <w:rPr>
          <w:rtl/>
        </w:rPr>
        <w:t xml:space="preserve">שלמה </w:t>
      </w:r>
      <w:proofErr w:type="spellStart"/>
      <w:r>
        <w:rPr>
          <w:rtl/>
        </w:rPr>
        <w:t>זיטמן</w:t>
      </w:r>
      <w:proofErr w:type="spellEnd"/>
      <w:r>
        <w:rPr>
          <w:rtl/>
        </w:rPr>
        <w:t>:</w:t>
      </w:r>
      <w:r w:rsidRPr="00210FEF">
        <w:rPr>
          <w:rStyle w:val="TagStyle"/>
          <w:rtl/>
        </w:rPr>
        <w:t xml:space="preserve"> &lt;&lt; אורח &gt;&gt;</w:t>
      </w:r>
      <w:bookmarkEnd w:id="1238"/>
      <w:r>
        <w:rPr>
          <w:rtl/>
        </w:rPr>
        <w:t xml:space="preserve">  </w:t>
      </w:r>
    </w:p>
    <w:p w:rsidR="00397E1C" w:rsidRDefault="00210FEF" w:rsidP="00397E1C">
      <w:pPr>
        <w:pStyle w:val="KeepWithNext"/>
        <w:rPr>
          <w:rtl/>
        </w:rPr>
      </w:pPr>
      <w:r>
        <w:rPr>
          <w:rFonts w:ascii="David" w:hAnsi="David"/>
          <w:u w:val="single"/>
          <w:rtl/>
        </w:rPr>
        <w:t xml:space="preserve"> </w:t>
      </w:r>
    </w:p>
    <w:p w:rsidR="00397E1C" w:rsidRDefault="00397E1C" w:rsidP="00397E1C">
      <w:pPr>
        <w:rPr>
          <w:rtl/>
        </w:rPr>
      </w:pPr>
      <w:r>
        <w:rPr>
          <w:rFonts w:hint="cs"/>
          <w:rtl/>
        </w:rPr>
        <w:t xml:space="preserve">שלמה </w:t>
      </w:r>
      <w:proofErr w:type="spellStart"/>
      <w:r>
        <w:rPr>
          <w:rFonts w:hint="cs"/>
          <w:rtl/>
        </w:rPr>
        <w:t>זיטמן</w:t>
      </w:r>
      <w:proofErr w:type="spellEnd"/>
      <w:r>
        <w:rPr>
          <w:rFonts w:hint="cs"/>
          <w:rtl/>
        </w:rPr>
        <w:t xml:space="preserve">, </w:t>
      </w:r>
      <w:proofErr w:type="spellStart"/>
      <w:r>
        <w:rPr>
          <w:rFonts w:hint="cs"/>
          <w:rtl/>
        </w:rPr>
        <w:t>סלאריקס</w:t>
      </w:r>
      <w:proofErr w:type="spellEnd"/>
      <w:r>
        <w:rPr>
          <w:rFonts w:hint="cs"/>
          <w:rtl/>
        </w:rPr>
        <w:t xml:space="preserve">. האחריות </w:t>
      </w:r>
      <w:bookmarkStart w:id="1239" w:name="_ETM_Q1_5002398"/>
      <w:bookmarkEnd w:id="1239"/>
      <w:r>
        <w:rPr>
          <w:rFonts w:hint="cs"/>
          <w:rtl/>
        </w:rPr>
        <w:t xml:space="preserve">הבלתי סופית הזו בעולם שבו קורים דברים לא אצל </w:t>
      </w:r>
      <w:bookmarkStart w:id="1240" w:name="_ETM_Q1_5011773"/>
      <w:bookmarkEnd w:id="1240"/>
      <w:r>
        <w:rPr>
          <w:rFonts w:hint="cs"/>
          <w:rtl/>
        </w:rPr>
        <w:t xml:space="preserve">נותן שירותי התשלום - למשל, בעיית תקשורת, </w:t>
      </w:r>
      <w:bookmarkStart w:id="1241" w:name="_ETM_Q1_5018752"/>
      <w:bookmarkEnd w:id="1241"/>
      <w:r>
        <w:rPr>
          <w:rFonts w:hint="cs"/>
          <w:rtl/>
        </w:rPr>
        <w:t>התקשו</w:t>
      </w:r>
      <w:r w:rsidR="00E921A9">
        <w:rPr>
          <w:rFonts w:hint="cs"/>
          <w:rtl/>
        </w:rPr>
        <w:t>רת נפלה ואי אפשר לבצע את הפעולה -</w:t>
      </w:r>
      <w:r>
        <w:rPr>
          <w:rFonts w:hint="cs"/>
          <w:rtl/>
        </w:rPr>
        <w:t xml:space="preserve"> לא יכול</w:t>
      </w:r>
      <w:bookmarkStart w:id="1242" w:name="_ETM_Q1_5021656"/>
      <w:bookmarkEnd w:id="1242"/>
      <w:r>
        <w:rPr>
          <w:rFonts w:hint="cs"/>
          <w:rtl/>
        </w:rPr>
        <w:t xml:space="preserve"> להיות שהפעולה תהיה אוטומטית על נותן שירותי </w:t>
      </w:r>
      <w:bookmarkStart w:id="1243" w:name="_ETM_Q1_5022749"/>
      <w:bookmarkEnd w:id="1243"/>
      <w:r>
        <w:rPr>
          <w:rFonts w:hint="cs"/>
          <w:rtl/>
        </w:rPr>
        <w:t xml:space="preserve">התשלום. לקחתם את הסעיפים האלה באופן קיצוני </w:t>
      </w:r>
      <w:bookmarkStart w:id="1244" w:name="_ETM_Q1_5026129"/>
      <w:bookmarkEnd w:id="1244"/>
      <w:r>
        <w:rPr>
          <w:rFonts w:hint="cs"/>
          <w:rtl/>
        </w:rPr>
        <w:t xml:space="preserve"> למקומות שבהם נעשים דברים שלא בתחום האחריות של נותן שירותי התשלום. </w:t>
      </w:r>
      <w:bookmarkStart w:id="1245" w:name="_ETM_Q1_5033537"/>
      <w:bookmarkEnd w:id="1245"/>
      <w:r>
        <w:rPr>
          <w:rFonts w:hint="cs"/>
          <w:rtl/>
        </w:rPr>
        <w:t xml:space="preserve">כמובן שאם ספק שלי כנותן שירותי תשלום לא עושה </w:t>
      </w:r>
      <w:bookmarkStart w:id="1246" w:name="_ETM_Q1_5029756"/>
      <w:bookmarkEnd w:id="1246"/>
      <w:r>
        <w:rPr>
          <w:rFonts w:hint="cs"/>
          <w:rtl/>
        </w:rPr>
        <w:t>מה ש</w:t>
      </w:r>
      <w:r w:rsidR="00E921A9">
        <w:rPr>
          <w:rFonts w:hint="cs"/>
          <w:rtl/>
        </w:rPr>
        <w:t xml:space="preserve">אני </w:t>
      </w:r>
      <w:r>
        <w:rPr>
          <w:rFonts w:hint="cs"/>
          <w:rtl/>
        </w:rPr>
        <w:t xml:space="preserve">צריך, כמובן שהאחריות היא עליי. אבל אם גוף </w:t>
      </w:r>
      <w:bookmarkStart w:id="1247" w:name="_ETM_Q1_5039839"/>
      <w:bookmarkEnd w:id="1247"/>
      <w:r>
        <w:rPr>
          <w:rFonts w:hint="cs"/>
          <w:rtl/>
        </w:rPr>
        <w:t xml:space="preserve">חיצוני, לדוגמה, אם תקשורת  שהיא מאוד מהותית בתחום של </w:t>
      </w:r>
      <w:bookmarkStart w:id="1248" w:name="_ETM_Q1_5038268"/>
      <w:bookmarkEnd w:id="1248"/>
      <w:r>
        <w:rPr>
          <w:rFonts w:hint="cs"/>
          <w:rtl/>
        </w:rPr>
        <w:t>שירותים מרחוק נופלת</w:t>
      </w:r>
      <w:r w:rsidR="00E921A9">
        <w:rPr>
          <w:rFonts w:hint="cs"/>
          <w:rtl/>
        </w:rPr>
        <w:t>,</w:t>
      </w:r>
      <w:r>
        <w:rPr>
          <w:rFonts w:hint="cs"/>
          <w:rtl/>
        </w:rPr>
        <w:t xml:space="preserve"> את לא יכולה לתת </w:t>
      </w:r>
      <w:bookmarkStart w:id="1249" w:name="_ETM_Q1_5043653"/>
      <w:bookmarkEnd w:id="1249"/>
      <w:r>
        <w:rPr>
          <w:rFonts w:hint="cs"/>
          <w:rtl/>
        </w:rPr>
        <w:t xml:space="preserve">אחריות על ביצוע </w:t>
      </w:r>
      <w:r w:rsidR="00E921A9">
        <w:rPr>
          <w:rFonts w:hint="cs"/>
          <w:rtl/>
        </w:rPr>
        <w:t>טרנסאקציה</w:t>
      </w:r>
      <w:r>
        <w:rPr>
          <w:rFonts w:hint="cs"/>
          <w:rtl/>
        </w:rPr>
        <w:t xml:space="preserve">. </w:t>
      </w:r>
    </w:p>
    <w:p w:rsidR="00397E1C" w:rsidRDefault="00397E1C" w:rsidP="00397E1C">
      <w:pPr>
        <w:rPr>
          <w:rtl/>
        </w:rPr>
      </w:pPr>
      <w:bookmarkStart w:id="1250" w:name="_ETM_Q1_5045323"/>
      <w:bookmarkEnd w:id="1250"/>
    </w:p>
    <w:p w:rsidR="00210FEF" w:rsidRDefault="00210FEF" w:rsidP="00210FEF">
      <w:pPr>
        <w:pStyle w:val="af9"/>
        <w:rPr>
          <w:rtl/>
        </w:rPr>
      </w:pPr>
      <w:bookmarkStart w:id="1251" w:name="_ETM_Q1_5046648"/>
      <w:bookmarkStart w:id="1252" w:name="_ETM_Q1_5049737"/>
      <w:bookmarkStart w:id="1253" w:name="ET_guest_794122_287"/>
      <w:bookmarkEnd w:id="1251"/>
      <w:bookmarkEnd w:id="1252"/>
      <w:r w:rsidRPr="00210FEF">
        <w:rPr>
          <w:rStyle w:val="TagStyle"/>
          <w:rtl/>
        </w:rPr>
        <w:t xml:space="preserve"> &lt;&lt; אורח &gt;&gt; </w:t>
      </w:r>
      <w:r>
        <w:rPr>
          <w:rtl/>
        </w:rPr>
        <w:t xml:space="preserve">לירון </w:t>
      </w:r>
      <w:proofErr w:type="spellStart"/>
      <w:r>
        <w:rPr>
          <w:rtl/>
        </w:rPr>
        <w:t>מאוטנר</w:t>
      </w:r>
      <w:proofErr w:type="spellEnd"/>
      <w:r>
        <w:rPr>
          <w:rtl/>
        </w:rPr>
        <w:t xml:space="preserve"> </w:t>
      </w:r>
      <w:proofErr w:type="spellStart"/>
      <w:r>
        <w:rPr>
          <w:rtl/>
        </w:rPr>
        <w:t>לוגסי</w:t>
      </w:r>
      <w:proofErr w:type="spellEnd"/>
      <w:r>
        <w:rPr>
          <w:rtl/>
        </w:rPr>
        <w:t>:</w:t>
      </w:r>
      <w:r w:rsidRPr="00210FEF">
        <w:rPr>
          <w:rStyle w:val="TagStyle"/>
          <w:rtl/>
        </w:rPr>
        <w:t xml:space="preserve"> &lt;&lt; אורח &gt;&gt;</w:t>
      </w:r>
      <w:bookmarkEnd w:id="1253"/>
      <w:r>
        <w:rPr>
          <w:rtl/>
        </w:rPr>
        <w:t xml:space="preserve">  </w:t>
      </w:r>
    </w:p>
    <w:p w:rsidR="00397E1C" w:rsidRDefault="00210FEF" w:rsidP="00397E1C">
      <w:pPr>
        <w:pStyle w:val="KeepWithNext"/>
        <w:rPr>
          <w:rtl/>
        </w:rPr>
      </w:pPr>
      <w:r>
        <w:rPr>
          <w:rFonts w:ascii="David" w:hAnsi="David"/>
          <w:u w:val="single"/>
          <w:rtl/>
        </w:rPr>
        <w:t xml:space="preserve"> </w:t>
      </w:r>
    </w:p>
    <w:p w:rsidR="00397E1C" w:rsidRDefault="00397E1C" w:rsidP="00397E1C">
      <w:pPr>
        <w:rPr>
          <w:rtl/>
        </w:rPr>
      </w:pPr>
      <w:r>
        <w:rPr>
          <w:rFonts w:hint="cs"/>
          <w:rtl/>
        </w:rPr>
        <w:t>מה זה תקשורת?</w:t>
      </w:r>
      <w:bookmarkStart w:id="1254" w:name="_ETM_Q1_5045678"/>
      <w:bookmarkEnd w:id="1254"/>
    </w:p>
    <w:p w:rsidR="00397E1C" w:rsidRDefault="00397E1C" w:rsidP="00397E1C">
      <w:pPr>
        <w:rPr>
          <w:rtl/>
        </w:rPr>
      </w:pPr>
    </w:p>
    <w:p w:rsidR="00210FEF" w:rsidRDefault="00210FEF" w:rsidP="00210FEF">
      <w:pPr>
        <w:pStyle w:val="af9"/>
        <w:rPr>
          <w:rtl/>
        </w:rPr>
      </w:pPr>
      <w:bookmarkStart w:id="1255" w:name="_ETM_Q1_5046574"/>
      <w:bookmarkStart w:id="1256" w:name="_ETM_Q1_5048162"/>
      <w:bookmarkStart w:id="1257" w:name="ET_guest_856656_289"/>
      <w:bookmarkEnd w:id="1255"/>
      <w:bookmarkEnd w:id="1256"/>
      <w:r w:rsidRPr="00210FEF">
        <w:rPr>
          <w:rStyle w:val="TagStyle"/>
          <w:rtl/>
        </w:rPr>
        <w:t xml:space="preserve"> &lt;&lt; אורח &gt;&gt; </w:t>
      </w:r>
      <w:r>
        <w:rPr>
          <w:rtl/>
        </w:rPr>
        <w:t xml:space="preserve">שלמה </w:t>
      </w:r>
      <w:proofErr w:type="spellStart"/>
      <w:r>
        <w:rPr>
          <w:rtl/>
        </w:rPr>
        <w:t>זיטמן</w:t>
      </w:r>
      <w:proofErr w:type="spellEnd"/>
      <w:r>
        <w:rPr>
          <w:rtl/>
        </w:rPr>
        <w:t>:</w:t>
      </w:r>
      <w:r w:rsidRPr="00210FEF">
        <w:rPr>
          <w:rStyle w:val="TagStyle"/>
          <w:rtl/>
        </w:rPr>
        <w:t xml:space="preserve"> &lt;&lt; אורח &gt;&gt;</w:t>
      </w:r>
      <w:bookmarkEnd w:id="1257"/>
      <w:r>
        <w:rPr>
          <w:rtl/>
        </w:rPr>
        <w:t xml:space="preserve">  </w:t>
      </w:r>
    </w:p>
    <w:p w:rsidR="00397E1C" w:rsidRDefault="00210FEF" w:rsidP="00397E1C">
      <w:pPr>
        <w:pStyle w:val="KeepWithNext"/>
        <w:rPr>
          <w:rtl/>
        </w:rPr>
      </w:pPr>
      <w:r>
        <w:rPr>
          <w:rFonts w:ascii="David" w:hAnsi="David"/>
          <w:u w:val="single"/>
          <w:rtl/>
        </w:rPr>
        <w:t xml:space="preserve"> </w:t>
      </w:r>
    </w:p>
    <w:p w:rsidR="00397E1C" w:rsidRDefault="00397E1C" w:rsidP="00397E1C">
      <w:pPr>
        <w:rPr>
          <w:rtl/>
        </w:rPr>
      </w:pPr>
      <w:r>
        <w:rPr>
          <w:rFonts w:hint="cs"/>
          <w:rtl/>
        </w:rPr>
        <w:t xml:space="preserve">אדם רוצה </w:t>
      </w:r>
      <w:bookmarkStart w:id="1258" w:name="_ETM_Q1_5049374"/>
      <w:bookmarkEnd w:id="1258"/>
      <w:r>
        <w:rPr>
          <w:rFonts w:hint="cs"/>
          <w:rtl/>
        </w:rPr>
        <w:t>ללח</w:t>
      </w:r>
      <w:r w:rsidR="00E921A9">
        <w:rPr>
          <w:rFonts w:hint="cs"/>
          <w:rtl/>
        </w:rPr>
        <w:t>וץ על משהו באינטרנט וזה לא עובד -</w:t>
      </w:r>
      <w:r>
        <w:rPr>
          <w:rFonts w:hint="cs"/>
          <w:rtl/>
        </w:rPr>
        <w:t xml:space="preserve"> לפי </w:t>
      </w:r>
      <w:bookmarkStart w:id="1259" w:name="_ETM_Q1_5051745"/>
      <w:bookmarkEnd w:id="1259"/>
      <w:r w:rsidR="00E921A9">
        <w:rPr>
          <w:rFonts w:hint="cs"/>
          <w:rtl/>
        </w:rPr>
        <w:t>איך שאתם מגדירים</w:t>
      </w:r>
      <w:r>
        <w:rPr>
          <w:rFonts w:hint="cs"/>
          <w:rtl/>
        </w:rPr>
        <w:t xml:space="preserve"> האחריות היא על נותן שירותי התשלום. </w:t>
      </w:r>
      <w:bookmarkStart w:id="1260" w:name="_ETM_Q1_5056500"/>
      <w:bookmarkEnd w:id="1260"/>
      <w:r>
        <w:rPr>
          <w:rFonts w:hint="cs"/>
          <w:rtl/>
        </w:rPr>
        <w:t xml:space="preserve">הוא רוצה שיעבור כסף וזה לא עובד לו באזור </w:t>
      </w:r>
      <w:bookmarkStart w:id="1261" w:name="_ETM_Q1_5058715"/>
      <w:bookmarkEnd w:id="1261"/>
      <w:r>
        <w:rPr>
          <w:rFonts w:hint="cs"/>
          <w:rtl/>
        </w:rPr>
        <w:t xml:space="preserve">שאין קליטה ואז </w:t>
      </w:r>
      <w:bookmarkStart w:id="1262" w:name="_ETM_Q1_5070053"/>
      <w:bookmarkEnd w:id="1262"/>
      <w:r>
        <w:rPr>
          <w:rFonts w:hint="cs"/>
          <w:rtl/>
        </w:rPr>
        <w:t>הוא לא יכול להשלים את הוראת התשלום.</w:t>
      </w:r>
    </w:p>
    <w:p w:rsidR="00397E1C" w:rsidRDefault="00397E1C" w:rsidP="00397E1C">
      <w:pPr>
        <w:rPr>
          <w:rtl/>
        </w:rPr>
      </w:pPr>
      <w:bookmarkStart w:id="1263" w:name="_ETM_Q1_5064463"/>
      <w:bookmarkEnd w:id="1263"/>
    </w:p>
    <w:p w:rsidR="00210FEF" w:rsidRDefault="00210FEF" w:rsidP="00210FEF">
      <w:pPr>
        <w:pStyle w:val="af9"/>
        <w:rPr>
          <w:rtl/>
        </w:rPr>
      </w:pPr>
      <w:bookmarkStart w:id="1264" w:name="_ETM_Q1_5064808"/>
      <w:bookmarkStart w:id="1265" w:name="_ETM_Q1_5065871"/>
      <w:bookmarkStart w:id="1266" w:name="ET_guest_794122_291"/>
      <w:bookmarkEnd w:id="1264"/>
      <w:bookmarkEnd w:id="1265"/>
      <w:r w:rsidRPr="00210FEF">
        <w:rPr>
          <w:rStyle w:val="TagStyle"/>
          <w:rtl/>
        </w:rPr>
        <w:t xml:space="preserve"> &lt;&lt; אורח &gt;&gt; </w:t>
      </w:r>
      <w:r>
        <w:rPr>
          <w:rtl/>
        </w:rPr>
        <w:t xml:space="preserve">לירון </w:t>
      </w:r>
      <w:proofErr w:type="spellStart"/>
      <w:r>
        <w:rPr>
          <w:rtl/>
        </w:rPr>
        <w:t>מאוטנר</w:t>
      </w:r>
      <w:proofErr w:type="spellEnd"/>
      <w:r>
        <w:rPr>
          <w:rtl/>
        </w:rPr>
        <w:t xml:space="preserve"> </w:t>
      </w:r>
      <w:proofErr w:type="spellStart"/>
      <w:r>
        <w:rPr>
          <w:rtl/>
        </w:rPr>
        <w:t>לוגסי</w:t>
      </w:r>
      <w:proofErr w:type="spellEnd"/>
      <w:r>
        <w:rPr>
          <w:rtl/>
        </w:rPr>
        <w:t>:</w:t>
      </w:r>
      <w:r w:rsidRPr="00210FEF">
        <w:rPr>
          <w:rStyle w:val="TagStyle"/>
          <w:rtl/>
        </w:rPr>
        <w:t xml:space="preserve"> &lt;&lt; אורח &gt;&gt;</w:t>
      </w:r>
      <w:bookmarkEnd w:id="1266"/>
      <w:r>
        <w:rPr>
          <w:rtl/>
        </w:rPr>
        <w:t xml:space="preserve">  </w:t>
      </w:r>
    </w:p>
    <w:p w:rsidR="00397E1C" w:rsidRDefault="00210FEF" w:rsidP="00397E1C">
      <w:pPr>
        <w:pStyle w:val="KeepWithNext"/>
        <w:rPr>
          <w:rtl/>
        </w:rPr>
      </w:pPr>
      <w:r>
        <w:rPr>
          <w:rFonts w:ascii="David" w:hAnsi="David"/>
          <w:u w:val="single"/>
          <w:rtl/>
        </w:rPr>
        <w:t xml:space="preserve"> </w:t>
      </w:r>
    </w:p>
    <w:p w:rsidR="00397E1C" w:rsidRDefault="00397E1C" w:rsidP="00E921A9">
      <w:pPr>
        <w:rPr>
          <w:rtl/>
        </w:rPr>
      </w:pPr>
      <w:r>
        <w:rPr>
          <w:rFonts w:hint="cs"/>
          <w:rtl/>
        </w:rPr>
        <w:t>אנחנו מדברים על מצב שהוראת התשלום</w:t>
      </w:r>
      <w:r w:rsidR="00E921A9">
        <w:rPr>
          <w:rFonts w:hint="cs"/>
          <w:rtl/>
        </w:rPr>
        <w:t xml:space="preserve"> התקבלה</w:t>
      </w:r>
      <w:r>
        <w:rPr>
          <w:rFonts w:hint="cs"/>
          <w:rtl/>
        </w:rPr>
        <w:t xml:space="preserve">. הסעיף מדבר על </w:t>
      </w:r>
      <w:bookmarkStart w:id="1267" w:name="_ETM_Q1_5071758"/>
      <w:bookmarkEnd w:id="1267"/>
      <w:r>
        <w:rPr>
          <w:rFonts w:hint="cs"/>
          <w:rtl/>
        </w:rPr>
        <w:t>ביצוע של הוראת התשלום שהתקבלה.</w:t>
      </w:r>
    </w:p>
    <w:p w:rsidR="00397E1C" w:rsidRDefault="00397E1C" w:rsidP="00397E1C">
      <w:pPr>
        <w:ind w:firstLine="0"/>
        <w:rPr>
          <w:rtl/>
        </w:rPr>
      </w:pPr>
      <w:bookmarkStart w:id="1268" w:name="_ETM_Q1_5083550"/>
      <w:bookmarkStart w:id="1269" w:name="_ETM_Q1_5083838"/>
      <w:bookmarkEnd w:id="1268"/>
      <w:bookmarkEnd w:id="1269"/>
    </w:p>
    <w:p w:rsidR="00210FEF" w:rsidRDefault="00210FEF" w:rsidP="00210FEF">
      <w:pPr>
        <w:pStyle w:val="af9"/>
        <w:rPr>
          <w:rtl/>
        </w:rPr>
      </w:pPr>
      <w:bookmarkStart w:id="1270" w:name="_ETM_Q1_5086254"/>
      <w:bookmarkStart w:id="1271" w:name="_ETM_Q1_5085085"/>
      <w:bookmarkStart w:id="1272" w:name="ET_guest_856656_293"/>
      <w:bookmarkEnd w:id="1270"/>
      <w:bookmarkEnd w:id="1271"/>
      <w:r w:rsidRPr="00210FEF">
        <w:rPr>
          <w:rStyle w:val="TagStyle"/>
          <w:rtl/>
        </w:rPr>
        <w:t xml:space="preserve"> &lt;&lt; אורח &gt;&gt; </w:t>
      </w:r>
      <w:r>
        <w:rPr>
          <w:rtl/>
        </w:rPr>
        <w:t xml:space="preserve">שלמה </w:t>
      </w:r>
      <w:proofErr w:type="spellStart"/>
      <w:r>
        <w:rPr>
          <w:rtl/>
        </w:rPr>
        <w:t>זיטמן</w:t>
      </w:r>
      <w:proofErr w:type="spellEnd"/>
      <w:r>
        <w:rPr>
          <w:rtl/>
        </w:rPr>
        <w:t>:</w:t>
      </w:r>
      <w:r w:rsidRPr="00210FEF">
        <w:rPr>
          <w:rStyle w:val="TagStyle"/>
          <w:rtl/>
        </w:rPr>
        <w:t xml:space="preserve"> &lt;&lt; אורח &gt;&gt;</w:t>
      </w:r>
      <w:bookmarkEnd w:id="1272"/>
      <w:r>
        <w:rPr>
          <w:rtl/>
        </w:rPr>
        <w:t xml:space="preserve">  </w:t>
      </w:r>
    </w:p>
    <w:p w:rsidR="00397E1C" w:rsidRDefault="00210FEF" w:rsidP="00397E1C">
      <w:pPr>
        <w:pStyle w:val="KeepWithNext"/>
        <w:rPr>
          <w:rtl/>
        </w:rPr>
      </w:pPr>
      <w:r>
        <w:rPr>
          <w:rFonts w:ascii="David" w:hAnsi="David"/>
          <w:u w:val="single"/>
          <w:rtl/>
        </w:rPr>
        <w:t xml:space="preserve"> </w:t>
      </w:r>
    </w:p>
    <w:p w:rsidR="00397E1C" w:rsidRDefault="00397E1C" w:rsidP="00397E1C">
      <w:pPr>
        <w:rPr>
          <w:rtl/>
        </w:rPr>
      </w:pPr>
      <w:r>
        <w:rPr>
          <w:rFonts w:hint="cs"/>
          <w:rtl/>
        </w:rPr>
        <w:t xml:space="preserve">הוראת התשלום היא בכמה דרכים: </w:t>
      </w:r>
      <w:bookmarkStart w:id="1273" w:name="_ETM_Q1_5083931"/>
      <w:bookmarkEnd w:id="1273"/>
      <w:r>
        <w:rPr>
          <w:rFonts w:hint="cs"/>
          <w:rtl/>
        </w:rPr>
        <w:t>יש הוראת תשלום שהתקבלה ואת צריכה גם להודיע לבית</w:t>
      </w:r>
      <w:bookmarkStart w:id="1274" w:name="_ETM_Q1_5091213"/>
      <w:bookmarkEnd w:id="1274"/>
      <w:r>
        <w:rPr>
          <w:rFonts w:hint="cs"/>
          <w:rtl/>
        </w:rPr>
        <w:t xml:space="preserve"> העסק שהיא התקבלה. אין לך תקשורת עם בית העסק עכשיו </w:t>
      </w:r>
      <w:bookmarkStart w:id="1275" w:name="_ETM_Q1_5092434"/>
      <w:bookmarkEnd w:id="1275"/>
      <w:r>
        <w:rPr>
          <w:rFonts w:hint="cs"/>
          <w:rtl/>
        </w:rPr>
        <w:t xml:space="preserve">ובית העסק לא יכול לקבל את ההודעה שההודעה התקבלה. </w:t>
      </w:r>
      <w:bookmarkStart w:id="1276" w:name="_ETM_Q1_5097082"/>
      <w:bookmarkEnd w:id="1276"/>
      <w:r>
        <w:rPr>
          <w:rFonts w:hint="cs"/>
          <w:rtl/>
        </w:rPr>
        <w:t xml:space="preserve">זה לא מצב שבו אדם </w:t>
      </w:r>
      <w:bookmarkStart w:id="1277" w:name="_ETM_Q1_5100210"/>
      <w:bookmarkEnd w:id="1277"/>
      <w:r>
        <w:rPr>
          <w:rFonts w:hint="cs"/>
          <w:rtl/>
        </w:rPr>
        <w:t xml:space="preserve">עומד מולך ורואים שהחשמל נפל ואי אפשר להעביר את </w:t>
      </w:r>
      <w:bookmarkStart w:id="1278" w:name="_ETM_Q1_5100203"/>
      <w:bookmarkEnd w:id="1278"/>
      <w:r>
        <w:rPr>
          <w:rFonts w:hint="cs"/>
          <w:rtl/>
        </w:rPr>
        <w:t>הכרטיס או אי אפשר לסגור את הקופה</w:t>
      </w:r>
      <w:r w:rsidR="006A53A8">
        <w:rPr>
          <w:rFonts w:hint="cs"/>
          <w:rtl/>
        </w:rPr>
        <w:t xml:space="preserve"> או </w:t>
      </w:r>
      <w:bookmarkStart w:id="1279" w:name="_ETM_Q1_5106173"/>
      <w:bookmarkEnd w:id="1279"/>
      <w:r w:rsidR="006A53A8">
        <w:rPr>
          <w:rFonts w:hint="cs"/>
          <w:rtl/>
        </w:rPr>
        <w:t>דברים כאלה,</w:t>
      </w:r>
      <w:r>
        <w:rPr>
          <w:rFonts w:hint="cs"/>
          <w:rtl/>
        </w:rPr>
        <w:t xml:space="preserve"> יש דברים </w:t>
      </w:r>
      <w:bookmarkStart w:id="1280" w:name="_ETM_Q1_5108094"/>
      <w:bookmarkEnd w:id="1280"/>
      <w:r>
        <w:rPr>
          <w:rFonts w:hint="cs"/>
          <w:rtl/>
        </w:rPr>
        <w:t>שהם מרוחקים.</w:t>
      </w:r>
    </w:p>
    <w:p w:rsidR="00397E1C" w:rsidRDefault="00397E1C" w:rsidP="00397E1C">
      <w:pPr>
        <w:rPr>
          <w:rtl/>
        </w:rPr>
      </w:pPr>
      <w:bookmarkStart w:id="1281" w:name="_ETM_Q1_5112331"/>
      <w:bookmarkEnd w:id="1281"/>
    </w:p>
    <w:p w:rsidR="00210FEF" w:rsidRDefault="00210FEF" w:rsidP="00210FEF">
      <w:pPr>
        <w:pStyle w:val="af6"/>
        <w:rPr>
          <w:rtl/>
        </w:rPr>
      </w:pPr>
      <w:bookmarkStart w:id="1282" w:name="_ETM_Q1_5112758"/>
      <w:bookmarkStart w:id="1283" w:name="ET_yor_5304_295"/>
      <w:bookmarkEnd w:id="1282"/>
      <w:r w:rsidRPr="00210FEF">
        <w:rPr>
          <w:rStyle w:val="TagStyle"/>
          <w:rtl/>
        </w:rPr>
        <w:t xml:space="preserve"> &lt;&lt; </w:t>
      </w:r>
      <w:proofErr w:type="spellStart"/>
      <w:r w:rsidRPr="00210FEF">
        <w:rPr>
          <w:rStyle w:val="TagStyle"/>
          <w:rtl/>
        </w:rPr>
        <w:t>יור</w:t>
      </w:r>
      <w:proofErr w:type="spellEnd"/>
      <w:r w:rsidRPr="00210FEF">
        <w:rPr>
          <w:rStyle w:val="TagStyle"/>
          <w:rtl/>
        </w:rPr>
        <w:t xml:space="preserve"> &gt;&gt; </w:t>
      </w:r>
      <w:r>
        <w:rPr>
          <w:rtl/>
        </w:rPr>
        <w:t>היו"ר רחל עזריה:</w:t>
      </w:r>
      <w:r w:rsidRPr="00210FEF">
        <w:rPr>
          <w:rStyle w:val="TagStyle"/>
          <w:rtl/>
        </w:rPr>
        <w:t xml:space="preserve"> &lt;&lt; </w:t>
      </w:r>
      <w:proofErr w:type="spellStart"/>
      <w:r w:rsidRPr="00210FEF">
        <w:rPr>
          <w:rStyle w:val="TagStyle"/>
          <w:rtl/>
        </w:rPr>
        <w:t>יור</w:t>
      </w:r>
      <w:proofErr w:type="spellEnd"/>
      <w:r w:rsidRPr="00210FEF">
        <w:rPr>
          <w:rStyle w:val="TagStyle"/>
          <w:rtl/>
        </w:rPr>
        <w:t xml:space="preserve"> &gt;&gt;</w:t>
      </w:r>
      <w:bookmarkEnd w:id="1283"/>
      <w:r>
        <w:rPr>
          <w:rtl/>
        </w:rPr>
        <w:t xml:space="preserve">  </w:t>
      </w:r>
    </w:p>
    <w:p w:rsidR="00397E1C" w:rsidRDefault="00210FEF" w:rsidP="00397E1C">
      <w:pPr>
        <w:pStyle w:val="KeepWithNext"/>
        <w:rPr>
          <w:rtl/>
        </w:rPr>
      </w:pPr>
      <w:r>
        <w:rPr>
          <w:rFonts w:ascii="David" w:hAnsi="David"/>
          <w:u w:val="single"/>
          <w:rtl/>
          <w:lang w:eastAsia="he-IL"/>
        </w:rPr>
        <w:t xml:space="preserve"> </w:t>
      </w:r>
    </w:p>
    <w:p w:rsidR="00397E1C" w:rsidRDefault="00397E1C" w:rsidP="00397E1C">
      <w:pPr>
        <w:rPr>
          <w:rtl/>
        </w:rPr>
      </w:pPr>
      <w:r>
        <w:rPr>
          <w:rFonts w:hint="cs"/>
          <w:rtl/>
        </w:rPr>
        <w:t xml:space="preserve">אתה אומר מה קורה אם יש עוד צד </w:t>
      </w:r>
      <w:bookmarkStart w:id="1284" w:name="_ETM_Q1_5107309"/>
      <w:bookmarkEnd w:id="1284"/>
      <w:r>
        <w:rPr>
          <w:rFonts w:hint="cs"/>
          <w:rtl/>
        </w:rPr>
        <w:t xml:space="preserve">באמצע בין התשלום לבין </w:t>
      </w:r>
      <w:r w:rsidR="006A53A8">
        <w:rPr>
          <w:rFonts w:hint="cs"/>
          <w:rtl/>
        </w:rPr>
        <w:t xml:space="preserve">קבלת התשלום על </w:t>
      </w:r>
      <w:r>
        <w:rPr>
          <w:rFonts w:hint="cs"/>
          <w:rtl/>
        </w:rPr>
        <w:t>ידי בית העסק.</w:t>
      </w:r>
      <w:bookmarkStart w:id="1285" w:name="_ETM_Q1_5113033"/>
      <w:bookmarkEnd w:id="1285"/>
    </w:p>
    <w:p w:rsidR="00397E1C" w:rsidRDefault="00397E1C" w:rsidP="00397E1C">
      <w:pPr>
        <w:rPr>
          <w:rtl/>
        </w:rPr>
      </w:pPr>
      <w:bookmarkStart w:id="1286" w:name="_ETM_Q1_5113300"/>
      <w:bookmarkEnd w:id="1286"/>
    </w:p>
    <w:p w:rsidR="00210FEF" w:rsidRDefault="00210FEF" w:rsidP="00210FEF">
      <w:pPr>
        <w:pStyle w:val="af9"/>
        <w:rPr>
          <w:rtl/>
        </w:rPr>
      </w:pPr>
      <w:bookmarkStart w:id="1287" w:name="_ETM_Q1_5115080"/>
      <w:bookmarkStart w:id="1288" w:name="ET_guest_856656_297"/>
      <w:bookmarkEnd w:id="1287"/>
      <w:r w:rsidRPr="00210FEF">
        <w:rPr>
          <w:rStyle w:val="TagStyle"/>
          <w:rtl/>
        </w:rPr>
        <w:t xml:space="preserve"> &lt;&lt; אורח &gt;&gt; </w:t>
      </w:r>
      <w:r>
        <w:rPr>
          <w:rtl/>
        </w:rPr>
        <w:t xml:space="preserve">שלמה </w:t>
      </w:r>
      <w:proofErr w:type="spellStart"/>
      <w:r>
        <w:rPr>
          <w:rtl/>
        </w:rPr>
        <w:t>זיטמן</w:t>
      </w:r>
      <w:proofErr w:type="spellEnd"/>
      <w:r>
        <w:rPr>
          <w:rtl/>
        </w:rPr>
        <w:t>:</w:t>
      </w:r>
      <w:r w:rsidRPr="00210FEF">
        <w:rPr>
          <w:rStyle w:val="TagStyle"/>
          <w:rtl/>
        </w:rPr>
        <w:t xml:space="preserve"> &lt;&lt; אורח &gt;&gt;</w:t>
      </w:r>
      <w:bookmarkEnd w:id="1288"/>
      <w:r>
        <w:rPr>
          <w:rtl/>
        </w:rPr>
        <w:t xml:space="preserve">  </w:t>
      </w:r>
    </w:p>
    <w:p w:rsidR="00397E1C" w:rsidRDefault="00210FEF" w:rsidP="00397E1C">
      <w:pPr>
        <w:pStyle w:val="KeepWithNext"/>
        <w:rPr>
          <w:rtl/>
        </w:rPr>
      </w:pPr>
      <w:r>
        <w:rPr>
          <w:rFonts w:ascii="David" w:hAnsi="David"/>
          <w:u w:val="single"/>
          <w:rtl/>
        </w:rPr>
        <w:t xml:space="preserve"> </w:t>
      </w:r>
    </w:p>
    <w:p w:rsidR="00397E1C" w:rsidRDefault="00397E1C" w:rsidP="00397E1C">
      <w:pPr>
        <w:rPr>
          <w:rtl/>
        </w:rPr>
      </w:pPr>
      <w:r>
        <w:rPr>
          <w:rFonts w:hint="cs"/>
          <w:rtl/>
        </w:rPr>
        <w:t xml:space="preserve">לבין </w:t>
      </w:r>
      <w:bookmarkStart w:id="1289" w:name="_ETM_Q1_5116249"/>
      <w:bookmarkEnd w:id="1289"/>
      <w:r>
        <w:rPr>
          <w:rFonts w:hint="cs"/>
          <w:rtl/>
        </w:rPr>
        <w:t>הוראת בית העסק שאושר התשלום ואתה יכול לבצע את העסקה</w:t>
      </w:r>
      <w:bookmarkStart w:id="1290" w:name="_ETM_Q1_5122568"/>
      <w:bookmarkEnd w:id="1290"/>
      <w:r>
        <w:rPr>
          <w:rFonts w:hint="cs"/>
          <w:rtl/>
        </w:rPr>
        <w:t xml:space="preserve"> </w:t>
      </w:r>
      <w:r>
        <w:rPr>
          <w:rtl/>
        </w:rPr>
        <w:t>–</w:t>
      </w:r>
      <w:r>
        <w:rPr>
          <w:rFonts w:hint="cs"/>
          <w:rtl/>
        </w:rPr>
        <w:t xml:space="preserve"> זו דוגמא. יש עוד דוגמאות מהסוגים האלה </w:t>
      </w:r>
      <w:bookmarkStart w:id="1291" w:name="_ETM_Q1_5125703"/>
      <w:bookmarkEnd w:id="1291"/>
      <w:r>
        <w:rPr>
          <w:rFonts w:hint="cs"/>
          <w:rtl/>
        </w:rPr>
        <w:t>שבהם משהו חיצוני לאחריותו של נותן שירותי התשלום קורה במהלכים</w:t>
      </w:r>
      <w:bookmarkStart w:id="1292" w:name="_ETM_Q1_5131448"/>
      <w:bookmarkEnd w:id="1292"/>
      <w:r w:rsidR="006A53A8">
        <w:rPr>
          <w:rFonts w:hint="cs"/>
          <w:rtl/>
        </w:rPr>
        <w:t xml:space="preserve">  ו</w:t>
      </w:r>
      <w:r>
        <w:rPr>
          <w:rFonts w:hint="cs"/>
          <w:rtl/>
        </w:rPr>
        <w:t>הוא לא יכול להיות אחראי על כל דבר.</w:t>
      </w:r>
      <w:bookmarkStart w:id="1293" w:name="_ETM_Q1_5134138"/>
      <w:bookmarkEnd w:id="1293"/>
    </w:p>
    <w:p w:rsidR="00397E1C" w:rsidRDefault="00397E1C" w:rsidP="00397E1C">
      <w:pPr>
        <w:rPr>
          <w:rtl/>
        </w:rPr>
      </w:pPr>
    </w:p>
    <w:p w:rsidR="00210FEF" w:rsidRDefault="00210FEF" w:rsidP="00210FEF">
      <w:pPr>
        <w:pStyle w:val="af9"/>
        <w:rPr>
          <w:rtl/>
        </w:rPr>
      </w:pPr>
      <w:bookmarkStart w:id="1294" w:name="_ETM_Q1_5134489"/>
      <w:bookmarkStart w:id="1295" w:name="_ETM_Q1_5130589"/>
      <w:bookmarkStart w:id="1296" w:name="ET_guest_794122_299"/>
      <w:bookmarkEnd w:id="1294"/>
      <w:bookmarkEnd w:id="1295"/>
      <w:r w:rsidRPr="00210FEF">
        <w:rPr>
          <w:rStyle w:val="TagStyle"/>
          <w:rtl/>
        </w:rPr>
        <w:t xml:space="preserve"> &lt;&lt; אורח &gt;&gt; </w:t>
      </w:r>
      <w:r>
        <w:rPr>
          <w:rtl/>
        </w:rPr>
        <w:t xml:space="preserve">לירון </w:t>
      </w:r>
      <w:proofErr w:type="spellStart"/>
      <w:r>
        <w:rPr>
          <w:rtl/>
        </w:rPr>
        <w:t>מאוטנר</w:t>
      </w:r>
      <w:proofErr w:type="spellEnd"/>
      <w:r>
        <w:rPr>
          <w:rtl/>
        </w:rPr>
        <w:t xml:space="preserve"> </w:t>
      </w:r>
      <w:proofErr w:type="spellStart"/>
      <w:r>
        <w:rPr>
          <w:rtl/>
        </w:rPr>
        <w:t>לוגסי</w:t>
      </w:r>
      <w:proofErr w:type="spellEnd"/>
      <w:r>
        <w:rPr>
          <w:rtl/>
        </w:rPr>
        <w:t>:</w:t>
      </w:r>
      <w:r w:rsidRPr="00210FEF">
        <w:rPr>
          <w:rStyle w:val="TagStyle"/>
          <w:rtl/>
        </w:rPr>
        <w:t xml:space="preserve"> &lt;&lt; אורח &gt;&gt;</w:t>
      </w:r>
      <w:bookmarkEnd w:id="1296"/>
      <w:r>
        <w:rPr>
          <w:rtl/>
        </w:rPr>
        <w:t xml:space="preserve">  </w:t>
      </w:r>
    </w:p>
    <w:p w:rsidR="00397E1C" w:rsidRDefault="00210FEF" w:rsidP="00397E1C">
      <w:pPr>
        <w:pStyle w:val="KeepWithNext"/>
        <w:rPr>
          <w:rtl/>
        </w:rPr>
      </w:pPr>
      <w:r>
        <w:rPr>
          <w:rFonts w:ascii="David" w:hAnsi="David"/>
          <w:u w:val="single"/>
          <w:rtl/>
        </w:rPr>
        <w:t xml:space="preserve"> </w:t>
      </w:r>
    </w:p>
    <w:p w:rsidR="00397E1C" w:rsidRDefault="00397E1C" w:rsidP="00397E1C">
      <w:pPr>
        <w:rPr>
          <w:rtl/>
        </w:rPr>
      </w:pPr>
      <w:r>
        <w:rPr>
          <w:rFonts w:hint="cs"/>
          <w:rtl/>
        </w:rPr>
        <w:t xml:space="preserve">אתה יכול </w:t>
      </w:r>
      <w:bookmarkStart w:id="1297" w:name="_ETM_Q1_5131919"/>
      <w:bookmarkEnd w:id="1297"/>
      <w:r>
        <w:rPr>
          <w:rFonts w:hint="cs"/>
          <w:rtl/>
        </w:rPr>
        <w:t>לתת עוד דוגמאות מה זה אותם דברים?</w:t>
      </w:r>
      <w:bookmarkStart w:id="1298" w:name="_ETM_Q1_5135822"/>
      <w:bookmarkEnd w:id="1298"/>
    </w:p>
    <w:p w:rsidR="00397E1C" w:rsidRDefault="00397E1C" w:rsidP="00397E1C">
      <w:pPr>
        <w:rPr>
          <w:rtl/>
        </w:rPr>
      </w:pPr>
      <w:bookmarkStart w:id="1299" w:name="_ETM_Q1_5141038"/>
      <w:bookmarkEnd w:id="1299"/>
    </w:p>
    <w:p w:rsidR="00210FEF" w:rsidRDefault="00210FEF" w:rsidP="00210FEF">
      <w:pPr>
        <w:pStyle w:val="af9"/>
        <w:rPr>
          <w:rtl/>
        </w:rPr>
      </w:pPr>
      <w:bookmarkStart w:id="1300" w:name="_ETM_Q1_5136829"/>
      <w:bookmarkStart w:id="1301" w:name="ET_guest_856656_301"/>
      <w:bookmarkEnd w:id="1300"/>
      <w:r w:rsidRPr="00210FEF">
        <w:rPr>
          <w:rStyle w:val="TagStyle"/>
          <w:rtl/>
        </w:rPr>
        <w:t xml:space="preserve"> &lt;&lt; אורח &gt;&gt; </w:t>
      </w:r>
      <w:r>
        <w:rPr>
          <w:rtl/>
        </w:rPr>
        <w:t xml:space="preserve">שלמה </w:t>
      </w:r>
      <w:proofErr w:type="spellStart"/>
      <w:r>
        <w:rPr>
          <w:rtl/>
        </w:rPr>
        <w:t>זיטמן</w:t>
      </w:r>
      <w:proofErr w:type="spellEnd"/>
      <w:r>
        <w:rPr>
          <w:rtl/>
        </w:rPr>
        <w:t>:</w:t>
      </w:r>
      <w:r w:rsidRPr="00210FEF">
        <w:rPr>
          <w:rStyle w:val="TagStyle"/>
          <w:rtl/>
        </w:rPr>
        <w:t xml:space="preserve"> &lt;&lt; אורח &gt;&gt;</w:t>
      </w:r>
      <w:bookmarkEnd w:id="1301"/>
      <w:r>
        <w:rPr>
          <w:rtl/>
        </w:rPr>
        <w:t xml:space="preserve">  </w:t>
      </w:r>
    </w:p>
    <w:p w:rsidR="00397E1C" w:rsidRDefault="00210FEF" w:rsidP="00397E1C">
      <w:pPr>
        <w:pStyle w:val="KeepWithNext"/>
        <w:rPr>
          <w:rtl/>
        </w:rPr>
      </w:pPr>
      <w:r>
        <w:rPr>
          <w:rFonts w:ascii="David" w:hAnsi="David"/>
          <w:u w:val="single"/>
          <w:rtl/>
        </w:rPr>
        <w:t xml:space="preserve"> </w:t>
      </w:r>
    </w:p>
    <w:p w:rsidR="00397E1C" w:rsidRDefault="00397E1C" w:rsidP="00397E1C">
      <w:pPr>
        <w:rPr>
          <w:rtl/>
        </w:rPr>
      </w:pPr>
      <w:r>
        <w:rPr>
          <w:rFonts w:hint="cs"/>
          <w:rtl/>
        </w:rPr>
        <w:t xml:space="preserve">נתתי לך עכשיו דוגמא שאני חושב שהיא </w:t>
      </w:r>
      <w:bookmarkStart w:id="1302" w:name="_ETM_Q1_5147055"/>
      <w:bookmarkEnd w:id="1302"/>
      <w:r>
        <w:rPr>
          <w:rFonts w:hint="cs"/>
          <w:rtl/>
        </w:rPr>
        <w:t xml:space="preserve">מספקת כדי להבין. </w:t>
      </w:r>
      <w:bookmarkStart w:id="1303" w:name="_ETM_Q1_5139726"/>
      <w:bookmarkEnd w:id="1303"/>
      <w:r>
        <w:rPr>
          <w:rFonts w:hint="cs"/>
          <w:rtl/>
        </w:rPr>
        <w:t xml:space="preserve">תיכף אחשוב על עוד דוגמאות. </w:t>
      </w:r>
      <w:bookmarkStart w:id="1304" w:name="_ETM_Q1_5150748"/>
      <w:bookmarkEnd w:id="1304"/>
      <w:r>
        <w:rPr>
          <w:rFonts w:hint="cs"/>
          <w:rtl/>
        </w:rPr>
        <w:t xml:space="preserve"> </w:t>
      </w:r>
    </w:p>
    <w:p w:rsidR="00397E1C" w:rsidRDefault="00397E1C" w:rsidP="00397E1C">
      <w:pPr>
        <w:rPr>
          <w:rtl/>
        </w:rPr>
      </w:pPr>
      <w:bookmarkStart w:id="1305" w:name="_ETM_Q1_5159197"/>
      <w:bookmarkEnd w:id="1305"/>
    </w:p>
    <w:p w:rsidR="00397E1C" w:rsidRDefault="00397E1C" w:rsidP="00397E1C">
      <w:pPr>
        <w:rPr>
          <w:rtl/>
        </w:rPr>
      </w:pPr>
      <w:r>
        <w:rPr>
          <w:rFonts w:hint="cs"/>
          <w:rtl/>
        </w:rPr>
        <w:t xml:space="preserve">האם אני יכול להתייחס לסעיף 21 באותה </w:t>
      </w:r>
      <w:bookmarkStart w:id="1306" w:name="_ETM_Q1_5158075"/>
      <w:bookmarkEnd w:id="1306"/>
      <w:r>
        <w:rPr>
          <w:rFonts w:hint="cs"/>
          <w:rtl/>
        </w:rPr>
        <w:t>הזדמנות או שרק על 19?</w:t>
      </w:r>
      <w:bookmarkStart w:id="1307" w:name="_ETM_Q1_5161126"/>
      <w:bookmarkEnd w:id="1307"/>
    </w:p>
    <w:p w:rsidR="00397E1C" w:rsidRDefault="00397E1C" w:rsidP="00397E1C">
      <w:pPr>
        <w:rPr>
          <w:rtl/>
        </w:rPr>
      </w:pPr>
    </w:p>
    <w:p w:rsidR="00210FEF" w:rsidRDefault="00210FEF" w:rsidP="00210FEF">
      <w:pPr>
        <w:pStyle w:val="af6"/>
        <w:rPr>
          <w:rtl/>
        </w:rPr>
      </w:pPr>
      <w:bookmarkStart w:id="1308" w:name="_ETM_Q1_5161443"/>
      <w:bookmarkStart w:id="1309" w:name="ET_yor_5304_303"/>
      <w:bookmarkEnd w:id="1308"/>
      <w:r w:rsidRPr="00210FEF">
        <w:rPr>
          <w:rStyle w:val="TagStyle"/>
          <w:rtl/>
        </w:rPr>
        <w:t xml:space="preserve"> &lt;&lt; </w:t>
      </w:r>
      <w:proofErr w:type="spellStart"/>
      <w:r w:rsidRPr="00210FEF">
        <w:rPr>
          <w:rStyle w:val="TagStyle"/>
          <w:rtl/>
        </w:rPr>
        <w:t>יור</w:t>
      </w:r>
      <w:proofErr w:type="spellEnd"/>
      <w:r w:rsidRPr="00210FEF">
        <w:rPr>
          <w:rStyle w:val="TagStyle"/>
          <w:rtl/>
        </w:rPr>
        <w:t xml:space="preserve"> &gt;&gt; </w:t>
      </w:r>
      <w:r>
        <w:rPr>
          <w:rtl/>
        </w:rPr>
        <w:t>היו"ר רחל עזריה:</w:t>
      </w:r>
      <w:r w:rsidRPr="00210FEF">
        <w:rPr>
          <w:rStyle w:val="TagStyle"/>
          <w:rtl/>
        </w:rPr>
        <w:t xml:space="preserve"> &lt;&lt; </w:t>
      </w:r>
      <w:proofErr w:type="spellStart"/>
      <w:r w:rsidRPr="00210FEF">
        <w:rPr>
          <w:rStyle w:val="TagStyle"/>
          <w:rtl/>
        </w:rPr>
        <w:t>יור</w:t>
      </w:r>
      <w:proofErr w:type="spellEnd"/>
      <w:r w:rsidRPr="00210FEF">
        <w:rPr>
          <w:rStyle w:val="TagStyle"/>
          <w:rtl/>
        </w:rPr>
        <w:t xml:space="preserve"> &gt;&gt;</w:t>
      </w:r>
      <w:bookmarkEnd w:id="1309"/>
      <w:r>
        <w:rPr>
          <w:rtl/>
        </w:rPr>
        <w:t xml:space="preserve">  </w:t>
      </w:r>
    </w:p>
    <w:p w:rsidR="00397E1C" w:rsidRDefault="00210FEF" w:rsidP="00397E1C">
      <w:pPr>
        <w:pStyle w:val="KeepWithNext"/>
        <w:rPr>
          <w:rtl/>
        </w:rPr>
      </w:pPr>
      <w:r>
        <w:rPr>
          <w:rFonts w:ascii="David" w:hAnsi="David"/>
          <w:u w:val="single"/>
          <w:rtl/>
          <w:lang w:eastAsia="he-IL"/>
        </w:rPr>
        <w:t xml:space="preserve"> </w:t>
      </w:r>
    </w:p>
    <w:p w:rsidR="00397E1C" w:rsidRDefault="00397E1C" w:rsidP="00397E1C">
      <w:pPr>
        <w:rPr>
          <w:rtl/>
        </w:rPr>
      </w:pPr>
      <w:r>
        <w:rPr>
          <w:rFonts w:hint="cs"/>
          <w:rtl/>
        </w:rPr>
        <w:t xml:space="preserve">אנחנו עוד לא שם, זה לא </w:t>
      </w:r>
      <w:bookmarkStart w:id="1310" w:name="_ETM_Q1_5157861"/>
      <w:bookmarkEnd w:id="1310"/>
      <w:proofErr w:type="spellStart"/>
      <w:r>
        <w:rPr>
          <w:rFonts w:hint="cs"/>
          <w:rtl/>
        </w:rPr>
        <w:t>בבאנדל</w:t>
      </w:r>
      <w:proofErr w:type="spellEnd"/>
      <w:r>
        <w:rPr>
          <w:rFonts w:hint="cs"/>
          <w:rtl/>
        </w:rPr>
        <w:t>.</w:t>
      </w:r>
      <w:bookmarkStart w:id="1311" w:name="_ETM_Q1_5158981"/>
      <w:bookmarkEnd w:id="1311"/>
    </w:p>
    <w:p w:rsidR="00397E1C" w:rsidRDefault="00397E1C" w:rsidP="00397E1C">
      <w:pPr>
        <w:rPr>
          <w:rtl/>
        </w:rPr>
      </w:pPr>
      <w:bookmarkStart w:id="1312" w:name="_ETM_Q1_5164214"/>
      <w:bookmarkEnd w:id="1312"/>
    </w:p>
    <w:p w:rsidR="00795AA7" w:rsidRDefault="00795AA7" w:rsidP="00397E1C">
      <w:pPr>
        <w:rPr>
          <w:rtl/>
        </w:rPr>
      </w:pPr>
      <w:bookmarkStart w:id="1313" w:name="_ETM_Q1_5176044"/>
      <w:bookmarkEnd w:id="1313"/>
      <w:r>
        <w:rPr>
          <w:rFonts w:hint="cs"/>
          <w:rtl/>
        </w:rPr>
        <w:t>כן, בבקשה.</w:t>
      </w:r>
    </w:p>
    <w:p w:rsidR="00795AA7" w:rsidRDefault="00795AA7" w:rsidP="00397E1C">
      <w:pPr>
        <w:rPr>
          <w:rtl/>
        </w:rPr>
      </w:pPr>
      <w:bookmarkStart w:id="1314" w:name="_ETM_Q1_5177772"/>
      <w:bookmarkEnd w:id="1314"/>
    </w:p>
    <w:p w:rsidR="00210FEF" w:rsidRDefault="00210FEF" w:rsidP="00210FEF">
      <w:pPr>
        <w:pStyle w:val="af9"/>
        <w:rPr>
          <w:rtl/>
        </w:rPr>
      </w:pPr>
      <w:bookmarkStart w:id="1315" w:name="_ETM_Q1_5162726"/>
      <w:bookmarkStart w:id="1316" w:name="ET_guest_856538_305"/>
      <w:bookmarkEnd w:id="1315"/>
      <w:r w:rsidRPr="00210FEF">
        <w:rPr>
          <w:rStyle w:val="TagStyle"/>
          <w:rtl/>
        </w:rPr>
        <w:t xml:space="preserve"> &lt;&lt; אורח &gt;&gt; </w:t>
      </w:r>
      <w:r>
        <w:rPr>
          <w:rtl/>
        </w:rPr>
        <w:t>ניר ימין:</w:t>
      </w:r>
      <w:r w:rsidRPr="00210FEF">
        <w:rPr>
          <w:rStyle w:val="TagStyle"/>
          <w:rtl/>
        </w:rPr>
        <w:t xml:space="preserve"> &lt;&lt; אורח &gt;&gt;</w:t>
      </w:r>
      <w:bookmarkEnd w:id="1316"/>
      <w:r>
        <w:rPr>
          <w:rtl/>
        </w:rPr>
        <w:t xml:space="preserve">  </w:t>
      </w:r>
    </w:p>
    <w:p w:rsidR="00397E1C" w:rsidRDefault="00210FEF" w:rsidP="00397E1C">
      <w:pPr>
        <w:pStyle w:val="KeepWithNext"/>
        <w:rPr>
          <w:rtl/>
        </w:rPr>
      </w:pPr>
      <w:r>
        <w:rPr>
          <w:rFonts w:ascii="David" w:hAnsi="David"/>
          <w:u w:val="single"/>
          <w:rtl/>
        </w:rPr>
        <w:t xml:space="preserve"> </w:t>
      </w:r>
    </w:p>
    <w:p w:rsidR="00397E1C" w:rsidRDefault="00397E1C" w:rsidP="00795AA7">
      <w:pPr>
        <w:rPr>
          <w:rtl/>
        </w:rPr>
      </w:pPr>
      <w:bookmarkStart w:id="1317" w:name="_ETM_Q1_5173245"/>
      <w:bookmarkEnd w:id="1317"/>
      <w:r>
        <w:rPr>
          <w:rFonts w:hint="cs"/>
          <w:rtl/>
        </w:rPr>
        <w:t xml:space="preserve">ניר ימין, חברת כאל. אנחנו רוצים להתייחס לסעיף </w:t>
      </w:r>
      <w:bookmarkStart w:id="1318" w:name="_ETM_Q1_5179300"/>
      <w:bookmarkEnd w:id="1318"/>
      <w:r w:rsidR="00795AA7">
        <w:rPr>
          <w:rFonts w:hint="cs"/>
          <w:rtl/>
        </w:rPr>
        <w:t>קטן (ב) ל</w:t>
      </w:r>
      <w:r>
        <w:rPr>
          <w:rFonts w:hint="cs"/>
          <w:rtl/>
        </w:rPr>
        <w:t xml:space="preserve">סעיף 19. הסעיף קובע שנותן שירותי תשלום למוטב </w:t>
      </w:r>
      <w:bookmarkStart w:id="1319" w:name="_ETM_Q1_5178599"/>
      <w:bookmarkEnd w:id="1319"/>
      <w:r>
        <w:rPr>
          <w:rFonts w:hint="cs"/>
          <w:rtl/>
        </w:rPr>
        <w:t xml:space="preserve">צריך להעביר את הכסף למוטב באופן </w:t>
      </w:r>
      <w:proofErr w:type="spellStart"/>
      <w:r>
        <w:rPr>
          <w:rFonts w:hint="cs"/>
          <w:rtl/>
        </w:rPr>
        <w:t>מיידי</w:t>
      </w:r>
      <w:proofErr w:type="spellEnd"/>
      <w:r>
        <w:rPr>
          <w:rFonts w:hint="cs"/>
          <w:rtl/>
        </w:rPr>
        <w:t xml:space="preserve">.  אנחנו מניחים </w:t>
      </w:r>
      <w:bookmarkStart w:id="1320" w:name="_ETM_Q1_5190472"/>
      <w:bookmarkEnd w:id="1320"/>
      <w:r>
        <w:rPr>
          <w:rFonts w:hint="cs"/>
          <w:rtl/>
        </w:rPr>
        <w:t>שז</w:t>
      </w:r>
      <w:r w:rsidR="007F06CD">
        <w:rPr>
          <w:rFonts w:hint="cs"/>
          <w:rtl/>
        </w:rPr>
        <w:t xml:space="preserve">ה באופן </w:t>
      </w:r>
      <w:proofErr w:type="spellStart"/>
      <w:r w:rsidR="007F06CD">
        <w:rPr>
          <w:rFonts w:hint="cs"/>
          <w:rtl/>
        </w:rPr>
        <w:t>מיידי</w:t>
      </w:r>
      <w:proofErr w:type="spellEnd"/>
      <w:r w:rsidR="007F06CD">
        <w:rPr>
          <w:rFonts w:hint="cs"/>
          <w:rtl/>
        </w:rPr>
        <w:t xml:space="preserve"> בכפוף להוראות שהוס</w:t>
      </w:r>
      <w:r>
        <w:rPr>
          <w:rFonts w:hint="cs"/>
          <w:rtl/>
        </w:rPr>
        <w:t xml:space="preserve">כמו לבין המוטב לבין נותן </w:t>
      </w:r>
      <w:bookmarkStart w:id="1321" w:name="_ETM_Q1_5190872"/>
      <w:bookmarkEnd w:id="1321"/>
      <w:r>
        <w:rPr>
          <w:rFonts w:hint="cs"/>
          <w:rtl/>
        </w:rPr>
        <w:t>ש</w:t>
      </w:r>
      <w:r w:rsidR="00795AA7">
        <w:rPr>
          <w:rFonts w:hint="cs"/>
          <w:rtl/>
        </w:rPr>
        <w:t>ירותי התשלום למוטב בהסכם ביניהם.</w:t>
      </w:r>
      <w:r>
        <w:rPr>
          <w:rFonts w:hint="cs"/>
          <w:rtl/>
        </w:rPr>
        <w:t xml:space="preserve"> כי יש </w:t>
      </w:r>
      <w:bookmarkStart w:id="1322" w:name="_ETM_Q1_5199143"/>
      <w:bookmarkEnd w:id="1322"/>
      <w:r>
        <w:rPr>
          <w:rFonts w:hint="cs"/>
          <w:rtl/>
        </w:rPr>
        <w:t xml:space="preserve">הסכם, נניח במקרה שלנו, בין סולק לבין בית עסק שלפי </w:t>
      </w:r>
      <w:bookmarkStart w:id="1323" w:name="_ETM_Q1_5201017"/>
      <w:bookmarkEnd w:id="1323"/>
      <w:r>
        <w:rPr>
          <w:rFonts w:hint="cs"/>
          <w:rtl/>
        </w:rPr>
        <w:t xml:space="preserve">ההסכם העברת הכספים לא נעשית בהכרח באופן </w:t>
      </w:r>
      <w:proofErr w:type="spellStart"/>
      <w:r>
        <w:rPr>
          <w:rFonts w:hint="cs"/>
          <w:rtl/>
        </w:rPr>
        <w:t>מיידי</w:t>
      </w:r>
      <w:proofErr w:type="spellEnd"/>
      <w:r>
        <w:rPr>
          <w:rFonts w:hint="cs"/>
          <w:rtl/>
        </w:rPr>
        <w:t xml:space="preserve"> - </w:t>
      </w:r>
      <w:bookmarkStart w:id="1324" w:name="_ETM_Q1_5202409"/>
      <w:bookmarkEnd w:id="1324"/>
      <w:r w:rsidR="00795AA7">
        <w:rPr>
          <w:rFonts w:hint="cs"/>
          <w:rtl/>
        </w:rPr>
        <w:t>לפחות לא היום. נודה להבהרה</w:t>
      </w:r>
      <w:r>
        <w:rPr>
          <w:rFonts w:hint="cs"/>
          <w:rtl/>
        </w:rPr>
        <w:t xml:space="preserve"> שלכם בעניין הזה כי </w:t>
      </w:r>
      <w:bookmarkStart w:id="1325" w:name="_ETM_Q1_5204321"/>
      <w:bookmarkEnd w:id="1325"/>
      <w:r>
        <w:rPr>
          <w:rFonts w:hint="cs"/>
          <w:rtl/>
        </w:rPr>
        <w:t xml:space="preserve">זה בכפוף לסעיף 14 וסעיף 14 לא מדבר על </w:t>
      </w:r>
      <w:bookmarkStart w:id="1326" w:name="_ETM_Q1_5214576"/>
      <w:bookmarkEnd w:id="1326"/>
      <w:r w:rsidR="00795AA7">
        <w:rPr>
          <w:rFonts w:hint="cs"/>
          <w:rtl/>
        </w:rPr>
        <w:t>זה.</w:t>
      </w:r>
    </w:p>
    <w:p w:rsidR="00397E1C" w:rsidRDefault="00397E1C" w:rsidP="00397E1C">
      <w:pPr>
        <w:rPr>
          <w:rtl/>
        </w:rPr>
      </w:pPr>
    </w:p>
    <w:p w:rsidR="00210FEF" w:rsidRDefault="00210FEF" w:rsidP="00210FEF">
      <w:pPr>
        <w:pStyle w:val="af9"/>
        <w:rPr>
          <w:rtl/>
        </w:rPr>
      </w:pPr>
      <w:bookmarkStart w:id="1327" w:name="_ETM_Q1_5215038"/>
      <w:bookmarkStart w:id="1328" w:name="_ETM_Q1_5213886"/>
      <w:bookmarkStart w:id="1329" w:name="ET_guest_794122_307"/>
      <w:bookmarkEnd w:id="1327"/>
      <w:bookmarkEnd w:id="1328"/>
      <w:r w:rsidRPr="00210FEF">
        <w:rPr>
          <w:rStyle w:val="TagStyle"/>
          <w:rtl/>
        </w:rPr>
        <w:t xml:space="preserve"> &lt;&lt; אורח &gt;&gt; </w:t>
      </w:r>
      <w:r>
        <w:rPr>
          <w:rtl/>
        </w:rPr>
        <w:t xml:space="preserve">לירון </w:t>
      </w:r>
      <w:proofErr w:type="spellStart"/>
      <w:r>
        <w:rPr>
          <w:rtl/>
        </w:rPr>
        <w:t>מאוטנר</w:t>
      </w:r>
      <w:proofErr w:type="spellEnd"/>
      <w:r>
        <w:rPr>
          <w:rtl/>
        </w:rPr>
        <w:t xml:space="preserve"> </w:t>
      </w:r>
      <w:proofErr w:type="spellStart"/>
      <w:r>
        <w:rPr>
          <w:rtl/>
        </w:rPr>
        <w:t>לוגסי</w:t>
      </w:r>
      <w:proofErr w:type="spellEnd"/>
      <w:r>
        <w:rPr>
          <w:rtl/>
        </w:rPr>
        <w:t>:</w:t>
      </w:r>
      <w:r w:rsidRPr="00210FEF">
        <w:rPr>
          <w:rStyle w:val="TagStyle"/>
          <w:rtl/>
        </w:rPr>
        <w:t xml:space="preserve"> &lt;&lt; אורח &gt;&gt;</w:t>
      </w:r>
      <w:bookmarkEnd w:id="1329"/>
      <w:r>
        <w:rPr>
          <w:rtl/>
        </w:rPr>
        <w:t xml:space="preserve">  </w:t>
      </w:r>
    </w:p>
    <w:p w:rsidR="00397E1C" w:rsidRDefault="00210FEF" w:rsidP="00397E1C">
      <w:pPr>
        <w:pStyle w:val="KeepWithNext"/>
        <w:rPr>
          <w:rtl/>
        </w:rPr>
      </w:pPr>
      <w:r>
        <w:rPr>
          <w:rFonts w:ascii="David" w:hAnsi="David"/>
          <w:u w:val="single"/>
          <w:rtl/>
        </w:rPr>
        <w:t xml:space="preserve"> </w:t>
      </w:r>
    </w:p>
    <w:p w:rsidR="00397E1C" w:rsidRDefault="00397E1C" w:rsidP="00397E1C">
      <w:pPr>
        <w:rPr>
          <w:rtl/>
        </w:rPr>
      </w:pPr>
      <w:r>
        <w:rPr>
          <w:rFonts w:hint="cs"/>
          <w:rtl/>
        </w:rPr>
        <w:t xml:space="preserve">קודם כל, כרגע בנוסח זה בהחלט לא כפוף לתנאים </w:t>
      </w:r>
      <w:bookmarkStart w:id="1330" w:name="_ETM_Q1_5210397"/>
      <w:bookmarkEnd w:id="1330"/>
      <w:r>
        <w:rPr>
          <w:rFonts w:hint="cs"/>
          <w:rtl/>
        </w:rPr>
        <w:t>ש</w:t>
      </w:r>
      <w:r w:rsidR="00795AA7">
        <w:rPr>
          <w:rFonts w:hint="cs"/>
          <w:rtl/>
        </w:rPr>
        <w:t xml:space="preserve">אתם </w:t>
      </w:r>
      <w:r>
        <w:rPr>
          <w:rFonts w:hint="cs"/>
          <w:rtl/>
        </w:rPr>
        <w:t xml:space="preserve">קבעתם בחוזה. זה לא עניין של הבהרה אלא עניין </w:t>
      </w:r>
      <w:bookmarkStart w:id="1331" w:name="_ETM_Q1_5215838"/>
      <w:bookmarkEnd w:id="1331"/>
      <w:r>
        <w:rPr>
          <w:rFonts w:hint="cs"/>
          <w:rtl/>
        </w:rPr>
        <w:t xml:space="preserve">של דיבור על המהות. אנחנו באמת ניסינו להבין. קודם </w:t>
      </w:r>
      <w:bookmarkStart w:id="1332" w:name="_ETM_Q1_5218563"/>
      <w:bookmarkEnd w:id="1332"/>
      <w:r>
        <w:rPr>
          <w:rFonts w:hint="cs"/>
          <w:rtl/>
        </w:rPr>
        <w:t>כל, ההוראה הזו לקוחה מה-</w:t>
      </w:r>
      <w:r>
        <w:t>PSD</w:t>
      </w:r>
      <w:r>
        <w:rPr>
          <w:rFonts w:hint="cs"/>
          <w:rtl/>
        </w:rPr>
        <w:t xml:space="preserve"> שכמו שגם אמרתי ה-</w:t>
      </w:r>
      <w:r>
        <w:t>PSD</w:t>
      </w:r>
      <w:r>
        <w:rPr>
          <w:rFonts w:hint="cs"/>
          <w:rtl/>
        </w:rPr>
        <w:t xml:space="preserve"> גם היה </w:t>
      </w:r>
      <w:bookmarkStart w:id="1333" w:name="_ETM_Q1_5227810"/>
      <w:bookmarkEnd w:id="1333"/>
      <w:r>
        <w:rPr>
          <w:rFonts w:hint="cs"/>
          <w:rtl/>
        </w:rPr>
        <w:t xml:space="preserve">הרבה יותר מחמיר </w:t>
      </w:r>
      <w:proofErr w:type="spellStart"/>
      <w:r>
        <w:rPr>
          <w:rFonts w:hint="cs"/>
          <w:rtl/>
        </w:rPr>
        <w:t>מאיתנו</w:t>
      </w:r>
      <w:proofErr w:type="spellEnd"/>
      <w:r>
        <w:rPr>
          <w:rFonts w:hint="cs"/>
          <w:rtl/>
        </w:rPr>
        <w:t xml:space="preserve"> מבחינת ההתערבות שלו בשאלה מתי צריך </w:t>
      </w:r>
      <w:bookmarkStart w:id="1334" w:name="_ETM_Q1_5232503"/>
      <w:bookmarkEnd w:id="1334"/>
      <w:r>
        <w:rPr>
          <w:rFonts w:hint="cs"/>
          <w:rtl/>
        </w:rPr>
        <w:t xml:space="preserve">להזיז כספים וממש נכנס ללוחות הזמנים של העברת הכספים. אני </w:t>
      </w:r>
      <w:bookmarkStart w:id="1335" w:name="_ETM_Q1_5234966"/>
      <w:bookmarkEnd w:id="1335"/>
      <w:r>
        <w:rPr>
          <w:rFonts w:hint="cs"/>
          <w:rtl/>
        </w:rPr>
        <w:t xml:space="preserve">כן מנסה להבין. אני יודעת שיש היום הקדמות תשלום </w:t>
      </w:r>
      <w:r>
        <w:rPr>
          <w:rtl/>
        </w:rPr>
        <w:t>–</w:t>
      </w:r>
      <w:r>
        <w:rPr>
          <w:rFonts w:hint="cs"/>
          <w:rtl/>
        </w:rPr>
        <w:t xml:space="preserve"> </w:t>
      </w:r>
      <w:bookmarkStart w:id="1336" w:name="_ETM_Q1_5240457"/>
      <w:bookmarkEnd w:id="1336"/>
      <w:r>
        <w:rPr>
          <w:rFonts w:hint="cs"/>
          <w:rtl/>
        </w:rPr>
        <w:t xml:space="preserve">לפני שמקבלים את הכסף, הלקוח מחויב, וזה דברים אחרים. </w:t>
      </w:r>
      <w:bookmarkStart w:id="1337" w:name="_ETM_Q1_5245208"/>
      <w:bookmarkEnd w:id="1337"/>
      <w:r>
        <w:rPr>
          <w:rFonts w:hint="cs"/>
          <w:rtl/>
        </w:rPr>
        <w:t xml:space="preserve">גם במסגרת שירות הסליקה אתם יכולים להעביר את הכסף לפני </w:t>
      </w:r>
      <w:bookmarkStart w:id="1338" w:name="_ETM_Q1_5244413"/>
      <w:bookmarkEnd w:id="1338"/>
      <w:r>
        <w:rPr>
          <w:rFonts w:hint="cs"/>
          <w:rtl/>
        </w:rPr>
        <w:t>אפילו שהמנפיק העביר אליכם. יכול להיות שזה יקרה לפני.</w:t>
      </w:r>
    </w:p>
    <w:p w:rsidR="00397E1C" w:rsidRDefault="00397E1C" w:rsidP="00397E1C">
      <w:pPr>
        <w:rPr>
          <w:rtl/>
        </w:rPr>
      </w:pPr>
      <w:bookmarkStart w:id="1339" w:name="_ETM_Q1_5251917"/>
      <w:bookmarkStart w:id="1340" w:name="_ETM_Q1_5252428"/>
      <w:bookmarkEnd w:id="1339"/>
      <w:bookmarkEnd w:id="1340"/>
    </w:p>
    <w:p w:rsidR="00210FEF" w:rsidRDefault="00210FEF" w:rsidP="00210FEF">
      <w:pPr>
        <w:pStyle w:val="af5"/>
        <w:rPr>
          <w:rtl/>
        </w:rPr>
      </w:pPr>
      <w:bookmarkStart w:id="1341" w:name="ET_interruption_קריאה_309"/>
      <w:r w:rsidRPr="00210FEF">
        <w:rPr>
          <w:rStyle w:val="TagStyle"/>
          <w:rtl/>
        </w:rPr>
        <w:t xml:space="preserve"> &lt;&lt; קריאה &gt;&gt; </w:t>
      </w:r>
      <w:r>
        <w:rPr>
          <w:rtl/>
        </w:rPr>
        <w:t>קריאה:</w:t>
      </w:r>
      <w:r w:rsidRPr="00210FEF">
        <w:rPr>
          <w:rStyle w:val="TagStyle"/>
          <w:rtl/>
        </w:rPr>
        <w:t xml:space="preserve"> &lt;&lt; קריאה &gt;&gt;</w:t>
      </w:r>
      <w:bookmarkEnd w:id="1341"/>
      <w:r>
        <w:rPr>
          <w:rtl/>
        </w:rPr>
        <w:t xml:space="preserve">  </w:t>
      </w:r>
    </w:p>
    <w:p w:rsidR="00397E1C" w:rsidRDefault="00210FEF" w:rsidP="00397E1C">
      <w:pPr>
        <w:pStyle w:val="KeepWithNext"/>
        <w:rPr>
          <w:rtl/>
        </w:rPr>
      </w:pPr>
      <w:r>
        <w:rPr>
          <w:rFonts w:ascii="David" w:hAnsi="David"/>
          <w:u w:val="single"/>
          <w:rtl/>
          <w:lang w:eastAsia="he-IL"/>
        </w:rPr>
        <w:t xml:space="preserve"> </w:t>
      </w:r>
    </w:p>
    <w:p w:rsidR="00397E1C" w:rsidRDefault="00397E1C" w:rsidP="00397E1C">
      <w:pPr>
        <w:rPr>
          <w:rtl/>
        </w:rPr>
      </w:pPr>
      <w:r>
        <w:rPr>
          <w:rFonts w:hint="cs"/>
          <w:rtl/>
        </w:rPr>
        <w:t xml:space="preserve">כן, </w:t>
      </w:r>
      <w:bookmarkStart w:id="1342" w:name="_ETM_Q1_5254971"/>
      <w:bookmarkEnd w:id="1342"/>
      <w:r>
        <w:rPr>
          <w:rFonts w:hint="cs"/>
          <w:rtl/>
        </w:rPr>
        <w:t>קוראים לזה הלוואה.</w:t>
      </w:r>
    </w:p>
    <w:p w:rsidR="00397E1C" w:rsidRDefault="00397E1C" w:rsidP="00397E1C">
      <w:pPr>
        <w:rPr>
          <w:rtl/>
        </w:rPr>
      </w:pPr>
      <w:bookmarkStart w:id="1343" w:name="_ETM_Q1_5256875"/>
      <w:bookmarkEnd w:id="1343"/>
    </w:p>
    <w:p w:rsidR="00210FEF" w:rsidRDefault="00210FEF" w:rsidP="003E009F">
      <w:pPr>
        <w:pStyle w:val="-"/>
        <w:keepNext/>
        <w:rPr>
          <w:rtl/>
        </w:rPr>
      </w:pPr>
      <w:bookmarkStart w:id="1344" w:name="_ETM_Q1_5257149"/>
      <w:bookmarkStart w:id="1345" w:name="ET_guest_794122_311"/>
      <w:bookmarkEnd w:id="1344"/>
      <w:r w:rsidRPr="00210FEF">
        <w:rPr>
          <w:rStyle w:val="TagStyle"/>
          <w:rtl/>
        </w:rPr>
        <w:t xml:space="preserve"> &lt;&lt; </w:t>
      </w:r>
      <w:proofErr w:type="spellStart"/>
      <w:r w:rsidRPr="00210FEF">
        <w:rPr>
          <w:rStyle w:val="TagStyle"/>
          <w:rtl/>
        </w:rPr>
        <w:t>דובר_המשך</w:t>
      </w:r>
      <w:proofErr w:type="spellEnd"/>
      <w:r w:rsidRPr="00210FEF">
        <w:rPr>
          <w:rStyle w:val="TagStyle"/>
          <w:rtl/>
        </w:rPr>
        <w:t xml:space="preserve"> &gt;&gt; </w:t>
      </w:r>
      <w:r>
        <w:rPr>
          <w:rtl/>
        </w:rPr>
        <w:t xml:space="preserve">לירון </w:t>
      </w:r>
      <w:proofErr w:type="spellStart"/>
      <w:r>
        <w:rPr>
          <w:rtl/>
        </w:rPr>
        <w:t>מאוטנר</w:t>
      </w:r>
      <w:proofErr w:type="spellEnd"/>
      <w:r>
        <w:rPr>
          <w:rtl/>
        </w:rPr>
        <w:t xml:space="preserve"> </w:t>
      </w:r>
      <w:proofErr w:type="spellStart"/>
      <w:r>
        <w:rPr>
          <w:rtl/>
        </w:rPr>
        <w:t>לוגסי</w:t>
      </w:r>
      <w:proofErr w:type="spellEnd"/>
      <w:r>
        <w:rPr>
          <w:rtl/>
        </w:rPr>
        <w:t>:</w:t>
      </w:r>
      <w:r w:rsidRPr="00210FEF">
        <w:rPr>
          <w:rStyle w:val="TagStyle"/>
          <w:rtl/>
        </w:rPr>
        <w:t xml:space="preserve"> &lt;&lt; </w:t>
      </w:r>
      <w:proofErr w:type="spellStart"/>
      <w:r w:rsidRPr="00210FEF">
        <w:rPr>
          <w:rStyle w:val="TagStyle"/>
          <w:rtl/>
        </w:rPr>
        <w:t>דובר_המשך</w:t>
      </w:r>
      <w:proofErr w:type="spellEnd"/>
      <w:r w:rsidRPr="00210FEF">
        <w:rPr>
          <w:rStyle w:val="TagStyle"/>
          <w:rtl/>
        </w:rPr>
        <w:t xml:space="preserve"> &gt;&gt;</w:t>
      </w:r>
      <w:bookmarkEnd w:id="1345"/>
      <w:r>
        <w:rPr>
          <w:rtl/>
        </w:rPr>
        <w:t xml:space="preserve">  </w:t>
      </w:r>
    </w:p>
    <w:p w:rsidR="00397E1C" w:rsidRDefault="00210FEF" w:rsidP="003E009F">
      <w:pPr>
        <w:pStyle w:val="KeepWithNext"/>
        <w:rPr>
          <w:rtl/>
        </w:rPr>
      </w:pPr>
      <w:r>
        <w:rPr>
          <w:rFonts w:ascii="David" w:hAnsi="David"/>
          <w:u w:val="single"/>
          <w:rtl/>
          <w:lang w:eastAsia="he-IL"/>
        </w:rPr>
        <w:t xml:space="preserve"> </w:t>
      </w:r>
    </w:p>
    <w:p w:rsidR="00397E1C" w:rsidRDefault="00397E1C" w:rsidP="003E009F">
      <w:pPr>
        <w:keepNext/>
        <w:rPr>
          <w:rtl/>
        </w:rPr>
      </w:pPr>
      <w:r>
        <w:rPr>
          <w:rFonts w:hint="cs"/>
          <w:rtl/>
        </w:rPr>
        <w:t xml:space="preserve">אני רוצה להבין. סיטואציה שבה אתם כבר </w:t>
      </w:r>
      <w:bookmarkStart w:id="1346" w:name="_ETM_Q1_5254147"/>
      <w:bookmarkEnd w:id="1346"/>
      <w:r>
        <w:rPr>
          <w:rFonts w:hint="cs"/>
          <w:rtl/>
        </w:rPr>
        <w:t xml:space="preserve">כן מקבלים את הכסף מהמנפיק, למה אתם משאירים אותו </w:t>
      </w:r>
      <w:bookmarkStart w:id="1347" w:name="_ETM_Q1_5260699"/>
      <w:bookmarkEnd w:id="1347"/>
      <w:r>
        <w:rPr>
          <w:rFonts w:hint="cs"/>
          <w:rtl/>
        </w:rPr>
        <w:t xml:space="preserve">אצלכם? הרי בתי העסק, ואנחנו רואים את זה מכל </w:t>
      </w:r>
      <w:bookmarkStart w:id="1348" w:name="_ETM_Q1_5266760"/>
      <w:bookmarkEnd w:id="1348"/>
      <w:r>
        <w:rPr>
          <w:rFonts w:hint="cs"/>
          <w:rtl/>
        </w:rPr>
        <w:t xml:space="preserve">העולם  של הקדמת שוברים וניכיון </w:t>
      </w:r>
      <w:proofErr w:type="spellStart"/>
      <w:r>
        <w:rPr>
          <w:rFonts w:hint="cs"/>
          <w:rtl/>
        </w:rPr>
        <w:t>וכו</w:t>
      </w:r>
      <w:proofErr w:type="spellEnd"/>
      <w:r>
        <w:rPr>
          <w:rFonts w:hint="cs"/>
          <w:rtl/>
        </w:rPr>
        <w:t xml:space="preserve">', שהם מעוניינים לקבל </w:t>
      </w:r>
      <w:bookmarkStart w:id="1349" w:name="_ETM_Q1_5264880"/>
      <w:bookmarkEnd w:id="1349"/>
      <w:r>
        <w:rPr>
          <w:rFonts w:hint="cs"/>
          <w:rtl/>
        </w:rPr>
        <w:t xml:space="preserve">את הכסף כן באופן </w:t>
      </w:r>
      <w:proofErr w:type="spellStart"/>
      <w:r>
        <w:rPr>
          <w:rFonts w:hint="cs"/>
          <w:rtl/>
        </w:rPr>
        <w:t>מיידי</w:t>
      </w:r>
      <w:proofErr w:type="spellEnd"/>
      <w:r>
        <w:rPr>
          <w:rFonts w:hint="cs"/>
          <w:rtl/>
        </w:rPr>
        <w:t>. אני מנסה להבין מה התועלת.</w:t>
      </w:r>
    </w:p>
    <w:p w:rsidR="00397E1C" w:rsidRDefault="00397E1C" w:rsidP="00397E1C">
      <w:pPr>
        <w:rPr>
          <w:rtl/>
        </w:rPr>
      </w:pPr>
      <w:bookmarkStart w:id="1350" w:name="_ETM_Q1_5274543"/>
      <w:bookmarkEnd w:id="1350"/>
    </w:p>
    <w:p w:rsidR="00397E1C" w:rsidRDefault="00397E1C" w:rsidP="00397E1C">
      <w:pPr>
        <w:rPr>
          <w:rtl/>
        </w:rPr>
      </w:pPr>
      <w:r>
        <w:rPr>
          <w:rFonts w:hint="cs"/>
          <w:rtl/>
        </w:rPr>
        <w:t>הר</w:t>
      </w:r>
      <w:bookmarkStart w:id="1351" w:name="_ETM_Q1_5275195"/>
      <w:bookmarkEnd w:id="1351"/>
      <w:r>
        <w:rPr>
          <w:rFonts w:hint="cs"/>
          <w:rtl/>
        </w:rPr>
        <w:t xml:space="preserve">עיון </w:t>
      </w:r>
      <w:bookmarkStart w:id="1352" w:name="_ETM_Q1_5269732"/>
      <w:bookmarkEnd w:id="1352"/>
      <w:r>
        <w:rPr>
          <w:rFonts w:hint="cs"/>
          <w:rtl/>
        </w:rPr>
        <w:t xml:space="preserve">של הסעיף הזה היה שאם כבר קיבלת את הכסף אצלך, </w:t>
      </w:r>
      <w:bookmarkStart w:id="1353" w:name="_ETM_Q1_5277285"/>
      <w:bookmarkEnd w:id="1353"/>
      <w:r>
        <w:rPr>
          <w:rFonts w:hint="cs"/>
          <w:rtl/>
        </w:rPr>
        <w:t>אל תחזי</w:t>
      </w:r>
      <w:r w:rsidR="00795AA7">
        <w:rPr>
          <w:rFonts w:hint="cs"/>
          <w:rtl/>
        </w:rPr>
        <w:t>ק אותו. למה שהכסף סתם יישן אצלך?</w:t>
      </w:r>
      <w:r>
        <w:rPr>
          <w:rFonts w:hint="cs"/>
          <w:rtl/>
        </w:rPr>
        <w:t xml:space="preserve"> המו</w:t>
      </w:r>
      <w:bookmarkStart w:id="1354" w:name="_ETM_Q1_5281067"/>
      <w:bookmarkEnd w:id="1354"/>
      <w:r>
        <w:rPr>
          <w:rFonts w:hint="cs"/>
          <w:rtl/>
        </w:rPr>
        <w:t xml:space="preserve">טב צריך אותו כמה שיותר מהר. מה הרציונל שעומד </w:t>
      </w:r>
      <w:bookmarkStart w:id="1355" w:name="_ETM_Q1_5279121"/>
      <w:bookmarkEnd w:id="1355"/>
      <w:r>
        <w:rPr>
          <w:rFonts w:hint="cs"/>
          <w:rtl/>
        </w:rPr>
        <w:t>מאחורי השארת הכסף אצלכם?</w:t>
      </w:r>
    </w:p>
    <w:p w:rsidR="00397E1C" w:rsidRDefault="00397E1C" w:rsidP="00397E1C">
      <w:pPr>
        <w:ind w:firstLine="0"/>
        <w:rPr>
          <w:rtl/>
        </w:rPr>
      </w:pPr>
      <w:bookmarkStart w:id="1356" w:name="_ETM_Q1_5282352"/>
      <w:bookmarkStart w:id="1357" w:name="_ETM_Q1_5282772"/>
      <w:bookmarkEnd w:id="1356"/>
      <w:bookmarkEnd w:id="1357"/>
    </w:p>
    <w:p w:rsidR="00210FEF" w:rsidRDefault="00210FEF" w:rsidP="00210FEF">
      <w:pPr>
        <w:pStyle w:val="af9"/>
        <w:rPr>
          <w:rtl/>
        </w:rPr>
      </w:pPr>
      <w:bookmarkStart w:id="1358" w:name="_ETM_Q1_5285028"/>
      <w:bookmarkStart w:id="1359" w:name="ET_guest_רוני_נויבאור_313"/>
      <w:bookmarkEnd w:id="1358"/>
      <w:r w:rsidRPr="00210FEF">
        <w:rPr>
          <w:rStyle w:val="TagStyle"/>
          <w:rtl/>
        </w:rPr>
        <w:t xml:space="preserve"> &lt;&lt; אורח &gt;&gt; </w:t>
      </w:r>
      <w:r>
        <w:rPr>
          <w:rtl/>
        </w:rPr>
        <w:t xml:space="preserve">רוני </w:t>
      </w:r>
      <w:proofErr w:type="spellStart"/>
      <w:r>
        <w:rPr>
          <w:rtl/>
        </w:rPr>
        <w:t>נויבאור</w:t>
      </w:r>
      <w:proofErr w:type="spellEnd"/>
      <w:r>
        <w:rPr>
          <w:rtl/>
        </w:rPr>
        <w:t>:</w:t>
      </w:r>
      <w:r w:rsidRPr="00210FEF">
        <w:rPr>
          <w:rStyle w:val="TagStyle"/>
          <w:rtl/>
        </w:rPr>
        <w:t xml:space="preserve"> &lt;&lt; אורח &gt;&gt;</w:t>
      </w:r>
      <w:bookmarkEnd w:id="1359"/>
      <w:r>
        <w:rPr>
          <w:rtl/>
        </w:rPr>
        <w:t xml:space="preserve">  </w:t>
      </w:r>
    </w:p>
    <w:p w:rsidR="00397E1C" w:rsidRDefault="00210FEF" w:rsidP="00397E1C">
      <w:pPr>
        <w:pStyle w:val="KeepWithNext"/>
        <w:rPr>
          <w:rtl/>
        </w:rPr>
      </w:pPr>
      <w:r>
        <w:rPr>
          <w:rFonts w:ascii="David" w:hAnsi="David"/>
          <w:u w:val="single"/>
          <w:rtl/>
        </w:rPr>
        <w:t xml:space="preserve"> </w:t>
      </w:r>
    </w:p>
    <w:p w:rsidR="00397E1C" w:rsidRDefault="00397E1C" w:rsidP="00397E1C">
      <w:pPr>
        <w:rPr>
          <w:rtl/>
        </w:rPr>
      </w:pPr>
      <w:r>
        <w:rPr>
          <w:rFonts w:hint="cs"/>
          <w:rtl/>
        </w:rPr>
        <w:t>מקבל הלוואה מבית העסק מהצד השני.</w:t>
      </w:r>
      <w:bookmarkStart w:id="1360" w:name="_ETM_Q1_5284702"/>
      <w:bookmarkEnd w:id="1360"/>
    </w:p>
    <w:p w:rsidR="00397E1C" w:rsidRDefault="00397E1C" w:rsidP="00397E1C">
      <w:pPr>
        <w:rPr>
          <w:rtl/>
        </w:rPr>
      </w:pPr>
    </w:p>
    <w:p w:rsidR="00210FEF" w:rsidRDefault="00210FEF" w:rsidP="00210FEF">
      <w:pPr>
        <w:pStyle w:val="af9"/>
        <w:rPr>
          <w:rtl/>
        </w:rPr>
      </w:pPr>
      <w:bookmarkStart w:id="1361" w:name="_ETM_Q1_5289710"/>
      <w:bookmarkStart w:id="1362" w:name="_ETM_Q1_5290766"/>
      <w:bookmarkStart w:id="1363" w:name="ET_guest_794122_315"/>
      <w:bookmarkEnd w:id="1361"/>
      <w:bookmarkEnd w:id="1362"/>
      <w:r w:rsidRPr="00210FEF">
        <w:rPr>
          <w:rStyle w:val="TagStyle"/>
          <w:rtl/>
        </w:rPr>
        <w:t xml:space="preserve"> &lt;&lt; אורח &gt;&gt; </w:t>
      </w:r>
      <w:r>
        <w:rPr>
          <w:rtl/>
        </w:rPr>
        <w:t xml:space="preserve">לירון </w:t>
      </w:r>
      <w:proofErr w:type="spellStart"/>
      <w:r>
        <w:rPr>
          <w:rtl/>
        </w:rPr>
        <w:t>מאוטנר</w:t>
      </w:r>
      <w:proofErr w:type="spellEnd"/>
      <w:r>
        <w:rPr>
          <w:rtl/>
        </w:rPr>
        <w:t xml:space="preserve"> </w:t>
      </w:r>
      <w:proofErr w:type="spellStart"/>
      <w:r>
        <w:rPr>
          <w:rtl/>
        </w:rPr>
        <w:t>לוגסי</w:t>
      </w:r>
      <w:proofErr w:type="spellEnd"/>
      <w:r>
        <w:rPr>
          <w:rtl/>
        </w:rPr>
        <w:t>:</w:t>
      </w:r>
      <w:r w:rsidRPr="00210FEF">
        <w:rPr>
          <w:rStyle w:val="TagStyle"/>
          <w:rtl/>
        </w:rPr>
        <w:t xml:space="preserve"> &lt;&lt; אורח &gt;&gt;</w:t>
      </w:r>
      <w:bookmarkEnd w:id="1363"/>
      <w:r>
        <w:rPr>
          <w:rtl/>
        </w:rPr>
        <w:t xml:space="preserve">  </w:t>
      </w:r>
    </w:p>
    <w:p w:rsidR="00397E1C" w:rsidRDefault="00210FEF" w:rsidP="00397E1C">
      <w:pPr>
        <w:pStyle w:val="KeepWithNext"/>
        <w:rPr>
          <w:rtl/>
        </w:rPr>
      </w:pPr>
      <w:r>
        <w:rPr>
          <w:rFonts w:ascii="David" w:hAnsi="David"/>
          <w:u w:val="single"/>
          <w:rtl/>
        </w:rPr>
        <w:t xml:space="preserve"> </w:t>
      </w:r>
    </w:p>
    <w:p w:rsidR="00397E1C" w:rsidRDefault="00397E1C" w:rsidP="00397E1C">
      <w:pPr>
        <w:rPr>
          <w:rtl/>
        </w:rPr>
      </w:pPr>
      <w:r>
        <w:rPr>
          <w:rFonts w:hint="cs"/>
          <w:rtl/>
        </w:rPr>
        <w:t>ואז הוא</w:t>
      </w:r>
      <w:bookmarkStart w:id="1364" w:name="_ETM_Q1_5286211"/>
      <w:bookmarkEnd w:id="1364"/>
      <w:r>
        <w:rPr>
          <w:rFonts w:hint="cs"/>
          <w:rtl/>
        </w:rPr>
        <w:t xml:space="preserve"> צריך עכשיו לשלם עוד כספים על כל </w:t>
      </w:r>
      <w:bookmarkStart w:id="1365" w:name="_ETM_Q1_5288231"/>
      <w:bookmarkEnd w:id="1365"/>
      <w:r>
        <w:rPr>
          <w:rFonts w:hint="cs"/>
          <w:rtl/>
        </w:rPr>
        <w:t xml:space="preserve">מיני הקדמות תשלום כי הוא לא מקבל את הכסף. </w:t>
      </w:r>
      <w:bookmarkStart w:id="1366" w:name="_ETM_Q1_5295335"/>
      <w:bookmarkEnd w:id="1366"/>
    </w:p>
    <w:p w:rsidR="00397E1C" w:rsidRDefault="00397E1C" w:rsidP="00397E1C">
      <w:pPr>
        <w:rPr>
          <w:rtl/>
        </w:rPr>
      </w:pPr>
      <w:bookmarkStart w:id="1367" w:name="_ETM_Q1_5295032"/>
      <w:bookmarkEnd w:id="1367"/>
    </w:p>
    <w:p w:rsidR="00210FEF" w:rsidRDefault="00210FEF" w:rsidP="00210FEF">
      <w:pPr>
        <w:pStyle w:val="af9"/>
        <w:rPr>
          <w:rtl/>
        </w:rPr>
      </w:pPr>
      <w:bookmarkStart w:id="1368" w:name="_ETM_Q1_5282713"/>
      <w:bookmarkStart w:id="1369" w:name="_ETM_Q1_5284256"/>
      <w:bookmarkStart w:id="1370" w:name="ET_guest_856538_317"/>
      <w:bookmarkEnd w:id="1368"/>
      <w:bookmarkEnd w:id="1369"/>
      <w:r w:rsidRPr="00210FEF">
        <w:rPr>
          <w:rStyle w:val="TagStyle"/>
          <w:rtl/>
        </w:rPr>
        <w:t xml:space="preserve"> &lt;&lt; אורח &gt;&gt; </w:t>
      </w:r>
      <w:r>
        <w:rPr>
          <w:rtl/>
        </w:rPr>
        <w:t>ניר ימין:</w:t>
      </w:r>
      <w:r w:rsidRPr="00210FEF">
        <w:rPr>
          <w:rStyle w:val="TagStyle"/>
          <w:rtl/>
        </w:rPr>
        <w:t xml:space="preserve"> &lt;&lt; אורח &gt;&gt;</w:t>
      </w:r>
      <w:bookmarkEnd w:id="1370"/>
      <w:r>
        <w:rPr>
          <w:rtl/>
        </w:rPr>
        <w:t xml:space="preserve">  </w:t>
      </w:r>
    </w:p>
    <w:p w:rsidR="00397E1C" w:rsidRDefault="00210FEF" w:rsidP="00397E1C">
      <w:pPr>
        <w:pStyle w:val="KeepWithNext"/>
        <w:rPr>
          <w:rtl/>
        </w:rPr>
      </w:pPr>
      <w:r>
        <w:rPr>
          <w:rFonts w:ascii="David" w:hAnsi="David"/>
          <w:u w:val="single"/>
          <w:rtl/>
        </w:rPr>
        <w:t xml:space="preserve"> </w:t>
      </w:r>
    </w:p>
    <w:p w:rsidR="00397E1C" w:rsidRDefault="00397E1C" w:rsidP="00397E1C">
      <w:pPr>
        <w:rPr>
          <w:rtl/>
        </w:rPr>
      </w:pPr>
      <w:r>
        <w:rPr>
          <w:rFonts w:hint="cs"/>
          <w:rtl/>
        </w:rPr>
        <w:t xml:space="preserve">אנחנו לא חושבים שכל בתי העסק מבקשים לקבל על כל </w:t>
      </w:r>
      <w:bookmarkStart w:id="1371" w:name="_ETM_Q1_5298236"/>
      <w:bookmarkEnd w:id="1371"/>
      <w:r>
        <w:rPr>
          <w:rFonts w:hint="cs"/>
          <w:rtl/>
        </w:rPr>
        <w:t>עסקה באופ</w:t>
      </w:r>
      <w:r w:rsidR="00795AA7">
        <w:rPr>
          <w:rFonts w:hint="cs"/>
          <w:rtl/>
        </w:rPr>
        <w:t xml:space="preserve">ן </w:t>
      </w:r>
      <w:proofErr w:type="spellStart"/>
      <w:r w:rsidR="00795AA7">
        <w:rPr>
          <w:rFonts w:hint="cs"/>
          <w:rtl/>
        </w:rPr>
        <w:t>מיידי</w:t>
      </w:r>
      <w:proofErr w:type="spellEnd"/>
      <w:r w:rsidR="00795AA7">
        <w:rPr>
          <w:rFonts w:hint="cs"/>
          <w:rtl/>
        </w:rPr>
        <w:t xml:space="preserve"> את הכסף בעבור אותה עסקה.</w:t>
      </w:r>
      <w:r>
        <w:rPr>
          <w:rFonts w:hint="cs"/>
          <w:rtl/>
        </w:rPr>
        <w:t xml:space="preserve"> זה דורש </w:t>
      </w:r>
      <w:bookmarkStart w:id="1372" w:name="_ETM_Q1_5300763"/>
      <w:bookmarkEnd w:id="1372"/>
      <w:r>
        <w:rPr>
          <w:rFonts w:hint="cs"/>
          <w:rtl/>
        </w:rPr>
        <w:t xml:space="preserve">מהם גם איזשהו </w:t>
      </w:r>
      <w:r w:rsidR="00795AA7">
        <w:rPr>
          <w:rFonts w:hint="cs"/>
          <w:rtl/>
        </w:rPr>
        <w:t xml:space="preserve"> </w:t>
      </w:r>
      <w:r>
        <w:rPr>
          <w:rFonts w:hint="cs"/>
          <w:rtl/>
        </w:rPr>
        <w:t xml:space="preserve">- - -. לא </w:t>
      </w:r>
      <w:bookmarkStart w:id="1373" w:name="_ETM_Q1_5307544"/>
      <w:bookmarkEnd w:id="1373"/>
      <w:r>
        <w:rPr>
          <w:rFonts w:hint="cs"/>
          <w:rtl/>
        </w:rPr>
        <w:t xml:space="preserve">מדבר בשם בתי העסק. </w:t>
      </w:r>
    </w:p>
    <w:p w:rsidR="00397E1C" w:rsidRDefault="00397E1C" w:rsidP="00397E1C">
      <w:pPr>
        <w:rPr>
          <w:rtl/>
        </w:rPr>
      </w:pPr>
    </w:p>
    <w:p w:rsidR="00210FEF" w:rsidRDefault="00210FEF" w:rsidP="00210FEF">
      <w:pPr>
        <w:pStyle w:val="af9"/>
        <w:rPr>
          <w:rtl/>
        </w:rPr>
      </w:pPr>
      <w:bookmarkStart w:id="1374" w:name="_ETM_Q1_5307258"/>
      <w:bookmarkStart w:id="1375" w:name="_ETM_Q1_5307278"/>
      <w:bookmarkStart w:id="1376" w:name="_ETM_Q1_5309978"/>
      <w:bookmarkStart w:id="1377" w:name="ET_guest_794122_319"/>
      <w:bookmarkEnd w:id="1374"/>
      <w:bookmarkEnd w:id="1375"/>
      <w:bookmarkEnd w:id="1376"/>
      <w:r w:rsidRPr="00210FEF">
        <w:rPr>
          <w:rStyle w:val="TagStyle"/>
          <w:rtl/>
        </w:rPr>
        <w:t xml:space="preserve"> &lt;&lt; אורח &gt;&gt; </w:t>
      </w:r>
      <w:r>
        <w:rPr>
          <w:rtl/>
        </w:rPr>
        <w:t xml:space="preserve">לירון </w:t>
      </w:r>
      <w:proofErr w:type="spellStart"/>
      <w:r>
        <w:rPr>
          <w:rtl/>
        </w:rPr>
        <w:t>מאוטנר</w:t>
      </w:r>
      <w:proofErr w:type="spellEnd"/>
      <w:r>
        <w:rPr>
          <w:rtl/>
        </w:rPr>
        <w:t xml:space="preserve"> </w:t>
      </w:r>
      <w:proofErr w:type="spellStart"/>
      <w:r>
        <w:rPr>
          <w:rtl/>
        </w:rPr>
        <w:t>לוגסי</w:t>
      </w:r>
      <w:proofErr w:type="spellEnd"/>
      <w:r>
        <w:rPr>
          <w:rtl/>
        </w:rPr>
        <w:t>:</w:t>
      </w:r>
      <w:r w:rsidRPr="00210FEF">
        <w:rPr>
          <w:rStyle w:val="TagStyle"/>
          <w:rtl/>
        </w:rPr>
        <w:t xml:space="preserve"> &lt;&lt; אורח &gt;&gt;</w:t>
      </w:r>
      <w:bookmarkEnd w:id="1377"/>
      <w:r>
        <w:rPr>
          <w:rtl/>
        </w:rPr>
        <w:t xml:space="preserve">  </w:t>
      </w:r>
    </w:p>
    <w:p w:rsidR="00397E1C" w:rsidRDefault="00210FEF" w:rsidP="00397E1C">
      <w:pPr>
        <w:pStyle w:val="KeepWithNext"/>
        <w:rPr>
          <w:rtl/>
        </w:rPr>
      </w:pPr>
      <w:r>
        <w:rPr>
          <w:rFonts w:ascii="David" w:hAnsi="David"/>
          <w:u w:val="single"/>
          <w:rtl/>
        </w:rPr>
        <w:t xml:space="preserve"> </w:t>
      </w:r>
    </w:p>
    <w:p w:rsidR="00397E1C" w:rsidRDefault="00397E1C" w:rsidP="00397E1C">
      <w:pPr>
        <w:rPr>
          <w:rtl/>
        </w:rPr>
      </w:pPr>
      <w:r>
        <w:rPr>
          <w:rFonts w:hint="cs"/>
          <w:rtl/>
        </w:rPr>
        <w:t xml:space="preserve">נרצה לשמוע גם את הכיוון הזה. </w:t>
      </w:r>
      <w:bookmarkStart w:id="1378" w:name="_ETM_Q1_5314394"/>
      <w:bookmarkEnd w:id="1378"/>
      <w:r>
        <w:rPr>
          <w:rFonts w:hint="cs"/>
          <w:rtl/>
        </w:rPr>
        <w:t xml:space="preserve">הכוונה היא רק כשהגיע אליכם הכסף. בסיטואציה שבה </w:t>
      </w:r>
      <w:bookmarkStart w:id="1379" w:name="_ETM_Q1_5313320"/>
      <w:bookmarkEnd w:id="1379"/>
      <w:r>
        <w:rPr>
          <w:rFonts w:hint="cs"/>
          <w:rtl/>
        </w:rPr>
        <w:t xml:space="preserve">הגיע אליכם הכסף, לא בסיטואציה שהמנפיק עוד לא חייב או </w:t>
      </w:r>
      <w:bookmarkStart w:id="1380" w:name="_ETM_Q1_5318831"/>
      <w:bookmarkEnd w:id="1380"/>
      <w:r>
        <w:rPr>
          <w:rFonts w:hint="cs"/>
          <w:rtl/>
        </w:rPr>
        <w:t xml:space="preserve">המנפיק עוד לא העביר. סיטואציה שבה הכסף הגיע לידיכם כנותני </w:t>
      </w:r>
      <w:bookmarkStart w:id="1381" w:name="_ETM_Q1_5320938"/>
      <w:bookmarkEnd w:id="1381"/>
      <w:r>
        <w:rPr>
          <w:rFonts w:hint="cs"/>
          <w:rtl/>
        </w:rPr>
        <w:t xml:space="preserve">שירותי תשלום למוטב, מה הרציונל בהשארתו אצלכם? יש רציונל </w:t>
      </w:r>
      <w:bookmarkStart w:id="1382" w:name="_ETM_Q1_5327232"/>
      <w:bookmarkEnd w:id="1382"/>
      <w:r>
        <w:rPr>
          <w:rFonts w:hint="cs"/>
          <w:rtl/>
        </w:rPr>
        <w:t xml:space="preserve">אחד שהוא שאלה שאולי יש פה עניין תפעולי, אבל </w:t>
      </w:r>
      <w:bookmarkStart w:id="1383" w:name="_ETM_Q1_5332557"/>
      <w:bookmarkEnd w:id="1383"/>
      <w:r>
        <w:rPr>
          <w:rFonts w:hint="cs"/>
          <w:rtl/>
        </w:rPr>
        <w:t xml:space="preserve">אני רוצה לשמוע מכם. </w:t>
      </w:r>
    </w:p>
    <w:p w:rsidR="00397E1C" w:rsidRDefault="00397E1C" w:rsidP="00397E1C">
      <w:pPr>
        <w:rPr>
          <w:rtl/>
        </w:rPr>
      </w:pPr>
    </w:p>
    <w:p w:rsidR="00210FEF" w:rsidRDefault="00210FEF" w:rsidP="00210FEF">
      <w:pPr>
        <w:pStyle w:val="af5"/>
        <w:rPr>
          <w:rtl/>
        </w:rPr>
      </w:pPr>
      <w:bookmarkStart w:id="1384" w:name="_ETM_Q1_5333122"/>
      <w:bookmarkStart w:id="1385" w:name="_ETM_Q1_5333141"/>
      <w:bookmarkStart w:id="1386" w:name="ET_interruption_קריאה_321"/>
      <w:bookmarkEnd w:id="1384"/>
      <w:bookmarkEnd w:id="1385"/>
      <w:r w:rsidRPr="00210FEF">
        <w:rPr>
          <w:rStyle w:val="TagStyle"/>
          <w:rtl/>
        </w:rPr>
        <w:t xml:space="preserve"> &lt;&lt; קריאה &gt;&gt; </w:t>
      </w:r>
      <w:r>
        <w:rPr>
          <w:rtl/>
        </w:rPr>
        <w:t>קריאה:</w:t>
      </w:r>
      <w:r w:rsidRPr="00210FEF">
        <w:rPr>
          <w:rStyle w:val="TagStyle"/>
          <w:rtl/>
        </w:rPr>
        <w:t xml:space="preserve"> &lt;&lt; קריאה &gt;&gt;</w:t>
      </w:r>
      <w:bookmarkEnd w:id="1386"/>
      <w:r>
        <w:rPr>
          <w:rtl/>
        </w:rPr>
        <w:t xml:space="preserve">  </w:t>
      </w:r>
    </w:p>
    <w:p w:rsidR="00397E1C" w:rsidRDefault="00210FEF" w:rsidP="00397E1C">
      <w:pPr>
        <w:pStyle w:val="KeepWithNext"/>
        <w:rPr>
          <w:rtl/>
        </w:rPr>
      </w:pPr>
      <w:r>
        <w:rPr>
          <w:rFonts w:ascii="David" w:hAnsi="David"/>
          <w:u w:val="single"/>
          <w:rtl/>
          <w:lang w:eastAsia="he-IL"/>
        </w:rPr>
        <w:t xml:space="preserve"> </w:t>
      </w:r>
    </w:p>
    <w:p w:rsidR="00397E1C" w:rsidRDefault="00397E1C" w:rsidP="00397E1C">
      <w:pPr>
        <w:rPr>
          <w:rtl/>
        </w:rPr>
      </w:pPr>
      <w:r>
        <w:rPr>
          <w:rFonts w:hint="cs"/>
          <w:rtl/>
        </w:rPr>
        <w:t xml:space="preserve">יש תפעולי ויש עסקי. </w:t>
      </w:r>
    </w:p>
    <w:p w:rsidR="00397E1C" w:rsidRDefault="00397E1C" w:rsidP="00397E1C">
      <w:pPr>
        <w:rPr>
          <w:rtl/>
        </w:rPr>
      </w:pPr>
      <w:bookmarkStart w:id="1387" w:name="_ETM_Q1_5329638"/>
      <w:bookmarkEnd w:id="1387"/>
    </w:p>
    <w:p w:rsidR="00210FEF" w:rsidRDefault="00210FEF" w:rsidP="00210FEF">
      <w:pPr>
        <w:pStyle w:val="af9"/>
        <w:rPr>
          <w:rtl/>
        </w:rPr>
      </w:pPr>
      <w:bookmarkStart w:id="1388" w:name="_ETM_Q1_5329903"/>
      <w:bookmarkStart w:id="1389" w:name="_ETM_Q1_5332183"/>
      <w:bookmarkStart w:id="1390" w:name="ET_guest_856542_323"/>
      <w:bookmarkEnd w:id="1388"/>
      <w:bookmarkEnd w:id="1389"/>
      <w:r w:rsidRPr="00210FEF">
        <w:rPr>
          <w:rStyle w:val="TagStyle"/>
          <w:rtl/>
        </w:rPr>
        <w:t xml:space="preserve"> &lt;&lt; אורח &gt;&gt; </w:t>
      </w:r>
      <w:r>
        <w:rPr>
          <w:rtl/>
        </w:rPr>
        <w:t>איתמר גזלה:</w:t>
      </w:r>
      <w:r w:rsidRPr="00210FEF">
        <w:rPr>
          <w:rStyle w:val="TagStyle"/>
          <w:rtl/>
        </w:rPr>
        <w:t xml:space="preserve"> &lt;&lt; אורח &gt;&gt;</w:t>
      </w:r>
      <w:bookmarkEnd w:id="1390"/>
      <w:r>
        <w:rPr>
          <w:rtl/>
        </w:rPr>
        <w:t xml:space="preserve">  </w:t>
      </w:r>
    </w:p>
    <w:p w:rsidR="00397E1C" w:rsidRDefault="00210FEF" w:rsidP="00397E1C">
      <w:pPr>
        <w:pStyle w:val="KeepWithNext"/>
        <w:rPr>
          <w:rtl/>
        </w:rPr>
      </w:pPr>
      <w:r>
        <w:rPr>
          <w:rFonts w:ascii="David" w:hAnsi="David"/>
          <w:u w:val="single"/>
          <w:rtl/>
        </w:rPr>
        <w:t xml:space="preserve"> </w:t>
      </w:r>
    </w:p>
    <w:p w:rsidR="00397E1C" w:rsidRDefault="00397E1C" w:rsidP="00397E1C">
      <w:pPr>
        <w:rPr>
          <w:rtl/>
        </w:rPr>
      </w:pPr>
      <w:r>
        <w:rPr>
          <w:rFonts w:hint="cs"/>
          <w:rtl/>
        </w:rPr>
        <w:t xml:space="preserve">אני </w:t>
      </w:r>
      <w:bookmarkStart w:id="1391" w:name="_ETM_Q1_5333361"/>
      <w:bookmarkEnd w:id="1391"/>
      <w:r>
        <w:rPr>
          <w:rFonts w:hint="cs"/>
          <w:rtl/>
        </w:rPr>
        <w:t xml:space="preserve">אשמח לשמוע את העניין התפעולי. למה שזה יפריע לו מבחינה </w:t>
      </w:r>
      <w:bookmarkStart w:id="1392" w:name="_ETM_Q1_5335028"/>
      <w:bookmarkEnd w:id="1392"/>
      <w:r>
        <w:rPr>
          <w:rFonts w:hint="cs"/>
          <w:rtl/>
        </w:rPr>
        <w:t xml:space="preserve">תפעולית? </w:t>
      </w:r>
      <w:bookmarkStart w:id="1393" w:name="_ETM_Q1_5188695"/>
      <w:bookmarkStart w:id="1394" w:name="_ETM_Q1_5334335"/>
      <w:bookmarkEnd w:id="1393"/>
      <w:bookmarkEnd w:id="1394"/>
    </w:p>
    <w:p w:rsidR="00397E1C" w:rsidRDefault="00397E1C" w:rsidP="00397E1C">
      <w:pPr>
        <w:rPr>
          <w:rtl/>
        </w:rPr>
      </w:pPr>
    </w:p>
    <w:p w:rsidR="00210FEF" w:rsidRDefault="00210FEF" w:rsidP="00210FEF">
      <w:pPr>
        <w:pStyle w:val="af9"/>
        <w:rPr>
          <w:rtl/>
        </w:rPr>
      </w:pPr>
      <w:bookmarkStart w:id="1395" w:name="_ETM_Q1_5334658"/>
      <w:bookmarkStart w:id="1396" w:name="_ETM_Q1_5336303"/>
      <w:bookmarkStart w:id="1397" w:name="ET_guest_856538_325"/>
      <w:bookmarkEnd w:id="1395"/>
      <w:bookmarkEnd w:id="1396"/>
      <w:r w:rsidRPr="00210FEF">
        <w:rPr>
          <w:rStyle w:val="TagStyle"/>
          <w:rtl/>
        </w:rPr>
        <w:t xml:space="preserve"> &lt;&lt; אורח &gt;&gt; </w:t>
      </w:r>
      <w:r>
        <w:rPr>
          <w:rtl/>
        </w:rPr>
        <w:t>ניר ימין:</w:t>
      </w:r>
      <w:r w:rsidRPr="00210FEF">
        <w:rPr>
          <w:rStyle w:val="TagStyle"/>
          <w:rtl/>
        </w:rPr>
        <w:t xml:space="preserve"> &lt;&lt; אורח &gt;&gt;</w:t>
      </w:r>
      <w:bookmarkEnd w:id="1397"/>
      <w:r>
        <w:rPr>
          <w:rtl/>
        </w:rPr>
        <w:t xml:space="preserve">  </w:t>
      </w:r>
    </w:p>
    <w:p w:rsidR="00397E1C" w:rsidRDefault="00210FEF" w:rsidP="00397E1C">
      <w:pPr>
        <w:pStyle w:val="KeepWithNext"/>
        <w:rPr>
          <w:rtl/>
        </w:rPr>
      </w:pPr>
      <w:r>
        <w:rPr>
          <w:rFonts w:ascii="David" w:hAnsi="David"/>
          <w:u w:val="single"/>
          <w:rtl/>
        </w:rPr>
        <w:t xml:space="preserve"> </w:t>
      </w:r>
    </w:p>
    <w:p w:rsidR="00397E1C" w:rsidRDefault="00397E1C" w:rsidP="00397E1C">
      <w:pPr>
        <w:rPr>
          <w:rtl/>
        </w:rPr>
      </w:pPr>
      <w:r>
        <w:rPr>
          <w:rFonts w:hint="cs"/>
          <w:rtl/>
        </w:rPr>
        <w:t xml:space="preserve">יש בתי עסק שאנחנו שמענו מהם לא אחת בעיות </w:t>
      </w:r>
      <w:bookmarkStart w:id="1398" w:name="_ETM_Q1_5348047"/>
      <w:bookmarkEnd w:id="1398"/>
      <w:r>
        <w:rPr>
          <w:rFonts w:hint="cs"/>
          <w:rtl/>
        </w:rPr>
        <w:t xml:space="preserve">שמתייחסות לזה שקשה לנהל תפעולית, בעיקר בתי עסק קטנים ובינוניים </w:t>
      </w:r>
      <w:bookmarkStart w:id="1399" w:name="_ETM_Q1_5355014"/>
      <w:bookmarkEnd w:id="1399"/>
      <w:r>
        <w:rPr>
          <w:rFonts w:hint="cs"/>
          <w:rtl/>
        </w:rPr>
        <w:t xml:space="preserve">- </w:t>
      </w:r>
      <w:bookmarkStart w:id="1400" w:name="_ETM_Q1_5347494"/>
      <w:bookmarkEnd w:id="1400"/>
      <w:r w:rsidR="00795AA7">
        <w:rPr>
          <w:rFonts w:hint="cs"/>
          <w:rtl/>
        </w:rPr>
        <w:t>ושוב, כדאי לשמוע אותם,</w:t>
      </w:r>
      <w:r>
        <w:rPr>
          <w:rFonts w:hint="cs"/>
          <w:rtl/>
        </w:rPr>
        <w:t xml:space="preserve"> אנחנו לא רוצים לדבר בשמם </w:t>
      </w:r>
      <w:r>
        <w:rPr>
          <w:rtl/>
        </w:rPr>
        <w:t>–</w:t>
      </w:r>
      <w:r>
        <w:rPr>
          <w:rFonts w:hint="cs"/>
          <w:rtl/>
        </w:rPr>
        <w:t xml:space="preserve"> ושקשה להם לקבל את התשלומים בעד העסקאות</w:t>
      </w:r>
      <w:r w:rsidR="00795AA7">
        <w:rPr>
          <w:rFonts w:hint="cs"/>
          <w:rtl/>
        </w:rPr>
        <w:t xml:space="preserve"> באופן</w:t>
      </w:r>
      <w:r>
        <w:rPr>
          <w:rFonts w:hint="cs"/>
          <w:rtl/>
        </w:rPr>
        <w:t xml:space="preserve"> שוטף </w:t>
      </w:r>
      <w:bookmarkStart w:id="1401" w:name="_ETM_Q1_5355508"/>
      <w:bookmarkEnd w:id="1401"/>
      <w:r>
        <w:rPr>
          <w:rFonts w:hint="cs"/>
          <w:rtl/>
        </w:rPr>
        <w:t xml:space="preserve">בעבור כל עסקה בנפרד והם מעדיפים לקבל אותה בכמה </w:t>
      </w:r>
      <w:bookmarkStart w:id="1402" w:name="_ETM_Q1_5359072"/>
      <w:bookmarkEnd w:id="1402"/>
      <w:r w:rsidR="00795AA7">
        <w:rPr>
          <w:rFonts w:hint="cs"/>
          <w:rtl/>
        </w:rPr>
        <w:t xml:space="preserve">מועדים מסוימים </w:t>
      </w:r>
      <w:r>
        <w:rPr>
          <w:rFonts w:hint="cs"/>
          <w:rtl/>
        </w:rPr>
        <w:t>במהלך החודש.</w:t>
      </w:r>
    </w:p>
    <w:p w:rsidR="00397E1C" w:rsidRDefault="00397E1C" w:rsidP="00397E1C">
      <w:pPr>
        <w:rPr>
          <w:rtl/>
        </w:rPr>
      </w:pPr>
      <w:bookmarkStart w:id="1403" w:name="_ETM_Q1_5365682"/>
      <w:bookmarkEnd w:id="1403"/>
    </w:p>
    <w:p w:rsidR="00210FEF" w:rsidRDefault="00210FEF" w:rsidP="00210FEF">
      <w:pPr>
        <w:pStyle w:val="af9"/>
        <w:rPr>
          <w:rtl/>
        </w:rPr>
      </w:pPr>
      <w:bookmarkStart w:id="1404" w:name="_ETM_Q1_5366993"/>
      <w:bookmarkStart w:id="1405" w:name="ET_guest_794122_327"/>
      <w:bookmarkEnd w:id="1404"/>
      <w:r w:rsidRPr="00210FEF">
        <w:rPr>
          <w:rStyle w:val="TagStyle"/>
          <w:rtl/>
        </w:rPr>
        <w:t xml:space="preserve"> &lt;&lt; אורח &gt;&gt; </w:t>
      </w:r>
      <w:r>
        <w:rPr>
          <w:rtl/>
        </w:rPr>
        <w:t xml:space="preserve">לירון </w:t>
      </w:r>
      <w:proofErr w:type="spellStart"/>
      <w:r>
        <w:rPr>
          <w:rtl/>
        </w:rPr>
        <w:t>מאוטנר</w:t>
      </w:r>
      <w:proofErr w:type="spellEnd"/>
      <w:r>
        <w:rPr>
          <w:rtl/>
        </w:rPr>
        <w:t xml:space="preserve"> </w:t>
      </w:r>
      <w:proofErr w:type="spellStart"/>
      <w:r>
        <w:rPr>
          <w:rtl/>
        </w:rPr>
        <w:t>לוגסי</w:t>
      </w:r>
      <w:proofErr w:type="spellEnd"/>
      <w:r>
        <w:rPr>
          <w:rtl/>
        </w:rPr>
        <w:t>:</w:t>
      </w:r>
      <w:r w:rsidRPr="00210FEF">
        <w:rPr>
          <w:rStyle w:val="TagStyle"/>
          <w:rtl/>
        </w:rPr>
        <w:t xml:space="preserve"> &lt;&lt; אורח &gt;&gt;</w:t>
      </w:r>
      <w:bookmarkEnd w:id="1405"/>
      <w:r>
        <w:rPr>
          <w:rtl/>
        </w:rPr>
        <w:t xml:space="preserve">  </w:t>
      </w:r>
    </w:p>
    <w:p w:rsidR="00397E1C" w:rsidRDefault="00210FEF" w:rsidP="00397E1C">
      <w:pPr>
        <w:pStyle w:val="KeepWithNext"/>
        <w:rPr>
          <w:rtl/>
        </w:rPr>
      </w:pPr>
      <w:r>
        <w:rPr>
          <w:rFonts w:ascii="David" w:hAnsi="David"/>
          <w:u w:val="single"/>
          <w:rtl/>
        </w:rPr>
        <w:t xml:space="preserve"> </w:t>
      </w:r>
    </w:p>
    <w:p w:rsidR="00397E1C" w:rsidRPr="008F0A18" w:rsidRDefault="00795AA7" w:rsidP="00397E1C">
      <w:pPr>
        <w:rPr>
          <w:rtl/>
        </w:rPr>
      </w:pPr>
      <w:r>
        <w:rPr>
          <w:rFonts w:hint="cs"/>
          <w:rtl/>
        </w:rPr>
        <w:t xml:space="preserve">ניר, </w:t>
      </w:r>
      <w:r w:rsidR="00397E1C">
        <w:rPr>
          <w:rFonts w:hint="cs"/>
          <w:rtl/>
        </w:rPr>
        <w:t xml:space="preserve">גם אתם </w:t>
      </w:r>
      <w:proofErr w:type="spellStart"/>
      <w:r w:rsidR="00397E1C">
        <w:rPr>
          <w:rFonts w:hint="cs"/>
          <w:rtl/>
        </w:rPr>
        <w:t>כסולקים</w:t>
      </w:r>
      <w:proofErr w:type="spellEnd"/>
      <w:r w:rsidR="00397E1C">
        <w:rPr>
          <w:rFonts w:hint="cs"/>
          <w:rtl/>
        </w:rPr>
        <w:t xml:space="preserve"> מלכתחילה לא מקבלים מהמנפיק </w:t>
      </w:r>
      <w:bookmarkStart w:id="1406" w:name="_ETM_Q1_5366271"/>
      <w:bookmarkEnd w:id="1406"/>
      <w:r w:rsidR="00397E1C">
        <w:rPr>
          <w:rFonts w:hint="cs"/>
          <w:rtl/>
        </w:rPr>
        <w:t xml:space="preserve">ביחס לכל עסקה, אז זו לא הסיטואציה. הסיטואציה </w:t>
      </w:r>
      <w:bookmarkStart w:id="1407" w:name="_ETM_Q1_5370253"/>
      <w:bookmarkEnd w:id="1407"/>
      <w:r w:rsidR="00397E1C">
        <w:rPr>
          <w:rFonts w:hint="cs"/>
          <w:rtl/>
        </w:rPr>
        <w:t xml:space="preserve">היא רק כשהמנפיק העביר לכם את הכסף.  אם הוא </w:t>
      </w:r>
      <w:bookmarkStart w:id="1408" w:name="_ETM_Q1_5378083"/>
      <w:bookmarkEnd w:id="1408"/>
      <w:r w:rsidR="00397E1C">
        <w:rPr>
          <w:rFonts w:hint="cs"/>
          <w:rtl/>
        </w:rPr>
        <w:t xml:space="preserve">מעביר לכם את הכסף שלוש פעמים בחודש, אז השאלה היא האם </w:t>
      </w:r>
      <w:bookmarkStart w:id="1409" w:name="_ETM_Q1_5382181"/>
      <w:bookmarkEnd w:id="1409"/>
      <w:r w:rsidR="00397E1C">
        <w:rPr>
          <w:rFonts w:hint="cs"/>
          <w:rtl/>
        </w:rPr>
        <w:t>לאחר אותן שלוש פעמים</w:t>
      </w:r>
      <w:r>
        <w:rPr>
          <w:rFonts w:hint="cs"/>
          <w:rtl/>
        </w:rPr>
        <w:t>,</w:t>
      </w:r>
      <w:r w:rsidR="00397E1C">
        <w:rPr>
          <w:rFonts w:hint="cs"/>
          <w:rtl/>
        </w:rPr>
        <w:t xml:space="preserve"> כ</w:t>
      </w:r>
      <w:r>
        <w:rPr>
          <w:rFonts w:hint="cs"/>
          <w:rtl/>
        </w:rPr>
        <w:t xml:space="preserve">ל פעם </w:t>
      </w:r>
      <w:bookmarkStart w:id="1410" w:name="_ETM_Q1_5379983"/>
      <w:bookmarkEnd w:id="1410"/>
      <w:r>
        <w:rPr>
          <w:rFonts w:hint="cs"/>
          <w:rtl/>
        </w:rPr>
        <w:t>ש</w:t>
      </w:r>
      <w:r w:rsidR="00397E1C">
        <w:rPr>
          <w:rFonts w:hint="cs"/>
          <w:rtl/>
        </w:rPr>
        <w:t>קיבלתם את זה</w:t>
      </w:r>
      <w:r>
        <w:rPr>
          <w:rFonts w:hint="cs"/>
          <w:rtl/>
        </w:rPr>
        <w:t>, האם</w:t>
      </w:r>
      <w:r w:rsidR="00397E1C">
        <w:rPr>
          <w:rFonts w:hint="cs"/>
          <w:rtl/>
        </w:rPr>
        <w:t xml:space="preserve"> יש </w:t>
      </w:r>
      <w:bookmarkStart w:id="1411" w:name="_ETM_Q1_5386914"/>
      <w:bookmarkEnd w:id="1411"/>
      <w:r w:rsidR="00397E1C">
        <w:rPr>
          <w:rFonts w:hint="cs"/>
          <w:rtl/>
        </w:rPr>
        <w:t xml:space="preserve">סיבה שלא תעבירו את זה </w:t>
      </w:r>
      <w:proofErr w:type="spellStart"/>
      <w:r w:rsidR="00397E1C">
        <w:rPr>
          <w:rFonts w:hint="cs"/>
          <w:rtl/>
        </w:rPr>
        <w:t>מיידית</w:t>
      </w:r>
      <w:proofErr w:type="spellEnd"/>
      <w:r w:rsidR="00397E1C">
        <w:rPr>
          <w:rFonts w:hint="cs"/>
          <w:rtl/>
        </w:rPr>
        <w:t xml:space="preserve"> לבית העסק?</w:t>
      </w:r>
    </w:p>
    <w:p w:rsidR="00397E1C" w:rsidRDefault="00397E1C" w:rsidP="00397E1C">
      <w:pPr>
        <w:rPr>
          <w:rtl/>
        </w:rPr>
      </w:pPr>
      <w:bookmarkStart w:id="1412" w:name="_ETM_Q1_5371875"/>
      <w:bookmarkEnd w:id="1412"/>
    </w:p>
    <w:p w:rsidR="00210FEF" w:rsidRDefault="00210FEF" w:rsidP="00210FEF">
      <w:pPr>
        <w:pStyle w:val="af9"/>
        <w:rPr>
          <w:rtl/>
        </w:rPr>
      </w:pPr>
      <w:bookmarkStart w:id="1413" w:name="_ETM_Q1_5372601"/>
      <w:bookmarkStart w:id="1414" w:name="ET_guest_857384_329"/>
      <w:bookmarkEnd w:id="1413"/>
      <w:r w:rsidRPr="00210FEF">
        <w:rPr>
          <w:rStyle w:val="TagStyle"/>
          <w:rtl/>
        </w:rPr>
        <w:t xml:space="preserve"> &lt;&lt; אורח &gt;&gt; </w:t>
      </w:r>
      <w:r>
        <w:rPr>
          <w:rtl/>
        </w:rPr>
        <w:t>בני לרנר:</w:t>
      </w:r>
      <w:r w:rsidRPr="00210FEF">
        <w:rPr>
          <w:rStyle w:val="TagStyle"/>
          <w:rtl/>
        </w:rPr>
        <w:t xml:space="preserve"> &lt;&lt; אורח &gt;&gt;</w:t>
      </w:r>
      <w:bookmarkEnd w:id="1414"/>
      <w:r>
        <w:rPr>
          <w:rtl/>
        </w:rPr>
        <w:t xml:space="preserve">  </w:t>
      </w:r>
    </w:p>
    <w:p w:rsidR="00397E1C" w:rsidRDefault="00210FEF" w:rsidP="00397E1C">
      <w:pPr>
        <w:pStyle w:val="KeepWithNext"/>
        <w:rPr>
          <w:rtl/>
        </w:rPr>
      </w:pPr>
      <w:r>
        <w:rPr>
          <w:rFonts w:ascii="David" w:hAnsi="David"/>
          <w:u w:val="single"/>
          <w:rtl/>
        </w:rPr>
        <w:t xml:space="preserve"> </w:t>
      </w:r>
    </w:p>
    <w:p w:rsidR="00397E1C" w:rsidRDefault="00397E1C" w:rsidP="00397E1C">
      <w:pPr>
        <w:rPr>
          <w:rtl/>
        </w:rPr>
      </w:pPr>
      <w:r>
        <w:rPr>
          <w:rFonts w:hint="cs"/>
          <w:rtl/>
        </w:rPr>
        <w:t xml:space="preserve">שני דברים: </w:t>
      </w:r>
      <w:bookmarkStart w:id="1415" w:name="_ETM_Q1_5396176"/>
      <w:bookmarkEnd w:id="1415"/>
      <w:r>
        <w:rPr>
          <w:rFonts w:hint="cs"/>
          <w:rtl/>
        </w:rPr>
        <w:t>ראשית, לשאלתו של חבר</w:t>
      </w:r>
      <w:r w:rsidR="00795AA7">
        <w:rPr>
          <w:rFonts w:hint="cs"/>
          <w:rtl/>
        </w:rPr>
        <w:t>י</w:t>
      </w:r>
      <w:r>
        <w:rPr>
          <w:rFonts w:hint="cs"/>
          <w:rtl/>
        </w:rPr>
        <w:t xml:space="preserve">נו. יושבת פה חברת ניכיון. היא </w:t>
      </w:r>
      <w:bookmarkStart w:id="1416" w:name="_ETM_Q1_5397412"/>
      <w:bookmarkEnd w:id="1416"/>
      <w:r>
        <w:rPr>
          <w:rFonts w:hint="cs"/>
          <w:rtl/>
        </w:rPr>
        <w:t>תספר לך שבתי עסק מבקשים לנכות דרכה גם עסקאות בתש</w:t>
      </w:r>
      <w:bookmarkStart w:id="1417" w:name="_ETM_Q1_5406324"/>
      <w:bookmarkEnd w:id="1417"/>
      <w:r>
        <w:rPr>
          <w:rFonts w:hint="cs"/>
          <w:rtl/>
        </w:rPr>
        <w:t xml:space="preserve">לום אחד, אפילו עסקאות קרדיט כאלה שהם מקבלים את הכסף </w:t>
      </w:r>
      <w:bookmarkStart w:id="1418" w:name="_ETM_Q1_5407193"/>
      <w:bookmarkEnd w:id="1418"/>
      <w:r>
        <w:rPr>
          <w:rFonts w:hint="cs"/>
          <w:rtl/>
        </w:rPr>
        <w:t xml:space="preserve">תוך שלושה ימים הם רוצים גם לנכות דרכה. </w:t>
      </w:r>
      <w:bookmarkStart w:id="1419" w:name="_ETM_Q1_5410962"/>
      <w:bookmarkEnd w:id="1419"/>
      <w:r>
        <w:rPr>
          <w:rFonts w:hint="cs"/>
          <w:rtl/>
        </w:rPr>
        <w:t>גם עסקאות</w:t>
      </w:r>
      <w:r w:rsidR="00795AA7">
        <w:rPr>
          <w:rFonts w:hint="cs"/>
          <w:rtl/>
        </w:rPr>
        <w:t xml:space="preserve"> תייר שהם מקבלים את הכסף </w:t>
      </w:r>
      <w:proofErr w:type="spellStart"/>
      <w:r w:rsidR="00795AA7">
        <w:rPr>
          <w:rFonts w:hint="cs"/>
          <w:rtl/>
        </w:rPr>
        <w:t>מיידית</w:t>
      </w:r>
      <w:proofErr w:type="spellEnd"/>
      <w:r>
        <w:rPr>
          <w:rFonts w:hint="cs"/>
          <w:rtl/>
        </w:rPr>
        <w:t xml:space="preserve"> הם גם </w:t>
      </w:r>
      <w:bookmarkStart w:id="1420" w:name="_ETM_Q1_5412848"/>
      <w:bookmarkEnd w:id="1420"/>
      <w:r>
        <w:rPr>
          <w:rFonts w:hint="cs"/>
          <w:rtl/>
        </w:rPr>
        <w:t>מבקשים לנכות דרכם. למה? כי נורא נוח להם שמקבלי</w:t>
      </w:r>
      <w:bookmarkStart w:id="1421" w:name="_ETM_Q1_5421983"/>
      <w:bookmarkEnd w:id="1421"/>
      <w:r>
        <w:rPr>
          <w:rFonts w:hint="cs"/>
          <w:rtl/>
        </w:rPr>
        <w:t>ם את כל העסקאות במא</w:t>
      </w:r>
      <w:r w:rsidR="00795AA7">
        <w:rPr>
          <w:rFonts w:hint="cs"/>
          <w:rtl/>
        </w:rPr>
        <w:t>וחד ולא צריך לעשות התאמות בנקים -</w:t>
      </w:r>
      <w:r>
        <w:rPr>
          <w:rFonts w:hint="cs"/>
          <w:rtl/>
        </w:rPr>
        <w:t xml:space="preserve"> </w:t>
      </w:r>
      <w:bookmarkStart w:id="1422" w:name="_ETM_Q1_5425061"/>
      <w:bookmarkEnd w:id="1422"/>
      <w:r>
        <w:rPr>
          <w:rFonts w:hint="cs"/>
          <w:rtl/>
        </w:rPr>
        <w:t>זה בהערת אגב, תשאל את בתי העסק בעניין הזה.</w:t>
      </w:r>
    </w:p>
    <w:p w:rsidR="00397E1C" w:rsidRDefault="00397E1C" w:rsidP="00397E1C">
      <w:pPr>
        <w:rPr>
          <w:rtl/>
        </w:rPr>
      </w:pPr>
      <w:bookmarkStart w:id="1423" w:name="_ETM_Q1_5428154"/>
      <w:bookmarkEnd w:id="1423"/>
    </w:p>
    <w:p w:rsidR="00397E1C" w:rsidRDefault="00397E1C" w:rsidP="00795AA7">
      <w:pPr>
        <w:rPr>
          <w:rtl/>
        </w:rPr>
      </w:pPr>
      <w:r>
        <w:rPr>
          <w:rFonts w:hint="cs"/>
          <w:rtl/>
        </w:rPr>
        <w:t>ל</w:t>
      </w:r>
      <w:bookmarkStart w:id="1424" w:name="_ETM_Q1_5428607"/>
      <w:bookmarkEnd w:id="1424"/>
      <w:r>
        <w:rPr>
          <w:rFonts w:hint="cs"/>
          <w:rtl/>
        </w:rPr>
        <w:t xml:space="preserve">עניין </w:t>
      </w:r>
      <w:bookmarkStart w:id="1425" w:name="_ETM_Q1_5430276"/>
      <w:bookmarkEnd w:id="1425"/>
      <w:r>
        <w:rPr>
          <w:rFonts w:hint="cs"/>
          <w:rtl/>
        </w:rPr>
        <w:t xml:space="preserve">הנושא שנשאל פה </w:t>
      </w:r>
      <w:r>
        <w:rPr>
          <w:rtl/>
        </w:rPr>
        <w:t>–</w:t>
      </w:r>
      <w:r>
        <w:rPr>
          <w:rFonts w:hint="cs"/>
          <w:rtl/>
        </w:rPr>
        <w:t xml:space="preserve"> אומר מכיוון אחר, בנק ישראל יושב </w:t>
      </w:r>
      <w:bookmarkStart w:id="1426" w:name="_ETM_Q1_5441826"/>
      <w:bookmarkEnd w:id="1426"/>
      <w:r>
        <w:rPr>
          <w:rFonts w:hint="cs"/>
          <w:rtl/>
        </w:rPr>
        <w:t>כאן. במסגרת התחשיבים של ה-</w:t>
      </w:r>
      <w:r>
        <w:t>Interchange</w:t>
      </w:r>
      <w:r w:rsidR="00795AA7">
        <w:rPr>
          <w:rFonts w:hint="cs"/>
          <w:rtl/>
        </w:rPr>
        <w:t>,</w:t>
      </w:r>
      <w:r>
        <w:rPr>
          <w:rFonts w:hint="cs"/>
          <w:rtl/>
        </w:rPr>
        <w:t xml:space="preserve"> ההשארה של הכספי</w:t>
      </w:r>
      <w:bookmarkStart w:id="1427" w:name="_ETM_Q1_5444860"/>
      <w:bookmarkEnd w:id="1427"/>
      <w:r>
        <w:rPr>
          <w:rFonts w:hint="cs"/>
          <w:rtl/>
        </w:rPr>
        <w:t xml:space="preserve">ם חושבה פנימה כמימון הפוך. אי אפשר לשחק בשני </w:t>
      </w:r>
      <w:bookmarkStart w:id="1428" w:name="_ETM_Q1_5453259"/>
      <w:bookmarkEnd w:id="1428"/>
      <w:r>
        <w:rPr>
          <w:rFonts w:hint="cs"/>
          <w:rtl/>
        </w:rPr>
        <w:t>מגרשים שונים ולטעון טענות אחרות. כלומר, במסגרת החישובים של ה-</w:t>
      </w:r>
      <w:r w:rsidRPr="001D7C15">
        <w:t xml:space="preserve"> </w:t>
      </w:r>
      <w:r w:rsidR="00795AA7">
        <w:rPr>
          <w:rFonts w:hint="cs"/>
          <w:rtl/>
        </w:rPr>
        <w:t xml:space="preserve"> </w:t>
      </w:r>
      <w:r w:rsidR="00795AA7">
        <w:t xml:space="preserve"> </w:t>
      </w:r>
      <w:r>
        <w:t>Interchange</w:t>
      </w:r>
      <w:r>
        <w:rPr>
          <w:rFonts w:hint="cs"/>
          <w:rtl/>
        </w:rPr>
        <w:t xml:space="preserve">ויצאה </w:t>
      </w:r>
      <w:bookmarkStart w:id="1429" w:name="_ETM_Q1_5466224"/>
      <w:bookmarkEnd w:id="1429"/>
      <w:r>
        <w:rPr>
          <w:rFonts w:hint="cs"/>
          <w:rtl/>
        </w:rPr>
        <w:t>כבר  - - -</w:t>
      </w:r>
      <w:r w:rsidR="00795AA7">
        <w:rPr>
          <w:rFonts w:hint="cs"/>
          <w:rtl/>
        </w:rPr>
        <w:t>,</w:t>
      </w:r>
      <w:r>
        <w:rPr>
          <w:rFonts w:hint="cs"/>
          <w:rtl/>
        </w:rPr>
        <w:t xml:space="preserve"> וזהו וזה </w:t>
      </w:r>
      <w:bookmarkStart w:id="1430" w:name="_ETM_Q1_5465929"/>
      <w:bookmarkEnd w:id="1430"/>
      <w:r>
        <w:rPr>
          <w:rFonts w:hint="cs"/>
          <w:rtl/>
        </w:rPr>
        <w:t xml:space="preserve">גמור עם מועדים והכול ואחוזים שנים קדימה, חושבה פנימה העובדה שחלק מהכספים מגיעים </w:t>
      </w:r>
      <w:bookmarkStart w:id="1431" w:name="_ETM_Q1_5475035"/>
      <w:bookmarkEnd w:id="1431"/>
      <w:r>
        <w:rPr>
          <w:rFonts w:hint="cs"/>
          <w:rtl/>
        </w:rPr>
        <w:t xml:space="preserve">במועדים שונים מהמועדים שהם יוצאים.  הסיטואציה הנוכחת שאותה אתם </w:t>
      </w:r>
      <w:bookmarkStart w:id="1432" w:name="_ETM_Q1_5481790"/>
      <w:bookmarkEnd w:id="1432"/>
      <w:r>
        <w:rPr>
          <w:rFonts w:hint="cs"/>
          <w:rtl/>
        </w:rPr>
        <w:t>מנסים לשנות שוקללה פנימה אל תוך תחשיב ה-</w:t>
      </w:r>
      <w:r>
        <w:t>Interchange</w:t>
      </w:r>
      <w:r>
        <w:rPr>
          <w:rFonts w:hint="cs"/>
          <w:rtl/>
        </w:rPr>
        <w:t xml:space="preserve">. </w:t>
      </w:r>
    </w:p>
    <w:p w:rsidR="00397E1C" w:rsidRDefault="00397E1C" w:rsidP="00397E1C">
      <w:pPr>
        <w:rPr>
          <w:rtl/>
        </w:rPr>
      </w:pPr>
      <w:bookmarkStart w:id="1433" w:name="_ETM_Q1_5492470"/>
      <w:bookmarkEnd w:id="1433"/>
    </w:p>
    <w:p w:rsidR="00210FEF" w:rsidRDefault="00210FEF" w:rsidP="00210FEF">
      <w:pPr>
        <w:pStyle w:val="af9"/>
        <w:rPr>
          <w:rtl/>
        </w:rPr>
      </w:pPr>
      <w:bookmarkStart w:id="1434" w:name="_ETM_Q1_5492951"/>
      <w:bookmarkStart w:id="1435" w:name="_ETM_Q1_5494957"/>
      <w:bookmarkStart w:id="1436" w:name="ET_guest_806362_331"/>
      <w:bookmarkEnd w:id="1434"/>
      <w:bookmarkEnd w:id="1435"/>
      <w:r w:rsidRPr="00210FEF">
        <w:rPr>
          <w:rStyle w:val="TagStyle"/>
          <w:rtl/>
        </w:rPr>
        <w:t xml:space="preserve"> &lt;&lt; אורח &gt;&gt; </w:t>
      </w:r>
      <w:r>
        <w:rPr>
          <w:rtl/>
        </w:rPr>
        <w:t>ברוך אלפיה:</w:t>
      </w:r>
      <w:r w:rsidRPr="00210FEF">
        <w:rPr>
          <w:rStyle w:val="TagStyle"/>
          <w:rtl/>
        </w:rPr>
        <w:t xml:space="preserve"> &lt;&lt; אורח &gt;&gt;</w:t>
      </w:r>
      <w:bookmarkEnd w:id="1436"/>
      <w:r>
        <w:rPr>
          <w:rtl/>
        </w:rPr>
        <w:t xml:space="preserve">  </w:t>
      </w:r>
    </w:p>
    <w:p w:rsidR="00397E1C" w:rsidRDefault="00210FEF" w:rsidP="00397E1C">
      <w:pPr>
        <w:pStyle w:val="KeepWithNext"/>
        <w:rPr>
          <w:rtl/>
        </w:rPr>
      </w:pPr>
      <w:r>
        <w:rPr>
          <w:rFonts w:ascii="David" w:hAnsi="David"/>
          <w:u w:val="single"/>
          <w:rtl/>
        </w:rPr>
        <w:t xml:space="preserve"> </w:t>
      </w:r>
    </w:p>
    <w:p w:rsidR="00397E1C" w:rsidRDefault="00397E1C" w:rsidP="00397E1C">
      <w:pPr>
        <w:rPr>
          <w:rtl/>
        </w:rPr>
      </w:pPr>
      <w:r>
        <w:rPr>
          <w:rFonts w:hint="cs"/>
          <w:rtl/>
        </w:rPr>
        <w:t xml:space="preserve">היא שוקללה גם על המנפיק </w:t>
      </w:r>
      <w:bookmarkStart w:id="1437" w:name="_ETM_Q1_5493736"/>
      <w:bookmarkEnd w:id="1437"/>
      <w:r>
        <w:rPr>
          <w:rFonts w:hint="cs"/>
          <w:rtl/>
        </w:rPr>
        <w:t xml:space="preserve">ולא רק על </w:t>
      </w:r>
      <w:proofErr w:type="spellStart"/>
      <w:r>
        <w:rPr>
          <w:rFonts w:hint="cs"/>
          <w:rtl/>
        </w:rPr>
        <w:t>הסולק</w:t>
      </w:r>
      <w:proofErr w:type="spellEnd"/>
      <w:r>
        <w:rPr>
          <w:rFonts w:hint="cs"/>
          <w:rtl/>
        </w:rPr>
        <w:t xml:space="preserve">, היא </w:t>
      </w:r>
      <w:bookmarkStart w:id="1438" w:name="_ETM_Q1_5495718"/>
      <w:bookmarkEnd w:id="1438"/>
      <w:r>
        <w:rPr>
          <w:rFonts w:hint="cs"/>
          <w:rtl/>
        </w:rPr>
        <w:t>שוקללה לשני הצדדים</w:t>
      </w:r>
      <w:r w:rsidR="00795AA7">
        <w:rPr>
          <w:rFonts w:hint="cs"/>
          <w:rtl/>
        </w:rPr>
        <w:t xml:space="preserve"> </w:t>
      </w:r>
      <w:r w:rsidR="00795AA7">
        <w:rPr>
          <w:rtl/>
        </w:rPr>
        <w:t>–</w:t>
      </w:r>
      <w:r w:rsidR="00795AA7">
        <w:rPr>
          <w:rFonts w:hint="cs"/>
          <w:rtl/>
        </w:rPr>
        <w:t xml:space="preserve"> בדיוק אותה טענה</w:t>
      </w:r>
      <w:r>
        <w:rPr>
          <w:rFonts w:hint="cs"/>
          <w:rtl/>
        </w:rPr>
        <w:t>.</w:t>
      </w:r>
    </w:p>
    <w:p w:rsidR="00397E1C" w:rsidRDefault="00397E1C" w:rsidP="00397E1C">
      <w:pPr>
        <w:rPr>
          <w:rtl/>
        </w:rPr>
      </w:pPr>
      <w:bookmarkStart w:id="1439" w:name="_ETM_Q1_5497389"/>
      <w:bookmarkEnd w:id="1439"/>
    </w:p>
    <w:p w:rsidR="00210FEF" w:rsidRDefault="00210FEF" w:rsidP="00210FEF">
      <w:pPr>
        <w:pStyle w:val="af9"/>
        <w:rPr>
          <w:rtl/>
        </w:rPr>
      </w:pPr>
      <w:bookmarkStart w:id="1440" w:name="_ETM_Q1_5497688"/>
      <w:bookmarkStart w:id="1441" w:name="ET_guest_780061_333"/>
      <w:bookmarkEnd w:id="1440"/>
      <w:r w:rsidRPr="00210FEF">
        <w:rPr>
          <w:rStyle w:val="TagStyle"/>
          <w:rtl/>
        </w:rPr>
        <w:t xml:space="preserve"> &lt;&lt; אורח &gt;&gt; </w:t>
      </w:r>
      <w:r>
        <w:rPr>
          <w:rtl/>
        </w:rPr>
        <w:t xml:space="preserve">אמיר </w:t>
      </w:r>
      <w:proofErr w:type="spellStart"/>
      <w:r>
        <w:rPr>
          <w:rtl/>
        </w:rPr>
        <w:t>ונג</w:t>
      </w:r>
      <w:proofErr w:type="spellEnd"/>
      <w:r>
        <w:rPr>
          <w:rtl/>
        </w:rPr>
        <w:t>:</w:t>
      </w:r>
      <w:r w:rsidRPr="00210FEF">
        <w:rPr>
          <w:rStyle w:val="TagStyle"/>
          <w:rtl/>
        </w:rPr>
        <w:t xml:space="preserve"> &lt;&lt; אורח &gt;&gt;</w:t>
      </w:r>
      <w:bookmarkEnd w:id="1441"/>
      <w:r>
        <w:rPr>
          <w:rtl/>
        </w:rPr>
        <w:t xml:space="preserve">  </w:t>
      </w:r>
    </w:p>
    <w:p w:rsidR="00397E1C" w:rsidRDefault="00210FEF" w:rsidP="00397E1C">
      <w:pPr>
        <w:pStyle w:val="KeepWithNext"/>
        <w:rPr>
          <w:rtl/>
        </w:rPr>
      </w:pPr>
      <w:r>
        <w:rPr>
          <w:rFonts w:ascii="David" w:hAnsi="David"/>
          <w:u w:val="single"/>
          <w:rtl/>
        </w:rPr>
        <w:t xml:space="preserve"> </w:t>
      </w:r>
    </w:p>
    <w:p w:rsidR="00397E1C" w:rsidRDefault="00397E1C" w:rsidP="00397E1C">
      <w:pPr>
        <w:rPr>
          <w:rtl/>
        </w:rPr>
      </w:pPr>
      <w:r>
        <w:rPr>
          <w:rFonts w:hint="cs"/>
          <w:rtl/>
        </w:rPr>
        <w:t xml:space="preserve">אני אהיה מאוד פרקטי, תשאירו </w:t>
      </w:r>
      <w:bookmarkStart w:id="1442" w:name="_ETM_Q1_5498561"/>
      <w:bookmarkEnd w:id="1442"/>
      <w:r>
        <w:rPr>
          <w:rFonts w:hint="cs"/>
          <w:rtl/>
        </w:rPr>
        <w:t xml:space="preserve">את זה להוראות של המפקח. אני חושב שהיומרה כרגע </w:t>
      </w:r>
      <w:bookmarkStart w:id="1443" w:name="_ETM_Q1_5504489"/>
      <w:bookmarkEnd w:id="1443"/>
      <w:r>
        <w:rPr>
          <w:rFonts w:hint="cs"/>
          <w:rtl/>
        </w:rPr>
        <w:t xml:space="preserve">להגיד שבכל עסקה תמיד להעביר </w:t>
      </w:r>
      <w:proofErr w:type="spellStart"/>
      <w:r>
        <w:rPr>
          <w:rFonts w:hint="cs"/>
          <w:rtl/>
        </w:rPr>
        <w:t>מיידי</w:t>
      </w:r>
      <w:proofErr w:type="spellEnd"/>
      <w:r>
        <w:rPr>
          <w:rFonts w:hint="cs"/>
          <w:rtl/>
        </w:rPr>
        <w:t xml:space="preserve">, היא קצת מוגזמת. </w:t>
      </w:r>
      <w:bookmarkStart w:id="1444" w:name="_ETM_Q1_5512089"/>
      <w:bookmarkEnd w:id="1444"/>
      <w:r w:rsidR="00795AA7">
        <w:rPr>
          <w:rFonts w:hint="cs"/>
          <w:rtl/>
        </w:rPr>
        <w:t xml:space="preserve">זה תחום </w:t>
      </w:r>
      <w:bookmarkStart w:id="1445" w:name="_ETM_Q1_5513029"/>
      <w:bookmarkEnd w:id="1445"/>
      <w:r w:rsidR="00795AA7">
        <w:rPr>
          <w:rFonts w:hint="cs"/>
          <w:rtl/>
        </w:rPr>
        <w:t xml:space="preserve">מורכב. </w:t>
      </w:r>
      <w:r>
        <w:rPr>
          <w:rFonts w:hint="cs"/>
          <w:rtl/>
        </w:rPr>
        <w:t xml:space="preserve">לדוגמא, אנחנו רואים בכרטיסי החיוב שבנק ישראל בשלב מסוים </w:t>
      </w:r>
      <w:bookmarkStart w:id="1446" w:name="_ETM_Q1_5513415"/>
      <w:bookmarkEnd w:id="1446"/>
      <w:r>
        <w:rPr>
          <w:rFonts w:hint="cs"/>
          <w:rtl/>
        </w:rPr>
        <w:t xml:space="preserve">אמר תוך שניים-שלושה ימי עסקים, יש עסקאות אחרות. </w:t>
      </w:r>
      <w:bookmarkStart w:id="1447" w:name="_ETM_Q1_5517678"/>
      <w:bookmarkEnd w:id="1447"/>
      <w:r>
        <w:rPr>
          <w:rFonts w:hint="cs"/>
          <w:rtl/>
        </w:rPr>
        <w:t xml:space="preserve">תשאירו את זה למפקח שהוא ייתן הוראה תוך כמה </w:t>
      </w:r>
      <w:bookmarkStart w:id="1448" w:name="_ETM_Q1_5520518"/>
      <w:bookmarkEnd w:id="1448"/>
      <w:r>
        <w:rPr>
          <w:rFonts w:hint="cs"/>
          <w:rtl/>
        </w:rPr>
        <w:t>זמן בדיוק להעביר.</w:t>
      </w:r>
    </w:p>
    <w:p w:rsidR="00397E1C" w:rsidRDefault="00397E1C" w:rsidP="00397E1C">
      <w:pPr>
        <w:rPr>
          <w:rtl/>
        </w:rPr>
      </w:pPr>
      <w:bookmarkStart w:id="1449" w:name="_ETM_Q1_5522210"/>
      <w:bookmarkEnd w:id="1449"/>
    </w:p>
    <w:p w:rsidR="00210FEF" w:rsidRDefault="00210FEF" w:rsidP="00210FEF">
      <w:pPr>
        <w:pStyle w:val="af9"/>
        <w:rPr>
          <w:rtl/>
        </w:rPr>
      </w:pPr>
      <w:bookmarkStart w:id="1450" w:name="_ETM_Q1_5517880"/>
      <w:bookmarkStart w:id="1451" w:name="_ETM_Q1_5519132"/>
      <w:bookmarkStart w:id="1452" w:name="ET_guest_794122_335"/>
      <w:bookmarkEnd w:id="1450"/>
      <w:bookmarkEnd w:id="1451"/>
      <w:r w:rsidRPr="00210FEF">
        <w:rPr>
          <w:rStyle w:val="TagStyle"/>
          <w:rtl/>
        </w:rPr>
        <w:t xml:space="preserve"> &lt;&lt; אורח &gt;&gt; </w:t>
      </w:r>
      <w:r>
        <w:rPr>
          <w:rtl/>
        </w:rPr>
        <w:t xml:space="preserve">לירון </w:t>
      </w:r>
      <w:proofErr w:type="spellStart"/>
      <w:r>
        <w:rPr>
          <w:rtl/>
        </w:rPr>
        <w:t>מאוטנר</w:t>
      </w:r>
      <w:proofErr w:type="spellEnd"/>
      <w:r>
        <w:rPr>
          <w:rtl/>
        </w:rPr>
        <w:t xml:space="preserve"> </w:t>
      </w:r>
      <w:proofErr w:type="spellStart"/>
      <w:r>
        <w:rPr>
          <w:rtl/>
        </w:rPr>
        <w:t>לוגסי</w:t>
      </w:r>
      <w:proofErr w:type="spellEnd"/>
      <w:r>
        <w:rPr>
          <w:rtl/>
        </w:rPr>
        <w:t>:</w:t>
      </w:r>
      <w:r w:rsidRPr="00210FEF">
        <w:rPr>
          <w:rStyle w:val="TagStyle"/>
          <w:rtl/>
        </w:rPr>
        <w:t xml:space="preserve"> &lt;&lt; אורח &gt;&gt;</w:t>
      </w:r>
      <w:bookmarkEnd w:id="1452"/>
      <w:r>
        <w:rPr>
          <w:rtl/>
        </w:rPr>
        <w:t xml:space="preserve">  </w:t>
      </w:r>
    </w:p>
    <w:p w:rsidR="00397E1C" w:rsidRDefault="00210FEF" w:rsidP="00397E1C">
      <w:pPr>
        <w:pStyle w:val="KeepWithNext"/>
        <w:rPr>
          <w:rtl/>
        </w:rPr>
      </w:pPr>
      <w:r>
        <w:rPr>
          <w:rFonts w:ascii="David" w:hAnsi="David"/>
          <w:u w:val="single"/>
          <w:rtl/>
        </w:rPr>
        <w:t xml:space="preserve"> </w:t>
      </w:r>
    </w:p>
    <w:p w:rsidR="00397E1C" w:rsidRDefault="00397E1C" w:rsidP="00397E1C">
      <w:pPr>
        <w:rPr>
          <w:rtl/>
        </w:rPr>
      </w:pPr>
      <w:r>
        <w:rPr>
          <w:rFonts w:hint="cs"/>
          <w:rtl/>
        </w:rPr>
        <w:t xml:space="preserve">עדיין לא קיבלתי תשובה לשאלה שלי </w:t>
      </w:r>
      <w:bookmarkStart w:id="1453" w:name="_ETM_Q1_5524552"/>
      <w:bookmarkEnd w:id="1453"/>
      <w:r>
        <w:rPr>
          <w:rFonts w:hint="cs"/>
          <w:rtl/>
        </w:rPr>
        <w:t xml:space="preserve">מה התועלת להשאיר את זה  אצלכם, חוץ מזה </w:t>
      </w:r>
      <w:bookmarkStart w:id="1454" w:name="_ETM_Q1_5527184"/>
      <w:bookmarkEnd w:id="1454"/>
      <w:r>
        <w:rPr>
          <w:rFonts w:hint="cs"/>
          <w:rtl/>
        </w:rPr>
        <w:t>שיש על זה ביזנס של הקדמות.</w:t>
      </w:r>
    </w:p>
    <w:p w:rsidR="00397E1C" w:rsidRDefault="00397E1C" w:rsidP="00397E1C">
      <w:pPr>
        <w:rPr>
          <w:rtl/>
        </w:rPr>
      </w:pPr>
      <w:bookmarkStart w:id="1455" w:name="_ETM_Q1_5535311"/>
      <w:bookmarkStart w:id="1456" w:name="_ETM_Q1_5535629"/>
      <w:bookmarkEnd w:id="1455"/>
      <w:bookmarkEnd w:id="1456"/>
    </w:p>
    <w:p w:rsidR="00210FEF" w:rsidRDefault="00210FEF" w:rsidP="00210FEF">
      <w:pPr>
        <w:pStyle w:val="af9"/>
        <w:rPr>
          <w:rtl/>
        </w:rPr>
      </w:pPr>
      <w:bookmarkStart w:id="1457" w:name="ET_guest_857384_337"/>
      <w:r w:rsidRPr="00210FEF">
        <w:rPr>
          <w:rStyle w:val="TagStyle"/>
          <w:rtl/>
        </w:rPr>
        <w:t xml:space="preserve"> &lt;&lt; אורח &gt;&gt; </w:t>
      </w:r>
      <w:r>
        <w:rPr>
          <w:rtl/>
        </w:rPr>
        <w:t>בני לרנר:</w:t>
      </w:r>
      <w:r w:rsidRPr="00210FEF">
        <w:rPr>
          <w:rStyle w:val="TagStyle"/>
          <w:rtl/>
        </w:rPr>
        <w:t xml:space="preserve"> &lt;&lt; אורח &gt;&gt;</w:t>
      </w:r>
      <w:bookmarkEnd w:id="1457"/>
      <w:r>
        <w:rPr>
          <w:rtl/>
        </w:rPr>
        <w:t xml:space="preserve">  </w:t>
      </w:r>
    </w:p>
    <w:p w:rsidR="00397E1C" w:rsidRDefault="00210FEF" w:rsidP="00397E1C">
      <w:pPr>
        <w:pStyle w:val="KeepWithNext"/>
        <w:rPr>
          <w:rtl/>
        </w:rPr>
      </w:pPr>
      <w:r>
        <w:rPr>
          <w:rFonts w:ascii="David" w:hAnsi="David"/>
          <w:u w:val="single"/>
          <w:rtl/>
        </w:rPr>
        <w:t xml:space="preserve"> </w:t>
      </w:r>
    </w:p>
    <w:p w:rsidR="00397E1C" w:rsidRDefault="00397E1C" w:rsidP="00397E1C">
      <w:pPr>
        <w:rPr>
          <w:rtl/>
        </w:rPr>
      </w:pPr>
      <w:r>
        <w:rPr>
          <w:rFonts w:hint="cs"/>
          <w:rtl/>
        </w:rPr>
        <w:t xml:space="preserve">אין תשובה </w:t>
      </w:r>
      <w:proofErr w:type="spellStart"/>
      <w:r>
        <w:rPr>
          <w:rFonts w:hint="cs"/>
          <w:rtl/>
        </w:rPr>
        <w:t>אמיתית</w:t>
      </w:r>
      <w:proofErr w:type="spellEnd"/>
      <w:r>
        <w:rPr>
          <w:rFonts w:hint="cs"/>
          <w:rtl/>
        </w:rPr>
        <w:t xml:space="preserve"> לשמונה ימים.</w:t>
      </w:r>
      <w:bookmarkStart w:id="1458" w:name="_ETM_Q1_5548754"/>
      <w:bookmarkEnd w:id="1458"/>
    </w:p>
    <w:p w:rsidR="00397E1C" w:rsidRDefault="00397E1C" w:rsidP="00397E1C">
      <w:pPr>
        <w:rPr>
          <w:rtl/>
        </w:rPr>
      </w:pPr>
    </w:p>
    <w:p w:rsidR="00210FEF" w:rsidRDefault="00210FEF" w:rsidP="00210FEF">
      <w:pPr>
        <w:pStyle w:val="af9"/>
        <w:rPr>
          <w:rtl/>
        </w:rPr>
      </w:pPr>
      <w:bookmarkStart w:id="1459" w:name="_ETM_Q1_5549032"/>
      <w:bookmarkStart w:id="1460" w:name="ET_guest_794122_339"/>
      <w:bookmarkEnd w:id="1459"/>
      <w:r w:rsidRPr="00210FEF">
        <w:rPr>
          <w:rStyle w:val="TagStyle"/>
          <w:rtl/>
        </w:rPr>
        <w:t xml:space="preserve"> &lt;&lt; אורח &gt;&gt; </w:t>
      </w:r>
      <w:r>
        <w:rPr>
          <w:rtl/>
        </w:rPr>
        <w:t xml:space="preserve">לירון </w:t>
      </w:r>
      <w:proofErr w:type="spellStart"/>
      <w:r>
        <w:rPr>
          <w:rtl/>
        </w:rPr>
        <w:t>מאוטנר</w:t>
      </w:r>
      <w:proofErr w:type="spellEnd"/>
      <w:r>
        <w:rPr>
          <w:rtl/>
        </w:rPr>
        <w:t xml:space="preserve"> </w:t>
      </w:r>
      <w:proofErr w:type="spellStart"/>
      <w:r>
        <w:rPr>
          <w:rtl/>
        </w:rPr>
        <w:t>לוגסי</w:t>
      </w:r>
      <w:proofErr w:type="spellEnd"/>
      <w:r>
        <w:rPr>
          <w:rtl/>
        </w:rPr>
        <w:t>:</w:t>
      </w:r>
      <w:r w:rsidRPr="00210FEF">
        <w:rPr>
          <w:rStyle w:val="TagStyle"/>
          <w:rtl/>
        </w:rPr>
        <w:t xml:space="preserve"> &lt;&lt; אורח &gt;&gt;</w:t>
      </w:r>
      <w:bookmarkEnd w:id="1460"/>
      <w:r>
        <w:rPr>
          <w:rtl/>
        </w:rPr>
        <w:t xml:space="preserve">  </w:t>
      </w:r>
    </w:p>
    <w:p w:rsidR="00397E1C" w:rsidRDefault="00210FEF" w:rsidP="00397E1C">
      <w:pPr>
        <w:pStyle w:val="KeepWithNext"/>
        <w:rPr>
          <w:rtl/>
        </w:rPr>
      </w:pPr>
      <w:r>
        <w:rPr>
          <w:rFonts w:ascii="David" w:hAnsi="David"/>
          <w:u w:val="single"/>
          <w:rtl/>
        </w:rPr>
        <w:t xml:space="preserve"> </w:t>
      </w:r>
    </w:p>
    <w:p w:rsidR="00397E1C" w:rsidRDefault="00397E1C" w:rsidP="00397E1C">
      <w:pPr>
        <w:rPr>
          <w:rtl/>
        </w:rPr>
      </w:pPr>
      <w:bookmarkStart w:id="1461" w:name="_ETM_Q1_5541562"/>
      <w:bookmarkEnd w:id="1461"/>
      <w:r>
        <w:rPr>
          <w:rFonts w:hint="cs"/>
          <w:rtl/>
        </w:rPr>
        <w:t xml:space="preserve">אין תשובה למה הם משאירים </w:t>
      </w:r>
      <w:bookmarkStart w:id="1462" w:name="_ETM_Q1_5546291"/>
      <w:bookmarkEnd w:id="1462"/>
      <w:r>
        <w:rPr>
          <w:rFonts w:hint="cs"/>
          <w:rtl/>
        </w:rPr>
        <w:t>את הכסף אצלם אחרי שהם קיבלו אותו.</w:t>
      </w:r>
    </w:p>
    <w:p w:rsidR="00397E1C" w:rsidRDefault="00397E1C" w:rsidP="00397E1C">
      <w:pPr>
        <w:rPr>
          <w:rtl/>
        </w:rPr>
      </w:pPr>
      <w:bookmarkStart w:id="1463" w:name="_ETM_Q1_5547928"/>
      <w:bookmarkEnd w:id="1463"/>
    </w:p>
    <w:p w:rsidR="00210FEF" w:rsidRDefault="00210FEF" w:rsidP="00210FEF">
      <w:pPr>
        <w:pStyle w:val="af9"/>
        <w:rPr>
          <w:rtl/>
        </w:rPr>
      </w:pPr>
      <w:bookmarkStart w:id="1464" w:name="_ETM_Q1_5548222"/>
      <w:bookmarkStart w:id="1465" w:name="_ETM_Q1_5549754"/>
      <w:bookmarkStart w:id="1466" w:name="ET_guest_780061_341"/>
      <w:bookmarkEnd w:id="1464"/>
      <w:bookmarkEnd w:id="1465"/>
      <w:r w:rsidRPr="00210FEF">
        <w:rPr>
          <w:rStyle w:val="TagStyle"/>
          <w:rtl/>
        </w:rPr>
        <w:t xml:space="preserve"> &lt;&lt; אורח &gt;&gt; </w:t>
      </w:r>
      <w:r>
        <w:rPr>
          <w:rtl/>
        </w:rPr>
        <w:t xml:space="preserve">אמיר </w:t>
      </w:r>
      <w:proofErr w:type="spellStart"/>
      <w:r>
        <w:rPr>
          <w:rtl/>
        </w:rPr>
        <w:t>ונג</w:t>
      </w:r>
      <w:proofErr w:type="spellEnd"/>
      <w:r>
        <w:rPr>
          <w:rtl/>
        </w:rPr>
        <w:t>:</w:t>
      </w:r>
      <w:r w:rsidRPr="00210FEF">
        <w:rPr>
          <w:rStyle w:val="TagStyle"/>
          <w:rtl/>
        </w:rPr>
        <w:t xml:space="preserve"> &lt;&lt; אורח &gt;&gt;</w:t>
      </w:r>
      <w:bookmarkEnd w:id="1466"/>
      <w:r>
        <w:rPr>
          <w:rtl/>
        </w:rPr>
        <w:t xml:space="preserve">  </w:t>
      </w:r>
    </w:p>
    <w:p w:rsidR="00397E1C" w:rsidRDefault="00210FEF" w:rsidP="00397E1C">
      <w:pPr>
        <w:pStyle w:val="KeepWithNext"/>
        <w:rPr>
          <w:rtl/>
        </w:rPr>
      </w:pPr>
      <w:r>
        <w:rPr>
          <w:rFonts w:ascii="David" w:hAnsi="David"/>
          <w:u w:val="single"/>
          <w:rtl/>
        </w:rPr>
        <w:t xml:space="preserve"> </w:t>
      </w:r>
    </w:p>
    <w:p w:rsidR="00397E1C" w:rsidRDefault="00397E1C" w:rsidP="003A7083">
      <w:pPr>
        <w:rPr>
          <w:rtl/>
        </w:rPr>
      </w:pPr>
      <w:r>
        <w:rPr>
          <w:rFonts w:hint="cs"/>
          <w:rtl/>
        </w:rPr>
        <w:t xml:space="preserve">קודם כל, יש דברים </w:t>
      </w:r>
      <w:bookmarkStart w:id="1467" w:name="_ETM_Q1_5559686"/>
      <w:bookmarkEnd w:id="1467"/>
      <w:r>
        <w:rPr>
          <w:rFonts w:hint="cs"/>
          <w:rtl/>
        </w:rPr>
        <w:t xml:space="preserve">תפעוליים. לדוגמה, לא בכדי לגבי הדביט נדמה לי שבנק </w:t>
      </w:r>
      <w:bookmarkStart w:id="1468" w:name="_ETM_Q1_5557061"/>
      <w:bookmarkEnd w:id="1468"/>
      <w:r>
        <w:rPr>
          <w:rFonts w:hint="cs"/>
          <w:rtl/>
        </w:rPr>
        <w:t xml:space="preserve">ישראל קבע תוך שני ימי עסקים, דובר בהתחלה על </w:t>
      </w:r>
      <w:bookmarkStart w:id="1469" w:name="_ETM_Q1_5560757"/>
      <w:bookmarkEnd w:id="1469"/>
      <w:r>
        <w:rPr>
          <w:rFonts w:hint="cs"/>
          <w:rtl/>
        </w:rPr>
        <w:t>שלושה. יש עניינים תפעוליים</w:t>
      </w:r>
      <w:r w:rsidR="003A7083">
        <w:rPr>
          <w:rFonts w:hint="cs"/>
          <w:rtl/>
        </w:rPr>
        <w:t xml:space="preserve">, </w:t>
      </w:r>
      <w:r>
        <w:rPr>
          <w:rFonts w:hint="cs"/>
          <w:rtl/>
        </w:rPr>
        <w:t xml:space="preserve">יש דברים שצריך לתפעל. יש אכן </w:t>
      </w:r>
      <w:bookmarkStart w:id="1470" w:name="_ETM_Q1_5571508"/>
      <w:bookmarkEnd w:id="1470"/>
      <w:r>
        <w:rPr>
          <w:rFonts w:hint="cs"/>
          <w:rtl/>
        </w:rPr>
        <w:t xml:space="preserve">בתי עסק, כמו שכבר נאמר כאן זה נפוץ, שלא רוצים </w:t>
      </w:r>
      <w:bookmarkStart w:id="1471" w:name="_ETM_Q1_5569203"/>
      <w:bookmarkEnd w:id="1471"/>
      <w:r>
        <w:rPr>
          <w:rFonts w:hint="cs"/>
          <w:rtl/>
        </w:rPr>
        <w:t>כל יום אלא</w:t>
      </w:r>
      <w:r w:rsidR="003A7083">
        <w:rPr>
          <w:rFonts w:hint="cs"/>
          <w:rtl/>
        </w:rPr>
        <w:t xml:space="preserve"> הם רוצים</w:t>
      </w:r>
      <w:r>
        <w:rPr>
          <w:rFonts w:hint="cs"/>
          <w:rtl/>
        </w:rPr>
        <w:t xml:space="preserve"> אחת לשבוע או אחת לשבועיים לקבל </w:t>
      </w:r>
      <w:bookmarkStart w:id="1472" w:name="_ETM_Q1_5577666"/>
      <w:bookmarkEnd w:id="1472"/>
      <w:r>
        <w:rPr>
          <w:rFonts w:hint="cs"/>
          <w:rtl/>
        </w:rPr>
        <w:t xml:space="preserve">באופן מרוכז עם דוח מרוכז. זה יותר נוח להם </w:t>
      </w:r>
      <w:bookmarkStart w:id="1473" w:name="_ETM_Q1_5581675"/>
      <w:bookmarkEnd w:id="1473"/>
      <w:r>
        <w:rPr>
          <w:rFonts w:hint="cs"/>
          <w:rtl/>
        </w:rPr>
        <w:t xml:space="preserve">וככה הם אוהבים </w:t>
      </w:r>
      <w:r>
        <w:rPr>
          <w:rtl/>
        </w:rPr>
        <w:t>–</w:t>
      </w:r>
      <w:r>
        <w:rPr>
          <w:rFonts w:hint="cs"/>
          <w:rtl/>
        </w:rPr>
        <w:t xml:space="preserve"> זו מציאות החיים. אגב, </w:t>
      </w:r>
      <w:bookmarkStart w:id="1474" w:name="_ETM_Q1_5580825"/>
      <w:bookmarkEnd w:id="1474"/>
      <w:r>
        <w:rPr>
          <w:rFonts w:hint="cs"/>
          <w:rtl/>
        </w:rPr>
        <w:t xml:space="preserve">דווקא בעסקים קטנים הרבה פעמים זה הרבה יותר נוח להם </w:t>
      </w:r>
      <w:bookmarkStart w:id="1475" w:name="_ETM_Q1_5586113"/>
      <w:bookmarkEnd w:id="1475"/>
      <w:r>
        <w:rPr>
          <w:rFonts w:hint="cs"/>
          <w:rtl/>
        </w:rPr>
        <w:t xml:space="preserve">וכך הם אוהבים. אני חושב שבאופן כללי זה משהו שאפשר </w:t>
      </w:r>
      <w:bookmarkStart w:id="1476" w:name="_ETM_Q1_5585208"/>
      <w:bookmarkEnd w:id="1476"/>
      <w:r>
        <w:rPr>
          <w:rFonts w:hint="cs"/>
          <w:rtl/>
        </w:rPr>
        <w:t xml:space="preserve">להשאיר שהמפקח יורה תוך כמה זמן. אין סיבה כרגע לקבוע </w:t>
      </w:r>
      <w:bookmarkStart w:id="1477" w:name="_ETM_Q1_5598184"/>
      <w:bookmarkEnd w:id="1477"/>
      <w:r>
        <w:rPr>
          <w:rFonts w:hint="cs"/>
          <w:rtl/>
        </w:rPr>
        <w:t xml:space="preserve">כאן חד </w:t>
      </w:r>
      <w:proofErr w:type="spellStart"/>
      <w:r>
        <w:rPr>
          <w:rFonts w:hint="cs"/>
          <w:rtl/>
        </w:rPr>
        <w:t>מיידי</w:t>
      </w:r>
      <w:proofErr w:type="spellEnd"/>
      <w:r>
        <w:rPr>
          <w:rFonts w:hint="cs"/>
          <w:rtl/>
        </w:rPr>
        <w:t xml:space="preserve"> ולהתיימר באמת לתפוס את כל העולם </w:t>
      </w:r>
      <w:bookmarkStart w:id="1478" w:name="_ETM_Q1_5601619"/>
      <w:bookmarkEnd w:id="1478"/>
      <w:r>
        <w:rPr>
          <w:rFonts w:hint="cs"/>
          <w:rtl/>
        </w:rPr>
        <w:t>המורכב</w:t>
      </w:r>
      <w:r w:rsidR="003A7083">
        <w:rPr>
          <w:rFonts w:hint="cs"/>
          <w:rtl/>
        </w:rPr>
        <w:t xml:space="preserve"> הזה</w:t>
      </w:r>
      <w:r>
        <w:rPr>
          <w:rFonts w:hint="cs"/>
          <w:rtl/>
        </w:rPr>
        <w:t xml:space="preserve"> ואת כל סוגי העסקאות של אמצעי התשלום. </w:t>
      </w:r>
    </w:p>
    <w:p w:rsidR="00397E1C" w:rsidRDefault="00397E1C" w:rsidP="00397E1C">
      <w:pPr>
        <w:rPr>
          <w:rtl/>
        </w:rPr>
      </w:pPr>
      <w:bookmarkStart w:id="1479" w:name="_ETM_Q1_5607396"/>
      <w:bookmarkEnd w:id="1479"/>
    </w:p>
    <w:p w:rsidR="00210FEF" w:rsidRDefault="00210FEF" w:rsidP="00210FEF">
      <w:pPr>
        <w:pStyle w:val="af6"/>
        <w:rPr>
          <w:rtl/>
        </w:rPr>
      </w:pPr>
      <w:bookmarkStart w:id="1480" w:name="_ETM_Q1_5606265"/>
      <w:bookmarkStart w:id="1481" w:name="ET_yor_5304_343"/>
      <w:bookmarkEnd w:id="1480"/>
      <w:r w:rsidRPr="00210FEF">
        <w:rPr>
          <w:rStyle w:val="TagStyle"/>
          <w:rtl/>
        </w:rPr>
        <w:t xml:space="preserve"> &lt;&lt; </w:t>
      </w:r>
      <w:proofErr w:type="spellStart"/>
      <w:r w:rsidRPr="00210FEF">
        <w:rPr>
          <w:rStyle w:val="TagStyle"/>
          <w:rtl/>
        </w:rPr>
        <w:t>יור</w:t>
      </w:r>
      <w:proofErr w:type="spellEnd"/>
      <w:r w:rsidRPr="00210FEF">
        <w:rPr>
          <w:rStyle w:val="TagStyle"/>
          <w:rtl/>
        </w:rPr>
        <w:t xml:space="preserve"> &gt;&gt; </w:t>
      </w:r>
      <w:r>
        <w:rPr>
          <w:rtl/>
        </w:rPr>
        <w:t>היו"ר רחל עזריה:</w:t>
      </w:r>
      <w:r w:rsidRPr="00210FEF">
        <w:rPr>
          <w:rStyle w:val="TagStyle"/>
          <w:rtl/>
        </w:rPr>
        <w:t xml:space="preserve"> &lt;&lt; </w:t>
      </w:r>
      <w:proofErr w:type="spellStart"/>
      <w:r w:rsidRPr="00210FEF">
        <w:rPr>
          <w:rStyle w:val="TagStyle"/>
          <w:rtl/>
        </w:rPr>
        <w:t>יור</w:t>
      </w:r>
      <w:proofErr w:type="spellEnd"/>
      <w:r w:rsidRPr="00210FEF">
        <w:rPr>
          <w:rStyle w:val="TagStyle"/>
          <w:rtl/>
        </w:rPr>
        <w:t xml:space="preserve"> &gt;&gt;</w:t>
      </w:r>
      <w:bookmarkEnd w:id="1481"/>
      <w:r>
        <w:rPr>
          <w:rtl/>
        </w:rPr>
        <w:t xml:space="preserve">  </w:t>
      </w:r>
    </w:p>
    <w:p w:rsidR="003A7083" w:rsidRDefault="00210FEF" w:rsidP="003A7083">
      <w:pPr>
        <w:pStyle w:val="KeepWithNext"/>
        <w:rPr>
          <w:rtl/>
        </w:rPr>
      </w:pPr>
      <w:r>
        <w:rPr>
          <w:rFonts w:ascii="David" w:hAnsi="David"/>
          <w:u w:val="single"/>
          <w:rtl/>
          <w:lang w:eastAsia="he-IL"/>
        </w:rPr>
        <w:t xml:space="preserve"> </w:t>
      </w:r>
    </w:p>
    <w:p w:rsidR="003A7083" w:rsidRDefault="003A7083" w:rsidP="003A7083">
      <w:pPr>
        <w:rPr>
          <w:rtl/>
        </w:rPr>
      </w:pPr>
      <w:r>
        <w:rPr>
          <w:rFonts w:hint="cs"/>
          <w:rtl/>
        </w:rPr>
        <w:t>אדוני, שמענו.</w:t>
      </w:r>
    </w:p>
    <w:p w:rsidR="003A7083" w:rsidRDefault="003A7083" w:rsidP="003A7083">
      <w:pPr>
        <w:rPr>
          <w:rtl/>
        </w:rPr>
      </w:pPr>
      <w:bookmarkStart w:id="1482" w:name="_ETM_Q1_5608872"/>
      <w:bookmarkEnd w:id="1482"/>
    </w:p>
    <w:p w:rsidR="00210FEF" w:rsidRDefault="00210FEF" w:rsidP="00210FEF">
      <w:pPr>
        <w:pStyle w:val="af9"/>
        <w:rPr>
          <w:rtl/>
        </w:rPr>
      </w:pPr>
      <w:bookmarkStart w:id="1483" w:name="_ETM_Q1_5607994"/>
      <w:bookmarkStart w:id="1484" w:name="_ETM_Q1_5608964"/>
      <w:bookmarkStart w:id="1485" w:name="ET_guest_794122_345"/>
      <w:bookmarkEnd w:id="1483"/>
      <w:bookmarkEnd w:id="1484"/>
      <w:r w:rsidRPr="00210FEF">
        <w:rPr>
          <w:rStyle w:val="TagStyle"/>
          <w:rtl/>
        </w:rPr>
        <w:t xml:space="preserve"> &lt;&lt; אורח &gt;&gt; </w:t>
      </w:r>
      <w:r>
        <w:rPr>
          <w:rtl/>
        </w:rPr>
        <w:t xml:space="preserve">לירון </w:t>
      </w:r>
      <w:proofErr w:type="spellStart"/>
      <w:r>
        <w:rPr>
          <w:rtl/>
        </w:rPr>
        <w:t>מאוטנר</w:t>
      </w:r>
      <w:proofErr w:type="spellEnd"/>
      <w:r>
        <w:rPr>
          <w:rtl/>
        </w:rPr>
        <w:t xml:space="preserve"> </w:t>
      </w:r>
      <w:proofErr w:type="spellStart"/>
      <w:r>
        <w:rPr>
          <w:rtl/>
        </w:rPr>
        <w:t>לוגסי</w:t>
      </w:r>
      <w:proofErr w:type="spellEnd"/>
      <w:r>
        <w:rPr>
          <w:rtl/>
        </w:rPr>
        <w:t>:</w:t>
      </w:r>
      <w:r w:rsidRPr="00210FEF">
        <w:rPr>
          <w:rStyle w:val="TagStyle"/>
          <w:rtl/>
        </w:rPr>
        <w:t xml:space="preserve"> &lt;&lt; אורח &gt;&gt;</w:t>
      </w:r>
      <w:bookmarkEnd w:id="1485"/>
      <w:r>
        <w:rPr>
          <w:rtl/>
        </w:rPr>
        <w:t xml:space="preserve">  </w:t>
      </w:r>
    </w:p>
    <w:p w:rsidR="00397E1C" w:rsidRDefault="00210FEF" w:rsidP="00397E1C">
      <w:pPr>
        <w:pStyle w:val="KeepWithNext"/>
        <w:rPr>
          <w:rtl/>
        </w:rPr>
      </w:pPr>
      <w:r>
        <w:rPr>
          <w:rFonts w:ascii="David" w:hAnsi="David"/>
          <w:u w:val="single"/>
          <w:rtl/>
        </w:rPr>
        <w:t xml:space="preserve"> </w:t>
      </w:r>
    </w:p>
    <w:p w:rsidR="00397E1C" w:rsidRDefault="00397E1C" w:rsidP="00397E1C">
      <w:pPr>
        <w:rPr>
          <w:rtl/>
        </w:rPr>
      </w:pPr>
      <w:r>
        <w:rPr>
          <w:rFonts w:hint="cs"/>
          <w:rtl/>
        </w:rPr>
        <w:t xml:space="preserve">כן נשמח </w:t>
      </w:r>
      <w:bookmarkStart w:id="1486" w:name="_ETM_Q1_5610692"/>
      <w:bookmarkEnd w:id="1486"/>
      <w:r>
        <w:rPr>
          <w:rFonts w:hint="cs"/>
          <w:rtl/>
        </w:rPr>
        <w:t>לדיון הבא כן להזמין גורמים שמייצגים אולי. יש את הסוכנו</w:t>
      </w:r>
      <w:bookmarkStart w:id="1487" w:name="_ETM_Q1_5613692"/>
      <w:bookmarkEnd w:id="1487"/>
      <w:r>
        <w:rPr>
          <w:rFonts w:hint="cs"/>
          <w:rtl/>
        </w:rPr>
        <w:t xml:space="preserve">ת, אבל גם אולי עוסקים פרטיים שמייצגים, כי הטענה שבתי </w:t>
      </w:r>
      <w:bookmarkStart w:id="1488" w:name="_ETM_Q1_5619084"/>
      <w:bookmarkEnd w:id="1488"/>
      <w:r>
        <w:rPr>
          <w:rFonts w:hint="cs"/>
          <w:rtl/>
        </w:rPr>
        <w:t xml:space="preserve">העסק מעדיפים לקבל את זה יותר מאוחר נשמעת לי קשה </w:t>
      </w:r>
      <w:bookmarkStart w:id="1489" w:name="_ETM_Q1_5617133"/>
      <w:bookmarkEnd w:id="1489"/>
      <w:r>
        <w:rPr>
          <w:rFonts w:hint="cs"/>
          <w:rtl/>
        </w:rPr>
        <w:t>ולא טבעית. יכול להיות שיש פה היבט תפעולי.</w:t>
      </w:r>
    </w:p>
    <w:p w:rsidR="00397E1C" w:rsidRDefault="00397E1C" w:rsidP="00397E1C">
      <w:pPr>
        <w:rPr>
          <w:rtl/>
        </w:rPr>
      </w:pPr>
      <w:bookmarkStart w:id="1490" w:name="_ETM_Q1_5626124"/>
      <w:bookmarkEnd w:id="1490"/>
    </w:p>
    <w:p w:rsidR="00210FEF" w:rsidRDefault="00210FEF" w:rsidP="003E009F">
      <w:pPr>
        <w:pStyle w:val="af9"/>
        <w:keepNext/>
        <w:rPr>
          <w:rtl/>
        </w:rPr>
      </w:pPr>
      <w:bookmarkStart w:id="1491" w:name="_ETM_Q1_5626495"/>
      <w:bookmarkStart w:id="1492" w:name="_ETM_Q1_5625493"/>
      <w:bookmarkStart w:id="1493" w:name="ET_guest_856542_347"/>
      <w:bookmarkEnd w:id="1491"/>
      <w:bookmarkEnd w:id="1492"/>
      <w:r w:rsidRPr="00210FEF">
        <w:rPr>
          <w:rStyle w:val="TagStyle"/>
          <w:rtl/>
        </w:rPr>
        <w:t xml:space="preserve"> &lt;&lt; אורח &gt;&gt; </w:t>
      </w:r>
      <w:r>
        <w:rPr>
          <w:rtl/>
        </w:rPr>
        <w:t>איתמר גזלה:</w:t>
      </w:r>
      <w:r w:rsidRPr="00210FEF">
        <w:rPr>
          <w:rStyle w:val="TagStyle"/>
          <w:rtl/>
        </w:rPr>
        <w:t xml:space="preserve"> &lt;&lt; אורח &gt;&gt;</w:t>
      </w:r>
      <w:bookmarkEnd w:id="1493"/>
      <w:r>
        <w:rPr>
          <w:rtl/>
        </w:rPr>
        <w:t xml:space="preserve">  </w:t>
      </w:r>
    </w:p>
    <w:p w:rsidR="00397E1C" w:rsidRDefault="00210FEF" w:rsidP="003E009F">
      <w:pPr>
        <w:pStyle w:val="KeepWithNext"/>
        <w:rPr>
          <w:rtl/>
        </w:rPr>
      </w:pPr>
      <w:r>
        <w:rPr>
          <w:rFonts w:ascii="David" w:hAnsi="David"/>
          <w:u w:val="single"/>
          <w:rtl/>
        </w:rPr>
        <w:t xml:space="preserve"> </w:t>
      </w:r>
    </w:p>
    <w:p w:rsidR="00397E1C" w:rsidRDefault="00397E1C" w:rsidP="00397E1C">
      <w:pPr>
        <w:rPr>
          <w:rtl/>
        </w:rPr>
      </w:pPr>
      <w:r>
        <w:rPr>
          <w:rFonts w:hint="cs"/>
          <w:rtl/>
        </w:rPr>
        <w:t xml:space="preserve">אשמח להתייחס לזה </w:t>
      </w:r>
      <w:bookmarkStart w:id="1494" w:name="_ETM_Q1_5629716"/>
      <w:bookmarkEnd w:id="1494"/>
      <w:r>
        <w:rPr>
          <w:rFonts w:hint="cs"/>
          <w:rtl/>
        </w:rPr>
        <w:t>במשפט. שמעתי פה על העניין</w:t>
      </w:r>
      <w:r w:rsidR="003A7083">
        <w:rPr>
          <w:rFonts w:hint="cs"/>
          <w:rtl/>
        </w:rPr>
        <w:t xml:space="preserve"> התפעולי</w:t>
      </w:r>
      <w:r>
        <w:rPr>
          <w:rFonts w:hint="cs"/>
          <w:rtl/>
        </w:rPr>
        <w:t xml:space="preserve"> של בתי העסק ואני יכול </w:t>
      </w:r>
      <w:bookmarkStart w:id="1495" w:name="_ETM_Q1_5630722"/>
      <w:bookmarkEnd w:id="1495"/>
      <w:r>
        <w:rPr>
          <w:rFonts w:hint="cs"/>
          <w:rtl/>
        </w:rPr>
        <w:t xml:space="preserve">אולי קצת להתחבר לזה מהניסיון שלנו שאנחנו שומעים </w:t>
      </w:r>
      <w:bookmarkStart w:id="1496" w:name="_ETM_Q1_5633487"/>
      <w:bookmarkEnd w:id="1496"/>
      <w:r>
        <w:rPr>
          <w:rFonts w:hint="cs"/>
          <w:rtl/>
        </w:rPr>
        <w:t xml:space="preserve">מבתי העסק שלפעמים יכול להיות שיעדיף לקבל בסוף היום או </w:t>
      </w:r>
      <w:bookmarkStart w:id="1497" w:name="_ETM_Q1_5642528"/>
      <w:bookmarkEnd w:id="1497"/>
      <w:r>
        <w:rPr>
          <w:rFonts w:hint="cs"/>
          <w:rtl/>
        </w:rPr>
        <w:t xml:space="preserve">בסוף השבוע. אבל אנחנו מכירים מציאות של בתי עסק קטנים </w:t>
      </w:r>
      <w:bookmarkStart w:id="1498" w:name="_ETM_Q1_5645691"/>
      <w:bookmarkEnd w:id="1498"/>
      <w:r>
        <w:rPr>
          <w:rFonts w:hint="cs"/>
          <w:rtl/>
        </w:rPr>
        <w:t xml:space="preserve">ובינוניים הפוכה והיא הרבה יותר נפוצה.  יש </w:t>
      </w:r>
      <w:bookmarkStart w:id="1499" w:name="_ETM_Q1_5657454"/>
      <w:bookmarkEnd w:id="1499"/>
      <w:r>
        <w:rPr>
          <w:rFonts w:hint="cs"/>
          <w:rtl/>
        </w:rPr>
        <w:t>פה מצב שאנחנו לא רוצים ליצור ש - - -</w:t>
      </w:r>
    </w:p>
    <w:p w:rsidR="00397E1C" w:rsidRDefault="00397E1C" w:rsidP="00397E1C">
      <w:pPr>
        <w:rPr>
          <w:rtl/>
        </w:rPr>
      </w:pPr>
      <w:bookmarkStart w:id="1500" w:name="_ETM_Q1_5653293"/>
      <w:bookmarkEnd w:id="1500"/>
    </w:p>
    <w:p w:rsidR="00210FEF" w:rsidRDefault="00210FEF" w:rsidP="00210FEF">
      <w:pPr>
        <w:pStyle w:val="af6"/>
        <w:rPr>
          <w:rtl/>
        </w:rPr>
      </w:pPr>
      <w:bookmarkStart w:id="1501" w:name="_ETM_Q1_5653643"/>
      <w:bookmarkStart w:id="1502" w:name="ET_yor_5304_349"/>
      <w:bookmarkEnd w:id="1501"/>
      <w:r w:rsidRPr="00210FEF">
        <w:rPr>
          <w:rStyle w:val="TagStyle"/>
          <w:rtl/>
        </w:rPr>
        <w:t xml:space="preserve"> &lt;&lt; </w:t>
      </w:r>
      <w:proofErr w:type="spellStart"/>
      <w:r w:rsidRPr="00210FEF">
        <w:rPr>
          <w:rStyle w:val="TagStyle"/>
          <w:rtl/>
        </w:rPr>
        <w:t>יור</w:t>
      </w:r>
      <w:proofErr w:type="spellEnd"/>
      <w:r w:rsidRPr="00210FEF">
        <w:rPr>
          <w:rStyle w:val="TagStyle"/>
          <w:rtl/>
        </w:rPr>
        <w:t xml:space="preserve"> &gt;&gt; </w:t>
      </w:r>
      <w:r>
        <w:rPr>
          <w:rtl/>
        </w:rPr>
        <w:t>היו"ר רחל עזריה:</w:t>
      </w:r>
      <w:r w:rsidRPr="00210FEF">
        <w:rPr>
          <w:rStyle w:val="TagStyle"/>
          <w:rtl/>
        </w:rPr>
        <w:t xml:space="preserve"> &lt;&lt; </w:t>
      </w:r>
      <w:proofErr w:type="spellStart"/>
      <w:r w:rsidRPr="00210FEF">
        <w:rPr>
          <w:rStyle w:val="TagStyle"/>
          <w:rtl/>
        </w:rPr>
        <w:t>יור</w:t>
      </w:r>
      <w:proofErr w:type="spellEnd"/>
      <w:r w:rsidRPr="00210FEF">
        <w:rPr>
          <w:rStyle w:val="TagStyle"/>
          <w:rtl/>
        </w:rPr>
        <w:t xml:space="preserve"> &gt;&gt;</w:t>
      </w:r>
      <w:bookmarkEnd w:id="1502"/>
      <w:r>
        <w:rPr>
          <w:rtl/>
        </w:rPr>
        <w:t xml:space="preserve">  </w:t>
      </w:r>
    </w:p>
    <w:p w:rsidR="00397E1C" w:rsidRDefault="00210FEF" w:rsidP="00397E1C">
      <w:pPr>
        <w:pStyle w:val="KeepWithNext"/>
        <w:rPr>
          <w:rtl/>
        </w:rPr>
      </w:pPr>
      <w:r>
        <w:rPr>
          <w:rFonts w:ascii="David" w:hAnsi="David"/>
          <w:u w:val="single"/>
          <w:rtl/>
          <w:lang w:eastAsia="he-IL"/>
        </w:rPr>
        <w:t xml:space="preserve"> </w:t>
      </w:r>
    </w:p>
    <w:p w:rsidR="00397E1C" w:rsidRDefault="00397E1C" w:rsidP="00397E1C">
      <w:pPr>
        <w:rPr>
          <w:rtl/>
        </w:rPr>
      </w:pPr>
      <w:r>
        <w:rPr>
          <w:rFonts w:hint="cs"/>
          <w:rtl/>
        </w:rPr>
        <w:t xml:space="preserve">ברור, כל </w:t>
      </w:r>
      <w:bookmarkStart w:id="1503" w:name="_ETM_Q1_5651425"/>
      <w:bookmarkEnd w:id="1503"/>
      <w:r>
        <w:rPr>
          <w:rFonts w:hint="cs"/>
          <w:rtl/>
        </w:rPr>
        <w:t xml:space="preserve">המאבק שלנו הוא נגד שוטף פלוס, שוטף פלוס. </w:t>
      </w:r>
      <w:bookmarkStart w:id="1504" w:name="_ETM_Q1_5656520"/>
      <w:bookmarkEnd w:id="1504"/>
      <w:r>
        <w:rPr>
          <w:rFonts w:hint="cs"/>
          <w:rtl/>
        </w:rPr>
        <w:t xml:space="preserve">מי שמעדיף אחת לשבוע </w:t>
      </w:r>
      <w:r>
        <w:rPr>
          <w:rtl/>
        </w:rPr>
        <w:t>–</w:t>
      </w:r>
      <w:r>
        <w:rPr>
          <w:rFonts w:hint="cs"/>
          <w:rtl/>
        </w:rPr>
        <w:t xml:space="preserve"> יתמודד. נראה לי שיש יותר </w:t>
      </w:r>
      <w:bookmarkStart w:id="1505" w:name="_ETM_Q1_5660673"/>
      <w:bookmarkEnd w:id="1505"/>
      <w:r>
        <w:rPr>
          <w:rFonts w:hint="cs"/>
          <w:rtl/>
        </w:rPr>
        <w:t>שמעדיפים לקבל את הכסף כמה שיותר מהר.</w:t>
      </w:r>
    </w:p>
    <w:p w:rsidR="00397E1C" w:rsidRDefault="00397E1C" w:rsidP="00397E1C">
      <w:pPr>
        <w:rPr>
          <w:rtl/>
        </w:rPr>
      </w:pPr>
      <w:bookmarkStart w:id="1506" w:name="_ETM_Q1_5660615"/>
      <w:bookmarkEnd w:id="1506"/>
    </w:p>
    <w:p w:rsidR="00210FEF" w:rsidRDefault="00210FEF" w:rsidP="00210FEF">
      <w:pPr>
        <w:pStyle w:val="af9"/>
        <w:rPr>
          <w:rtl/>
        </w:rPr>
      </w:pPr>
      <w:bookmarkStart w:id="1507" w:name="_ETM_Q1_5660983"/>
      <w:bookmarkStart w:id="1508" w:name="_ETM_Q1_5662871"/>
      <w:bookmarkStart w:id="1509" w:name="ET_guest_856542_351"/>
      <w:bookmarkEnd w:id="1507"/>
      <w:bookmarkEnd w:id="1508"/>
      <w:r w:rsidRPr="00210FEF">
        <w:rPr>
          <w:rStyle w:val="TagStyle"/>
          <w:rtl/>
        </w:rPr>
        <w:t xml:space="preserve"> &lt;&lt; אורח &gt;&gt; </w:t>
      </w:r>
      <w:r>
        <w:rPr>
          <w:rtl/>
        </w:rPr>
        <w:t>איתמר גזלה:</w:t>
      </w:r>
      <w:r w:rsidRPr="00210FEF">
        <w:rPr>
          <w:rStyle w:val="TagStyle"/>
          <w:rtl/>
        </w:rPr>
        <w:t xml:space="preserve"> &lt;&lt; אורח &gt;&gt;</w:t>
      </w:r>
      <w:bookmarkEnd w:id="1509"/>
      <w:r>
        <w:rPr>
          <w:rtl/>
        </w:rPr>
        <w:t xml:space="preserve">  </w:t>
      </w:r>
    </w:p>
    <w:p w:rsidR="00397E1C" w:rsidRDefault="00210FEF" w:rsidP="00397E1C">
      <w:pPr>
        <w:pStyle w:val="KeepWithNext"/>
        <w:rPr>
          <w:rtl/>
        </w:rPr>
      </w:pPr>
      <w:r>
        <w:rPr>
          <w:rFonts w:ascii="David" w:hAnsi="David"/>
          <w:u w:val="single"/>
          <w:rtl/>
        </w:rPr>
        <w:t xml:space="preserve"> </w:t>
      </w:r>
    </w:p>
    <w:p w:rsidR="00397E1C" w:rsidRDefault="00397E1C" w:rsidP="00397E1C">
      <w:pPr>
        <w:rPr>
          <w:rtl/>
        </w:rPr>
      </w:pPr>
      <w:r>
        <w:rPr>
          <w:rFonts w:hint="cs"/>
          <w:rtl/>
        </w:rPr>
        <w:t xml:space="preserve">בתי העסק גם </w:t>
      </w:r>
      <w:bookmarkStart w:id="1510" w:name="_ETM_Q1_5668408"/>
      <w:bookmarkEnd w:id="1510"/>
      <w:r>
        <w:rPr>
          <w:rFonts w:hint="cs"/>
          <w:rtl/>
        </w:rPr>
        <w:t>כך משמשים כאשראי ל - - -</w:t>
      </w:r>
    </w:p>
    <w:p w:rsidR="00397E1C" w:rsidRDefault="00397E1C" w:rsidP="00397E1C">
      <w:pPr>
        <w:rPr>
          <w:rtl/>
        </w:rPr>
      </w:pPr>
      <w:bookmarkStart w:id="1511" w:name="_ETM_Q1_5662668"/>
      <w:bookmarkEnd w:id="1511"/>
    </w:p>
    <w:p w:rsidR="00210FEF" w:rsidRDefault="00210FEF" w:rsidP="00210FEF">
      <w:pPr>
        <w:pStyle w:val="af6"/>
        <w:rPr>
          <w:rtl/>
        </w:rPr>
      </w:pPr>
      <w:bookmarkStart w:id="1512" w:name="_ETM_Q1_5662951"/>
      <w:bookmarkStart w:id="1513" w:name="ET_yor_5304_353"/>
      <w:bookmarkEnd w:id="1512"/>
      <w:r w:rsidRPr="00210FEF">
        <w:rPr>
          <w:rStyle w:val="TagStyle"/>
          <w:rtl/>
        </w:rPr>
        <w:t xml:space="preserve"> &lt;&lt; </w:t>
      </w:r>
      <w:proofErr w:type="spellStart"/>
      <w:r w:rsidRPr="00210FEF">
        <w:rPr>
          <w:rStyle w:val="TagStyle"/>
          <w:rtl/>
        </w:rPr>
        <w:t>יור</w:t>
      </w:r>
      <w:proofErr w:type="spellEnd"/>
      <w:r w:rsidRPr="00210FEF">
        <w:rPr>
          <w:rStyle w:val="TagStyle"/>
          <w:rtl/>
        </w:rPr>
        <w:t xml:space="preserve"> &gt;&gt; </w:t>
      </w:r>
      <w:r>
        <w:rPr>
          <w:rtl/>
        </w:rPr>
        <w:t>היו"ר רחל עזריה:</w:t>
      </w:r>
      <w:r w:rsidRPr="00210FEF">
        <w:rPr>
          <w:rStyle w:val="TagStyle"/>
          <w:rtl/>
        </w:rPr>
        <w:t xml:space="preserve"> &lt;&lt; </w:t>
      </w:r>
      <w:proofErr w:type="spellStart"/>
      <w:r w:rsidRPr="00210FEF">
        <w:rPr>
          <w:rStyle w:val="TagStyle"/>
          <w:rtl/>
        </w:rPr>
        <w:t>יור</w:t>
      </w:r>
      <w:proofErr w:type="spellEnd"/>
      <w:r w:rsidRPr="00210FEF">
        <w:rPr>
          <w:rStyle w:val="TagStyle"/>
          <w:rtl/>
        </w:rPr>
        <w:t xml:space="preserve"> &gt;&gt;</w:t>
      </w:r>
      <w:bookmarkEnd w:id="1513"/>
      <w:r>
        <w:rPr>
          <w:rtl/>
        </w:rPr>
        <w:t xml:space="preserve">  </w:t>
      </w:r>
    </w:p>
    <w:p w:rsidR="00397E1C" w:rsidRDefault="00210FEF" w:rsidP="00397E1C">
      <w:pPr>
        <w:pStyle w:val="KeepWithNext"/>
        <w:rPr>
          <w:rtl/>
        </w:rPr>
      </w:pPr>
      <w:r>
        <w:rPr>
          <w:rFonts w:ascii="David" w:hAnsi="David"/>
          <w:u w:val="single"/>
          <w:rtl/>
          <w:lang w:eastAsia="he-IL"/>
        </w:rPr>
        <w:t xml:space="preserve"> </w:t>
      </w:r>
    </w:p>
    <w:p w:rsidR="00397E1C" w:rsidRDefault="00397E1C" w:rsidP="00397E1C">
      <w:pPr>
        <w:rPr>
          <w:rtl/>
        </w:rPr>
      </w:pPr>
      <w:r>
        <w:rPr>
          <w:rFonts w:hint="cs"/>
          <w:rtl/>
        </w:rPr>
        <w:t>למה שאנחנו נכפה?</w:t>
      </w:r>
    </w:p>
    <w:p w:rsidR="00397E1C" w:rsidRDefault="00397E1C" w:rsidP="00397E1C">
      <w:pPr>
        <w:rPr>
          <w:rtl/>
        </w:rPr>
      </w:pPr>
      <w:bookmarkStart w:id="1514" w:name="_ETM_Q1_5669406"/>
      <w:bookmarkEnd w:id="1514"/>
    </w:p>
    <w:p w:rsidR="00210FEF" w:rsidRDefault="00210FEF" w:rsidP="00210FEF">
      <w:pPr>
        <w:pStyle w:val="af9"/>
        <w:rPr>
          <w:rtl/>
        </w:rPr>
      </w:pPr>
      <w:bookmarkStart w:id="1515" w:name="_ETM_Q1_5669767"/>
      <w:bookmarkStart w:id="1516" w:name="_ETM_Q1_5666506"/>
      <w:bookmarkStart w:id="1517" w:name="ET_guest_780061_355"/>
      <w:bookmarkEnd w:id="1515"/>
      <w:bookmarkEnd w:id="1516"/>
      <w:r w:rsidRPr="00210FEF">
        <w:rPr>
          <w:rStyle w:val="TagStyle"/>
          <w:rtl/>
        </w:rPr>
        <w:t xml:space="preserve"> &lt;&lt; אורח &gt;&gt; </w:t>
      </w:r>
      <w:r>
        <w:rPr>
          <w:rtl/>
        </w:rPr>
        <w:t xml:space="preserve">אמיר </w:t>
      </w:r>
      <w:proofErr w:type="spellStart"/>
      <w:r>
        <w:rPr>
          <w:rtl/>
        </w:rPr>
        <w:t>ונג</w:t>
      </w:r>
      <w:proofErr w:type="spellEnd"/>
      <w:r>
        <w:rPr>
          <w:rtl/>
        </w:rPr>
        <w:t>:</w:t>
      </w:r>
      <w:r w:rsidRPr="00210FEF">
        <w:rPr>
          <w:rStyle w:val="TagStyle"/>
          <w:rtl/>
        </w:rPr>
        <w:t xml:space="preserve"> &lt;&lt; אורח &gt;&gt;</w:t>
      </w:r>
      <w:bookmarkEnd w:id="1517"/>
      <w:r>
        <w:rPr>
          <w:rtl/>
        </w:rPr>
        <w:t xml:space="preserve">  </w:t>
      </w:r>
    </w:p>
    <w:p w:rsidR="00397E1C" w:rsidRDefault="00210FEF" w:rsidP="00397E1C">
      <w:pPr>
        <w:pStyle w:val="KeepWithNext"/>
        <w:rPr>
          <w:rtl/>
        </w:rPr>
      </w:pPr>
      <w:r>
        <w:rPr>
          <w:rFonts w:ascii="David" w:hAnsi="David"/>
          <w:u w:val="single"/>
          <w:rtl/>
        </w:rPr>
        <w:t xml:space="preserve"> </w:t>
      </w:r>
    </w:p>
    <w:p w:rsidR="00397E1C" w:rsidRDefault="00397E1C" w:rsidP="00397E1C">
      <w:pPr>
        <w:rPr>
          <w:rtl/>
        </w:rPr>
      </w:pPr>
      <w:r>
        <w:rPr>
          <w:rFonts w:hint="cs"/>
          <w:rtl/>
        </w:rPr>
        <w:t xml:space="preserve">אני רק </w:t>
      </w:r>
      <w:bookmarkStart w:id="1518" w:name="_ETM_Q1_5667571"/>
      <w:bookmarkEnd w:id="1518"/>
      <w:r>
        <w:rPr>
          <w:rFonts w:hint="cs"/>
          <w:rtl/>
        </w:rPr>
        <w:t>מציע להשאיר את זה להסדרה</w:t>
      </w:r>
      <w:r w:rsidR="003A7083">
        <w:rPr>
          <w:rFonts w:hint="cs"/>
          <w:rtl/>
        </w:rPr>
        <w:t xml:space="preserve"> יותר מדויקת</w:t>
      </w:r>
      <w:r>
        <w:rPr>
          <w:rFonts w:hint="cs"/>
          <w:rtl/>
        </w:rPr>
        <w:t xml:space="preserve"> בהמשך.</w:t>
      </w:r>
    </w:p>
    <w:p w:rsidR="00397E1C" w:rsidRDefault="00397E1C" w:rsidP="00397E1C">
      <w:pPr>
        <w:ind w:firstLine="0"/>
        <w:rPr>
          <w:rtl/>
        </w:rPr>
      </w:pPr>
      <w:bookmarkStart w:id="1519" w:name="_ETM_Q1_5673040"/>
      <w:bookmarkStart w:id="1520" w:name="_ETM_Q1_5673328"/>
      <w:bookmarkEnd w:id="1519"/>
      <w:bookmarkEnd w:id="1520"/>
    </w:p>
    <w:p w:rsidR="00210FEF" w:rsidRDefault="00210FEF" w:rsidP="00210FEF">
      <w:pPr>
        <w:pStyle w:val="af6"/>
        <w:rPr>
          <w:rtl/>
        </w:rPr>
      </w:pPr>
      <w:bookmarkStart w:id="1521" w:name="_ETM_Q1_5673600"/>
      <w:bookmarkStart w:id="1522" w:name="ET_yor_5304_357"/>
      <w:bookmarkEnd w:id="1521"/>
      <w:r w:rsidRPr="00210FEF">
        <w:rPr>
          <w:rStyle w:val="TagStyle"/>
          <w:rtl/>
        </w:rPr>
        <w:t xml:space="preserve"> &lt;&lt; </w:t>
      </w:r>
      <w:proofErr w:type="spellStart"/>
      <w:r w:rsidRPr="00210FEF">
        <w:rPr>
          <w:rStyle w:val="TagStyle"/>
          <w:rtl/>
        </w:rPr>
        <w:t>יור</w:t>
      </w:r>
      <w:proofErr w:type="spellEnd"/>
      <w:r w:rsidRPr="00210FEF">
        <w:rPr>
          <w:rStyle w:val="TagStyle"/>
          <w:rtl/>
        </w:rPr>
        <w:t xml:space="preserve"> &gt;&gt; </w:t>
      </w:r>
      <w:r>
        <w:rPr>
          <w:rtl/>
        </w:rPr>
        <w:t>היו"ר רחל עזריה:</w:t>
      </w:r>
      <w:r w:rsidRPr="00210FEF">
        <w:rPr>
          <w:rStyle w:val="TagStyle"/>
          <w:rtl/>
        </w:rPr>
        <w:t xml:space="preserve"> &lt;&lt; </w:t>
      </w:r>
      <w:proofErr w:type="spellStart"/>
      <w:r w:rsidRPr="00210FEF">
        <w:rPr>
          <w:rStyle w:val="TagStyle"/>
          <w:rtl/>
        </w:rPr>
        <w:t>יור</w:t>
      </w:r>
      <w:proofErr w:type="spellEnd"/>
      <w:r w:rsidRPr="00210FEF">
        <w:rPr>
          <w:rStyle w:val="TagStyle"/>
          <w:rtl/>
        </w:rPr>
        <w:t xml:space="preserve"> &gt;&gt;</w:t>
      </w:r>
      <w:bookmarkEnd w:id="1522"/>
      <w:r>
        <w:rPr>
          <w:rtl/>
        </w:rPr>
        <w:t xml:space="preserve">  </w:t>
      </w:r>
    </w:p>
    <w:p w:rsidR="00397E1C" w:rsidRDefault="00210FEF" w:rsidP="00397E1C">
      <w:pPr>
        <w:pStyle w:val="KeepWithNext"/>
        <w:rPr>
          <w:rtl/>
        </w:rPr>
      </w:pPr>
      <w:r>
        <w:rPr>
          <w:rFonts w:ascii="David" w:hAnsi="David"/>
          <w:u w:val="single"/>
          <w:rtl/>
          <w:lang w:eastAsia="he-IL"/>
        </w:rPr>
        <w:t xml:space="preserve"> </w:t>
      </w:r>
    </w:p>
    <w:p w:rsidR="00397E1C" w:rsidRDefault="003A7083" w:rsidP="00397E1C">
      <w:pPr>
        <w:rPr>
          <w:rtl/>
        </w:rPr>
      </w:pPr>
      <w:r>
        <w:rPr>
          <w:rFonts w:hint="cs"/>
          <w:rtl/>
        </w:rPr>
        <w:t xml:space="preserve">ראשית, </w:t>
      </w:r>
      <w:r w:rsidR="00397E1C">
        <w:rPr>
          <w:rFonts w:hint="cs"/>
          <w:rtl/>
        </w:rPr>
        <w:t>למה להשאיר להסדרה</w:t>
      </w:r>
      <w:r>
        <w:rPr>
          <w:rFonts w:hint="cs"/>
          <w:rtl/>
        </w:rPr>
        <w:t xml:space="preserve"> יותר </w:t>
      </w:r>
      <w:bookmarkStart w:id="1523" w:name="_ETM_Q1_5675283"/>
      <w:bookmarkEnd w:id="1523"/>
      <w:r>
        <w:rPr>
          <w:rFonts w:hint="cs"/>
          <w:rtl/>
        </w:rPr>
        <w:t>מדויקת</w:t>
      </w:r>
      <w:r w:rsidR="00397E1C">
        <w:rPr>
          <w:rFonts w:hint="cs"/>
          <w:rtl/>
        </w:rPr>
        <w:t xml:space="preserve"> להמשך? </w:t>
      </w:r>
      <w:r>
        <w:rPr>
          <w:rFonts w:hint="cs"/>
          <w:rtl/>
        </w:rPr>
        <w:t xml:space="preserve">שנית, </w:t>
      </w:r>
      <w:r w:rsidR="00397E1C">
        <w:rPr>
          <w:rFonts w:hint="cs"/>
          <w:rtl/>
        </w:rPr>
        <w:t xml:space="preserve">אני </w:t>
      </w:r>
      <w:bookmarkStart w:id="1524" w:name="_ETM_Q1_5677709"/>
      <w:bookmarkEnd w:id="1524"/>
      <w:r w:rsidR="00397E1C">
        <w:rPr>
          <w:rFonts w:hint="cs"/>
          <w:rtl/>
        </w:rPr>
        <w:t xml:space="preserve">בטח לא רוצה להשאיר את זה להסדרה בין בית </w:t>
      </w:r>
      <w:bookmarkStart w:id="1525" w:name="_ETM_Q1_5677364"/>
      <w:bookmarkEnd w:id="1525"/>
      <w:r w:rsidR="00397E1C">
        <w:rPr>
          <w:rFonts w:hint="cs"/>
          <w:rtl/>
        </w:rPr>
        <w:t>העסק.</w:t>
      </w:r>
    </w:p>
    <w:p w:rsidR="00397E1C" w:rsidRDefault="00397E1C" w:rsidP="00397E1C">
      <w:pPr>
        <w:rPr>
          <w:rtl/>
        </w:rPr>
      </w:pPr>
      <w:bookmarkStart w:id="1526" w:name="_ETM_Q1_5681743"/>
      <w:bookmarkStart w:id="1527" w:name="_ETM_Q1_5681998"/>
      <w:bookmarkEnd w:id="1526"/>
      <w:bookmarkEnd w:id="1527"/>
    </w:p>
    <w:p w:rsidR="00210FEF" w:rsidRDefault="00210FEF" w:rsidP="00210FEF">
      <w:pPr>
        <w:pStyle w:val="af9"/>
        <w:rPr>
          <w:rtl/>
        </w:rPr>
      </w:pPr>
      <w:bookmarkStart w:id="1528" w:name="_ETM_Q1_5680844"/>
      <w:bookmarkStart w:id="1529" w:name="ET_guest_780061_359"/>
      <w:bookmarkEnd w:id="1528"/>
      <w:r w:rsidRPr="00210FEF">
        <w:rPr>
          <w:rStyle w:val="TagStyle"/>
          <w:rtl/>
        </w:rPr>
        <w:t xml:space="preserve"> &lt;&lt; אורח &gt;&gt; </w:t>
      </w:r>
      <w:r>
        <w:rPr>
          <w:rtl/>
        </w:rPr>
        <w:t xml:space="preserve">אמיר </w:t>
      </w:r>
      <w:proofErr w:type="spellStart"/>
      <w:r>
        <w:rPr>
          <w:rtl/>
        </w:rPr>
        <w:t>ונג</w:t>
      </w:r>
      <w:proofErr w:type="spellEnd"/>
      <w:r>
        <w:rPr>
          <w:rtl/>
        </w:rPr>
        <w:t>:</w:t>
      </w:r>
      <w:r w:rsidRPr="00210FEF">
        <w:rPr>
          <w:rStyle w:val="TagStyle"/>
          <w:rtl/>
        </w:rPr>
        <w:t xml:space="preserve"> &lt;&lt; אורח &gt;&gt;</w:t>
      </w:r>
      <w:bookmarkEnd w:id="1529"/>
      <w:r>
        <w:rPr>
          <w:rtl/>
        </w:rPr>
        <w:t xml:space="preserve">  </w:t>
      </w:r>
    </w:p>
    <w:p w:rsidR="00397E1C" w:rsidRDefault="00210FEF" w:rsidP="00397E1C">
      <w:pPr>
        <w:pStyle w:val="KeepWithNext"/>
        <w:rPr>
          <w:rtl/>
        </w:rPr>
      </w:pPr>
      <w:r>
        <w:rPr>
          <w:rFonts w:ascii="David" w:hAnsi="David"/>
          <w:u w:val="single"/>
          <w:rtl/>
        </w:rPr>
        <w:t xml:space="preserve"> </w:t>
      </w:r>
    </w:p>
    <w:p w:rsidR="00397E1C" w:rsidRDefault="00397E1C" w:rsidP="00397E1C">
      <w:pPr>
        <w:rPr>
          <w:rtl/>
        </w:rPr>
      </w:pPr>
      <w:r>
        <w:rPr>
          <w:rFonts w:hint="cs"/>
          <w:rtl/>
        </w:rPr>
        <w:t>לדוגמה, מקובל שבהעברות צריך לפעמים יום עסקים או שני</w:t>
      </w:r>
      <w:bookmarkStart w:id="1530" w:name="_ETM_Q1_5684190"/>
      <w:bookmarkEnd w:id="1530"/>
      <w:r>
        <w:rPr>
          <w:rFonts w:hint="cs"/>
          <w:rtl/>
        </w:rPr>
        <w:t xml:space="preserve"> ימי עסקים. זה תלוי בסיטואציה, זה לא </w:t>
      </w:r>
      <w:proofErr w:type="spellStart"/>
      <w:r>
        <w:rPr>
          <w:rFonts w:hint="cs"/>
          <w:rtl/>
        </w:rPr>
        <w:t>מיידי</w:t>
      </w:r>
      <w:proofErr w:type="spellEnd"/>
      <w:r>
        <w:rPr>
          <w:rFonts w:hint="cs"/>
          <w:rtl/>
        </w:rPr>
        <w:t xml:space="preserve">. </w:t>
      </w:r>
    </w:p>
    <w:p w:rsidR="00397E1C" w:rsidRDefault="00397E1C" w:rsidP="00397E1C">
      <w:pPr>
        <w:rPr>
          <w:rtl/>
        </w:rPr>
      </w:pPr>
      <w:bookmarkStart w:id="1531" w:name="_ETM_Q1_5685075"/>
      <w:bookmarkStart w:id="1532" w:name="_ETM_Q1_5685390"/>
      <w:bookmarkEnd w:id="1531"/>
      <w:bookmarkEnd w:id="1532"/>
    </w:p>
    <w:p w:rsidR="00210FEF" w:rsidRDefault="00210FEF" w:rsidP="00210FEF">
      <w:pPr>
        <w:pStyle w:val="af6"/>
        <w:rPr>
          <w:rtl/>
        </w:rPr>
      </w:pPr>
      <w:bookmarkStart w:id="1533" w:name="ET_yor_5304_361"/>
      <w:r w:rsidRPr="00210FEF">
        <w:rPr>
          <w:rStyle w:val="TagStyle"/>
          <w:rtl/>
        </w:rPr>
        <w:t xml:space="preserve"> &lt;&lt; </w:t>
      </w:r>
      <w:proofErr w:type="spellStart"/>
      <w:r w:rsidRPr="00210FEF">
        <w:rPr>
          <w:rStyle w:val="TagStyle"/>
          <w:rtl/>
        </w:rPr>
        <w:t>יור</w:t>
      </w:r>
      <w:proofErr w:type="spellEnd"/>
      <w:r w:rsidRPr="00210FEF">
        <w:rPr>
          <w:rStyle w:val="TagStyle"/>
          <w:rtl/>
        </w:rPr>
        <w:t xml:space="preserve"> &gt;&gt; </w:t>
      </w:r>
      <w:r>
        <w:rPr>
          <w:rtl/>
        </w:rPr>
        <w:t>היו"ר רחל עזריה:</w:t>
      </w:r>
      <w:r w:rsidRPr="00210FEF">
        <w:rPr>
          <w:rStyle w:val="TagStyle"/>
          <w:rtl/>
        </w:rPr>
        <w:t xml:space="preserve"> &lt;&lt; </w:t>
      </w:r>
      <w:proofErr w:type="spellStart"/>
      <w:r w:rsidRPr="00210FEF">
        <w:rPr>
          <w:rStyle w:val="TagStyle"/>
          <w:rtl/>
        </w:rPr>
        <w:t>יור</w:t>
      </w:r>
      <w:proofErr w:type="spellEnd"/>
      <w:r w:rsidRPr="00210FEF">
        <w:rPr>
          <w:rStyle w:val="TagStyle"/>
          <w:rtl/>
        </w:rPr>
        <w:t xml:space="preserve"> &gt;&gt;</w:t>
      </w:r>
      <w:bookmarkEnd w:id="1533"/>
      <w:r>
        <w:rPr>
          <w:rtl/>
        </w:rPr>
        <w:t xml:space="preserve">  </w:t>
      </w:r>
    </w:p>
    <w:p w:rsidR="00397E1C" w:rsidRDefault="00210FEF" w:rsidP="00397E1C">
      <w:pPr>
        <w:pStyle w:val="KeepWithNext"/>
        <w:rPr>
          <w:rtl/>
        </w:rPr>
      </w:pPr>
      <w:r>
        <w:rPr>
          <w:rFonts w:ascii="David" w:hAnsi="David"/>
          <w:u w:val="single"/>
          <w:rtl/>
          <w:lang w:eastAsia="he-IL"/>
        </w:rPr>
        <w:t xml:space="preserve"> </w:t>
      </w:r>
    </w:p>
    <w:p w:rsidR="00397E1C" w:rsidRDefault="00397E1C" w:rsidP="00397E1C">
      <w:pPr>
        <w:rPr>
          <w:rtl/>
        </w:rPr>
      </w:pPr>
      <w:r>
        <w:rPr>
          <w:rFonts w:hint="cs"/>
          <w:rtl/>
        </w:rPr>
        <w:t xml:space="preserve">בהעברות </w:t>
      </w:r>
      <w:bookmarkStart w:id="1534" w:name="_ETM_Q1_5688338"/>
      <w:bookmarkEnd w:id="1534"/>
      <w:r>
        <w:rPr>
          <w:rFonts w:hint="cs"/>
          <w:rtl/>
        </w:rPr>
        <w:t>רגילות זה לוקח יום או יומיים?</w:t>
      </w:r>
    </w:p>
    <w:p w:rsidR="00397E1C" w:rsidRDefault="00397E1C" w:rsidP="00397E1C">
      <w:pPr>
        <w:rPr>
          <w:rtl/>
        </w:rPr>
      </w:pPr>
      <w:bookmarkStart w:id="1535" w:name="_ETM_Q1_5686215"/>
      <w:bookmarkEnd w:id="1535"/>
    </w:p>
    <w:p w:rsidR="00210FEF" w:rsidRDefault="00210FEF" w:rsidP="00210FEF">
      <w:pPr>
        <w:pStyle w:val="af9"/>
        <w:rPr>
          <w:rtl/>
        </w:rPr>
      </w:pPr>
      <w:bookmarkStart w:id="1536" w:name="_ETM_Q1_5686479"/>
      <w:bookmarkStart w:id="1537" w:name="_ETM_Q1_5688200"/>
      <w:bookmarkStart w:id="1538" w:name="ET_guest_780061_363"/>
      <w:bookmarkEnd w:id="1536"/>
      <w:bookmarkEnd w:id="1537"/>
      <w:r w:rsidRPr="00210FEF">
        <w:rPr>
          <w:rStyle w:val="TagStyle"/>
          <w:rtl/>
        </w:rPr>
        <w:t xml:space="preserve"> &lt;&lt; אורח &gt;&gt; </w:t>
      </w:r>
      <w:r>
        <w:rPr>
          <w:rtl/>
        </w:rPr>
        <w:t xml:space="preserve">אמיר </w:t>
      </w:r>
      <w:proofErr w:type="spellStart"/>
      <w:r>
        <w:rPr>
          <w:rtl/>
        </w:rPr>
        <w:t>ונג</w:t>
      </w:r>
      <w:proofErr w:type="spellEnd"/>
      <w:r>
        <w:rPr>
          <w:rtl/>
        </w:rPr>
        <w:t>:</w:t>
      </w:r>
      <w:r w:rsidRPr="00210FEF">
        <w:rPr>
          <w:rStyle w:val="TagStyle"/>
          <w:rtl/>
        </w:rPr>
        <w:t xml:space="preserve"> &lt;&lt; אורח &gt;&gt;</w:t>
      </w:r>
      <w:bookmarkEnd w:id="1538"/>
      <w:r>
        <w:rPr>
          <w:rtl/>
        </w:rPr>
        <w:t xml:space="preserve">  </w:t>
      </w:r>
    </w:p>
    <w:p w:rsidR="00397E1C" w:rsidRDefault="00210FEF" w:rsidP="00397E1C">
      <w:pPr>
        <w:pStyle w:val="KeepWithNext"/>
        <w:rPr>
          <w:rtl/>
        </w:rPr>
      </w:pPr>
      <w:r>
        <w:rPr>
          <w:rFonts w:ascii="David" w:hAnsi="David"/>
          <w:u w:val="single"/>
          <w:rtl/>
        </w:rPr>
        <w:t xml:space="preserve"> </w:t>
      </w:r>
    </w:p>
    <w:p w:rsidR="00397E1C" w:rsidRDefault="00397E1C" w:rsidP="00397E1C">
      <w:pPr>
        <w:rPr>
          <w:rtl/>
        </w:rPr>
      </w:pPr>
      <w:r>
        <w:rPr>
          <w:rFonts w:hint="cs"/>
          <w:rtl/>
        </w:rPr>
        <w:t xml:space="preserve">לפעמים אתה מקבל סכום </w:t>
      </w:r>
      <w:bookmarkStart w:id="1539" w:name="_ETM_Q1_5693720"/>
      <w:bookmarkEnd w:id="1539"/>
      <w:r>
        <w:rPr>
          <w:rFonts w:hint="cs"/>
          <w:rtl/>
        </w:rPr>
        <w:t xml:space="preserve">גדול מהמנפיק ואתה צריך להתחיל לבדוק ולהבין מה התקבל </w:t>
      </w:r>
      <w:bookmarkStart w:id="1540" w:name="_ETM_Q1_5695848"/>
      <w:bookmarkEnd w:id="1540"/>
      <w:r>
        <w:rPr>
          <w:rFonts w:hint="cs"/>
          <w:rtl/>
        </w:rPr>
        <w:t xml:space="preserve">ולמה התקבל. </w:t>
      </w:r>
      <w:r w:rsidR="003A7083">
        <w:rPr>
          <w:rFonts w:hint="cs"/>
          <w:rtl/>
        </w:rPr>
        <w:t xml:space="preserve">לפעמים יש אי הבנות, לפעמים יש </w:t>
      </w:r>
      <w:proofErr w:type="spellStart"/>
      <w:r w:rsidR="003A7083">
        <w:rPr>
          <w:rFonts w:hint="cs"/>
          <w:rtl/>
        </w:rPr>
        <w:t>אי</w:t>
      </w:r>
      <w:r>
        <w:rPr>
          <w:rFonts w:hint="cs"/>
          <w:rtl/>
        </w:rPr>
        <w:t>מותים</w:t>
      </w:r>
      <w:proofErr w:type="spellEnd"/>
      <w:r>
        <w:rPr>
          <w:rFonts w:hint="cs"/>
          <w:rtl/>
        </w:rPr>
        <w:t xml:space="preserve"> </w:t>
      </w:r>
      <w:bookmarkStart w:id="1541" w:name="_ETM_Q1_5692957"/>
      <w:bookmarkEnd w:id="1541"/>
      <w:r>
        <w:rPr>
          <w:rFonts w:hint="cs"/>
          <w:rtl/>
        </w:rPr>
        <w:t xml:space="preserve">שצריך לעשות. יש פה מערכת לתפעל. לא סתם לגבי </w:t>
      </w:r>
      <w:bookmarkStart w:id="1542" w:name="_ETM_Q1_5701356"/>
      <w:bookmarkEnd w:id="1542"/>
      <w:r>
        <w:rPr>
          <w:rFonts w:hint="cs"/>
          <w:rtl/>
        </w:rPr>
        <w:t>הדביט בנק ישראל קבע שני ימי עסקים, שלושה ימ</w:t>
      </w:r>
      <w:bookmarkStart w:id="1543" w:name="_ETM_Q1_5706095"/>
      <w:bookmarkEnd w:id="1543"/>
      <w:r>
        <w:rPr>
          <w:rFonts w:hint="cs"/>
          <w:rtl/>
        </w:rPr>
        <w:t xml:space="preserve">י עסקים. זה  אמור להיות </w:t>
      </w:r>
      <w:proofErr w:type="spellStart"/>
      <w:r>
        <w:rPr>
          <w:rFonts w:hint="cs"/>
          <w:rtl/>
        </w:rPr>
        <w:t>מיידי</w:t>
      </w:r>
      <w:proofErr w:type="spellEnd"/>
      <w:r>
        <w:rPr>
          <w:rFonts w:hint="cs"/>
          <w:rtl/>
        </w:rPr>
        <w:t xml:space="preserve">, אבל </w:t>
      </w:r>
      <w:proofErr w:type="spellStart"/>
      <w:r>
        <w:rPr>
          <w:rFonts w:hint="cs"/>
          <w:rtl/>
        </w:rPr>
        <w:t>מיידי</w:t>
      </w:r>
      <w:proofErr w:type="spellEnd"/>
      <w:r>
        <w:rPr>
          <w:rFonts w:hint="cs"/>
          <w:rtl/>
        </w:rPr>
        <w:t xml:space="preserve"> </w:t>
      </w:r>
      <w:bookmarkStart w:id="1544" w:name="_ETM_Q1_5703894"/>
      <w:bookmarkEnd w:id="1544"/>
      <w:r>
        <w:rPr>
          <w:rFonts w:hint="cs"/>
          <w:rtl/>
        </w:rPr>
        <w:t>בעולם הזה - - -</w:t>
      </w:r>
    </w:p>
    <w:p w:rsidR="00397E1C" w:rsidRDefault="00397E1C" w:rsidP="00397E1C">
      <w:pPr>
        <w:rPr>
          <w:rtl/>
        </w:rPr>
      </w:pPr>
      <w:bookmarkStart w:id="1545" w:name="_ETM_Q1_5710182"/>
      <w:bookmarkEnd w:id="1545"/>
    </w:p>
    <w:p w:rsidR="00210FEF" w:rsidRDefault="00210FEF" w:rsidP="00210FEF">
      <w:pPr>
        <w:pStyle w:val="af5"/>
        <w:rPr>
          <w:rtl/>
        </w:rPr>
      </w:pPr>
      <w:bookmarkStart w:id="1546" w:name="_ETM_Q1_5710567"/>
      <w:bookmarkStart w:id="1547" w:name="ET_interruption_קריאה_365"/>
      <w:bookmarkEnd w:id="1546"/>
      <w:r w:rsidRPr="00210FEF">
        <w:rPr>
          <w:rStyle w:val="TagStyle"/>
          <w:rtl/>
        </w:rPr>
        <w:t xml:space="preserve"> &lt;&lt; קריאה &gt;&gt; </w:t>
      </w:r>
      <w:r>
        <w:rPr>
          <w:rtl/>
        </w:rPr>
        <w:t>קריאה:</w:t>
      </w:r>
      <w:r w:rsidRPr="00210FEF">
        <w:rPr>
          <w:rStyle w:val="TagStyle"/>
          <w:rtl/>
        </w:rPr>
        <w:t xml:space="preserve"> &lt;&lt; קריאה &gt;&gt;</w:t>
      </w:r>
      <w:bookmarkEnd w:id="1547"/>
      <w:r>
        <w:rPr>
          <w:rtl/>
        </w:rPr>
        <w:t xml:space="preserve">  </w:t>
      </w:r>
    </w:p>
    <w:p w:rsidR="00397E1C" w:rsidRDefault="00210FEF" w:rsidP="00397E1C">
      <w:pPr>
        <w:pStyle w:val="KeepWithNext"/>
        <w:rPr>
          <w:rtl/>
        </w:rPr>
      </w:pPr>
      <w:r>
        <w:rPr>
          <w:rFonts w:ascii="David" w:hAnsi="David"/>
          <w:u w:val="single"/>
          <w:rtl/>
          <w:lang w:eastAsia="he-IL"/>
        </w:rPr>
        <w:t xml:space="preserve"> </w:t>
      </w:r>
    </w:p>
    <w:p w:rsidR="00397E1C" w:rsidRDefault="00397E1C" w:rsidP="00397E1C">
      <w:pPr>
        <w:rPr>
          <w:rtl/>
        </w:rPr>
      </w:pPr>
      <w:r>
        <w:rPr>
          <w:rFonts w:hint="cs"/>
          <w:rtl/>
        </w:rPr>
        <w:t xml:space="preserve">זה מתאריך העסקה, לא מתאריך קבלת </w:t>
      </w:r>
      <w:bookmarkStart w:id="1548" w:name="_ETM_Q1_5711586"/>
      <w:bookmarkEnd w:id="1548"/>
      <w:r>
        <w:rPr>
          <w:rFonts w:hint="cs"/>
          <w:rtl/>
        </w:rPr>
        <w:t>הכסף.</w:t>
      </w:r>
    </w:p>
    <w:p w:rsidR="00397E1C" w:rsidRDefault="00397E1C" w:rsidP="00397E1C">
      <w:pPr>
        <w:rPr>
          <w:rtl/>
        </w:rPr>
      </w:pPr>
      <w:bookmarkStart w:id="1549" w:name="_ETM_Q1_5711109"/>
      <w:bookmarkStart w:id="1550" w:name="_ETM_Q1_5711390"/>
      <w:bookmarkEnd w:id="1549"/>
      <w:bookmarkEnd w:id="1550"/>
    </w:p>
    <w:p w:rsidR="00210FEF" w:rsidRDefault="00210FEF" w:rsidP="00210FEF">
      <w:pPr>
        <w:pStyle w:val="af9"/>
        <w:rPr>
          <w:rtl/>
        </w:rPr>
      </w:pPr>
      <w:bookmarkStart w:id="1551" w:name="_ETM_Q1_5713523"/>
      <w:bookmarkStart w:id="1552" w:name="ET_guest_794122_367"/>
      <w:bookmarkEnd w:id="1551"/>
      <w:r w:rsidRPr="00210FEF">
        <w:rPr>
          <w:rStyle w:val="TagStyle"/>
          <w:rtl/>
        </w:rPr>
        <w:t xml:space="preserve"> &lt;&lt; אורח &gt;&gt; </w:t>
      </w:r>
      <w:r>
        <w:rPr>
          <w:rtl/>
        </w:rPr>
        <w:t xml:space="preserve">לירון </w:t>
      </w:r>
      <w:proofErr w:type="spellStart"/>
      <w:r>
        <w:rPr>
          <w:rtl/>
        </w:rPr>
        <w:t>מאוטנר</w:t>
      </w:r>
      <w:proofErr w:type="spellEnd"/>
      <w:r>
        <w:rPr>
          <w:rtl/>
        </w:rPr>
        <w:t xml:space="preserve"> </w:t>
      </w:r>
      <w:proofErr w:type="spellStart"/>
      <w:r>
        <w:rPr>
          <w:rtl/>
        </w:rPr>
        <w:t>לוגסי</w:t>
      </w:r>
      <w:proofErr w:type="spellEnd"/>
      <w:r>
        <w:rPr>
          <w:rtl/>
        </w:rPr>
        <w:t>:</w:t>
      </w:r>
      <w:r w:rsidRPr="00210FEF">
        <w:rPr>
          <w:rStyle w:val="TagStyle"/>
          <w:rtl/>
        </w:rPr>
        <w:t xml:space="preserve"> &lt;&lt; אורח &gt;&gt;</w:t>
      </w:r>
      <w:bookmarkEnd w:id="1552"/>
      <w:r>
        <w:rPr>
          <w:rtl/>
        </w:rPr>
        <w:t xml:space="preserve">  </w:t>
      </w:r>
    </w:p>
    <w:p w:rsidR="00397E1C" w:rsidRDefault="00210FEF" w:rsidP="00397E1C">
      <w:pPr>
        <w:pStyle w:val="KeepWithNext"/>
        <w:rPr>
          <w:rtl/>
        </w:rPr>
      </w:pPr>
      <w:r>
        <w:rPr>
          <w:rFonts w:ascii="David" w:hAnsi="David"/>
          <w:u w:val="single"/>
          <w:rtl/>
        </w:rPr>
        <w:t xml:space="preserve"> </w:t>
      </w:r>
    </w:p>
    <w:p w:rsidR="00397E1C" w:rsidRDefault="00397E1C" w:rsidP="00397E1C">
      <w:pPr>
        <w:rPr>
          <w:rtl/>
        </w:rPr>
      </w:pPr>
      <w:r>
        <w:rPr>
          <w:rFonts w:hint="cs"/>
          <w:rtl/>
        </w:rPr>
        <w:t>מה צריך לעבור ממי?</w:t>
      </w:r>
      <w:bookmarkStart w:id="1553" w:name="_ETM_Q1_5710187"/>
      <w:bookmarkEnd w:id="1553"/>
    </w:p>
    <w:p w:rsidR="00397E1C" w:rsidRDefault="00397E1C" w:rsidP="00397E1C">
      <w:pPr>
        <w:rPr>
          <w:rtl/>
        </w:rPr>
      </w:pPr>
      <w:bookmarkStart w:id="1554" w:name="_ETM_Q1_5710464"/>
      <w:bookmarkEnd w:id="1554"/>
    </w:p>
    <w:p w:rsidR="00210FEF" w:rsidRDefault="00210FEF" w:rsidP="00210FEF">
      <w:pPr>
        <w:pStyle w:val="af9"/>
        <w:rPr>
          <w:rtl/>
        </w:rPr>
      </w:pPr>
      <w:bookmarkStart w:id="1555" w:name="_ETM_Q1_5712075"/>
      <w:bookmarkStart w:id="1556" w:name="ET_guest_780061_369"/>
      <w:bookmarkEnd w:id="1555"/>
      <w:r w:rsidRPr="00210FEF">
        <w:rPr>
          <w:rStyle w:val="TagStyle"/>
          <w:rtl/>
        </w:rPr>
        <w:t xml:space="preserve"> &lt;&lt; אורח &gt;&gt; </w:t>
      </w:r>
      <w:r>
        <w:rPr>
          <w:rtl/>
        </w:rPr>
        <w:t xml:space="preserve">אמיר </w:t>
      </w:r>
      <w:proofErr w:type="spellStart"/>
      <w:r>
        <w:rPr>
          <w:rtl/>
        </w:rPr>
        <w:t>ונג</w:t>
      </w:r>
      <w:proofErr w:type="spellEnd"/>
      <w:r>
        <w:rPr>
          <w:rtl/>
        </w:rPr>
        <w:t>:</w:t>
      </w:r>
      <w:r w:rsidRPr="00210FEF">
        <w:rPr>
          <w:rStyle w:val="TagStyle"/>
          <w:rtl/>
        </w:rPr>
        <w:t xml:space="preserve"> &lt;&lt; אורח &gt;&gt;</w:t>
      </w:r>
      <w:bookmarkEnd w:id="1556"/>
      <w:r>
        <w:rPr>
          <w:rtl/>
        </w:rPr>
        <w:t xml:space="preserve">  </w:t>
      </w:r>
    </w:p>
    <w:p w:rsidR="00397E1C" w:rsidRDefault="00210FEF" w:rsidP="00397E1C">
      <w:pPr>
        <w:pStyle w:val="KeepWithNext"/>
        <w:rPr>
          <w:rtl/>
        </w:rPr>
      </w:pPr>
      <w:r>
        <w:rPr>
          <w:rFonts w:ascii="David" w:hAnsi="David"/>
          <w:u w:val="single"/>
          <w:rtl/>
        </w:rPr>
        <w:t xml:space="preserve"> </w:t>
      </w:r>
    </w:p>
    <w:p w:rsidR="00397E1C" w:rsidRDefault="00397E1C" w:rsidP="00397E1C">
      <w:pPr>
        <w:rPr>
          <w:rtl/>
        </w:rPr>
      </w:pPr>
      <w:r>
        <w:rPr>
          <w:rFonts w:hint="cs"/>
          <w:rtl/>
        </w:rPr>
        <w:t xml:space="preserve">לבית העסק. </w:t>
      </w:r>
      <w:bookmarkStart w:id="1557" w:name="_ETM_Q1_5718251"/>
      <w:bookmarkEnd w:id="1557"/>
    </w:p>
    <w:p w:rsidR="00397E1C" w:rsidRDefault="00397E1C" w:rsidP="00397E1C">
      <w:pPr>
        <w:rPr>
          <w:rtl/>
        </w:rPr>
      </w:pPr>
      <w:bookmarkStart w:id="1558" w:name="_ETM_Q1_5718502"/>
      <w:bookmarkEnd w:id="1558"/>
    </w:p>
    <w:p w:rsidR="00210FEF" w:rsidRDefault="00210FEF" w:rsidP="00210FEF">
      <w:pPr>
        <w:pStyle w:val="af9"/>
        <w:rPr>
          <w:rtl/>
        </w:rPr>
      </w:pPr>
      <w:bookmarkStart w:id="1559" w:name="_ETM_Q1_5719469"/>
      <w:bookmarkStart w:id="1560" w:name="ET_guest_794122_371"/>
      <w:bookmarkEnd w:id="1559"/>
      <w:r w:rsidRPr="00210FEF">
        <w:rPr>
          <w:rStyle w:val="TagStyle"/>
          <w:rtl/>
        </w:rPr>
        <w:t xml:space="preserve"> &lt;&lt; אורח &gt;&gt; </w:t>
      </w:r>
      <w:r>
        <w:rPr>
          <w:rtl/>
        </w:rPr>
        <w:t xml:space="preserve">לירון </w:t>
      </w:r>
      <w:proofErr w:type="spellStart"/>
      <w:r>
        <w:rPr>
          <w:rtl/>
        </w:rPr>
        <w:t>מאוטנר</w:t>
      </w:r>
      <w:proofErr w:type="spellEnd"/>
      <w:r>
        <w:rPr>
          <w:rtl/>
        </w:rPr>
        <w:t xml:space="preserve"> </w:t>
      </w:r>
      <w:proofErr w:type="spellStart"/>
      <w:r>
        <w:rPr>
          <w:rtl/>
        </w:rPr>
        <w:t>לוגסי</w:t>
      </w:r>
      <w:proofErr w:type="spellEnd"/>
      <w:r>
        <w:rPr>
          <w:rtl/>
        </w:rPr>
        <w:t>:</w:t>
      </w:r>
      <w:r w:rsidRPr="00210FEF">
        <w:rPr>
          <w:rStyle w:val="TagStyle"/>
          <w:rtl/>
        </w:rPr>
        <w:t xml:space="preserve"> &lt;&lt; אורח &gt;&gt;</w:t>
      </w:r>
      <w:bookmarkEnd w:id="1560"/>
      <w:r>
        <w:rPr>
          <w:rtl/>
        </w:rPr>
        <w:t xml:space="preserve">  </w:t>
      </w:r>
    </w:p>
    <w:p w:rsidR="00397E1C" w:rsidRDefault="00210FEF" w:rsidP="00397E1C">
      <w:pPr>
        <w:pStyle w:val="KeepWithNext"/>
        <w:rPr>
          <w:rtl/>
        </w:rPr>
      </w:pPr>
      <w:r>
        <w:rPr>
          <w:rFonts w:ascii="David" w:hAnsi="David"/>
          <w:u w:val="single"/>
          <w:rtl/>
        </w:rPr>
        <w:t xml:space="preserve"> </w:t>
      </w:r>
    </w:p>
    <w:p w:rsidR="00397E1C" w:rsidRDefault="00397E1C" w:rsidP="00397E1C">
      <w:pPr>
        <w:rPr>
          <w:rtl/>
        </w:rPr>
      </w:pPr>
      <w:r>
        <w:rPr>
          <w:rFonts w:hint="cs"/>
          <w:rtl/>
        </w:rPr>
        <w:t xml:space="preserve">מי צריך להעביר לבית </w:t>
      </w:r>
      <w:bookmarkStart w:id="1561" w:name="_ETM_Q1_5718566"/>
      <w:bookmarkEnd w:id="1561"/>
      <w:r>
        <w:rPr>
          <w:rFonts w:hint="cs"/>
          <w:rtl/>
        </w:rPr>
        <w:t xml:space="preserve">העסק? </w:t>
      </w:r>
      <w:proofErr w:type="spellStart"/>
      <w:r>
        <w:rPr>
          <w:rFonts w:hint="cs"/>
          <w:rtl/>
        </w:rPr>
        <w:t>הסולק</w:t>
      </w:r>
      <w:proofErr w:type="spellEnd"/>
      <w:r>
        <w:rPr>
          <w:rFonts w:hint="cs"/>
          <w:rtl/>
        </w:rPr>
        <w:t xml:space="preserve"> או שמהמנפיק </w:t>
      </w:r>
      <w:proofErr w:type="spellStart"/>
      <w:r>
        <w:rPr>
          <w:rFonts w:hint="cs"/>
          <w:rtl/>
        </w:rPr>
        <w:t>לסולק</w:t>
      </w:r>
      <w:proofErr w:type="spellEnd"/>
      <w:r>
        <w:rPr>
          <w:rFonts w:hint="cs"/>
          <w:rtl/>
        </w:rPr>
        <w:t xml:space="preserve"> לבית העסק?</w:t>
      </w:r>
      <w:bookmarkStart w:id="1562" w:name="_ETM_Q1_5722213"/>
      <w:bookmarkEnd w:id="1562"/>
    </w:p>
    <w:p w:rsidR="00397E1C" w:rsidRDefault="00397E1C" w:rsidP="00397E1C">
      <w:pPr>
        <w:ind w:firstLine="0"/>
        <w:rPr>
          <w:rtl/>
        </w:rPr>
      </w:pPr>
      <w:bookmarkStart w:id="1563" w:name="_ETM_Q1_5722518"/>
      <w:bookmarkEnd w:id="1563"/>
    </w:p>
    <w:p w:rsidR="00210FEF" w:rsidRDefault="00210FEF" w:rsidP="00210FEF">
      <w:pPr>
        <w:pStyle w:val="af9"/>
        <w:rPr>
          <w:rtl/>
        </w:rPr>
      </w:pPr>
      <w:bookmarkStart w:id="1564" w:name="_ETM_Q1_5723254"/>
      <w:bookmarkStart w:id="1565" w:name="ET_guest_780061_373"/>
      <w:bookmarkEnd w:id="1564"/>
      <w:r w:rsidRPr="00210FEF">
        <w:rPr>
          <w:rStyle w:val="TagStyle"/>
          <w:rtl/>
        </w:rPr>
        <w:t xml:space="preserve"> &lt;&lt; אורח &gt;&gt; </w:t>
      </w:r>
      <w:r>
        <w:rPr>
          <w:rtl/>
        </w:rPr>
        <w:t xml:space="preserve">אמיר </w:t>
      </w:r>
      <w:proofErr w:type="spellStart"/>
      <w:r>
        <w:rPr>
          <w:rtl/>
        </w:rPr>
        <w:t>ונג</w:t>
      </w:r>
      <w:proofErr w:type="spellEnd"/>
      <w:r>
        <w:rPr>
          <w:rtl/>
        </w:rPr>
        <w:t>:</w:t>
      </w:r>
      <w:r w:rsidRPr="00210FEF">
        <w:rPr>
          <w:rStyle w:val="TagStyle"/>
          <w:rtl/>
        </w:rPr>
        <w:t xml:space="preserve"> &lt;&lt; אורח &gt;&gt;</w:t>
      </w:r>
      <w:bookmarkEnd w:id="1565"/>
      <w:r>
        <w:rPr>
          <w:rtl/>
        </w:rPr>
        <w:t xml:space="preserve">  </w:t>
      </w:r>
    </w:p>
    <w:p w:rsidR="00397E1C" w:rsidRDefault="00210FEF" w:rsidP="00397E1C">
      <w:pPr>
        <w:pStyle w:val="KeepWithNext"/>
        <w:rPr>
          <w:rtl/>
        </w:rPr>
      </w:pPr>
      <w:r>
        <w:rPr>
          <w:rFonts w:ascii="David" w:hAnsi="David"/>
          <w:u w:val="single"/>
          <w:rtl/>
        </w:rPr>
        <w:t xml:space="preserve"> </w:t>
      </w:r>
    </w:p>
    <w:p w:rsidR="00397E1C" w:rsidRDefault="00397E1C" w:rsidP="00397E1C">
      <w:pPr>
        <w:rPr>
          <w:rtl/>
        </w:rPr>
      </w:pPr>
      <w:r>
        <w:rPr>
          <w:rFonts w:hint="cs"/>
          <w:rtl/>
        </w:rPr>
        <w:t xml:space="preserve">גם וגם. </w:t>
      </w:r>
    </w:p>
    <w:p w:rsidR="00397E1C" w:rsidRDefault="00397E1C" w:rsidP="00397E1C">
      <w:pPr>
        <w:rPr>
          <w:rtl/>
        </w:rPr>
      </w:pPr>
      <w:bookmarkStart w:id="1566" w:name="_ETM_Q1_5720523"/>
      <w:bookmarkStart w:id="1567" w:name="_ETM_Q1_5720799"/>
      <w:bookmarkEnd w:id="1566"/>
      <w:bookmarkEnd w:id="1567"/>
    </w:p>
    <w:p w:rsidR="00210FEF" w:rsidRDefault="00210FEF" w:rsidP="00210FEF">
      <w:pPr>
        <w:pStyle w:val="af9"/>
        <w:rPr>
          <w:rtl/>
        </w:rPr>
      </w:pPr>
      <w:bookmarkStart w:id="1568" w:name="_ETM_Q1_5721977"/>
      <w:bookmarkStart w:id="1569" w:name="ET_guest_857384_375"/>
      <w:bookmarkEnd w:id="1568"/>
      <w:r w:rsidRPr="00210FEF">
        <w:rPr>
          <w:rStyle w:val="TagStyle"/>
          <w:rtl/>
        </w:rPr>
        <w:t xml:space="preserve"> &lt;&lt; אורח &gt;&gt; </w:t>
      </w:r>
      <w:r>
        <w:rPr>
          <w:rtl/>
        </w:rPr>
        <w:t>בני לרנר:</w:t>
      </w:r>
      <w:r w:rsidRPr="00210FEF">
        <w:rPr>
          <w:rStyle w:val="TagStyle"/>
          <w:rtl/>
        </w:rPr>
        <w:t xml:space="preserve"> &lt;&lt; אורח &gt;&gt;</w:t>
      </w:r>
      <w:bookmarkEnd w:id="1569"/>
      <w:r>
        <w:rPr>
          <w:rtl/>
        </w:rPr>
        <w:t xml:space="preserve">  </w:t>
      </w:r>
    </w:p>
    <w:p w:rsidR="00397E1C" w:rsidRDefault="00210FEF" w:rsidP="00397E1C">
      <w:pPr>
        <w:pStyle w:val="KeepWithNext"/>
        <w:rPr>
          <w:rtl/>
        </w:rPr>
      </w:pPr>
      <w:r>
        <w:rPr>
          <w:rFonts w:ascii="David" w:hAnsi="David"/>
          <w:u w:val="single"/>
          <w:rtl/>
        </w:rPr>
        <w:t xml:space="preserve"> </w:t>
      </w:r>
    </w:p>
    <w:p w:rsidR="00397E1C" w:rsidRDefault="003A7083" w:rsidP="00397E1C">
      <w:pPr>
        <w:rPr>
          <w:rtl/>
        </w:rPr>
      </w:pPr>
      <w:r>
        <w:rPr>
          <w:rFonts w:hint="cs"/>
          <w:rtl/>
        </w:rPr>
        <w:t xml:space="preserve">לא, </w:t>
      </w:r>
      <w:r w:rsidR="00397E1C">
        <w:rPr>
          <w:rFonts w:hint="cs"/>
          <w:rtl/>
        </w:rPr>
        <w:t>פה מדו</w:t>
      </w:r>
      <w:bookmarkStart w:id="1570" w:name="_ETM_Q1_5723849"/>
      <w:bookmarkEnd w:id="1570"/>
      <w:r w:rsidR="00397E1C">
        <w:rPr>
          <w:rFonts w:hint="cs"/>
          <w:rtl/>
        </w:rPr>
        <w:t xml:space="preserve">בר רק על </w:t>
      </w:r>
      <w:proofErr w:type="spellStart"/>
      <w:r w:rsidR="00397E1C">
        <w:rPr>
          <w:rFonts w:hint="cs"/>
          <w:rtl/>
        </w:rPr>
        <w:t>הסולק</w:t>
      </w:r>
      <w:proofErr w:type="spellEnd"/>
      <w:r w:rsidR="00397E1C">
        <w:rPr>
          <w:rFonts w:hint="cs"/>
          <w:rtl/>
        </w:rPr>
        <w:t>.</w:t>
      </w:r>
    </w:p>
    <w:p w:rsidR="00397E1C" w:rsidRDefault="00397E1C" w:rsidP="00397E1C">
      <w:pPr>
        <w:rPr>
          <w:rtl/>
        </w:rPr>
      </w:pPr>
      <w:bookmarkStart w:id="1571" w:name="_ETM_Q1_5727772"/>
      <w:bookmarkStart w:id="1572" w:name="_ETM_Q1_5728038"/>
      <w:bookmarkEnd w:id="1571"/>
      <w:bookmarkEnd w:id="1572"/>
    </w:p>
    <w:p w:rsidR="00210FEF" w:rsidRDefault="00210FEF" w:rsidP="00210FEF">
      <w:pPr>
        <w:pStyle w:val="af6"/>
        <w:rPr>
          <w:rtl/>
        </w:rPr>
      </w:pPr>
      <w:bookmarkStart w:id="1573" w:name="ET_yor_5304_377"/>
      <w:r w:rsidRPr="00210FEF">
        <w:rPr>
          <w:rStyle w:val="TagStyle"/>
          <w:rtl/>
        </w:rPr>
        <w:t xml:space="preserve"> &lt;&lt; </w:t>
      </w:r>
      <w:proofErr w:type="spellStart"/>
      <w:r w:rsidRPr="00210FEF">
        <w:rPr>
          <w:rStyle w:val="TagStyle"/>
          <w:rtl/>
        </w:rPr>
        <w:t>יור</w:t>
      </w:r>
      <w:proofErr w:type="spellEnd"/>
      <w:r w:rsidRPr="00210FEF">
        <w:rPr>
          <w:rStyle w:val="TagStyle"/>
          <w:rtl/>
        </w:rPr>
        <w:t xml:space="preserve"> &gt;&gt; </w:t>
      </w:r>
      <w:r>
        <w:rPr>
          <w:rtl/>
        </w:rPr>
        <w:t>היו"ר רחל עזריה:</w:t>
      </w:r>
      <w:r w:rsidRPr="00210FEF">
        <w:rPr>
          <w:rStyle w:val="TagStyle"/>
          <w:rtl/>
        </w:rPr>
        <w:t xml:space="preserve"> &lt;&lt; </w:t>
      </w:r>
      <w:proofErr w:type="spellStart"/>
      <w:r w:rsidRPr="00210FEF">
        <w:rPr>
          <w:rStyle w:val="TagStyle"/>
          <w:rtl/>
        </w:rPr>
        <w:t>יור</w:t>
      </w:r>
      <w:proofErr w:type="spellEnd"/>
      <w:r w:rsidRPr="00210FEF">
        <w:rPr>
          <w:rStyle w:val="TagStyle"/>
          <w:rtl/>
        </w:rPr>
        <w:t xml:space="preserve"> &gt;&gt;</w:t>
      </w:r>
      <w:bookmarkEnd w:id="1573"/>
      <w:r>
        <w:rPr>
          <w:rtl/>
        </w:rPr>
        <w:t xml:space="preserve">  </w:t>
      </w:r>
    </w:p>
    <w:p w:rsidR="00397E1C" w:rsidRDefault="00210FEF" w:rsidP="00397E1C">
      <w:pPr>
        <w:pStyle w:val="KeepWithNext"/>
        <w:rPr>
          <w:rtl/>
        </w:rPr>
      </w:pPr>
      <w:r>
        <w:rPr>
          <w:rFonts w:ascii="David" w:hAnsi="David"/>
          <w:u w:val="single"/>
          <w:rtl/>
          <w:lang w:eastAsia="he-IL"/>
        </w:rPr>
        <w:t xml:space="preserve"> </w:t>
      </w:r>
    </w:p>
    <w:p w:rsidR="00397E1C" w:rsidRDefault="00397E1C" w:rsidP="00397E1C">
      <w:pPr>
        <w:rPr>
          <w:rtl/>
        </w:rPr>
      </w:pPr>
      <w:r>
        <w:rPr>
          <w:rFonts w:hint="cs"/>
          <w:rtl/>
        </w:rPr>
        <w:t>יצא לנו</w:t>
      </w:r>
      <w:r w:rsidR="003A7083">
        <w:rPr>
          <w:rFonts w:hint="cs"/>
          <w:rtl/>
        </w:rPr>
        <w:t xml:space="preserve"> לא</w:t>
      </w:r>
      <w:r>
        <w:rPr>
          <w:rFonts w:hint="cs"/>
          <w:rtl/>
        </w:rPr>
        <w:t xml:space="preserve"> פעם לקנות בחו"ל בכרטיס </w:t>
      </w:r>
      <w:bookmarkStart w:id="1574" w:name="_ETM_Q1_5732862"/>
      <w:bookmarkEnd w:id="1574"/>
      <w:r>
        <w:rPr>
          <w:rFonts w:hint="cs"/>
          <w:rtl/>
        </w:rPr>
        <w:t xml:space="preserve">אשראי וזה יורד </w:t>
      </w:r>
      <w:proofErr w:type="spellStart"/>
      <w:r>
        <w:rPr>
          <w:rFonts w:hint="cs"/>
          <w:rtl/>
        </w:rPr>
        <w:t>מייד</w:t>
      </w:r>
      <w:proofErr w:type="spellEnd"/>
      <w:r>
        <w:rPr>
          <w:rFonts w:hint="cs"/>
          <w:rtl/>
        </w:rPr>
        <w:t>.</w:t>
      </w:r>
    </w:p>
    <w:p w:rsidR="00397E1C" w:rsidRDefault="00397E1C" w:rsidP="00397E1C">
      <w:pPr>
        <w:rPr>
          <w:rtl/>
        </w:rPr>
      </w:pPr>
      <w:bookmarkStart w:id="1575" w:name="_ETM_Q1_5736726"/>
      <w:bookmarkEnd w:id="1575"/>
    </w:p>
    <w:p w:rsidR="00210FEF" w:rsidRDefault="00210FEF" w:rsidP="00210FEF">
      <w:pPr>
        <w:pStyle w:val="af9"/>
        <w:rPr>
          <w:rtl/>
        </w:rPr>
      </w:pPr>
      <w:bookmarkStart w:id="1576" w:name="_ETM_Q1_5736311"/>
      <w:bookmarkStart w:id="1577" w:name="_ETM_Q1_5736699"/>
      <w:bookmarkStart w:id="1578" w:name="ET_guest_857384_379"/>
      <w:bookmarkEnd w:id="1576"/>
      <w:bookmarkEnd w:id="1577"/>
      <w:r w:rsidRPr="00210FEF">
        <w:rPr>
          <w:rStyle w:val="TagStyle"/>
          <w:rtl/>
        </w:rPr>
        <w:t xml:space="preserve"> &lt;&lt; אורח &gt;&gt; </w:t>
      </w:r>
      <w:r>
        <w:rPr>
          <w:rtl/>
        </w:rPr>
        <w:t>בני לרנר:</w:t>
      </w:r>
      <w:r w:rsidRPr="00210FEF">
        <w:rPr>
          <w:rStyle w:val="TagStyle"/>
          <w:rtl/>
        </w:rPr>
        <w:t xml:space="preserve"> &lt;&lt; אורח &gt;&gt;</w:t>
      </w:r>
      <w:bookmarkEnd w:id="1578"/>
      <w:r>
        <w:rPr>
          <w:rtl/>
        </w:rPr>
        <w:t xml:space="preserve">  </w:t>
      </w:r>
    </w:p>
    <w:p w:rsidR="00397E1C" w:rsidRDefault="00210FEF" w:rsidP="00397E1C">
      <w:pPr>
        <w:pStyle w:val="KeepWithNext"/>
        <w:rPr>
          <w:rtl/>
        </w:rPr>
      </w:pPr>
      <w:r>
        <w:rPr>
          <w:rFonts w:ascii="David" w:hAnsi="David"/>
          <w:u w:val="single"/>
          <w:rtl/>
        </w:rPr>
        <w:t xml:space="preserve"> </w:t>
      </w:r>
    </w:p>
    <w:p w:rsidR="00397E1C" w:rsidRDefault="00397E1C" w:rsidP="00397E1C">
      <w:pPr>
        <w:rPr>
          <w:rtl/>
        </w:rPr>
      </w:pPr>
      <w:r>
        <w:rPr>
          <w:rFonts w:hint="cs"/>
          <w:rtl/>
        </w:rPr>
        <w:t xml:space="preserve">בית העסק מקבל </w:t>
      </w:r>
      <w:proofErr w:type="spellStart"/>
      <w:r>
        <w:rPr>
          <w:rFonts w:hint="cs"/>
          <w:rtl/>
        </w:rPr>
        <w:t>מייד</w:t>
      </w:r>
      <w:proofErr w:type="spellEnd"/>
      <w:r>
        <w:rPr>
          <w:rFonts w:hint="cs"/>
          <w:rtl/>
        </w:rPr>
        <w:t>.</w:t>
      </w:r>
    </w:p>
    <w:p w:rsidR="00397E1C" w:rsidRDefault="00397E1C" w:rsidP="00397E1C">
      <w:pPr>
        <w:rPr>
          <w:rtl/>
        </w:rPr>
      </w:pPr>
      <w:bookmarkStart w:id="1579" w:name="_ETM_Q1_5746522"/>
      <w:bookmarkEnd w:id="1579"/>
    </w:p>
    <w:p w:rsidR="00210FEF" w:rsidRDefault="00210FEF" w:rsidP="00210FEF">
      <w:pPr>
        <w:pStyle w:val="af6"/>
        <w:rPr>
          <w:rtl/>
        </w:rPr>
      </w:pPr>
      <w:bookmarkStart w:id="1580" w:name="_ETM_Q1_5746806"/>
      <w:bookmarkStart w:id="1581" w:name="ET_yor_5304_381"/>
      <w:bookmarkEnd w:id="1580"/>
      <w:r w:rsidRPr="00210FEF">
        <w:rPr>
          <w:rStyle w:val="TagStyle"/>
          <w:rtl/>
        </w:rPr>
        <w:t xml:space="preserve"> &lt;&lt; </w:t>
      </w:r>
      <w:proofErr w:type="spellStart"/>
      <w:r w:rsidRPr="00210FEF">
        <w:rPr>
          <w:rStyle w:val="TagStyle"/>
          <w:rtl/>
        </w:rPr>
        <w:t>יור</w:t>
      </w:r>
      <w:proofErr w:type="spellEnd"/>
      <w:r w:rsidRPr="00210FEF">
        <w:rPr>
          <w:rStyle w:val="TagStyle"/>
          <w:rtl/>
        </w:rPr>
        <w:t xml:space="preserve"> &gt;&gt; </w:t>
      </w:r>
      <w:r>
        <w:rPr>
          <w:rtl/>
        </w:rPr>
        <w:t>היו"ר רחל עזריה:</w:t>
      </w:r>
      <w:r w:rsidRPr="00210FEF">
        <w:rPr>
          <w:rStyle w:val="TagStyle"/>
          <w:rtl/>
        </w:rPr>
        <w:t xml:space="preserve"> &lt;&lt; </w:t>
      </w:r>
      <w:proofErr w:type="spellStart"/>
      <w:r w:rsidRPr="00210FEF">
        <w:rPr>
          <w:rStyle w:val="TagStyle"/>
          <w:rtl/>
        </w:rPr>
        <w:t>יור</w:t>
      </w:r>
      <w:proofErr w:type="spellEnd"/>
      <w:r w:rsidRPr="00210FEF">
        <w:rPr>
          <w:rStyle w:val="TagStyle"/>
          <w:rtl/>
        </w:rPr>
        <w:t xml:space="preserve"> &gt;&gt;</w:t>
      </w:r>
      <w:bookmarkEnd w:id="1581"/>
      <w:r>
        <w:rPr>
          <w:rtl/>
        </w:rPr>
        <w:t xml:space="preserve">  </w:t>
      </w:r>
    </w:p>
    <w:p w:rsidR="00397E1C" w:rsidRDefault="00210FEF" w:rsidP="00397E1C">
      <w:pPr>
        <w:pStyle w:val="KeepWithNext"/>
        <w:rPr>
          <w:rtl/>
        </w:rPr>
      </w:pPr>
      <w:r>
        <w:rPr>
          <w:rFonts w:ascii="David" w:hAnsi="David"/>
          <w:u w:val="single"/>
          <w:rtl/>
          <w:lang w:eastAsia="he-IL"/>
        </w:rPr>
        <w:t xml:space="preserve"> </w:t>
      </w:r>
    </w:p>
    <w:p w:rsidR="00397E1C" w:rsidRDefault="00397E1C" w:rsidP="00397E1C">
      <w:pPr>
        <w:rPr>
          <w:rtl/>
        </w:rPr>
      </w:pPr>
      <w:r>
        <w:rPr>
          <w:rFonts w:hint="cs"/>
          <w:rtl/>
        </w:rPr>
        <w:t xml:space="preserve">מקבל </w:t>
      </w:r>
      <w:proofErr w:type="spellStart"/>
      <w:r>
        <w:rPr>
          <w:rFonts w:hint="cs"/>
          <w:rtl/>
        </w:rPr>
        <w:t>מייד</w:t>
      </w:r>
      <w:proofErr w:type="spellEnd"/>
      <w:r>
        <w:rPr>
          <w:rFonts w:hint="cs"/>
          <w:rtl/>
        </w:rPr>
        <w:t xml:space="preserve"> </w:t>
      </w:r>
      <w:bookmarkStart w:id="1582" w:name="_ETM_Q1_5745316"/>
      <w:bookmarkEnd w:id="1582"/>
      <w:r>
        <w:rPr>
          <w:rtl/>
        </w:rPr>
        <w:t>–</w:t>
      </w:r>
      <w:r>
        <w:rPr>
          <w:rFonts w:hint="cs"/>
          <w:rtl/>
        </w:rPr>
        <w:t xml:space="preserve"> בבקשה.</w:t>
      </w:r>
    </w:p>
    <w:p w:rsidR="00397E1C" w:rsidRDefault="00397E1C" w:rsidP="00397E1C">
      <w:pPr>
        <w:rPr>
          <w:rtl/>
        </w:rPr>
      </w:pPr>
    </w:p>
    <w:p w:rsidR="00210FEF" w:rsidRDefault="00210FEF" w:rsidP="00210FEF">
      <w:pPr>
        <w:pStyle w:val="af9"/>
        <w:rPr>
          <w:rtl/>
        </w:rPr>
      </w:pPr>
      <w:bookmarkStart w:id="1583" w:name="_ETM_Q1_5746665"/>
      <w:bookmarkStart w:id="1584" w:name="_ETM_Q1_5746701"/>
      <w:bookmarkStart w:id="1585" w:name="_ETM_Q1_5741911"/>
      <w:bookmarkStart w:id="1586" w:name="ET_guest_857384_383"/>
      <w:bookmarkEnd w:id="1583"/>
      <w:bookmarkEnd w:id="1584"/>
      <w:bookmarkEnd w:id="1585"/>
      <w:r w:rsidRPr="00210FEF">
        <w:rPr>
          <w:rStyle w:val="TagStyle"/>
          <w:rtl/>
        </w:rPr>
        <w:t xml:space="preserve"> &lt;&lt; אורח &gt;&gt; </w:t>
      </w:r>
      <w:r>
        <w:rPr>
          <w:rtl/>
        </w:rPr>
        <w:t>בני לרנר:</w:t>
      </w:r>
      <w:r w:rsidRPr="00210FEF">
        <w:rPr>
          <w:rStyle w:val="TagStyle"/>
          <w:rtl/>
        </w:rPr>
        <w:t xml:space="preserve"> &lt;&lt; אורח &gt;&gt;</w:t>
      </w:r>
      <w:bookmarkEnd w:id="1586"/>
      <w:r>
        <w:rPr>
          <w:rtl/>
        </w:rPr>
        <w:t xml:space="preserve">  </w:t>
      </w:r>
    </w:p>
    <w:p w:rsidR="00397E1C" w:rsidRDefault="00210FEF" w:rsidP="00397E1C">
      <w:pPr>
        <w:pStyle w:val="KeepWithNext"/>
        <w:rPr>
          <w:rtl/>
        </w:rPr>
      </w:pPr>
      <w:r>
        <w:rPr>
          <w:rFonts w:ascii="David" w:hAnsi="David"/>
          <w:u w:val="single"/>
          <w:rtl/>
        </w:rPr>
        <w:t xml:space="preserve"> </w:t>
      </w:r>
    </w:p>
    <w:p w:rsidR="00397E1C" w:rsidRDefault="00397E1C" w:rsidP="00397E1C">
      <w:pPr>
        <w:rPr>
          <w:rtl/>
        </w:rPr>
      </w:pPr>
      <w:r>
        <w:rPr>
          <w:rFonts w:hint="cs"/>
          <w:rtl/>
        </w:rPr>
        <w:t xml:space="preserve">זה בית עסק בחו"ל, החוק לא חל עליו. </w:t>
      </w:r>
      <w:bookmarkStart w:id="1587" w:name="_ETM_Q1_5748375"/>
      <w:bookmarkEnd w:id="1587"/>
      <w:r>
        <w:rPr>
          <w:rFonts w:hint="cs"/>
          <w:rtl/>
        </w:rPr>
        <w:t>אנחנו לא מדברים עליהם.</w:t>
      </w:r>
    </w:p>
    <w:p w:rsidR="00397E1C" w:rsidRDefault="00397E1C" w:rsidP="00397E1C">
      <w:pPr>
        <w:rPr>
          <w:rtl/>
        </w:rPr>
      </w:pPr>
      <w:bookmarkStart w:id="1588" w:name="_ETM_Q1_5751334"/>
      <w:bookmarkStart w:id="1589" w:name="_ETM_Q1_5751626"/>
      <w:bookmarkEnd w:id="1588"/>
      <w:bookmarkEnd w:id="1589"/>
    </w:p>
    <w:p w:rsidR="00210FEF" w:rsidRDefault="00210FEF" w:rsidP="00210FEF">
      <w:pPr>
        <w:pStyle w:val="af6"/>
        <w:rPr>
          <w:rtl/>
        </w:rPr>
      </w:pPr>
      <w:bookmarkStart w:id="1590" w:name="ET_yor_5304_385"/>
      <w:r w:rsidRPr="00210FEF">
        <w:rPr>
          <w:rStyle w:val="TagStyle"/>
          <w:rtl/>
        </w:rPr>
        <w:t xml:space="preserve"> &lt;&lt; </w:t>
      </w:r>
      <w:proofErr w:type="spellStart"/>
      <w:r w:rsidRPr="00210FEF">
        <w:rPr>
          <w:rStyle w:val="TagStyle"/>
          <w:rtl/>
        </w:rPr>
        <w:t>יור</w:t>
      </w:r>
      <w:proofErr w:type="spellEnd"/>
      <w:r w:rsidRPr="00210FEF">
        <w:rPr>
          <w:rStyle w:val="TagStyle"/>
          <w:rtl/>
        </w:rPr>
        <w:t xml:space="preserve"> &gt;&gt; </w:t>
      </w:r>
      <w:r>
        <w:rPr>
          <w:rtl/>
        </w:rPr>
        <w:t>היו"ר רחל עזריה:</w:t>
      </w:r>
      <w:r w:rsidRPr="00210FEF">
        <w:rPr>
          <w:rStyle w:val="TagStyle"/>
          <w:rtl/>
        </w:rPr>
        <w:t xml:space="preserve"> &lt;&lt; </w:t>
      </w:r>
      <w:proofErr w:type="spellStart"/>
      <w:r w:rsidRPr="00210FEF">
        <w:rPr>
          <w:rStyle w:val="TagStyle"/>
          <w:rtl/>
        </w:rPr>
        <w:t>יור</w:t>
      </w:r>
      <w:proofErr w:type="spellEnd"/>
      <w:r w:rsidRPr="00210FEF">
        <w:rPr>
          <w:rStyle w:val="TagStyle"/>
          <w:rtl/>
        </w:rPr>
        <w:t xml:space="preserve"> &gt;&gt;</w:t>
      </w:r>
      <w:bookmarkEnd w:id="1590"/>
      <w:r>
        <w:rPr>
          <w:rtl/>
        </w:rPr>
        <w:t xml:space="preserve">  </w:t>
      </w:r>
    </w:p>
    <w:p w:rsidR="00397E1C" w:rsidRDefault="00210FEF" w:rsidP="00397E1C">
      <w:pPr>
        <w:pStyle w:val="KeepWithNext"/>
        <w:rPr>
          <w:rtl/>
        </w:rPr>
      </w:pPr>
      <w:r>
        <w:rPr>
          <w:rFonts w:ascii="David" w:hAnsi="David"/>
          <w:u w:val="single"/>
          <w:rtl/>
          <w:lang w:eastAsia="he-IL"/>
        </w:rPr>
        <w:t xml:space="preserve"> </w:t>
      </w:r>
    </w:p>
    <w:p w:rsidR="00397E1C" w:rsidRDefault="00397E1C" w:rsidP="00397E1C">
      <w:pPr>
        <w:rPr>
          <w:rtl/>
        </w:rPr>
      </w:pPr>
      <w:r>
        <w:rPr>
          <w:rFonts w:hint="cs"/>
          <w:rtl/>
        </w:rPr>
        <w:t xml:space="preserve">אני לא מבינה למה זה פתאום נורא </w:t>
      </w:r>
      <w:bookmarkStart w:id="1591" w:name="_ETM_Q1_5751623"/>
      <w:bookmarkEnd w:id="1591"/>
      <w:proofErr w:type="spellStart"/>
      <w:r>
        <w:rPr>
          <w:rFonts w:hint="cs"/>
          <w:rtl/>
        </w:rPr>
        <w:t>נורא</w:t>
      </w:r>
      <w:proofErr w:type="spellEnd"/>
      <w:r>
        <w:rPr>
          <w:rFonts w:hint="cs"/>
          <w:rtl/>
        </w:rPr>
        <w:t xml:space="preserve"> מסובך. לוקח שלושה ימי עבודה.</w:t>
      </w:r>
    </w:p>
    <w:p w:rsidR="00397E1C" w:rsidRDefault="00397E1C" w:rsidP="00397E1C">
      <w:pPr>
        <w:rPr>
          <w:rtl/>
        </w:rPr>
      </w:pPr>
      <w:bookmarkStart w:id="1592" w:name="_ETM_Q1_5749843"/>
      <w:bookmarkStart w:id="1593" w:name="_ETM_Q1_5750142"/>
      <w:bookmarkEnd w:id="1592"/>
      <w:bookmarkEnd w:id="1593"/>
    </w:p>
    <w:p w:rsidR="00210FEF" w:rsidRDefault="00210FEF" w:rsidP="00210FEF">
      <w:pPr>
        <w:pStyle w:val="af9"/>
        <w:rPr>
          <w:rtl/>
        </w:rPr>
      </w:pPr>
      <w:bookmarkStart w:id="1594" w:name="_ETM_Q1_5754054"/>
      <w:bookmarkStart w:id="1595" w:name="ET_guest_780061_387"/>
      <w:bookmarkEnd w:id="1594"/>
      <w:r w:rsidRPr="00210FEF">
        <w:rPr>
          <w:rStyle w:val="TagStyle"/>
          <w:rtl/>
        </w:rPr>
        <w:t xml:space="preserve"> &lt;&lt; אורח &gt;&gt; </w:t>
      </w:r>
      <w:r>
        <w:rPr>
          <w:rtl/>
        </w:rPr>
        <w:t xml:space="preserve">אמיר </w:t>
      </w:r>
      <w:proofErr w:type="spellStart"/>
      <w:r>
        <w:rPr>
          <w:rtl/>
        </w:rPr>
        <w:t>ונג</w:t>
      </w:r>
      <w:proofErr w:type="spellEnd"/>
      <w:r>
        <w:rPr>
          <w:rtl/>
        </w:rPr>
        <w:t>:</w:t>
      </w:r>
      <w:r w:rsidRPr="00210FEF">
        <w:rPr>
          <w:rStyle w:val="TagStyle"/>
          <w:rtl/>
        </w:rPr>
        <w:t xml:space="preserve"> &lt;&lt; אורח &gt;&gt;</w:t>
      </w:r>
      <w:bookmarkEnd w:id="1595"/>
      <w:r>
        <w:rPr>
          <w:rtl/>
        </w:rPr>
        <w:t xml:space="preserve">  </w:t>
      </w:r>
    </w:p>
    <w:p w:rsidR="00397E1C" w:rsidRDefault="00210FEF" w:rsidP="00397E1C">
      <w:pPr>
        <w:pStyle w:val="KeepWithNext"/>
        <w:rPr>
          <w:rtl/>
        </w:rPr>
      </w:pPr>
      <w:r>
        <w:rPr>
          <w:rFonts w:ascii="David" w:hAnsi="David"/>
          <w:u w:val="single"/>
          <w:rtl/>
        </w:rPr>
        <w:t xml:space="preserve"> </w:t>
      </w:r>
    </w:p>
    <w:p w:rsidR="00397E1C" w:rsidRDefault="00397E1C" w:rsidP="00397E1C">
      <w:pPr>
        <w:rPr>
          <w:rtl/>
        </w:rPr>
      </w:pPr>
      <w:r>
        <w:rPr>
          <w:rFonts w:hint="cs"/>
          <w:rtl/>
        </w:rPr>
        <w:t xml:space="preserve">לא, אני לא אומר שזה </w:t>
      </w:r>
      <w:bookmarkStart w:id="1596" w:name="_ETM_Q1_5750695"/>
      <w:bookmarkEnd w:id="1596"/>
      <w:r>
        <w:rPr>
          <w:rFonts w:hint="cs"/>
          <w:rtl/>
        </w:rPr>
        <w:t>מסובך. עובדה שזה מה שבנק ישראל</w:t>
      </w:r>
      <w:bookmarkStart w:id="1597" w:name="_ETM_Q1_5754079"/>
      <w:bookmarkEnd w:id="1597"/>
      <w:r>
        <w:rPr>
          <w:rFonts w:hint="cs"/>
          <w:rtl/>
        </w:rPr>
        <w:t xml:space="preserve"> קבע בעסקאות דביט בישראל. </w:t>
      </w:r>
    </w:p>
    <w:p w:rsidR="00397E1C" w:rsidRDefault="00397E1C" w:rsidP="00397E1C">
      <w:pPr>
        <w:rPr>
          <w:rtl/>
        </w:rPr>
      </w:pPr>
      <w:bookmarkStart w:id="1598" w:name="_ETM_Q1_5718966"/>
      <w:bookmarkStart w:id="1599" w:name="_ETM_Q1_5762334"/>
      <w:bookmarkEnd w:id="1598"/>
      <w:bookmarkEnd w:id="1599"/>
    </w:p>
    <w:p w:rsidR="00210FEF" w:rsidRDefault="00210FEF" w:rsidP="00210FEF">
      <w:pPr>
        <w:pStyle w:val="af6"/>
        <w:rPr>
          <w:rtl/>
        </w:rPr>
      </w:pPr>
      <w:bookmarkStart w:id="1600" w:name="ET_yor_5304_389"/>
      <w:r w:rsidRPr="00210FEF">
        <w:rPr>
          <w:rStyle w:val="TagStyle"/>
          <w:rtl/>
        </w:rPr>
        <w:t xml:space="preserve"> &lt;&lt; </w:t>
      </w:r>
      <w:proofErr w:type="spellStart"/>
      <w:r w:rsidRPr="00210FEF">
        <w:rPr>
          <w:rStyle w:val="TagStyle"/>
          <w:rtl/>
        </w:rPr>
        <w:t>יור</w:t>
      </w:r>
      <w:proofErr w:type="spellEnd"/>
      <w:r w:rsidRPr="00210FEF">
        <w:rPr>
          <w:rStyle w:val="TagStyle"/>
          <w:rtl/>
        </w:rPr>
        <w:t xml:space="preserve"> &gt;&gt; </w:t>
      </w:r>
      <w:r>
        <w:rPr>
          <w:rtl/>
        </w:rPr>
        <w:t>היו"ר רחל עזריה:</w:t>
      </w:r>
      <w:r w:rsidRPr="00210FEF">
        <w:rPr>
          <w:rStyle w:val="TagStyle"/>
          <w:rtl/>
        </w:rPr>
        <w:t xml:space="preserve"> &lt;&lt; </w:t>
      </w:r>
      <w:proofErr w:type="spellStart"/>
      <w:r w:rsidRPr="00210FEF">
        <w:rPr>
          <w:rStyle w:val="TagStyle"/>
          <w:rtl/>
        </w:rPr>
        <w:t>יור</w:t>
      </w:r>
      <w:proofErr w:type="spellEnd"/>
      <w:r w:rsidRPr="00210FEF">
        <w:rPr>
          <w:rStyle w:val="TagStyle"/>
          <w:rtl/>
        </w:rPr>
        <w:t xml:space="preserve"> &gt;&gt;</w:t>
      </w:r>
      <w:bookmarkEnd w:id="1600"/>
      <w:r>
        <w:rPr>
          <w:rtl/>
        </w:rPr>
        <w:t xml:space="preserve">  </w:t>
      </w:r>
    </w:p>
    <w:p w:rsidR="00397E1C" w:rsidRDefault="00210FEF" w:rsidP="00397E1C">
      <w:pPr>
        <w:pStyle w:val="KeepWithNext"/>
        <w:rPr>
          <w:rtl/>
        </w:rPr>
      </w:pPr>
      <w:r>
        <w:rPr>
          <w:rFonts w:ascii="David" w:hAnsi="David"/>
          <w:u w:val="single"/>
          <w:rtl/>
          <w:lang w:eastAsia="he-IL"/>
        </w:rPr>
        <w:t xml:space="preserve"> </w:t>
      </w:r>
    </w:p>
    <w:p w:rsidR="00397E1C" w:rsidRDefault="00397E1C" w:rsidP="00397E1C">
      <w:pPr>
        <w:rPr>
          <w:rtl/>
        </w:rPr>
      </w:pPr>
      <w:r>
        <w:rPr>
          <w:rFonts w:hint="cs"/>
          <w:rtl/>
        </w:rPr>
        <w:t xml:space="preserve">התשובה שלך לא יכולה להיות: עובדה </w:t>
      </w:r>
      <w:bookmarkStart w:id="1601" w:name="_ETM_Q1_5759885"/>
      <w:bookmarkEnd w:id="1601"/>
      <w:r>
        <w:rPr>
          <w:rFonts w:hint="cs"/>
          <w:rtl/>
        </w:rPr>
        <w:t xml:space="preserve"> שזה מה שבנק ישראל  קבע. הבנו שזה </w:t>
      </w:r>
      <w:bookmarkStart w:id="1602" w:name="_ETM_Q1_5760998"/>
      <w:bookmarkEnd w:id="1602"/>
      <w:r>
        <w:rPr>
          <w:rFonts w:hint="cs"/>
          <w:rtl/>
        </w:rPr>
        <w:t>מה שבנק ישראל קבע.</w:t>
      </w:r>
    </w:p>
    <w:p w:rsidR="00397E1C" w:rsidRDefault="00397E1C" w:rsidP="00397E1C">
      <w:pPr>
        <w:rPr>
          <w:rtl/>
        </w:rPr>
      </w:pPr>
      <w:bookmarkStart w:id="1603" w:name="_ETM_Q1_5765703"/>
      <w:bookmarkEnd w:id="1603"/>
    </w:p>
    <w:p w:rsidR="00210FEF" w:rsidRDefault="00210FEF" w:rsidP="00210FEF">
      <w:pPr>
        <w:pStyle w:val="af9"/>
        <w:rPr>
          <w:rtl/>
        </w:rPr>
      </w:pPr>
      <w:bookmarkStart w:id="1604" w:name="_ETM_Q1_5765997"/>
      <w:bookmarkStart w:id="1605" w:name="_ETM_Q1_5767926"/>
      <w:bookmarkStart w:id="1606" w:name="ET_guest_780061_391"/>
      <w:bookmarkEnd w:id="1604"/>
      <w:bookmarkEnd w:id="1605"/>
      <w:r w:rsidRPr="00210FEF">
        <w:rPr>
          <w:rStyle w:val="TagStyle"/>
          <w:rtl/>
        </w:rPr>
        <w:t xml:space="preserve"> &lt;&lt; אורח &gt;&gt; </w:t>
      </w:r>
      <w:r>
        <w:rPr>
          <w:rtl/>
        </w:rPr>
        <w:t xml:space="preserve">אמיר </w:t>
      </w:r>
      <w:proofErr w:type="spellStart"/>
      <w:r>
        <w:rPr>
          <w:rtl/>
        </w:rPr>
        <w:t>ונג</w:t>
      </w:r>
      <w:proofErr w:type="spellEnd"/>
      <w:r>
        <w:rPr>
          <w:rtl/>
        </w:rPr>
        <w:t>:</w:t>
      </w:r>
      <w:r w:rsidRPr="00210FEF">
        <w:rPr>
          <w:rStyle w:val="TagStyle"/>
          <w:rtl/>
        </w:rPr>
        <w:t xml:space="preserve"> &lt;&lt; אורח &gt;&gt;</w:t>
      </w:r>
      <w:bookmarkEnd w:id="1606"/>
      <w:r>
        <w:rPr>
          <w:rtl/>
        </w:rPr>
        <w:t xml:space="preserve">  </w:t>
      </w:r>
    </w:p>
    <w:p w:rsidR="00397E1C" w:rsidRDefault="00210FEF" w:rsidP="00397E1C">
      <w:pPr>
        <w:pStyle w:val="KeepWithNext"/>
        <w:rPr>
          <w:rtl/>
        </w:rPr>
      </w:pPr>
      <w:r>
        <w:rPr>
          <w:rFonts w:ascii="David" w:hAnsi="David"/>
          <w:u w:val="single"/>
          <w:rtl/>
        </w:rPr>
        <w:t xml:space="preserve"> </w:t>
      </w:r>
    </w:p>
    <w:p w:rsidR="00397E1C" w:rsidRDefault="00397E1C" w:rsidP="00397E1C">
      <w:pPr>
        <w:rPr>
          <w:rtl/>
        </w:rPr>
      </w:pPr>
      <w:r>
        <w:rPr>
          <w:rFonts w:hint="cs"/>
          <w:rtl/>
        </w:rPr>
        <w:t xml:space="preserve">אסביר. צריך לסגור ספרים, צריך לעשות התאמות </w:t>
      </w:r>
      <w:bookmarkStart w:id="1607" w:name="_ETM_Q1_5769988"/>
      <w:bookmarkEnd w:id="1607"/>
      <w:r>
        <w:rPr>
          <w:rFonts w:hint="cs"/>
          <w:rtl/>
        </w:rPr>
        <w:t xml:space="preserve">ולראות שהכסף הגיע נכון, להבין עד הסוף. לפעמים  </w:t>
      </w:r>
      <w:bookmarkStart w:id="1608" w:name="_ETM_Q1_5769816"/>
      <w:bookmarkEnd w:id="1608"/>
      <w:r>
        <w:rPr>
          <w:rFonts w:hint="cs"/>
          <w:rtl/>
        </w:rPr>
        <w:t xml:space="preserve">יש אי התאמות וצריך להבין בתור סולק או מאגד </w:t>
      </w:r>
      <w:bookmarkStart w:id="1609" w:name="_ETM_Q1_5775838"/>
      <w:bookmarkEnd w:id="1609"/>
      <w:r>
        <w:rPr>
          <w:rFonts w:hint="cs"/>
          <w:rtl/>
        </w:rPr>
        <w:t xml:space="preserve">למה קיבלתי ככה ולמה אחרת. </w:t>
      </w:r>
    </w:p>
    <w:p w:rsidR="00397E1C" w:rsidRDefault="00397E1C" w:rsidP="00397E1C">
      <w:pPr>
        <w:rPr>
          <w:rtl/>
        </w:rPr>
      </w:pPr>
      <w:bookmarkStart w:id="1610" w:name="_ETM_Q1_5780376"/>
      <w:bookmarkEnd w:id="1610"/>
    </w:p>
    <w:p w:rsidR="00210FEF" w:rsidRDefault="00210FEF" w:rsidP="00210FEF">
      <w:pPr>
        <w:pStyle w:val="af6"/>
        <w:rPr>
          <w:rtl/>
        </w:rPr>
      </w:pPr>
      <w:bookmarkStart w:id="1611" w:name="_ETM_Q1_5780749"/>
      <w:bookmarkStart w:id="1612" w:name="ET_yor_5304_393"/>
      <w:bookmarkEnd w:id="1611"/>
      <w:r w:rsidRPr="00210FEF">
        <w:rPr>
          <w:rStyle w:val="TagStyle"/>
          <w:rtl/>
        </w:rPr>
        <w:t xml:space="preserve"> &lt;&lt; </w:t>
      </w:r>
      <w:proofErr w:type="spellStart"/>
      <w:r w:rsidRPr="00210FEF">
        <w:rPr>
          <w:rStyle w:val="TagStyle"/>
          <w:rtl/>
        </w:rPr>
        <w:t>יור</w:t>
      </w:r>
      <w:proofErr w:type="spellEnd"/>
      <w:r w:rsidRPr="00210FEF">
        <w:rPr>
          <w:rStyle w:val="TagStyle"/>
          <w:rtl/>
        </w:rPr>
        <w:t xml:space="preserve"> &gt;&gt; </w:t>
      </w:r>
      <w:r>
        <w:rPr>
          <w:rtl/>
        </w:rPr>
        <w:t>היו"ר רחל עזריה:</w:t>
      </w:r>
      <w:r w:rsidRPr="00210FEF">
        <w:rPr>
          <w:rStyle w:val="TagStyle"/>
          <w:rtl/>
        </w:rPr>
        <w:t xml:space="preserve"> &lt;&lt; </w:t>
      </w:r>
      <w:proofErr w:type="spellStart"/>
      <w:r w:rsidRPr="00210FEF">
        <w:rPr>
          <w:rStyle w:val="TagStyle"/>
          <w:rtl/>
        </w:rPr>
        <w:t>יור</w:t>
      </w:r>
      <w:proofErr w:type="spellEnd"/>
      <w:r w:rsidRPr="00210FEF">
        <w:rPr>
          <w:rStyle w:val="TagStyle"/>
          <w:rtl/>
        </w:rPr>
        <w:t xml:space="preserve"> &gt;&gt;</w:t>
      </w:r>
      <w:bookmarkEnd w:id="1612"/>
      <w:r>
        <w:rPr>
          <w:rtl/>
        </w:rPr>
        <w:t xml:space="preserve">  </w:t>
      </w:r>
    </w:p>
    <w:p w:rsidR="00397E1C" w:rsidRDefault="00210FEF" w:rsidP="00397E1C">
      <w:pPr>
        <w:pStyle w:val="KeepWithNext"/>
        <w:rPr>
          <w:rtl/>
        </w:rPr>
      </w:pPr>
      <w:r>
        <w:rPr>
          <w:rFonts w:ascii="David" w:hAnsi="David"/>
          <w:u w:val="single"/>
          <w:rtl/>
          <w:lang w:eastAsia="he-IL"/>
        </w:rPr>
        <w:t xml:space="preserve"> </w:t>
      </w:r>
    </w:p>
    <w:p w:rsidR="00397E1C" w:rsidRDefault="00397E1C" w:rsidP="00397E1C">
      <w:pPr>
        <w:rPr>
          <w:rtl/>
        </w:rPr>
      </w:pPr>
      <w:r>
        <w:rPr>
          <w:rFonts w:hint="cs"/>
          <w:rtl/>
        </w:rPr>
        <w:t xml:space="preserve">לי זה נשמע כמו תירוצים </w:t>
      </w:r>
      <w:bookmarkStart w:id="1613" w:name="_ETM_Q1_5783207"/>
      <w:bookmarkEnd w:id="1613"/>
      <w:r>
        <w:rPr>
          <w:rFonts w:hint="cs"/>
          <w:rtl/>
        </w:rPr>
        <w:t xml:space="preserve">למה לא הספקנו להגיע כשלא רוצים להצביע </w:t>
      </w:r>
      <w:r w:rsidR="003A7083">
        <w:rPr>
          <w:rFonts w:hint="cs"/>
          <w:rtl/>
        </w:rPr>
        <w:t>ע</w:t>
      </w:r>
      <w:r>
        <w:rPr>
          <w:rFonts w:hint="cs"/>
          <w:rtl/>
        </w:rPr>
        <w:t>ל</w:t>
      </w:r>
      <w:r w:rsidR="003A7083">
        <w:rPr>
          <w:rFonts w:hint="cs"/>
          <w:rtl/>
        </w:rPr>
        <w:t xml:space="preserve"> </w:t>
      </w:r>
      <w:r>
        <w:rPr>
          <w:rFonts w:hint="cs"/>
          <w:rtl/>
        </w:rPr>
        <w:t>משהו במליאה.</w:t>
      </w:r>
    </w:p>
    <w:p w:rsidR="00397E1C" w:rsidRDefault="00397E1C" w:rsidP="00397E1C">
      <w:pPr>
        <w:rPr>
          <w:rtl/>
        </w:rPr>
      </w:pPr>
      <w:bookmarkStart w:id="1614" w:name="_ETM_Q1_5784575"/>
      <w:bookmarkEnd w:id="1614"/>
    </w:p>
    <w:p w:rsidR="00210FEF" w:rsidRDefault="00210FEF" w:rsidP="00210FEF">
      <w:pPr>
        <w:pStyle w:val="af9"/>
        <w:rPr>
          <w:rtl/>
        </w:rPr>
      </w:pPr>
      <w:bookmarkStart w:id="1615" w:name="_ETM_Q1_5784872"/>
      <w:bookmarkStart w:id="1616" w:name="_ETM_Q1_5780798"/>
      <w:bookmarkStart w:id="1617" w:name="ET_guest_780061_395"/>
      <w:bookmarkEnd w:id="1615"/>
      <w:bookmarkEnd w:id="1616"/>
      <w:r w:rsidRPr="00210FEF">
        <w:rPr>
          <w:rStyle w:val="TagStyle"/>
          <w:rtl/>
        </w:rPr>
        <w:t xml:space="preserve"> &lt;&lt; אורח &gt;&gt; </w:t>
      </w:r>
      <w:r>
        <w:rPr>
          <w:rtl/>
        </w:rPr>
        <w:t xml:space="preserve">אמיר </w:t>
      </w:r>
      <w:proofErr w:type="spellStart"/>
      <w:r>
        <w:rPr>
          <w:rtl/>
        </w:rPr>
        <w:t>ונג</w:t>
      </w:r>
      <w:proofErr w:type="spellEnd"/>
      <w:r>
        <w:rPr>
          <w:rtl/>
        </w:rPr>
        <w:t>:</w:t>
      </w:r>
      <w:r w:rsidRPr="00210FEF">
        <w:rPr>
          <w:rStyle w:val="TagStyle"/>
          <w:rtl/>
        </w:rPr>
        <w:t xml:space="preserve"> &lt;&lt; אורח &gt;&gt;</w:t>
      </w:r>
      <w:bookmarkEnd w:id="1617"/>
      <w:r>
        <w:rPr>
          <w:rtl/>
        </w:rPr>
        <w:t xml:space="preserve">  </w:t>
      </w:r>
    </w:p>
    <w:p w:rsidR="00397E1C" w:rsidRDefault="00210FEF" w:rsidP="00397E1C">
      <w:pPr>
        <w:pStyle w:val="KeepWithNext"/>
        <w:rPr>
          <w:rtl/>
        </w:rPr>
      </w:pPr>
      <w:r>
        <w:rPr>
          <w:rFonts w:ascii="David" w:hAnsi="David"/>
          <w:u w:val="single"/>
          <w:rtl/>
        </w:rPr>
        <w:t xml:space="preserve"> </w:t>
      </w:r>
    </w:p>
    <w:p w:rsidR="00397E1C" w:rsidRDefault="00397E1C" w:rsidP="003A7083">
      <w:pPr>
        <w:rPr>
          <w:rtl/>
        </w:rPr>
      </w:pPr>
      <w:r>
        <w:rPr>
          <w:rFonts w:hint="cs"/>
          <w:rtl/>
        </w:rPr>
        <w:t xml:space="preserve">אני לא </w:t>
      </w:r>
      <w:bookmarkStart w:id="1618" w:name="_ETM_Q1_5782846"/>
      <w:bookmarkEnd w:id="1618"/>
      <w:r>
        <w:rPr>
          <w:rFonts w:hint="cs"/>
          <w:rtl/>
        </w:rPr>
        <w:t xml:space="preserve">אומר לתת חודש, אבל אני כן חושב ששניים-שלושה ימי עסקים, </w:t>
      </w:r>
      <w:bookmarkStart w:id="1619" w:name="_ETM_Q1_5785926"/>
      <w:bookmarkEnd w:id="1619"/>
      <w:r>
        <w:rPr>
          <w:rFonts w:hint="cs"/>
          <w:rtl/>
        </w:rPr>
        <w:t xml:space="preserve">לדוגמה, זה בסדר. הכול בהתאם לחוזה. לכן, אני </w:t>
      </w:r>
      <w:bookmarkStart w:id="1620" w:name="_ETM_Q1_5788412"/>
      <w:bookmarkEnd w:id="1620"/>
      <w:r>
        <w:rPr>
          <w:rFonts w:hint="cs"/>
          <w:rtl/>
        </w:rPr>
        <w:t>גם חושב שצריך להשאיר למפקח את המקום לעשות את ה-</w:t>
      </w:r>
      <w:r>
        <w:t xml:space="preserve">fine tuning </w:t>
      </w:r>
      <w:r>
        <w:rPr>
          <w:rFonts w:hint="cs"/>
          <w:rtl/>
        </w:rPr>
        <w:t xml:space="preserve"> הזה.</w:t>
      </w:r>
    </w:p>
    <w:p w:rsidR="00397E1C" w:rsidRDefault="00397E1C" w:rsidP="00397E1C">
      <w:pPr>
        <w:rPr>
          <w:rtl/>
        </w:rPr>
      </w:pPr>
      <w:bookmarkStart w:id="1621" w:name="_ETM_Q1_5790754"/>
      <w:bookmarkEnd w:id="1621"/>
    </w:p>
    <w:p w:rsidR="00210FEF" w:rsidRDefault="00210FEF" w:rsidP="00210FEF">
      <w:pPr>
        <w:pStyle w:val="af9"/>
        <w:rPr>
          <w:rtl/>
        </w:rPr>
      </w:pPr>
      <w:bookmarkStart w:id="1622" w:name="_ETM_Q1_5791145"/>
      <w:bookmarkStart w:id="1623" w:name="ET_guest_856542_397"/>
      <w:bookmarkEnd w:id="1622"/>
      <w:r w:rsidRPr="00210FEF">
        <w:rPr>
          <w:rStyle w:val="TagStyle"/>
          <w:rtl/>
        </w:rPr>
        <w:t xml:space="preserve"> &lt;&lt; אורח &gt;&gt; </w:t>
      </w:r>
      <w:r>
        <w:rPr>
          <w:rtl/>
        </w:rPr>
        <w:t>איתמר גזלה:</w:t>
      </w:r>
      <w:r w:rsidRPr="00210FEF">
        <w:rPr>
          <w:rStyle w:val="TagStyle"/>
          <w:rtl/>
        </w:rPr>
        <w:t xml:space="preserve"> &lt;&lt; אורח &gt;&gt;</w:t>
      </w:r>
      <w:bookmarkEnd w:id="1623"/>
      <w:r>
        <w:rPr>
          <w:rtl/>
        </w:rPr>
        <w:t xml:space="preserve">  </w:t>
      </w:r>
    </w:p>
    <w:p w:rsidR="00397E1C" w:rsidRDefault="00210FEF" w:rsidP="00397E1C">
      <w:pPr>
        <w:pStyle w:val="KeepWithNext"/>
        <w:rPr>
          <w:rtl/>
        </w:rPr>
      </w:pPr>
      <w:r>
        <w:rPr>
          <w:rFonts w:ascii="David" w:hAnsi="David"/>
          <w:u w:val="single"/>
          <w:rtl/>
        </w:rPr>
        <w:t xml:space="preserve"> </w:t>
      </w:r>
    </w:p>
    <w:p w:rsidR="00397E1C" w:rsidRDefault="00397E1C" w:rsidP="00397E1C">
      <w:pPr>
        <w:rPr>
          <w:rtl/>
        </w:rPr>
      </w:pPr>
      <w:r>
        <w:rPr>
          <w:rFonts w:hint="cs"/>
          <w:rtl/>
        </w:rPr>
        <w:t xml:space="preserve">אני חושב שהבקשה הזו היא </w:t>
      </w:r>
      <w:bookmarkStart w:id="1624" w:name="_ETM_Q1_5797092"/>
      <w:bookmarkEnd w:id="1624"/>
      <w:r>
        <w:rPr>
          <w:rFonts w:hint="cs"/>
          <w:rtl/>
        </w:rPr>
        <w:t>עוד דרך שהעסקים הקטנים ישמשו כמקור אשראי גם אם זה ליום או יומיים.</w:t>
      </w:r>
    </w:p>
    <w:p w:rsidR="00397E1C" w:rsidRDefault="00397E1C" w:rsidP="00397E1C">
      <w:pPr>
        <w:rPr>
          <w:rtl/>
        </w:rPr>
      </w:pPr>
      <w:bookmarkStart w:id="1625" w:name="_ETM_Q1_5802977"/>
      <w:bookmarkStart w:id="1626" w:name="_ETM_Q1_5803236"/>
      <w:bookmarkEnd w:id="1625"/>
      <w:bookmarkEnd w:id="1626"/>
    </w:p>
    <w:p w:rsidR="00210FEF" w:rsidRDefault="00210FEF" w:rsidP="00210FEF">
      <w:pPr>
        <w:pStyle w:val="af6"/>
        <w:rPr>
          <w:rtl/>
        </w:rPr>
      </w:pPr>
      <w:bookmarkStart w:id="1627" w:name="ET_yor_5304_399"/>
      <w:r w:rsidRPr="00210FEF">
        <w:rPr>
          <w:rStyle w:val="TagStyle"/>
          <w:rtl/>
        </w:rPr>
        <w:t xml:space="preserve"> &lt;&lt; </w:t>
      </w:r>
      <w:proofErr w:type="spellStart"/>
      <w:r w:rsidRPr="00210FEF">
        <w:rPr>
          <w:rStyle w:val="TagStyle"/>
          <w:rtl/>
        </w:rPr>
        <w:t>יור</w:t>
      </w:r>
      <w:proofErr w:type="spellEnd"/>
      <w:r w:rsidRPr="00210FEF">
        <w:rPr>
          <w:rStyle w:val="TagStyle"/>
          <w:rtl/>
        </w:rPr>
        <w:t xml:space="preserve"> &gt;&gt; </w:t>
      </w:r>
      <w:r>
        <w:rPr>
          <w:rtl/>
        </w:rPr>
        <w:t>היו"ר רחל עזריה:</w:t>
      </w:r>
      <w:r w:rsidRPr="00210FEF">
        <w:rPr>
          <w:rStyle w:val="TagStyle"/>
          <w:rtl/>
        </w:rPr>
        <w:t xml:space="preserve"> &lt;&lt; </w:t>
      </w:r>
      <w:proofErr w:type="spellStart"/>
      <w:r w:rsidRPr="00210FEF">
        <w:rPr>
          <w:rStyle w:val="TagStyle"/>
          <w:rtl/>
        </w:rPr>
        <w:t>יור</w:t>
      </w:r>
      <w:proofErr w:type="spellEnd"/>
      <w:r w:rsidRPr="00210FEF">
        <w:rPr>
          <w:rStyle w:val="TagStyle"/>
          <w:rtl/>
        </w:rPr>
        <w:t xml:space="preserve"> &gt;&gt;</w:t>
      </w:r>
      <w:bookmarkEnd w:id="1627"/>
      <w:r>
        <w:rPr>
          <w:rtl/>
        </w:rPr>
        <w:t xml:space="preserve">  </w:t>
      </w:r>
    </w:p>
    <w:p w:rsidR="00397E1C" w:rsidRDefault="00210FEF" w:rsidP="00397E1C">
      <w:pPr>
        <w:pStyle w:val="KeepWithNext"/>
        <w:rPr>
          <w:rtl/>
        </w:rPr>
      </w:pPr>
      <w:r>
        <w:rPr>
          <w:rFonts w:ascii="David" w:hAnsi="David"/>
          <w:u w:val="single"/>
          <w:rtl/>
          <w:lang w:eastAsia="he-IL"/>
        </w:rPr>
        <w:t xml:space="preserve"> </w:t>
      </w:r>
    </w:p>
    <w:p w:rsidR="00397E1C" w:rsidRDefault="00397E1C" w:rsidP="00397E1C">
      <w:pPr>
        <w:rPr>
          <w:rtl/>
        </w:rPr>
      </w:pPr>
      <w:r>
        <w:rPr>
          <w:rFonts w:hint="cs"/>
          <w:rtl/>
        </w:rPr>
        <w:t xml:space="preserve">נכון, זה המון כסף. </w:t>
      </w:r>
    </w:p>
    <w:p w:rsidR="00397E1C" w:rsidRDefault="00397E1C" w:rsidP="00397E1C">
      <w:pPr>
        <w:ind w:firstLine="0"/>
        <w:rPr>
          <w:rtl/>
        </w:rPr>
      </w:pPr>
      <w:bookmarkStart w:id="1628" w:name="_ETM_Q1_5805203"/>
      <w:bookmarkEnd w:id="1628"/>
    </w:p>
    <w:p w:rsidR="00210FEF" w:rsidRDefault="00210FEF" w:rsidP="00210FEF">
      <w:pPr>
        <w:pStyle w:val="af9"/>
        <w:rPr>
          <w:rtl/>
        </w:rPr>
      </w:pPr>
      <w:bookmarkStart w:id="1629" w:name="_ETM_Q1_5808072"/>
      <w:bookmarkStart w:id="1630" w:name="ET_guest_856542_401"/>
      <w:bookmarkEnd w:id="1629"/>
      <w:r w:rsidRPr="00210FEF">
        <w:rPr>
          <w:rStyle w:val="TagStyle"/>
          <w:rtl/>
        </w:rPr>
        <w:t xml:space="preserve"> &lt;&lt; אורח &gt;&gt; </w:t>
      </w:r>
      <w:r>
        <w:rPr>
          <w:rtl/>
        </w:rPr>
        <w:t>איתמר גזלה:</w:t>
      </w:r>
      <w:r w:rsidRPr="00210FEF">
        <w:rPr>
          <w:rStyle w:val="TagStyle"/>
          <w:rtl/>
        </w:rPr>
        <w:t xml:space="preserve"> &lt;&lt; אורח &gt;&gt;</w:t>
      </w:r>
      <w:bookmarkEnd w:id="1630"/>
      <w:r>
        <w:rPr>
          <w:rtl/>
        </w:rPr>
        <w:t xml:space="preserve">  </w:t>
      </w:r>
    </w:p>
    <w:p w:rsidR="00397E1C" w:rsidRDefault="00210FEF" w:rsidP="00397E1C">
      <w:pPr>
        <w:pStyle w:val="KeepWithNext"/>
        <w:rPr>
          <w:rtl/>
        </w:rPr>
      </w:pPr>
      <w:r>
        <w:rPr>
          <w:rFonts w:ascii="David" w:hAnsi="David"/>
          <w:u w:val="single"/>
          <w:rtl/>
        </w:rPr>
        <w:t xml:space="preserve"> </w:t>
      </w:r>
    </w:p>
    <w:p w:rsidR="00397E1C" w:rsidRDefault="00397E1C" w:rsidP="00397E1C">
      <w:pPr>
        <w:rPr>
          <w:rtl/>
        </w:rPr>
      </w:pPr>
      <w:r>
        <w:rPr>
          <w:rFonts w:hint="cs"/>
          <w:rtl/>
        </w:rPr>
        <w:t xml:space="preserve">אולי נוכל מבחינה </w:t>
      </w:r>
      <w:bookmarkStart w:id="1631" w:name="_ETM_Q1_5806442"/>
      <w:bookmarkEnd w:id="1631"/>
      <w:r>
        <w:rPr>
          <w:rFonts w:hint="cs"/>
          <w:rtl/>
        </w:rPr>
        <w:t xml:space="preserve">תפעולית לדון עם משרד המשפטים בקטע הזה של אם תהיה </w:t>
      </w:r>
      <w:bookmarkStart w:id="1632" w:name="_ETM_Q1_5806464"/>
      <w:bookmarkEnd w:id="1632"/>
      <w:r>
        <w:rPr>
          <w:rFonts w:hint="cs"/>
          <w:rtl/>
        </w:rPr>
        <w:t xml:space="preserve">הסכמה מפורשת של בעל העסק, אבל גם זה בעייתי כי </w:t>
      </w:r>
      <w:bookmarkStart w:id="1633" w:name="_ETM_Q1_5814496"/>
      <w:bookmarkEnd w:id="1633"/>
      <w:r>
        <w:rPr>
          <w:rFonts w:hint="cs"/>
          <w:rtl/>
        </w:rPr>
        <w:t>בעל העסק הוא קטן.</w:t>
      </w:r>
    </w:p>
    <w:p w:rsidR="00397E1C" w:rsidRDefault="00397E1C" w:rsidP="00397E1C">
      <w:pPr>
        <w:rPr>
          <w:rtl/>
        </w:rPr>
      </w:pPr>
      <w:bookmarkStart w:id="1634" w:name="_ETM_Q1_5816640"/>
      <w:bookmarkEnd w:id="1634"/>
    </w:p>
    <w:p w:rsidR="00210FEF" w:rsidRDefault="00210FEF" w:rsidP="00210FEF">
      <w:pPr>
        <w:pStyle w:val="af9"/>
        <w:rPr>
          <w:rtl/>
        </w:rPr>
      </w:pPr>
      <w:bookmarkStart w:id="1635" w:name="_ETM_Q1_5816996"/>
      <w:bookmarkStart w:id="1636" w:name="ET_guest_794122_403"/>
      <w:bookmarkEnd w:id="1635"/>
      <w:r w:rsidRPr="00210FEF">
        <w:rPr>
          <w:rStyle w:val="TagStyle"/>
          <w:rtl/>
        </w:rPr>
        <w:t xml:space="preserve"> &lt;&lt; אורח &gt;&gt; </w:t>
      </w:r>
      <w:r>
        <w:rPr>
          <w:rtl/>
        </w:rPr>
        <w:t xml:space="preserve">לירון </w:t>
      </w:r>
      <w:proofErr w:type="spellStart"/>
      <w:r>
        <w:rPr>
          <w:rtl/>
        </w:rPr>
        <w:t>מאוטנר</w:t>
      </w:r>
      <w:proofErr w:type="spellEnd"/>
      <w:r>
        <w:rPr>
          <w:rtl/>
        </w:rPr>
        <w:t xml:space="preserve"> </w:t>
      </w:r>
      <w:proofErr w:type="spellStart"/>
      <w:r>
        <w:rPr>
          <w:rtl/>
        </w:rPr>
        <w:t>לוגסי</w:t>
      </w:r>
      <w:proofErr w:type="spellEnd"/>
      <w:r>
        <w:rPr>
          <w:rtl/>
        </w:rPr>
        <w:t>:</w:t>
      </w:r>
      <w:r w:rsidRPr="00210FEF">
        <w:rPr>
          <w:rStyle w:val="TagStyle"/>
          <w:rtl/>
        </w:rPr>
        <w:t xml:space="preserve"> &lt;&lt; אורח &gt;&gt;</w:t>
      </w:r>
      <w:bookmarkEnd w:id="1636"/>
      <w:r>
        <w:rPr>
          <w:rtl/>
        </w:rPr>
        <w:t xml:space="preserve">  </w:t>
      </w:r>
    </w:p>
    <w:p w:rsidR="00397E1C" w:rsidRDefault="00210FEF" w:rsidP="00397E1C">
      <w:pPr>
        <w:pStyle w:val="KeepWithNext"/>
        <w:rPr>
          <w:rtl/>
        </w:rPr>
      </w:pPr>
      <w:r>
        <w:rPr>
          <w:rFonts w:ascii="David" w:hAnsi="David"/>
          <w:u w:val="single"/>
          <w:rtl/>
        </w:rPr>
        <w:t xml:space="preserve"> </w:t>
      </w:r>
    </w:p>
    <w:p w:rsidR="00397E1C" w:rsidRDefault="00397E1C" w:rsidP="00397E1C">
      <w:pPr>
        <w:rPr>
          <w:rtl/>
        </w:rPr>
      </w:pPr>
      <w:r>
        <w:rPr>
          <w:rFonts w:hint="cs"/>
          <w:rtl/>
        </w:rPr>
        <w:t xml:space="preserve">הסכמה מפורשת </w:t>
      </w:r>
      <w:r>
        <w:rPr>
          <w:rtl/>
        </w:rPr>
        <w:t>–</w:t>
      </w:r>
      <w:r>
        <w:rPr>
          <w:rFonts w:hint="cs"/>
          <w:rtl/>
        </w:rPr>
        <w:t xml:space="preserve"> המשמעות היא שזה מה </w:t>
      </w:r>
      <w:bookmarkStart w:id="1637" w:name="_ETM_Q1_5813674"/>
      <w:bookmarkEnd w:id="1637"/>
      <w:r>
        <w:rPr>
          <w:rFonts w:hint="cs"/>
          <w:rtl/>
        </w:rPr>
        <w:t xml:space="preserve">שייקבעו כל החוזים, ולכן אני לא רוצה </w:t>
      </w:r>
      <w:bookmarkStart w:id="1638" w:name="_ETM_Q1_5817928"/>
      <w:bookmarkEnd w:id="1638"/>
      <w:r>
        <w:rPr>
          <w:rFonts w:hint="cs"/>
          <w:rtl/>
        </w:rPr>
        <w:t xml:space="preserve">להשאיר את זה </w:t>
      </w:r>
      <w:r w:rsidR="003A7083">
        <w:rPr>
          <w:rFonts w:hint="cs"/>
          <w:rtl/>
        </w:rPr>
        <w:t>להסכמת הצדדים.</w:t>
      </w:r>
    </w:p>
    <w:p w:rsidR="00397E1C" w:rsidRDefault="00397E1C" w:rsidP="00397E1C">
      <w:pPr>
        <w:rPr>
          <w:rtl/>
        </w:rPr>
      </w:pPr>
      <w:bookmarkStart w:id="1639" w:name="_ETM_Q1_5832677"/>
      <w:bookmarkEnd w:id="1639"/>
    </w:p>
    <w:p w:rsidR="00210FEF" w:rsidRDefault="00210FEF" w:rsidP="00210FEF">
      <w:pPr>
        <w:pStyle w:val="af9"/>
        <w:rPr>
          <w:rtl/>
        </w:rPr>
      </w:pPr>
      <w:bookmarkStart w:id="1640" w:name="_ETM_Q1_5829213"/>
      <w:bookmarkStart w:id="1641" w:name="_ETM_Q1_5833972"/>
      <w:bookmarkStart w:id="1642" w:name="ET_guest_801553_405"/>
      <w:bookmarkEnd w:id="1640"/>
      <w:bookmarkEnd w:id="1641"/>
      <w:r w:rsidRPr="00210FEF">
        <w:rPr>
          <w:rStyle w:val="TagStyle"/>
          <w:rtl/>
        </w:rPr>
        <w:t xml:space="preserve"> &lt;&lt; אורח &gt;&gt; </w:t>
      </w:r>
      <w:r>
        <w:rPr>
          <w:rtl/>
        </w:rPr>
        <w:t xml:space="preserve">אליצור </w:t>
      </w:r>
      <w:proofErr w:type="spellStart"/>
      <w:r>
        <w:rPr>
          <w:rtl/>
        </w:rPr>
        <w:t>וייזר</w:t>
      </w:r>
      <w:proofErr w:type="spellEnd"/>
      <w:r>
        <w:rPr>
          <w:rtl/>
        </w:rPr>
        <w:t>:</w:t>
      </w:r>
      <w:r w:rsidRPr="00210FEF">
        <w:rPr>
          <w:rStyle w:val="TagStyle"/>
          <w:rtl/>
        </w:rPr>
        <w:t xml:space="preserve"> &lt;&lt; אורח &gt;&gt;</w:t>
      </w:r>
      <w:bookmarkEnd w:id="1642"/>
      <w:r>
        <w:rPr>
          <w:rtl/>
        </w:rPr>
        <w:t xml:space="preserve">  </w:t>
      </w:r>
    </w:p>
    <w:p w:rsidR="00397E1C" w:rsidRDefault="00210FEF" w:rsidP="00397E1C">
      <w:pPr>
        <w:pStyle w:val="KeepWithNext"/>
        <w:rPr>
          <w:rtl/>
        </w:rPr>
      </w:pPr>
      <w:r>
        <w:rPr>
          <w:rFonts w:ascii="David" w:hAnsi="David"/>
          <w:u w:val="single"/>
          <w:rtl/>
        </w:rPr>
        <w:t xml:space="preserve"> </w:t>
      </w:r>
    </w:p>
    <w:p w:rsidR="00397E1C" w:rsidRDefault="00397E1C" w:rsidP="00397E1C">
      <w:pPr>
        <w:rPr>
          <w:rtl/>
        </w:rPr>
      </w:pPr>
      <w:r>
        <w:rPr>
          <w:rFonts w:hint="cs"/>
          <w:rtl/>
        </w:rPr>
        <w:t xml:space="preserve">לירון, אבל אם יבוא לקוח מול בית </w:t>
      </w:r>
      <w:bookmarkStart w:id="1643" w:name="_ETM_Q1_5825563"/>
      <w:bookmarkEnd w:id="1643"/>
      <w:r>
        <w:rPr>
          <w:rFonts w:hint="cs"/>
          <w:rtl/>
        </w:rPr>
        <w:t>העסק</w:t>
      </w:r>
      <w:bookmarkStart w:id="1644" w:name="_ETM_Q1_5827105"/>
      <w:bookmarkEnd w:id="1644"/>
      <w:r w:rsidR="004B614E">
        <w:t xml:space="preserve"> </w:t>
      </w:r>
      <w:r w:rsidR="004B614E">
        <w:rPr>
          <w:rFonts w:hint="cs"/>
          <w:rtl/>
        </w:rPr>
        <w:t xml:space="preserve"> ויתנו</w:t>
      </w:r>
      <w:r>
        <w:rPr>
          <w:rFonts w:hint="cs"/>
          <w:rtl/>
        </w:rPr>
        <w:t xml:space="preserve"> שהם </w:t>
      </w:r>
      <w:bookmarkStart w:id="1645" w:name="_ETM_Q1_5821573"/>
      <w:bookmarkEnd w:id="1645"/>
      <w:r>
        <w:rPr>
          <w:rFonts w:hint="cs"/>
          <w:rtl/>
        </w:rPr>
        <w:t xml:space="preserve">רוצים יותר מאוחר וזה לטובת הלקוח, הם יכולים לעשות את זה לפי החוק. </w:t>
      </w:r>
    </w:p>
    <w:p w:rsidR="00397E1C" w:rsidRDefault="00397E1C" w:rsidP="00397E1C">
      <w:pPr>
        <w:rPr>
          <w:rtl/>
        </w:rPr>
      </w:pPr>
    </w:p>
    <w:p w:rsidR="00210FEF" w:rsidRDefault="00210FEF" w:rsidP="00210FEF">
      <w:pPr>
        <w:pStyle w:val="af9"/>
        <w:rPr>
          <w:rtl/>
        </w:rPr>
      </w:pPr>
      <w:bookmarkStart w:id="1646" w:name="_ETM_Q1_5828160"/>
      <w:bookmarkStart w:id="1647" w:name="_ETM_Q1_5828179"/>
      <w:bookmarkStart w:id="1648" w:name="_ETM_Q1_5829988"/>
      <w:bookmarkStart w:id="1649" w:name="ET_guest_794122_407"/>
      <w:bookmarkEnd w:id="1646"/>
      <w:bookmarkEnd w:id="1647"/>
      <w:bookmarkEnd w:id="1648"/>
      <w:r w:rsidRPr="00210FEF">
        <w:rPr>
          <w:rStyle w:val="TagStyle"/>
          <w:rtl/>
        </w:rPr>
        <w:t xml:space="preserve"> &lt;&lt; אורח &gt;&gt; </w:t>
      </w:r>
      <w:r>
        <w:rPr>
          <w:rtl/>
        </w:rPr>
        <w:t xml:space="preserve">לירון </w:t>
      </w:r>
      <w:proofErr w:type="spellStart"/>
      <w:r>
        <w:rPr>
          <w:rtl/>
        </w:rPr>
        <w:t>מאוטנר</w:t>
      </w:r>
      <w:proofErr w:type="spellEnd"/>
      <w:r>
        <w:rPr>
          <w:rtl/>
        </w:rPr>
        <w:t xml:space="preserve"> </w:t>
      </w:r>
      <w:proofErr w:type="spellStart"/>
      <w:r>
        <w:rPr>
          <w:rtl/>
        </w:rPr>
        <w:t>לוגסי</w:t>
      </w:r>
      <w:proofErr w:type="spellEnd"/>
      <w:r>
        <w:rPr>
          <w:rtl/>
        </w:rPr>
        <w:t>:</w:t>
      </w:r>
      <w:r w:rsidRPr="00210FEF">
        <w:rPr>
          <w:rStyle w:val="TagStyle"/>
          <w:rtl/>
        </w:rPr>
        <w:t xml:space="preserve"> &lt;&lt; אורח &gt;&gt;</w:t>
      </w:r>
      <w:bookmarkEnd w:id="1649"/>
      <w:r>
        <w:rPr>
          <w:rtl/>
        </w:rPr>
        <w:t xml:space="preserve">  </w:t>
      </w:r>
    </w:p>
    <w:p w:rsidR="00397E1C" w:rsidRDefault="00210FEF" w:rsidP="00397E1C">
      <w:pPr>
        <w:pStyle w:val="KeepWithNext"/>
        <w:rPr>
          <w:rtl/>
        </w:rPr>
      </w:pPr>
      <w:r>
        <w:rPr>
          <w:rFonts w:ascii="David" w:hAnsi="David"/>
          <w:u w:val="single"/>
          <w:rtl/>
        </w:rPr>
        <w:t xml:space="preserve"> </w:t>
      </w:r>
    </w:p>
    <w:p w:rsidR="00397E1C" w:rsidRDefault="00397E1C" w:rsidP="00397E1C">
      <w:pPr>
        <w:rPr>
          <w:rtl/>
        </w:rPr>
      </w:pPr>
      <w:r>
        <w:rPr>
          <w:rFonts w:hint="cs"/>
          <w:rtl/>
        </w:rPr>
        <w:t xml:space="preserve">אם </w:t>
      </w:r>
      <w:bookmarkStart w:id="1650" w:name="_ETM_Q1_5830733"/>
      <w:bookmarkEnd w:id="1650"/>
      <w:r>
        <w:rPr>
          <w:rFonts w:hint="cs"/>
          <w:rtl/>
        </w:rPr>
        <w:t xml:space="preserve">זה יהיה לטובת הלקוח. השאלה היא האם יש דבר כזה. </w:t>
      </w:r>
      <w:bookmarkStart w:id="1651" w:name="_ETM_Q1_5829800"/>
      <w:bookmarkEnd w:id="1651"/>
    </w:p>
    <w:p w:rsidR="00397E1C" w:rsidRDefault="00397E1C" w:rsidP="00397E1C">
      <w:pPr>
        <w:rPr>
          <w:rtl/>
        </w:rPr>
      </w:pPr>
    </w:p>
    <w:p w:rsidR="00210FEF" w:rsidRDefault="00210FEF" w:rsidP="00210FEF">
      <w:pPr>
        <w:pStyle w:val="af9"/>
        <w:rPr>
          <w:rtl/>
        </w:rPr>
      </w:pPr>
      <w:bookmarkStart w:id="1652" w:name="_ETM_Q1_5834302"/>
      <w:bookmarkStart w:id="1653" w:name="ET_guest_801553_409"/>
      <w:bookmarkEnd w:id="1652"/>
      <w:r w:rsidRPr="00210FEF">
        <w:rPr>
          <w:rStyle w:val="TagStyle"/>
          <w:rtl/>
        </w:rPr>
        <w:t xml:space="preserve"> &lt;&lt; אורח &gt;&gt; </w:t>
      </w:r>
      <w:r>
        <w:rPr>
          <w:rtl/>
        </w:rPr>
        <w:t xml:space="preserve">אליצור </w:t>
      </w:r>
      <w:proofErr w:type="spellStart"/>
      <w:r>
        <w:rPr>
          <w:rtl/>
        </w:rPr>
        <w:t>וייזר</w:t>
      </w:r>
      <w:proofErr w:type="spellEnd"/>
      <w:r>
        <w:rPr>
          <w:rtl/>
        </w:rPr>
        <w:t>:</w:t>
      </w:r>
      <w:r w:rsidRPr="00210FEF">
        <w:rPr>
          <w:rStyle w:val="TagStyle"/>
          <w:rtl/>
        </w:rPr>
        <w:t xml:space="preserve"> &lt;&lt; אורח &gt;&gt;</w:t>
      </w:r>
      <w:bookmarkEnd w:id="1653"/>
      <w:r>
        <w:rPr>
          <w:rtl/>
        </w:rPr>
        <w:t xml:space="preserve">  </w:t>
      </w:r>
    </w:p>
    <w:p w:rsidR="004B614E" w:rsidRDefault="00210FEF" w:rsidP="004B614E">
      <w:pPr>
        <w:pStyle w:val="KeepWithNext"/>
        <w:rPr>
          <w:rtl/>
        </w:rPr>
      </w:pPr>
      <w:r>
        <w:rPr>
          <w:rFonts w:ascii="David" w:hAnsi="David"/>
          <w:u w:val="single"/>
          <w:rtl/>
        </w:rPr>
        <w:t xml:space="preserve"> </w:t>
      </w:r>
    </w:p>
    <w:p w:rsidR="004B614E" w:rsidRDefault="004B614E" w:rsidP="004B614E">
      <w:pPr>
        <w:rPr>
          <w:rtl/>
        </w:rPr>
      </w:pPr>
      <w:r>
        <w:rPr>
          <w:rFonts w:hint="cs"/>
          <w:rtl/>
        </w:rPr>
        <w:t>א</w:t>
      </w:r>
      <w:bookmarkStart w:id="1654" w:name="_ETM_Q1_5836604"/>
      <w:bookmarkEnd w:id="1654"/>
      <w:r>
        <w:rPr>
          <w:rFonts w:hint="cs"/>
          <w:rtl/>
        </w:rPr>
        <w:t>ם זה לא לטובה, אז זה הפרה.</w:t>
      </w:r>
      <w:bookmarkStart w:id="1655" w:name="_ETM_Q1_5840078"/>
      <w:bookmarkEnd w:id="1655"/>
    </w:p>
    <w:p w:rsidR="004B614E" w:rsidRDefault="004B614E" w:rsidP="004B614E">
      <w:pPr>
        <w:rPr>
          <w:rtl/>
        </w:rPr>
      </w:pPr>
    </w:p>
    <w:p w:rsidR="00210FEF" w:rsidRDefault="00210FEF" w:rsidP="00210FEF">
      <w:pPr>
        <w:pStyle w:val="af9"/>
        <w:rPr>
          <w:rtl/>
        </w:rPr>
      </w:pPr>
      <w:bookmarkStart w:id="1656" w:name="ET_guest_רוני_נויבאור_411"/>
      <w:r w:rsidRPr="00210FEF">
        <w:rPr>
          <w:rStyle w:val="TagStyle"/>
          <w:rtl/>
        </w:rPr>
        <w:t xml:space="preserve"> &lt;&lt; אורח &gt;&gt; </w:t>
      </w:r>
      <w:r>
        <w:rPr>
          <w:rtl/>
        </w:rPr>
        <w:t xml:space="preserve">רוני </w:t>
      </w:r>
      <w:proofErr w:type="spellStart"/>
      <w:r>
        <w:rPr>
          <w:rtl/>
        </w:rPr>
        <w:t>נויבאור</w:t>
      </w:r>
      <w:proofErr w:type="spellEnd"/>
      <w:r>
        <w:rPr>
          <w:rtl/>
        </w:rPr>
        <w:t>:</w:t>
      </w:r>
      <w:r w:rsidRPr="00210FEF">
        <w:rPr>
          <w:rStyle w:val="TagStyle"/>
          <w:rtl/>
        </w:rPr>
        <w:t xml:space="preserve"> &lt;&lt; אורח &gt;&gt;</w:t>
      </w:r>
      <w:bookmarkEnd w:id="1656"/>
      <w:r>
        <w:rPr>
          <w:rtl/>
        </w:rPr>
        <w:t xml:space="preserve">  </w:t>
      </w:r>
    </w:p>
    <w:p w:rsidR="00397E1C" w:rsidRDefault="00210FEF" w:rsidP="00397E1C">
      <w:pPr>
        <w:pStyle w:val="KeepWithNext"/>
        <w:rPr>
          <w:rtl/>
        </w:rPr>
      </w:pPr>
      <w:r>
        <w:rPr>
          <w:rFonts w:ascii="David" w:hAnsi="David"/>
          <w:u w:val="single"/>
          <w:rtl/>
        </w:rPr>
        <w:t xml:space="preserve"> </w:t>
      </w:r>
    </w:p>
    <w:p w:rsidR="00397E1C" w:rsidRDefault="00397E1C" w:rsidP="00397E1C">
      <w:pPr>
        <w:rPr>
          <w:rtl/>
        </w:rPr>
      </w:pPr>
      <w:r>
        <w:rPr>
          <w:rFonts w:hint="cs"/>
          <w:rtl/>
        </w:rPr>
        <w:t xml:space="preserve">אם היום, למשל, יש לי בית עסק שמקבל </w:t>
      </w:r>
      <w:bookmarkStart w:id="1657" w:name="_ETM_Q1_5843299"/>
      <w:bookmarkEnd w:id="1657"/>
      <w:r w:rsidR="00CD51E7">
        <w:rPr>
          <w:rFonts w:hint="cs"/>
          <w:rtl/>
        </w:rPr>
        <w:t>ב-15 לחודש.</w:t>
      </w:r>
      <w:r>
        <w:rPr>
          <w:rFonts w:hint="cs"/>
          <w:rtl/>
        </w:rPr>
        <w:t xml:space="preserve"> הרי אתם שם בגמא נותנים מימון ביניים עד</w:t>
      </w:r>
      <w:bookmarkStart w:id="1658" w:name="_ETM_Q1_5850378"/>
      <w:bookmarkEnd w:id="1658"/>
      <w:r>
        <w:rPr>
          <w:rFonts w:hint="cs"/>
          <w:rtl/>
        </w:rPr>
        <w:t xml:space="preserve"> למועד. באיזה מועדים אתם שולחים את התשלומים? </w:t>
      </w:r>
      <w:bookmarkStart w:id="1659" w:name="_ETM_Q1_5870937"/>
      <w:bookmarkEnd w:id="1659"/>
      <w:r w:rsidR="00CD51E7">
        <w:rPr>
          <w:rFonts w:hint="cs"/>
          <w:rtl/>
        </w:rPr>
        <w:t>מה השירות שאתה נותן לבית העסק?</w:t>
      </w:r>
      <w:r>
        <w:rPr>
          <w:rFonts w:hint="cs"/>
          <w:rtl/>
        </w:rPr>
        <w:t xml:space="preserve"> בית העסק לפי </w:t>
      </w:r>
      <w:bookmarkStart w:id="1660" w:name="_ETM_Q1_5871008"/>
      <w:bookmarkEnd w:id="1660"/>
      <w:r>
        <w:rPr>
          <w:rFonts w:hint="cs"/>
          <w:rtl/>
        </w:rPr>
        <w:t xml:space="preserve">החוזה שלו עם </w:t>
      </w:r>
      <w:proofErr w:type="spellStart"/>
      <w:r>
        <w:rPr>
          <w:rFonts w:hint="cs"/>
          <w:rtl/>
        </w:rPr>
        <w:t>הסולק</w:t>
      </w:r>
      <w:proofErr w:type="spellEnd"/>
      <w:r>
        <w:rPr>
          <w:rFonts w:hint="cs"/>
          <w:rtl/>
        </w:rPr>
        <w:t xml:space="preserve">, צריך לקבל את הכסף ב-15 לחודש </w:t>
      </w:r>
      <w:bookmarkStart w:id="1661" w:name="_ETM_Q1_5877471"/>
      <w:bookmarkEnd w:id="1661"/>
      <w:r>
        <w:rPr>
          <w:rFonts w:hint="cs"/>
          <w:rtl/>
        </w:rPr>
        <w:t>נניח, ועכשיו ה-5 לחודש. מה השירות שאתה נותן לו?</w:t>
      </w:r>
    </w:p>
    <w:p w:rsidR="00397E1C" w:rsidRDefault="00397E1C" w:rsidP="00397E1C">
      <w:pPr>
        <w:rPr>
          <w:rtl/>
        </w:rPr>
      </w:pPr>
      <w:bookmarkStart w:id="1662" w:name="_ETM_Q1_5857873"/>
      <w:bookmarkEnd w:id="1662"/>
    </w:p>
    <w:p w:rsidR="00210FEF" w:rsidRDefault="00210FEF" w:rsidP="00210FEF">
      <w:pPr>
        <w:pStyle w:val="af9"/>
        <w:rPr>
          <w:rtl/>
        </w:rPr>
      </w:pPr>
      <w:bookmarkStart w:id="1663" w:name="_ETM_Q1_5855885"/>
      <w:bookmarkStart w:id="1664" w:name="ET_guest_780061_413"/>
      <w:bookmarkEnd w:id="1663"/>
      <w:r w:rsidRPr="00210FEF">
        <w:rPr>
          <w:rStyle w:val="TagStyle"/>
          <w:rtl/>
        </w:rPr>
        <w:t xml:space="preserve"> &lt;&lt; אורח &gt;&gt; </w:t>
      </w:r>
      <w:r>
        <w:rPr>
          <w:rtl/>
        </w:rPr>
        <w:t xml:space="preserve">אמיר </w:t>
      </w:r>
      <w:proofErr w:type="spellStart"/>
      <w:r>
        <w:rPr>
          <w:rtl/>
        </w:rPr>
        <w:t>ונג</w:t>
      </w:r>
      <w:proofErr w:type="spellEnd"/>
      <w:r>
        <w:rPr>
          <w:rtl/>
        </w:rPr>
        <w:t>:</w:t>
      </w:r>
      <w:r w:rsidRPr="00210FEF">
        <w:rPr>
          <w:rStyle w:val="TagStyle"/>
          <w:rtl/>
        </w:rPr>
        <w:t xml:space="preserve"> &lt;&lt; אורח &gt;&gt;</w:t>
      </w:r>
      <w:bookmarkEnd w:id="1664"/>
      <w:r>
        <w:rPr>
          <w:rtl/>
        </w:rPr>
        <w:t xml:space="preserve">  </w:t>
      </w:r>
    </w:p>
    <w:p w:rsidR="00397E1C" w:rsidRDefault="00210FEF" w:rsidP="00397E1C">
      <w:pPr>
        <w:pStyle w:val="KeepWithNext"/>
        <w:rPr>
          <w:rtl/>
        </w:rPr>
      </w:pPr>
      <w:r>
        <w:rPr>
          <w:rFonts w:ascii="David" w:hAnsi="David"/>
          <w:u w:val="single"/>
          <w:rtl/>
        </w:rPr>
        <w:t xml:space="preserve"> </w:t>
      </w:r>
    </w:p>
    <w:p w:rsidR="00397E1C" w:rsidRDefault="00397E1C" w:rsidP="00397E1C">
      <w:pPr>
        <w:rPr>
          <w:rtl/>
        </w:rPr>
      </w:pPr>
      <w:r>
        <w:rPr>
          <w:rFonts w:hint="cs"/>
          <w:rtl/>
        </w:rPr>
        <w:t xml:space="preserve">קודם </w:t>
      </w:r>
      <w:bookmarkStart w:id="1665" w:name="_ETM_Q1_5884066"/>
      <w:bookmarkEnd w:id="1665"/>
      <w:r>
        <w:rPr>
          <w:rFonts w:hint="cs"/>
          <w:rtl/>
        </w:rPr>
        <w:t xml:space="preserve">כל, היום אנחנו לא רק חברת ניכיון, אנחנו גם </w:t>
      </w:r>
      <w:bookmarkStart w:id="1666" w:name="_ETM_Q1_5884360"/>
      <w:bookmarkEnd w:id="1666"/>
      <w:r>
        <w:rPr>
          <w:rFonts w:hint="cs"/>
          <w:rtl/>
        </w:rPr>
        <w:t xml:space="preserve">מאגד. אני חושב שזה יותר רלוונטי למישהו שהוא </w:t>
      </w:r>
      <w:proofErr w:type="spellStart"/>
      <w:r>
        <w:rPr>
          <w:rFonts w:hint="cs"/>
          <w:rtl/>
        </w:rPr>
        <w:t>פרופר</w:t>
      </w:r>
      <w:proofErr w:type="spellEnd"/>
      <w:r>
        <w:rPr>
          <w:rFonts w:hint="cs"/>
          <w:rtl/>
        </w:rPr>
        <w:t xml:space="preserve"> </w:t>
      </w:r>
      <w:bookmarkStart w:id="1667" w:name="_ETM_Q1_5890114"/>
      <w:bookmarkEnd w:id="1667"/>
      <w:r>
        <w:rPr>
          <w:rFonts w:hint="cs"/>
          <w:rtl/>
        </w:rPr>
        <w:t xml:space="preserve">מאגד כי באמת חברת ניכיון העבירה </w:t>
      </w:r>
      <w:bookmarkStart w:id="1668" w:name="_ETM_Q1_5889384"/>
      <w:bookmarkEnd w:id="1668"/>
      <w:r w:rsidR="00CD51E7">
        <w:rPr>
          <w:rFonts w:hint="cs"/>
          <w:rtl/>
        </w:rPr>
        <w:t>כבר את הכסף אפילו לפני, ואז</w:t>
      </w:r>
      <w:r>
        <w:rPr>
          <w:rFonts w:hint="cs"/>
          <w:rtl/>
        </w:rPr>
        <w:t xml:space="preserve"> הסעיף הזה לא רלוונטי.</w:t>
      </w:r>
    </w:p>
    <w:p w:rsidR="00397E1C" w:rsidRDefault="00397E1C" w:rsidP="00397E1C">
      <w:pPr>
        <w:rPr>
          <w:rtl/>
        </w:rPr>
      </w:pPr>
    </w:p>
    <w:p w:rsidR="00210FEF" w:rsidRDefault="00210FEF" w:rsidP="00210FEF">
      <w:pPr>
        <w:pStyle w:val="af9"/>
        <w:rPr>
          <w:rtl/>
        </w:rPr>
      </w:pPr>
      <w:bookmarkStart w:id="1669" w:name="_ETM_Q1_5899284"/>
      <w:bookmarkStart w:id="1670" w:name="_ETM_Q1_5899309"/>
      <w:bookmarkStart w:id="1671" w:name="ET_guest_רוני_נויבאור_415"/>
      <w:bookmarkEnd w:id="1669"/>
      <w:bookmarkEnd w:id="1670"/>
      <w:r w:rsidRPr="00210FEF">
        <w:rPr>
          <w:rStyle w:val="TagStyle"/>
          <w:rtl/>
        </w:rPr>
        <w:t xml:space="preserve"> &lt;&lt; אורח &gt;&gt; </w:t>
      </w:r>
      <w:r>
        <w:rPr>
          <w:rtl/>
        </w:rPr>
        <w:t xml:space="preserve">רוני </w:t>
      </w:r>
      <w:proofErr w:type="spellStart"/>
      <w:r>
        <w:rPr>
          <w:rtl/>
        </w:rPr>
        <w:t>נויבאור</w:t>
      </w:r>
      <w:proofErr w:type="spellEnd"/>
      <w:r>
        <w:rPr>
          <w:rtl/>
        </w:rPr>
        <w:t>:</w:t>
      </w:r>
      <w:r w:rsidRPr="00210FEF">
        <w:rPr>
          <w:rStyle w:val="TagStyle"/>
          <w:rtl/>
        </w:rPr>
        <w:t xml:space="preserve"> &lt;&lt; אורח &gt;&gt;</w:t>
      </w:r>
      <w:bookmarkEnd w:id="1671"/>
      <w:r>
        <w:rPr>
          <w:rtl/>
        </w:rPr>
        <w:t xml:space="preserve">  </w:t>
      </w:r>
    </w:p>
    <w:p w:rsidR="00397E1C" w:rsidRDefault="00210FEF" w:rsidP="00397E1C">
      <w:pPr>
        <w:pStyle w:val="KeepWithNext"/>
        <w:rPr>
          <w:rtl/>
        </w:rPr>
      </w:pPr>
      <w:r>
        <w:rPr>
          <w:rFonts w:ascii="David" w:hAnsi="David"/>
          <w:u w:val="single"/>
          <w:rtl/>
        </w:rPr>
        <w:t xml:space="preserve"> </w:t>
      </w:r>
    </w:p>
    <w:p w:rsidR="00397E1C" w:rsidRDefault="00397E1C" w:rsidP="00397E1C">
      <w:pPr>
        <w:rPr>
          <w:rtl/>
        </w:rPr>
      </w:pPr>
      <w:r>
        <w:rPr>
          <w:rFonts w:hint="cs"/>
          <w:rtl/>
        </w:rPr>
        <w:t xml:space="preserve">ואז הסעיף הזה </w:t>
      </w:r>
      <w:bookmarkStart w:id="1672" w:name="_ETM_Q1_5900894"/>
      <w:bookmarkEnd w:id="1672"/>
      <w:r>
        <w:rPr>
          <w:rFonts w:hint="cs"/>
          <w:rtl/>
        </w:rPr>
        <w:t>לא רלוונטי. יוצאת סיטואציה ש</w:t>
      </w:r>
      <w:r w:rsidR="00CD51E7">
        <w:rPr>
          <w:rFonts w:hint="cs"/>
          <w:rtl/>
        </w:rPr>
        <w:t xml:space="preserve">בה </w:t>
      </w:r>
      <w:proofErr w:type="spellStart"/>
      <w:r>
        <w:rPr>
          <w:rFonts w:hint="cs"/>
          <w:rtl/>
        </w:rPr>
        <w:t>הסולק</w:t>
      </w:r>
      <w:proofErr w:type="spellEnd"/>
      <w:r>
        <w:rPr>
          <w:rFonts w:hint="cs"/>
          <w:rtl/>
        </w:rPr>
        <w:t xml:space="preserve"> כבר מחזיק את הכסף, </w:t>
      </w:r>
      <w:bookmarkStart w:id="1673" w:name="_ETM_Q1_5911716"/>
      <w:bookmarkEnd w:id="1673"/>
      <w:r>
        <w:rPr>
          <w:rFonts w:hint="cs"/>
          <w:rtl/>
        </w:rPr>
        <w:t>ומה אתה היית רוצה לראות ביחס הזה?</w:t>
      </w:r>
    </w:p>
    <w:p w:rsidR="00397E1C" w:rsidRDefault="00397E1C" w:rsidP="00397E1C">
      <w:pPr>
        <w:rPr>
          <w:rtl/>
        </w:rPr>
      </w:pPr>
      <w:bookmarkStart w:id="1674" w:name="_ETM_Q1_5911869"/>
      <w:bookmarkEnd w:id="1674"/>
    </w:p>
    <w:p w:rsidR="00210FEF" w:rsidRDefault="00210FEF" w:rsidP="00210FEF">
      <w:pPr>
        <w:pStyle w:val="af9"/>
        <w:rPr>
          <w:rtl/>
        </w:rPr>
      </w:pPr>
      <w:bookmarkStart w:id="1675" w:name="_ETM_Q1_5912192"/>
      <w:bookmarkStart w:id="1676" w:name="_ETM_Q1_5914461"/>
      <w:bookmarkStart w:id="1677" w:name="ET_guest_780061_417"/>
      <w:bookmarkEnd w:id="1675"/>
      <w:bookmarkEnd w:id="1676"/>
      <w:r w:rsidRPr="00210FEF">
        <w:rPr>
          <w:rStyle w:val="TagStyle"/>
          <w:rtl/>
        </w:rPr>
        <w:t xml:space="preserve"> &lt;&lt; אורח &gt;&gt; </w:t>
      </w:r>
      <w:r>
        <w:rPr>
          <w:rtl/>
        </w:rPr>
        <w:t xml:space="preserve">אמיר </w:t>
      </w:r>
      <w:proofErr w:type="spellStart"/>
      <w:r>
        <w:rPr>
          <w:rtl/>
        </w:rPr>
        <w:t>ונג</w:t>
      </w:r>
      <w:proofErr w:type="spellEnd"/>
      <w:r>
        <w:rPr>
          <w:rtl/>
        </w:rPr>
        <w:t>:</w:t>
      </w:r>
      <w:r w:rsidRPr="00210FEF">
        <w:rPr>
          <w:rStyle w:val="TagStyle"/>
          <w:rtl/>
        </w:rPr>
        <w:t xml:space="preserve"> &lt;&lt; אורח &gt;&gt;</w:t>
      </w:r>
      <w:bookmarkEnd w:id="1677"/>
      <w:r>
        <w:rPr>
          <w:rtl/>
        </w:rPr>
        <w:t xml:space="preserve">  </w:t>
      </w:r>
    </w:p>
    <w:p w:rsidR="00397E1C" w:rsidRDefault="00210FEF" w:rsidP="00397E1C">
      <w:pPr>
        <w:pStyle w:val="KeepWithNext"/>
        <w:rPr>
          <w:rtl/>
        </w:rPr>
      </w:pPr>
      <w:r>
        <w:rPr>
          <w:rFonts w:ascii="David" w:hAnsi="David"/>
          <w:u w:val="single"/>
          <w:rtl/>
        </w:rPr>
        <w:t xml:space="preserve"> </w:t>
      </w:r>
    </w:p>
    <w:p w:rsidR="00397E1C" w:rsidRDefault="00397E1C" w:rsidP="00397E1C">
      <w:pPr>
        <w:rPr>
          <w:rtl/>
        </w:rPr>
      </w:pPr>
      <w:r>
        <w:rPr>
          <w:rFonts w:hint="cs"/>
          <w:rtl/>
        </w:rPr>
        <w:t xml:space="preserve">הרגע קיבלת את </w:t>
      </w:r>
      <w:bookmarkStart w:id="1678" w:name="_ETM_Q1_5916445"/>
      <w:bookmarkEnd w:id="1678"/>
      <w:r>
        <w:rPr>
          <w:rFonts w:hint="cs"/>
          <w:rtl/>
        </w:rPr>
        <w:t xml:space="preserve">הכסף, כתוב פה: </w:t>
      </w:r>
      <w:proofErr w:type="spellStart"/>
      <w:r>
        <w:rPr>
          <w:rFonts w:hint="cs"/>
          <w:rtl/>
        </w:rPr>
        <w:t>מיידי</w:t>
      </w:r>
      <w:proofErr w:type="spellEnd"/>
      <w:r>
        <w:rPr>
          <w:rFonts w:hint="cs"/>
          <w:rtl/>
        </w:rPr>
        <w:t xml:space="preserve">. </w:t>
      </w:r>
      <w:proofErr w:type="spellStart"/>
      <w:r>
        <w:rPr>
          <w:rFonts w:hint="cs"/>
          <w:rtl/>
        </w:rPr>
        <w:t>הסולק</w:t>
      </w:r>
      <w:proofErr w:type="spellEnd"/>
      <w:r>
        <w:rPr>
          <w:rFonts w:hint="cs"/>
          <w:rtl/>
        </w:rPr>
        <w:t xml:space="preserve"> קיבל את הכסף מהמנפיק. אגב, מבחינת </w:t>
      </w:r>
      <w:bookmarkStart w:id="1679" w:name="_ETM_Q1_5930013"/>
      <w:bookmarkEnd w:id="1679"/>
      <w:r>
        <w:rPr>
          <w:rFonts w:hint="cs"/>
          <w:rtl/>
        </w:rPr>
        <w:t xml:space="preserve">תעודות </w:t>
      </w:r>
      <w:proofErr w:type="spellStart"/>
      <w:r>
        <w:rPr>
          <w:rFonts w:hint="cs"/>
          <w:rtl/>
        </w:rPr>
        <w:t>וכו</w:t>
      </w:r>
      <w:proofErr w:type="spellEnd"/>
      <w:r>
        <w:rPr>
          <w:rFonts w:hint="cs"/>
          <w:rtl/>
        </w:rPr>
        <w:t xml:space="preserve">', החשבונית לפי ניהול ספרים מגיעה רק בתחילת </w:t>
      </w:r>
      <w:bookmarkStart w:id="1680" w:name="_ETM_Q1_5934869"/>
      <w:bookmarkEnd w:id="1680"/>
      <w:r>
        <w:rPr>
          <w:rFonts w:hint="cs"/>
          <w:rtl/>
        </w:rPr>
        <w:t xml:space="preserve">חודש הבא, עדיין לא כל הפרטים ידועים. הגיעה </w:t>
      </w:r>
      <w:bookmarkStart w:id="1681" w:name="_ETM_Q1_5934747"/>
      <w:bookmarkEnd w:id="1681"/>
      <w:r>
        <w:rPr>
          <w:rFonts w:hint="cs"/>
          <w:rtl/>
        </w:rPr>
        <w:t xml:space="preserve">ערימה של כסף במועד מסוים בחודש, צריך להתחיל להבין איזה </w:t>
      </w:r>
      <w:bookmarkStart w:id="1682" w:name="_ETM_Q1_5942997"/>
      <w:bookmarkEnd w:id="1682"/>
      <w:r>
        <w:rPr>
          <w:rFonts w:hint="cs"/>
          <w:rtl/>
        </w:rPr>
        <w:t xml:space="preserve">סכומים לאיזה בית עסק. לפעמים יש חוסר התאמה ויש בדיקות </w:t>
      </w:r>
      <w:bookmarkStart w:id="1683" w:name="_ETM_Q1_5942521"/>
      <w:bookmarkEnd w:id="1683"/>
      <w:r>
        <w:rPr>
          <w:rFonts w:hint="cs"/>
          <w:rtl/>
        </w:rPr>
        <w:t xml:space="preserve">שצריך לעשות ויש תהליכים, ואז לתת את ההוראות להעברת </w:t>
      </w:r>
      <w:bookmarkStart w:id="1684" w:name="_ETM_Q1_5945958"/>
      <w:bookmarkEnd w:id="1684"/>
      <w:r>
        <w:rPr>
          <w:rFonts w:hint="cs"/>
          <w:rtl/>
        </w:rPr>
        <w:t>כספים.</w:t>
      </w:r>
      <w:bookmarkStart w:id="1685" w:name="_ETM_Q1_5946966"/>
      <w:bookmarkEnd w:id="1685"/>
    </w:p>
    <w:p w:rsidR="00397E1C" w:rsidRDefault="00397E1C" w:rsidP="00397E1C">
      <w:pPr>
        <w:rPr>
          <w:rtl/>
        </w:rPr>
      </w:pPr>
    </w:p>
    <w:p w:rsidR="00210FEF" w:rsidRDefault="00210FEF" w:rsidP="00210FEF">
      <w:pPr>
        <w:pStyle w:val="af9"/>
        <w:rPr>
          <w:rtl/>
        </w:rPr>
      </w:pPr>
      <w:bookmarkStart w:id="1686" w:name="_ETM_Q1_5947396"/>
      <w:bookmarkStart w:id="1687" w:name="_ETM_Q1_5948342"/>
      <w:bookmarkStart w:id="1688" w:name="ET_guest_רוני_נויבאור_419"/>
      <w:bookmarkEnd w:id="1686"/>
      <w:bookmarkEnd w:id="1687"/>
      <w:r w:rsidRPr="00210FEF">
        <w:rPr>
          <w:rStyle w:val="TagStyle"/>
          <w:rtl/>
        </w:rPr>
        <w:t xml:space="preserve"> &lt;&lt; אורח &gt;&gt; </w:t>
      </w:r>
      <w:r>
        <w:rPr>
          <w:rtl/>
        </w:rPr>
        <w:t xml:space="preserve">רוני </w:t>
      </w:r>
      <w:proofErr w:type="spellStart"/>
      <w:r>
        <w:rPr>
          <w:rtl/>
        </w:rPr>
        <w:t>נויבאור</w:t>
      </w:r>
      <w:proofErr w:type="spellEnd"/>
      <w:r>
        <w:rPr>
          <w:rtl/>
        </w:rPr>
        <w:t>:</w:t>
      </w:r>
      <w:r w:rsidRPr="00210FEF">
        <w:rPr>
          <w:rStyle w:val="TagStyle"/>
          <w:rtl/>
        </w:rPr>
        <w:t xml:space="preserve"> &lt;&lt; אורח &gt;&gt;</w:t>
      </w:r>
      <w:bookmarkEnd w:id="1688"/>
      <w:r>
        <w:rPr>
          <w:rtl/>
        </w:rPr>
        <w:t xml:space="preserve">  </w:t>
      </w:r>
    </w:p>
    <w:p w:rsidR="00397E1C" w:rsidRDefault="00210FEF" w:rsidP="00397E1C">
      <w:pPr>
        <w:pStyle w:val="KeepWithNext"/>
        <w:rPr>
          <w:rtl/>
        </w:rPr>
      </w:pPr>
      <w:r>
        <w:rPr>
          <w:rFonts w:ascii="David" w:hAnsi="David"/>
          <w:u w:val="single"/>
          <w:rtl/>
        </w:rPr>
        <w:t xml:space="preserve"> </w:t>
      </w:r>
    </w:p>
    <w:p w:rsidR="00397E1C" w:rsidRDefault="004D390F" w:rsidP="00397E1C">
      <w:pPr>
        <w:rPr>
          <w:rtl/>
        </w:rPr>
      </w:pPr>
      <w:r>
        <w:rPr>
          <w:rFonts w:hint="cs"/>
          <w:rtl/>
        </w:rPr>
        <w:t>אתה אומר שב</w:t>
      </w:r>
      <w:r w:rsidR="00397E1C">
        <w:rPr>
          <w:rFonts w:hint="cs"/>
          <w:rtl/>
        </w:rPr>
        <w:t xml:space="preserve">ניכיון הסעיף הזה לא משמעותי לך </w:t>
      </w:r>
      <w:bookmarkStart w:id="1689" w:name="_ETM_Q1_5953343"/>
      <w:bookmarkEnd w:id="1689"/>
      <w:r w:rsidR="00397E1C">
        <w:rPr>
          <w:rFonts w:hint="cs"/>
          <w:rtl/>
        </w:rPr>
        <w:t xml:space="preserve">וזה רק בהיבט של </w:t>
      </w:r>
      <w:r>
        <w:rPr>
          <w:rFonts w:hint="cs"/>
          <w:rtl/>
        </w:rPr>
        <w:t>ה</w:t>
      </w:r>
      <w:r w:rsidR="00397E1C">
        <w:rPr>
          <w:rFonts w:hint="cs"/>
          <w:rtl/>
        </w:rPr>
        <w:t>- - -?</w:t>
      </w:r>
      <w:bookmarkStart w:id="1690" w:name="_ETM_Q1_5952986"/>
      <w:bookmarkEnd w:id="1690"/>
    </w:p>
    <w:p w:rsidR="00397E1C" w:rsidRDefault="00397E1C" w:rsidP="00397E1C">
      <w:pPr>
        <w:rPr>
          <w:rtl/>
        </w:rPr>
      </w:pPr>
      <w:bookmarkStart w:id="1691" w:name="_ETM_Q1_5962580"/>
      <w:bookmarkEnd w:id="1691"/>
    </w:p>
    <w:p w:rsidR="00210FEF" w:rsidRDefault="00210FEF" w:rsidP="00210FEF">
      <w:pPr>
        <w:pStyle w:val="af9"/>
        <w:rPr>
          <w:rtl/>
        </w:rPr>
      </w:pPr>
      <w:bookmarkStart w:id="1692" w:name="ET_guest_857384_421"/>
      <w:r w:rsidRPr="00210FEF">
        <w:rPr>
          <w:rStyle w:val="TagStyle"/>
          <w:rtl/>
        </w:rPr>
        <w:t xml:space="preserve"> &lt;&lt; אורח &gt;&gt; </w:t>
      </w:r>
      <w:r>
        <w:rPr>
          <w:rtl/>
        </w:rPr>
        <w:t>בני לרנר:</w:t>
      </w:r>
      <w:r w:rsidRPr="00210FEF">
        <w:rPr>
          <w:rStyle w:val="TagStyle"/>
          <w:rtl/>
        </w:rPr>
        <w:t xml:space="preserve"> &lt;&lt; אורח &gt;&gt;</w:t>
      </w:r>
      <w:bookmarkEnd w:id="1692"/>
      <w:r>
        <w:rPr>
          <w:rtl/>
        </w:rPr>
        <w:t xml:space="preserve">  </w:t>
      </w:r>
    </w:p>
    <w:p w:rsidR="00397E1C" w:rsidRDefault="00210FEF" w:rsidP="00397E1C">
      <w:pPr>
        <w:pStyle w:val="KeepWithNext"/>
        <w:rPr>
          <w:rtl/>
        </w:rPr>
      </w:pPr>
      <w:r>
        <w:rPr>
          <w:rFonts w:ascii="David" w:hAnsi="David"/>
          <w:u w:val="single"/>
          <w:rtl/>
        </w:rPr>
        <w:t xml:space="preserve"> </w:t>
      </w:r>
    </w:p>
    <w:p w:rsidR="00397E1C" w:rsidRDefault="00397E1C" w:rsidP="00397E1C">
      <w:pPr>
        <w:rPr>
          <w:rtl/>
        </w:rPr>
      </w:pPr>
      <w:r>
        <w:rPr>
          <w:rFonts w:hint="cs"/>
          <w:rtl/>
        </w:rPr>
        <w:t xml:space="preserve">ועוד איך </w:t>
      </w:r>
      <w:bookmarkStart w:id="1693" w:name="_ETM_Q1_5954449"/>
      <w:bookmarkEnd w:id="1693"/>
      <w:r>
        <w:rPr>
          <w:rFonts w:hint="cs"/>
          <w:rtl/>
        </w:rPr>
        <w:t>משמעותי לו, זה מכת מוות בשבילו.</w:t>
      </w:r>
    </w:p>
    <w:p w:rsidR="00397E1C" w:rsidRDefault="00397E1C" w:rsidP="00397E1C">
      <w:pPr>
        <w:rPr>
          <w:rtl/>
        </w:rPr>
      </w:pPr>
      <w:bookmarkStart w:id="1694" w:name="_ETM_Q1_5964165"/>
      <w:bookmarkStart w:id="1695" w:name="_ETM_Q1_5964450"/>
      <w:bookmarkEnd w:id="1694"/>
      <w:bookmarkEnd w:id="1695"/>
    </w:p>
    <w:p w:rsidR="00210FEF" w:rsidRDefault="00210FEF" w:rsidP="00210FEF">
      <w:pPr>
        <w:pStyle w:val="af9"/>
        <w:rPr>
          <w:rtl/>
        </w:rPr>
      </w:pPr>
      <w:bookmarkStart w:id="1696" w:name="_ETM_Q1_5958574"/>
      <w:bookmarkStart w:id="1697" w:name="ET_guest_780061_423"/>
      <w:bookmarkEnd w:id="1696"/>
      <w:r w:rsidRPr="00210FEF">
        <w:rPr>
          <w:rStyle w:val="TagStyle"/>
          <w:rtl/>
        </w:rPr>
        <w:t xml:space="preserve"> &lt;&lt; אורח &gt;&gt; </w:t>
      </w:r>
      <w:r>
        <w:rPr>
          <w:rtl/>
        </w:rPr>
        <w:t xml:space="preserve">אמיר </w:t>
      </w:r>
      <w:proofErr w:type="spellStart"/>
      <w:r>
        <w:rPr>
          <w:rtl/>
        </w:rPr>
        <w:t>ונג</w:t>
      </w:r>
      <w:proofErr w:type="spellEnd"/>
      <w:r>
        <w:rPr>
          <w:rtl/>
        </w:rPr>
        <w:t>:</w:t>
      </w:r>
      <w:r w:rsidRPr="00210FEF">
        <w:rPr>
          <w:rStyle w:val="TagStyle"/>
          <w:rtl/>
        </w:rPr>
        <w:t xml:space="preserve"> &lt;&lt; אורח &gt;&gt;</w:t>
      </w:r>
      <w:bookmarkEnd w:id="1697"/>
      <w:r>
        <w:rPr>
          <w:rtl/>
        </w:rPr>
        <w:t xml:space="preserve">  </w:t>
      </w:r>
    </w:p>
    <w:p w:rsidR="00397E1C" w:rsidRDefault="00210FEF" w:rsidP="00397E1C">
      <w:pPr>
        <w:pStyle w:val="KeepWithNext"/>
        <w:rPr>
          <w:rtl/>
        </w:rPr>
      </w:pPr>
      <w:r>
        <w:rPr>
          <w:rFonts w:ascii="David" w:hAnsi="David"/>
          <w:u w:val="single"/>
          <w:rtl/>
        </w:rPr>
        <w:t xml:space="preserve"> </w:t>
      </w:r>
    </w:p>
    <w:p w:rsidR="00397E1C" w:rsidRDefault="00397E1C" w:rsidP="00397E1C">
      <w:pPr>
        <w:rPr>
          <w:rtl/>
        </w:rPr>
      </w:pPr>
      <w:r>
        <w:rPr>
          <w:rFonts w:hint="cs"/>
          <w:rtl/>
        </w:rPr>
        <w:t>בני, תפסיק</w:t>
      </w:r>
      <w:r w:rsidR="004D390F">
        <w:rPr>
          <w:rFonts w:hint="cs"/>
          <w:rtl/>
        </w:rPr>
        <w:t>,</w:t>
      </w:r>
      <w:r>
        <w:rPr>
          <w:rFonts w:hint="cs"/>
          <w:rtl/>
        </w:rPr>
        <w:t xml:space="preserve"> בבקשה</w:t>
      </w:r>
      <w:r w:rsidR="004D390F">
        <w:rPr>
          <w:rFonts w:hint="cs"/>
          <w:rtl/>
        </w:rPr>
        <w:t>,</w:t>
      </w:r>
      <w:r>
        <w:rPr>
          <w:rFonts w:hint="cs"/>
          <w:rtl/>
        </w:rPr>
        <w:t xml:space="preserve"> לדבר </w:t>
      </w:r>
      <w:bookmarkStart w:id="1698" w:name="_ETM_Q1_5962734"/>
      <w:bookmarkEnd w:id="1698"/>
      <w:r>
        <w:rPr>
          <w:rFonts w:hint="cs"/>
          <w:rtl/>
        </w:rPr>
        <w:t xml:space="preserve">בשמי. </w:t>
      </w:r>
    </w:p>
    <w:p w:rsidR="00397E1C" w:rsidRDefault="00397E1C" w:rsidP="00397E1C">
      <w:pPr>
        <w:rPr>
          <w:rtl/>
        </w:rPr>
      </w:pPr>
      <w:bookmarkStart w:id="1699" w:name="_ETM_Q1_5967294"/>
      <w:bookmarkStart w:id="1700" w:name="_ETM_Q1_5967560"/>
      <w:bookmarkEnd w:id="1699"/>
      <w:bookmarkEnd w:id="1700"/>
    </w:p>
    <w:p w:rsidR="00210FEF" w:rsidRDefault="00210FEF" w:rsidP="00210FEF">
      <w:pPr>
        <w:pStyle w:val="af6"/>
        <w:rPr>
          <w:rtl/>
        </w:rPr>
      </w:pPr>
      <w:bookmarkStart w:id="1701" w:name="ET_yor_5304_425"/>
      <w:r w:rsidRPr="00210FEF">
        <w:rPr>
          <w:rStyle w:val="TagStyle"/>
          <w:rtl/>
        </w:rPr>
        <w:t xml:space="preserve"> &lt;&lt; </w:t>
      </w:r>
      <w:proofErr w:type="spellStart"/>
      <w:r w:rsidRPr="00210FEF">
        <w:rPr>
          <w:rStyle w:val="TagStyle"/>
          <w:rtl/>
        </w:rPr>
        <w:t>יור</w:t>
      </w:r>
      <w:proofErr w:type="spellEnd"/>
      <w:r w:rsidRPr="00210FEF">
        <w:rPr>
          <w:rStyle w:val="TagStyle"/>
          <w:rtl/>
        </w:rPr>
        <w:t xml:space="preserve"> &gt;&gt; </w:t>
      </w:r>
      <w:r>
        <w:rPr>
          <w:rtl/>
        </w:rPr>
        <w:t>היו"ר רחל עזריה:</w:t>
      </w:r>
      <w:r w:rsidRPr="00210FEF">
        <w:rPr>
          <w:rStyle w:val="TagStyle"/>
          <w:rtl/>
        </w:rPr>
        <w:t xml:space="preserve"> &lt;&lt; </w:t>
      </w:r>
      <w:proofErr w:type="spellStart"/>
      <w:r w:rsidRPr="00210FEF">
        <w:rPr>
          <w:rStyle w:val="TagStyle"/>
          <w:rtl/>
        </w:rPr>
        <w:t>יור</w:t>
      </w:r>
      <w:proofErr w:type="spellEnd"/>
      <w:r w:rsidRPr="00210FEF">
        <w:rPr>
          <w:rStyle w:val="TagStyle"/>
          <w:rtl/>
        </w:rPr>
        <w:t xml:space="preserve"> &gt;&gt;</w:t>
      </w:r>
      <w:bookmarkEnd w:id="1701"/>
      <w:r>
        <w:rPr>
          <w:rtl/>
        </w:rPr>
        <w:t xml:space="preserve">  </w:t>
      </w:r>
    </w:p>
    <w:p w:rsidR="00397E1C" w:rsidRDefault="00210FEF" w:rsidP="00397E1C">
      <w:pPr>
        <w:pStyle w:val="KeepWithNext"/>
        <w:rPr>
          <w:rtl/>
        </w:rPr>
      </w:pPr>
      <w:r>
        <w:rPr>
          <w:rFonts w:ascii="David" w:hAnsi="David"/>
          <w:u w:val="single"/>
          <w:rtl/>
          <w:lang w:eastAsia="he-IL"/>
        </w:rPr>
        <w:t xml:space="preserve"> </w:t>
      </w:r>
    </w:p>
    <w:p w:rsidR="00397E1C" w:rsidRDefault="00397E1C" w:rsidP="00397E1C">
      <w:pPr>
        <w:rPr>
          <w:rtl/>
        </w:rPr>
      </w:pPr>
      <w:r>
        <w:rPr>
          <w:rFonts w:hint="cs"/>
          <w:rtl/>
        </w:rPr>
        <w:t>אמיר, אמרת שצריך לוודא שאין טעויות</w:t>
      </w:r>
      <w:r w:rsidR="004D390F">
        <w:rPr>
          <w:rFonts w:hint="cs"/>
          <w:rtl/>
        </w:rPr>
        <w:t xml:space="preserve"> ולוודא</w:t>
      </w:r>
      <w:r>
        <w:rPr>
          <w:rFonts w:hint="cs"/>
          <w:rtl/>
        </w:rPr>
        <w:t xml:space="preserve"> ולבדוק את הספרים </w:t>
      </w:r>
      <w:bookmarkStart w:id="1702" w:name="_ETM_Q1_5970958"/>
      <w:bookmarkEnd w:id="1702"/>
      <w:proofErr w:type="spellStart"/>
      <w:r>
        <w:rPr>
          <w:rFonts w:hint="cs"/>
          <w:rtl/>
        </w:rPr>
        <w:t>וכו</w:t>
      </w:r>
      <w:proofErr w:type="spellEnd"/>
      <w:r>
        <w:rPr>
          <w:rFonts w:hint="cs"/>
          <w:rtl/>
        </w:rPr>
        <w:t xml:space="preserve">'. למה לא נעשה את זה הפוך? למה שלא נשנה </w:t>
      </w:r>
      <w:bookmarkStart w:id="1703" w:name="_ETM_Q1_5974033"/>
      <w:bookmarkEnd w:id="1703"/>
      <w:r>
        <w:rPr>
          <w:rFonts w:hint="cs"/>
          <w:rtl/>
        </w:rPr>
        <w:t xml:space="preserve">את </w:t>
      </w:r>
      <w:proofErr w:type="spellStart"/>
      <w:r>
        <w:rPr>
          <w:rFonts w:hint="cs"/>
          <w:rtl/>
        </w:rPr>
        <w:t>הדיפולט</w:t>
      </w:r>
      <w:proofErr w:type="spellEnd"/>
      <w:r>
        <w:rPr>
          <w:rFonts w:hint="cs"/>
          <w:rtl/>
        </w:rPr>
        <w:t xml:space="preserve">? קודם כל, תשלמו ושהכסף יעבור. אחר כך </w:t>
      </w:r>
      <w:bookmarkStart w:id="1704" w:name="_ETM_Q1_5981810"/>
      <w:bookmarkEnd w:id="1704"/>
      <w:r>
        <w:rPr>
          <w:rFonts w:hint="cs"/>
          <w:rtl/>
        </w:rPr>
        <w:t xml:space="preserve">אם יש טעות בספרים, תמיד אפשר לתקן. הרעיון שכולנו ניקח </w:t>
      </w:r>
      <w:bookmarkStart w:id="1705" w:name="_ETM_Q1_5988131"/>
      <w:bookmarkEnd w:id="1705"/>
      <w:r>
        <w:rPr>
          <w:rFonts w:hint="cs"/>
          <w:rtl/>
        </w:rPr>
        <w:t xml:space="preserve">את המקדם על חשבון העסקים הקטנים בגלל שאולי תהיה טעות </w:t>
      </w:r>
      <w:bookmarkStart w:id="1706" w:name="_ETM_Q1_5995297"/>
      <w:bookmarkEnd w:id="1706"/>
      <w:r>
        <w:rPr>
          <w:rFonts w:hint="cs"/>
          <w:rtl/>
        </w:rPr>
        <w:t>- - -</w:t>
      </w:r>
    </w:p>
    <w:p w:rsidR="00397E1C" w:rsidRDefault="00397E1C" w:rsidP="00397E1C">
      <w:pPr>
        <w:rPr>
          <w:rtl/>
        </w:rPr>
      </w:pPr>
      <w:bookmarkStart w:id="1707" w:name="_ETM_Q1_5996708"/>
      <w:bookmarkEnd w:id="1707"/>
    </w:p>
    <w:p w:rsidR="00210FEF" w:rsidRDefault="00210FEF" w:rsidP="00210FEF">
      <w:pPr>
        <w:pStyle w:val="af9"/>
        <w:rPr>
          <w:rtl/>
        </w:rPr>
      </w:pPr>
      <w:bookmarkStart w:id="1708" w:name="_ETM_Q1_5997130"/>
      <w:bookmarkStart w:id="1709" w:name="_ETM_Q1_5995867"/>
      <w:bookmarkStart w:id="1710" w:name="ET_guest_780061_427"/>
      <w:bookmarkEnd w:id="1708"/>
      <w:bookmarkEnd w:id="1709"/>
      <w:r w:rsidRPr="00210FEF">
        <w:rPr>
          <w:rStyle w:val="TagStyle"/>
          <w:rtl/>
        </w:rPr>
        <w:t xml:space="preserve"> &lt;&lt; אורח &gt;&gt; </w:t>
      </w:r>
      <w:r>
        <w:rPr>
          <w:rtl/>
        </w:rPr>
        <w:t xml:space="preserve">אמיר </w:t>
      </w:r>
      <w:proofErr w:type="spellStart"/>
      <w:r>
        <w:rPr>
          <w:rtl/>
        </w:rPr>
        <w:t>ונג</w:t>
      </w:r>
      <w:proofErr w:type="spellEnd"/>
      <w:r>
        <w:rPr>
          <w:rtl/>
        </w:rPr>
        <w:t>:</w:t>
      </w:r>
      <w:r w:rsidRPr="00210FEF">
        <w:rPr>
          <w:rStyle w:val="TagStyle"/>
          <w:rtl/>
        </w:rPr>
        <w:t xml:space="preserve"> &lt;&lt; אורח &gt;&gt;</w:t>
      </w:r>
      <w:bookmarkEnd w:id="1710"/>
      <w:r>
        <w:rPr>
          <w:rtl/>
        </w:rPr>
        <w:t xml:space="preserve">  </w:t>
      </w:r>
    </w:p>
    <w:p w:rsidR="00397E1C" w:rsidRDefault="00210FEF" w:rsidP="00397E1C">
      <w:pPr>
        <w:pStyle w:val="KeepWithNext"/>
        <w:rPr>
          <w:rtl/>
        </w:rPr>
      </w:pPr>
      <w:r>
        <w:rPr>
          <w:rFonts w:ascii="David" w:hAnsi="David"/>
          <w:u w:val="single"/>
          <w:rtl/>
        </w:rPr>
        <w:t xml:space="preserve"> </w:t>
      </w:r>
    </w:p>
    <w:p w:rsidR="00397E1C" w:rsidRDefault="00397E1C" w:rsidP="00397E1C">
      <w:pPr>
        <w:rPr>
          <w:rtl/>
        </w:rPr>
      </w:pPr>
      <w:r>
        <w:rPr>
          <w:rFonts w:hint="cs"/>
          <w:rtl/>
        </w:rPr>
        <w:t>עסקים שרוצים מקבלים ניכיון ומקבלים את הכסף אפילו</w:t>
      </w:r>
      <w:bookmarkStart w:id="1711" w:name="_ETM_Q1_5999253"/>
      <w:bookmarkEnd w:id="1711"/>
      <w:r>
        <w:rPr>
          <w:rFonts w:hint="cs"/>
          <w:rtl/>
        </w:rPr>
        <w:t xml:space="preserve"> לפני. בסופו של דבר, אני חושב שהחוק הזה צריך לתת </w:t>
      </w:r>
      <w:bookmarkStart w:id="1712" w:name="_ETM_Q1_5999117"/>
      <w:bookmarkEnd w:id="1712"/>
      <w:r>
        <w:rPr>
          <w:rFonts w:hint="cs"/>
          <w:rtl/>
        </w:rPr>
        <w:t xml:space="preserve">מענה להרבה שירותי תשלום. חלקם יהיו ארגונים </w:t>
      </w:r>
      <w:bookmarkStart w:id="1713" w:name="_ETM_Q1_6000938"/>
      <w:bookmarkEnd w:id="1713"/>
      <w:r>
        <w:rPr>
          <w:rFonts w:hint="cs"/>
          <w:rtl/>
        </w:rPr>
        <w:t xml:space="preserve">יותר גדולים, חלקם יותר קטנים. צריך מגוון ותחרות. להגיד שכל </w:t>
      </w:r>
      <w:bookmarkStart w:id="1714" w:name="_ETM_Q1_6010554"/>
      <w:bookmarkEnd w:id="1714"/>
      <w:r>
        <w:rPr>
          <w:rFonts w:hint="cs"/>
          <w:rtl/>
        </w:rPr>
        <w:t xml:space="preserve">גוף יהיה מסוגל להתמודד עם ההוראה להעביר </w:t>
      </w:r>
      <w:proofErr w:type="spellStart"/>
      <w:r>
        <w:rPr>
          <w:rFonts w:hint="cs"/>
          <w:rtl/>
        </w:rPr>
        <w:t>מיידית</w:t>
      </w:r>
      <w:proofErr w:type="spellEnd"/>
      <w:r>
        <w:rPr>
          <w:rFonts w:hint="cs"/>
          <w:rtl/>
        </w:rPr>
        <w:t xml:space="preserve"> ושאי אפש</w:t>
      </w:r>
      <w:bookmarkStart w:id="1715" w:name="_ETM_Q1_6017147"/>
      <w:bookmarkEnd w:id="1715"/>
      <w:r>
        <w:rPr>
          <w:rFonts w:hint="cs"/>
          <w:rtl/>
        </w:rPr>
        <w:t>ר לחשוב על גופים שכן צריכים זמן תפעולי מסוים</w:t>
      </w:r>
      <w:r w:rsidR="004D390F">
        <w:rPr>
          <w:rFonts w:hint="cs"/>
          <w:rtl/>
        </w:rPr>
        <w:t>,</w:t>
      </w:r>
      <w:r>
        <w:rPr>
          <w:rFonts w:hint="cs"/>
          <w:rtl/>
        </w:rPr>
        <w:t xml:space="preserve"> - </w:t>
      </w:r>
      <w:bookmarkStart w:id="1716" w:name="_ETM_Q1_6020738"/>
      <w:bookmarkEnd w:id="1716"/>
      <w:r>
        <w:rPr>
          <w:rFonts w:hint="cs"/>
          <w:rtl/>
        </w:rPr>
        <w:t>- -</w:t>
      </w:r>
      <w:bookmarkStart w:id="1717" w:name="_ETM_Q1_6021827"/>
      <w:bookmarkEnd w:id="1717"/>
    </w:p>
    <w:p w:rsidR="00397E1C" w:rsidRDefault="00397E1C" w:rsidP="00397E1C">
      <w:pPr>
        <w:rPr>
          <w:rtl/>
        </w:rPr>
      </w:pPr>
    </w:p>
    <w:p w:rsidR="00210FEF" w:rsidRDefault="00210FEF" w:rsidP="00210FEF">
      <w:pPr>
        <w:pStyle w:val="af6"/>
        <w:rPr>
          <w:rtl/>
        </w:rPr>
      </w:pPr>
      <w:bookmarkStart w:id="1718" w:name="_ETM_Q1_6022870"/>
      <w:bookmarkStart w:id="1719" w:name="ET_yor_5304_429"/>
      <w:bookmarkEnd w:id="1718"/>
      <w:r w:rsidRPr="00210FEF">
        <w:rPr>
          <w:rStyle w:val="TagStyle"/>
          <w:rtl/>
        </w:rPr>
        <w:t xml:space="preserve"> &lt;&lt; </w:t>
      </w:r>
      <w:proofErr w:type="spellStart"/>
      <w:r w:rsidRPr="00210FEF">
        <w:rPr>
          <w:rStyle w:val="TagStyle"/>
          <w:rtl/>
        </w:rPr>
        <w:t>יור</w:t>
      </w:r>
      <w:proofErr w:type="spellEnd"/>
      <w:r w:rsidRPr="00210FEF">
        <w:rPr>
          <w:rStyle w:val="TagStyle"/>
          <w:rtl/>
        </w:rPr>
        <w:t xml:space="preserve"> &gt;&gt; </w:t>
      </w:r>
      <w:r>
        <w:rPr>
          <w:rtl/>
        </w:rPr>
        <w:t>היו"ר רחל עזריה:</w:t>
      </w:r>
      <w:r w:rsidRPr="00210FEF">
        <w:rPr>
          <w:rStyle w:val="TagStyle"/>
          <w:rtl/>
        </w:rPr>
        <w:t xml:space="preserve"> &lt;&lt; </w:t>
      </w:r>
      <w:proofErr w:type="spellStart"/>
      <w:r w:rsidRPr="00210FEF">
        <w:rPr>
          <w:rStyle w:val="TagStyle"/>
          <w:rtl/>
        </w:rPr>
        <w:t>יור</w:t>
      </w:r>
      <w:proofErr w:type="spellEnd"/>
      <w:r w:rsidRPr="00210FEF">
        <w:rPr>
          <w:rStyle w:val="TagStyle"/>
          <w:rtl/>
        </w:rPr>
        <w:t xml:space="preserve"> &gt;&gt;</w:t>
      </w:r>
      <w:bookmarkEnd w:id="1719"/>
      <w:r>
        <w:rPr>
          <w:rtl/>
        </w:rPr>
        <w:t xml:space="preserve">  </w:t>
      </w:r>
    </w:p>
    <w:p w:rsidR="00397E1C" w:rsidRDefault="00210FEF" w:rsidP="00397E1C">
      <w:pPr>
        <w:pStyle w:val="KeepWithNext"/>
        <w:rPr>
          <w:rtl/>
        </w:rPr>
      </w:pPr>
      <w:r>
        <w:rPr>
          <w:rFonts w:ascii="David" w:hAnsi="David"/>
          <w:u w:val="single"/>
          <w:rtl/>
          <w:lang w:eastAsia="he-IL"/>
        </w:rPr>
        <w:t xml:space="preserve"> </w:t>
      </w:r>
    </w:p>
    <w:p w:rsidR="00397E1C" w:rsidRDefault="00397E1C" w:rsidP="00397E1C">
      <w:pPr>
        <w:rPr>
          <w:rtl/>
        </w:rPr>
      </w:pPr>
      <w:r>
        <w:rPr>
          <w:rFonts w:hint="cs"/>
          <w:rtl/>
        </w:rPr>
        <w:t>סליחה, ביקשת שנשאיר את זה</w:t>
      </w:r>
      <w:r w:rsidR="004D390F">
        <w:rPr>
          <w:rFonts w:hint="cs"/>
          <w:rtl/>
        </w:rPr>
        <w:t xml:space="preserve"> </w:t>
      </w:r>
      <w:bookmarkStart w:id="1720" w:name="_ETM_Q1_6024901"/>
      <w:bookmarkEnd w:id="1720"/>
      <w:r>
        <w:rPr>
          <w:rFonts w:hint="cs"/>
          <w:rtl/>
        </w:rPr>
        <w:t xml:space="preserve"> בהמשך</w:t>
      </w:r>
      <w:r w:rsidR="004D390F">
        <w:rPr>
          <w:rFonts w:hint="cs"/>
          <w:rtl/>
        </w:rPr>
        <w:t xml:space="preserve"> אחר כך</w:t>
      </w:r>
      <w:r>
        <w:rPr>
          <w:rFonts w:hint="cs"/>
          <w:rtl/>
        </w:rPr>
        <w:t xml:space="preserve"> ל</w:t>
      </w:r>
      <w:bookmarkStart w:id="1721" w:name="_ETM_Q1_6024066"/>
      <w:bookmarkEnd w:id="1721"/>
      <w:r>
        <w:rPr>
          <w:rFonts w:hint="cs"/>
          <w:rtl/>
        </w:rPr>
        <w:t>החלטת בנק ישראל.</w:t>
      </w:r>
    </w:p>
    <w:p w:rsidR="00397E1C" w:rsidRDefault="00397E1C" w:rsidP="00397E1C">
      <w:pPr>
        <w:rPr>
          <w:rtl/>
        </w:rPr>
      </w:pPr>
      <w:bookmarkStart w:id="1722" w:name="_ETM_Q1_6026708"/>
      <w:bookmarkEnd w:id="1722"/>
    </w:p>
    <w:p w:rsidR="00210FEF" w:rsidRDefault="00210FEF" w:rsidP="00210FEF">
      <w:pPr>
        <w:pStyle w:val="af9"/>
        <w:rPr>
          <w:rtl/>
        </w:rPr>
      </w:pPr>
      <w:bookmarkStart w:id="1723" w:name="_ETM_Q1_6026989"/>
      <w:bookmarkStart w:id="1724" w:name="_ETM_Q1_6023464"/>
      <w:bookmarkStart w:id="1725" w:name="ET_guest_780061_431"/>
      <w:bookmarkEnd w:id="1723"/>
      <w:bookmarkEnd w:id="1724"/>
      <w:r w:rsidRPr="00210FEF">
        <w:rPr>
          <w:rStyle w:val="TagStyle"/>
          <w:rtl/>
        </w:rPr>
        <w:t xml:space="preserve"> &lt;&lt; אורח &gt;&gt; </w:t>
      </w:r>
      <w:r>
        <w:rPr>
          <w:rtl/>
        </w:rPr>
        <w:t xml:space="preserve">אמיר </w:t>
      </w:r>
      <w:proofErr w:type="spellStart"/>
      <w:r>
        <w:rPr>
          <w:rtl/>
        </w:rPr>
        <w:t>ונג</w:t>
      </w:r>
      <w:proofErr w:type="spellEnd"/>
      <w:r>
        <w:rPr>
          <w:rtl/>
        </w:rPr>
        <w:t>:</w:t>
      </w:r>
      <w:r w:rsidRPr="00210FEF">
        <w:rPr>
          <w:rStyle w:val="TagStyle"/>
          <w:rtl/>
        </w:rPr>
        <w:t xml:space="preserve"> &lt;&lt; אורח &gt;&gt;</w:t>
      </w:r>
      <w:bookmarkEnd w:id="1725"/>
      <w:r>
        <w:rPr>
          <w:rtl/>
        </w:rPr>
        <w:t xml:space="preserve">  </w:t>
      </w:r>
    </w:p>
    <w:p w:rsidR="00397E1C" w:rsidRDefault="00210FEF" w:rsidP="00397E1C">
      <w:pPr>
        <w:pStyle w:val="KeepWithNext"/>
        <w:rPr>
          <w:rtl/>
        </w:rPr>
      </w:pPr>
      <w:r>
        <w:rPr>
          <w:rFonts w:ascii="David" w:hAnsi="David"/>
          <w:u w:val="single"/>
          <w:rtl/>
        </w:rPr>
        <w:t xml:space="preserve"> </w:t>
      </w:r>
    </w:p>
    <w:p w:rsidR="00397E1C" w:rsidRDefault="00397E1C" w:rsidP="00397E1C">
      <w:pPr>
        <w:rPr>
          <w:rtl/>
        </w:rPr>
      </w:pPr>
      <w:r>
        <w:rPr>
          <w:rFonts w:hint="cs"/>
          <w:rtl/>
        </w:rPr>
        <w:t xml:space="preserve">זה לאו דווקא </w:t>
      </w:r>
      <w:bookmarkStart w:id="1726" w:name="_ETM_Q1_6025130"/>
      <w:bookmarkEnd w:id="1726"/>
      <w:r>
        <w:rPr>
          <w:rFonts w:hint="cs"/>
          <w:rtl/>
        </w:rPr>
        <w:t>בנק ישראל.</w:t>
      </w:r>
    </w:p>
    <w:p w:rsidR="00397E1C" w:rsidRDefault="00397E1C" w:rsidP="00397E1C">
      <w:pPr>
        <w:rPr>
          <w:rtl/>
        </w:rPr>
      </w:pPr>
      <w:bookmarkStart w:id="1727" w:name="_ETM_Q1_6026777"/>
      <w:bookmarkStart w:id="1728" w:name="_ETM_Q1_6027040"/>
      <w:bookmarkEnd w:id="1727"/>
      <w:bookmarkEnd w:id="1728"/>
    </w:p>
    <w:p w:rsidR="00210FEF" w:rsidRDefault="00210FEF" w:rsidP="00210FEF">
      <w:pPr>
        <w:pStyle w:val="af6"/>
        <w:rPr>
          <w:rtl/>
        </w:rPr>
      </w:pPr>
      <w:bookmarkStart w:id="1729" w:name="ET_yor_5304_433"/>
      <w:r w:rsidRPr="00210FEF">
        <w:rPr>
          <w:rStyle w:val="TagStyle"/>
          <w:rtl/>
        </w:rPr>
        <w:t xml:space="preserve"> &lt;&lt; </w:t>
      </w:r>
      <w:proofErr w:type="spellStart"/>
      <w:r w:rsidRPr="00210FEF">
        <w:rPr>
          <w:rStyle w:val="TagStyle"/>
          <w:rtl/>
        </w:rPr>
        <w:t>יור</w:t>
      </w:r>
      <w:proofErr w:type="spellEnd"/>
      <w:r w:rsidRPr="00210FEF">
        <w:rPr>
          <w:rStyle w:val="TagStyle"/>
          <w:rtl/>
        </w:rPr>
        <w:t xml:space="preserve"> &gt;&gt; </w:t>
      </w:r>
      <w:r>
        <w:rPr>
          <w:rtl/>
        </w:rPr>
        <w:t>היו"ר רחל עזריה:</w:t>
      </w:r>
      <w:r w:rsidRPr="00210FEF">
        <w:rPr>
          <w:rStyle w:val="TagStyle"/>
          <w:rtl/>
        </w:rPr>
        <w:t xml:space="preserve"> &lt;&lt; </w:t>
      </w:r>
      <w:proofErr w:type="spellStart"/>
      <w:r w:rsidRPr="00210FEF">
        <w:rPr>
          <w:rStyle w:val="TagStyle"/>
          <w:rtl/>
        </w:rPr>
        <w:t>יור</w:t>
      </w:r>
      <w:proofErr w:type="spellEnd"/>
      <w:r w:rsidRPr="00210FEF">
        <w:rPr>
          <w:rStyle w:val="TagStyle"/>
          <w:rtl/>
        </w:rPr>
        <w:t xml:space="preserve"> &gt;&gt;</w:t>
      </w:r>
      <w:bookmarkEnd w:id="1729"/>
      <w:r>
        <w:rPr>
          <w:rtl/>
        </w:rPr>
        <w:t xml:space="preserve">  </w:t>
      </w:r>
    </w:p>
    <w:p w:rsidR="00397E1C" w:rsidRDefault="00210FEF" w:rsidP="00397E1C">
      <w:pPr>
        <w:pStyle w:val="KeepWithNext"/>
        <w:rPr>
          <w:rtl/>
        </w:rPr>
      </w:pPr>
      <w:r>
        <w:rPr>
          <w:rFonts w:ascii="David" w:hAnsi="David"/>
          <w:u w:val="single"/>
          <w:rtl/>
          <w:lang w:eastAsia="he-IL"/>
        </w:rPr>
        <w:t xml:space="preserve"> </w:t>
      </w:r>
    </w:p>
    <w:p w:rsidR="00397E1C" w:rsidRDefault="00397E1C" w:rsidP="00397E1C">
      <w:pPr>
        <w:rPr>
          <w:rtl/>
        </w:rPr>
      </w:pPr>
      <w:r>
        <w:rPr>
          <w:rFonts w:hint="cs"/>
          <w:rtl/>
        </w:rPr>
        <w:t xml:space="preserve">רשות שוק ההון, בסדר. הבנו את העניין. אני נוטה </w:t>
      </w:r>
      <w:bookmarkStart w:id="1730" w:name="_ETM_Q1_6037465"/>
      <w:bookmarkEnd w:id="1730"/>
      <w:r>
        <w:rPr>
          <w:rFonts w:hint="cs"/>
          <w:rtl/>
        </w:rPr>
        <w:t xml:space="preserve">לחשוב שכשהכול נעשה בקצב מאוד מאוד מהיר זה נראה </w:t>
      </w:r>
      <w:bookmarkStart w:id="1731" w:name="_ETM_Q1_6039658"/>
      <w:bookmarkEnd w:id="1731"/>
      <w:r>
        <w:rPr>
          <w:rFonts w:hint="cs"/>
          <w:rtl/>
        </w:rPr>
        <w:t>לי מוזר שפתאום - - -</w:t>
      </w:r>
    </w:p>
    <w:p w:rsidR="00397E1C" w:rsidRDefault="00397E1C" w:rsidP="00397E1C">
      <w:pPr>
        <w:rPr>
          <w:rtl/>
        </w:rPr>
      </w:pPr>
      <w:bookmarkStart w:id="1732" w:name="_ETM_Q1_6038464"/>
      <w:bookmarkEnd w:id="1732"/>
    </w:p>
    <w:p w:rsidR="00210FEF" w:rsidRDefault="00210FEF" w:rsidP="00210FEF">
      <w:pPr>
        <w:pStyle w:val="af9"/>
        <w:rPr>
          <w:rtl/>
        </w:rPr>
      </w:pPr>
      <w:bookmarkStart w:id="1733" w:name="_ETM_Q1_6038800"/>
      <w:bookmarkStart w:id="1734" w:name="ET_guest_780061_435"/>
      <w:bookmarkEnd w:id="1733"/>
      <w:r w:rsidRPr="00210FEF">
        <w:rPr>
          <w:rStyle w:val="TagStyle"/>
          <w:rtl/>
        </w:rPr>
        <w:t xml:space="preserve"> &lt;&lt; אורח &gt;&gt; </w:t>
      </w:r>
      <w:r>
        <w:rPr>
          <w:rtl/>
        </w:rPr>
        <w:t xml:space="preserve">אמיר </w:t>
      </w:r>
      <w:proofErr w:type="spellStart"/>
      <w:r>
        <w:rPr>
          <w:rtl/>
        </w:rPr>
        <w:t>ונג</w:t>
      </w:r>
      <w:proofErr w:type="spellEnd"/>
      <w:r>
        <w:rPr>
          <w:rtl/>
        </w:rPr>
        <w:t>:</w:t>
      </w:r>
      <w:r w:rsidRPr="00210FEF">
        <w:rPr>
          <w:rStyle w:val="TagStyle"/>
          <w:rtl/>
        </w:rPr>
        <w:t xml:space="preserve"> &lt;&lt; אורח &gt;&gt;</w:t>
      </w:r>
      <w:bookmarkEnd w:id="1734"/>
      <w:r>
        <w:rPr>
          <w:rtl/>
        </w:rPr>
        <w:t xml:space="preserve">  </w:t>
      </w:r>
    </w:p>
    <w:p w:rsidR="00397E1C" w:rsidRDefault="00210FEF" w:rsidP="00397E1C">
      <w:pPr>
        <w:pStyle w:val="KeepWithNext"/>
        <w:rPr>
          <w:rtl/>
        </w:rPr>
      </w:pPr>
      <w:r>
        <w:rPr>
          <w:rFonts w:ascii="David" w:hAnsi="David"/>
          <w:u w:val="single"/>
          <w:rtl/>
        </w:rPr>
        <w:t xml:space="preserve"> </w:t>
      </w:r>
    </w:p>
    <w:p w:rsidR="00397E1C" w:rsidRDefault="00397E1C" w:rsidP="00397E1C">
      <w:pPr>
        <w:rPr>
          <w:rtl/>
        </w:rPr>
      </w:pPr>
      <w:r>
        <w:rPr>
          <w:rFonts w:hint="cs"/>
          <w:rtl/>
        </w:rPr>
        <w:t>א</w:t>
      </w:r>
      <w:bookmarkStart w:id="1735" w:name="_ETM_Q1_6039247"/>
      <w:bookmarkEnd w:id="1735"/>
      <w:r>
        <w:rPr>
          <w:rFonts w:hint="cs"/>
          <w:rtl/>
        </w:rPr>
        <w:t xml:space="preserve">בל לא הכול נעשה מאוד </w:t>
      </w:r>
      <w:bookmarkStart w:id="1736" w:name="_ETM_Q1_6044662"/>
      <w:bookmarkEnd w:id="1736"/>
      <w:r>
        <w:rPr>
          <w:rFonts w:hint="cs"/>
          <w:rtl/>
        </w:rPr>
        <w:t>מאוד מהיר.</w:t>
      </w:r>
    </w:p>
    <w:p w:rsidR="00397E1C" w:rsidRDefault="00397E1C" w:rsidP="00397E1C">
      <w:pPr>
        <w:rPr>
          <w:rtl/>
        </w:rPr>
      </w:pPr>
      <w:bookmarkStart w:id="1737" w:name="_ETM_Q1_6041724"/>
      <w:bookmarkEnd w:id="1737"/>
    </w:p>
    <w:p w:rsidR="00210FEF" w:rsidRDefault="00210FEF" w:rsidP="00210FEF">
      <w:pPr>
        <w:pStyle w:val="af9"/>
        <w:rPr>
          <w:rtl/>
        </w:rPr>
      </w:pPr>
      <w:bookmarkStart w:id="1738" w:name="_ETM_Q1_6039490"/>
      <w:bookmarkStart w:id="1739" w:name="_ETM_Q1_6041550"/>
      <w:bookmarkStart w:id="1740" w:name="ET_guest_794122_437"/>
      <w:bookmarkEnd w:id="1738"/>
      <w:bookmarkEnd w:id="1739"/>
      <w:r w:rsidRPr="00210FEF">
        <w:rPr>
          <w:rStyle w:val="TagStyle"/>
          <w:rtl/>
        </w:rPr>
        <w:t xml:space="preserve"> &lt;&lt; אורח &gt;&gt; </w:t>
      </w:r>
      <w:r>
        <w:rPr>
          <w:rtl/>
        </w:rPr>
        <w:t xml:space="preserve">לירון </w:t>
      </w:r>
      <w:proofErr w:type="spellStart"/>
      <w:r>
        <w:rPr>
          <w:rtl/>
        </w:rPr>
        <w:t>מאוטנר</w:t>
      </w:r>
      <w:proofErr w:type="spellEnd"/>
      <w:r>
        <w:rPr>
          <w:rtl/>
        </w:rPr>
        <w:t xml:space="preserve"> </w:t>
      </w:r>
      <w:proofErr w:type="spellStart"/>
      <w:r>
        <w:rPr>
          <w:rtl/>
        </w:rPr>
        <w:t>לוגסי</w:t>
      </w:r>
      <w:proofErr w:type="spellEnd"/>
      <w:r>
        <w:rPr>
          <w:rtl/>
        </w:rPr>
        <w:t>:</w:t>
      </w:r>
      <w:r w:rsidRPr="00210FEF">
        <w:rPr>
          <w:rStyle w:val="TagStyle"/>
          <w:rtl/>
        </w:rPr>
        <w:t xml:space="preserve"> &lt;&lt; אורח &gt;&gt;</w:t>
      </w:r>
      <w:bookmarkEnd w:id="1740"/>
      <w:r>
        <w:rPr>
          <w:rtl/>
        </w:rPr>
        <w:t xml:space="preserve">  </w:t>
      </w:r>
    </w:p>
    <w:p w:rsidR="00397E1C" w:rsidRDefault="00210FEF" w:rsidP="00397E1C">
      <w:pPr>
        <w:pStyle w:val="KeepWithNext"/>
        <w:rPr>
          <w:rtl/>
        </w:rPr>
      </w:pPr>
      <w:r>
        <w:rPr>
          <w:rFonts w:ascii="David" w:hAnsi="David"/>
          <w:u w:val="single"/>
          <w:rtl/>
        </w:rPr>
        <w:t xml:space="preserve"> </w:t>
      </w:r>
    </w:p>
    <w:p w:rsidR="00397E1C" w:rsidRDefault="00397E1C" w:rsidP="00397E1C">
      <w:pPr>
        <w:rPr>
          <w:rtl/>
        </w:rPr>
      </w:pPr>
      <w:r>
        <w:rPr>
          <w:rFonts w:hint="cs"/>
          <w:rtl/>
        </w:rPr>
        <w:t xml:space="preserve">באופן כללי, הכיוון שלנו גם בשוק בתשלומים וגם בשוק </w:t>
      </w:r>
      <w:bookmarkStart w:id="1741" w:name="_ETM_Q1_6044279"/>
      <w:bookmarkEnd w:id="1741"/>
      <w:r w:rsidR="004D390F">
        <w:rPr>
          <w:rFonts w:hint="cs"/>
          <w:rtl/>
        </w:rPr>
        <w:t xml:space="preserve">המקומי של </w:t>
      </w:r>
      <w:r>
        <w:rPr>
          <w:rFonts w:hint="cs"/>
          <w:rtl/>
        </w:rPr>
        <w:t xml:space="preserve">ישראל הוא כן ללכת לכמה שיותר  </w:t>
      </w:r>
      <w:proofErr w:type="spellStart"/>
      <w:r>
        <w:rPr>
          <w:rFonts w:hint="cs"/>
          <w:rtl/>
        </w:rPr>
        <w:t>מיידיות</w:t>
      </w:r>
      <w:proofErr w:type="spellEnd"/>
      <w:r>
        <w:rPr>
          <w:rFonts w:hint="cs"/>
          <w:rtl/>
        </w:rPr>
        <w:t xml:space="preserve"> וסופיות של תשלומים. זה הכיוון שהעולם הולך לשם.</w:t>
      </w:r>
    </w:p>
    <w:p w:rsidR="00397E1C" w:rsidRDefault="00397E1C" w:rsidP="00397E1C">
      <w:pPr>
        <w:rPr>
          <w:rtl/>
        </w:rPr>
      </w:pPr>
    </w:p>
    <w:p w:rsidR="00210FEF" w:rsidRDefault="00210FEF" w:rsidP="00210FEF">
      <w:pPr>
        <w:pStyle w:val="af6"/>
        <w:rPr>
          <w:rtl/>
        </w:rPr>
      </w:pPr>
      <w:bookmarkStart w:id="1742" w:name="_ETM_Q1_6051143"/>
      <w:bookmarkStart w:id="1743" w:name="_ETM_Q1_6051172"/>
      <w:bookmarkStart w:id="1744" w:name="ET_yor_5304_439"/>
      <w:bookmarkEnd w:id="1742"/>
      <w:bookmarkEnd w:id="1743"/>
      <w:r w:rsidRPr="00210FEF">
        <w:rPr>
          <w:rStyle w:val="TagStyle"/>
          <w:rtl/>
        </w:rPr>
        <w:t xml:space="preserve"> &lt;&lt; </w:t>
      </w:r>
      <w:proofErr w:type="spellStart"/>
      <w:r w:rsidRPr="00210FEF">
        <w:rPr>
          <w:rStyle w:val="TagStyle"/>
          <w:rtl/>
        </w:rPr>
        <w:t>יור</w:t>
      </w:r>
      <w:proofErr w:type="spellEnd"/>
      <w:r w:rsidRPr="00210FEF">
        <w:rPr>
          <w:rStyle w:val="TagStyle"/>
          <w:rtl/>
        </w:rPr>
        <w:t xml:space="preserve"> &gt;&gt; </w:t>
      </w:r>
      <w:r>
        <w:rPr>
          <w:rtl/>
        </w:rPr>
        <w:t>היו"ר רחל עזריה:</w:t>
      </w:r>
      <w:r w:rsidRPr="00210FEF">
        <w:rPr>
          <w:rStyle w:val="TagStyle"/>
          <w:rtl/>
        </w:rPr>
        <w:t xml:space="preserve"> &lt;&lt; </w:t>
      </w:r>
      <w:proofErr w:type="spellStart"/>
      <w:r w:rsidRPr="00210FEF">
        <w:rPr>
          <w:rStyle w:val="TagStyle"/>
          <w:rtl/>
        </w:rPr>
        <w:t>יור</w:t>
      </w:r>
      <w:proofErr w:type="spellEnd"/>
      <w:r w:rsidRPr="00210FEF">
        <w:rPr>
          <w:rStyle w:val="TagStyle"/>
          <w:rtl/>
        </w:rPr>
        <w:t xml:space="preserve"> &gt;&gt;</w:t>
      </w:r>
      <w:bookmarkEnd w:id="1744"/>
      <w:r>
        <w:rPr>
          <w:rtl/>
        </w:rPr>
        <w:t xml:space="preserve">  </w:t>
      </w:r>
    </w:p>
    <w:p w:rsidR="00397E1C" w:rsidRDefault="00210FEF" w:rsidP="00397E1C">
      <w:pPr>
        <w:pStyle w:val="KeepWithNext"/>
        <w:rPr>
          <w:rtl/>
        </w:rPr>
      </w:pPr>
      <w:r>
        <w:rPr>
          <w:rFonts w:ascii="David" w:hAnsi="David"/>
          <w:u w:val="single"/>
          <w:rtl/>
          <w:lang w:eastAsia="he-IL"/>
        </w:rPr>
        <w:t xml:space="preserve"> </w:t>
      </w:r>
    </w:p>
    <w:p w:rsidR="00397E1C" w:rsidRDefault="00397E1C" w:rsidP="00397E1C">
      <w:pPr>
        <w:rPr>
          <w:rtl/>
        </w:rPr>
      </w:pPr>
      <w:r>
        <w:rPr>
          <w:rFonts w:hint="cs"/>
          <w:rtl/>
        </w:rPr>
        <w:t xml:space="preserve">נכון, </w:t>
      </w:r>
      <w:bookmarkStart w:id="1745" w:name="_ETM_Q1_6058164"/>
      <w:bookmarkEnd w:id="1745"/>
      <w:r>
        <w:rPr>
          <w:rFonts w:hint="cs"/>
          <w:rtl/>
        </w:rPr>
        <w:t xml:space="preserve">זה גם מה שמייצר את האמון. זה לא מייצר תחושה </w:t>
      </w:r>
      <w:bookmarkStart w:id="1746" w:name="_ETM_Q1_6063051"/>
      <w:bookmarkEnd w:id="1746"/>
      <w:r>
        <w:rPr>
          <w:rFonts w:hint="cs"/>
          <w:rtl/>
        </w:rPr>
        <w:t>שקנית ושילמת ואתה לא יודע, ולוקח כמה ימים. כולנו מ</w:t>
      </w:r>
      <w:bookmarkStart w:id="1747" w:name="_ETM_Q1_6064403"/>
      <w:bookmarkEnd w:id="1747"/>
      <w:r>
        <w:rPr>
          <w:rFonts w:hint="cs"/>
          <w:rtl/>
        </w:rPr>
        <w:t>כירים את ההרגשה הזו של</w:t>
      </w:r>
      <w:r w:rsidR="004D390F">
        <w:rPr>
          <w:rFonts w:hint="cs"/>
          <w:rtl/>
        </w:rPr>
        <w:t>:</w:t>
      </w:r>
      <w:r>
        <w:rPr>
          <w:rFonts w:hint="cs"/>
          <w:rtl/>
        </w:rPr>
        <w:t xml:space="preserve"> אתה לא יודע מת</w:t>
      </w:r>
      <w:bookmarkStart w:id="1748" w:name="_ETM_Q1_6065953"/>
      <w:bookmarkEnd w:id="1748"/>
      <w:r>
        <w:rPr>
          <w:rFonts w:hint="cs"/>
          <w:rtl/>
        </w:rPr>
        <w:t xml:space="preserve">י ואתה מתקשר ועוד יום ועוד יומיים. אני חושבת </w:t>
      </w:r>
      <w:bookmarkStart w:id="1749" w:name="_ETM_Q1_6071348"/>
      <w:bookmarkEnd w:id="1749"/>
      <w:r>
        <w:rPr>
          <w:rFonts w:hint="cs"/>
          <w:rtl/>
        </w:rPr>
        <w:t>שהאינטרס המשותף של כל היושבים סביב השולחן הזה</w:t>
      </w:r>
      <w:r w:rsidR="004D390F">
        <w:rPr>
          <w:rFonts w:hint="cs"/>
          <w:rtl/>
        </w:rPr>
        <w:t>,</w:t>
      </w:r>
      <w:r>
        <w:rPr>
          <w:rFonts w:hint="cs"/>
          <w:rtl/>
        </w:rPr>
        <w:t xml:space="preserve"> בוודאי לטווח </w:t>
      </w:r>
      <w:bookmarkStart w:id="1750" w:name="_ETM_Q1_6077230"/>
      <w:bookmarkEnd w:id="1750"/>
      <w:r>
        <w:rPr>
          <w:rFonts w:hint="cs"/>
          <w:rtl/>
        </w:rPr>
        <w:t>ארוך, הוא לצמצם את הפערים של הזמנים.</w:t>
      </w:r>
    </w:p>
    <w:p w:rsidR="00397E1C" w:rsidRDefault="00397E1C" w:rsidP="00397E1C">
      <w:pPr>
        <w:rPr>
          <w:rtl/>
        </w:rPr>
      </w:pPr>
      <w:bookmarkStart w:id="1751" w:name="_ETM_Q1_6081225"/>
      <w:bookmarkEnd w:id="1751"/>
    </w:p>
    <w:p w:rsidR="00210FEF" w:rsidRDefault="00210FEF" w:rsidP="003E009F">
      <w:pPr>
        <w:pStyle w:val="af9"/>
        <w:keepNext/>
        <w:rPr>
          <w:rtl/>
        </w:rPr>
      </w:pPr>
      <w:bookmarkStart w:id="1752" w:name="_ETM_Q1_6081783"/>
      <w:bookmarkStart w:id="1753" w:name="_ETM_Q1_6083591"/>
      <w:bookmarkStart w:id="1754" w:name="ET_guest_780061_441"/>
      <w:bookmarkStart w:id="1755" w:name="_GoBack"/>
      <w:bookmarkEnd w:id="1752"/>
      <w:bookmarkEnd w:id="1753"/>
      <w:r w:rsidRPr="00210FEF">
        <w:rPr>
          <w:rStyle w:val="TagStyle"/>
          <w:rtl/>
        </w:rPr>
        <w:t xml:space="preserve"> &lt;&lt; אורח &gt;&gt; </w:t>
      </w:r>
      <w:r>
        <w:rPr>
          <w:rtl/>
        </w:rPr>
        <w:t xml:space="preserve">אמיר </w:t>
      </w:r>
      <w:proofErr w:type="spellStart"/>
      <w:r>
        <w:rPr>
          <w:rtl/>
        </w:rPr>
        <w:t>ונג</w:t>
      </w:r>
      <w:proofErr w:type="spellEnd"/>
      <w:r>
        <w:rPr>
          <w:rtl/>
        </w:rPr>
        <w:t>:</w:t>
      </w:r>
      <w:r w:rsidRPr="00210FEF">
        <w:rPr>
          <w:rStyle w:val="TagStyle"/>
          <w:rtl/>
        </w:rPr>
        <w:t xml:space="preserve"> &lt;&lt; אורח &gt;&gt;</w:t>
      </w:r>
      <w:bookmarkEnd w:id="1754"/>
      <w:r>
        <w:rPr>
          <w:rtl/>
        </w:rPr>
        <w:t xml:space="preserve">  </w:t>
      </w:r>
    </w:p>
    <w:p w:rsidR="00397E1C" w:rsidRDefault="00210FEF" w:rsidP="003E009F">
      <w:pPr>
        <w:pStyle w:val="KeepWithNext"/>
        <w:rPr>
          <w:rtl/>
        </w:rPr>
      </w:pPr>
      <w:r>
        <w:rPr>
          <w:rFonts w:ascii="David" w:hAnsi="David"/>
          <w:u w:val="single"/>
          <w:rtl/>
        </w:rPr>
        <w:t xml:space="preserve"> </w:t>
      </w:r>
    </w:p>
    <w:bookmarkEnd w:id="1755"/>
    <w:p w:rsidR="00397E1C" w:rsidRDefault="00397E1C" w:rsidP="004D390F">
      <w:pPr>
        <w:rPr>
          <w:rtl/>
        </w:rPr>
      </w:pPr>
      <w:r>
        <w:rPr>
          <w:rFonts w:hint="cs"/>
          <w:rtl/>
        </w:rPr>
        <w:t xml:space="preserve">כבודה, בסוף שבוע שעבר </w:t>
      </w:r>
      <w:bookmarkStart w:id="1756" w:name="_ETM_Q1_6086214"/>
      <w:bookmarkEnd w:id="1756"/>
      <w:r>
        <w:rPr>
          <w:rFonts w:hint="cs"/>
          <w:rtl/>
        </w:rPr>
        <w:t xml:space="preserve">טסתי ללונדון עם חברת </w:t>
      </w:r>
      <w:proofErr w:type="spellStart"/>
      <w:r>
        <w:rPr>
          <w:rFonts w:hint="cs"/>
          <w:rtl/>
        </w:rPr>
        <w:t>לואו</w:t>
      </w:r>
      <w:proofErr w:type="spellEnd"/>
      <w:r>
        <w:rPr>
          <w:rFonts w:hint="cs"/>
          <w:rtl/>
        </w:rPr>
        <w:t xml:space="preserve"> </w:t>
      </w:r>
      <w:proofErr w:type="spellStart"/>
      <w:r>
        <w:rPr>
          <w:rFonts w:hint="cs"/>
          <w:rtl/>
        </w:rPr>
        <w:t>קוסט</w:t>
      </w:r>
      <w:proofErr w:type="spellEnd"/>
      <w:r>
        <w:rPr>
          <w:rFonts w:hint="cs"/>
          <w:rtl/>
        </w:rPr>
        <w:t xml:space="preserve">. השירות היה גרוע ולא </w:t>
      </w:r>
      <w:bookmarkStart w:id="1757" w:name="_ETM_Q1_6085932"/>
      <w:bookmarkEnd w:id="1757"/>
      <w:r>
        <w:rPr>
          <w:rFonts w:hint="cs"/>
          <w:rtl/>
        </w:rPr>
        <w:t>נוח, אבל המחיר היה מאוד נוח. העדפתי את זה על</w:t>
      </w:r>
      <w:bookmarkStart w:id="1758" w:name="_ETM_Q1_6090989"/>
      <w:bookmarkEnd w:id="1758"/>
      <w:r>
        <w:rPr>
          <w:rFonts w:hint="cs"/>
          <w:rtl/>
        </w:rPr>
        <w:t xml:space="preserve"> פני טיסה סדירה </w:t>
      </w:r>
      <w:proofErr w:type="spellStart"/>
      <w:r>
        <w:rPr>
          <w:rFonts w:hint="cs"/>
          <w:rtl/>
        </w:rPr>
        <w:t>שהיתה</w:t>
      </w:r>
      <w:proofErr w:type="spellEnd"/>
      <w:r>
        <w:rPr>
          <w:rFonts w:hint="cs"/>
          <w:rtl/>
        </w:rPr>
        <w:t xml:space="preserve"> הרבה יותר</w:t>
      </w:r>
      <w:r w:rsidR="004D390F">
        <w:rPr>
          <w:rFonts w:hint="cs"/>
          <w:rtl/>
        </w:rPr>
        <w:t xml:space="preserve"> יקרה</w:t>
      </w:r>
      <w:r>
        <w:rPr>
          <w:rFonts w:hint="cs"/>
          <w:rtl/>
        </w:rPr>
        <w:t xml:space="preserve">. השאלה היא </w:t>
      </w:r>
      <w:bookmarkStart w:id="1759" w:name="_ETM_Q1_6097993"/>
      <w:bookmarkEnd w:id="1759"/>
      <w:r>
        <w:rPr>
          <w:rFonts w:hint="cs"/>
          <w:rtl/>
        </w:rPr>
        <w:t xml:space="preserve">האם אתם רוצים שהחוק הזה יתאים רק לשירותי תשלום </w:t>
      </w:r>
      <w:r w:rsidR="004D390F">
        <w:rPr>
          <w:rFonts w:hint="cs"/>
          <w:rtl/>
        </w:rPr>
        <w:t>כש</w:t>
      </w:r>
      <w:r>
        <w:rPr>
          <w:rFonts w:hint="cs"/>
          <w:rtl/>
        </w:rPr>
        <w:t xml:space="preserve">באמת </w:t>
      </w:r>
      <w:bookmarkStart w:id="1760" w:name="_ETM_Q1_6103430"/>
      <w:bookmarkEnd w:id="1760"/>
      <w:r>
        <w:rPr>
          <w:rFonts w:hint="cs"/>
          <w:rtl/>
        </w:rPr>
        <w:t xml:space="preserve">הכול </w:t>
      </w:r>
      <w:proofErr w:type="spellStart"/>
      <w:r>
        <w:rPr>
          <w:rFonts w:hint="cs"/>
          <w:rtl/>
        </w:rPr>
        <w:t>מיידי</w:t>
      </w:r>
      <w:proofErr w:type="spellEnd"/>
      <w:r>
        <w:rPr>
          <w:rFonts w:hint="cs"/>
          <w:rtl/>
        </w:rPr>
        <w:t xml:space="preserve"> או שזה יתאים לכל מיני סוגים של שירותים.</w:t>
      </w:r>
    </w:p>
    <w:p w:rsidR="00397E1C" w:rsidRDefault="00397E1C" w:rsidP="00397E1C">
      <w:pPr>
        <w:rPr>
          <w:rtl/>
        </w:rPr>
      </w:pPr>
      <w:bookmarkStart w:id="1761" w:name="_ETM_Q1_6105261"/>
      <w:bookmarkEnd w:id="1761"/>
    </w:p>
    <w:p w:rsidR="00210FEF" w:rsidRDefault="00210FEF" w:rsidP="00210FEF">
      <w:pPr>
        <w:pStyle w:val="af6"/>
        <w:rPr>
          <w:rtl/>
        </w:rPr>
      </w:pPr>
      <w:bookmarkStart w:id="1762" w:name="_ETM_Q1_6105685"/>
      <w:bookmarkStart w:id="1763" w:name="ET_yor_5304_443"/>
      <w:bookmarkEnd w:id="1762"/>
      <w:r w:rsidRPr="00210FEF">
        <w:rPr>
          <w:rStyle w:val="TagStyle"/>
          <w:rtl/>
        </w:rPr>
        <w:t xml:space="preserve"> &lt;&lt; </w:t>
      </w:r>
      <w:proofErr w:type="spellStart"/>
      <w:r w:rsidRPr="00210FEF">
        <w:rPr>
          <w:rStyle w:val="TagStyle"/>
          <w:rtl/>
        </w:rPr>
        <w:t>יור</w:t>
      </w:r>
      <w:proofErr w:type="spellEnd"/>
      <w:r w:rsidRPr="00210FEF">
        <w:rPr>
          <w:rStyle w:val="TagStyle"/>
          <w:rtl/>
        </w:rPr>
        <w:t xml:space="preserve"> &gt;&gt; </w:t>
      </w:r>
      <w:r>
        <w:rPr>
          <w:rtl/>
        </w:rPr>
        <w:t>היו"ר רחל עזריה:</w:t>
      </w:r>
      <w:r w:rsidRPr="00210FEF">
        <w:rPr>
          <w:rStyle w:val="TagStyle"/>
          <w:rtl/>
        </w:rPr>
        <w:t xml:space="preserve"> &lt;&lt; </w:t>
      </w:r>
      <w:proofErr w:type="spellStart"/>
      <w:r w:rsidRPr="00210FEF">
        <w:rPr>
          <w:rStyle w:val="TagStyle"/>
          <w:rtl/>
        </w:rPr>
        <w:t>יור</w:t>
      </w:r>
      <w:proofErr w:type="spellEnd"/>
      <w:r w:rsidRPr="00210FEF">
        <w:rPr>
          <w:rStyle w:val="TagStyle"/>
          <w:rtl/>
        </w:rPr>
        <w:t xml:space="preserve"> &gt;&gt;</w:t>
      </w:r>
      <w:bookmarkEnd w:id="1763"/>
      <w:r>
        <w:rPr>
          <w:rtl/>
        </w:rPr>
        <w:t xml:space="preserve">  </w:t>
      </w:r>
    </w:p>
    <w:p w:rsidR="00397E1C" w:rsidRDefault="00210FEF" w:rsidP="00397E1C">
      <w:pPr>
        <w:pStyle w:val="KeepWithNext"/>
        <w:rPr>
          <w:rtl/>
        </w:rPr>
      </w:pPr>
      <w:r>
        <w:rPr>
          <w:rFonts w:ascii="David" w:hAnsi="David"/>
          <w:u w:val="single"/>
          <w:rtl/>
          <w:lang w:eastAsia="he-IL"/>
        </w:rPr>
        <w:t xml:space="preserve"> </w:t>
      </w:r>
    </w:p>
    <w:p w:rsidR="00397E1C" w:rsidRDefault="00397E1C" w:rsidP="00397E1C">
      <w:pPr>
        <w:rPr>
          <w:rtl/>
        </w:rPr>
      </w:pPr>
      <w:r>
        <w:rPr>
          <w:rFonts w:hint="cs"/>
          <w:rtl/>
        </w:rPr>
        <w:t xml:space="preserve">הסיבה </w:t>
      </w:r>
      <w:bookmarkStart w:id="1764" w:name="_ETM_Q1_6108735"/>
      <w:bookmarkEnd w:id="1764"/>
      <w:r>
        <w:rPr>
          <w:rFonts w:hint="cs"/>
          <w:rtl/>
        </w:rPr>
        <w:t xml:space="preserve">שקנית </w:t>
      </w:r>
      <w:proofErr w:type="spellStart"/>
      <w:r>
        <w:rPr>
          <w:rFonts w:hint="cs"/>
          <w:rtl/>
        </w:rPr>
        <w:t>בלואו</w:t>
      </w:r>
      <w:proofErr w:type="spellEnd"/>
      <w:r>
        <w:rPr>
          <w:rFonts w:hint="cs"/>
          <w:rtl/>
        </w:rPr>
        <w:t xml:space="preserve"> </w:t>
      </w:r>
      <w:proofErr w:type="spellStart"/>
      <w:r>
        <w:rPr>
          <w:rFonts w:hint="cs"/>
          <w:rtl/>
        </w:rPr>
        <w:t>קוסט</w:t>
      </w:r>
      <w:proofErr w:type="spellEnd"/>
      <w:r>
        <w:rPr>
          <w:rFonts w:hint="cs"/>
          <w:rtl/>
        </w:rPr>
        <w:t xml:space="preserve"> היא בגלל שהיה לך אמון </w:t>
      </w:r>
      <w:bookmarkStart w:id="1765" w:name="_ETM_Q1_6108713"/>
      <w:bookmarkEnd w:id="1765"/>
      <w:r>
        <w:rPr>
          <w:rFonts w:hint="cs"/>
          <w:rtl/>
        </w:rPr>
        <w:t>שמה שאתה משלם זה מה ש</w:t>
      </w:r>
      <w:r w:rsidR="004D390F">
        <w:rPr>
          <w:rFonts w:hint="cs"/>
          <w:rtl/>
        </w:rPr>
        <w:t xml:space="preserve">אתה </w:t>
      </w:r>
      <w:r>
        <w:rPr>
          <w:rFonts w:hint="cs"/>
          <w:rtl/>
        </w:rPr>
        <w:t>תקבל</w:t>
      </w:r>
      <w:r w:rsidR="004D390F">
        <w:rPr>
          <w:rFonts w:hint="cs"/>
          <w:rtl/>
        </w:rPr>
        <w:t>,</w:t>
      </w:r>
      <w:r>
        <w:rPr>
          <w:rFonts w:hint="cs"/>
          <w:rtl/>
        </w:rPr>
        <w:t xml:space="preserve"> ושאתה תיסע ושלא תגלם </w:t>
      </w:r>
      <w:bookmarkStart w:id="1766" w:name="_ETM_Q1_6120648"/>
      <w:bookmarkEnd w:id="1766"/>
      <w:r>
        <w:rPr>
          <w:rFonts w:hint="cs"/>
          <w:rtl/>
        </w:rPr>
        <w:t xml:space="preserve">פתאום שהנסיעה היא רק עד קפריסין וחוזרים כי זה </w:t>
      </w:r>
      <w:bookmarkStart w:id="1767" w:name="_ETM_Q1_6123848"/>
      <w:bookmarkEnd w:id="1767"/>
      <w:r>
        <w:rPr>
          <w:rFonts w:hint="cs"/>
          <w:rtl/>
        </w:rPr>
        <w:t xml:space="preserve">הכבל, כי זה עסקת </w:t>
      </w:r>
      <w:proofErr w:type="spellStart"/>
      <w:r>
        <w:rPr>
          <w:rFonts w:hint="cs"/>
          <w:rtl/>
        </w:rPr>
        <w:t>באנדל</w:t>
      </w:r>
      <w:proofErr w:type="spellEnd"/>
      <w:r>
        <w:rPr>
          <w:rFonts w:hint="cs"/>
          <w:rtl/>
        </w:rPr>
        <w:t>.</w:t>
      </w:r>
    </w:p>
    <w:p w:rsidR="00397E1C" w:rsidRDefault="00397E1C" w:rsidP="00397E1C">
      <w:pPr>
        <w:rPr>
          <w:rtl/>
        </w:rPr>
      </w:pPr>
      <w:bookmarkStart w:id="1768" w:name="_ETM_Q1_6122925"/>
      <w:bookmarkEnd w:id="1768"/>
    </w:p>
    <w:p w:rsidR="00210FEF" w:rsidRDefault="00210FEF" w:rsidP="00210FEF">
      <w:pPr>
        <w:pStyle w:val="af9"/>
        <w:rPr>
          <w:rtl/>
        </w:rPr>
      </w:pPr>
      <w:bookmarkStart w:id="1769" w:name="_ETM_Q1_6123269"/>
      <w:bookmarkStart w:id="1770" w:name="_ETM_Q1_6124445"/>
      <w:bookmarkStart w:id="1771" w:name="ET_guest_780061_445"/>
      <w:bookmarkEnd w:id="1769"/>
      <w:bookmarkEnd w:id="1770"/>
      <w:r w:rsidRPr="00210FEF">
        <w:rPr>
          <w:rStyle w:val="TagStyle"/>
          <w:rtl/>
        </w:rPr>
        <w:t xml:space="preserve"> &lt;&lt; אורח &gt;&gt; </w:t>
      </w:r>
      <w:r>
        <w:rPr>
          <w:rtl/>
        </w:rPr>
        <w:t xml:space="preserve">אמיר </w:t>
      </w:r>
      <w:proofErr w:type="spellStart"/>
      <w:r>
        <w:rPr>
          <w:rtl/>
        </w:rPr>
        <w:t>ונג</w:t>
      </w:r>
      <w:proofErr w:type="spellEnd"/>
      <w:r>
        <w:rPr>
          <w:rtl/>
        </w:rPr>
        <w:t>:</w:t>
      </w:r>
      <w:r w:rsidRPr="00210FEF">
        <w:rPr>
          <w:rStyle w:val="TagStyle"/>
          <w:rtl/>
        </w:rPr>
        <w:t xml:space="preserve"> &lt;&lt; אורח &gt;&gt;</w:t>
      </w:r>
      <w:bookmarkEnd w:id="1771"/>
      <w:r>
        <w:rPr>
          <w:rtl/>
        </w:rPr>
        <w:t xml:space="preserve">  </w:t>
      </w:r>
    </w:p>
    <w:p w:rsidR="00397E1C" w:rsidRDefault="00210FEF" w:rsidP="00397E1C">
      <w:pPr>
        <w:pStyle w:val="KeepWithNext"/>
        <w:rPr>
          <w:rtl/>
        </w:rPr>
      </w:pPr>
      <w:r>
        <w:rPr>
          <w:rFonts w:ascii="David" w:hAnsi="David"/>
          <w:u w:val="single"/>
          <w:rtl/>
        </w:rPr>
        <w:t xml:space="preserve"> </w:t>
      </w:r>
    </w:p>
    <w:p w:rsidR="00397E1C" w:rsidRDefault="00397E1C" w:rsidP="00397E1C">
      <w:pPr>
        <w:rPr>
          <w:rtl/>
        </w:rPr>
      </w:pPr>
      <w:r>
        <w:rPr>
          <w:rFonts w:hint="cs"/>
          <w:rtl/>
        </w:rPr>
        <w:t xml:space="preserve">אבל אם אני </w:t>
      </w:r>
      <w:bookmarkStart w:id="1772" w:name="_ETM_Q1_6125836"/>
      <w:bookmarkEnd w:id="1772"/>
      <w:r>
        <w:rPr>
          <w:rFonts w:hint="cs"/>
          <w:rtl/>
        </w:rPr>
        <w:t xml:space="preserve">בתור בית עסק יודע שהכסף לא יגיע </w:t>
      </w:r>
      <w:proofErr w:type="spellStart"/>
      <w:r>
        <w:rPr>
          <w:rFonts w:hint="cs"/>
          <w:rtl/>
        </w:rPr>
        <w:t>מייד</w:t>
      </w:r>
      <w:proofErr w:type="spellEnd"/>
      <w:r>
        <w:rPr>
          <w:rFonts w:hint="cs"/>
          <w:rtl/>
        </w:rPr>
        <w:t xml:space="preserve"> אלא אחרי </w:t>
      </w:r>
      <w:bookmarkStart w:id="1773" w:name="_ETM_Q1_6129948"/>
      <w:bookmarkEnd w:id="1773"/>
      <w:r>
        <w:rPr>
          <w:rFonts w:hint="cs"/>
          <w:rtl/>
        </w:rPr>
        <w:t xml:space="preserve">שלושה ימים אז זה משהו שאני  יודע. זה </w:t>
      </w:r>
      <w:bookmarkStart w:id="1774" w:name="_ETM_Q1_6131779"/>
      <w:bookmarkEnd w:id="1774"/>
      <w:r>
        <w:rPr>
          <w:rFonts w:hint="cs"/>
          <w:rtl/>
        </w:rPr>
        <w:t xml:space="preserve">אולי יתאים לי וזה אולי יאפשר לנותני שירותים לתת </w:t>
      </w:r>
      <w:bookmarkStart w:id="1775" w:name="_ETM_Q1_6133907"/>
      <w:bookmarkEnd w:id="1775"/>
      <w:r>
        <w:rPr>
          <w:rFonts w:hint="cs"/>
          <w:rtl/>
        </w:rPr>
        <w:t>שירות יותר זול.</w:t>
      </w:r>
    </w:p>
    <w:p w:rsidR="00397E1C" w:rsidRDefault="00397E1C" w:rsidP="00397E1C">
      <w:pPr>
        <w:rPr>
          <w:rtl/>
        </w:rPr>
      </w:pPr>
      <w:bookmarkStart w:id="1776" w:name="_ETM_Q1_6140660"/>
      <w:bookmarkEnd w:id="1776"/>
    </w:p>
    <w:p w:rsidR="00210FEF" w:rsidRDefault="00210FEF" w:rsidP="00210FEF">
      <w:pPr>
        <w:pStyle w:val="af6"/>
        <w:rPr>
          <w:rtl/>
        </w:rPr>
      </w:pPr>
      <w:bookmarkStart w:id="1777" w:name="_ETM_Q1_6141028"/>
      <w:bookmarkStart w:id="1778" w:name="ET_yor_5304_447"/>
      <w:bookmarkEnd w:id="1777"/>
      <w:r w:rsidRPr="00210FEF">
        <w:rPr>
          <w:rStyle w:val="TagStyle"/>
          <w:rtl/>
        </w:rPr>
        <w:t xml:space="preserve"> &lt;&lt; </w:t>
      </w:r>
      <w:proofErr w:type="spellStart"/>
      <w:r w:rsidRPr="00210FEF">
        <w:rPr>
          <w:rStyle w:val="TagStyle"/>
          <w:rtl/>
        </w:rPr>
        <w:t>יור</w:t>
      </w:r>
      <w:proofErr w:type="spellEnd"/>
      <w:r w:rsidRPr="00210FEF">
        <w:rPr>
          <w:rStyle w:val="TagStyle"/>
          <w:rtl/>
        </w:rPr>
        <w:t xml:space="preserve"> &gt;&gt; </w:t>
      </w:r>
      <w:r>
        <w:rPr>
          <w:rtl/>
        </w:rPr>
        <w:t>היו"ר רחל עזריה:</w:t>
      </w:r>
      <w:r w:rsidRPr="00210FEF">
        <w:rPr>
          <w:rStyle w:val="TagStyle"/>
          <w:rtl/>
        </w:rPr>
        <w:t xml:space="preserve"> &lt;&lt; </w:t>
      </w:r>
      <w:proofErr w:type="spellStart"/>
      <w:r w:rsidRPr="00210FEF">
        <w:rPr>
          <w:rStyle w:val="TagStyle"/>
          <w:rtl/>
        </w:rPr>
        <w:t>יור</w:t>
      </w:r>
      <w:proofErr w:type="spellEnd"/>
      <w:r w:rsidRPr="00210FEF">
        <w:rPr>
          <w:rStyle w:val="TagStyle"/>
          <w:rtl/>
        </w:rPr>
        <w:t xml:space="preserve"> &gt;&gt;</w:t>
      </w:r>
      <w:bookmarkEnd w:id="1778"/>
      <w:r>
        <w:rPr>
          <w:rtl/>
        </w:rPr>
        <w:t xml:space="preserve">  </w:t>
      </w:r>
    </w:p>
    <w:p w:rsidR="00397E1C" w:rsidRDefault="00210FEF" w:rsidP="00397E1C">
      <w:pPr>
        <w:pStyle w:val="KeepWithNext"/>
        <w:rPr>
          <w:rtl/>
        </w:rPr>
      </w:pPr>
      <w:r>
        <w:rPr>
          <w:rFonts w:ascii="David" w:hAnsi="David"/>
          <w:u w:val="single"/>
          <w:rtl/>
          <w:lang w:eastAsia="he-IL"/>
        </w:rPr>
        <w:t xml:space="preserve"> </w:t>
      </w:r>
    </w:p>
    <w:p w:rsidR="00397E1C" w:rsidRDefault="00397E1C" w:rsidP="00397E1C">
      <w:pPr>
        <w:rPr>
          <w:rtl/>
        </w:rPr>
      </w:pPr>
      <w:r>
        <w:rPr>
          <w:rFonts w:hint="cs"/>
          <w:rtl/>
        </w:rPr>
        <w:t>שמענו, ניקח את זה לדיון.</w:t>
      </w:r>
    </w:p>
    <w:p w:rsidR="00397E1C" w:rsidRDefault="00397E1C" w:rsidP="00397E1C">
      <w:pPr>
        <w:rPr>
          <w:rtl/>
        </w:rPr>
      </w:pPr>
      <w:bookmarkStart w:id="1779" w:name="_ETM_Q1_6141219"/>
      <w:bookmarkEnd w:id="1779"/>
    </w:p>
    <w:p w:rsidR="00210FEF" w:rsidRDefault="00210FEF" w:rsidP="00210FEF">
      <w:pPr>
        <w:pStyle w:val="af9"/>
        <w:rPr>
          <w:rtl/>
        </w:rPr>
      </w:pPr>
      <w:bookmarkStart w:id="1780" w:name="_ETM_Q1_6141499"/>
      <w:bookmarkStart w:id="1781" w:name="_ETM_Q1_6143682"/>
      <w:bookmarkStart w:id="1782" w:name="ET_guest_856656_449"/>
      <w:bookmarkEnd w:id="1780"/>
      <w:bookmarkEnd w:id="1781"/>
      <w:r w:rsidRPr="00210FEF">
        <w:rPr>
          <w:rStyle w:val="TagStyle"/>
          <w:rtl/>
        </w:rPr>
        <w:t xml:space="preserve"> &lt;&lt; אורח &gt;&gt; </w:t>
      </w:r>
      <w:r>
        <w:rPr>
          <w:rtl/>
        </w:rPr>
        <w:t xml:space="preserve">שלמה </w:t>
      </w:r>
      <w:proofErr w:type="spellStart"/>
      <w:r>
        <w:rPr>
          <w:rtl/>
        </w:rPr>
        <w:t>זיטמן</w:t>
      </w:r>
      <w:proofErr w:type="spellEnd"/>
      <w:r>
        <w:rPr>
          <w:rtl/>
        </w:rPr>
        <w:t>:</w:t>
      </w:r>
      <w:r w:rsidRPr="00210FEF">
        <w:rPr>
          <w:rStyle w:val="TagStyle"/>
          <w:rtl/>
        </w:rPr>
        <w:t xml:space="preserve"> &lt;&lt; אורח &gt;&gt;</w:t>
      </w:r>
      <w:bookmarkEnd w:id="1782"/>
      <w:r>
        <w:rPr>
          <w:rtl/>
        </w:rPr>
        <w:t xml:space="preserve">  </w:t>
      </w:r>
    </w:p>
    <w:p w:rsidR="00397E1C" w:rsidRDefault="00210FEF" w:rsidP="00397E1C">
      <w:pPr>
        <w:pStyle w:val="KeepWithNext"/>
        <w:rPr>
          <w:rtl/>
        </w:rPr>
      </w:pPr>
      <w:r>
        <w:rPr>
          <w:rFonts w:ascii="David" w:hAnsi="David"/>
          <w:u w:val="single"/>
          <w:rtl/>
        </w:rPr>
        <w:t xml:space="preserve"> </w:t>
      </w:r>
    </w:p>
    <w:p w:rsidR="004D390F" w:rsidRDefault="00397E1C" w:rsidP="004D390F">
      <w:pPr>
        <w:rPr>
          <w:rtl/>
        </w:rPr>
      </w:pPr>
      <w:r>
        <w:rPr>
          <w:rFonts w:hint="cs"/>
          <w:rtl/>
        </w:rPr>
        <w:t xml:space="preserve">אנחנו מאגדים, אנחנו </w:t>
      </w:r>
      <w:proofErr w:type="spellStart"/>
      <w:r>
        <w:rPr>
          <w:rFonts w:hint="cs"/>
          <w:rtl/>
        </w:rPr>
        <w:t>סולקים</w:t>
      </w:r>
      <w:proofErr w:type="spellEnd"/>
      <w:r>
        <w:rPr>
          <w:rFonts w:hint="cs"/>
          <w:rtl/>
        </w:rPr>
        <w:t xml:space="preserve">, </w:t>
      </w:r>
      <w:bookmarkStart w:id="1783" w:name="_ETM_Q1_6147698"/>
      <w:bookmarkEnd w:id="1783"/>
      <w:r>
        <w:rPr>
          <w:rFonts w:hint="cs"/>
          <w:rtl/>
        </w:rPr>
        <w:t>אנחנו מנפיקים - חברה מאוד מגוונת בפעילות ש</w:t>
      </w:r>
      <w:r w:rsidR="004D390F">
        <w:rPr>
          <w:rFonts w:hint="cs"/>
          <w:rtl/>
        </w:rPr>
        <w:t>לה</w:t>
      </w:r>
      <w:r>
        <w:rPr>
          <w:rFonts w:hint="cs"/>
          <w:rtl/>
        </w:rPr>
        <w:t>,</w:t>
      </w:r>
      <w:r w:rsidR="004D390F">
        <w:rPr>
          <w:rFonts w:hint="cs"/>
          <w:rtl/>
        </w:rPr>
        <w:t xml:space="preserve"> עם</w:t>
      </w:r>
      <w:r>
        <w:rPr>
          <w:rFonts w:hint="cs"/>
          <w:rtl/>
        </w:rPr>
        <w:t xml:space="preserve"> </w:t>
      </w:r>
      <w:bookmarkStart w:id="1784" w:name="_ETM_Q1_6151968"/>
      <w:bookmarkEnd w:id="1784"/>
      <w:r>
        <w:rPr>
          <w:rFonts w:hint="cs"/>
          <w:rtl/>
        </w:rPr>
        <w:t xml:space="preserve">הרבה מאוד אמצעי תשלום שונים, תווים. אני חושב שאנחנו </w:t>
      </w:r>
      <w:bookmarkStart w:id="1785" w:name="_ETM_Q1_6155803"/>
      <w:bookmarkEnd w:id="1785"/>
      <w:r>
        <w:rPr>
          <w:rFonts w:hint="cs"/>
          <w:rtl/>
        </w:rPr>
        <w:t xml:space="preserve">מחזיקים שבעה-עשרה סוגי תשלום שונים. אני עובד עם שלוש-ארבע חברות אשראי שנותנות לי כספים בתאריכים שונים. </w:t>
      </w:r>
    </w:p>
    <w:p w:rsidR="004D390F" w:rsidRDefault="004D390F" w:rsidP="004D390F">
      <w:pPr>
        <w:rPr>
          <w:rtl/>
        </w:rPr>
      </w:pPr>
      <w:bookmarkStart w:id="1786" w:name="_ETM_Q1_6174864"/>
      <w:bookmarkEnd w:id="1786"/>
    </w:p>
    <w:p w:rsidR="00397E1C" w:rsidRDefault="00397E1C" w:rsidP="004D390F">
      <w:pPr>
        <w:rPr>
          <w:rtl/>
        </w:rPr>
      </w:pPr>
      <w:bookmarkStart w:id="1787" w:name="_ETM_Q1_6175109"/>
      <w:bookmarkEnd w:id="1787"/>
      <w:r>
        <w:rPr>
          <w:rFonts w:hint="cs"/>
          <w:rtl/>
        </w:rPr>
        <w:t>אני חושב שדווקא</w:t>
      </w:r>
      <w:r w:rsidR="004D390F">
        <w:rPr>
          <w:rFonts w:hint="cs"/>
          <w:rtl/>
        </w:rPr>
        <w:t xml:space="preserve"> מאוד צריכים</w:t>
      </w:r>
      <w:r>
        <w:rPr>
          <w:rFonts w:hint="cs"/>
          <w:rtl/>
        </w:rPr>
        <w:t xml:space="preserve"> </w:t>
      </w:r>
      <w:bookmarkStart w:id="1788" w:name="_ETM_Q1_6165779"/>
      <w:bookmarkEnd w:id="1788"/>
      <w:r>
        <w:rPr>
          <w:rFonts w:hint="cs"/>
          <w:rtl/>
        </w:rPr>
        <w:t xml:space="preserve">להיות בעד העסקים הקטנים. לכל עסק קטן ממוצע </w:t>
      </w:r>
      <w:bookmarkStart w:id="1789" w:name="_ETM_Q1_6172122"/>
      <w:bookmarkEnd w:id="1789"/>
      <w:r>
        <w:rPr>
          <w:rFonts w:hint="cs"/>
          <w:rtl/>
        </w:rPr>
        <w:t xml:space="preserve">היום יש חמישה-עשרה סוגי תווים, שלא נדבר על </w:t>
      </w:r>
      <w:bookmarkStart w:id="1790" w:name="_ETM_Q1_6178500"/>
      <w:bookmarkEnd w:id="1790"/>
      <w:r>
        <w:rPr>
          <w:rFonts w:hint="cs"/>
          <w:rtl/>
        </w:rPr>
        <w:t xml:space="preserve">סוגי אמצעי תשלום מסוג כרטיסי אשראי שונים. את צריכה </w:t>
      </w:r>
      <w:bookmarkStart w:id="1791" w:name="_ETM_Q1_6179052"/>
      <w:bookmarkEnd w:id="1791"/>
      <w:r>
        <w:rPr>
          <w:rFonts w:hint="cs"/>
          <w:rtl/>
        </w:rPr>
        <w:t xml:space="preserve">לרכז לו את התשלום, ואם היום סלקו אצלו במקרה </w:t>
      </w:r>
      <w:bookmarkStart w:id="1792" w:name="_ETM_Q1_6188236"/>
      <w:bookmarkEnd w:id="1792"/>
      <w:r>
        <w:rPr>
          <w:rFonts w:hint="cs"/>
          <w:rtl/>
        </w:rPr>
        <w:t xml:space="preserve">רק תו אחד ב-100 שקל מסוג אחד מתוך האחד ל-100, </w:t>
      </w:r>
      <w:bookmarkStart w:id="1793" w:name="_ETM_Q1_6190759"/>
      <w:bookmarkEnd w:id="1793"/>
      <w:r>
        <w:rPr>
          <w:rFonts w:hint="cs"/>
          <w:rtl/>
        </w:rPr>
        <w:t xml:space="preserve">זה לא כמו 1,000 כרטיסי אשראי שעברו אצלו. אם </w:t>
      </w:r>
      <w:bookmarkStart w:id="1794" w:name="_ETM_Q1_6194627"/>
      <w:bookmarkEnd w:id="1794"/>
      <w:r>
        <w:rPr>
          <w:rFonts w:hint="cs"/>
          <w:rtl/>
        </w:rPr>
        <w:t xml:space="preserve">אני עכשיו צריך להעביר לו 50 שקל שעולים 2 שקל </w:t>
      </w:r>
      <w:bookmarkStart w:id="1795" w:name="_ETM_Q1_6198808"/>
      <w:bookmarkEnd w:id="1795"/>
      <w:r w:rsidR="004D390F">
        <w:rPr>
          <w:rFonts w:hint="cs"/>
          <w:rtl/>
        </w:rPr>
        <w:t>בהעברה בנקאית, אני לא חושב שבית העסק</w:t>
      </w:r>
      <w:r>
        <w:rPr>
          <w:rFonts w:hint="cs"/>
          <w:rtl/>
        </w:rPr>
        <w:t xml:space="preserve"> ישלם על זה. כלומר, </w:t>
      </w:r>
      <w:bookmarkStart w:id="1796" w:name="_ETM_Q1_6201862"/>
      <w:bookmarkEnd w:id="1796"/>
      <w:r>
        <w:rPr>
          <w:rFonts w:hint="cs"/>
          <w:rtl/>
        </w:rPr>
        <w:t>לבית העסק לא כדאי במקרה הזה</w:t>
      </w:r>
      <w:r w:rsidR="004D390F">
        <w:rPr>
          <w:rFonts w:hint="cs"/>
          <w:rtl/>
        </w:rPr>
        <w:t xml:space="preserve"> </w:t>
      </w:r>
      <w:bookmarkStart w:id="1797" w:name="_ETM_Q1_6204614"/>
      <w:bookmarkEnd w:id="1797"/>
      <w:r w:rsidR="004D390F">
        <w:rPr>
          <w:rFonts w:hint="cs"/>
          <w:rtl/>
        </w:rPr>
        <w:t>לקבל</w:t>
      </w:r>
      <w:r>
        <w:rPr>
          <w:rFonts w:hint="cs"/>
          <w:rtl/>
        </w:rPr>
        <w:t xml:space="preserve"> כל יום את הכסף. </w:t>
      </w:r>
      <w:bookmarkStart w:id="1798" w:name="_ETM_Q1_6206616"/>
      <w:bookmarkEnd w:id="1798"/>
      <w:r>
        <w:rPr>
          <w:rFonts w:hint="cs"/>
          <w:rtl/>
        </w:rPr>
        <w:t xml:space="preserve">צריך להסתכל על האיזון של הדברים. בהחלט כאשר יש כסף </w:t>
      </w:r>
      <w:bookmarkStart w:id="1799" w:name="_ETM_Q1_6211752"/>
      <w:bookmarkEnd w:id="1799"/>
      <w:r>
        <w:rPr>
          <w:rFonts w:hint="cs"/>
          <w:rtl/>
        </w:rPr>
        <w:t xml:space="preserve">גדול שצריך לעבור לו באותו יום </w:t>
      </w:r>
      <w:r>
        <w:rPr>
          <w:rtl/>
        </w:rPr>
        <w:t>–</w:t>
      </w:r>
      <w:r>
        <w:rPr>
          <w:rFonts w:hint="cs"/>
          <w:rtl/>
        </w:rPr>
        <w:t xml:space="preserve"> 10,000 שקל </w:t>
      </w:r>
      <w:bookmarkStart w:id="1800" w:name="_ETM_Q1_6216002"/>
      <w:bookmarkEnd w:id="1800"/>
      <w:r>
        <w:rPr>
          <w:rFonts w:hint="cs"/>
          <w:rtl/>
        </w:rPr>
        <w:t xml:space="preserve">- </w:t>
      </w:r>
      <w:bookmarkStart w:id="1801" w:name="_ETM_Q1_6209897"/>
      <w:bookmarkEnd w:id="1801"/>
      <w:r>
        <w:rPr>
          <w:rFonts w:hint="cs"/>
          <w:rtl/>
        </w:rPr>
        <w:t xml:space="preserve">את צודקת. כאשר זה אמצעי תשלום קטנים והאיגוד של בית עסק קטן דווקא במקרה הזה הוא יכול </w:t>
      </w:r>
      <w:bookmarkStart w:id="1802" w:name="_ETM_Q1_6220534"/>
      <w:bookmarkEnd w:id="1802"/>
      <w:r>
        <w:rPr>
          <w:rFonts w:hint="cs"/>
          <w:rtl/>
        </w:rPr>
        <w:t xml:space="preserve">להיות כסף קטן, האם הוא ישלם עכשיו על העברה מיוחדת? </w:t>
      </w:r>
      <w:bookmarkStart w:id="1803" w:name="_ETM_Q1_6225878"/>
      <w:bookmarkEnd w:id="1803"/>
      <w:r>
        <w:rPr>
          <w:rFonts w:hint="cs"/>
          <w:rtl/>
        </w:rPr>
        <w:t xml:space="preserve">את תחייבי </w:t>
      </w:r>
      <w:r w:rsidR="004D390F">
        <w:rPr>
          <w:rFonts w:hint="cs"/>
          <w:rtl/>
        </w:rPr>
        <w:t xml:space="preserve"> אותי </w:t>
      </w:r>
      <w:r>
        <w:rPr>
          <w:rFonts w:hint="cs"/>
          <w:rtl/>
        </w:rPr>
        <w:t xml:space="preserve">להעביר לו על חשבוני?  לכן, </w:t>
      </w:r>
      <w:bookmarkStart w:id="1804" w:name="_ETM_Q1_6230008"/>
      <w:bookmarkEnd w:id="1804"/>
      <w:r>
        <w:rPr>
          <w:rFonts w:hint="cs"/>
          <w:rtl/>
        </w:rPr>
        <w:t xml:space="preserve">המצב הוא הרבה יותר רחב כשאנחנו מתעסקים היום עם אמצעי </w:t>
      </w:r>
      <w:bookmarkStart w:id="1805" w:name="_ETM_Q1_6230592"/>
      <w:bookmarkEnd w:id="1805"/>
      <w:r>
        <w:rPr>
          <w:rFonts w:hint="cs"/>
          <w:rtl/>
        </w:rPr>
        <w:t>תשלום דיגיטליים.</w:t>
      </w:r>
    </w:p>
    <w:p w:rsidR="00397E1C" w:rsidRDefault="00397E1C" w:rsidP="00397E1C">
      <w:pPr>
        <w:rPr>
          <w:rtl/>
        </w:rPr>
      </w:pPr>
    </w:p>
    <w:p w:rsidR="00210FEF" w:rsidRDefault="00210FEF" w:rsidP="00210FEF">
      <w:pPr>
        <w:pStyle w:val="af6"/>
        <w:rPr>
          <w:rtl/>
        </w:rPr>
      </w:pPr>
      <w:bookmarkStart w:id="1806" w:name="_ETM_Q1_6234737"/>
      <w:bookmarkStart w:id="1807" w:name="ET_yor_5304_451"/>
      <w:bookmarkEnd w:id="1806"/>
      <w:r w:rsidRPr="00210FEF">
        <w:rPr>
          <w:rStyle w:val="TagStyle"/>
          <w:rtl/>
        </w:rPr>
        <w:t xml:space="preserve"> &lt;&lt; </w:t>
      </w:r>
      <w:proofErr w:type="spellStart"/>
      <w:r w:rsidRPr="00210FEF">
        <w:rPr>
          <w:rStyle w:val="TagStyle"/>
          <w:rtl/>
        </w:rPr>
        <w:t>יור</w:t>
      </w:r>
      <w:proofErr w:type="spellEnd"/>
      <w:r w:rsidRPr="00210FEF">
        <w:rPr>
          <w:rStyle w:val="TagStyle"/>
          <w:rtl/>
        </w:rPr>
        <w:t xml:space="preserve"> &gt;&gt; </w:t>
      </w:r>
      <w:r>
        <w:rPr>
          <w:rtl/>
        </w:rPr>
        <w:t>היו"ר רחל עזריה:</w:t>
      </w:r>
      <w:r w:rsidRPr="00210FEF">
        <w:rPr>
          <w:rStyle w:val="TagStyle"/>
          <w:rtl/>
        </w:rPr>
        <w:t xml:space="preserve"> &lt;&lt; </w:t>
      </w:r>
      <w:proofErr w:type="spellStart"/>
      <w:r w:rsidRPr="00210FEF">
        <w:rPr>
          <w:rStyle w:val="TagStyle"/>
          <w:rtl/>
        </w:rPr>
        <w:t>יור</w:t>
      </w:r>
      <w:proofErr w:type="spellEnd"/>
      <w:r w:rsidRPr="00210FEF">
        <w:rPr>
          <w:rStyle w:val="TagStyle"/>
          <w:rtl/>
        </w:rPr>
        <w:t xml:space="preserve"> &gt;&gt;</w:t>
      </w:r>
      <w:bookmarkEnd w:id="1807"/>
      <w:r>
        <w:rPr>
          <w:rtl/>
        </w:rPr>
        <w:t xml:space="preserve">  </w:t>
      </w:r>
    </w:p>
    <w:p w:rsidR="00397E1C" w:rsidRDefault="00210FEF" w:rsidP="00397E1C">
      <w:pPr>
        <w:pStyle w:val="KeepWithNext"/>
        <w:rPr>
          <w:rtl/>
        </w:rPr>
      </w:pPr>
      <w:r>
        <w:rPr>
          <w:rFonts w:ascii="David" w:hAnsi="David"/>
          <w:u w:val="single"/>
          <w:rtl/>
          <w:lang w:eastAsia="he-IL"/>
        </w:rPr>
        <w:t xml:space="preserve"> </w:t>
      </w:r>
    </w:p>
    <w:p w:rsidR="00397E1C" w:rsidRDefault="00397E1C" w:rsidP="00397E1C">
      <w:pPr>
        <w:rPr>
          <w:rtl/>
        </w:rPr>
      </w:pPr>
      <w:r>
        <w:rPr>
          <w:rFonts w:hint="cs"/>
          <w:rtl/>
        </w:rPr>
        <w:t>אז אתה מבקש שנעשה איזושהי דיפרנציאצי</w:t>
      </w:r>
      <w:r>
        <w:rPr>
          <w:rFonts w:hint="eastAsia"/>
          <w:rtl/>
        </w:rPr>
        <w:t>ה</w:t>
      </w:r>
      <w:r>
        <w:rPr>
          <w:rFonts w:hint="cs"/>
          <w:rtl/>
        </w:rPr>
        <w:t xml:space="preserve"> </w:t>
      </w:r>
      <w:r>
        <w:rPr>
          <w:rtl/>
        </w:rPr>
        <w:t>–</w:t>
      </w:r>
      <w:r>
        <w:rPr>
          <w:rFonts w:hint="cs"/>
          <w:rtl/>
        </w:rPr>
        <w:t xml:space="preserve"> בסדר.</w:t>
      </w:r>
    </w:p>
    <w:p w:rsidR="00397E1C" w:rsidRDefault="00397E1C" w:rsidP="00397E1C">
      <w:pPr>
        <w:rPr>
          <w:rFonts w:ascii="David" w:hAnsi="David"/>
          <w:u w:val="single"/>
          <w:rtl/>
          <w:lang w:eastAsia="he-IL"/>
        </w:rPr>
      </w:pPr>
      <w:bookmarkStart w:id="1808" w:name="_ETM_Q1_6237631"/>
      <w:bookmarkStart w:id="1809" w:name="_ETM_Q1_6237898"/>
      <w:bookmarkStart w:id="1810" w:name="_ETM_Q1_6238983"/>
      <w:bookmarkEnd w:id="1808"/>
      <w:bookmarkEnd w:id="1809"/>
      <w:bookmarkEnd w:id="1810"/>
    </w:p>
    <w:p w:rsidR="00210FEF" w:rsidRDefault="00210FEF" w:rsidP="00210FEF">
      <w:pPr>
        <w:pStyle w:val="af9"/>
        <w:rPr>
          <w:rtl/>
          <w:lang w:eastAsia="he-IL"/>
        </w:rPr>
      </w:pPr>
      <w:bookmarkStart w:id="1811" w:name="_ETM_Q1_6240534"/>
      <w:bookmarkStart w:id="1812" w:name="ET_guest_856656_453"/>
      <w:bookmarkEnd w:id="1811"/>
      <w:r w:rsidRPr="00210FEF">
        <w:rPr>
          <w:rStyle w:val="TagStyle"/>
          <w:rtl/>
        </w:rPr>
        <w:t xml:space="preserve"> &lt;&lt; אורח &gt;&gt; </w:t>
      </w:r>
      <w:r>
        <w:rPr>
          <w:rtl/>
          <w:lang w:eastAsia="he-IL"/>
        </w:rPr>
        <w:t xml:space="preserve">שלמה </w:t>
      </w:r>
      <w:proofErr w:type="spellStart"/>
      <w:r>
        <w:rPr>
          <w:rtl/>
          <w:lang w:eastAsia="he-IL"/>
        </w:rPr>
        <w:t>זיטמן</w:t>
      </w:r>
      <w:proofErr w:type="spellEnd"/>
      <w:r>
        <w:rPr>
          <w:rtl/>
          <w:lang w:eastAsia="he-IL"/>
        </w:rPr>
        <w:t>:</w:t>
      </w:r>
      <w:r w:rsidRPr="00210FEF">
        <w:rPr>
          <w:rStyle w:val="TagStyle"/>
          <w:rtl/>
        </w:rPr>
        <w:t xml:space="preserve"> &lt;&lt; אורח &gt;&gt;</w:t>
      </w:r>
      <w:bookmarkEnd w:id="1812"/>
      <w:r>
        <w:rPr>
          <w:rtl/>
          <w:lang w:eastAsia="he-IL"/>
        </w:rPr>
        <w:t xml:space="preserve">  </w:t>
      </w:r>
    </w:p>
    <w:p w:rsidR="00397E1C" w:rsidRDefault="00210FEF" w:rsidP="00397E1C">
      <w:pPr>
        <w:rPr>
          <w:rtl/>
          <w:lang w:eastAsia="he-IL"/>
        </w:rPr>
      </w:pPr>
      <w:r>
        <w:rPr>
          <w:rFonts w:ascii="David" w:hAnsi="David"/>
          <w:u w:val="single"/>
          <w:rtl/>
          <w:lang w:eastAsia="he-IL"/>
        </w:rPr>
        <w:t xml:space="preserve"> </w:t>
      </w:r>
    </w:p>
    <w:p w:rsidR="00397E1C" w:rsidRDefault="00397E1C" w:rsidP="00397E1C">
      <w:pPr>
        <w:rPr>
          <w:rtl/>
        </w:rPr>
      </w:pPr>
      <w:bookmarkStart w:id="1813" w:name="_ETM_Q1_6238359"/>
      <w:bookmarkEnd w:id="1813"/>
      <w:r>
        <w:rPr>
          <w:rFonts w:hint="cs"/>
          <w:rtl/>
        </w:rPr>
        <w:t>אני חושב שחובה לעשות.</w:t>
      </w:r>
    </w:p>
    <w:p w:rsidR="00397E1C" w:rsidRDefault="00397E1C" w:rsidP="00397E1C">
      <w:pPr>
        <w:rPr>
          <w:rtl/>
        </w:rPr>
      </w:pPr>
      <w:bookmarkStart w:id="1814" w:name="_ETM_Q1_6240002"/>
      <w:bookmarkEnd w:id="1814"/>
    </w:p>
    <w:p w:rsidR="00210FEF" w:rsidRDefault="00210FEF" w:rsidP="00210FEF">
      <w:pPr>
        <w:pStyle w:val="af6"/>
        <w:rPr>
          <w:rtl/>
        </w:rPr>
      </w:pPr>
      <w:bookmarkStart w:id="1815" w:name="ET_yor_5304_455"/>
      <w:r w:rsidRPr="00210FEF">
        <w:rPr>
          <w:rStyle w:val="TagStyle"/>
          <w:rtl/>
        </w:rPr>
        <w:t xml:space="preserve"> &lt;&lt; </w:t>
      </w:r>
      <w:proofErr w:type="spellStart"/>
      <w:r w:rsidRPr="00210FEF">
        <w:rPr>
          <w:rStyle w:val="TagStyle"/>
          <w:rtl/>
        </w:rPr>
        <w:t>יור</w:t>
      </w:r>
      <w:proofErr w:type="spellEnd"/>
      <w:r w:rsidRPr="00210FEF">
        <w:rPr>
          <w:rStyle w:val="TagStyle"/>
          <w:rtl/>
        </w:rPr>
        <w:t xml:space="preserve"> &gt;&gt; </w:t>
      </w:r>
      <w:r>
        <w:rPr>
          <w:rtl/>
        </w:rPr>
        <w:t>היו"ר רחל עזריה:</w:t>
      </w:r>
      <w:r w:rsidRPr="00210FEF">
        <w:rPr>
          <w:rStyle w:val="TagStyle"/>
          <w:rtl/>
        </w:rPr>
        <w:t xml:space="preserve"> &lt;&lt; </w:t>
      </w:r>
      <w:proofErr w:type="spellStart"/>
      <w:r w:rsidRPr="00210FEF">
        <w:rPr>
          <w:rStyle w:val="TagStyle"/>
          <w:rtl/>
        </w:rPr>
        <w:t>יור</w:t>
      </w:r>
      <w:proofErr w:type="spellEnd"/>
      <w:r w:rsidRPr="00210FEF">
        <w:rPr>
          <w:rStyle w:val="TagStyle"/>
          <w:rtl/>
        </w:rPr>
        <w:t xml:space="preserve"> &gt;&gt;</w:t>
      </w:r>
      <w:bookmarkEnd w:id="1815"/>
      <w:r>
        <w:rPr>
          <w:rtl/>
        </w:rPr>
        <w:t xml:space="preserve">  </w:t>
      </w:r>
    </w:p>
    <w:p w:rsidR="00397E1C" w:rsidRDefault="00210FEF" w:rsidP="00397E1C">
      <w:pPr>
        <w:pStyle w:val="KeepWithNext"/>
        <w:rPr>
          <w:rtl/>
        </w:rPr>
      </w:pPr>
      <w:r>
        <w:rPr>
          <w:rFonts w:ascii="David" w:hAnsi="David"/>
          <w:u w:val="single"/>
          <w:rtl/>
          <w:lang w:eastAsia="he-IL"/>
        </w:rPr>
        <w:t xml:space="preserve"> </w:t>
      </w:r>
    </w:p>
    <w:p w:rsidR="00397E1C" w:rsidRDefault="00397E1C" w:rsidP="00397E1C">
      <w:pPr>
        <w:rPr>
          <w:rtl/>
        </w:rPr>
      </w:pPr>
      <w:r>
        <w:rPr>
          <w:rFonts w:hint="cs"/>
          <w:rtl/>
        </w:rPr>
        <w:t xml:space="preserve">בסדר, </w:t>
      </w:r>
      <w:bookmarkStart w:id="1816" w:name="_ETM_Q1_6248435"/>
      <w:bookmarkEnd w:id="1816"/>
      <w:r>
        <w:rPr>
          <w:rFonts w:hint="cs"/>
          <w:rtl/>
        </w:rPr>
        <w:t>הכול ניקח לדיון</w:t>
      </w:r>
      <w:bookmarkStart w:id="1817" w:name="_ETM_Q1_6247189"/>
      <w:bookmarkEnd w:id="1817"/>
      <w:r w:rsidR="004D390F">
        <w:rPr>
          <w:rFonts w:hint="cs"/>
          <w:rtl/>
        </w:rPr>
        <w:t>.</w:t>
      </w:r>
    </w:p>
    <w:p w:rsidR="00397E1C" w:rsidRDefault="00397E1C" w:rsidP="00397E1C">
      <w:pPr>
        <w:rPr>
          <w:rtl/>
        </w:rPr>
      </w:pPr>
    </w:p>
    <w:p w:rsidR="00210FEF" w:rsidRDefault="00210FEF" w:rsidP="00210FEF">
      <w:pPr>
        <w:pStyle w:val="af9"/>
        <w:rPr>
          <w:rtl/>
        </w:rPr>
      </w:pPr>
      <w:bookmarkStart w:id="1818" w:name="_ETM_Q1_6176609"/>
      <w:bookmarkStart w:id="1819" w:name="_ETM_Q1_6176629"/>
      <w:bookmarkStart w:id="1820" w:name="ET_guest_827421_457"/>
      <w:bookmarkEnd w:id="1818"/>
      <w:bookmarkEnd w:id="1819"/>
      <w:r w:rsidRPr="00210FEF">
        <w:rPr>
          <w:rStyle w:val="TagStyle"/>
          <w:rtl/>
        </w:rPr>
        <w:t xml:space="preserve"> &lt;&lt; אורח &gt;&gt; </w:t>
      </w:r>
      <w:r>
        <w:rPr>
          <w:rtl/>
        </w:rPr>
        <w:t>מיכל לב-שבתאי:</w:t>
      </w:r>
      <w:r w:rsidRPr="00210FEF">
        <w:rPr>
          <w:rStyle w:val="TagStyle"/>
          <w:rtl/>
        </w:rPr>
        <w:t xml:space="preserve"> &lt;&lt; אורח &gt;&gt;</w:t>
      </w:r>
      <w:bookmarkEnd w:id="1820"/>
      <w:r>
        <w:rPr>
          <w:rtl/>
        </w:rPr>
        <w:t xml:space="preserve">  </w:t>
      </w:r>
    </w:p>
    <w:p w:rsidR="00397E1C" w:rsidRDefault="00210FEF" w:rsidP="00397E1C">
      <w:pPr>
        <w:pStyle w:val="KeepWithNext"/>
        <w:rPr>
          <w:rtl/>
        </w:rPr>
      </w:pPr>
      <w:r>
        <w:rPr>
          <w:rFonts w:ascii="David" w:hAnsi="David"/>
          <w:u w:val="single"/>
          <w:rtl/>
        </w:rPr>
        <w:t xml:space="preserve"> </w:t>
      </w:r>
    </w:p>
    <w:p w:rsidR="00397E1C" w:rsidRDefault="00397E1C" w:rsidP="00397E1C">
      <w:pPr>
        <w:rPr>
          <w:rtl/>
        </w:rPr>
      </w:pPr>
      <w:r>
        <w:rPr>
          <w:rFonts w:hint="cs"/>
          <w:rtl/>
        </w:rPr>
        <w:t xml:space="preserve">מיכל לב, לאומי קארד. לא אחזור על דברים שהיו. ברור </w:t>
      </w:r>
      <w:bookmarkStart w:id="1821" w:name="_ETM_Q1_6249118"/>
      <w:bookmarkEnd w:id="1821"/>
      <w:r>
        <w:rPr>
          <w:rFonts w:hint="cs"/>
          <w:rtl/>
        </w:rPr>
        <w:t xml:space="preserve">שיש גם לחברות עלויות של זיכוי </w:t>
      </w:r>
      <w:proofErr w:type="spellStart"/>
      <w:r>
        <w:rPr>
          <w:rFonts w:hint="cs"/>
          <w:rtl/>
        </w:rPr>
        <w:t>מיידי</w:t>
      </w:r>
      <w:proofErr w:type="spellEnd"/>
      <w:r>
        <w:rPr>
          <w:rFonts w:hint="cs"/>
          <w:rtl/>
        </w:rPr>
        <w:t xml:space="preserve"> לעומת כאשר הכסף </w:t>
      </w:r>
      <w:bookmarkStart w:id="1822" w:name="_ETM_Q1_6257251"/>
      <w:bookmarkEnd w:id="1822"/>
      <w:r>
        <w:rPr>
          <w:rFonts w:hint="cs"/>
          <w:rtl/>
        </w:rPr>
        <w:t>נשאר אצלם לעוד מספר ימים.</w:t>
      </w:r>
    </w:p>
    <w:p w:rsidR="00397E1C" w:rsidRDefault="00397E1C" w:rsidP="00397E1C">
      <w:pPr>
        <w:rPr>
          <w:rtl/>
        </w:rPr>
      </w:pPr>
      <w:bookmarkStart w:id="1823" w:name="_ETM_Q1_6261267"/>
      <w:bookmarkEnd w:id="1823"/>
    </w:p>
    <w:p w:rsidR="00397E1C" w:rsidRDefault="00397E1C" w:rsidP="00357CA3">
      <w:pPr>
        <w:rPr>
          <w:rtl/>
        </w:rPr>
      </w:pPr>
      <w:bookmarkStart w:id="1824" w:name="_ETM_Q1_6261573"/>
      <w:bookmarkEnd w:id="1824"/>
      <w:r>
        <w:rPr>
          <w:rFonts w:hint="cs"/>
          <w:rtl/>
        </w:rPr>
        <w:t>שיקול מרכזי נוסף במסלולי ה</w:t>
      </w:r>
      <w:bookmarkStart w:id="1825" w:name="_ETM_Q1_6258307"/>
      <w:bookmarkEnd w:id="1825"/>
      <w:r>
        <w:rPr>
          <w:rFonts w:hint="cs"/>
          <w:rtl/>
        </w:rPr>
        <w:t xml:space="preserve">זיכוי זה גם הסיכון שבית העסק ייפול בתווך. כלומר, </w:t>
      </w:r>
      <w:bookmarkStart w:id="1826" w:name="_ETM_Q1_6261759"/>
      <w:bookmarkEnd w:id="1826"/>
      <w:r>
        <w:rPr>
          <w:rFonts w:hint="cs"/>
          <w:rtl/>
        </w:rPr>
        <w:t xml:space="preserve">אם בית העסק מקבל עכשיו את הכסף </w:t>
      </w:r>
      <w:proofErr w:type="spellStart"/>
      <w:r>
        <w:rPr>
          <w:rFonts w:hint="cs"/>
          <w:rtl/>
        </w:rPr>
        <w:t>במיידי</w:t>
      </w:r>
      <w:proofErr w:type="spellEnd"/>
      <w:r>
        <w:rPr>
          <w:rFonts w:hint="cs"/>
          <w:rtl/>
        </w:rPr>
        <w:t xml:space="preserve"> ואז </w:t>
      </w:r>
      <w:bookmarkStart w:id="1827" w:name="_ETM_Q1_6270723"/>
      <w:bookmarkEnd w:id="1827"/>
      <w:r w:rsidR="00357CA3">
        <w:rPr>
          <w:rFonts w:hint="cs"/>
          <w:rtl/>
        </w:rPr>
        <w:t xml:space="preserve"> הוא </w:t>
      </w:r>
      <w:r>
        <w:rPr>
          <w:rFonts w:hint="cs"/>
          <w:rtl/>
        </w:rPr>
        <w:t xml:space="preserve">נופל אז </w:t>
      </w:r>
      <w:proofErr w:type="spellStart"/>
      <w:r>
        <w:rPr>
          <w:rFonts w:hint="cs"/>
          <w:rtl/>
        </w:rPr>
        <w:t>לסולק</w:t>
      </w:r>
      <w:proofErr w:type="spellEnd"/>
      <w:r w:rsidR="00357CA3">
        <w:rPr>
          <w:rFonts w:hint="cs"/>
          <w:rtl/>
        </w:rPr>
        <w:t xml:space="preserve"> למעשה</w:t>
      </w:r>
      <w:r>
        <w:rPr>
          <w:rFonts w:hint="cs"/>
          <w:rtl/>
        </w:rPr>
        <w:t xml:space="preserve"> אין מאיפה להחזיר את כספי החיוב </w:t>
      </w:r>
      <w:bookmarkStart w:id="1828" w:name="_ETM_Q1_6269013"/>
      <w:bookmarkEnd w:id="1828"/>
      <w:r>
        <w:rPr>
          <w:rFonts w:hint="cs"/>
          <w:rtl/>
        </w:rPr>
        <w:t xml:space="preserve">לאותם לקוחות שיגישו </w:t>
      </w:r>
      <w:r>
        <w:t>charge back</w:t>
      </w:r>
      <w:r>
        <w:rPr>
          <w:rFonts w:hint="cs"/>
          <w:rtl/>
        </w:rPr>
        <w:t xml:space="preserve"> באמצעות המנפיק שלהם, וזה אחד השיקולים </w:t>
      </w:r>
      <w:bookmarkStart w:id="1829" w:name="_ETM_Q1_6279906"/>
      <w:bookmarkEnd w:id="1829"/>
      <w:r>
        <w:rPr>
          <w:rFonts w:hint="cs"/>
          <w:rtl/>
        </w:rPr>
        <w:t xml:space="preserve">לעניין הזה שצריך לתת עליו את הדעת. </w:t>
      </w:r>
      <w:bookmarkStart w:id="1830" w:name="_ETM_Q1_6284852"/>
      <w:bookmarkEnd w:id="1830"/>
    </w:p>
    <w:p w:rsidR="00397E1C" w:rsidRDefault="00397E1C" w:rsidP="00397E1C">
      <w:pPr>
        <w:rPr>
          <w:rtl/>
        </w:rPr>
      </w:pPr>
    </w:p>
    <w:p w:rsidR="00210FEF" w:rsidRDefault="00210FEF" w:rsidP="00210FEF">
      <w:pPr>
        <w:pStyle w:val="af6"/>
        <w:rPr>
          <w:rtl/>
        </w:rPr>
      </w:pPr>
      <w:bookmarkStart w:id="1831" w:name="_ETM_Q1_6281216"/>
      <w:bookmarkStart w:id="1832" w:name="ET_yor_5304_459"/>
      <w:bookmarkEnd w:id="1831"/>
      <w:r w:rsidRPr="00210FEF">
        <w:rPr>
          <w:rStyle w:val="TagStyle"/>
          <w:rtl/>
        </w:rPr>
        <w:t xml:space="preserve"> &lt;&lt; יור &gt;&gt; </w:t>
      </w:r>
      <w:r>
        <w:rPr>
          <w:rtl/>
        </w:rPr>
        <w:t>היו"ר רחל עזריה:</w:t>
      </w:r>
      <w:r w:rsidRPr="00210FEF">
        <w:rPr>
          <w:rStyle w:val="TagStyle"/>
          <w:rtl/>
        </w:rPr>
        <w:t xml:space="preserve"> &lt;&lt; יור &gt;&gt;</w:t>
      </w:r>
      <w:bookmarkEnd w:id="1832"/>
      <w:r>
        <w:rPr>
          <w:rtl/>
        </w:rPr>
        <w:t xml:space="preserve">  </w:t>
      </w:r>
    </w:p>
    <w:p w:rsidR="00357CA3" w:rsidRDefault="00210FEF" w:rsidP="00357CA3">
      <w:pPr>
        <w:pStyle w:val="KeepWithNext"/>
        <w:rPr>
          <w:rtl/>
        </w:rPr>
      </w:pPr>
      <w:r>
        <w:rPr>
          <w:rFonts w:ascii="David" w:hAnsi="David"/>
          <w:u w:val="single"/>
          <w:rtl/>
          <w:lang w:eastAsia="he-IL"/>
        </w:rPr>
        <w:t xml:space="preserve"> </w:t>
      </w:r>
    </w:p>
    <w:p w:rsidR="00357CA3" w:rsidRDefault="00357CA3" w:rsidP="00357CA3">
      <w:pPr>
        <w:rPr>
          <w:rtl/>
        </w:rPr>
      </w:pPr>
      <w:r>
        <w:rPr>
          <w:rFonts w:hint="cs"/>
          <w:rtl/>
        </w:rPr>
        <w:t xml:space="preserve">בגלל זה החצי יום, יומיים </w:t>
      </w:r>
      <w:bookmarkStart w:id="1833" w:name="_ETM_Q1_6286961"/>
      <w:bookmarkEnd w:id="1833"/>
      <w:r>
        <w:rPr>
          <w:rFonts w:hint="cs"/>
          <w:rtl/>
        </w:rPr>
        <w:t>או שלושה?</w:t>
      </w:r>
      <w:bookmarkStart w:id="1834" w:name="_ETM_Q1_6281755"/>
      <w:bookmarkEnd w:id="1834"/>
    </w:p>
    <w:p w:rsidR="00357CA3" w:rsidRDefault="00357CA3" w:rsidP="00357CA3">
      <w:pPr>
        <w:rPr>
          <w:rtl/>
        </w:rPr>
      </w:pPr>
    </w:p>
    <w:p w:rsidR="00210FEF" w:rsidRDefault="00210FEF" w:rsidP="00210FEF">
      <w:pPr>
        <w:pStyle w:val="af9"/>
        <w:rPr>
          <w:rtl/>
        </w:rPr>
      </w:pPr>
      <w:bookmarkStart w:id="1835" w:name="_ETM_Q1_6281509"/>
      <w:bookmarkStart w:id="1836" w:name="_ETM_Q1_6282835"/>
      <w:bookmarkStart w:id="1837" w:name="ET_guest_780061_461"/>
      <w:bookmarkEnd w:id="1835"/>
      <w:bookmarkEnd w:id="1836"/>
      <w:r w:rsidRPr="00210FEF">
        <w:rPr>
          <w:rStyle w:val="TagStyle"/>
          <w:rtl/>
        </w:rPr>
        <w:t xml:space="preserve"> &lt;&lt; אורח &gt;&gt; </w:t>
      </w:r>
      <w:r>
        <w:rPr>
          <w:rtl/>
        </w:rPr>
        <w:t xml:space="preserve">אמיר </w:t>
      </w:r>
      <w:proofErr w:type="spellStart"/>
      <w:r>
        <w:rPr>
          <w:rtl/>
        </w:rPr>
        <w:t>ונג</w:t>
      </w:r>
      <w:proofErr w:type="spellEnd"/>
      <w:r>
        <w:rPr>
          <w:rtl/>
        </w:rPr>
        <w:t>:</w:t>
      </w:r>
      <w:r w:rsidRPr="00210FEF">
        <w:rPr>
          <w:rStyle w:val="TagStyle"/>
          <w:rtl/>
        </w:rPr>
        <w:t xml:space="preserve"> &lt;&lt; אורח &gt;&gt;</w:t>
      </w:r>
      <w:bookmarkEnd w:id="1837"/>
      <w:r>
        <w:rPr>
          <w:rtl/>
        </w:rPr>
        <w:t xml:space="preserve">  </w:t>
      </w:r>
    </w:p>
    <w:p w:rsidR="00397E1C" w:rsidRDefault="00210FEF" w:rsidP="00397E1C">
      <w:pPr>
        <w:pStyle w:val="KeepWithNext"/>
        <w:rPr>
          <w:rtl/>
        </w:rPr>
      </w:pPr>
      <w:r>
        <w:rPr>
          <w:rFonts w:ascii="David" w:hAnsi="David"/>
          <w:u w:val="single"/>
          <w:rtl/>
        </w:rPr>
        <w:t xml:space="preserve"> </w:t>
      </w:r>
    </w:p>
    <w:p w:rsidR="00397E1C" w:rsidRDefault="00397E1C" w:rsidP="00397E1C">
      <w:pPr>
        <w:rPr>
          <w:rtl/>
        </w:rPr>
      </w:pPr>
      <w:r>
        <w:rPr>
          <w:rFonts w:hint="cs"/>
          <w:rtl/>
        </w:rPr>
        <w:t xml:space="preserve">זמן </w:t>
      </w:r>
      <w:bookmarkStart w:id="1838" w:name="_ETM_Q1_6283153"/>
      <w:bookmarkEnd w:id="1838"/>
      <w:r>
        <w:rPr>
          <w:rFonts w:hint="cs"/>
          <w:rtl/>
        </w:rPr>
        <w:t>לוודא אספקה.</w:t>
      </w:r>
    </w:p>
    <w:p w:rsidR="00397E1C" w:rsidRDefault="00397E1C" w:rsidP="00397E1C">
      <w:pPr>
        <w:rPr>
          <w:rtl/>
        </w:rPr>
      </w:pPr>
      <w:bookmarkStart w:id="1839" w:name="_ETM_Q1_6285346"/>
      <w:bookmarkStart w:id="1840" w:name="_ETM_Q1_6285920"/>
      <w:bookmarkEnd w:id="1839"/>
      <w:bookmarkEnd w:id="1840"/>
    </w:p>
    <w:p w:rsidR="00210FEF" w:rsidRDefault="00210FEF" w:rsidP="00210FEF">
      <w:pPr>
        <w:pStyle w:val="af9"/>
        <w:rPr>
          <w:rtl/>
        </w:rPr>
      </w:pPr>
      <w:bookmarkStart w:id="1841" w:name="_ETM_Q1_6290657"/>
      <w:bookmarkStart w:id="1842" w:name="ET_guest_827421_463"/>
      <w:bookmarkEnd w:id="1841"/>
      <w:r w:rsidRPr="00210FEF">
        <w:rPr>
          <w:rStyle w:val="TagStyle"/>
          <w:rtl/>
        </w:rPr>
        <w:t xml:space="preserve"> &lt;&lt; אורח &gt;&gt; </w:t>
      </w:r>
      <w:r>
        <w:rPr>
          <w:rtl/>
        </w:rPr>
        <w:t>מיכל לב-שבתאי:</w:t>
      </w:r>
      <w:r w:rsidRPr="00210FEF">
        <w:rPr>
          <w:rStyle w:val="TagStyle"/>
          <w:rtl/>
        </w:rPr>
        <w:t xml:space="preserve"> &lt;&lt; אורח &gt;&gt;</w:t>
      </w:r>
      <w:bookmarkEnd w:id="1842"/>
      <w:r>
        <w:rPr>
          <w:rtl/>
        </w:rPr>
        <w:t xml:space="preserve">  </w:t>
      </w:r>
    </w:p>
    <w:p w:rsidR="00397E1C" w:rsidRDefault="00210FEF" w:rsidP="00397E1C">
      <w:pPr>
        <w:pStyle w:val="KeepWithNext"/>
        <w:rPr>
          <w:rtl/>
        </w:rPr>
      </w:pPr>
      <w:r>
        <w:rPr>
          <w:rFonts w:ascii="David" w:hAnsi="David"/>
          <w:u w:val="single"/>
          <w:rtl/>
        </w:rPr>
        <w:t xml:space="preserve"> </w:t>
      </w:r>
    </w:p>
    <w:p w:rsidR="00397E1C" w:rsidRDefault="00397E1C" w:rsidP="00357CA3">
      <w:pPr>
        <w:rPr>
          <w:rtl/>
        </w:rPr>
      </w:pPr>
      <w:r>
        <w:rPr>
          <w:rFonts w:hint="cs"/>
          <w:rtl/>
        </w:rPr>
        <w:t xml:space="preserve">זה זמן לוודא. אין ספק שכאשר בית העסק מקבל </w:t>
      </w:r>
      <w:bookmarkStart w:id="1843" w:name="_ETM_Q1_6291728"/>
      <w:bookmarkEnd w:id="1843"/>
      <w:r>
        <w:rPr>
          <w:rFonts w:hint="cs"/>
          <w:rtl/>
        </w:rPr>
        <w:t xml:space="preserve">את הכסף באופן </w:t>
      </w:r>
      <w:proofErr w:type="spellStart"/>
      <w:r>
        <w:rPr>
          <w:rFonts w:hint="cs"/>
          <w:rtl/>
        </w:rPr>
        <w:t>מיידי</w:t>
      </w:r>
      <w:proofErr w:type="spellEnd"/>
      <w:r>
        <w:rPr>
          <w:rFonts w:hint="cs"/>
          <w:rtl/>
        </w:rPr>
        <w:t xml:space="preserve">, ואם ניקח את העולם של אחרי </w:t>
      </w:r>
      <w:bookmarkStart w:id="1844" w:name="_ETM_Q1_6296372"/>
      <w:bookmarkEnd w:id="1844"/>
      <w:r>
        <w:rPr>
          <w:rFonts w:hint="cs"/>
          <w:rtl/>
        </w:rPr>
        <w:t xml:space="preserve">2021 שנעבור לסליקה יומית שהמשמעות שהמנפיק גם יעביר </w:t>
      </w:r>
      <w:bookmarkStart w:id="1845" w:name="_ETM_Q1_6299834"/>
      <w:bookmarkEnd w:id="1845"/>
      <w:r>
        <w:rPr>
          <w:rFonts w:hint="cs"/>
          <w:rtl/>
        </w:rPr>
        <w:t xml:space="preserve">את הכסף מדי יום </w:t>
      </w:r>
      <w:proofErr w:type="spellStart"/>
      <w:r>
        <w:rPr>
          <w:rFonts w:hint="cs"/>
          <w:rtl/>
        </w:rPr>
        <w:t>לסולק</w:t>
      </w:r>
      <w:proofErr w:type="spellEnd"/>
      <w:r>
        <w:rPr>
          <w:rFonts w:hint="cs"/>
          <w:rtl/>
        </w:rPr>
        <w:t xml:space="preserve"> כמו שקיים היום בכרטיסי </w:t>
      </w:r>
      <w:bookmarkStart w:id="1846" w:name="_ETM_Q1_6301094"/>
      <w:bookmarkEnd w:id="1846"/>
      <w:r>
        <w:rPr>
          <w:rFonts w:hint="cs"/>
          <w:rtl/>
        </w:rPr>
        <w:t xml:space="preserve">דביט, המשמעות היא שהכספים יעברו לבתי העסק, ואם </w:t>
      </w:r>
      <w:bookmarkStart w:id="1847" w:name="_ETM_Q1_6311843"/>
      <w:bookmarkEnd w:id="1847"/>
      <w:r>
        <w:rPr>
          <w:rFonts w:hint="cs"/>
          <w:rtl/>
        </w:rPr>
        <w:t>אחר כך בתי העסק ייפלו תהיה יותר חשיפה ל</w:t>
      </w:r>
      <w:r w:rsidRPr="005C738F">
        <w:t xml:space="preserve"> </w:t>
      </w:r>
      <w:r>
        <w:t>charge back-</w:t>
      </w:r>
      <w:r>
        <w:rPr>
          <w:rFonts w:hint="cs"/>
          <w:rtl/>
        </w:rPr>
        <w:t xml:space="preserve">מבחינת </w:t>
      </w:r>
      <w:bookmarkStart w:id="1848" w:name="_ETM_Q1_6310848"/>
      <w:bookmarkEnd w:id="1848"/>
      <w:proofErr w:type="spellStart"/>
      <w:r w:rsidR="00357CA3">
        <w:rPr>
          <w:rFonts w:hint="cs"/>
          <w:rtl/>
        </w:rPr>
        <w:t>הסולק</w:t>
      </w:r>
      <w:proofErr w:type="spellEnd"/>
      <w:r w:rsidR="00357CA3">
        <w:rPr>
          <w:rFonts w:hint="cs"/>
          <w:rtl/>
        </w:rPr>
        <w:t xml:space="preserve"> </w:t>
      </w:r>
      <w:r w:rsidR="00357CA3">
        <w:rPr>
          <w:rtl/>
        </w:rPr>
        <w:t>–</w:t>
      </w:r>
      <w:r w:rsidR="00357CA3">
        <w:rPr>
          <w:rFonts w:hint="cs"/>
          <w:rtl/>
        </w:rPr>
        <w:t xml:space="preserve"> זה שיקול נוסף.</w:t>
      </w:r>
    </w:p>
    <w:p w:rsidR="00397E1C" w:rsidRDefault="00397E1C" w:rsidP="00397E1C">
      <w:pPr>
        <w:rPr>
          <w:rtl/>
        </w:rPr>
      </w:pPr>
      <w:bookmarkStart w:id="1849" w:name="_ETM_Q1_6312193"/>
      <w:bookmarkStart w:id="1850" w:name="_ETM_Q1_6312593"/>
      <w:bookmarkEnd w:id="1849"/>
      <w:bookmarkEnd w:id="1850"/>
    </w:p>
    <w:p w:rsidR="00210FEF" w:rsidRDefault="00210FEF" w:rsidP="00210FEF">
      <w:pPr>
        <w:pStyle w:val="af9"/>
        <w:rPr>
          <w:rtl/>
        </w:rPr>
      </w:pPr>
      <w:bookmarkStart w:id="1851" w:name="_ETM_Q1_6315809"/>
      <w:bookmarkStart w:id="1852" w:name="ET_guest_801553_465"/>
      <w:bookmarkEnd w:id="1851"/>
      <w:r w:rsidRPr="00210FEF">
        <w:rPr>
          <w:rStyle w:val="TagStyle"/>
          <w:rtl/>
        </w:rPr>
        <w:t xml:space="preserve"> &lt;&lt; אורח &gt;&gt; </w:t>
      </w:r>
      <w:r>
        <w:rPr>
          <w:rtl/>
        </w:rPr>
        <w:t xml:space="preserve">אליצור </w:t>
      </w:r>
      <w:proofErr w:type="spellStart"/>
      <w:r>
        <w:rPr>
          <w:rtl/>
        </w:rPr>
        <w:t>וייזר</w:t>
      </w:r>
      <w:proofErr w:type="spellEnd"/>
      <w:r>
        <w:rPr>
          <w:rtl/>
        </w:rPr>
        <w:t>:</w:t>
      </w:r>
      <w:r w:rsidRPr="00210FEF">
        <w:rPr>
          <w:rStyle w:val="TagStyle"/>
          <w:rtl/>
        </w:rPr>
        <w:t xml:space="preserve"> &lt;&lt; אורח &gt;&gt;</w:t>
      </w:r>
      <w:bookmarkEnd w:id="1852"/>
      <w:r>
        <w:rPr>
          <w:rtl/>
        </w:rPr>
        <w:t xml:space="preserve">  </w:t>
      </w:r>
    </w:p>
    <w:p w:rsidR="00397E1C" w:rsidRDefault="00210FEF" w:rsidP="00397E1C">
      <w:pPr>
        <w:pStyle w:val="KeepWithNext"/>
        <w:rPr>
          <w:rtl/>
        </w:rPr>
      </w:pPr>
      <w:r>
        <w:rPr>
          <w:rFonts w:ascii="David" w:hAnsi="David"/>
          <w:u w:val="single"/>
          <w:rtl/>
        </w:rPr>
        <w:t xml:space="preserve"> </w:t>
      </w:r>
    </w:p>
    <w:p w:rsidR="00397E1C" w:rsidRDefault="00397E1C" w:rsidP="00397E1C">
      <w:pPr>
        <w:rPr>
          <w:rtl/>
        </w:rPr>
      </w:pPr>
      <w:r>
        <w:rPr>
          <w:rFonts w:hint="cs"/>
          <w:rtl/>
        </w:rPr>
        <w:t xml:space="preserve">מיכל, אולי כדאי שנקבל נתונים במעבר לדביט של היומיים כמו שאמיר כבר ציין ולראות באמת מה </w:t>
      </w:r>
      <w:bookmarkStart w:id="1853" w:name="_ETM_Q1_6313369"/>
      <w:bookmarkEnd w:id="1853"/>
      <w:proofErr w:type="spellStart"/>
      <w:r>
        <w:rPr>
          <w:rFonts w:hint="cs"/>
          <w:rtl/>
        </w:rPr>
        <w:t>היתה</w:t>
      </w:r>
      <w:proofErr w:type="spellEnd"/>
      <w:r>
        <w:rPr>
          <w:rFonts w:hint="cs"/>
          <w:rtl/>
        </w:rPr>
        <w:t xml:space="preserve"> ההשפעה, </w:t>
      </w:r>
      <w:bookmarkStart w:id="1854" w:name="_ETM_Q1_6317979"/>
      <w:bookmarkEnd w:id="1854"/>
      <w:r>
        <w:rPr>
          <w:rFonts w:hint="cs"/>
          <w:rtl/>
        </w:rPr>
        <w:t xml:space="preserve">האם יותר בתי עסק נפלו, האם היו יותר </w:t>
      </w:r>
      <w:r>
        <w:t>charge back</w:t>
      </w:r>
      <w:r>
        <w:rPr>
          <w:rFonts w:hint="cs"/>
          <w:rtl/>
        </w:rPr>
        <w:t xml:space="preserve">. זה נשמע לי קצת רחוק. </w:t>
      </w:r>
      <w:bookmarkStart w:id="1855" w:name="_ETM_Q1_6327685"/>
      <w:bookmarkEnd w:id="1855"/>
    </w:p>
    <w:p w:rsidR="00397E1C" w:rsidRDefault="00397E1C" w:rsidP="00397E1C">
      <w:pPr>
        <w:rPr>
          <w:rtl/>
        </w:rPr>
      </w:pPr>
      <w:bookmarkStart w:id="1856" w:name="_ETM_Q1_6323740"/>
      <w:bookmarkEnd w:id="1856"/>
    </w:p>
    <w:p w:rsidR="00210FEF" w:rsidRDefault="00210FEF" w:rsidP="00210FEF">
      <w:pPr>
        <w:pStyle w:val="af6"/>
        <w:rPr>
          <w:rtl/>
        </w:rPr>
      </w:pPr>
      <w:bookmarkStart w:id="1857" w:name="_ETM_Q1_6324244"/>
      <w:bookmarkStart w:id="1858" w:name="ET_yor_5304_467"/>
      <w:bookmarkEnd w:id="1857"/>
      <w:r w:rsidRPr="00210FEF">
        <w:rPr>
          <w:rStyle w:val="TagStyle"/>
          <w:rtl/>
        </w:rPr>
        <w:t xml:space="preserve"> &lt;&lt; יור &gt;&gt; </w:t>
      </w:r>
      <w:r>
        <w:rPr>
          <w:rtl/>
        </w:rPr>
        <w:t>היו"ר רחל עזריה:</w:t>
      </w:r>
      <w:r w:rsidRPr="00210FEF">
        <w:rPr>
          <w:rStyle w:val="TagStyle"/>
          <w:rtl/>
        </w:rPr>
        <w:t xml:space="preserve"> &lt;&lt; יור &gt;&gt;</w:t>
      </w:r>
      <w:bookmarkEnd w:id="1858"/>
      <w:r>
        <w:rPr>
          <w:rtl/>
        </w:rPr>
        <w:t xml:space="preserve">  </w:t>
      </w:r>
    </w:p>
    <w:p w:rsidR="00397E1C" w:rsidRDefault="00210FEF" w:rsidP="00397E1C">
      <w:pPr>
        <w:pStyle w:val="KeepWithNext"/>
        <w:rPr>
          <w:rtl/>
        </w:rPr>
      </w:pPr>
      <w:r>
        <w:rPr>
          <w:rFonts w:ascii="David" w:hAnsi="David"/>
          <w:u w:val="single"/>
          <w:rtl/>
          <w:lang w:eastAsia="he-IL"/>
        </w:rPr>
        <w:t xml:space="preserve"> </w:t>
      </w:r>
    </w:p>
    <w:p w:rsidR="00397E1C" w:rsidRDefault="00397E1C" w:rsidP="00397E1C">
      <w:pPr>
        <w:rPr>
          <w:rtl/>
        </w:rPr>
      </w:pPr>
      <w:r>
        <w:rPr>
          <w:rFonts w:hint="cs"/>
          <w:rtl/>
        </w:rPr>
        <w:t xml:space="preserve">אשמח שתעשו את הבדיקה הזו. </w:t>
      </w:r>
      <w:bookmarkStart w:id="1859" w:name="_ETM_Q1_6318503"/>
      <w:bookmarkEnd w:id="1859"/>
    </w:p>
    <w:p w:rsidR="00397E1C" w:rsidRDefault="00397E1C" w:rsidP="00397E1C">
      <w:pPr>
        <w:rPr>
          <w:rtl/>
        </w:rPr>
      </w:pPr>
      <w:bookmarkStart w:id="1860" w:name="_ETM_Q1_6334070"/>
      <w:bookmarkStart w:id="1861" w:name="_ETM_Q1_6334351"/>
      <w:bookmarkEnd w:id="1860"/>
      <w:bookmarkEnd w:id="1861"/>
    </w:p>
    <w:p w:rsidR="00210FEF" w:rsidRDefault="00210FEF" w:rsidP="00210FEF">
      <w:pPr>
        <w:pStyle w:val="af9"/>
        <w:rPr>
          <w:rtl/>
        </w:rPr>
      </w:pPr>
      <w:bookmarkStart w:id="1862" w:name="_ETM_Q1_6328865"/>
      <w:bookmarkStart w:id="1863" w:name="ET_guest_856538_469"/>
      <w:bookmarkEnd w:id="1862"/>
      <w:r w:rsidRPr="00210FEF">
        <w:rPr>
          <w:rStyle w:val="TagStyle"/>
          <w:rtl/>
        </w:rPr>
        <w:t xml:space="preserve"> &lt;&lt; אורח &gt;&gt; </w:t>
      </w:r>
      <w:r>
        <w:rPr>
          <w:rtl/>
        </w:rPr>
        <w:t>ניר ימין:</w:t>
      </w:r>
      <w:r w:rsidRPr="00210FEF">
        <w:rPr>
          <w:rStyle w:val="TagStyle"/>
          <w:rtl/>
        </w:rPr>
        <w:t xml:space="preserve"> &lt;&lt; אורח &gt;&gt;</w:t>
      </w:r>
      <w:bookmarkEnd w:id="1863"/>
      <w:r>
        <w:rPr>
          <w:rtl/>
        </w:rPr>
        <w:t xml:space="preserve">  </w:t>
      </w:r>
    </w:p>
    <w:p w:rsidR="00397E1C" w:rsidRDefault="00210FEF" w:rsidP="00397E1C">
      <w:pPr>
        <w:pStyle w:val="KeepWithNext"/>
        <w:rPr>
          <w:rtl/>
        </w:rPr>
      </w:pPr>
      <w:r>
        <w:rPr>
          <w:rFonts w:ascii="David" w:hAnsi="David"/>
          <w:u w:val="single"/>
          <w:rtl/>
        </w:rPr>
        <w:t xml:space="preserve"> </w:t>
      </w:r>
    </w:p>
    <w:p w:rsidR="00397E1C" w:rsidRDefault="00397E1C" w:rsidP="00397E1C">
      <w:pPr>
        <w:rPr>
          <w:rtl/>
        </w:rPr>
      </w:pPr>
      <w:r>
        <w:rPr>
          <w:rFonts w:hint="cs"/>
          <w:rtl/>
        </w:rPr>
        <w:t xml:space="preserve">מעבר לדיון הכללי והגדול שמתקיים, בכל מקרה איזה החלטה שלא </w:t>
      </w:r>
      <w:bookmarkStart w:id="1864" w:name="_ETM_Q1_6336882"/>
      <w:bookmarkEnd w:id="1864"/>
      <w:r>
        <w:rPr>
          <w:rFonts w:hint="cs"/>
          <w:rtl/>
        </w:rPr>
        <w:t xml:space="preserve">תתקבל, אם זה יהיה לפי הסכם עם בית העסק </w:t>
      </w:r>
      <w:bookmarkStart w:id="1865" w:name="_ETM_Q1_6339037"/>
      <w:bookmarkEnd w:id="1865"/>
      <w:r>
        <w:rPr>
          <w:rFonts w:hint="cs"/>
          <w:rtl/>
        </w:rPr>
        <w:t>או לא, המילה "</w:t>
      </w:r>
      <w:proofErr w:type="spellStart"/>
      <w:r>
        <w:rPr>
          <w:rFonts w:hint="cs"/>
          <w:rtl/>
        </w:rPr>
        <w:t>מיידי</w:t>
      </w:r>
      <w:proofErr w:type="spellEnd"/>
      <w:r>
        <w:rPr>
          <w:rFonts w:hint="cs"/>
          <w:rtl/>
        </w:rPr>
        <w:t xml:space="preserve">" היא מאוד חזקה. אנחנו לא עובדים </w:t>
      </w:r>
      <w:bookmarkStart w:id="1866" w:name="_ETM_Q1_6337854"/>
      <w:bookmarkEnd w:id="1866"/>
      <w:r>
        <w:rPr>
          <w:rFonts w:hint="cs"/>
          <w:rtl/>
        </w:rPr>
        <w:t>ב-</w:t>
      </w:r>
      <w:r>
        <w:t>real time</w:t>
      </w:r>
      <w:r>
        <w:rPr>
          <w:rFonts w:hint="cs"/>
          <w:rtl/>
        </w:rPr>
        <w:t xml:space="preserve"> היום, יש העברות - - -</w:t>
      </w:r>
      <w:r w:rsidR="00357CA3">
        <w:rPr>
          <w:rFonts w:hint="cs"/>
          <w:rtl/>
        </w:rPr>
        <w:t>,</w:t>
      </w:r>
      <w:r>
        <w:rPr>
          <w:rFonts w:hint="cs"/>
          <w:rtl/>
        </w:rPr>
        <w:t xml:space="preserve"> וזה לפחות לוקח איזשהו יום. זה </w:t>
      </w:r>
      <w:bookmarkStart w:id="1867" w:name="_ETM_Q1_6342320"/>
      <w:bookmarkEnd w:id="1867"/>
      <w:r>
        <w:rPr>
          <w:rFonts w:hint="cs"/>
          <w:rtl/>
        </w:rPr>
        <w:t xml:space="preserve">יכול להיות בסמוך. התשתית שמאפשרת </w:t>
      </w:r>
      <w:bookmarkStart w:id="1868" w:name="_ETM_Q1_6349399"/>
      <w:bookmarkEnd w:id="1868"/>
      <w:r>
        <w:rPr>
          <w:rFonts w:hint="cs"/>
          <w:rtl/>
        </w:rPr>
        <w:t xml:space="preserve">העברת תשלום היא לא </w:t>
      </w:r>
      <w:proofErr w:type="spellStart"/>
      <w:r>
        <w:rPr>
          <w:rFonts w:hint="cs"/>
          <w:rtl/>
        </w:rPr>
        <w:t>מיידית</w:t>
      </w:r>
      <w:proofErr w:type="spellEnd"/>
      <w:r>
        <w:rPr>
          <w:rFonts w:hint="cs"/>
          <w:rtl/>
        </w:rPr>
        <w:t xml:space="preserve">. לכן, גם אם יוחלט, בניגוד </w:t>
      </w:r>
      <w:bookmarkStart w:id="1869" w:name="_ETM_Q1_6350390"/>
      <w:bookmarkEnd w:id="1869"/>
      <w:r>
        <w:rPr>
          <w:rFonts w:hint="cs"/>
          <w:rtl/>
        </w:rPr>
        <w:t xml:space="preserve">לעמדתנו, שזה יהיה </w:t>
      </w:r>
      <w:proofErr w:type="spellStart"/>
      <w:r>
        <w:rPr>
          <w:rFonts w:hint="cs"/>
          <w:rtl/>
        </w:rPr>
        <w:t>מיידי</w:t>
      </w:r>
      <w:proofErr w:type="spellEnd"/>
      <w:r>
        <w:rPr>
          <w:rFonts w:hint="cs"/>
          <w:rtl/>
        </w:rPr>
        <w:t xml:space="preserve"> בלי קשר לשאלה  - - </w:t>
      </w:r>
      <w:bookmarkStart w:id="1870" w:name="_ETM_Q1_6355789"/>
      <w:bookmarkEnd w:id="1870"/>
      <w:r>
        <w:rPr>
          <w:rFonts w:hint="cs"/>
          <w:rtl/>
        </w:rPr>
        <w:t>-</w:t>
      </w:r>
    </w:p>
    <w:p w:rsidR="00397E1C" w:rsidRDefault="00397E1C" w:rsidP="00397E1C">
      <w:pPr>
        <w:rPr>
          <w:rtl/>
        </w:rPr>
      </w:pPr>
      <w:bookmarkStart w:id="1871" w:name="_ETM_Q1_6356512"/>
      <w:bookmarkEnd w:id="1871"/>
    </w:p>
    <w:p w:rsidR="00210FEF" w:rsidRDefault="00210FEF" w:rsidP="00210FEF">
      <w:pPr>
        <w:pStyle w:val="af6"/>
        <w:rPr>
          <w:rtl/>
        </w:rPr>
      </w:pPr>
      <w:bookmarkStart w:id="1872" w:name="_ETM_Q1_6357047"/>
      <w:bookmarkStart w:id="1873" w:name="ET_yor_5304_471"/>
      <w:bookmarkEnd w:id="1872"/>
      <w:r w:rsidRPr="00210FEF">
        <w:rPr>
          <w:rStyle w:val="TagStyle"/>
          <w:rtl/>
        </w:rPr>
        <w:t xml:space="preserve"> &lt;&lt; יור &gt;&gt; </w:t>
      </w:r>
      <w:r>
        <w:rPr>
          <w:rtl/>
        </w:rPr>
        <w:t>היו"ר רחל עזריה:</w:t>
      </w:r>
      <w:r w:rsidRPr="00210FEF">
        <w:rPr>
          <w:rStyle w:val="TagStyle"/>
          <w:rtl/>
        </w:rPr>
        <w:t xml:space="preserve"> &lt;&lt; יור &gt;&gt;</w:t>
      </w:r>
      <w:bookmarkEnd w:id="1873"/>
      <w:r>
        <w:rPr>
          <w:rtl/>
        </w:rPr>
        <w:t xml:space="preserve">  </w:t>
      </w:r>
    </w:p>
    <w:p w:rsidR="00357CA3" w:rsidRDefault="00210FEF" w:rsidP="00357CA3">
      <w:pPr>
        <w:pStyle w:val="KeepWithNext"/>
        <w:rPr>
          <w:rtl/>
        </w:rPr>
      </w:pPr>
      <w:r>
        <w:rPr>
          <w:rFonts w:ascii="David" w:hAnsi="David"/>
          <w:u w:val="single"/>
          <w:rtl/>
          <w:lang w:eastAsia="he-IL"/>
        </w:rPr>
        <w:t xml:space="preserve"> </w:t>
      </w:r>
    </w:p>
    <w:p w:rsidR="00357CA3" w:rsidRDefault="00357CA3" w:rsidP="00357CA3">
      <w:pPr>
        <w:rPr>
          <w:rtl/>
        </w:rPr>
      </w:pPr>
      <w:r>
        <w:rPr>
          <w:rFonts w:hint="cs"/>
          <w:rtl/>
        </w:rPr>
        <w:t xml:space="preserve">אז להתייחס גם ל </w:t>
      </w:r>
      <w:bookmarkStart w:id="1874" w:name="_ETM_Q1_6355377"/>
      <w:bookmarkEnd w:id="1874"/>
      <w:r>
        <w:rPr>
          <w:rFonts w:hint="cs"/>
          <w:rtl/>
        </w:rPr>
        <w:t>- - -</w:t>
      </w:r>
    </w:p>
    <w:p w:rsidR="00357CA3" w:rsidRDefault="00357CA3" w:rsidP="00357CA3">
      <w:pPr>
        <w:rPr>
          <w:rtl/>
        </w:rPr>
      </w:pPr>
      <w:bookmarkStart w:id="1875" w:name="_ETM_Q1_6356530"/>
      <w:bookmarkEnd w:id="1875"/>
    </w:p>
    <w:p w:rsidR="00210FEF" w:rsidRDefault="00210FEF" w:rsidP="00210FEF">
      <w:pPr>
        <w:pStyle w:val="af9"/>
        <w:rPr>
          <w:rtl/>
        </w:rPr>
      </w:pPr>
      <w:bookmarkStart w:id="1876" w:name="_ETM_Q1_6356979"/>
      <w:bookmarkStart w:id="1877" w:name="_ETM_Q1_6361245"/>
      <w:bookmarkStart w:id="1878" w:name="ET_guest_803343_473"/>
      <w:bookmarkEnd w:id="1876"/>
      <w:bookmarkEnd w:id="1877"/>
      <w:r w:rsidRPr="00210FEF">
        <w:rPr>
          <w:rStyle w:val="TagStyle"/>
          <w:rtl/>
        </w:rPr>
        <w:t xml:space="preserve"> &lt;&lt; אורח &gt;&gt; </w:t>
      </w:r>
      <w:r>
        <w:rPr>
          <w:rtl/>
        </w:rPr>
        <w:t xml:space="preserve">נתנאל </w:t>
      </w:r>
      <w:proofErr w:type="spellStart"/>
      <w:r>
        <w:rPr>
          <w:rtl/>
        </w:rPr>
        <w:t>טאובר</w:t>
      </w:r>
      <w:proofErr w:type="spellEnd"/>
      <w:r>
        <w:rPr>
          <w:rtl/>
        </w:rPr>
        <w:t>:</w:t>
      </w:r>
      <w:r w:rsidRPr="00210FEF">
        <w:rPr>
          <w:rStyle w:val="TagStyle"/>
          <w:rtl/>
        </w:rPr>
        <w:t xml:space="preserve"> &lt;&lt; אורח &gt;&gt;</w:t>
      </w:r>
      <w:bookmarkEnd w:id="1878"/>
      <w:r>
        <w:rPr>
          <w:rtl/>
        </w:rPr>
        <w:t xml:space="preserve">  </w:t>
      </w:r>
    </w:p>
    <w:p w:rsidR="00397E1C" w:rsidRDefault="00210FEF" w:rsidP="00397E1C">
      <w:pPr>
        <w:pStyle w:val="KeepWithNext"/>
        <w:rPr>
          <w:rtl/>
        </w:rPr>
      </w:pPr>
      <w:r>
        <w:rPr>
          <w:rFonts w:ascii="David" w:hAnsi="David"/>
          <w:u w:val="single"/>
          <w:rtl/>
        </w:rPr>
        <w:t xml:space="preserve"> </w:t>
      </w:r>
    </w:p>
    <w:p w:rsidR="00397E1C" w:rsidRDefault="00357CA3" w:rsidP="00397E1C">
      <w:pPr>
        <w:rPr>
          <w:rtl/>
        </w:rPr>
      </w:pPr>
      <w:r>
        <w:rPr>
          <w:rFonts w:hint="cs"/>
          <w:rtl/>
        </w:rPr>
        <w:t xml:space="preserve">נתי </w:t>
      </w:r>
      <w:proofErr w:type="spellStart"/>
      <w:r>
        <w:rPr>
          <w:rFonts w:hint="cs"/>
          <w:rtl/>
        </w:rPr>
        <w:t>טאובר</w:t>
      </w:r>
      <w:proofErr w:type="spellEnd"/>
      <w:r>
        <w:rPr>
          <w:rFonts w:hint="cs"/>
          <w:rtl/>
        </w:rPr>
        <w:t xml:space="preserve">, בנק ישראל. </w:t>
      </w:r>
      <w:r w:rsidR="00397E1C">
        <w:rPr>
          <w:rFonts w:hint="cs"/>
          <w:rtl/>
        </w:rPr>
        <w:t xml:space="preserve">כמובן שהנושא של העברה </w:t>
      </w:r>
      <w:proofErr w:type="spellStart"/>
      <w:r w:rsidR="00397E1C">
        <w:rPr>
          <w:rFonts w:hint="cs"/>
          <w:rtl/>
        </w:rPr>
        <w:t>מיידית</w:t>
      </w:r>
      <w:proofErr w:type="spellEnd"/>
      <w:r w:rsidR="00397E1C">
        <w:rPr>
          <w:rFonts w:hint="cs"/>
          <w:rtl/>
        </w:rPr>
        <w:t xml:space="preserve"> </w:t>
      </w:r>
      <w:bookmarkStart w:id="1879" w:name="_ETM_Q1_6367376"/>
      <w:bookmarkEnd w:id="1879"/>
      <w:r>
        <w:rPr>
          <w:rFonts w:hint="cs"/>
          <w:rtl/>
        </w:rPr>
        <w:t>יכול</w:t>
      </w:r>
      <w:r w:rsidR="00397E1C">
        <w:rPr>
          <w:rFonts w:hint="cs"/>
          <w:rtl/>
        </w:rPr>
        <w:t xml:space="preserve"> להיות או לחשבון </w:t>
      </w:r>
      <w:proofErr w:type="spellStart"/>
      <w:r w:rsidR="00397E1C">
        <w:rPr>
          <w:rFonts w:hint="cs"/>
          <w:rtl/>
        </w:rPr>
        <w:t>שהסולק</w:t>
      </w:r>
      <w:proofErr w:type="spellEnd"/>
      <w:r w:rsidR="00397E1C">
        <w:rPr>
          <w:rFonts w:hint="cs"/>
          <w:rtl/>
        </w:rPr>
        <w:t xml:space="preserve"> מנהל עבור בית העסק או </w:t>
      </w:r>
      <w:bookmarkStart w:id="1880" w:name="_ETM_Q1_6372064"/>
      <w:bookmarkEnd w:id="1880"/>
      <w:r w:rsidR="00397E1C">
        <w:rPr>
          <w:rFonts w:hint="cs"/>
          <w:rtl/>
        </w:rPr>
        <w:t xml:space="preserve">שהוא מעביר את זה באופן </w:t>
      </w:r>
      <w:proofErr w:type="spellStart"/>
      <w:r w:rsidR="00397E1C">
        <w:rPr>
          <w:rFonts w:hint="cs"/>
          <w:rtl/>
        </w:rPr>
        <w:t>מיידי</w:t>
      </w:r>
      <w:proofErr w:type="spellEnd"/>
      <w:r w:rsidR="00397E1C">
        <w:rPr>
          <w:rFonts w:hint="cs"/>
          <w:rtl/>
        </w:rPr>
        <w:t>. כמובן שאם זה מועבר דרך מערכת התשלומים</w:t>
      </w:r>
      <w:r>
        <w:rPr>
          <w:rFonts w:hint="cs"/>
          <w:rtl/>
        </w:rPr>
        <w:t xml:space="preserve"> -</w:t>
      </w:r>
      <w:r w:rsidR="00397E1C">
        <w:rPr>
          <w:rFonts w:hint="cs"/>
          <w:rtl/>
        </w:rPr>
        <w:t xml:space="preserve"> מה שלוקח יום </w:t>
      </w:r>
      <w:bookmarkStart w:id="1881" w:name="_ETM_Q1_6375319"/>
      <w:bookmarkEnd w:id="1881"/>
      <w:r w:rsidR="00397E1C">
        <w:rPr>
          <w:rFonts w:hint="cs"/>
          <w:rtl/>
        </w:rPr>
        <w:t xml:space="preserve">עסקים אחד, אז הכוונה שהוא יעשה. אבל </w:t>
      </w:r>
      <w:bookmarkStart w:id="1882" w:name="_ETM_Q1_6376933"/>
      <w:bookmarkEnd w:id="1882"/>
      <w:r w:rsidR="00397E1C">
        <w:rPr>
          <w:rFonts w:hint="cs"/>
          <w:rtl/>
        </w:rPr>
        <w:t xml:space="preserve">הזיכוי צריך להתבצע באופן </w:t>
      </w:r>
      <w:proofErr w:type="spellStart"/>
      <w:r w:rsidR="00397E1C">
        <w:rPr>
          <w:rFonts w:hint="cs"/>
          <w:rtl/>
        </w:rPr>
        <w:t>מיידי</w:t>
      </w:r>
      <w:proofErr w:type="spellEnd"/>
      <w:r w:rsidR="00397E1C">
        <w:rPr>
          <w:rFonts w:hint="cs"/>
          <w:rtl/>
        </w:rPr>
        <w:t xml:space="preserve">, אם לחשבון </w:t>
      </w:r>
      <w:proofErr w:type="spellStart"/>
      <w:r w:rsidR="00397E1C">
        <w:rPr>
          <w:rFonts w:hint="cs"/>
          <w:rtl/>
        </w:rPr>
        <w:t>שהסולק</w:t>
      </w:r>
      <w:proofErr w:type="spellEnd"/>
      <w:r w:rsidR="00397E1C">
        <w:rPr>
          <w:rFonts w:hint="cs"/>
          <w:rtl/>
        </w:rPr>
        <w:t xml:space="preserve"> מנהל </w:t>
      </w:r>
      <w:bookmarkStart w:id="1883" w:name="_ETM_Q1_6378412"/>
      <w:bookmarkEnd w:id="1883"/>
      <w:r w:rsidR="00397E1C">
        <w:rPr>
          <w:rFonts w:hint="cs"/>
          <w:rtl/>
        </w:rPr>
        <w:t xml:space="preserve">ואם הוא מעביר. </w:t>
      </w:r>
    </w:p>
    <w:p w:rsidR="00397E1C" w:rsidRDefault="00397E1C" w:rsidP="00397E1C">
      <w:pPr>
        <w:rPr>
          <w:rtl/>
        </w:rPr>
      </w:pPr>
      <w:bookmarkStart w:id="1884" w:name="_ETM_Q1_6394523"/>
      <w:bookmarkEnd w:id="1884"/>
    </w:p>
    <w:p w:rsidR="00210FEF" w:rsidRDefault="00210FEF" w:rsidP="00210FEF">
      <w:pPr>
        <w:pStyle w:val="af6"/>
        <w:rPr>
          <w:rtl/>
        </w:rPr>
      </w:pPr>
      <w:bookmarkStart w:id="1885" w:name="_ETM_Q1_6394918"/>
      <w:bookmarkStart w:id="1886" w:name="ET_yor_5304_475"/>
      <w:bookmarkEnd w:id="1885"/>
      <w:r w:rsidRPr="00210FEF">
        <w:rPr>
          <w:rStyle w:val="TagStyle"/>
          <w:rtl/>
        </w:rPr>
        <w:t xml:space="preserve"> &lt;&lt; יור &gt;&gt; </w:t>
      </w:r>
      <w:r>
        <w:rPr>
          <w:rtl/>
        </w:rPr>
        <w:t>היו"ר רחל עזריה:</w:t>
      </w:r>
      <w:r w:rsidRPr="00210FEF">
        <w:rPr>
          <w:rStyle w:val="TagStyle"/>
          <w:rtl/>
        </w:rPr>
        <w:t xml:space="preserve"> &lt;&lt; יור &gt;&gt;</w:t>
      </w:r>
      <w:bookmarkEnd w:id="1886"/>
      <w:r>
        <w:rPr>
          <w:rtl/>
        </w:rPr>
        <w:t xml:space="preserve">  </w:t>
      </w:r>
    </w:p>
    <w:p w:rsidR="00397E1C" w:rsidRDefault="00210FEF" w:rsidP="00397E1C">
      <w:pPr>
        <w:pStyle w:val="KeepWithNext"/>
        <w:rPr>
          <w:rtl/>
        </w:rPr>
      </w:pPr>
      <w:r>
        <w:rPr>
          <w:rFonts w:ascii="David" w:hAnsi="David"/>
          <w:u w:val="single"/>
          <w:rtl/>
          <w:lang w:eastAsia="he-IL"/>
        </w:rPr>
        <w:t xml:space="preserve"> </w:t>
      </w:r>
    </w:p>
    <w:p w:rsidR="008B7607" w:rsidRDefault="00397E1C" w:rsidP="00397E1C">
      <w:pPr>
        <w:rPr>
          <w:rtl/>
        </w:rPr>
      </w:pPr>
      <w:r>
        <w:rPr>
          <w:rFonts w:hint="cs"/>
          <w:rtl/>
        </w:rPr>
        <w:t xml:space="preserve">אנחנו נאלצים לסיים כי יש מליאה </w:t>
      </w:r>
      <w:bookmarkStart w:id="1887" w:name="_ETM_Q1_6408891"/>
      <w:bookmarkEnd w:id="1887"/>
      <w:r>
        <w:rPr>
          <w:rFonts w:hint="cs"/>
          <w:rtl/>
        </w:rPr>
        <w:t xml:space="preserve">בשעה 11:00. </w:t>
      </w:r>
    </w:p>
    <w:p w:rsidR="008B7607" w:rsidRDefault="008B7607" w:rsidP="00397E1C">
      <w:pPr>
        <w:rPr>
          <w:rtl/>
        </w:rPr>
      </w:pPr>
    </w:p>
    <w:p w:rsidR="00397E1C" w:rsidRDefault="00397E1C" w:rsidP="00397E1C">
      <w:pPr>
        <w:rPr>
          <w:rtl/>
        </w:rPr>
      </w:pPr>
      <w:bookmarkStart w:id="1888" w:name="_ETM_Q1_6406238"/>
      <w:bookmarkStart w:id="1889" w:name="_ETM_Q1_6406280"/>
      <w:bookmarkEnd w:id="1888"/>
      <w:bookmarkEnd w:id="1889"/>
      <w:r>
        <w:rPr>
          <w:rFonts w:hint="cs"/>
          <w:rtl/>
        </w:rPr>
        <w:t xml:space="preserve">תגדירי איפה אנחנו עומדים כדי שנדע לפעם </w:t>
      </w:r>
      <w:bookmarkStart w:id="1890" w:name="_ETM_Q1_6408150"/>
      <w:bookmarkEnd w:id="1890"/>
      <w:r>
        <w:rPr>
          <w:rFonts w:hint="cs"/>
          <w:rtl/>
        </w:rPr>
        <w:t>הבאה.</w:t>
      </w:r>
    </w:p>
    <w:p w:rsidR="00397E1C" w:rsidRDefault="00397E1C" w:rsidP="00397E1C">
      <w:pPr>
        <w:rPr>
          <w:rtl/>
        </w:rPr>
      </w:pPr>
      <w:bookmarkStart w:id="1891" w:name="_ETM_Q1_6408655"/>
      <w:bookmarkEnd w:id="1891"/>
    </w:p>
    <w:p w:rsidR="00210FEF" w:rsidRDefault="00210FEF" w:rsidP="00210FEF">
      <w:pPr>
        <w:pStyle w:val="af9"/>
        <w:rPr>
          <w:rtl/>
        </w:rPr>
      </w:pPr>
      <w:bookmarkStart w:id="1892" w:name="_ETM_Q1_6408975"/>
      <w:bookmarkStart w:id="1893" w:name="_ETM_Q1_6409889"/>
      <w:bookmarkStart w:id="1894" w:name="ET_guest_794122_477"/>
      <w:bookmarkEnd w:id="1892"/>
      <w:bookmarkEnd w:id="1893"/>
      <w:r w:rsidRPr="00210FEF">
        <w:rPr>
          <w:rStyle w:val="TagStyle"/>
          <w:rtl/>
        </w:rPr>
        <w:t xml:space="preserve"> &lt;&lt; אורח &gt;&gt; </w:t>
      </w:r>
      <w:r>
        <w:rPr>
          <w:rtl/>
        </w:rPr>
        <w:t xml:space="preserve">לירון </w:t>
      </w:r>
      <w:proofErr w:type="spellStart"/>
      <w:r>
        <w:rPr>
          <w:rtl/>
        </w:rPr>
        <w:t>מאוטנר</w:t>
      </w:r>
      <w:proofErr w:type="spellEnd"/>
      <w:r>
        <w:rPr>
          <w:rtl/>
        </w:rPr>
        <w:t xml:space="preserve"> </w:t>
      </w:r>
      <w:proofErr w:type="spellStart"/>
      <w:r>
        <w:rPr>
          <w:rtl/>
        </w:rPr>
        <w:t>לוגסי</w:t>
      </w:r>
      <w:proofErr w:type="spellEnd"/>
      <w:r>
        <w:rPr>
          <w:rtl/>
        </w:rPr>
        <w:t>:</w:t>
      </w:r>
      <w:r w:rsidRPr="00210FEF">
        <w:rPr>
          <w:rStyle w:val="TagStyle"/>
          <w:rtl/>
        </w:rPr>
        <w:t xml:space="preserve"> &lt;&lt; אורח &gt;&gt;</w:t>
      </w:r>
      <w:bookmarkEnd w:id="1894"/>
      <w:r>
        <w:rPr>
          <w:rtl/>
        </w:rPr>
        <w:t xml:space="preserve">  </w:t>
      </w:r>
    </w:p>
    <w:p w:rsidR="00397E1C" w:rsidRDefault="00210FEF" w:rsidP="00397E1C">
      <w:pPr>
        <w:pStyle w:val="KeepWithNext"/>
        <w:rPr>
          <w:rtl/>
        </w:rPr>
      </w:pPr>
      <w:r>
        <w:rPr>
          <w:rFonts w:ascii="David" w:hAnsi="David"/>
          <w:u w:val="single"/>
          <w:rtl/>
        </w:rPr>
        <w:t xml:space="preserve"> </w:t>
      </w:r>
    </w:p>
    <w:p w:rsidR="00397E1C" w:rsidRDefault="00397E1C" w:rsidP="00397E1C">
      <w:pPr>
        <w:rPr>
          <w:rtl/>
        </w:rPr>
      </w:pPr>
      <w:r>
        <w:rPr>
          <w:rFonts w:hint="cs"/>
          <w:rtl/>
        </w:rPr>
        <w:t xml:space="preserve">בהערות הגענו עד סעיף 19(ב). </w:t>
      </w:r>
    </w:p>
    <w:p w:rsidR="00397E1C" w:rsidRDefault="00397E1C" w:rsidP="00397E1C">
      <w:pPr>
        <w:rPr>
          <w:rtl/>
        </w:rPr>
      </w:pPr>
      <w:bookmarkStart w:id="1895" w:name="_ETM_Q1_6410916"/>
      <w:bookmarkEnd w:id="1895"/>
    </w:p>
    <w:p w:rsidR="00210FEF" w:rsidRDefault="00210FEF" w:rsidP="00210FEF">
      <w:pPr>
        <w:pStyle w:val="af9"/>
        <w:rPr>
          <w:rtl/>
        </w:rPr>
      </w:pPr>
      <w:bookmarkStart w:id="1896" w:name="_ETM_Q1_6411171"/>
      <w:bookmarkStart w:id="1897" w:name="_ETM_Q1_6411806"/>
      <w:bookmarkStart w:id="1898" w:name="ET_guest_801977_479"/>
      <w:bookmarkEnd w:id="1896"/>
      <w:bookmarkEnd w:id="1897"/>
      <w:r w:rsidRPr="00210FEF">
        <w:rPr>
          <w:rStyle w:val="TagStyle"/>
          <w:rtl/>
        </w:rPr>
        <w:t xml:space="preserve"> &lt;&lt; אורח &gt;&gt; </w:t>
      </w:r>
      <w:r>
        <w:rPr>
          <w:rtl/>
        </w:rPr>
        <w:t>אייל דותן:</w:t>
      </w:r>
      <w:r w:rsidRPr="00210FEF">
        <w:rPr>
          <w:rStyle w:val="TagStyle"/>
          <w:rtl/>
        </w:rPr>
        <w:t xml:space="preserve"> &lt;&lt; אורח &gt;&gt;</w:t>
      </w:r>
      <w:bookmarkEnd w:id="1898"/>
      <w:r>
        <w:rPr>
          <w:rtl/>
        </w:rPr>
        <w:t xml:space="preserve">  </w:t>
      </w:r>
    </w:p>
    <w:p w:rsidR="00397E1C" w:rsidRDefault="00210FEF" w:rsidP="00397E1C">
      <w:pPr>
        <w:pStyle w:val="KeepWithNext"/>
        <w:rPr>
          <w:rtl/>
        </w:rPr>
      </w:pPr>
      <w:r>
        <w:rPr>
          <w:rFonts w:ascii="David" w:hAnsi="David"/>
          <w:u w:val="single"/>
          <w:rtl/>
        </w:rPr>
        <w:t xml:space="preserve"> </w:t>
      </w:r>
    </w:p>
    <w:p w:rsidR="00397E1C" w:rsidRDefault="00397E1C" w:rsidP="00397E1C">
      <w:pPr>
        <w:rPr>
          <w:rtl/>
        </w:rPr>
      </w:pPr>
      <w:r>
        <w:rPr>
          <w:rFonts w:hint="cs"/>
          <w:rtl/>
        </w:rPr>
        <w:t xml:space="preserve">לא, יש לנו הערות </w:t>
      </w:r>
      <w:bookmarkStart w:id="1899" w:name="_ETM_Q1_6414157"/>
      <w:bookmarkEnd w:id="1899"/>
      <w:r>
        <w:rPr>
          <w:rFonts w:hint="cs"/>
          <w:rtl/>
        </w:rPr>
        <w:t>ל-19(א).</w:t>
      </w:r>
      <w:bookmarkStart w:id="1900" w:name="_ETM_Q1_6423645"/>
      <w:bookmarkEnd w:id="1900"/>
    </w:p>
    <w:p w:rsidR="00397E1C" w:rsidRDefault="00397E1C" w:rsidP="00397E1C">
      <w:pPr>
        <w:rPr>
          <w:rtl/>
        </w:rPr>
      </w:pPr>
    </w:p>
    <w:p w:rsidR="00210FEF" w:rsidRDefault="00210FEF" w:rsidP="00210FEF">
      <w:pPr>
        <w:pStyle w:val="af9"/>
        <w:rPr>
          <w:rtl/>
        </w:rPr>
      </w:pPr>
      <w:bookmarkStart w:id="1901" w:name="_ETM_Q1_6423946"/>
      <w:bookmarkStart w:id="1902" w:name="_ETM_Q1_6425437"/>
      <w:bookmarkStart w:id="1903" w:name="ET_guest_794122_481"/>
      <w:bookmarkEnd w:id="1901"/>
      <w:bookmarkEnd w:id="1902"/>
      <w:r w:rsidRPr="00210FEF">
        <w:rPr>
          <w:rStyle w:val="TagStyle"/>
          <w:rtl/>
        </w:rPr>
        <w:t xml:space="preserve"> &lt;&lt; אורח &gt;&gt; </w:t>
      </w:r>
      <w:r>
        <w:rPr>
          <w:rtl/>
        </w:rPr>
        <w:t xml:space="preserve">לירון </w:t>
      </w:r>
      <w:proofErr w:type="spellStart"/>
      <w:r>
        <w:rPr>
          <w:rtl/>
        </w:rPr>
        <w:t>מאוטנר</w:t>
      </w:r>
      <w:proofErr w:type="spellEnd"/>
      <w:r>
        <w:rPr>
          <w:rtl/>
        </w:rPr>
        <w:t xml:space="preserve"> </w:t>
      </w:r>
      <w:proofErr w:type="spellStart"/>
      <w:r>
        <w:rPr>
          <w:rtl/>
        </w:rPr>
        <w:t>לוגסי</w:t>
      </w:r>
      <w:proofErr w:type="spellEnd"/>
      <w:r>
        <w:rPr>
          <w:rtl/>
        </w:rPr>
        <w:t>:</w:t>
      </w:r>
      <w:r w:rsidRPr="00210FEF">
        <w:rPr>
          <w:rStyle w:val="TagStyle"/>
          <w:rtl/>
        </w:rPr>
        <w:t xml:space="preserve"> &lt;&lt; אורח &gt;&gt;</w:t>
      </w:r>
      <w:bookmarkEnd w:id="1903"/>
      <w:r>
        <w:rPr>
          <w:rtl/>
        </w:rPr>
        <w:t xml:space="preserve">  </w:t>
      </w:r>
    </w:p>
    <w:p w:rsidR="00397E1C" w:rsidRDefault="00210FEF" w:rsidP="00397E1C">
      <w:pPr>
        <w:pStyle w:val="KeepWithNext"/>
        <w:rPr>
          <w:rtl/>
        </w:rPr>
      </w:pPr>
      <w:r>
        <w:rPr>
          <w:rFonts w:ascii="David" w:hAnsi="David"/>
          <w:u w:val="single"/>
          <w:rtl/>
        </w:rPr>
        <w:t xml:space="preserve"> </w:t>
      </w:r>
    </w:p>
    <w:p w:rsidR="00397E1C" w:rsidRDefault="00397E1C" w:rsidP="00397E1C">
      <w:pPr>
        <w:rPr>
          <w:rtl/>
        </w:rPr>
      </w:pPr>
      <w:r>
        <w:rPr>
          <w:rFonts w:hint="cs"/>
          <w:rtl/>
        </w:rPr>
        <w:t>אייל</w:t>
      </w:r>
      <w:r w:rsidR="008B7607">
        <w:rPr>
          <w:rFonts w:hint="cs"/>
          <w:rtl/>
        </w:rPr>
        <w:t xml:space="preserve"> מאיגוד הבנקים</w:t>
      </w:r>
      <w:r>
        <w:rPr>
          <w:rFonts w:hint="cs"/>
          <w:rtl/>
        </w:rPr>
        <w:t xml:space="preserve"> אומר שיש לו הערות גם על 19(א). שמענו </w:t>
      </w:r>
      <w:bookmarkStart w:id="1904" w:name="_ETM_Q1_6420703"/>
      <w:bookmarkEnd w:id="1904"/>
      <w:r>
        <w:rPr>
          <w:rFonts w:hint="cs"/>
          <w:rtl/>
        </w:rPr>
        <w:t>חלק מהערות על סעיף 19 וצריך להמשיך בדיון הבא.</w:t>
      </w:r>
      <w:bookmarkStart w:id="1905" w:name="_ETM_Q1_6431872"/>
      <w:bookmarkEnd w:id="1905"/>
      <w:r>
        <w:rPr>
          <w:rFonts w:hint="cs"/>
          <w:rtl/>
        </w:rPr>
        <w:t xml:space="preserve"> </w:t>
      </w:r>
      <w:bookmarkStart w:id="1906" w:name="_ETM_Q1_6434618"/>
      <w:bookmarkEnd w:id="1906"/>
      <w:r>
        <w:rPr>
          <w:rFonts w:hint="cs"/>
          <w:rtl/>
        </w:rPr>
        <w:t>הקראנו עד 44.</w:t>
      </w:r>
    </w:p>
    <w:p w:rsidR="00397E1C" w:rsidRDefault="00397E1C" w:rsidP="00397E1C">
      <w:pPr>
        <w:rPr>
          <w:rtl/>
        </w:rPr>
      </w:pPr>
    </w:p>
    <w:p w:rsidR="00210FEF" w:rsidRDefault="00210FEF" w:rsidP="00210FEF">
      <w:pPr>
        <w:pStyle w:val="af6"/>
        <w:rPr>
          <w:rtl/>
        </w:rPr>
      </w:pPr>
      <w:bookmarkStart w:id="1907" w:name="_ETM_Q1_6432200"/>
      <w:bookmarkStart w:id="1908" w:name="ET_yor_5304_483"/>
      <w:bookmarkEnd w:id="1907"/>
      <w:r w:rsidRPr="00210FEF">
        <w:rPr>
          <w:rStyle w:val="TagStyle"/>
          <w:rtl/>
        </w:rPr>
        <w:t xml:space="preserve"> &lt;&lt; יור &gt;&gt; </w:t>
      </w:r>
      <w:r>
        <w:rPr>
          <w:rtl/>
        </w:rPr>
        <w:t>היו"ר רחל עזריה:</w:t>
      </w:r>
      <w:r w:rsidRPr="00210FEF">
        <w:rPr>
          <w:rStyle w:val="TagStyle"/>
          <w:rtl/>
        </w:rPr>
        <w:t xml:space="preserve"> &lt;&lt; יור &gt;&gt;</w:t>
      </w:r>
      <w:bookmarkEnd w:id="1908"/>
      <w:r>
        <w:rPr>
          <w:rtl/>
        </w:rPr>
        <w:t xml:space="preserve">  </w:t>
      </w:r>
    </w:p>
    <w:p w:rsidR="00397E1C" w:rsidRDefault="00210FEF" w:rsidP="00397E1C">
      <w:pPr>
        <w:pStyle w:val="KeepWithNext"/>
        <w:rPr>
          <w:rtl/>
        </w:rPr>
      </w:pPr>
      <w:r>
        <w:rPr>
          <w:rFonts w:ascii="David" w:hAnsi="David"/>
          <w:u w:val="single"/>
          <w:rtl/>
          <w:lang w:eastAsia="he-IL"/>
        </w:rPr>
        <w:t xml:space="preserve"> </w:t>
      </w:r>
    </w:p>
    <w:p w:rsidR="00397E1C" w:rsidRDefault="00397E1C" w:rsidP="00397E1C">
      <w:pPr>
        <w:rPr>
          <w:rtl/>
        </w:rPr>
      </w:pPr>
      <w:r>
        <w:rPr>
          <w:rFonts w:hint="cs"/>
          <w:rtl/>
        </w:rPr>
        <w:t>הקראנו עד</w:t>
      </w:r>
      <w:r w:rsidR="008B7607">
        <w:rPr>
          <w:rFonts w:hint="cs"/>
          <w:rtl/>
        </w:rPr>
        <w:t xml:space="preserve"> פרק</w:t>
      </w:r>
      <w:r>
        <w:rPr>
          <w:rFonts w:hint="cs"/>
          <w:rtl/>
        </w:rPr>
        <w:t xml:space="preserve"> י'. בישיבה הבאה נתחיל בהקראה </w:t>
      </w:r>
      <w:r w:rsidR="005126F6">
        <w:rPr>
          <w:rFonts w:hint="cs"/>
          <w:rtl/>
        </w:rPr>
        <w:t>ו</w:t>
      </w:r>
      <w:r>
        <w:rPr>
          <w:rFonts w:hint="cs"/>
          <w:rtl/>
        </w:rPr>
        <w:t xml:space="preserve">שוב </w:t>
      </w:r>
      <w:bookmarkStart w:id="1909" w:name="_ETM_Q1_6449322"/>
      <w:bookmarkEnd w:id="1909"/>
      <w:r>
        <w:rPr>
          <w:rFonts w:hint="cs"/>
          <w:rtl/>
        </w:rPr>
        <w:t xml:space="preserve">באותה שיטה. עשית עבודה מעולה. האמת ששתיכן עשיתם עבודה </w:t>
      </w:r>
      <w:bookmarkStart w:id="1910" w:name="_ETM_Q1_6459596"/>
      <w:bookmarkEnd w:id="1910"/>
      <w:r>
        <w:rPr>
          <w:rFonts w:hint="cs"/>
          <w:rtl/>
        </w:rPr>
        <w:t xml:space="preserve">מעולה, כל הכבוד. </w:t>
      </w:r>
    </w:p>
    <w:p w:rsidR="00397E1C" w:rsidRDefault="00397E1C" w:rsidP="00397E1C">
      <w:pPr>
        <w:rPr>
          <w:rtl/>
        </w:rPr>
      </w:pPr>
      <w:bookmarkStart w:id="1911" w:name="_ETM_Q1_6462412"/>
      <w:bookmarkEnd w:id="1911"/>
    </w:p>
    <w:p w:rsidR="00397E1C" w:rsidRDefault="00397E1C" w:rsidP="00C713A0">
      <w:pPr>
        <w:rPr>
          <w:rtl/>
        </w:rPr>
      </w:pPr>
      <w:bookmarkStart w:id="1912" w:name="_ETM_Q1_6462755"/>
      <w:bookmarkEnd w:id="1912"/>
      <w:r>
        <w:rPr>
          <w:rFonts w:hint="cs"/>
          <w:rtl/>
        </w:rPr>
        <w:t>בשבוע הבא שהוא</w:t>
      </w:r>
      <w:r w:rsidR="005126F6">
        <w:rPr>
          <w:rFonts w:hint="cs"/>
          <w:rtl/>
        </w:rPr>
        <w:t xml:space="preserve"> שבוע</w:t>
      </w:r>
      <w:r>
        <w:rPr>
          <w:rFonts w:hint="cs"/>
          <w:rtl/>
        </w:rPr>
        <w:t xml:space="preserve"> חנוכה נקיים </w:t>
      </w:r>
      <w:bookmarkStart w:id="1913" w:name="_ETM_Q1_6124906"/>
      <w:bookmarkEnd w:id="1913"/>
      <w:r>
        <w:rPr>
          <w:rFonts w:hint="cs"/>
          <w:rtl/>
        </w:rPr>
        <w:t xml:space="preserve">שתי ישיבות: </w:t>
      </w:r>
      <w:bookmarkStart w:id="1914" w:name="_ETM_Q1_6470890"/>
      <w:bookmarkEnd w:id="1914"/>
      <w:r>
        <w:rPr>
          <w:rFonts w:hint="cs"/>
          <w:rtl/>
        </w:rPr>
        <w:t xml:space="preserve">ביום שני בשעה 11:00 וביום שלישי בשעה 11:00. </w:t>
      </w:r>
      <w:bookmarkStart w:id="1915" w:name="_ETM_Q1_6478045"/>
      <w:bookmarkEnd w:id="1915"/>
      <w:r>
        <w:rPr>
          <w:rFonts w:hint="cs"/>
          <w:rtl/>
        </w:rPr>
        <w:t xml:space="preserve">המליאה גם מתחילה מוקדם יותר, אבל אני מקווה שנצליח </w:t>
      </w:r>
      <w:bookmarkStart w:id="1916" w:name="_ETM_Q1_6485741"/>
      <w:bookmarkEnd w:id="1916"/>
      <w:r>
        <w:rPr>
          <w:rFonts w:hint="cs"/>
          <w:rtl/>
        </w:rPr>
        <w:t xml:space="preserve">להתקדם. </w:t>
      </w:r>
      <w:bookmarkStart w:id="1917" w:name="_ETM_Q1_6484227"/>
      <w:bookmarkStart w:id="1918" w:name="_ETM_Q1_6484674"/>
      <w:bookmarkEnd w:id="1917"/>
      <w:bookmarkEnd w:id="1918"/>
      <w:r w:rsidR="00C713A0">
        <w:rPr>
          <w:rFonts w:hint="cs"/>
          <w:rtl/>
        </w:rPr>
        <w:t xml:space="preserve"> </w:t>
      </w:r>
      <w:r>
        <w:rPr>
          <w:rFonts w:hint="cs"/>
          <w:rtl/>
        </w:rPr>
        <w:t xml:space="preserve">סליחה, אנחנו </w:t>
      </w:r>
      <w:r w:rsidR="005126F6">
        <w:rPr>
          <w:rFonts w:hint="cs"/>
          <w:rtl/>
        </w:rPr>
        <w:t xml:space="preserve">מודיעים כרגע </w:t>
      </w:r>
      <w:r>
        <w:rPr>
          <w:rFonts w:hint="cs"/>
          <w:rtl/>
        </w:rPr>
        <w:t>על שני</w:t>
      </w:r>
      <w:r w:rsidR="00C713A0">
        <w:rPr>
          <w:rFonts w:hint="cs"/>
          <w:rtl/>
        </w:rPr>
        <w:t xml:space="preserve">. </w:t>
      </w:r>
      <w:r>
        <w:rPr>
          <w:rFonts w:hint="cs"/>
          <w:rtl/>
        </w:rPr>
        <w:t xml:space="preserve">על </w:t>
      </w:r>
      <w:bookmarkStart w:id="1919" w:name="_ETM_Q1_6496032"/>
      <w:bookmarkEnd w:id="1919"/>
      <w:r>
        <w:rPr>
          <w:rFonts w:hint="cs"/>
          <w:rtl/>
        </w:rPr>
        <w:t xml:space="preserve">יום שלישי תתקבל הודעה בהמשך. </w:t>
      </w:r>
    </w:p>
    <w:p w:rsidR="00397E1C" w:rsidRDefault="00397E1C" w:rsidP="00397E1C">
      <w:pPr>
        <w:rPr>
          <w:rtl/>
        </w:rPr>
      </w:pPr>
      <w:bookmarkStart w:id="1920" w:name="_ETM_Q1_6504750"/>
      <w:bookmarkEnd w:id="1920"/>
    </w:p>
    <w:p w:rsidR="00397E1C" w:rsidRDefault="00397E1C" w:rsidP="00397E1C">
      <w:pPr>
        <w:rPr>
          <w:rtl/>
        </w:rPr>
      </w:pPr>
      <w:bookmarkStart w:id="1921" w:name="_ETM_Q1_6505326"/>
      <w:bookmarkEnd w:id="1921"/>
      <w:r>
        <w:rPr>
          <w:rFonts w:hint="cs"/>
          <w:rtl/>
        </w:rPr>
        <w:t xml:space="preserve">הדברים העיקריים שעלו: עניין </w:t>
      </w:r>
      <w:bookmarkStart w:id="1922" w:name="_ETM_Q1_6506277"/>
      <w:bookmarkEnd w:id="1922"/>
      <w:r w:rsidR="005126F6">
        <w:rPr>
          <w:rFonts w:hint="cs"/>
          <w:rtl/>
        </w:rPr>
        <w:t>הפרדת מרכיבי העסקה לעניין סעיף</w:t>
      </w:r>
      <w:r>
        <w:rPr>
          <w:rFonts w:hint="cs"/>
          <w:rtl/>
        </w:rPr>
        <w:t xml:space="preserve"> 17 ו-18, אחריות נותן שירותי </w:t>
      </w:r>
      <w:bookmarkStart w:id="1923" w:name="_ETM_Q1_6510554"/>
      <w:bookmarkEnd w:id="1923"/>
      <w:r>
        <w:rPr>
          <w:rFonts w:hint="cs"/>
          <w:rtl/>
        </w:rPr>
        <w:t>התשלום שאינה בשליטתו לעניין סעיף 19</w:t>
      </w:r>
      <w:r w:rsidR="005126F6">
        <w:rPr>
          <w:rFonts w:hint="cs"/>
          <w:rtl/>
        </w:rPr>
        <w:t>,</w:t>
      </w:r>
      <w:r>
        <w:rPr>
          <w:rFonts w:hint="cs"/>
          <w:rtl/>
        </w:rPr>
        <w:t xml:space="preserve"> ושאלת </w:t>
      </w:r>
      <w:proofErr w:type="spellStart"/>
      <w:r>
        <w:rPr>
          <w:rFonts w:hint="cs"/>
          <w:rtl/>
        </w:rPr>
        <w:t>המיידיות</w:t>
      </w:r>
      <w:proofErr w:type="spellEnd"/>
      <w:r>
        <w:rPr>
          <w:rFonts w:hint="cs"/>
          <w:rtl/>
        </w:rPr>
        <w:t xml:space="preserve"> </w:t>
      </w:r>
      <w:bookmarkStart w:id="1924" w:name="_ETM_Q1_6515957"/>
      <w:bookmarkEnd w:id="1924"/>
      <w:r>
        <w:rPr>
          <w:rFonts w:hint="cs"/>
          <w:rtl/>
        </w:rPr>
        <w:t xml:space="preserve">של העברת הכספים על </w:t>
      </w:r>
      <w:bookmarkStart w:id="1925" w:name="_ETM_Q1_6521620"/>
      <w:bookmarkEnd w:id="1925"/>
      <w:r>
        <w:rPr>
          <w:rFonts w:hint="cs"/>
          <w:rtl/>
        </w:rPr>
        <w:t xml:space="preserve">ידי נותן שירותי התשלום למוטב לעניין סעיף 19(ב) </w:t>
      </w:r>
      <w:r>
        <w:rPr>
          <w:rtl/>
        </w:rPr>
        <w:t>–</w:t>
      </w:r>
      <w:r>
        <w:rPr>
          <w:rFonts w:hint="cs"/>
          <w:rtl/>
        </w:rPr>
        <w:t xml:space="preserve"> אלו הנושאים המרכזיים.</w:t>
      </w:r>
    </w:p>
    <w:p w:rsidR="00397E1C" w:rsidRDefault="00397E1C" w:rsidP="00397E1C">
      <w:pPr>
        <w:rPr>
          <w:rtl/>
        </w:rPr>
      </w:pPr>
      <w:bookmarkStart w:id="1926" w:name="_ETM_Q1_6526583"/>
      <w:bookmarkEnd w:id="1926"/>
    </w:p>
    <w:p w:rsidR="00210FEF" w:rsidRDefault="00210FEF" w:rsidP="00210FEF">
      <w:pPr>
        <w:pStyle w:val="af9"/>
        <w:rPr>
          <w:rtl/>
        </w:rPr>
      </w:pPr>
      <w:bookmarkStart w:id="1927" w:name="_ETM_Q1_6526964"/>
      <w:bookmarkStart w:id="1928" w:name="_ETM_Q1_6523622"/>
      <w:bookmarkStart w:id="1929" w:name="ET_guest_806362_485"/>
      <w:bookmarkEnd w:id="1927"/>
      <w:bookmarkEnd w:id="1928"/>
      <w:r w:rsidRPr="00210FEF">
        <w:rPr>
          <w:rStyle w:val="TagStyle"/>
          <w:rtl/>
        </w:rPr>
        <w:t xml:space="preserve"> &lt;&lt; אורח &gt;&gt; </w:t>
      </w:r>
      <w:r>
        <w:rPr>
          <w:rtl/>
        </w:rPr>
        <w:t>ברוך אלפיה:</w:t>
      </w:r>
      <w:r w:rsidRPr="00210FEF">
        <w:rPr>
          <w:rStyle w:val="TagStyle"/>
          <w:rtl/>
        </w:rPr>
        <w:t xml:space="preserve"> &lt;&lt; אורח &gt;&gt;</w:t>
      </w:r>
      <w:bookmarkEnd w:id="1929"/>
      <w:r>
        <w:rPr>
          <w:rtl/>
        </w:rPr>
        <w:t xml:space="preserve">  </w:t>
      </w:r>
    </w:p>
    <w:p w:rsidR="00397E1C" w:rsidRDefault="00210FEF" w:rsidP="00397E1C">
      <w:pPr>
        <w:pStyle w:val="KeepWithNext"/>
        <w:rPr>
          <w:rtl/>
        </w:rPr>
      </w:pPr>
      <w:r>
        <w:rPr>
          <w:rFonts w:ascii="David" w:hAnsi="David"/>
          <w:u w:val="single"/>
          <w:rtl/>
        </w:rPr>
        <w:t xml:space="preserve"> </w:t>
      </w:r>
    </w:p>
    <w:p w:rsidR="00397E1C" w:rsidRDefault="00397E1C" w:rsidP="00397E1C">
      <w:pPr>
        <w:rPr>
          <w:rtl/>
        </w:rPr>
      </w:pPr>
      <w:r>
        <w:rPr>
          <w:rFonts w:hint="cs"/>
          <w:rtl/>
        </w:rPr>
        <w:t>העליתי את עניין</w:t>
      </w:r>
      <w:r w:rsidR="005126F6">
        <w:rPr>
          <w:rFonts w:hint="cs"/>
          <w:rtl/>
        </w:rPr>
        <w:t xml:space="preserve"> </w:t>
      </w:r>
      <w:bookmarkStart w:id="1930" w:name="_ETM_Q1_6524601"/>
      <w:bookmarkEnd w:id="1930"/>
      <w:r w:rsidR="005126F6">
        <w:rPr>
          <w:rFonts w:hint="cs"/>
          <w:rtl/>
        </w:rPr>
        <w:t>כשל</w:t>
      </w:r>
      <w:r>
        <w:rPr>
          <w:rFonts w:hint="cs"/>
          <w:rtl/>
        </w:rPr>
        <w:t xml:space="preserve"> התמורה - להחזיר את </w:t>
      </w:r>
      <w:bookmarkStart w:id="1931" w:name="_ETM_Q1_6527350"/>
      <w:bookmarkEnd w:id="1931"/>
      <w:r>
        <w:rPr>
          <w:rFonts w:hint="cs"/>
          <w:rtl/>
        </w:rPr>
        <w:t xml:space="preserve">הכסף ללקוח. זה לא </w:t>
      </w:r>
      <w:proofErr w:type="spellStart"/>
      <w:r>
        <w:rPr>
          <w:rFonts w:hint="cs"/>
          <w:rtl/>
        </w:rPr>
        <w:t>הבאנדל</w:t>
      </w:r>
      <w:proofErr w:type="spellEnd"/>
      <w:r>
        <w:rPr>
          <w:rFonts w:hint="cs"/>
          <w:rtl/>
        </w:rPr>
        <w:t xml:space="preserve"> </w:t>
      </w:r>
      <w:bookmarkStart w:id="1932" w:name="_ETM_Q1_6533535"/>
      <w:bookmarkEnd w:id="1932"/>
      <w:r w:rsidR="004B614E">
        <w:rPr>
          <w:rFonts w:hint="cs"/>
          <w:rtl/>
        </w:rPr>
        <w:t>אלא גם ברגיל.</w:t>
      </w:r>
    </w:p>
    <w:p w:rsidR="00397E1C" w:rsidRDefault="00397E1C" w:rsidP="00397E1C">
      <w:pPr>
        <w:rPr>
          <w:rtl/>
        </w:rPr>
      </w:pPr>
      <w:bookmarkStart w:id="1933" w:name="_ETM_Q1_6541632"/>
      <w:bookmarkStart w:id="1934" w:name="_ETM_Q1_6541937"/>
      <w:bookmarkEnd w:id="1933"/>
      <w:bookmarkEnd w:id="1934"/>
    </w:p>
    <w:p w:rsidR="00210FEF" w:rsidRDefault="00210FEF" w:rsidP="00210FEF">
      <w:pPr>
        <w:pStyle w:val="af6"/>
        <w:rPr>
          <w:rtl/>
        </w:rPr>
      </w:pPr>
      <w:bookmarkStart w:id="1935" w:name="ET_yor_5304_487"/>
      <w:r w:rsidRPr="00210FEF">
        <w:rPr>
          <w:rStyle w:val="TagStyle"/>
          <w:rtl/>
        </w:rPr>
        <w:t xml:space="preserve"> &lt;&lt; יור &gt;&gt; </w:t>
      </w:r>
      <w:r>
        <w:rPr>
          <w:rtl/>
        </w:rPr>
        <w:t>היו"ר רחל עזריה:</w:t>
      </w:r>
      <w:r w:rsidRPr="00210FEF">
        <w:rPr>
          <w:rStyle w:val="TagStyle"/>
          <w:rtl/>
        </w:rPr>
        <w:t xml:space="preserve"> &lt;&lt; יור &gt;&gt;</w:t>
      </w:r>
      <w:bookmarkEnd w:id="1935"/>
      <w:r>
        <w:rPr>
          <w:rtl/>
        </w:rPr>
        <w:t xml:space="preserve">  </w:t>
      </w:r>
    </w:p>
    <w:p w:rsidR="00397E1C" w:rsidRDefault="00210FEF" w:rsidP="00397E1C">
      <w:pPr>
        <w:pStyle w:val="KeepWithNext"/>
        <w:rPr>
          <w:rtl/>
        </w:rPr>
      </w:pPr>
      <w:r>
        <w:rPr>
          <w:rFonts w:ascii="David" w:hAnsi="David"/>
          <w:u w:val="single"/>
          <w:rtl/>
          <w:lang w:eastAsia="he-IL"/>
        </w:rPr>
        <w:t xml:space="preserve"> </w:t>
      </w:r>
    </w:p>
    <w:p w:rsidR="00397E1C" w:rsidRDefault="00397E1C" w:rsidP="00397E1C">
      <w:pPr>
        <w:rPr>
          <w:rtl/>
        </w:rPr>
      </w:pPr>
      <w:r>
        <w:rPr>
          <w:rFonts w:hint="cs"/>
          <w:rtl/>
        </w:rPr>
        <w:t xml:space="preserve">נכון, זה מה שאמרנו לעניין סעיף 17 </w:t>
      </w:r>
      <w:bookmarkStart w:id="1936" w:name="_ETM_Q1_6538790"/>
      <w:bookmarkEnd w:id="1936"/>
      <w:r>
        <w:rPr>
          <w:rFonts w:hint="cs"/>
          <w:rtl/>
        </w:rPr>
        <w:t xml:space="preserve">ו-18. זה כולל את זה. </w:t>
      </w:r>
    </w:p>
    <w:p w:rsidR="00397E1C" w:rsidRDefault="00397E1C" w:rsidP="00397E1C">
      <w:pPr>
        <w:rPr>
          <w:rtl/>
        </w:rPr>
      </w:pPr>
      <w:bookmarkStart w:id="1937" w:name="_ETM_Q1_6543685"/>
      <w:bookmarkEnd w:id="1937"/>
    </w:p>
    <w:p w:rsidR="00397E1C" w:rsidRDefault="00397E1C" w:rsidP="00397E1C">
      <w:pPr>
        <w:rPr>
          <w:rtl/>
        </w:rPr>
      </w:pPr>
      <w:bookmarkStart w:id="1938" w:name="_ETM_Q1_6543985"/>
      <w:bookmarkEnd w:id="1938"/>
      <w:r>
        <w:rPr>
          <w:rFonts w:hint="cs"/>
          <w:rtl/>
        </w:rPr>
        <w:t xml:space="preserve">הישיבה הבאה ביום שני. </w:t>
      </w:r>
      <w:bookmarkStart w:id="1939" w:name="_ETM_Q1_6547414"/>
      <w:bookmarkEnd w:id="1939"/>
    </w:p>
    <w:p w:rsidR="00397E1C" w:rsidRDefault="00397E1C" w:rsidP="00397E1C">
      <w:pPr>
        <w:rPr>
          <w:rtl/>
        </w:rPr>
      </w:pPr>
      <w:bookmarkStart w:id="1940" w:name="_ETM_Q1_6547718"/>
      <w:bookmarkStart w:id="1941" w:name="_ETM_Q1_6547985"/>
      <w:bookmarkEnd w:id="1940"/>
      <w:bookmarkEnd w:id="1941"/>
    </w:p>
    <w:p w:rsidR="00397E1C" w:rsidRDefault="00397E1C" w:rsidP="00397E1C">
      <w:pPr>
        <w:rPr>
          <w:rtl/>
        </w:rPr>
      </w:pPr>
      <w:r>
        <w:rPr>
          <w:rFonts w:hint="cs"/>
          <w:rtl/>
        </w:rPr>
        <w:t>תודה רבה, שבת שלום וחג שמח.</w:t>
      </w:r>
      <w:bookmarkStart w:id="1942" w:name="_ETM_Q1_6558260"/>
      <w:bookmarkStart w:id="1943" w:name="_ETM_Q1_6558510"/>
      <w:bookmarkStart w:id="1944" w:name="_ETM_Q1_6558769"/>
      <w:bookmarkEnd w:id="1942"/>
      <w:bookmarkEnd w:id="1943"/>
      <w:bookmarkEnd w:id="1944"/>
      <w:r>
        <w:rPr>
          <w:rFonts w:hint="cs"/>
          <w:rtl/>
        </w:rPr>
        <w:t xml:space="preserve"> הישיבה נעולה. </w:t>
      </w:r>
    </w:p>
    <w:p w:rsidR="00397E1C" w:rsidRDefault="00397E1C" w:rsidP="00397E1C">
      <w:pPr>
        <w:rPr>
          <w:rtl/>
        </w:rPr>
      </w:pPr>
      <w:bookmarkStart w:id="1945" w:name="_ETM_Q1_6125243"/>
      <w:bookmarkEnd w:id="1945"/>
    </w:p>
    <w:p w:rsidR="00397E1C" w:rsidRDefault="00397E1C" w:rsidP="00397E1C">
      <w:pPr>
        <w:rPr>
          <w:rtl/>
        </w:rPr>
      </w:pPr>
      <w:bookmarkStart w:id="1946" w:name="_ETM_Q1_6028342"/>
      <w:bookmarkEnd w:id="1946"/>
      <w:r>
        <w:rPr>
          <w:rFonts w:hint="cs"/>
          <w:rtl/>
        </w:rPr>
        <w:t xml:space="preserve">  </w:t>
      </w:r>
      <w:bookmarkStart w:id="1947" w:name="_ETM_Q1_5896504"/>
      <w:bookmarkEnd w:id="1947"/>
    </w:p>
    <w:p w:rsidR="00397E1C" w:rsidRDefault="00397E1C" w:rsidP="00210FEF">
      <w:pPr>
        <w:pStyle w:val="afc"/>
        <w:rPr>
          <w:rtl/>
        </w:rPr>
      </w:pPr>
      <w:bookmarkStart w:id="1948" w:name="ET_meetingend_488"/>
      <w:r w:rsidRPr="00210FEF">
        <w:rPr>
          <w:rStyle w:val="TagStyle"/>
          <w:rtl/>
        </w:rPr>
        <w:t xml:space="preserve"> &lt;&lt; סיום &gt;&gt;</w:t>
      </w:r>
      <w:r w:rsidRPr="007263D9">
        <w:rPr>
          <w:rStyle w:val="TagStyle"/>
          <w:rtl/>
        </w:rPr>
        <w:t xml:space="preserve"> </w:t>
      </w:r>
      <w:r>
        <w:rPr>
          <w:rtl/>
        </w:rPr>
        <w:t>הישיבה ננעלה בשעה</w:t>
      </w:r>
      <w:r>
        <w:rPr>
          <w:rFonts w:hint="cs"/>
          <w:rtl/>
        </w:rPr>
        <w:t xml:space="preserve"> 11:00</w:t>
      </w:r>
      <w:r>
        <w:rPr>
          <w:rtl/>
        </w:rPr>
        <w:t>.</w:t>
      </w:r>
      <w:r w:rsidRPr="007263D9">
        <w:rPr>
          <w:rStyle w:val="TagStyle"/>
          <w:rtl/>
        </w:rPr>
        <w:t xml:space="preserve"> </w:t>
      </w:r>
      <w:r w:rsidRPr="00210FEF">
        <w:rPr>
          <w:rStyle w:val="TagStyle"/>
          <w:rtl/>
        </w:rPr>
        <w:t>&lt;&lt; סיום &gt;&gt;</w:t>
      </w:r>
      <w:bookmarkEnd w:id="1948"/>
      <w:r>
        <w:rPr>
          <w:rtl/>
        </w:rPr>
        <w:t xml:space="preserve"> </w:t>
      </w:r>
    </w:p>
    <w:p w:rsidR="00397E1C" w:rsidRDefault="00397E1C" w:rsidP="00397E1C">
      <w:pPr>
        <w:pStyle w:val="KeepWithNext"/>
        <w:rPr>
          <w:rtl/>
        </w:rPr>
      </w:pPr>
    </w:p>
    <w:p w:rsidR="00397E1C" w:rsidRPr="007263D9" w:rsidRDefault="00397E1C" w:rsidP="00397E1C">
      <w:pPr>
        <w:rPr>
          <w:rtl/>
        </w:rPr>
      </w:pPr>
      <w:r>
        <w:rPr>
          <w:rtl/>
        </w:rPr>
        <w:t xml:space="preserve">      </w:t>
      </w:r>
    </w:p>
    <w:p w:rsidR="00397E1C" w:rsidRDefault="00397E1C" w:rsidP="00397E1C">
      <w:pPr>
        <w:pStyle w:val="KeepWithNext"/>
        <w:rPr>
          <w:rtl/>
        </w:rPr>
      </w:pPr>
    </w:p>
    <w:p w:rsidR="00397E1C" w:rsidRDefault="00397E1C" w:rsidP="00397E1C">
      <w:pPr>
        <w:rPr>
          <w:rtl/>
        </w:rPr>
      </w:pPr>
      <w:r>
        <w:rPr>
          <w:rtl/>
        </w:rPr>
        <w:t xml:space="preserve">  </w:t>
      </w:r>
    </w:p>
    <w:sectPr w:rsidR="00397E1C" w:rsidSect="003E009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247B8" w:rsidRDefault="00D247B8">
      <w:r>
        <w:separator/>
      </w:r>
    </w:p>
  </w:endnote>
  <w:endnote w:type="continuationSeparator" w:id="0">
    <w:p w:rsidR="00D247B8" w:rsidRDefault="00D247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247B8" w:rsidRDefault="00D247B8">
      <w:r>
        <w:separator/>
      </w:r>
    </w:p>
  </w:footnote>
  <w:footnote w:type="continuationSeparator" w:id="0">
    <w:p w:rsidR="00D247B8" w:rsidRDefault="00D247B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13A0" w:rsidRDefault="00C713A0"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C713A0" w:rsidRDefault="00C713A0"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13A0" w:rsidRPr="00CC5815" w:rsidRDefault="00C713A0" w:rsidP="00024C49">
    <w:pPr>
      <w:pStyle w:val="a3"/>
      <w:ind w:firstLine="0"/>
    </w:pPr>
    <w:r>
      <w:rPr>
        <w:rtl/>
      </w:rPr>
      <w:t xml:space="preserve">הוועדה המיוחדת </w:t>
    </w:r>
    <w:r w:rsidR="00024C49" w:rsidRPr="00024C49">
      <w:rPr>
        <w:rtl/>
      </w:rPr>
      <w:t xml:space="preserve">לדיון בהצ"ח הבאות: הפיקוח על שירותים פיננסיים מוסדרים (הוראת שעה) (פ/5388), עבודת נשים –תקופת הלידה וההורות (השתתפות בעלות מעון יום ו-הסטודנטיות, </w:t>
    </w:r>
    <w:proofErr w:type="spellStart"/>
    <w:r w:rsidR="00024C49" w:rsidRPr="00024C49">
      <w:rPr>
        <w:rtl/>
      </w:rPr>
      <w:t>והצ"ח</w:t>
    </w:r>
    <w:proofErr w:type="spellEnd"/>
    <w:r w:rsidR="00024C49" w:rsidRPr="00024C49">
      <w:rPr>
        <w:rtl/>
      </w:rPr>
      <w:t xml:space="preserve"> שירותי תשלום (מ/1246)</w:t>
    </w:r>
  </w:p>
  <w:p w:rsidR="00C713A0" w:rsidRPr="00CC5815" w:rsidRDefault="00C713A0" w:rsidP="008E5E3F">
    <w:pPr>
      <w:pStyle w:val="a3"/>
      <w:ind w:firstLine="0"/>
      <w:rPr>
        <w:rtl/>
      </w:rPr>
    </w:pPr>
    <w:r>
      <w:rPr>
        <w:rtl/>
      </w:rPr>
      <w:t>28/11/2018</w:t>
    </w:r>
  </w:p>
  <w:p w:rsidR="00C713A0" w:rsidRPr="00CC5815" w:rsidRDefault="00C713A0"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13A0" w:rsidRDefault="00C713A0" w:rsidP="000A17C6">
    <w:pPr>
      <w:keepNext/>
      <w:spacing w:line="240" w:lineRule="atLeast"/>
      <w:ind w:firstLine="0"/>
      <w:jc w:val="center"/>
      <w:outlineLvl w:val="0"/>
      <w:rPr>
        <w:rtl/>
      </w:rPr>
    </w:pPr>
    <w:r>
      <w:rPr>
        <w:noProof/>
      </w:rPr>
      <w:drawing>
        <wp:inline distT="0" distB="0" distL="0" distR="0" wp14:anchorId="6C462C2B" wp14:editId="5B196641">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C713A0" w:rsidRDefault="00C713A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C713A0" w:rsidRDefault="00C713A0">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2C2"/>
    <w:rsid w:val="0002047E"/>
    <w:rsid w:val="00024C49"/>
    <w:rsid w:val="00037279"/>
    <w:rsid w:val="00064CE5"/>
    <w:rsid w:val="00066571"/>
    <w:rsid w:val="00067F42"/>
    <w:rsid w:val="00075060"/>
    <w:rsid w:val="00092B80"/>
    <w:rsid w:val="000A17C6"/>
    <w:rsid w:val="000B060C"/>
    <w:rsid w:val="000B2EE6"/>
    <w:rsid w:val="000C47F5"/>
    <w:rsid w:val="000E3314"/>
    <w:rsid w:val="000F2459"/>
    <w:rsid w:val="000F7879"/>
    <w:rsid w:val="0013774B"/>
    <w:rsid w:val="00137BB3"/>
    <w:rsid w:val="00144A34"/>
    <w:rsid w:val="00150436"/>
    <w:rsid w:val="00167294"/>
    <w:rsid w:val="001673D4"/>
    <w:rsid w:val="00171E7F"/>
    <w:rsid w:val="001758C1"/>
    <w:rsid w:val="0017779F"/>
    <w:rsid w:val="0019152A"/>
    <w:rsid w:val="001921F8"/>
    <w:rsid w:val="001A3B29"/>
    <w:rsid w:val="001A5452"/>
    <w:rsid w:val="001A74E9"/>
    <w:rsid w:val="001A7A1B"/>
    <w:rsid w:val="001B3D65"/>
    <w:rsid w:val="001B5B63"/>
    <w:rsid w:val="001C44DA"/>
    <w:rsid w:val="001C4FDA"/>
    <w:rsid w:val="001D440C"/>
    <w:rsid w:val="002016FF"/>
    <w:rsid w:val="00210FEF"/>
    <w:rsid w:val="00227FEF"/>
    <w:rsid w:val="00261554"/>
    <w:rsid w:val="00275C03"/>
    <w:rsid w:val="00280D58"/>
    <w:rsid w:val="002C6179"/>
    <w:rsid w:val="002D4BDB"/>
    <w:rsid w:val="002E5E31"/>
    <w:rsid w:val="0030118A"/>
    <w:rsid w:val="00303B4C"/>
    <w:rsid w:val="00321E62"/>
    <w:rsid w:val="003224CE"/>
    <w:rsid w:val="00327BF8"/>
    <w:rsid w:val="00340AFA"/>
    <w:rsid w:val="003425BD"/>
    <w:rsid w:val="00357CA3"/>
    <w:rsid w:val="003658CB"/>
    <w:rsid w:val="00366CFB"/>
    <w:rsid w:val="0036794C"/>
    <w:rsid w:val="003701D1"/>
    <w:rsid w:val="00373508"/>
    <w:rsid w:val="00395190"/>
    <w:rsid w:val="00396023"/>
    <w:rsid w:val="00397E1C"/>
    <w:rsid w:val="003A7083"/>
    <w:rsid w:val="003C279D"/>
    <w:rsid w:val="003D128E"/>
    <w:rsid w:val="003D6861"/>
    <w:rsid w:val="003E009F"/>
    <w:rsid w:val="003F0A5F"/>
    <w:rsid w:val="00420E41"/>
    <w:rsid w:val="00424C94"/>
    <w:rsid w:val="00427354"/>
    <w:rsid w:val="0043069C"/>
    <w:rsid w:val="00447608"/>
    <w:rsid w:val="00451746"/>
    <w:rsid w:val="00461DAB"/>
    <w:rsid w:val="00470EAC"/>
    <w:rsid w:val="0049458B"/>
    <w:rsid w:val="00495FD8"/>
    <w:rsid w:val="004B0A65"/>
    <w:rsid w:val="004B1BE9"/>
    <w:rsid w:val="004B30F8"/>
    <w:rsid w:val="004B614E"/>
    <w:rsid w:val="004D390F"/>
    <w:rsid w:val="004E095D"/>
    <w:rsid w:val="00500C0C"/>
    <w:rsid w:val="005126F6"/>
    <w:rsid w:val="00546678"/>
    <w:rsid w:val="005506B9"/>
    <w:rsid w:val="005817EC"/>
    <w:rsid w:val="00590B77"/>
    <w:rsid w:val="005928F7"/>
    <w:rsid w:val="005A342D"/>
    <w:rsid w:val="005C363E"/>
    <w:rsid w:val="005C73E2"/>
    <w:rsid w:val="005D61F3"/>
    <w:rsid w:val="005D6438"/>
    <w:rsid w:val="005E1C6B"/>
    <w:rsid w:val="005F76B0"/>
    <w:rsid w:val="0063284F"/>
    <w:rsid w:val="00634F61"/>
    <w:rsid w:val="0063591A"/>
    <w:rsid w:val="00693ECA"/>
    <w:rsid w:val="00695A47"/>
    <w:rsid w:val="006A0CB7"/>
    <w:rsid w:val="006A53A8"/>
    <w:rsid w:val="006B0DE3"/>
    <w:rsid w:val="006E5D21"/>
    <w:rsid w:val="006F0259"/>
    <w:rsid w:val="00700433"/>
    <w:rsid w:val="0070130A"/>
    <w:rsid w:val="00702755"/>
    <w:rsid w:val="0070472C"/>
    <w:rsid w:val="007263D9"/>
    <w:rsid w:val="00733106"/>
    <w:rsid w:val="007509A6"/>
    <w:rsid w:val="007872B4"/>
    <w:rsid w:val="00791CBE"/>
    <w:rsid w:val="00795AA7"/>
    <w:rsid w:val="00796788"/>
    <w:rsid w:val="007A0600"/>
    <w:rsid w:val="007B29A1"/>
    <w:rsid w:val="007B57A8"/>
    <w:rsid w:val="007C65D8"/>
    <w:rsid w:val="007C693F"/>
    <w:rsid w:val="007C6ADD"/>
    <w:rsid w:val="007F06CD"/>
    <w:rsid w:val="0082136D"/>
    <w:rsid w:val="00830F61"/>
    <w:rsid w:val="008320F6"/>
    <w:rsid w:val="00836FFC"/>
    <w:rsid w:val="00841223"/>
    <w:rsid w:val="00846BE9"/>
    <w:rsid w:val="00853207"/>
    <w:rsid w:val="008713A4"/>
    <w:rsid w:val="00875F10"/>
    <w:rsid w:val="008B0E2B"/>
    <w:rsid w:val="008B1628"/>
    <w:rsid w:val="008B7607"/>
    <w:rsid w:val="008C425A"/>
    <w:rsid w:val="008C6035"/>
    <w:rsid w:val="008C7015"/>
    <w:rsid w:val="008D1DFB"/>
    <w:rsid w:val="008E03B4"/>
    <w:rsid w:val="008E5E3F"/>
    <w:rsid w:val="008F02AE"/>
    <w:rsid w:val="008F0300"/>
    <w:rsid w:val="008F58FE"/>
    <w:rsid w:val="0090279B"/>
    <w:rsid w:val="00914904"/>
    <w:rsid w:val="009258CE"/>
    <w:rsid w:val="009515F0"/>
    <w:rsid w:val="00961EB7"/>
    <w:rsid w:val="009830CB"/>
    <w:rsid w:val="009945DC"/>
    <w:rsid w:val="009A50AC"/>
    <w:rsid w:val="009B6FFE"/>
    <w:rsid w:val="009D478A"/>
    <w:rsid w:val="009E6E93"/>
    <w:rsid w:val="009F010A"/>
    <w:rsid w:val="009F1518"/>
    <w:rsid w:val="009F5773"/>
    <w:rsid w:val="00A15971"/>
    <w:rsid w:val="00A15AF9"/>
    <w:rsid w:val="00A22C90"/>
    <w:rsid w:val="00A27D2D"/>
    <w:rsid w:val="00A42723"/>
    <w:rsid w:val="00A64A6D"/>
    <w:rsid w:val="00A66020"/>
    <w:rsid w:val="00A664E6"/>
    <w:rsid w:val="00AB02EE"/>
    <w:rsid w:val="00AB3F3A"/>
    <w:rsid w:val="00AC3FB2"/>
    <w:rsid w:val="00AD4EC9"/>
    <w:rsid w:val="00AD6FFC"/>
    <w:rsid w:val="00AF31E6"/>
    <w:rsid w:val="00AF4150"/>
    <w:rsid w:val="00B0509A"/>
    <w:rsid w:val="00B120B2"/>
    <w:rsid w:val="00B25FA0"/>
    <w:rsid w:val="00B50340"/>
    <w:rsid w:val="00B63F66"/>
    <w:rsid w:val="00B644B0"/>
    <w:rsid w:val="00B65508"/>
    <w:rsid w:val="00B66351"/>
    <w:rsid w:val="00B841BA"/>
    <w:rsid w:val="00B8517A"/>
    <w:rsid w:val="00BA609D"/>
    <w:rsid w:val="00BA6446"/>
    <w:rsid w:val="00BD47B7"/>
    <w:rsid w:val="00C01D79"/>
    <w:rsid w:val="00C02383"/>
    <w:rsid w:val="00C135D5"/>
    <w:rsid w:val="00C22DCB"/>
    <w:rsid w:val="00C3598A"/>
    <w:rsid w:val="00C360BC"/>
    <w:rsid w:val="00C44800"/>
    <w:rsid w:val="00C52EC2"/>
    <w:rsid w:val="00C61DC1"/>
    <w:rsid w:val="00C64AFF"/>
    <w:rsid w:val="00C661EE"/>
    <w:rsid w:val="00C70FE0"/>
    <w:rsid w:val="00C713A0"/>
    <w:rsid w:val="00C72438"/>
    <w:rsid w:val="00C763E4"/>
    <w:rsid w:val="00C8624A"/>
    <w:rsid w:val="00CA5363"/>
    <w:rsid w:val="00CB6D60"/>
    <w:rsid w:val="00CC5815"/>
    <w:rsid w:val="00CD51E7"/>
    <w:rsid w:val="00CE24B8"/>
    <w:rsid w:val="00CE5849"/>
    <w:rsid w:val="00D13FE8"/>
    <w:rsid w:val="00D247B8"/>
    <w:rsid w:val="00D278F7"/>
    <w:rsid w:val="00D37550"/>
    <w:rsid w:val="00D40A29"/>
    <w:rsid w:val="00D45D27"/>
    <w:rsid w:val="00D86E57"/>
    <w:rsid w:val="00D96B24"/>
    <w:rsid w:val="00DD330C"/>
    <w:rsid w:val="00DE5B80"/>
    <w:rsid w:val="00E03A49"/>
    <w:rsid w:val="00E33AE3"/>
    <w:rsid w:val="00E41580"/>
    <w:rsid w:val="00E61903"/>
    <w:rsid w:val="00E64116"/>
    <w:rsid w:val="00E921A9"/>
    <w:rsid w:val="00EA624B"/>
    <w:rsid w:val="00EB057D"/>
    <w:rsid w:val="00EB18E4"/>
    <w:rsid w:val="00EB5C85"/>
    <w:rsid w:val="00EC0AC2"/>
    <w:rsid w:val="00EC1FB3"/>
    <w:rsid w:val="00EC2CD4"/>
    <w:rsid w:val="00EE09AD"/>
    <w:rsid w:val="00F053E5"/>
    <w:rsid w:val="00F10D2D"/>
    <w:rsid w:val="00F16831"/>
    <w:rsid w:val="00F328EA"/>
    <w:rsid w:val="00F41C33"/>
    <w:rsid w:val="00F423F1"/>
    <w:rsid w:val="00F4792E"/>
    <w:rsid w:val="00F53584"/>
    <w:rsid w:val="00F549E5"/>
    <w:rsid w:val="00F63F05"/>
    <w:rsid w:val="00F6447D"/>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118F0C6A"/>
  <w15:docId w15:val="{30B4BC73-CBC3-498E-8F06-653C03A9C5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B3D65"/>
    <w:rPr>
      <w:rFonts w:cs="Arial"/>
      <w:b/>
      <w:bCs w:val="0"/>
      <w:vanish/>
      <w:color w:val="010000"/>
      <w:bdr w:val="single" w:sz="4" w:space="0" w:color="FF66FF"/>
    </w:rPr>
  </w:style>
  <w:style w:type="table" w:styleId="afd">
    <w:name w:val="Table Grid"/>
    <w:basedOn w:val="a1"/>
    <w:rsid w:val="001B3D6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Balloon Text"/>
    <w:basedOn w:val="a"/>
    <w:link w:val="aff"/>
    <w:semiHidden/>
    <w:unhideWhenUsed/>
    <w:rsid w:val="007A0600"/>
    <w:pPr>
      <w:spacing w:line="240" w:lineRule="auto"/>
    </w:pPr>
    <w:rPr>
      <w:rFonts w:ascii="Tahoma" w:hAnsi="Tahoma" w:cs="Tahoma"/>
      <w:sz w:val="16"/>
      <w:szCs w:val="16"/>
    </w:rPr>
  </w:style>
  <w:style w:type="character" w:customStyle="1" w:styleId="aff">
    <w:name w:val="טקסט בלונים תו"/>
    <w:basedOn w:val="a0"/>
    <w:link w:val="afe"/>
    <w:semiHidden/>
    <w:rsid w:val="007A0600"/>
    <w:rPr>
      <w:rFonts w:ascii="Tahoma" w:hAnsi="Tahoma" w:cs="Tahoma"/>
      <w:sz w:val="16"/>
      <w:szCs w:val="16"/>
    </w:rPr>
  </w:style>
  <w:style w:type="paragraph" w:styleId="aff0">
    <w:name w:val="footnote text"/>
    <w:basedOn w:val="a"/>
    <w:link w:val="aff1"/>
    <w:semiHidden/>
    <w:unhideWhenUsed/>
    <w:rsid w:val="008F02AE"/>
    <w:pPr>
      <w:spacing w:line="240" w:lineRule="auto"/>
    </w:pPr>
    <w:rPr>
      <w:sz w:val="20"/>
      <w:szCs w:val="20"/>
    </w:rPr>
  </w:style>
  <w:style w:type="character" w:customStyle="1" w:styleId="aff1">
    <w:name w:val="טקסט הערת שוליים תו"/>
    <w:basedOn w:val="a0"/>
    <w:link w:val="aff0"/>
    <w:semiHidden/>
    <w:rsid w:val="008F02AE"/>
    <w:rPr>
      <w:rFonts w:cs="David"/>
    </w:rPr>
  </w:style>
  <w:style w:type="character" w:styleId="aff2">
    <w:name w:val="footnote reference"/>
    <w:aliases w:val="Footnote Reference"/>
    <w:basedOn w:val="a0"/>
    <w:semiHidden/>
    <w:unhideWhenUsed/>
    <w:rsid w:val="008F02A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707350">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715550674">
      <w:bodyDiv w:val="1"/>
      <w:marLeft w:val="0"/>
      <w:marRight w:val="0"/>
      <w:marTop w:val="0"/>
      <w:marBottom w:val="0"/>
      <w:divBdr>
        <w:top w:val="none" w:sz="0" w:space="0" w:color="auto"/>
        <w:left w:val="none" w:sz="0" w:space="0" w:color="auto"/>
        <w:bottom w:val="none" w:sz="0" w:space="0" w:color="auto"/>
        <w:right w:val="none" w:sz="0" w:space="0" w:color="auto"/>
      </w:divBdr>
    </w:div>
    <w:div w:id="8940051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9671CA-CBBE-42CD-989F-4795EE1685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435</TotalTime>
  <Pages>45</Pages>
  <Words>13672</Words>
  <Characters>68360</Characters>
  <Application>Microsoft Office Word</Application>
  <DocSecurity>0</DocSecurity>
  <Lines>569</Lines>
  <Paragraphs>163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81869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65</cp:revision>
  <cp:lastPrinted>2015-07-20T08:20:00Z</cp:lastPrinted>
  <dcterms:created xsi:type="dcterms:W3CDTF">2018-05-03T11:21:00Z</dcterms:created>
  <dcterms:modified xsi:type="dcterms:W3CDTF">2018-12-11T06:04:00Z</dcterms:modified>
</cp:coreProperties>
</file>