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601B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92D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01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601BE" w:rsidP="0050536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05369">
        <w:rPr>
          <w:rFonts w:hint="cs"/>
          <w:b/>
          <w:bCs/>
          <w:rtl/>
        </w:rPr>
        <w:t>884</w:t>
      </w:r>
    </w:p>
    <w:p w:rsidR="00E64116" w:rsidRPr="008713A4" w:rsidRDefault="00A601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601BE" w:rsidP="0050536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בטבת התשע"ט (11 בדצמבר 2018), שעה </w:t>
      </w:r>
      <w:r w:rsidR="00505369">
        <w:rPr>
          <w:rFonts w:hint="cs"/>
          <w:b/>
          <w:bCs/>
          <w:u w:val="single"/>
          <w:rtl/>
        </w:rPr>
        <w:t>13:05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601BE" w:rsidP="00A601BE">
      <w:pPr>
        <w:spacing w:before="60"/>
        <w:ind w:firstLine="0"/>
        <w:rPr>
          <w:rtl/>
        </w:rPr>
      </w:pPr>
      <w:bookmarkStart w:id="1" w:name="ET_hatsach_609068_1"/>
      <w:r w:rsidRPr="00A601BE">
        <w:rPr>
          <w:rStyle w:val="TagStyle"/>
          <w:rtl/>
        </w:rPr>
        <w:t xml:space="preserve"> &lt;&lt; הצח &gt;&gt; </w:t>
      </w:r>
      <w:r w:rsidRPr="00A601BE">
        <w:rPr>
          <w:rtl/>
        </w:rPr>
        <w:t>הצעת חוק הבנקאות (שירות ללקוח) (תיקון מס' 28) (דחיית מועד הפירעון של הלוואה לדיור בנסיבות מיוחדות), התשע"ח-2018</w:t>
      </w:r>
      <w:r w:rsidR="00505369">
        <w:rPr>
          <w:rFonts w:hint="cs"/>
          <w:rtl/>
        </w:rPr>
        <w:t xml:space="preserve"> (פ/3291/20) (כ/786) של חברי הכנסת רועי פולקמן, מירב בן ארי, מרדכי יוגב ויעקב אשר</w:t>
      </w:r>
      <w:r w:rsidR="00A400DA">
        <w:rPr>
          <w:rFonts w:hint="cs"/>
          <w:rtl/>
        </w:rPr>
        <w:t xml:space="preserve"> </w:t>
      </w:r>
      <w:r w:rsidR="00A400DA">
        <w:rPr>
          <w:rtl/>
        </w:rPr>
        <w:t>–</w:t>
      </w:r>
      <w:r w:rsidR="00A400DA">
        <w:rPr>
          <w:rFonts w:hint="cs"/>
          <w:rtl/>
        </w:rPr>
        <w:t xml:space="preserve"> בקשה לדיון מחדש ודיון מחדש בנושא החלת הוראות החוק המוצע על גופים חוץ בנקאיים הנותנים הלוואות לדיור</w:t>
      </w:r>
      <w:r w:rsidRPr="00A601BE">
        <w:rPr>
          <w:rStyle w:val="TagStyle"/>
          <w:rtl/>
        </w:rPr>
        <w:t xml:space="preserve"> &lt;&lt; הצח &gt;&gt;</w:t>
      </w:r>
      <w:r w:rsidRPr="00A601BE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601BE" w:rsidRPr="008713A4" w:rsidRDefault="00A601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01BE" w:rsidRDefault="00A601BE" w:rsidP="00EC1FB3">
      <w:pPr>
        <w:ind w:firstLine="0"/>
        <w:rPr>
          <w:rtl/>
        </w:rPr>
      </w:pPr>
      <w:r w:rsidRPr="00A601BE">
        <w:rPr>
          <w:rtl/>
        </w:rPr>
        <w:t>איתן כבל – היו"ר</w:t>
      </w:r>
    </w:p>
    <w:p w:rsidR="00A601BE" w:rsidRPr="00A601BE" w:rsidRDefault="00A601BE" w:rsidP="00EC1FB3">
      <w:pPr>
        <w:ind w:firstLine="0"/>
        <w:rPr>
          <w:rtl/>
        </w:rPr>
      </w:pPr>
      <w:r w:rsidRPr="00A601BE">
        <w:rPr>
          <w:rtl/>
        </w:rPr>
        <w:t>רועי פולקמן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7054"/>
      </w:tblGrid>
      <w:tr w:rsidR="00505369" w:rsidTr="00505369">
        <w:tc>
          <w:tcPr>
            <w:tcW w:w="1908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גפני</w:t>
            </w:r>
          </w:p>
        </w:tc>
        <w:tc>
          <w:tcPr>
            <w:tcW w:w="336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בכיר לממונה על שוק ההון, </w:t>
            </w:r>
            <w:r>
              <w:rPr>
                <w:rFonts w:hint="cs"/>
                <w:rtl/>
              </w:rPr>
              <w:t xml:space="preserve">רשות שוק ההון, </w:t>
            </w:r>
            <w:r>
              <w:rPr>
                <w:rtl/>
              </w:rPr>
              <w:t>משרד האוצר</w:t>
            </w:r>
          </w:p>
        </w:tc>
      </w:tr>
      <w:tr w:rsidR="00505369" w:rsidTr="00505369">
        <w:tc>
          <w:tcPr>
            <w:tcW w:w="1908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אבני</w:t>
            </w:r>
          </w:p>
        </w:tc>
        <w:tc>
          <w:tcPr>
            <w:tcW w:w="336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05369" w:rsidRDefault="00505369" w:rsidP="005053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הלשכה המשפטית, רשות </w:t>
            </w:r>
            <w:r>
              <w:rPr>
                <w:rtl/>
              </w:rPr>
              <w:t>שוק ההון, משרד האוצר</w:t>
            </w:r>
          </w:p>
        </w:tc>
      </w:tr>
      <w:tr w:rsidR="004B6D30" w:rsidTr="00505369">
        <w:tc>
          <w:tcPr>
            <w:tcW w:w="1908" w:type="dxa"/>
            <w:shd w:val="clear" w:color="auto" w:fill="auto"/>
          </w:tcPr>
          <w:p w:rsidR="004B6D30" w:rsidRDefault="004B6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פליישר</w:t>
            </w:r>
          </w:p>
        </w:tc>
        <w:tc>
          <w:tcPr>
            <w:tcW w:w="336" w:type="dxa"/>
            <w:shd w:val="clear" w:color="auto" w:fill="auto"/>
          </w:tcPr>
          <w:p w:rsidR="004B6D30" w:rsidRDefault="004B6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B6D30" w:rsidRDefault="004B6D30" w:rsidP="005053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עוזרת ליועמ"ש</w:t>
            </w:r>
            <w:r>
              <w:rPr>
                <w:rtl/>
              </w:rPr>
              <w:t>, בנק ישראל</w:t>
            </w:r>
          </w:p>
        </w:tc>
      </w:tr>
      <w:tr w:rsidR="004B6D30" w:rsidTr="00505369">
        <w:tc>
          <w:tcPr>
            <w:tcW w:w="1908" w:type="dxa"/>
            <w:shd w:val="clear" w:color="auto" w:fill="auto"/>
          </w:tcPr>
          <w:p w:rsidR="004B6D30" w:rsidRDefault="004B6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גרניט</w:t>
            </w:r>
            <w:r>
              <w:rPr>
                <w:rFonts w:hint="cs"/>
                <w:rtl/>
              </w:rPr>
              <w:t>-שרית</w:t>
            </w:r>
            <w:r>
              <w:rPr>
                <w:rtl/>
              </w:rPr>
              <w:t xml:space="preserve"> אופק</w:t>
            </w:r>
          </w:p>
        </w:tc>
        <w:tc>
          <w:tcPr>
            <w:tcW w:w="336" w:type="dxa"/>
            <w:shd w:val="clear" w:color="auto" w:fill="auto"/>
          </w:tcPr>
          <w:p w:rsidR="004B6D30" w:rsidRDefault="004B6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B6D30" w:rsidRDefault="004B6D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יחידת ההסדרה, </w:t>
            </w:r>
            <w:r>
              <w:rPr>
                <w:rtl/>
              </w:rPr>
              <w:t>פיקוח על הבנקים, בנק ישראל</w:t>
            </w:r>
          </w:p>
        </w:tc>
      </w:tr>
      <w:tr w:rsidR="00505369" w:rsidTr="00505369">
        <w:tc>
          <w:tcPr>
            <w:tcW w:w="1908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פולסקי</w:t>
            </w:r>
          </w:p>
        </w:tc>
        <w:tc>
          <w:tcPr>
            <w:tcW w:w="336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המוסד לביטוח לאומי</w:t>
            </w:r>
          </w:p>
        </w:tc>
      </w:tr>
      <w:tr w:rsidR="00505369" w:rsidTr="00505369">
        <w:tc>
          <w:tcPr>
            <w:tcW w:w="1908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336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בנק לאומי לישראל, הנהלות הבנקים</w:t>
            </w:r>
          </w:p>
        </w:tc>
      </w:tr>
      <w:tr w:rsidR="00505369" w:rsidTr="00505369">
        <w:tc>
          <w:tcPr>
            <w:tcW w:w="1908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336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עמותת ידיד</w:t>
            </w:r>
          </w:p>
        </w:tc>
      </w:tr>
      <w:tr w:rsidR="00505369" w:rsidTr="00505369">
        <w:tc>
          <w:tcPr>
            <w:tcW w:w="1908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סלומון</w:t>
            </w:r>
          </w:p>
        </w:tc>
        <w:tc>
          <w:tcPr>
            <w:tcW w:w="336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סמנכ"ל, איגוד חברות הביטוח</w:t>
            </w:r>
          </w:p>
        </w:tc>
      </w:tr>
      <w:tr w:rsidR="00505369" w:rsidTr="00505369">
        <w:tc>
          <w:tcPr>
            <w:tcW w:w="1908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אליסה דברה</w:t>
            </w:r>
          </w:p>
        </w:tc>
        <w:tc>
          <w:tcPr>
            <w:tcW w:w="336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</w:t>
            </w:r>
            <w:r w:rsidR="004B6D30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עוז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בנקים לא מעל לחוק</w:t>
            </w:r>
          </w:p>
        </w:tc>
      </w:tr>
      <w:tr w:rsidR="00505369" w:rsidTr="00505369">
        <w:tc>
          <w:tcPr>
            <w:tcW w:w="1908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הרוש</w:t>
            </w:r>
          </w:p>
        </w:tc>
        <w:tc>
          <w:tcPr>
            <w:tcW w:w="336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05369" w:rsidRDefault="00505369" w:rsidP="00505369">
            <w:pPr>
              <w:ind w:firstLine="0"/>
              <w:rPr>
                <w:rtl/>
              </w:rPr>
            </w:pPr>
            <w:r>
              <w:rPr>
                <w:rtl/>
              </w:rPr>
              <w:t>ארגון צדק לחייב</w:t>
            </w:r>
          </w:p>
        </w:tc>
      </w:tr>
      <w:tr w:rsidR="00505369" w:rsidTr="00505369">
        <w:tc>
          <w:tcPr>
            <w:tcW w:w="1908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בן שמאי</w:t>
            </w:r>
          </w:p>
        </w:tc>
        <w:tc>
          <w:tcPr>
            <w:tcW w:w="336" w:type="dxa"/>
            <w:shd w:val="clear" w:color="auto" w:fill="auto"/>
          </w:tcPr>
          <w:p w:rsidR="00505369" w:rsidRDefault="005053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05369" w:rsidRDefault="00505369" w:rsidP="005053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(אימפקט ל.א.ב בע"מ), מייצג/ת את איגוד בתי השקעות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601BE" w:rsidP="00D40A29">
      <w:pPr>
        <w:ind w:firstLine="0"/>
      </w:pPr>
      <w:r>
        <w:rPr>
          <w:rtl/>
        </w:rPr>
        <w:t>אתי בנדלר</w:t>
      </w:r>
    </w:p>
    <w:p w:rsidR="00E64116" w:rsidRDefault="00505369" w:rsidP="00DE5B80">
      <w:pPr>
        <w:ind w:firstLine="0"/>
        <w:rPr>
          <w:rtl/>
        </w:rPr>
      </w:pPr>
      <w:r>
        <w:rPr>
          <w:rFonts w:hint="cs"/>
          <w:rtl/>
        </w:rPr>
        <w:t>נעמה דניאלי</w:t>
      </w:r>
    </w:p>
    <w:p w:rsidR="00505369" w:rsidRPr="008713A4" w:rsidRDefault="0050536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01BE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601BE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A601BE" w:rsidRDefault="00A601BE" w:rsidP="00AB3F3A">
      <w:pPr>
        <w:ind w:firstLine="0"/>
        <w:rPr>
          <w:rtl/>
        </w:rPr>
      </w:pPr>
    </w:p>
    <w:p w:rsidR="00A601BE" w:rsidRDefault="00A601B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A601BE" w:rsidRDefault="00A601BE" w:rsidP="00A601BE">
      <w:pPr>
        <w:pStyle w:val="a6"/>
        <w:keepNext/>
        <w:rPr>
          <w:rtl/>
        </w:rPr>
      </w:pPr>
      <w:bookmarkStart w:id="2" w:name="ET_subject_609068_2"/>
      <w:r w:rsidRPr="00A601B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הבנקאות (שירות ללקוח) (תיקון מס' 28) (דחיית מועד הפירעון של הלוואה לדיור בנסיבות מיוחדות), התשע"ח-2018,  פ/3291/20 כ/786, הצעת ח"כ רועי פולקמן</w:t>
      </w:r>
      <w:r w:rsidRPr="00A601B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A601BE" w:rsidRDefault="00A601BE" w:rsidP="00A601BE">
      <w:pPr>
        <w:rPr>
          <w:rtl/>
        </w:rPr>
      </w:pPr>
    </w:p>
    <w:p w:rsidR="00A601BE" w:rsidRDefault="00A601BE" w:rsidP="00A601BE">
      <w:pPr>
        <w:rPr>
          <w:rtl/>
        </w:rPr>
      </w:pPr>
    </w:p>
    <w:p w:rsidR="00DE2AE9" w:rsidRDefault="00DE2AE9" w:rsidP="00DE2AE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E2AE9" w:rsidRDefault="00DE2AE9" w:rsidP="00DE2AE9">
      <w:pPr>
        <w:pStyle w:val="KeepWithNext"/>
        <w:rPr>
          <w:rtl/>
        </w:rPr>
      </w:pPr>
    </w:p>
    <w:p w:rsidR="00A400DA" w:rsidRDefault="00A400DA" w:rsidP="00A400DA">
      <w:pPr>
        <w:rPr>
          <w:rtl/>
        </w:rPr>
      </w:pPr>
      <w:r>
        <w:rPr>
          <w:rFonts w:hint="cs"/>
          <w:rtl/>
        </w:rPr>
        <w:t xml:space="preserve">אני מתכבד לפתוח את ישיבת ועדת הכלכלה. על סדר היום הצעת חוק הבנקאות (שירות ללקוח) (תיקון מס' 28) (דחיית מועד הפירעון של הלוואה לדיור בנסיבות מיוחדות), התשע"ח-2018 של חברי הכנסת רועי פולקמן, מירב בן ארי, מרדכי יוגב ויעקב אשר </w:t>
      </w:r>
      <w:r>
        <w:rPr>
          <w:rtl/>
        </w:rPr>
        <w:t>–</w:t>
      </w:r>
      <w:r>
        <w:rPr>
          <w:rFonts w:hint="cs"/>
          <w:rtl/>
        </w:rPr>
        <w:t xml:space="preserve"> בקשה לדיון מחדש ודיון מחדש בנושא החלת </w:t>
      </w:r>
      <w:bookmarkStart w:id="3" w:name="_ETM_Q1_66072"/>
      <w:bookmarkEnd w:id="3"/>
      <w:r>
        <w:rPr>
          <w:rFonts w:hint="cs"/>
          <w:rtl/>
        </w:rPr>
        <w:t xml:space="preserve">הוראות החוק המוצע על גופים חוץ בנקאיים הנותנים הלוואות לדיור. </w:t>
      </w:r>
      <w:bookmarkStart w:id="4" w:name="_ETM_Q1_71863"/>
      <w:bookmarkEnd w:id="4"/>
    </w:p>
    <w:p w:rsidR="00A400DA" w:rsidRDefault="00A400DA" w:rsidP="00A400DA">
      <w:pPr>
        <w:rPr>
          <w:rtl/>
        </w:rPr>
      </w:pPr>
    </w:p>
    <w:p w:rsidR="00A400DA" w:rsidRDefault="00A400DA" w:rsidP="00A400DA">
      <w:pPr>
        <w:rPr>
          <w:rtl/>
        </w:rPr>
      </w:pPr>
      <w:bookmarkStart w:id="5" w:name="_ETM_Q1_72121"/>
      <w:bookmarkEnd w:id="5"/>
      <w:r>
        <w:rPr>
          <w:rFonts w:hint="cs"/>
          <w:rtl/>
        </w:rPr>
        <w:t>אני מבקש להעלות להצבעה את הבקשה לדיון מחדש. מי בעד? ירים את ידו. מי נגד? מי נמנע?</w:t>
      </w:r>
    </w:p>
    <w:p w:rsidR="00A400DA" w:rsidRDefault="00A400DA" w:rsidP="00A400DA">
      <w:pPr>
        <w:rPr>
          <w:rtl/>
        </w:rPr>
      </w:pPr>
    </w:p>
    <w:p w:rsidR="00A400DA" w:rsidRDefault="00A400DA" w:rsidP="00A400D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A400DA" w:rsidRDefault="00A400DA" w:rsidP="00A400DA">
      <w:pPr>
        <w:pStyle w:val="--"/>
        <w:keepNext/>
        <w:rPr>
          <w:rtl/>
        </w:rPr>
      </w:pPr>
    </w:p>
    <w:p w:rsidR="00A400DA" w:rsidRDefault="00A400DA" w:rsidP="00A400D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A400DA" w:rsidRDefault="00A400DA" w:rsidP="00A400DA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400DA" w:rsidRDefault="00A400DA" w:rsidP="00A400DA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A400DA" w:rsidRDefault="00A400DA" w:rsidP="00A400DA">
      <w:pPr>
        <w:pStyle w:val="--"/>
        <w:keepNext/>
        <w:rPr>
          <w:rtl/>
        </w:rPr>
      </w:pPr>
      <w:r>
        <w:rPr>
          <w:rFonts w:hint="cs"/>
          <w:rtl/>
        </w:rPr>
        <w:t>הבקשה לדיון מחדש ב</w:t>
      </w:r>
      <w:r>
        <w:rPr>
          <w:rtl/>
        </w:rPr>
        <w:t>הצעת חוק הבנקאות (שירות ללקוח) (תיקון מס' 28) (דחיית מועד הפירעון של הלוואה לדיור בנסיבות מיוחדות), התשע"ח-2018</w:t>
      </w:r>
      <w:r>
        <w:rPr>
          <w:rFonts w:hint="cs"/>
          <w:rtl/>
        </w:rPr>
        <w:t xml:space="preserve"> נתקבלה.</w:t>
      </w:r>
      <w:r>
        <w:rPr>
          <w:rtl/>
        </w:rPr>
        <w:t xml:space="preserve"> </w:t>
      </w:r>
    </w:p>
    <w:p w:rsidR="00A400DA" w:rsidRDefault="00A400DA" w:rsidP="00A400DA">
      <w:pPr>
        <w:pStyle w:val="af2"/>
        <w:rPr>
          <w:rtl/>
        </w:rPr>
      </w:pPr>
    </w:p>
    <w:p w:rsidR="00A400DA" w:rsidRDefault="00A400DA" w:rsidP="00A400D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400DA" w:rsidRDefault="00A400DA" w:rsidP="00A400DA">
      <w:pPr>
        <w:pStyle w:val="KeepWithNext"/>
        <w:rPr>
          <w:rtl/>
        </w:rPr>
      </w:pPr>
    </w:p>
    <w:p w:rsidR="00A601BE" w:rsidRDefault="00A400DA" w:rsidP="00A400DA">
      <w:pPr>
        <w:rPr>
          <w:rtl/>
        </w:rPr>
      </w:pPr>
      <w:r>
        <w:rPr>
          <w:rFonts w:hint="cs"/>
          <w:rtl/>
        </w:rPr>
        <w:t xml:space="preserve">הבקשה לדיון מחדש נתקבלה.  </w:t>
      </w:r>
    </w:p>
    <w:p w:rsidR="00A400DA" w:rsidRDefault="00A400DA" w:rsidP="00A400DA">
      <w:pPr>
        <w:rPr>
          <w:rtl/>
        </w:rPr>
      </w:pPr>
    </w:p>
    <w:p w:rsidR="00DE2AE9" w:rsidRDefault="00DE2AE9" w:rsidP="00DE2AE9">
      <w:pPr>
        <w:pStyle w:val="a4"/>
        <w:keepNext/>
        <w:rPr>
          <w:rtl/>
        </w:rPr>
      </w:pPr>
      <w:bookmarkStart w:id="6" w:name="_ETM_Q1_50049"/>
      <w:bookmarkEnd w:id="6"/>
      <w:r>
        <w:rPr>
          <w:rtl/>
        </w:rPr>
        <w:t>אתי בנדלר:</w:t>
      </w:r>
    </w:p>
    <w:p w:rsidR="00DE2AE9" w:rsidRDefault="00DE2AE9" w:rsidP="00DE2AE9">
      <w:pPr>
        <w:pStyle w:val="KeepWithNext"/>
        <w:rPr>
          <w:rtl/>
        </w:rPr>
      </w:pPr>
    </w:p>
    <w:p w:rsidR="00A601BE" w:rsidRDefault="00A400DA" w:rsidP="00A601BE">
      <w:pPr>
        <w:rPr>
          <w:rtl/>
        </w:rPr>
      </w:pPr>
      <w:r>
        <w:rPr>
          <w:rFonts w:hint="cs"/>
          <w:rtl/>
        </w:rPr>
        <w:t xml:space="preserve">בישיבה </w:t>
      </w:r>
      <w:bookmarkStart w:id="7" w:name="_ETM_Q1_85569"/>
      <w:bookmarkEnd w:id="7"/>
      <w:r>
        <w:rPr>
          <w:rFonts w:hint="cs"/>
          <w:rtl/>
        </w:rPr>
        <w:t xml:space="preserve">האחרונה הייתה החלטה להחיל את הצעת החוק על הלוואות לדיור </w:t>
      </w:r>
      <w:bookmarkStart w:id="8" w:name="_ETM_Q1_92351"/>
      <w:bookmarkEnd w:id="8"/>
      <w:r>
        <w:rPr>
          <w:rFonts w:hint="cs"/>
          <w:rtl/>
        </w:rPr>
        <w:t>שהגופים הממסדיים נותנים.</w:t>
      </w:r>
    </w:p>
    <w:p w:rsidR="00A601BE" w:rsidRDefault="00A601BE" w:rsidP="00A601BE">
      <w:pPr>
        <w:rPr>
          <w:rtl/>
        </w:rPr>
      </w:pPr>
    </w:p>
    <w:p w:rsidR="00A601BE" w:rsidRDefault="00A601BE" w:rsidP="00A601BE">
      <w:pPr>
        <w:pStyle w:val="af6"/>
        <w:keepNext/>
        <w:rPr>
          <w:rtl/>
        </w:rPr>
      </w:pPr>
      <w:bookmarkStart w:id="9" w:name="ET_yor_4637_5"/>
      <w:r w:rsidRPr="00A601B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601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A601BE" w:rsidRDefault="00A601BE" w:rsidP="00A601BE">
      <w:pPr>
        <w:pStyle w:val="KeepWithNext"/>
        <w:rPr>
          <w:rtl/>
        </w:rPr>
      </w:pPr>
    </w:p>
    <w:p w:rsidR="00A601BE" w:rsidRDefault="00A400DA" w:rsidP="00A601BE">
      <w:pPr>
        <w:rPr>
          <w:rtl/>
        </w:rPr>
      </w:pPr>
      <w:r>
        <w:rPr>
          <w:rFonts w:hint="cs"/>
          <w:rtl/>
        </w:rPr>
        <w:t>הם מתחילים לתת. בינתיים אני יודע על "כלל".</w:t>
      </w:r>
    </w:p>
    <w:p w:rsidR="00A400DA" w:rsidRDefault="00A400DA" w:rsidP="00A601BE">
      <w:pPr>
        <w:rPr>
          <w:rtl/>
        </w:rPr>
      </w:pPr>
    </w:p>
    <w:p w:rsidR="00A400DA" w:rsidRDefault="00A400DA" w:rsidP="00A400DA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A400DA" w:rsidRDefault="00A400DA" w:rsidP="00A400DA">
      <w:pPr>
        <w:pStyle w:val="KeepWithNext"/>
        <w:rPr>
          <w:rtl/>
        </w:rPr>
      </w:pPr>
    </w:p>
    <w:p w:rsidR="00A400DA" w:rsidRDefault="00A400DA" w:rsidP="00A400DA">
      <w:pPr>
        <w:rPr>
          <w:rtl/>
        </w:rPr>
      </w:pPr>
      <w:r>
        <w:rPr>
          <w:rFonts w:hint="cs"/>
          <w:rtl/>
        </w:rPr>
        <w:t xml:space="preserve">למרות </w:t>
      </w:r>
      <w:bookmarkStart w:id="10" w:name="_ETM_Q1_98520"/>
      <w:bookmarkEnd w:id="10"/>
      <w:r>
        <w:rPr>
          <w:rFonts w:hint="cs"/>
          <w:rtl/>
        </w:rPr>
        <w:t xml:space="preserve">שהחברות הוזמנו, למרות שרשות שוק ההון הוזמנה, הם לא היו </w:t>
      </w:r>
      <w:bookmarkStart w:id="11" w:name="_ETM_Q1_105487"/>
      <w:bookmarkEnd w:id="11"/>
      <w:r w:rsidR="009B730C">
        <w:rPr>
          <w:rFonts w:hint="cs"/>
          <w:rtl/>
        </w:rPr>
        <w:t xml:space="preserve">כאן </w:t>
      </w:r>
      <w:r>
        <w:rPr>
          <w:rFonts w:hint="cs"/>
          <w:rtl/>
        </w:rPr>
        <w:t>ולכן חשבנו שלפנים משורת הדין נאפשר להם בכל זאת.</w:t>
      </w:r>
    </w:p>
    <w:p w:rsidR="00A400DA" w:rsidRDefault="00A400DA" w:rsidP="00A400DA">
      <w:pPr>
        <w:rPr>
          <w:rtl/>
        </w:rPr>
      </w:pPr>
    </w:p>
    <w:p w:rsidR="00A400DA" w:rsidRDefault="00A400DA" w:rsidP="00A400D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400DA" w:rsidRDefault="00A400DA" w:rsidP="00A400DA">
      <w:pPr>
        <w:pStyle w:val="KeepWithNext"/>
        <w:rPr>
          <w:rtl/>
        </w:rPr>
      </w:pPr>
    </w:p>
    <w:p w:rsidR="00A400DA" w:rsidRDefault="00A400DA" w:rsidP="00A400DA">
      <w:pPr>
        <w:rPr>
          <w:rtl/>
        </w:rPr>
      </w:pPr>
      <w:r>
        <w:rPr>
          <w:rFonts w:hint="cs"/>
          <w:rtl/>
        </w:rPr>
        <w:t>להשמיע את קולם.</w:t>
      </w:r>
    </w:p>
    <w:p w:rsidR="00A400DA" w:rsidRDefault="00A400DA" w:rsidP="00A400DA">
      <w:pPr>
        <w:rPr>
          <w:rtl/>
        </w:rPr>
      </w:pPr>
    </w:p>
    <w:p w:rsidR="00A400DA" w:rsidRDefault="00A400DA" w:rsidP="00A400DA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A400DA" w:rsidRDefault="00A400DA" w:rsidP="00A400DA">
      <w:pPr>
        <w:pStyle w:val="KeepWithNext"/>
        <w:rPr>
          <w:rtl/>
        </w:rPr>
      </w:pPr>
    </w:p>
    <w:p w:rsidR="00A400DA" w:rsidRDefault="00A400DA" w:rsidP="00A400DA">
      <w:pPr>
        <w:rPr>
          <w:rtl/>
        </w:rPr>
      </w:pPr>
      <w:r>
        <w:rPr>
          <w:rFonts w:hint="cs"/>
          <w:rtl/>
        </w:rPr>
        <w:t xml:space="preserve">הנחנו כבר נוסח מוצע בעניין הזה. חשוב לנו לשמוע </w:t>
      </w:r>
      <w:bookmarkStart w:id="12" w:name="_ETM_Q1_119126"/>
      <w:bookmarkEnd w:id="12"/>
      <w:r>
        <w:rPr>
          <w:rFonts w:hint="cs"/>
          <w:rtl/>
        </w:rPr>
        <w:t>מה העמדה שלהם בנושא הזה לפני שהוועדה מקבלת סופית החלטה.</w:t>
      </w:r>
    </w:p>
    <w:p w:rsidR="00A400DA" w:rsidRDefault="00A400DA" w:rsidP="00A400DA">
      <w:pPr>
        <w:rPr>
          <w:rtl/>
        </w:rPr>
      </w:pPr>
    </w:p>
    <w:p w:rsidR="00A400DA" w:rsidRDefault="00A400DA" w:rsidP="00A400D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400DA" w:rsidRDefault="00A400DA" w:rsidP="00A400DA">
      <w:pPr>
        <w:pStyle w:val="KeepWithNext"/>
        <w:rPr>
          <w:rtl/>
        </w:rPr>
      </w:pPr>
    </w:p>
    <w:p w:rsidR="00A400DA" w:rsidRDefault="00A400DA" w:rsidP="00A400DA">
      <w:pPr>
        <w:rPr>
          <w:rtl/>
        </w:rPr>
      </w:pPr>
      <w:r>
        <w:rPr>
          <w:rFonts w:hint="cs"/>
          <w:rtl/>
        </w:rPr>
        <w:t xml:space="preserve">תודה. רשות שוק ההון, בבקשה. </w:t>
      </w:r>
    </w:p>
    <w:p w:rsidR="00A601BE" w:rsidRDefault="00A601BE" w:rsidP="00A601BE">
      <w:pPr>
        <w:rPr>
          <w:rtl/>
        </w:rPr>
      </w:pPr>
    </w:p>
    <w:p w:rsidR="00A601BE" w:rsidRDefault="00A601BE" w:rsidP="00A601BE">
      <w:pPr>
        <w:pStyle w:val="af9"/>
        <w:keepNext/>
        <w:rPr>
          <w:rtl/>
        </w:rPr>
      </w:pPr>
      <w:bookmarkStart w:id="13" w:name="ET_guest_14408_6"/>
      <w:r w:rsidRPr="00A601B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יואב גפני:</w:t>
      </w:r>
      <w:r w:rsidRPr="00A601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"/>
    </w:p>
    <w:p w:rsidR="00A601BE" w:rsidRDefault="00A601BE" w:rsidP="00A601BE">
      <w:pPr>
        <w:pStyle w:val="KeepWithNext"/>
        <w:rPr>
          <w:rtl/>
        </w:rPr>
      </w:pPr>
    </w:p>
    <w:p w:rsidR="00A601BE" w:rsidRDefault="00A400DA" w:rsidP="00A601BE">
      <w:pPr>
        <w:rPr>
          <w:rtl/>
        </w:rPr>
      </w:pPr>
      <w:r>
        <w:rPr>
          <w:rFonts w:hint="cs"/>
          <w:rtl/>
        </w:rPr>
        <w:t xml:space="preserve">קודם כול, שאלה: </w:t>
      </w:r>
      <w:r w:rsidR="00A601BE">
        <w:rPr>
          <w:rFonts w:hint="cs"/>
          <w:rtl/>
        </w:rPr>
        <w:t xml:space="preserve">האם הרחבת ההצעה נוגעת לגופים </w:t>
      </w:r>
      <w:r>
        <w:rPr>
          <w:rFonts w:hint="cs"/>
          <w:rtl/>
        </w:rPr>
        <w:t xml:space="preserve">מוסדיים בלבד או </w:t>
      </w:r>
      <w:bookmarkStart w:id="14" w:name="_ETM_Q1_137933"/>
      <w:bookmarkEnd w:id="14"/>
      <w:r>
        <w:rPr>
          <w:rFonts w:hint="cs"/>
          <w:rtl/>
        </w:rPr>
        <w:t>גם לגופים חוץ מוסדיים, דהיינו לכל נותני שירותי אשראי? אנחנו מפקחים</w:t>
      </w:r>
      <w:r w:rsidR="00D774B9">
        <w:rPr>
          <w:rFonts w:hint="cs"/>
          <w:rtl/>
        </w:rPr>
        <w:t xml:space="preserve"> על שני סוגי גופים</w:t>
      </w:r>
      <w:r w:rsidR="00A52792">
        <w:rPr>
          <w:rFonts w:hint="cs"/>
          <w:rtl/>
        </w:rPr>
        <w:t xml:space="preserve">: גופים מוסדיים </w:t>
      </w:r>
      <w:r w:rsidR="00A52792">
        <w:rPr>
          <w:rtl/>
        </w:rPr>
        <w:t>–</w:t>
      </w:r>
      <w:r w:rsidR="00A52792">
        <w:rPr>
          <w:rFonts w:hint="cs"/>
          <w:rtl/>
        </w:rPr>
        <w:t xml:space="preserve"> ואכן יש </w:t>
      </w:r>
      <w:bookmarkStart w:id="15" w:name="_ETM_Q1_145392"/>
      <w:bookmarkEnd w:id="15"/>
      <w:r w:rsidR="00A52792">
        <w:rPr>
          <w:rFonts w:hint="cs"/>
          <w:rtl/>
        </w:rPr>
        <w:t>גוף  מוסדי אחד בעיקר שאנחנו מכירים שנותן.</w:t>
      </w:r>
    </w:p>
    <w:p w:rsidR="00A52792" w:rsidRDefault="00A52792" w:rsidP="00A601BE">
      <w:pPr>
        <w:rPr>
          <w:rtl/>
        </w:rPr>
      </w:pPr>
    </w:p>
    <w:p w:rsidR="00A52792" w:rsidRDefault="00A52792" w:rsidP="00A5279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52792" w:rsidRDefault="00A52792" w:rsidP="00A52792">
      <w:pPr>
        <w:pStyle w:val="KeepWithNext"/>
        <w:rPr>
          <w:rtl/>
        </w:rPr>
      </w:pPr>
    </w:p>
    <w:p w:rsidR="00A52792" w:rsidRDefault="00A52792" w:rsidP="00A52792">
      <w:pPr>
        <w:rPr>
          <w:rtl/>
        </w:rPr>
      </w:pPr>
      <w:r>
        <w:rPr>
          <w:rFonts w:hint="cs"/>
          <w:rtl/>
        </w:rPr>
        <w:t>"כלל".</w:t>
      </w:r>
    </w:p>
    <w:p w:rsidR="00A52792" w:rsidRDefault="00A52792" w:rsidP="00A52792">
      <w:pPr>
        <w:rPr>
          <w:rtl/>
        </w:rPr>
      </w:pPr>
    </w:p>
    <w:p w:rsidR="00A52792" w:rsidRDefault="00A52792" w:rsidP="00A52792">
      <w:pPr>
        <w:pStyle w:val="af9"/>
        <w:keepNext/>
        <w:rPr>
          <w:rtl/>
        </w:rPr>
      </w:pPr>
      <w:r>
        <w:rPr>
          <w:rtl/>
        </w:rPr>
        <w:t>יואב גפני:</w:t>
      </w:r>
    </w:p>
    <w:p w:rsidR="00A52792" w:rsidRDefault="00A52792" w:rsidP="00A52792">
      <w:pPr>
        <w:pStyle w:val="KeepWithNext"/>
        <w:rPr>
          <w:rtl/>
        </w:rPr>
      </w:pPr>
    </w:p>
    <w:p w:rsidR="00A52792" w:rsidRDefault="00A52792" w:rsidP="00A52792">
      <w:pPr>
        <w:rPr>
          <w:rtl/>
        </w:rPr>
      </w:pPr>
      <w:r>
        <w:rPr>
          <w:rFonts w:hint="cs"/>
          <w:rtl/>
        </w:rPr>
        <w:t xml:space="preserve">נכון. </w:t>
      </w:r>
    </w:p>
    <w:p w:rsidR="00A601BE" w:rsidRDefault="00A601BE" w:rsidP="00A601BE">
      <w:pPr>
        <w:rPr>
          <w:rtl/>
        </w:rPr>
      </w:pPr>
    </w:p>
    <w:p w:rsidR="00A601BE" w:rsidRDefault="00A601BE" w:rsidP="00A601BE">
      <w:pPr>
        <w:pStyle w:val="a4"/>
        <w:keepNext/>
        <w:rPr>
          <w:rtl/>
        </w:rPr>
      </w:pPr>
      <w:bookmarkStart w:id="16" w:name="ET_speaker_אתי_בנדלר_7"/>
      <w:r w:rsidRPr="00A601BE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A601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A601BE" w:rsidRDefault="00A601BE" w:rsidP="00A601BE">
      <w:pPr>
        <w:pStyle w:val="KeepWithNext"/>
        <w:rPr>
          <w:rtl/>
        </w:rPr>
      </w:pPr>
    </w:p>
    <w:p w:rsidR="00A601BE" w:rsidRDefault="00A601BE" w:rsidP="009B730C">
      <w:pPr>
        <w:rPr>
          <w:rtl/>
        </w:rPr>
      </w:pPr>
      <w:r>
        <w:rPr>
          <w:rFonts w:hint="cs"/>
          <w:rtl/>
        </w:rPr>
        <w:t xml:space="preserve">עלה לאתר הנוסח </w:t>
      </w:r>
      <w:r w:rsidR="00A52792">
        <w:rPr>
          <w:rFonts w:hint="cs"/>
          <w:rtl/>
        </w:rPr>
        <w:t xml:space="preserve">המעודכן </w:t>
      </w:r>
      <w:r>
        <w:rPr>
          <w:rFonts w:hint="cs"/>
          <w:rtl/>
        </w:rPr>
        <w:t>של ההצעה שהכנו</w:t>
      </w:r>
      <w:r w:rsidR="00A52792">
        <w:rPr>
          <w:rFonts w:hint="cs"/>
          <w:rtl/>
        </w:rPr>
        <w:t xml:space="preserve"> </w:t>
      </w:r>
      <w:bookmarkStart w:id="17" w:name="_ETM_Q1_159832"/>
      <w:bookmarkEnd w:id="17"/>
      <w:r w:rsidR="00A52792">
        <w:rPr>
          <w:rFonts w:hint="cs"/>
          <w:rtl/>
        </w:rPr>
        <w:t>ובו תיקון לחוק הפיקוח על שירותים פיננסים (קופות גמל)</w:t>
      </w:r>
      <w:r w:rsidR="009B730C">
        <w:rPr>
          <w:rFonts w:hint="cs"/>
          <w:rtl/>
        </w:rPr>
        <w:t>;</w:t>
      </w:r>
      <w:r w:rsidR="00A52792">
        <w:rPr>
          <w:rFonts w:hint="cs"/>
          <w:rtl/>
        </w:rPr>
        <w:t xml:space="preserve"> לחוק </w:t>
      </w:r>
      <w:bookmarkStart w:id="18" w:name="_ETM_Q1_166006"/>
      <w:bookmarkEnd w:id="18"/>
      <w:r w:rsidR="00A52792">
        <w:rPr>
          <w:rFonts w:hint="cs"/>
          <w:rtl/>
        </w:rPr>
        <w:t>הפיקוח על שירותים פיננסיים (שירותים פיננסיים מוסדרים)</w:t>
      </w:r>
      <w:r w:rsidR="009B730C">
        <w:rPr>
          <w:rFonts w:hint="cs"/>
          <w:rtl/>
        </w:rPr>
        <w:t>;</w:t>
      </w:r>
      <w:r w:rsidR="00A52792">
        <w:rPr>
          <w:rFonts w:hint="cs"/>
          <w:rtl/>
        </w:rPr>
        <w:t xml:space="preserve"> ולחוק הפיקוח על שירותים פיננסיים (ביטוח). </w:t>
      </w:r>
    </w:p>
    <w:p w:rsidR="00A601BE" w:rsidRDefault="00A601BE" w:rsidP="00A601BE">
      <w:pPr>
        <w:rPr>
          <w:rtl/>
        </w:rPr>
      </w:pPr>
    </w:p>
    <w:p w:rsidR="00A601BE" w:rsidRDefault="00A601BE" w:rsidP="00A601BE">
      <w:pPr>
        <w:pStyle w:val="af9"/>
        <w:keepNext/>
        <w:rPr>
          <w:rtl/>
        </w:rPr>
      </w:pPr>
      <w:bookmarkStart w:id="19" w:name="ET_guest_14408_8"/>
      <w:r w:rsidRPr="00A601BE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A601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"/>
    </w:p>
    <w:p w:rsidR="00A601BE" w:rsidRDefault="00A601BE" w:rsidP="00A601BE">
      <w:pPr>
        <w:pStyle w:val="KeepWithNext"/>
        <w:rPr>
          <w:rtl/>
        </w:rPr>
      </w:pPr>
    </w:p>
    <w:p w:rsidR="00A601BE" w:rsidRDefault="00A52792" w:rsidP="00A601BE">
      <w:pPr>
        <w:rPr>
          <w:rtl/>
        </w:rPr>
      </w:pPr>
      <w:r>
        <w:rPr>
          <w:rFonts w:hint="cs"/>
          <w:rtl/>
        </w:rPr>
        <w:t xml:space="preserve">בעצם אתם אומרים שזה יחול גם על </w:t>
      </w:r>
      <w:bookmarkStart w:id="20" w:name="_ETM_Q1_181881"/>
      <w:bookmarkEnd w:id="20"/>
      <w:r>
        <w:rPr>
          <w:rFonts w:hint="cs"/>
          <w:rtl/>
        </w:rPr>
        <w:t>כל העולם של נותני שירותי אשראי שאינם בנקים וגם על הגופים המוסדיים.</w:t>
      </w:r>
    </w:p>
    <w:p w:rsidR="00A52792" w:rsidRDefault="00A52792" w:rsidP="00A601BE">
      <w:pPr>
        <w:rPr>
          <w:rtl/>
        </w:rPr>
      </w:pPr>
    </w:p>
    <w:p w:rsidR="00A52792" w:rsidRDefault="00A52792" w:rsidP="00A5279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52792" w:rsidRDefault="00A52792" w:rsidP="00A52792">
      <w:pPr>
        <w:pStyle w:val="KeepWithNext"/>
        <w:rPr>
          <w:rtl/>
        </w:rPr>
      </w:pPr>
    </w:p>
    <w:p w:rsidR="00A52792" w:rsidRDefault="00A52792" w:rsidP="00A52792">
      <w:pPr>
        <w:rPr>
          <w:rtl/>
        </w:rPr>
      </w:pPr>
      <w:r>
        <w:rPr>
          <w:rFonts w:hint="cs"/>
          <w:rtl/>
        </w:rPr>
        <w:t xml:space="preserve">כל מי שנותן הלוואה לדיור. </w:t>
      </w:r>
    </w:p>
    <w:p w:rsidR="00A52792" w:rsidRDefault="00A52792" w:rsidP="00A52792">
      <w:pPr>
        <w:rPr>
          <w:rtl/>
        </w:rPr>
      </w:pPr>
    </w:p>
    <w:p w:rsidR="00A52792" w:rsidRDefault="00A52792" w:rsidP="00A52792">
      <w:pPr>
        <w:pStyle w:val="af9"/>
        <w:keepNext/>
        <w:rPr>
          <w:rtl/>
        </w:rPr>
      </w:pPr>
      <w:r>
        <w:rPr>
          <w:rtl/>
        </w:rPr>
        <w:t>יואב גפני:</w:t>
      </w:r>
    </w:p>
    <w:p w:rsidR="00A52792" w:rsidRDefault="00A52792" w:rsidP="00A52792">
      <w:pPr>
        <w:pStyle w:val="KeepWithNext"/>
        <w:rPr>
          <w:rtl/>
        </w:rPr>
      </w:pPr>
    </w:p>
    <w:p w:rsidR="00A52792" w:rsidRDefault="00A52792" w:rsidP="009B730C">
      <w:pPr>
        <w:rPr>
          <w:rtl/>
        </w:rPr>
      </w:pPr>
      <w:r>
        <w:rPr>
          <w:rFonts w:hint="cs"/>
          <w:rtl/>
        </w:rPr>
        <w:t>ההערה שלנו לא נוגעת</w:t>
      </w:r>
      <w:bookmarkStart w:id="21" w:name="_ETM_Q1_196583"/>
      <w:bookmarkEnd w:id="21"/>
      <w:r>
        <w:rPr>
          <w:rFonts w:hint="cs"/>
          <w:rtl/>
        </w:rPr>
        <w:t xml:space="preserve"> לתוכן מכיוון שאנחנו מבינים את הצורך ואנחנו לא מבקשים להתנגד ל</w:t>
      </w:r>
      <w:bookmarkStart w:id="22" w:name="_ETM_Q1_202015"/>
      <w:bookmarkEnd w:id="22"/>
      <w:r>
        <w:rPr>
          <w:rFonts w:hint="cs"/>
          <w:rtl/>
        </w:rPr>
        <w:t xml:space="preserve">היבט התוכני. אנחנו רק מתחבטים בשאלה האם בעת הזאת, בטח </w:t>
      </w:r>
      <w:bookmarkStart w:id="23" w:name="_ETM_Q1_212006"/>
      <w:bookmarkEnd w:id="23"/>
      <w:r>
        <w:rPr>
          <w:rFonts w:hint="cs"/>
          <w:rtl/>
        </w:rPr>
        <w:t xml:space="preserve">לגבי הגופים החוץ בנקאיים שעדיין היקף הפעילות שלהם בנושא </w:t>
      </w:r>
      <w:bookmarkStart w:id="24" w:name="_ETM_Q1_218101"/>
      <w:bookmarkEnd w:id="24"/>
      <w:r>
        <w:rPr>
          <w:rFonts w:hint="cs"/>
          <w:rtl/>
        </w:rPr>
        <w:t xml:space="preserve">הזה מוגבל מאוד - - - </w:t>
      </w:r>
    </w:p>
    <w:p w:rsidR="00A52792" w:rsidRDefault="00A52792" w:rsidP="00A52792">
      <w:pPr>
        <w:rPr>
          <w:rtl/>
        </w:rPr>
      </w:pPr>
    </w:p>
    <w:p w:rsidR="00A52792" w:rsidRDefault="00A52792" w:rsidP="00A5279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52792" w:rsidRDefault="00A52792" w:rsidP="00A52792">
      <w:pPr>
        <w:pStyle w:val="KeepWithNext"/>
        <w:rPr>
          <w:rtl/>
        </w:rPr>
      </w:pPr>
    </w:p>
    <w:p w:rsidR="00A52792" w:rsidRDefault="00A52792" w:rsidP="00A52792">
      <w:pPr>
        <w:rPr>
          <w:rtl/>
        </w:rPr>
      </w:pPr>
      <w:r>
        <w:rPr>
          <w:rFonts w:hint="cs"/>
          <w:rtl/>
        </w:rPr>
        <w:t xml:space="preserve">אל תרחמו עליהם. </w:t>
      </w:r>
      <w:bookmarkStart w:id="25" w:name="_ETM_Q1_223158"/>
      <w:bookmarkEnd w:id="25"/>
      <w:r>
        <w:rPr>
          <w:rFonts w:hint="cs"/>
          <w:rtl/>
        </w:rPr>
        <w:t xml:space="preserve">אתם מרחמים עליהם יותר מדי כל הזמן. </w:t>
      </w:r>
    </w:p>
    <w:p w:rsidR="00A601BE" w:rsidRDefault="00A601BE" w:rsidP="00A601BE">
      <w:pPr>
        <w:rPr>
          <w:rtl/>
        </w:rPr>
      </w:pPr>
    </w:p>
    <w:p w:rsidR="00A52792" w:rsidRDefault="00A52792" w:rsidP="00A52792">
      <w:pPr>
        <w:pStyle w:val="af9"/>
        <w:keepNext/>
        <w:rPr>
          <w:rtl/>
        </w:rPr>
      </w:pPr>
      <w:r>
        <w:rPr>
          <w:rtl/>
        </w:rPr>
        <w:t>יואב גפני:</w:t>
      </w:r>
    </w:p>
    <w:p w:rsidR="00A52792" w:rsidRDefault="00A52792" w:rsidP="00A52792">
      <w:pPr>
        <w:pStyle w:val="KeepWithNext"/>
        <w:rPr>
          <w:rtl/>
        </w:rPr>
      </w:pPr>
    </w:p>
    <w:p w:rsidR="00A52792" w:rsidRDefault="00A52792" w:rsidP="00A52792">
      <w:pPr>
        <w:rPr>
          <w:rtl/>
        </w:rPr>
      </w:pPr>
      <w:r>
        <w:rPr>
          <w:rFonts w:hint="cs"/>
          <w:rtl/>
        </w:rPr>
        <w:t xml:space="preserve">לא נכון, אנחנו לא מרחמים. כבוד היושב-ראש, אתה אומר פה דברים שהם </w:t>
      </w:r>
      <w:bookmarkStart w:id="26" w:name="_ETM_Q1_227694"/>
      <w:bookmarkEnd w:id="26"/>
      <w:r>
        <w:rPr>
          <w:rFonts w:hint="cs"/>
          <w:rtl/>
        </w:rPr>
        <w:t xml:space="preserve">לא המציאות כהווייתה. אנחנו מאוד מאוד מקשים בעולם הזה. הטיעונים </w:t>
      </w:r>
      <w:bookmarkStart w:id="27" w:name="_ETM_Q1_234216"/>
      <w:bookmarkEnd w:id="27"/>
      <w:r>
        <w:rPr>
          <w:rFonts w:hint="cs"/>
          <w:rtl/>
        </w:rPr>
        <w:t xml:space="preserve">שאנחנו מקבלים כלפינו בעת הזאת לגבי הגופים האלה, שאנחנו מאוד </w:t>
      </w:r>
      <w:bookmarkStart w:id="28" w:name="_ETM_Q1_236667"/>
      <w:bookmarkEnd w:id="28"/>
      <w:r>
        <w:rPr>
          <w:rFonts w:hint="cs"/>
          <w:rtl/>
        </w:rPr>
        <w:t xml:space="preserve">מאוד נוקשים בשלב הרישוי. נכנסו ביוני 2017 סדר גודל של </w:t>
      </w:r>
      <w:bookmarkStart w:id="29" w:name="_ETM_Q1_243752"/>
      <w:bookmarkEnd w:id="29"/>
      <w:r>
        <w:rPr>
          <w:rFonts w:hint="cs"/>
          <w:rtl/>
        </w:rPr>
        <w:t xml:space="preserve">1,000 גופים חדשים לעולם של רישוי. בהתחלה נתנו אישור המשך </w:t>
      </w:r>
      <w:bookmarkStart w:id="30" w:name="_ETM_Q1_247634"/>
      <w:bookmarkEnd w:id="30"/>
      <w:r>
        <w:rPr>
          <w:rFonts w:hint="cs"/>
          <w:rtl/>
        </w:rPr>
        <w:t xml:space="preserve">עיסוק. כעת אנחנו עובדים על הרישוי, והרישוי מאוד מאוד קפדני. </w:t>
      </w:r>
      <w:bookmarkStart w:id="31" w:name="_ETM_Q1_253694"/>
      <w:bookmarkEnd w:id="31"/>
      <w:r>
        <w:rPr>
          <w:rFonts w:hint="cs"/>
          <w:rtl/>
        </w:rPr>
        <w:t xml:space="preserve">אנחנו מקבלים הרבה מאוד בקשות. </w:t>
      </w:r>
    </w:p>
    <w:p w:rsidR="00A52792" w:rsidRDefault="00A52792" w:rsidP="00A52792">
      <w:pPr>
        <w:rPr>
          <w:rtl/>
        </w:rPr>
      </w:pPr>
    </w:p>
    <w:p w:rsidR="00A52792" w:rsidRDefault="00A52792" w:rsidP="00A52792">
      <w:pPr>
        <w:rPr>
          <w:rtl/>
        </w:rPr>
      </w:pPr>
      <w:r>
        <w:rPr>
          <w:rFonts w:hint="cs"/>
          <w:rtl/>
        </w:rPr>
        <w:t xml:space="preserve">פה מדובר כבר על רגולציה </w:t>
      </w:r>
      <w:bookmarkStart w:id="32" w:name="_ETM_Q1_258021"/>
      <w:bookmarkEnd w:id="32"/>
      <w:r>
        <w:rPr>
          <w:rFonts w:hint="cs"/>
          <w:rtl/>
        </w:rPr>
        <w:t>ש</w:t>
      </w:r>
      <w:r w:rsidR="009B730C">
        <w:rPr>
          <w:rFonts w:hint="cs"/>
          <w:rtl/>
        </w:rPr>
        <w:t>ב</w:t>
      </w:r>
      <w:r>
        <w:rPr>
          <w:rFonts w:hint="cs"/>
          <w:rtl/>
        </w:rPr>
        <w:t xml:space="preserve">עצם חלה על סדר גודל של 1,000 גופים, שרוב רובם </w:t>
      </w:r>
      <w:bookmarkStart w:id="33" w:name="_ETM_Q1_263325"/>
      <w:bookmarkEnd w:id="33"/>
      <w:r>
        <w:rPr>
          <w:rFonts w:hint="cs"/>
          <w:rtl/>
        </w:rPr>
        <w:t xml:space="preserve">אינם נמצאים בתחום הזה. </w:t>
      </w:r>
    </w:p>
    <w:p w:rsidR="00A52792" w:rsidRDefault="00A52792" w:rsidP="00A52792">
      <w:pPr>
        <w:rPr>
          <w:rtl/>
        </w:rPr>
      </w:pPr>
    </w:p>
    <w:p w:rsidR="00A52792" w:rsidRDefault="00A52792" w:rsidP="00A5279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52792" w:rsidRDefault="00A52792" w:rsidP="00A52792">
      <w:pPr>
        <w:pStyle w:val="KeepWithNext"/>
        <w:rPr>
          <w:rtl/>
        </w:rPr>
      </w:pPr>
    </w:p>
    <w:p w:rsidR="00A52792" w:rsidRDefault="00A52792" w:rsidP="00A52792">
      <w:pPr>
        <w:rPr>
          <w:rtl/>
        </w:rPr>
      </w:pPr>
      <w:r>
        <w:rPr>
          <w:rFonts w:hint="cs"/>
          <w:rtl/>
        </w:rPr>
        <w:t xml:space="preserve">אז מה הבעיה? אם לא חל </w:t>
      </w:r>
      <w:bookmarkStart w:id="34" w:name="_ETM_Q1_266882"/>
      <w:bookmarkEnd w:id="34"/>
      <w:r>
        <w:rPr>
          <w:rFonts w:hint="cs"/>
          <w:rtl/>
        </w:rPr>
        <w:t>עליהם - - -</w:t>
      </w:r>
    </w:p>
    <w:p w:rsidR="00A52792" w:rsidRDefault="00A52792" w:rsidP="00A52792">
      <w:pPr>
        <w:rPr>
          <w:rtl/>
        </w:rPr>
      </w:pPr>
    </w:p>
    <w:p w:rsidR="00A52792" w:rsidRDefault="00A52792" w:rsidP="00A52792">
      <w:pPr>
        <w:pStyle w:val="af9"/>
        <w:keepNext/>
        <w:rPr>
          <w:rtl/>
        </w:rPr>
      </w:pPr>
      <w:r>
        <w:rPr>
          <w:rtl/>
        </w:rPr>
        <w:t>יואב גפני:</w:t>
      </w:r>
    </w:p>
    <w:p w:rsidR="00A52792" w:rsidRDefault="00A52792" w:rsidP="00A52792">
      <w:pPr>
        <w:pStyle w:val="KeepWithNext"/>
        <w:rPr>
          <w:rtl/>
        </w:rPr>
      </w:pPr>
    </w:p>
    <w:p w:rsidR="00A52792" w:rsidRDefault="00A52792" w:rsidP="00A52792">
      <w:pPr>
        <w:rPr>
          <w:rtl/>
        </w:rPr>
      </w:pPr>
      <w:r>
        <w:rPr>
          <w:rFonts w:hint="cs"/>
          <w:rtl/>
        </w:rPr>
        <w:t xml:space="preserve">זאת שאלה טובה. </w:t>
      </w:r>
    </w:p>
    <w:p w:rsidR="00A52792" w:rsidRDefault="00A52792" w:rsidP="00A52792">
      <w:pPr>
        <w:rPr>
          <w:rtl/>
        </w:rPr>
      </w:pPr>
    </w:p>
    <w:p w:rsidR="00A52792" w:rsidRDefault="00A52792" w:rsidP="00A52792">
      <w:pPr>
        <w:pStyle w:val="a4"/>
        <w:keepNext/>
        <w:rPr>
          <w:rtl/>
        </w:rPr>
      </w:pPr>
      <w:r>
        <w:rPr>
          <w:rtl/>
        </w:rPr>
        <w:lastRenderedPageBreak/>
        <w:t>רועי פולקמן (כולנו):</w:t>
      </w:r>
    </w:p>
    <w:p w:rsidR="00A52792" w:rsidRDefault="00A52792" w:rsidP="00A52792">
      <w:pPr>
        <w:pStyle w:val="KeepWithNext"/>
        <w:rPr>
          <w:rtl/>
        </w:rPr>
      </w:pPr>
    </w:p>
    <w:p w:rsidR="00A52792" w:rsidRDefault="00A52792" w:rsidP="00A52792">
      <w:pPr>
        <w:rPr>
          <w:rtl/>
        </w:rPr>
      </w:pPr>
      <w:r>
        <w:rPr>
          <w:rFonts w:hint="cs"/>
          <w:rtl/>
        </w:rPr>
        <w:t xml:space="preserve">אני רוצה להציע דבר </w:t>
      </w:r>
      <w:bookmarkStart w:id="35" w:name="_ETM_Q1_272408"/>
      <w:bookmarkEnd w:id="35"/>
      <w:r>
        <w:rPr>
          <w:rFonts w:hint="cs"/>
          <w:rtl/>
        </w:rPr>
        <w:t xml:space="preserve">מה. </w:t>
      </w:r>
    </w:p>
    <w:p w:rsidR="00A52792" w:rsidRDefault="00A52792" w:rsidP="00A52792">
      <w:pPr>
        <w:rPr>
          <w:rtl/>
        </w:rPr>
      </w:pPr>
    </w:p>
    <w:p w:rsidR="00A52792" w:rsidRDefault="00A52792" w:rsidP="00A52792">
      <w:pPr>
        <w:pStyle w:val="af9"/>
        <w:keepNext/>
        <w:rPr>
          <w:rtl/>
        </w:rPr>
      </w:pPr>
      <w:r>
        <w:rPr>
          <w:rtl/>
        </w:rPr>
        <w:t>יואב גפני:</w:t>
      </w:r>
    </w:p>
    <w:p w:rsidR="00A52792" w:rsidRDefault="00A52792" w:rsidP="00A52792">
      <w:pPr>
        <w:pStyle w:val="KeepWithNext"/>
        <w:rPr>
          <w:rtl/>
        </w:rPr>
      </w:pPr>
    </w:p>
    <w:p w:rsidR="00A52792" w:rsidRDefault="00A52792" w:rsidP="00A52792">
      <w:pPr>
        <w:rPr>
          <w:rtl/>
        </w:rPr>
      </w:pPr>
      <w:r>
        <w:rPr>
          <w:rFonts w:hint="cs"/>
          <w:rtl/>
        </w:rPr>
        <w:t xml:space="preserve">רק אטען את הטיעון, סליחה חבר הכנסת פולקמן. </w:t>
      </w:r>
      <w:bookmarkStart w:id="36" w:name="_ETM_Q1_278518"/>
      <w:bookmarkEnd w:id="36"/>
      <w:r>
        <w:rPr>
          <w:rFonts w:hint="cs"/>
          <w:rtl/>
        </w:rPr>
        <w:t xml:space="preserve">צריך להבין את התפקיד של המפקח על שירותים </w:t>
      </w:r>
      <w:bookmarkStart w:id="37" w:name="_ETM_Q1_286156"/>
      <w:bookmarkEnd w:id="37"/>
      <w:r>
        <w:rPr>
          <w:rFonts w:hint="cs"/>
          <w:rtl/>
        </w:rPr>
        <w:t xml:space="preserve">פיננסיים בהקשר הזה, והוא תפקיד מיוחד ושונה מכובענו כמפקח על </w:t>
      </w:r>
      <w:bookmarkStart w:id="38" w:name="_ETM_Q1_296459"/>
      <w:bookmarkEnd w:id="38"/>
      <w:r>
        <w:rPr>
          <w:rFonts w:hint="cs"/>
          <w:rtl/>
        </w:rPr>
        <w:t xml:space="preserve">המוסדיים. מצד אחד התפקיד הוא לפתח את השוק הזה, את </w:t>
      </w:r>
      <w:bookmarkStart w:id="39" w:name="_ETM_Q1_303554"/>
      <w:bookmarkEnd w:id="39"/>
      <w:r>
        <w:rPr>
          <w:rFonts w:hint="cs"/>
          <w:rtl/>
        </w:rPr>
        <w:t>שוק האשראי החוץ בנקאי, ומן הצד האחר, גם לייצר שוק</w:t>
      </w:r>
      <w:bookmarkStart w:id="40" w:name="_ETM_Q1_306622"/>
      <w:bookmarkEnd w:id="40"/>
      <w:r>
        <w:rPr>
          <w:rFonts w:hint="cs"/>
          <w:rtl/>
        </w:rPr>
        <w:t xml:space="preserve"> אמין, כלומר שלא יפעלו גורמים שהם בלתי רלוונטיים. אנחנו מקיימים </w:t>
      </w:r>
      <w:bookmarkStart w:id="41" w:name="_ETM_Q1_311020"/>
      <w:bookmarkEnd w:id="41"/>
      <w:r>
        <w:rPr>
          <w:rFonts w:hint="cs"/>
          <w:rtl/>
        </w:rPr>
        <w:t xml:space="preserve">את שני התפקידים האלה, שכל אחד עומד בפני עצמו. </w:t>
      </w:r>
    </w:p>
    <w:p w:rsidR="00F506AB" w:rsidRDefault="00F506AB" w:rsidP="00A52792">
      <w:pPr>
        <w:rPr>
          <w:rtl/>
        </w:rPr>
      </w:pPr>
    </w:p>
    <w:p w:rsidR="00F506AB" w:rsidRDefault="00F506AB" w:rsidP="009B730C">
      <w:pPr>
        <w:rPr>
          <w:rtl/>
        </w:rPr>
      </w:pPr>
      <w:r>
        <w:rPr>
          <w:rFonts w:hint="cs"/>
          <w:rtl/>
        </w:rPr>
        <w:t xml:space="preserve">לגבי התפקיד הראשון, שהוא תפקיד חשוב, כאשר מדובר בשוק שהולך </w:t>
      </w:r>
      <w:bookmarkStart w:id="42" w:name="_ETM_Q1_318421"/>
      <w:bookmarkEnd w:id="42"/>
      <w:r>
        <w:rPr>
          <w:rFonts w:hint="cs"/>
          <w:rtl/>
        </w:rPr>
        <w:t xml:space="preserve">ומתפתח </w:t>
      </w:r>
      <w:r>
        <w:rPr>
          <w:rtl/>
        </w:rPr>
        <w:t>–</w:t>
      </w:r>
      <w:r>
        <w:rPr>
          <w:rFonts w:hint="cs"/>
          <w:rtl/>
        </w:rPr>
        <w:t xml:space="preserve"> ממה אנחנו חוששים? חוששים מזה שגוף מתחיל להיכנס </w:t>
      </w:r>
      <w:bookmarkStart w:id="43" w:name="_ETM_Q1_320642"/>
      <w:bookmarkEnd w:id="43"/>
      <w:r>
        <w:rPr>
          <w:rFonts w:hint="cs"/>
          <w:rtl/>
        </w:rPr>
        <w:t xml:space="preserve">לעולם הזה תחת כללים שאנחנו מקפידים עליהם, ואז המקום שבו </w:t>
      </w:r>
      <w:bookmarkStart w:id="44" w:name="_ETM_Q1_328097"/>
      <w:bookmarkEnd w:id="44"/>
      <w:r w:rsidR="009B730C">
        <w:rPr>
          <w:rFonts w:hint="cs"/>
          <w:rtl/>
        </w:rPr>
        <w:t>ברור של</w:t>
      </w:r>
      <w:r>
        <w:rPr>
          <w:rFonts w:hint="cs"/>
          <w:rtl/>
        </w:rPr>
        <w:t xml:space="preserve">בנק אין קושי </w:t>
      </w:r>
      <w:bookmarkStart w:id="45" w:name="_ETM_Q1_332025"/>
      <w:bookmarkEnd w:id="45"/>
      <w:r>
        <w:rPr>
          <w:rFonts w:hint="cs"/>
          <w:rtl/>
        </w:rPr>
        <w:t xml:space="preserve">לבצע דחייה, אבל גוף שרק אתמול נכנס לסיפור הזה יכול </w:t>
      </w:r>
      <w:bookmarkStart w:id="46" w:name="_ETM_Q1_334258"/>
      <w:bookmarkEnd w:id="46"/>
      <w:r>
        <w:rPr>
          <w:rFonts w:hint="cs"/>
          <w:rtl/>
        </w:rPr>
        <w:t xml:space="preserve">להיות שזה יקשה עליו ויכול להיות שזה ידחה את עצם </w:t>
      </w:r>
      <w:bookmarkStart w:id="47" w:name="_ETM_Q1_337956"/>
      <w:bookmarkEnd w:id="47"/>
      <w:r>
        <w:rPr>
          <w:rFonts w:hint="cs"/>
          <w:rtl/>
        </w:rPr>
        <w:t xml:space="preserve">הכניסה שלו. זה הסיבה היחידה. </w:t>
      </w:r>
    </w:p>
    <w:p w:rsidR="00A52792" w:rsidRDefault="00A52792" w:rsidP="00A52792">
      <w:pPr>
        <w:rPr>
          <w:rtl/>
        </w:rPr>
      </w:pPr>
    </w:p>
    <w:p w:rsidR="00A601BE" w:rsidRDefault="00A601BE" w:rsidP="00A601BE">
      <w:pPr>
        <w:pStyle w:val="a4"/>
        <w:keepNext/>
        <w:rPr>
          <w:rtl/>
        </w:rPr>
      </w:pPr>
      <w:bookmarkStart w:id="48" w:name="ET_speaker_5305_9"/>
      <w:r w:rsidRPr="00A601B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A601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A601BE" w:rsidRDefault="00A601BE" w:rsidP="00A601BE">
      <w:pPr>
        <w:pStyle w:val="KeepWithNext"/>
        <w:rPr>
          <w:rtl/>
        </w:rPr>
      </w:pPr>
    </w:p>
    <w:p w:rsidR="00F506AB" w:rsidRDefault="00F506AB" w:rsidP="009B730C">
      <w:pPr>
        <w:rPr>
          <w:rtl/>
        </w:rPr>
      </w:pPr>
      <w:r>
        <w:rPr>
          <w:rFonts w:hint="cs"/>
          <w:rtl/>
        </w:rPr>
        <w:t xml:space="preserve">ראשית, אני שמח מאוד לראות </w:t>
      </w:r>
      <w:bookmarkStart w:id="49" w:name="_ETM_Q1_343381"/>
      <w:bookmarkEnd w:id="49"/>
      <w:r>
        <w:rPr>
          <w:rFonts w:hint="cs"/>
          <w:rtl/>
        </w:rPr>
        <w:t xml:space="preserve">פה את רן מלמד, שהיה שותף חשוב מאוד בכל העסק </w:t>
      </w:r>
      <w:bookmarkStart w:id="50" w:name="_ETM_Q1_347330"/>
      <w:bookmarkEnd w:id="50"/>
      <w:r>
        <w:rPr>
          <w:rFonts w:hint="cs"/>
          <w:rtl/>
        </w:rPr>
        <w:t>הזה ולא היה בדיון הקודם בשל סיבות שונות</w:t>
      </w:r>
      <w:r w:rsidR="009B730C">
        <w:rPr>
          <w:rFonts w:hint="cs"/>
          <w:rtl/>
        </w:rPr>
        <w:t>.</w:t>
      </w:r>
      <w:r>
        <w:rPr>
          <w:rFonts w:hint="cs"/>
          <w:rtl/>
        </w:rPr>
        <w:t xml:space="preserve"> אני רוצה </w:t>
      </w:r>
      <w:bookmarkStart w:id="51" w:name="_ETM_Q1_349575"/>
      <w:bookmarkEnd w:id="51"/>
      <w:r>
        <w:rPr>
          <w:rFonts w:hint="cs"/>
          <w:rtl/>
        </w:rPr>
        <w:t xml:space="preserve">להודות לך על שאתה כאן ומאחל לך בריאות טובה. </w:t>
      </w:r>
    </w:p>
    <w:p w:rsidR="00F506AB" w:rsidRDefault="00F506AB" w:rsidP="00505369">
      <w:pPr>
        <w:rPr>
          <w:rtl/>
        </w:rPr>
      </w:pPr>
    </w:p>
    <w:p w:rsidR="00F506AB" w:rsidRDefault="00F506AB" w:rsidP="00505369">
      <w:pPr>
        <w:rPr>
          <w:rtl/>
        </w:rPr>
      </w:pPr>
      <w:r>
        <w:rPr>
          <w:rFonts w:hint="cs"/>
          <w:rtl/>
        </w:rPr>
        <w:t>יואב</w:t>
      </w:r>
      <w:r w:rsidR="009B730C">
        <w:rPr>
          <w:rFonts w:hint="cs"/>
          <w:rtl/>
        </w:rPr>
        <w:t xml:space="preserve"> גפני</w:t>
      </w:r>
      <w:r>
        <w:rPr>
          <w:rFonts w:hint="cs"/>
          <w:rtl/>
        </w:rPr>
        <w:t xml:space="preserve">, </w:t>
      </w:r>
      <w:bookmarkStart w:id="52" w:name="_ETM_Q1_353876"/>
      <w:bookmarkEnd w:id="52"/>
      <w:r>
        <w:rPr>
          <w:rFonts w:hint="cs"/>
          <w:rtl/>
        </w:rPr>
        <w:t xml:space="preserve">תראה, </w:t>
      </w:r>
      <w:r w:rsidR="00A601BE">
        <w:rPr>
          <w:rFonts w:hint="cs"/>
          <w:rtl/>
        </w:rPr>
        <w:t xml:space="preserve">לימדו אותי </w:t>
      </w:r>
      <w:r>
        <w:rPr>
          <w:rFonts w:hint="cs"/>
          <w:rtl/>
        </w:rPr>
        <w:t>בלשכה המשפטית בכנסת משפט שאומר "</w:t>
      </w:r>
      <w:r w:rsidR="00A601BE">
        <w:rPr>
          <w:rFonts w:hint="cs"/>
          <w:rtl/>
        </w:rPr>
        <w:t>אלגנטיות חקיקתית</w:t>
      </w:r>
      <w:r>
        <w:rPr>
          <w:rFonts w:hint="cs"/>
          <w:rtl/>
        </w:rPr>
        <w:t>"</w:t>
      </w:r>
      <w:r w:rsidR="00A601BE">
        <w:rPr>
          <w:rFonts w:hint="cs"/>
          <w:rtl/>
        </w:rPr>
        <w:t xml:space="preserve">. </w:t>
      </w:r>
    </w:p>
    <w:p w:rsidR="00F506AB" w:rsidRDefault="00F506AB" w:rsidP="00505369">
      <w:pPr>
        <w:rPr>
          <w:rtl/>
        </w:rPr>
      </w:pPr>
    </w:p>
    <w:p w:rsidR="00F506AB" w:rsidRDefault="00F506AB" w:rsidP="00F506AB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F506AB" w:rsidRDefault="00F506AB" w:rsidP="00F506AB">
      <w:pPr>
        <w:pStyle w:val="KeepWithNext"/>
        <w:rPr>
          <w:rtl/>
        </w:rPr>
      </w:pPr>
    </w:p>
    <w:p w:rsidR="00F506AB" w:rsidRDefault="00F506AB" w:rsidP="00F506AB">
      <w:pPr>
        <w:rPr>
          <w:rtl/>
        </w:rPr>
      </w:pPr>
      <w:r>
        <w:rPr>
          <w:rFonts w:hint="cs"/>
          <w:rtl/>
        </w:rPr>
        <w:t xml:space="preserve">קוהרנטיות. </w:t>
      </w:r>
    </w:p>
    <w:p w:rsidR="00F506AB" w:rsidRDefault="00F506AB" w:rsidP="00F506AB">
      <w:pPr>
        <w:rPr>
          <w:rtl/>
        </w:rPr>
      </w:pPr>
    </w:p>
    <w:p w:rsidR="00F506AB" w:rsidRDefault="00F506AB" w:rsidP="00F506AB">
      <w:pPr>
        <w:pStyle w:val="a4"/>
        <w:keepNext/>
        <w:rPr>
          <w:rtl/>
        </w:rPr>
      </w:pPr>
      <w:r>
        <w:rPr>
          <w:rtl/>
        </w:rPr>
        <w:t>רועי פולקמן (כולנו):</w:t>
      </w:r>
    </w:p>
    <w:p w:rsidR="00F506AB" w:rsidRDefault="00F506AB" w:rsidP="00F506AB">
      <w:pPr>
        <w:pStyle w:val="KeepWithNext"/>
        <w:rPr>
          <w:rtl/>
        </w:rPr>
      </w:pPr>
    </w:p>
    <w:p w:rsidR="00F506AB" w:rsidRDefault="00F506AB" w:rsidP="00F506AB">
      <w:pPr>
        <w:rPr>
          <w:rtl/>
        </w:rPr>
      </w:pPr>
      <w:r>
        <w:rPr>
          <w:rFonts w:hint="cs"/>
          <w:rtl/>
        </w:rPr>
        <w:t xml:space="preserve">גם אלגנטיות. </w:t>
      </w:r>
    </w:p>
    <w:p w:rsidR="00F506AB" w:rsidRDefault="00F506AB" w:rsidP="00F506AB">
      <w:pPr>
        <w:rPr>
          <w:rtl/>
        </w:rPr>
      </w:pPr>
    </w:p>
    <w:p w:rsidR="00F506AB" w:rsidRDefault="00F506AB" w:rsidP="00F506AB">
      <w:pPr>
        <w:rPr>
          <w:rtl/>
        </w:rPr>
      </w:pPr>
      <w:r>
        <w:rPr>
          <w:rFonts w:hint="cs"/>
          <w:rtl/>
        </w:rPr>
        <w:t xml:space="preserve">אני </w:t>
      </w:r>
      <w:bookmarkStart w:id="53" w:name="_ETM_Q1_364983"/>
      <w:bookmarkEnd w:id="53"/>
      <w:r>
        <w:rPr>
          <w:rFonts w:hint="cs"/>
          <w:rtl/>
        </w:rPr>
        <w:t xml:space="preserve">מבין מאוד את מה שאתם עושים ואנחנו תמיד מדברים על </w:t>
      </w:r>
      <w:bookmarkStart w:id="54" w:name="_ETM_Q1_367615"/>
      <w:bookmarkEnd w:id="54"/>
      <w:r>
        <w:rPr>
          <w:rFonts w:hint="cs"/>
          <w:rtl/>
        </w:rPr>
        <w:t xml:space="preserve">הגנת ינוקא והכול. </w:t>
      </w:r>
    </w:p>
    <w:p w:rsidR="00F506AB" w:rsidRDefault="00F506AB" w:rsidP="00F506AB">
      <w:pPr>
        <w:rPr>
          <w:rtl/>
        </w:rPr>
      </w:pPr>
      <w:bookmarkStart w:id="55" w:name="_ETM_Q1_369212"/>
      <w:bookmarkEnd w:id="55"/>
    </w:p>
    <w:p w:rsidR="00A601BE" w:rsidRDefault="00A601BE" w:rsidP="009B730C">
      <w:pPr>
        <w:rPr>
          <w:rtl/>
        </w:rPr>
      </w:pPr>
      <w:r>
        <w:rPr>
          <w:rFonts w:hint="cs"/>
          <w:rtl/>
        </w:rPr>
        <w:t xml:space="preserve">מדובר </w:t>
      </w:r>
      <w:r w:rsidR="00F506AB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על משהו מאוד </w:t>
      </w:r>
      <w:r w:rsidR="00F506AB">
        <w:rPr>
          <w:rFonts w:hint="cs"/>
          <w:rtl/>
        </w:rPr>
        <w:t xml:space="preserve">מאוד </w:t>
      </w:r>
      <w:r>
        <w:rPr>
          <w:rFonts w:hint="cs"/>
          <w:rtl/>
        </w:rPr>
        <w:t>מידתי. הוצגו במהלך הדיונים ההשלכות הכלכליות. לכן נראה לי, צופה פני הע</w:t>
      </w:r>
      <w:r w:rsidR="00505369">
        <w:rPr>
          <w:rFonts w:hint="cs"/>
          <w:rtl/>
        </w:rPr>
        <w:t>ת</w:t>
      </w:r>
      <w:r>
        <w:rPr>
          <w:rFonts w:hint="cs"/>
          <w:rtl/>
        </w:rPr>
        <w:t xml:space="preserve">יד, </w:t>
      </w:r>
      <w:r w:rsidR="009B730C">
        <w:rPr>
          <w:rFonts w:hint="cs"/>
          <w:rtl/>
        </w:rPr>
        <w:t>ש</w:t>
      </w:r>
      <w:r>
        <w:rPr>
          <w:rFonts w:hint="cs"/>
          <w:rtl/>
        </w:rPr>
        <w:t>זה לא באמת</w:t>
      </w:r>
      <w:r w:rsidR="00F506AB">
        <w:rPr>
          <w:rFonts w:hint="cs"/>
          <w:rtl/>
        </w:rPr>
        <w:t xml:space="preserve"> פגיעה בנותן אשראי, שבמידה </w:t>
      </w:r>
      <w:bookmarkStart w:id="56" w:name="_ETM_Q1_386606"/>
      <w:bookmarkEnd w:id="56"/>
      <w:r w:rsidR="00F506AB">
        <w:rPr>
          <w:rFonts w:hint="cs"/>
          <w:rtl/>
        </w:rPr>
        <w:t xml:space="preserve">וייתן הלוואה מדובר על משהו כל כך קטן, ולו בשם העובדה שאנחנו מייצרים איזו קוהרנטיות אלגנטית שבה מי שנותן </w:t>
      </w:r>
      <w:bookmarkStart w:id="57" w:name="_ETM_Q1_392061"/>
      <w:bookmarkEnd w:id="57"/>
      <w:r w:rsidR="00F506AB">
        <w:rPr>
          <w:rFonts w:hint="cs"/>
          <w:rtl/>
        </w:rPr>
        <w:t xml:space="preserve">הלוואות לדיור במדינת ישראל </w:t>
      </w:r>
      <w:r w:rsidR="00F506AB">
        <w:rPr>
          <w:rtl/>
        </w:rPr>
        <w:t>–</w:t>
      </w:r>
      <w:r w:rsidR="00F506AB">
        <w:rPr>
          <w:rFonts w:hint="cs"/>
          <w:rtl/>
        </w:rPr>
        <w:t xml:space="preserve"> וגם אמרנו שזה שקיפות, הרי </w:t>
      </w:r>
      <w:bookmarkStart w:id="58" w:name="_ETM_Q1_398752"/>
      <w:bookmarkEnd w:id="58"/>
      <w:r w:rsidR="00F506AB">
        <w:rPr>
          <w:rFonts w:hint="cs"/>
          <w:rtl/>
        </w:rPr>
        <w:t xml:space="preserve">אתה יכול לתמחר את זה, הגענו לכל הפשרות שאליהן הגענו </w:t>
      </w:r>
      <w:bookmarkStart w:id="59" w:name="_ETM_Q1_402525"/>
      <w:bookmarkEnd w:id="59"/>
      <w:r w:rsidR="00F506AB">
        <w:rPr>
          <w:rFonts w:hint="cs"/>
          <w:rtl/>
        </w:rPr>
        <w:t xml:space="preserve">עם בנק ישראל ועם כולם, </w:t>
      </w:r>
      <w:r w:rsidR="009B730C">
        <w:rPr>
          <w:rFonts w:hint="cs"/>
          <w:rtl/>
        </w:rPr>
        <w:t>ו</w:t>
      </w:r>
      <w:r w:rsidR="00F506AB">
        <w:rPr>
          <w:rFonts w:hint="cs"/>
          <w:rtl/>
        </w:rPr>
        <w:t xml:space="preserve">זה לא באמת עולה כסף. </w:t>
      </w:r>
      <w:bookmarkStart w:id="60" w:name="_ETM_Q1_406185"/>
      <w:bookmarkEnd w:id="60"/>
      <w:r w:rsidR="00F506AB">
        <w:rPr>
          <w:rFonts w:hint="cs"/>
          <w:rtl/>
        </w:rPr>
        <w:t xml:space="preserve">אם אותו גוף יסבור שיש לזה עלויות </w:t>
      </w:r>
      <w:r w:rsidR="00F506AB">
        <w:rPr>
          <w:rFonts w:hint="eastAsia"/>
          <w:rtl/>
        </w:rPr>
        <w:t xml:space="preserve">– </w:t>
      </w:r>
      <w:r w:rsidR="00F506AB">
        <w:rPr>
          <w:rFonts w:hint="cs"/>
          <w:rtl/>
        </w:rPr>
        <w:t xml:space="preserve">אנחנו חושבים שהעלויות </w:t>
      </w:r>
      <w:bookmarkStart w:id="61" w:name="_ETM_Q1_408840"/>
      <w:bookmarkEnd w:id="61"/>
      <w:r w:rsidR="00F506AB">
        <w:rPr>
          <w:rFonts w:hint="cs"/>
          <w:rtl/>
        </w:rPr>
        <w:t xml:space="preserve">זניחות וזה יהיה אלמנט תחרותי. אם יסבור שזה יפגע בו </w:t>
      </w:r>
      <w:bookmarkStart w:id="62" w:name="_ETM_Q1_412847"/>
      <w:bookmarkEnd w:id="62"/>
      <w:r w:rsidR="00F506AB">
        <w:rPr>
          <w:rFonts w:hint="cs"/>
          <w:rtl/>
        </w:rPr>
        <w:t xml:space="preserve">כלכלית </w:t>
      </w:r>
      <w:r w:rsidR="00F506AB">
        <w:rPr>
          <w:rtl/>
        </w:rPr>
        <w:t>–</w:t>
      </w:r>
      <w:r w:rsidR="00F506AB">
        <w:rPr>
          <w:rFonts w:hint="cs"/>
          <w:rtl/>
        </w:rPr>
        <w:t xml:space="preserve"> שיתמחר את זה, הרי אפשרנו את </w:t>
      </w:r>
      <w:bookmarkStart w:id="63" w:name="_ETM_Q1_413689"/>
      <w:bookmarkEnd w:id="63"/>
      <w:r w:rsidR="00F506AB">
        <w:rPr>
          <w:rFonts w:hint="cs"/>
          <w:rtl/>
        </w:rPr>
        <w:t>זה</w:t>
      </w:r>
      <w:r w:rsidR="009B730C">
        <w:rPr>
          <w:rFonts w:hint="cs"/>
          <w:rtl/>
        </w:rPr>
        <w:t>.</w:t>
      </w:r>
      <w:r w:rsidR="00F506AB">
        <w:rPr>
          <w:rFonts w:hint="cs"/>
          <w:rtl/>
        </w:rPr>
        <w:t xml:space="preserve"> לא אמרנו לו: תן, אתה חייב, יש בזה אפס </w:t>
      </w:r>
      <w:bookmarkStart w:id="64" w:name="_ETM_Q1_418602"/>
      <w:bookmarkEnd w:id="64"/>
      <w:r w:rsidR="00F506AB">
        <w:rPr>
          <w:rFonts w:hint="cs"/>
          <w:rtl/>
        </w:rPr>
        <w:t xml:space="preserve">עלות. לא נכנסנו לשם. לכן זה כל כך מידתי וקטן. </w:t>
      </w:r>
      <w:bookmarkStart w:id="65" w:name="_ETM_Q1_423298"/>
      <w:bookmarkEnd w:id="65"/>
      <w:r w:rsidR="00F506AB">
        <w:rPr>
          <w:rFonts w:hint="cs"/>
          <w:rtl/>
        </w:rPr>
        <w:t xml:space="preserve">אולי בעוד עשר שנים יהיו הרבה. גם לא פנו לוועדה </w:t>
      </w:r>
      <w:bookmarkStart w:id="66" w:name="_ETM_Q1_425626"/>
      <w:bookmarkEnd w:id="66"/>
      <w:r w:rsidR="00F506AB">
        <w:rPr>
          <w:rFonts w:hint="cs"/>
          <w:rtl/>
        </w:rPr>
        <w:t xml:space="preserve">הגופים שאמרו שזה יפגע בהם תחרותית. לדעתי זה מינורי. זה לא נראה לי מהותי. </w:t>
      </w:r>
    </w:p>
    <w:p w:rsidR="00A601BE" w:rsidRDefault="00A601BE" w:rsidP="00A601BE">
      <w:pPr>
        <w:rPr>
          <w:rtl/>
        </w:rPr>
      </w:pPr>
    </w:p>
    <w:p w:rsidR="00A601BE" w:rsidRDefault="00A601BE" w:rsidP="00A601BE">
      <w:pPr>
        <w:pStyle w:val="af9"/>
        <w:keepNext/>
        <w:rPr>
          <w:rtl/>
        </w:rPr>
      </w:pPr>
      <w:bookmarkStart w:id="67" w:name="ET_guest_14408_10"/>
      <w:r w:rsidRPr="00A601BE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A601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"/>
    </w:p>
    <w:p w:rsidR="00A601BE" w:rsidRDefault="00A601BE" w:rsidP="00A601BE">
      <w:pPr>
        <w:pStyle w:val="KeepWithNext"/>
        <w:rPr>
          <w:rtl/>
        </w:rPr>
      </w:pPr>
    </w:p>
    <w:p w:rsidR="00F506AB" w:rsidRDefault="00F506AB" w:rsidP="00A601BE">
      <w:pPr>
        <w:rPr>
          <w:rtl/>
        </w:rPr>
      </w:pPr>
      <w:r>
        <w:rPr>
          <w:rFonts w:hint="cs"/>
          <w:rtl/>
        </w:rPr>
        <w:t xml:space="preserve">אני לא רוצה להישמע כאילו מדובר פה בדבר שעליו יקום וייפול דבר. זה לא המצב. אבל </w:t>
      </w:r>
      <w:bookmarkStart w:id="68" w:name="_ETM_Q1_442831"/>
      <w:bookmarkEnd w:id="68"/>
      <w:r>
        <w:rPr>
          <w:rFonts w:hint="cs"/>
          <w:rtl/>
        </w:rPr>
        <w:t xml:space="preserve">אני רוצה לחדד לוועדה את הנקודה הזאת. </w:t>
      </w:r>
    </w:p>
    <w:p w:rsidR="00F506AB" w:rsidRDefault="00F506AB" w:rsidP="00A601BE">
      <w:pPr>
        <w:rPr>
          <w:rtl/>
        </w:rPr>
      </w:pPr>
    </w:p>
    <w:p w:rsidR="00F506AB" w:rsidRDefault="00F506AB" w:rsidP="00F506AB">
      <w:pPr>
        <w:pStyle w:val="a4"/>
        <w:keepNext/>
        <w:rPr>
          <w:rtl/>
        </w:rPr>
      </w:pPr>
      <w:r>
        <w:rPr>
          <w:rtl/>
        </w:rPr>
        <w:t>רועי פולקמן (כולנו):</w:t>
      </w:r>
    </w:p>
    <w:p w:rsidR="00F506AB" w:rsidRDefault="00F506AB" w:rsidP="00F506AB">
      <w:pPr>
        <w:pStyle w:val="KeepWithNext"/>
        <w:rPr>
          <w:rtl/>
        </w:rPr>
      </w:pPr>
    </w:p>
    <w:p w:rsidR="00F506AB" w:rsidRDefault="00F506AB" w:rsidP="00F506AB">
      <w:pPr>
        <w:rPr>
          <w:rtl/>
        </w:rPr>
      </w:pPr>
      <w:r>
        <w:rPr>
          <w:rFonts w:hint="cs"/>
          <w:rtl/>
        </w:rPr>
        <w:t>היד שלנו לא קלה על ההדק כדי לפגוע במשהו.</w:t>
      </w:r>
    </w:p>
    <w:p w:rsidR="00F506AB" w:rsidRDefault="00F506AB" w:rsidP="00F506AB">
      <w:pPr>
        <w:rPr>
          <w:rtl/>
        </w:rPr>
      </w:pPr>
    </w:p>
    <w:p w:rsidR="00F506AB" w:rsidRDefault="00F506AB" w:rsidP="00F506AB">
      <w:pPr>
        <w:pStyle w:val="af9"/>
        <w:keepNext/>
        <w:rPr>
          <w:rtl/>
        </w:rPr>
      </w:pPr>
      <w:r>
        <w:rPr>
          <w:rtl/>
        </w:rPr>
        <w:t>יואב גפני:</w:t>
      </w:r>
    </w:p>
    <w:p w:rsidR="00F506AB" w:rsidRDefault="00F506AB" w:rsidP="00F506AB">
      <w:pPr>
        <w:pStyle w:val="KeepWithNext"/>
        <w:rPr>
          <w:rtl/>
        </w:rPr>
      </w:pPr>
    </w:p>
    <w:p w:rsidR="00A601BE" w:rsidRDefault="00F506AB" w:rsidP="009B730C">
      <w:pPr>
        <w:rPr>
          <w:rtl/>
        </w:rPr>
      </w:pPr>
      <w:r>
        <w:rPr>
          <w:rFonts w:hint="cs"/>
          <w:rtl/>
        </w:rPr>
        <w:t xml:space="preserve">אנחנו נמצאים פה חדשות לבקרים </w:t>
      </w:r>
      <w:bookmarkStart w:id="69" w:name="_ETM_Q1_450977"/>
      <w:bookmarkEnd w:id="69"/>
      <w:r>
        <w:rPr>
          <w:rFonts w:hint="cs"/>
          <w:rtl/>
        </w:rPr>
        <w:t xml:space="preserve">בהחלה של הוראות שהן תוצאה של ניסיון בעולם הבנקאי </w:t>
      </w:r>
      <w:bookmarkStart w:id="70" w:name="_ETM_Q1_458777"/>
      <w:bookmarkEnd w:id="70"/>
      <w:r>
        <w:rPr>
          <w:rFonts w:hint="cs"/>
          <w:rtl/>
        </w:rPr>
        <w:t>ו</w:t>
      </w:r>
      <w:r w:rsidR="00A601BE">
        <w:rPr>
          <w:rFonts w:hint="cs"/>
          <w:rtl/>
        </w:rPr>
        <w:t>הן מו</w:t>
      </w:r>
      <w:r>
        <w:rPr>
          <w:rFonts w:hint="cs"/>
          <w:rtl/>
        </w:rPr>
        <w:t>ּ</w:t>
      </w:r>
      <w:r w:rsidR="00A601BE">
        <w:rPr>
          <w:rFonts w:hint="cs"/>
          <w:rtl/>
        </w:rPr>
        <w:t>חלות כמעט</w:t>
      </w:r>
      <w:r>
        <w:rPr>
          <w:rFonts w:hint="cs"/>
          <w:rtl/>
        </w:rPr>
        <w:t xml:space="preserve"> באופן אוטומטי על העולם החוץ מוסדי. לומר </w:t>
      </w:r>
      <w:bookmarkStart w:id="71" w:name="_ETM_Q1_467674"/>
      <w:bookmarkEnd w:id="71"/>
      <w:r>
        <w:rPr>
          <w:rFonts w:hint="cs"/>
          <w:rtl/>
        </w:rPr>
        <w:t xml:space="preserve">לך שבנקודה הזאת על זה יקום וייפול דבר ושזה לא </w:t>
      </w:r>
      <w:bookmarkStart w:id="72" w:name="_ETM_Q1_471831"/>
      <w:bookmarkEnd w:id="72"/>
      <w:r>
        <w:rPr>
          <w:rFonts w:hint="cs"/>
          <w:rtl/>
        </w:rPr>
        <w:t xml:space="preserve">מידתי, וממילא, כפי שאמר היושב-ראש, זה לא שהחוץ בנקאי נמצאים באופן מסיבי בעולם הזה, </w:t>
      </w:r>
      <w:r>
        <w:rPr>
          <w:rFonts w:hint="cs"/>
          <w:rtl/>
        </w:rPr>
        <w:lastRenderedPageBreak/>
        <w:t xml:space="preserve">ואפילו לא באופן פחות ממסיבי </w:t>
      </w:r>
      <w:bookmarkStart w:id="73" w:name="_ETM_Q1_482754"/>
      <w:bookmarkEnd w:id="73"/>
      <w:r>
        <w:rPr>
          <w:rFonts w:hint="cs"/>
          <w:rtl/>
        </w:rPr>
        <w:t xml:space="preserve">בעולם הזה </w:t>
      </w:r>
      <w:r>
        <w:rPr>
          <w:rtl/>
        </w:rPr>
        <w:t>–</w:t>
      </w:r>
      <w:r>
        <w:rPr>
          <w:rFonts w:hint="cs"/>
          <w:rtl/>
        </w:rPr>
        <w:t xml:space="preserve"> לא, זה לא יהיה. אבל בסוף אנחנו </w:t>
      </w:r>
      <w:bookmarkStart w:id="74" w:name="_ETM_Q1_485598"/>
      <w:bookmarkEnd w:id="74"/>
      <w:r>
        <w:rPr>
          <w:rFonts w:hint="cs"/>
          <w:rtl/>
        </w:rPr>
        <w:t xml:space="preserve">נמצאים פה, אני אומר לכם, אני הגעתי כמה פעמים - </w:t>
      </w:r>
      <w:bookmarkStart w:id="75" w:name="_ETM_Q1_488079"/>
      <w:bookmarkEnd w:id="75"/>
      <w:r>
        <w:rPr>
          <w:rFonts w:hint="cs"/>
          <w:rtl/>
        </w:rPr>
        <w:t>- -</w:t>
      </w:r>
    </w:p>
    <w:p w:rsidR="00A601BE" w:rsidRDefault="00A601BE" w:rsidP="00A601BE">
      <w:pPr>
        <w:rPr>
          <w:rtl/>
        </w:rPr>
      </w:pPr>
    </w:p>
    <w:p w:rsidR="00A601BE" w:rsidRDefault="00A601BE" w:rsidP="00A601BE">
      <w:pPr>
        <w:pStyle w:val="af6"/>
        <w:keepNext/>
        <w:rPr>
          <w:rtl/>
        </w:rPr>
      </w:pPr>
      <w:bookmarkStart w:id="76" w:name="ET_yor_4637_11"/>
      <w:r w:rsidRPr="00A601B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601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A601BE" w:rsidRDefault="00A601BE" w:rsidP="00A601BE">
      <w:pPr>
        <w:pStyle w:val="KeepWithNext"/>
        <w:rPr>
          <w:rtl/>
        </w:rPr>
      </w:pPr>
    </w:p>
    <w:p w:rsidR="00A601BE" w:rsidRDefault="00F506AB" w:rsidP="00505369">
      <w:pPr>
        <w:rPr>
          <w:rtl/>
        </w:rPr>
      </w:pPr>
      <w:r>
        <w:rPr>
          <w:rFonts w:hint="cs"/>
          <w:rtl/>
        </w:rPr>
        <w:t xml:space="preserve">יואב גפני, יקירי, תקשיב: קודם כול, </w:t>
      </w:r>
      <w:r w:rsidR="00A601BE">
        <w:rPr>
          <w:rFonts w:hint="cs"/>
          <w:rtl/>
        </w:rPr>
        <w:t>ל</w:t>
      </w:r>
      <w:r w:rsidR="00505369">
        <w:rPr>
          <w:rFonts w:hint="cs"/>
          <w:rtl/>
        </w:rPr>
        <w:t>א</w:t>
      </w:r>
      <w:r w:rsidR="00A601BE">
        <w:rPr>
          <w:rFonts w:hint="cs"/>
          <w:rtl/>
        </w:rPr>
        <w:t xml:space="preserve"> רע שתלמדו משהו מעולם הבנקאות. </w:t>
      </w:r>
      <w:r w:rsidR="00E62A6D">
        <w:rPr>
          <w:rFonts w:hint="cs"/>
          <w:rtl/>
        </w:rPr>
        <w:t xml:space="preserve">הם טוענים שכל </w:t>
      </w:r>
      <w:bookmarkStart w:id="77" w:name="_ETM_Q1_490521"/>
      <w:bookmarkEnd w:id="77"/>
      <w:r w:rsidR="00E62A6D">
        <w:rPr>
          <w:rFonts w:hint="cs"/>
          <w:rtl/>
        </w:rPr>
        <w:t xml:space="preserve">הזמן אנחנו על הראש שלהם. זה דבר אחד. </w:t>
      </w:r>
    </w:p>
    <w:p w:rsidR="00A601BE" w:rsidRDefault="00A601BE" w:rsidP="00A601BE">
      <w:pPr>
        <w:rPr>
          <w:rtl/>
        </w:rPr>
      </w:pPr>
    </w:p>
    <w:p w:rsidR="00A601BE" w:rsidRDefault="00A601BE" w:rsidP="00E62A6D">
      <w:pPr>
        <w:rPr>
          <w:rtl/>
        </w:rPr>
      </w:pPr>
      <w:r>
        <w:rPr>
          <w:rFonts w:hint="cs"/>
          <w:rtl/>
        </w:rPr>
        <w:t xml:space="preserve">דבר שני, אם על זה יקום או </w:t>
      </w:r>
      <w:r w:rsidR="00E62A6D">
        <w:rPr>
          <w:rFonts w:hint="cs"/>
          <w:rtl/>
        </w:rPr>
        <w:t>י</w:t>
      </w:r>
      <w:r>
        <w:rPr>
          <w:rFonts w:hint="cs"/>
          <w:rtl/>
        </w:rPr>
        <w:t xml:space="preserve">יפול העניין </w:t>
      </w:r>
      <w:r w:rsidR="00E62A6D">
        <w:rPr>
          <w:rtl/>
        </w:rPr>
        <w:t>–</w:t>
      </w:r>
      <w:r w:rsidR="00E62A6D">
        <w:rPr>
          <w:rFonts w:hint="cs"/>
          <w:rtl/>
        </w:rPr>
        <w:t xml:space="preserve"> אני </w:t>
      </w:r>
      <w:bookmarkStart w:id="78" w:name="_ETM_Q1_505021"/>
      <w:bookmarkEnd w:id="78"/>
      <w:r w:rsidR="00E62A6D">
        <w:rPr>
          <w:rFonts w:hint="cs"/>
          <w:rtl/>
        </w:rPr>
        <w:t>גם הייתי מציע לך לשקול אם לאפשר להם. בש</w:t>
      </w:r>
      <w:r>
        <w:rPr>
          <w:rFonts w:hint="cs"/>
          <w:rtl/>
        </w:rPr>
        <w:t>ל העניין הזה בסוף יחליט גוף</w:t>
      </w:r>
      <w:r w:rsidR="00E62A6D">
        <w:rPr>
          <w:rFonts w:hint="cs"/>
          <w:rtl/>
        </w:rPr>
        <w:t xml:space="preserve"> האם הוא הולך או לא הולך</w:t>
      </w:r>
      <w:r>
        <w:rPr>
          <w:rFonts w:hint="cs"/>
          <w:rtl/>
        </w:rPr>
        <w:t>?</w:t>
      </w:r>
    </w:p>
    <w:p w:rsidR="00A601BE" w:rsidRDefault="00A601BE" w:rsidP="00A601BE">
      <w:pPr>
        <w:rPr>
          <w:rtl/>
        </w:rPr>
      </w:pPr>
    </w:p>
    <w:p w:rsidR="00A601BE" w:rsidRDefault="00A601BE" w:rsidP="00A601BE">
      <w:pPr>
        <w:pStyle w:val="af9"/>
        <w:keepNext/>
        <w:rPr>
          <w:rtl/>
        </w:rPr>
      </w:pPr>
      <w:bookmarkStart w:id="79" w:name="ET_guest_14408_12"/>
      <w:r w:rsidRPr="00A601BE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A601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"/>
    </w:p>
    <w:p w:rsidR="00A601BE" w:rsidRDefault="00A601BE" w:rsidP="00A601BE">
      <w:pPr>
        <w:pStyle w:val="KeepWithNext"/>
        <w:rPr>
          <w:rtl/>
        </w:rPr>
      </w:pPr>
    </w:p>
    <w:p w:rsidR="00A601BE" w:rsidRDefault="00A601BE" w:rsidP="00A601BE">
      <w:pPr>
        <w:rPr>
          <w:rtl/>
        </w:rPr>
      </w:pPr>
      <w:r>
        <w:rPr>
          <w:rFonts w:hint="cs"/>
          <w:rtl/>
        </w:rPr>
        <w:t>ברור שזה לא יקרה.</w:t>
      </w:r>
    </w:p>
    <w:p w:rsidR="00A601BE" w:rsidRDefault="00A601BE" w:rsidP="00A601BE">
      <w:pPr>
        <w:rPr>
          <w:rtl/>
        </w:rPr>
      </w:pPr>
    </w:p>
    <w:p w:rsidR="00A601BE" w:rsidRDefault="00A601BE" w:rsidP="00A601BE">
      <w:pPr>
        <w:pStyle w:val="af6"/>
        <w:keepNext/>
        <w:rPr>
          <w:rtl/>
        </w:rPr>
      </w:pPr>
      <w:bookmarkStart w:id="80" w:name="ET_yor_4637_13"/>
      <w:r w:rsidRPr="00A601B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601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A601BE" w:rsidRDefault="00A601BE" w:rsidP="00A601BE">
      <w:pPr>
        <w:pStyle w:val="KeepWithNext"/>
        <w:rPr>
          <w:rtl/>
        </w:rPr>
      </w:pPr>
    </w:p>
    <w:p w:rsidR="00A601BE" w:rsidRDefault="00E62A6D" w:rsidP="009B730C">
      <w:pPr>
        <w:rPr>
          <w:rtl/>
        </w:rPr>
      </w:pPr>
      <w:r>
        <w:rPr>
          <w:rFonts w:hint="cs"/>
          <w:rtl/>
        </w:rPr>
        <w:t xml:space="preserve">ברור שלא. פה אתה שואל: מי </w:t>
      </w:r>
      <w:bookmarkStart w:id="81" w:name="_ETM_Q1_521202"/>
      <w:bookmarkEnd w:id="81"/>
      <w:r>
        <w:rPr>
          <w:rFonts w:hint="cs"/>
          <w:rtl/>
        </w:rPr>
        <w:t xml:space="preserve">אשם? </w:t>
      </w:r>
      <w:r w:rsidR="00A601BE">
        <w:rPr>
          <w:rFonts w:hint="cs"/>
          <w:rtl/>
        </w:rPr>
        <w:t>החו</w:t>
      </w:r>
      <w:r w:rsidR="009B730C">
        <w:rPr>
          <w:rFonts w:hint="cs"/>
          <w:rtl/>
        </w:rPr>
        <w:t>ר</w:t>
      </w:r>
      <w:r w:rsidR="00A601BE">
        <w:rPr>
          <w:rFonts w:hint="cs"/>
          <w:rtl/>
        </w:rPr>
        <w:t xml:space="preserve"> גנב או העכבר גנב</w:t>
      </w:r>
      <w:r>
        <w:rPr>
          <w:rFonts w:hint="cs"/>
          <w:rtl/>
        </w:rPr>
        <w:t>?</w:t>
      </w:r>
      <w:r w:rsidR="00A601B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כאן כבר מראש צופים פני העתיד. </w:t>
      </w:r>
      <w:r w:rsidR="00A601BE">
        <w:rPr>
          <w:rFonts w:hint="cs"/>
          <w:rtl/>
        </w:rPr>
        <w:t xml:space="preserve">הרי מה </w:t>
      </w:r>
      <w:r>
        <w:rPr>
          <w:rFonts w:hint="cs"/>
          <w:rtl/>
        </w:rPr>
        <w:t xml:space="preserve">חבר הכנסת פולקמן </w:t>
      </w:r>
      <w:r w:rsidR="00A601BE">
        <w:rPr>
          <w:rFonts w:hint="cs"/>
          <w:rtl/>
        </w:rPr>
        <w:t>מביא בהצעה הזאת</w:t>
      </w:r>
      <w:r>
        <w:rPr>
          <w:rFonts w:hint="cs"/>
          <w:rtl/>
        </w:rPr>
        <w:t>?</w:t>
      </w:r>
      <w:r w:rsidR="00A601BE">
        <w:rPr>
          <w:rFonts w:hint="cs"/>
          <w:rtl/>
        </w:rPr>
        <w:t xml:space="preserve"> הוא אומר: יש מצב שצריך להסדיר </w:t>
      </w:r>
      <w:r>
        <w:rPr>
          <w:rFonts w:hint="cs"/>
          <w:rtl/>
        </w:rPr>
        <w:t xml:space="preserve">אותו </w:t>
      </w:r>
      <w:r w:rsidR="00A601BE">
        <w:rPr>
          <w:rFonts w:hint="cs"/>
          <w:rtl/>
        </w:rPr>
        <w:t xml:space="preserve">ולתקן </w:t>
      </w:r>
      <w:r>
        <w:rPr>
          <w:rFonts w:hint="cs"/>
          <w:rtl/>
        </w:rPr>
        <w:t xml:space="preserve">אותו </w:t>
      </w:r>
      <w:r w:rsidR="00A601BE">
        <w:rPr>
          <w:rFonts w:hint="cs"/>
          <w:rtl/>
        </w:rPr>
        <w:t xml:space="preserve">והוא עוסק במשכנתאות. </w:t>
      </w:r>
      <w:r>
        <w:rPr>
          <w:rFonts w:hint="cs"/>
          <w:rtl/>
        </w:rPr>
        <w:t>הנחת העבודה, ש</w:t>
      </w:r>
      <w:r w:rsidR="00A601BE">
        <w:rPr>
          <w:rFonts w:hint="cs"/>
          <w:rtl/>
        </w:rPr>
        <w:t xml:space="preserve">אם השוק </w:t>
      </w:r>
      <w:r>
        <w:rPr>
          <w:rFonts w:hint="cs"/>
          <w:rtl/>
        </w:rPr>
        <w:t xml:space="preserve">יתפתח בעזרת השם, והלוואי ויתפתח </w:t>
      </w:r>
      <w:bookmarkStart w:id="82" w:name="_ETM_Q1_545179"/>
      <w:bookmarkEnd w:id="82"/>
      <w:r w:rsidR="00A601BE">
        <w:rPr>
          <w:rFonts w:hint="cs"/>
          <w:rtl/>
        </w:rPr>
        <w:t xml:space="preserve">ויגיע </w:t>
      </w:r>
      <w:r>
        <w:rPr>
          <w:rFonts w:hint="cs"/>
          <w:rtl/>
        </w:rPr>
        <w:t xml:space="preserve">גם </w:t>
      </w:r>
      <w:r w:rsidR="00A601BE">
        <w:rPr>
          <w:rFonts w:hint="cs"/>
          <w:rtl/>
        </w:rPr>
        <w:t>למוסדיים וגם לחוץ מוסדיים, הלוואי</w:t>
      </w:r>
      <w:r>
        <w:rPr>
          <w:rFonts w:hint="cs"/>
          <w:rtl/>
        </w:rPr>
        <w:t>.</w:t>
      </w:r>
      <w:r w:rsidR="00A601BE">
        <w:rPr>
          <w:rFonts w:hint="cs"/>
          <w:rtl/>
        </w:rPr>
        <w:t xml:space="preserve"> ואז אנחנו אומרים</w:t>
      </w:r>
      <w:r>
        <w:rPr>
          <w:rFonts w:hint="cs"/>
          <w:rtl/>
        </w:rPr>
        <w:t>: הנה,</w:t>
      </w:r>
      <w:r w:rsidR="00A601BE">
        <w:rPr>
          <w:rFonts w:hint="cs"/>
          <w:rtl/>
        </w:rPr>
        <w:t xml:space="preserve"> חבר'ה, דעו לכם, יש עניין שצריך לתת עליו את הדעת. </w:t>
      </w:r>
      <w:r>
        <w:rPr>
          <w:rFonts w:hint="cs"/>
          <w:rtl/>
        </w:rPr>
        <w:t xml:space="preserve">זה לא אמור להבהיל. </w:t>
      </w:r>
      <w:r w:rsidR="00A601BE">
        <w:rPr>
          <w:rFonts w:hint="cs"/>
          <w:rtl/>
        </w:rPr>
        <w:t>זה אמור רק להזהיר</w:t>
      </w:r>
      <w:r>
        <w:rPr>
          <w:rFonts w:hint="cs"/>
          <w:rtl/>
        </w:rPr>
        <w:t xml:space="preserve">, להגיד: הנה, דעו </w:t>
      </w:r>
      <w:bookmarkStart w:id="83" w:name="_ETM_Q1_564451"/>
      <w:bookmarkEnd w:id="83"/>
      <w:r>
        <w:rPr>
          <w:rFonts w:hint="cs"/>
          <w:rtl/>
        </w:rPr>
        <w:t>לכם,</w:t>
      </w:r>
      <w:r w:rsidR="00A601BE">
        <w:rPr>
          <w:rFonts w:hint="cs"/>
          <w:rtl/>
        </w:rPr>
        <w:t xml:space="preserve"> אלה הכללים. זה</w:t>
      </w:r>
      <w:r>
        <w:rPr>
          <w:rFonts w:hint="cs"/>
          <w:rtl/>
        </w:rPr>
        <w:t xml:space="preserve"> לא יגרום לאחד לא לקחת משכנתה</w:t>
      </w:r>
      <w:r w:rsidR="00A601B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יגרום לאחד </w:t>
      </w:r>
      <w:r w:rsidR="00A601BE">
        <w:rPr>
          <w:rFonts w:hint="cs"/>
          <w:rtl/>
        </w:rPr>
        <w:t xml:space="preserve">לא לתת משכנתה. </w:t>
      </w:r>
    </w:p>
    <w:p w:rsidR="00E62A6D" w:rsidRDefault="00E62A6D" w:rsidP="00E62A6D">
      <w:pPr>
        <w:rPr>
          <w:rtl/>
        </w:rPr>
      </w:pPr>
    </w:p>
    <w:p w:rsidR="00E62A6D" w:rsidRDefault="00E62A6D" w:rsidP="009B730C">
      <w:pPr>
        <w:rPr>
          <w:rtl/>
        </w:rPr>
      </w:pPr>
      <w:r>
        <w:rPr>
          <w:rFonts w:hint="cs"/>
          <w:rtl/>
        </w:rPr>
        <w:t>אני חושב שכבר אמר</w:t>
      </w:r>
      <w:r w:rsidR="009B730C">
        <w:rPr>
          <w:rFonts w:hint="cs"/>
          <w:rtl/>
        </w:rPr>
        <w:t>נו</w:t>
      </w:r>
      <w:r>
        <w:rPr>
          <w:rFonts w:hint="cs"/>
          <w:rtl/>
        </w:rPr>
        <w:t xml:space="preserve"> יותר דברים ממה </w:t>
      </w:r>
      <w:bookmarkStart w:id="84" w:name="_ETM_Q1_577519"/>
      <w:bookmarkEnd w:id="84"/>
      <w:r>
        <w:rPr>
          <w:rFonts w:hint="cs"/>
          <w:rtl/>
        </w:rPr>
        <w:t>שצריך.</w:t>
      </w:r>
    </w:p>
    <w:p w:rsidR="00A601BE" w:rsidRDefault="00A601BE" w:rsidP="00A601BE">
      <w:pPr>
        <w:rPr>
          <w:rtl/>
        </w:rPr>
      </w:pPr>
    </w:p>
    <w:p w:rsidR="00A601BE" w:rsidRDefault="00A601BE" w:rsidP="00A601BE">
      <w:pPr>
        <w:pStyle w:val="af9"/>
        <w:keepNext/>
        <w:rPr>
          <w:rtl/>
        </w:rPr>
      </w:pPr>
      <w:bookmarkStart w:id="85" w:name="ET_guest_6221_14"/>
      <w:r w:rsidRPr="00A601BE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A601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"/>
    </w:p>
    <w:p w:rsidR="00A601BE" w:rsidRDefault="00A601BE" w:rsidP="00A601BE">
      <w:pPr>
        <w:pStyle w:val="KeepWithNext"/>
        <w:rPr>
          <w:rtl/>
        </w:rPr>
      </w:pPr>
    </w:p>
    <w:p w:rsidR="00A601BE" w:rsidRDefault="00A601BE" w:rsidP="00A601BE">
      <w:pPr>
        <w:rPr>
          <w:rtl/>
        </w:rPr>
      </w:pPr>
      <w:r>
        <w:rPr>
          <w:rFonts w:hint="cs"/>
          <w:rtl/>
        </w:rPr>
        <w:t>רק מילה אחת, כי הייתי שותף</w:t>
      </w:r>
      <w:r w:rsidR="00E62A6D">
        <w:rPr>
          <w:rFonts w:hint="cs"/>
          <w:rtl/>
        </w:rPr>
        <w:t xml:space="preserve"> לחבר הכנסת פולקמן בהכנה של הצעת החוק. </w:t>
      </w:r>
    </w:p>
    <w:p w:rsidR="00A601BE" w:rsidRDefault="00A601BE" w:rsidP="00A601BE">
      <w:pPr>
        <w:rPr>
          <w:rtl/>
        </w:rPr>
      </w:pPr>
    </w:p>
    <w:p w:rsidR="00A601BE" w:rsidRDefault="00E62A6D" w:rsidP="00E62A6D">
      <w:pPr>
        <w:rPr>
          <w:rtl/>
        </w:rPr>
      </w:pPr>
      <w:r>
        <w:rPr>
          <w:rFonts w:hint="cs"/>
          <w:rtl/>
        </w:rPr>
        <w:t>אני חושב ש</w:t>
      </w:r>
      <w:r w:rsidR="00A601BE">
        <w:rPr>
          <w:rFonts w:hint="cs"/>
          <w:rtl/>
        </w:rPr>
        <w:t xml:space="preserve">הדברים </w:t>
      </w:r>
      <w:r>
        <w:rPr>
          <w:rFonts w:hint="cs"/>
          <w:rtl/>
        </w:rPr>
        <w:t xml:space="preserve">שנאמרו פה אומרים בדיוק דבר הפוך: מי שלא ירצה </w:t>
      </w:r>
      <w:bookmarkStart w:id="86" w:name="_ETM_Q1_586224"/>
      <w:bookmarkEnd w:id="86"/>
      <w:r>
        <w:rPr>
          <w:rFonts w:hint="cs"/>
          <w:rtl/>
        </w:rPr>
        <w:t xml:space="preserve">לקחת עליו את הכללים כשהוא רוצה לתת הלוואות לדיור </w:t>
      </w:r>
      <w:r>
        <w:rPr>
          <w:rtl/>
        </w:rPr>
        <w:t>–</w:t>
      </w:r>
      <w:r>
        <w:rPr>
          <w:rFonts w:hint="cs"/>
          <w:rtl/>
        </w:rPr>
        <w:t xml:space="preserve"> שלא ייקח עליו את הכללים ולא ייתן הלוואות </w:t>
      </w:r>
      <w:bookmarkStart w:id="87" w:name="_ETM_Q1_591539"/>
      <w:bookmarkEnd w:id="87"/>
      <w:r>
        <w:rPr>
          <w:rFonts w:hint="cs"/>
          <w:rtl/>
        </w:rPr>
        <w:t xml:space="preserve">לדיור. אחת הבעיות הגדולות שאנחנו רואים היום - - - </w:t>
      </w:r>
    </w:p>
    <w:p w:rsidR="00A601BE" w:rsidRDefault="00A601BE" w:rsidP="00A601BE">
      <w:pPr>
        <w:rPr>
          <w:rtl/>
        </w:rPr>
      </w:pPr>
    </w:p>
    <w:p w:rsidR="00A601BE" w:rsidRDefault="00A601BE" w:rsidP="00A601BE">
      <w:pPr>
        <w:pStyle w:val="af6"/>
        <w:keepNext/>
        <w:rPr>
          <w:rtl/>
        </w:rPr>
      </w:pPr>
      <w:bookmarkStart w:id="88" w:name="ET_yor_4637_15"/>
      <w:r w:rsidRPr="00A601B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601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A601BE" w:rsidRDefault="00A601BE" w:rsidP="00A601BE">
      <w:pPr>
        <w:pStyle w:val="KeepWithNext"/>
        <w:rPr>
          <w:rtl/>
        </w:rPr>
      </w:pPr>
    </w:p>
    <w:p w:rsidR="00A601BE" w:rsidRDefault="00505369" w:rsidP="00A601BE">
      <w:pPr>
        <w:rPr>
          <w:rtl/>
        </w:rPr>
      </w:pPr>
      <w:r>
        <w:rPr>
          <w:rFonts w:hint="cs"/>
          <w:rtl/>
        </w:rPr>
        <w:t>חידדת את הדברים</w:t>
      </w:r>
      <w:r w:rsidR="00A601BE">
        <w:rPr>
          <w:rFonts w:hint="cs"/>
          <w:rtl/>
        </w:rPr>
        <w:t xml:space="preserve"> שלי בעצם.</w:t>
      </w:r>
      <w:r w:rsidR="00E62A6D">
        <w:rPr>
          <w:rFonts w:hint="cs"/>
          <w:rtl/>
        </w:rPr>
        <w:t xml:space="preserve"> זה מה שאני אומר, לגמרי. </w:t>
      </w:r>
    </w:p>
    <w:p w:rsidR="00A601BE" w:rsidRDefault="00A601BE" w:rsidP="00A601BE">
      <w:pPr>
        <w:rPr>
          <w:rtl/>
        </w:rPr>
      </w:pPr>
    </w:p>
    <w:p w:rsidR="00A601BE" w:rsidRDefault="00E62A6D" w:rsidP="00E62A6D">
      <w:pPr>
        <w:rPr>
          <w:rtl/>
        </w:rPr>
      </w:pPr>
      <w:r>
        <w:rPr>
          <w:rFonts w:hint="cs"/>
          <w:rtl/>
        </w:rPr>
        <w:t>שלום גיל סלומון. הוא</w:t>
      </w:r>
      <w:bookmarkStart w:id="89" w:name="_ETM_Q1_609330"/>
      <w:bookmarkEnd w:id="89"/>
      <w:r>
        <w:rPr>
          <w:rFonts w:hint="cs"/>
          <w:rtl/>
        </w:rPr>
        <w:t xml:space="preserve"> בא עם רזומה פוליטי מאחורי הגב, משפחתי. יש לכם משהו להגיד או שאתם רק נמצאים פה על תקן בד"צ, משגיחי </w:t>
      </w:r>
      <w:bookmarkStart w:id="90" w:name="_ETM_Q1_618724"/>
      <w:bookmarkEnd w:id="90"/>
      <w:r>
        <w:rPr>
          <w:rFonts w:hint="cs"/>
          <w:rtl/>
        </w:rPr>
        <w:t>כשרות, לבחון שיואב גפני אומר את המילים הנכונות?</w:t>
      </w:r>
    </w:p>
    <w:p w:rsidR="00321A40" w:rsidRDefault="00321A40" w:rsidP="00A601BE">
      <w:pPr>
        <w:rPr>
          <w:rtl/>
        </w:rPr>
      </w:pPr>
    </w:p>
    <w:p w:rsidR="00321A40" w:rsidRDefault="00321A40" w:rsidP="00321A40">
      <w:pPr>
        <w:pStyle w:val="a4"/>
        <w:keepNext/>
        <w:rPr>
          <w:rtl/>
        </w:rPr>
      </w:pPr>
      <w:bookmarkStart w:id="91" w:name="ET_speaker_גיל_סלומון_16"/>
      <w:r w:rsidRPr="00321A40">
        <w:rPr>
          <w:rStyle w:val="TagStyle"/>
          <w:rtl/>
        </w:rPr>
        <w:t xml:space="preserve"> &lt;&lt; דובר &gt;&gt; </w:t>
      </w:r>
      <w:r>
        <w:rPr>
          <w:rtl/>
        </w:rPr>
        <w:t>גיל סלומון:</w:t>
      </w:r>
      <w:r w:rsidRPr="00321A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321A40" w:rsidRDefault="00321A40" w:rsidP="00321A40">
      <w:pPr>
        <w:pStyle w:val="KeepWithNext"/>
        <w:rPr>
          <w:rtl/>
        </w:rPr>
      </w:pPr>
    </w:p>
    <w:p w:rsidR="00321A40" w:rsidRDefault="00E62A6D" w:rsidP="009B730C">
      <w:pPr>
        <w:rPr>
          <w:rtl/>
        </w:rPr>
      </w:pPr>
      <w:r>
        <w:rPr>
          <w:rFonts w:hint="cs"/>
          <w:rtl/>
        </w:rPr>
        <w:t xml:space="preserve">אני סמנכ"ל איגוד חברות הביטוח. אני לא נכנס לעניין הזה. רק להערתך שזה או גנבים מפה או גנבים משם </w:t>
      </w:r>
      <w:r>
        <w:rPr>
          <w:rtl/>
        </w:rPr>
        <w:t>–</w:t>
      </w:r>
      <w:r>
        <w:rPr>
          <w:rFonts w:hint="cs"/>
          <w:rtl/>
        </w:rPr>
        <w:t xml:space="preserve"> אנחנו לא גונבים. </w:t>
      </w:r>
    </w:p>
    <w:p w:rsidR="00E62A6D" w:rsidRDefault="00E62A6D" w:rsidP="00321A40">
      <w:pPr>
        <w:rPr>
          <w:rtl/>
        </w:rPr>
      </w:pPr>
    </w:p>
    <w:p w:rsidR="00321A40" w:rsidRDefault="00321A40" w:rsidP="00321A40">
      <w:pPr>
        <w:pStyle w:val="af6"/>
        <w:keepNext/>
        <w:rPr>
          <w:rtl/>
        </w:rPr>
      </w:pPr>
      <w:bookmarkStart w:id="92" w:name="ET_yor_4637_17"/>
      <w:r w:rsidRPr="00321A4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21A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"/>
    </w:p>
    <w:p w:rsidR="00321A40" w:rsidRDefault="00321A40" w:rsidP="00321A40">
      <w:pPr>
        <w:pStyle w:val="KeepWithNext"/>
        <w:rPr>
          <w:rtl/>
        </w:rPr>
      </w:pPr>
    </w:p>
    <w:p w:rsidR="00321A40" w:rsidRDefault="00E62A6D" w:rsidP="00DE2AE9">
      <w:pPr>
        <w:rPr>
          <w:rtl/>
        </w:rPr>
      </w:pPr>
      <w:r>
        <w:rPr>
          <w:rFonts w:hint="cs"/>
          <w:rtl/>
        </w:rPr>
        <w:t xml:space="preserve">לא, חס וחלילה. על ראש הגנב בוער הכובע </w:t>
      </w:r>
      <w:bookmarkStart w:id="93" w:name="_ETM_Q1_642852"/>
      <w:bookmarkEnd w:id="93"/>
      <w:r>
        <w:rPr>
          <w:rFonts w:hint="cs"/>
          <w:rtl/>
        </w:rPr>
        <w:t xml:space="preserve">... לא התכוונתי לזה. גיל, למה אתה פותח איתי </w:t>
      </w:r>
      <w:bookmarkStart w:id="94" w:name="_ETM_Q1_646901"/>
      <w:bookmarkEnd w:id="94"/>
      <w:r>
        <w:rPr>
          <w:rFonts w:hint="cs"/>
          <w:rtl/>
        </w:rPr>
        <w:t xml:space="preserve">חזית? בסך הכול רציתי לומר לך בעדינות כי </w:t>
      </w:r>
      <w:r w:rsidR="00321A40">
        <w:rPr>
          <w:rFonts w:hint="cs"/>
          <w:rtl/>
        </w:rPr>
        <w:t>ראיתי איך אתה דרוך</w:t>
      </w:r>
      <w:r>
        <w:rPr>
          <w:rFonts w:hint="cs"/>
          <w:rtl/>
        </w:rPr>
        <w:t xml:space="preserve"> לשמוע כאן את הדברים</w:t>
      </w:r>
      <w:r w:rsidR="00321A40">
        <w:rPr>
          <w:rFonts w:hint="cs"/>
          <w:rtl/>
        </w:rPr>
        <w:t xml:space="preserve">. זה תפקידך. </w:t>
      </w:r>
      <w:r>
        <w:rPr>
          <w:rFonts w:hint="cs"/>
          <w:rtl/>
        </w:rPr>
        <w:t xml:space="preserve">חס וחלילה, אני </w:t>
      </w:r>
      <w:r w:rsidR="00DE2AE9">
        <w:rPr>
          <w:rFonts w:hint="cs"/>
          <w:rtl/>
        </w:rPr>
        <w:t>ל</w:t>
      </w:r>
      <w:r>
        <w:rPr>
          <w:rFonts w:hint="cs"/>
          <w:rtl/>
        </w:rPr>
        <w:t xml:space="preserve">עולם לא מכוון לדברים כאלה, </w:t>
      </w:r>
      <w:bookmarkStart w:id="95" w:name="_ETM_Q1_658271"/>
      <w:bookmarkEnd w:id="95"/>
      <w:r w:rsidR="00321A40">
        <w:rPr>
          <w:rFonts w:hint="cs"/>
          <w:rtl/>
        </w:rPr>
        <w:t>באמת שלא כיוונתי.</w:t>
      </w:r>
    </w:p>
    <w:p w:rsidR="00321A40" w:rsidRDefault="00321A40" w:rsidP="00321A40">
      <w:pPr>
        <w:rPr>
          <w:rtl/>
        </w:rPr>
      </w:pPr>
    </w:p>
    <w:p w:rsidR="00321A40" w:rsidRDefault="00321A40" w:rsidP="00321A40">
      <w:pPr>
        <w:pStyle w:val="a4"/>
        <w:keepNext/>
        <w:rPr>
          <w:rtl/>
        </w:rPr>
      </w:pPr>
      <w:bookmarkStart w:id="96" w:name="ET_speaker_גיל_סלומון_18"/>
      <w:r w:rsidRPr="00321A40">
        <w:rPr>
          <w:rStyle w:val="TagStyle"/>
          <w:rtl/>
        </w:rPr>
        <w:t xml:space="preserve"> &lt;&lt; דובר &gt;&gt; </w:t>
      </w:r>
      <w:r>
        <w:rPr>
          <w:rtl/>
        </w:rPr>
        <w:t>גיל סלומון:</w:t>
      </w:r>
      <w:r w:rsidRPr="00321A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321A40" w:rsidRDefault="00321A40" w:rsidP="00321A40">
      <w:pPr>
        <w:pStyle w:val="KeepWithNext"/>
        <w:rPr>
          <w:rtl/>
        </w:rPr>
      </w:pPr>
    </w:p>
    <w:p w:rsidR="00321A40" w:rsidRDefault="00E62A6D" w:rsidP="00E62A6D">
      <w:pPr>
        <w:rPr>
          <w:rtl/>
        </w:rPr>
      </w:pPr>
      <w:r>
        <w:rPr>
          <w:rFonts w:hint="cs"/>
          <w:rtl/>
        </w:rPr>
        <w:t>לעצם ההצעה, כמובן ש</w:t>
      </w:r>
      <w:r w:rsidR="00321A40">
        <w:rPr>
          <w:rFonts w:hint="cs"/>
          <w:rtl/>
        </w:rPr>
        <w:t>אין מניעה.</w:t>
      </w:r>
    </w:p>
    <w:p w:rsidR="00321A40" w:rsidRDefault="00321A40" w:rsidP="00321A40">
      <w:pPr>
        <w:rPr>
          <w:rtl/>
        </w:rPr>
      </w:pPr>
    </w:p>
    <w:p w:rsidR="00321A40" w:rsidRDefault="00321A40" w:rsidP="00321A40">
      <w:pPr>
        <w:pStyle w:val="af9"/>
        <w:keepNext/>
        <w:rPr>
          <w:rtl/>
        </w:rPr>
      </w:pPr>
      <w:bookmarkStart w:id="97" w:name="ET_guest_860828_19"/>
      <w:r w:rsidRPr="00321A4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טל הרוש:</w:t>
      </w:r>
      <w:r w:rsidRPr="00321A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321A40" w:rsidRDefault="00321A40" w:rsidP="00321A40">
      <w:pPr>
        <w:pStyle w:val="KeepWithNext"/>
        <w:rPr>
          <w:rtl/>
        </w:rPr>
      </w:pPr>
    </w:p>
    <w:p w:rsidR="00E62A6D" w:rsidRDefault="00E62A6D" w:rsidP="00321A40">
      <w:pPr>
        <w:rPr>
          <w:rtl/>
        </w:rPr>
      </w:pPr>
      <w:r>
        <w:rPr>
          <w:rFonts w:hint="cs"/>
          <w:rtl/>
        </w:rPr>
        <w:t xml:space="preserve">אני מארגון "צדק לחייב". </w:t>
      </w:r>
    </w:p>
    <w:p w:rsidR="00E62A6D" w:rsidRDefault="00E62A6D" w:rsidP="00321A40">
      <w:pPr>
        <w:rPr>
          <w:rtl/>
        </w:rPr>
      </w:pPr>
    </w:p>
    <w:p w:rsidR="00E62A6D" w:rsidRDefault="00E62A6D" w:rsidP="00E62A6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62A6D" w:rsidRDefault="00E62A6D" w:rsidP="00E62A6D">
      <w:pPr>
        <w:pStyle w:val="KeepWithNext"/>
        <w:rPr>
          <w:rtl/>
        </w:rPr>
      </w:pPr>
    </w:p>
    <w:p w:rsidR="00E62A6D" w:rsidRDefault="00E62A6D" w:rsidP="00E62A6D">
      <w:pPr>
        <w:rPr>
          <w:rtl/>
        </w:rPr>
      </w:pPr>
      <w:r>
        <w:rPr>
          <w:rFonts w:hint="cs"/>
          <w:rtl/>
        </w:rPr>
        <w:t xml:space="preserve">אני מניח שאתה בעד הצעת החוק. </w:t>
      </w:r>
    </w:p>
    <w:p w:rsidR="00E62A6D" w:rsidRDefault="00E62A6D" w:rsidP="00E62A6D">
      <w:pPr>
        <w:rPr>
          <w:rtl/>
        </w:rPr>
      </w:pPr>
    </w:p>
    <w:p w:rsidR="00E62A6D" w:rsidRDefault="00E62A6D" w:rsidP="00E62A6D">
      <w:pPr>
        <w:pStyle w:val="af9"/>
        <w:keepNext/>
        <w:rPr>
          <w:rtl/>
        </w:rPr>
      </w:pPr>
      <w:r>
        <w:rPr>
          <w:rtl/>
        </w:rPr>
        <w:t>טל הרוש:</w:t>
      </w:r>
    </w:p>
    <w:p w:rsidR="00E62A6D" w:rsidRDefault="00E62A6D" w:rsidP="00E62A6D">
      <w:pPr>
        <w:pStyle w:val="KeepWithNext"/>
        <w:rPr>
          <w:rtl/>
        </w:rPr>
      </w:pPr>
    </w:p>
    <w:p w:rsidR="00E62A6D" w:rsidRDefault="00E62A6D" w:rsidP="00E62A6D">
      <w:pPr>
        <w:rPr>
          <w:rtl/>
        </w:rPr>
      </w:pPr>
      <w:r>
        <w:rPr>
          <w:rFonts w:hint="cs"/>
          <w:rtl/>
        </w:rPr>
        <w:t xml:space="preserve">אני בעד. </w:t>
      </w:r>
      <w:r w:rsidR="00321A40">
        <w:rPr>
          <w:rFonts w:hint="cs"/>
          <w:rtl/>
        </w:rPr>
        <w:t>הצטרפתי לוועדה קצת מאוחר</w:t>
      </w:r>
      <w:r>
        <w:rPr>
          <w:rFonts w:hint="cs"/>
          <w:rtl/>
        </w:rPr>
        <w:t xml:space="preserve"> כמדומני, אבל </w:t>
      </w:r>
      <w:bookmarkStart w:id="98" w:name="_ETM_Q1_678696"/>
      <w:bookmarkEnd w:id="98"/>
      <w:r>
        <w:rPr>
          <w:rFonts w:hint="cs"/>
          <w:rtl/>
        </w:rPr>
        <w:t>גם זה משהו, צריך להתחיל מאיזשהו מקום</w:t>
      </w:r>
      <w:r w:rsidR="00321A40">
        <w:rPr>
          <w:rFonts w:hint="cs"/>
          <w:rtl/>
        </w:rPr>
        <w:t xml:space="preserve">. </w:t>
      </w:r>
    </w:p>
    <w:p w:rsidR="00E62A6D" w:rsidRDefault="00E62A6D" w:rsidP="00E62A6D">
      <w:pPr>
        <w:rPr>
          <w:rtl/>
        </w:rPr>
      </w:pPr>
    </w:p>
    <w:p w:rsidR="00E62A6D" w:rsidRDefault="00E62A6D" w:rsidP="00E62A6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62A6D" w:rsidRDefault="00E62A6D" w:rsidP="00E62A6D">
      <w:pPr>
        <w:pStyle w:val="KeepWithNext"/>
        <w:rPr>
          <w:rtl/>
        </w:rPr>
      </w:pPr>
    </w:p>
    <w:p w:rsidR="00E62A6D" w:rsidRDefault="00E62A6D" w:rsidP="00DE2AE9">
      <w:pPr>
        <w:rPr>
          <w:rtl/>
        </w:rPr>
      </w:pPr>
      <w:r>
        <w:rPr>
          <w:rFonts w:hint="cs"/>
          <w:rtl/>
        </w:rPr>
        <w:t xml:space="preserve">אם תרצה פולקמן ייתן </w:t>
      </w:r>
      <w:bookmarkStart w:id="99" w:name="_ETM_Q1_683430"/>
      <w:bookmarkEnd w:id="99"/>
      <w:r>
        <w:rPr>
          <w:rFonts w:hint="cs"/>
          <w:rtl/>
        </w:rPr>
        <w:t xml:space="preserve">לך שיעורי בית על הצעת החוק, או רן מלמד, ביחד. </w:t>
      </w:r>
      <w:bookmarkStart w:id="100" w:name="_ETM_Q1_688714"/>
      <w:bookmarkEnd w:id="100"/>
    </w:p>
    <w:p w:rsidR="00E62A6D" w:rsidRDefault="00E62A6D" w:rsidP="00E62A6D">
      <w:pPr>
        <w:rPr>
          <w:rtl/>
        </w:rPr>
      </w:pPr>
    </w:p>
    <w:p w:rsidR="00E62A6D" w:rsidRDefault="00E62A6D" w:rsidP="00E62A6D">
      <w:pPr>
        <w:pStyle w:val="af9"/>
        <w:keepNext/>
        <w:rPr>
          <w:rtl/>
        </w:rPr>
      </w:pPr>
      <w:r>
        <w:rPr>
          <w:rtl/>
        </w:rPr>
        <w:t>טל הרוש:</w:t>
      </w:r>
    </w:p>
    <w:p w:rsidR="00E62A6D" w:rsidRDefault="00E62A6D" w:rsidP="00E62A6D">
      <w:pPr>
        <w:pStyle w:val="KeepWithNext"/>
        <w:rPr>
          <w:rtl/>
        </w:rPr>
      </w:pPr>
    </w:p>
    <w:p w:rsidR="00321A40" w:rsidRDefault="00E62A6D" w:rsidP="00E62A6D">
      <w:pPr>
        <w:rPr>
          <w:rtl/>
        </w:rPr>
      </w:pPr>
      <w:r>
        <w:rPr>
          <w:rFonts w:hint="cs"/>
          <w:rtl/>
        </w:rPr>
        <w:t xml:space="preserve">אני לא יודע אם זה יתרום לכם או לא, אבל </w:t>
      </w:r>
      <w:bookmarkStart w:id="101" w:name="_ETM_Q1_692351"/>
      <w:bookmarkEnd w:id="101"/>
      <w:r w:rsidR="00321A40">
        <w:rPr>
          <w:rFonts w:hint="cs"/>
          <w:rtl/>
        </w:rPr>
        <w:t xml:space="preserve">תראו את הכתבה שהייתה בגלובס לפני שבוע </w:t>
      </w:r>
      <w:r>
        <w:rPr>
          <w:rFonts w:hint="cs"/>
          <w:rtl/>
        </w:rPr>
        <w:t xml:space="preserve">בדיוק על הנושא הזה, על </w:t>
      </w:r>
      <w:r w:rsidR="00321A40">
        <w:rPr>
          <w:rFonts w:hint="cs"/>
          <w:rtl/>
        </w:rPr>
        <w:t>קשיים להחזיר משכנתה.</w:t>
      </w:r>
    </w:p>
    <w:p w:rsidR="00321A40" w:rsidRDefault="00321A40" w:rsidP="00321A40">
      <w:pPr>
        <w:rPr>
          <w:rtl/>
        </w:rPr>
      </w:pPr>
    </w:p>
    <w:p w:rsidR="00321A40" w:rsidRDefault="00321A40" w:rsidP="00321A40">
      <w:pPr>
        <w:pStyle w:val="af9"/>
        <w:keepNext/>
        <w:rPr>
          <w:rtl/>
        </w:rPr>
      </w:pPr>
      <w:bookmarkStart w:id="102" w:name="ET_guest_6221_20"/>
      <w:r w:rsidRPr="00321A40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321A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"/>
    </w:p>
    <w:p w:rsidR="00321A40" w:rsidRDefault="00321A40" w:rsidP="00321A40">
      <w:pPr>
        <w:pStyle w:val="KeepWithNext"/>
        <w:rPr>
          <w:rtl/>
        </w:rPr>
      </w:pPr>
    </w:p>
    <w:p w:rsidR="00321A40" w:rsidRDefault="00321A40" w:rsidP="00321A40">
      <w:pPr>
        <w:rPr>
          <w:rtl/>
        </w:rPr>
      </w:pPr>
      <w:r>
        <w:rPr>
          <w:rFonts w:hint="cs"/>
          <w:rtl/>
        </w:rPr>
        <w:t xml:space="preserve">זה בגלל שיש </w:t>
      </w:r>
      <w:r w:rsidR="00E62A6D">
        <w:rPr>
          <w:rFonts w:hint="cs"/>
          <w:rtl/>
        </w:rPr>
        <w:t>"</w:t>
      </w:r>
      <w:r>
        <w:rPr>
          <w:rFonts w:hint="cs"/>
          <w:rtl/>
        </w:rPr>
        <w:t>מחיר למשתכן</w:t>
      </w:r>
      <w:r w:rsidR="00E62A6D">
        <w:rPr>
          <w:rFonts w:hint="cs"/>
          <w:rtl/>
        </w:rPr>
        <w:t xml:space="preserve">" אבל אין </w:t>
      </w:r>
      <w:r w:rsidR="00FE23A2">
        <w:rPr>
          <w:rFonts w:hint="cs"/>
          <w:rtl/>
        </w:rPr>
        <w:t xml:space="preserve">עוד </w:t>
      </w:r>
      <w:r w:rsidR="00E62A6D">
        <w:rPr>
          <w:rFonts w:hint="cs"/>
          <w:rtl/>
        </w:rPr>
        <w:t>דירות</w:t>
      </w:r>
      <w:r w:rsidR="00FE23A2">
        <w:rPr>
          <w:rFonts w:hint="cs"/>
          <w:rtl/>
        </w:rPr>
        <w:t xml:space="preserve"> ואנשים משלמים כפול</w:t>
      </w:r>
      <w:r w:rsidR="00E62A6D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321A40" w:rsidRDefault="00321A40" w:rsidP="00321A40">
      <w:pPr>
        <w:rPr>
          <w:rtl/>
        </w:rPr>
      </w:pPr>
    </w:p>
    <w:p w:rsidR="00321A40" w:rsidRDefault="00321A40" w:rsidP="00321A40">
      <w:pPr>
        <w:pStyle w:val="af6"/>
        <w:keepNext/>
        <w:rPr>
          <w:rtl/>
        </w:rPr>
      </w:pPr>
      <w:bookmarkStart w:id="103" w:name="ET_yor_4637_21"/>
      <w:r w:rsidRPr="00321A4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21A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:rsidR="00321A40" w:rsidRDefault="00321A40" w:rsidP="00321A40">
      <w:pPr>
        <w:pStyle w:val="KeepWithNext"/>
        <w:rPr>
          <w:rtl/>
        </w:rPr>
      </w:pPr>
    </w:p>
    <w:p w:rsidR="00321A40" w:rsidRDefault="00FE23A2" w:rsidP="00321A40">
      <w:pPr>
        <w:rPr>
          <w:rtl/>
        </w:rPr>
      </w:pPr>
      <w:r>
        <w:rPr>
          <w:rFonts w:hint="cs"/>
          <w:rtl/>
        </w:rPr>
        <w:t xml:space="preserve">ברשותך, אנחנו יכולים לומר שאנחנו משאירים את </w:t>
      </w:r>
      <w:bookmarkStart w:id="104" w:name="_ETM_Q1_712560"/>
      <w:bookmarkEnd w:id="104"/>
      <w:r w:rsidR="00321A40">
        <w:rPr>
          <w:rFonts w:hint="cs"/>
          <w:rtl/>
        </w:rPr>
        <w:t>הנוסח</w:t>
      </w:r>
      <w:r>
        <w:rPr>
          <w:rFonts w:hint="cs"/>
          <w:rtl/>
        </w:rPr>
        <w:t xml:space="preserve">. החלנו או לא החלנו? אני כבר לא זוכר. </w:t>
      </w:r>
    </w:p>
    <w:p w:rsidR="00321A40" w:rsidRDefault="00321A40" w:rsidP="00321A40">
      <w:pPr>
        <w:rPr>
          <w:rtl/>
        </w:rPr>
      </w:pPr>
    </w:p>
    <w:p w:rsidR="00321A40" w:rsidRDefault="00321A40" w:rsidP="00321A40">
      <w:pPr>
        <w:pStyle w:val="a4"/>
        <w:keepNext/>
        <w:rPr>
          <w:rtl/>
        </w:rPr>
      </w:pPr>
      <w:bookmarkStart w:id="105" w:name="ET_speaker_5305_22"/>
      <w:r w:rsidRPr="00321A4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321A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321A40" w:rsidRDefault="00321A40" w:rsidP="00321A40">
      <w:pPr>
        <w:pStyle w:val="KeepWithNext"/>
        <w:rPr>
          <w:rtl/>
        </w:rPr>
      </w:pPr>
    </w:p>
    <w:p w:rsidR="00321A40" w:rsidRDefault="00321A40" w:rsidP="00321A40">
      <w:pPr>
        <w:rPr>
          <w:rtl/>
        </w:rPr>
      </w:pPr>
      <w:r>
        <w:rPr>
          <w:rFonts w:hint="cs"/>
          <w:rtl/>
        </w:rPr>
        <w:t>הנוסח כ</w:t>
      </w:r>
      <w:r w:rsidR="00FE23A2">
        <w:rPr>
          <w:rFonts w:hint="cs"/>
          <w:rtl/>
        </w:rPr>
        <w:t>ָּ</w:t>
      </w:r>
      <w:r>
        <w:rPr>
          <w:rFonts w:hint="cs"/>
          <w:rtl/>
        </w:rPr>
        <w:t>ל</w:t>
      </w:r>
      <w:r w:rsidR="00FE23A2">
        <w:rPr>
          <w:rFonts w:hint="cs"/>
          <w:rtl/>
        </w:rPr>
        <w:t>ַ</w:t>
      </w:r>
      <w:r>
        <w:rPr>
          <w:rFonts w:hint="cs"/>
          <w:rtl/>
        </w:rPr>
        <w:t>ל</w:t>
      </w:r>
      <w:r w:rsidR="00FE23A2">
        <w:rPr>
          <w:rFonts w:hint="cs"/>
          <w:rtl/>
        </w:rPr>
        <w:t xml:space="preserve">. </w:t>
      </w:r>
      <w:bookmarkStart w:id="106" w:name="_ETM_Q1_719249"/>
      <w:bookmarkEnd w:id="106"/>
    </w:p>
    <w:p w:rsidR="00321A40" w:rsidRDefault="00321A40" w:rsidP="00321A40">
      <w:pPr>
        <w:rPr>
          <w:rtl/>
        </w:rPr>
      </w:pPr>
    </w:p>
    <w:p w:rsidR="00321A40" w:rsidRDefault="00321A40" w:rsidP="00321A40">
      <w:pPr>
        <w:pStyle w:val="a4"/>
        <w:keepNext/>
        <w:rPr>
          <w:rtl/>
        </w:rPr>
      </w:pPr>
      <w:bookmarkStart w:id="107" w:name="ET_speaker_אתי_בנדלר_23"/>
      <w:r w:rsidRPr="00321A40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321A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321A40" w:rsidRDefault="00321A40" w:rsidP="00321A40">
      <w:pPr>
        <w:pStyle w:val="KeepWithNext"/>
        <w:rPr>
          <w:rtl/>
        </w:rPr>
      </w:pPr>
    </w:p>
    <w:p w:rsidR="00321A40" w:rsidRDefault="00321A40" w:rsidP="00DE2AE9">
      <w:pPr>
        <w:rPr>
          <w:rtl/>
        </w:rPr>
      </w:pPr>
      <w:r>
        <w:rPr>
          <w:rFonts w:hint="cs"/>
          <w:rtl/>
        </w:rPr>
        <w:t xml:space="preserve">עכשיו צריכה </w:t>
      </w:r>
      <w:r w:rsidR="00FE23A2">
        <w:rPr>
          <w:rFonts w:hint="cs"/>
          <w:rtl/>
        </w:rPr>
        <w:t xml:space="preserve">להתקבל החלטה </w:t>
      </w:r>
      <w:r>
        <w:rPr>
          <w:rFonts w:hint="cs"/>
          <w:rtl/>
        </w:rPr>
        <w:t>שהוועדה מאשרת</w:t>
      </w:r>
      <w:r w:rsidR="00FE23A2">
        <w:rPr>
          <w:rFonts w:hint="cs"/>
          <w:rtl/>
        </w:rPr>
        <w:t xml:space="preserve">, לא את נוסח הצעת החוק שיש בפניך </w:t>
      </w:r>
      <w:bookmarkStart w:id="108" w:name="_ETM_Q1_727791"/>
      <w:bookmarkEnd w:id="108"/>
      <w:r w:rsidR="00FE23A2">
        <w:rPr>
          <w:rFonts w:hint="cs"/>
          <w:rtl/>
        </w:rPr>
        <w:t>כאן אלא</w:t>
      </w:r>
      <w:r>
        <w:rPr>
          <w:rFonts w:hint="cs"/>
          <w:rtl/>
        </w:rPr>
        <w:t xml:space="preserve"> את הנוסח שפורסם לדיון </w:t>
      </w:r>
      <w:r w:rsidR="00FE23A2">
        <w:rPr>
          <w:rFonts w:hint="cs"/>
          <w:rtl/>
        </w:rPr>
        <w:t xml:space="preserve">ב-11 בדצמבר, </w:t>
      </w:r>
      <w:r>
        <w:rPr>
          <w:rFonts w:hint="cs"/>
          <w:rtl/>
        </w:rPr>
        <w:t>אלא אם כן</w:t>
      </w:r>
      <w:r w:rsidR="00FE23A2">
        <w:rPr>
          <w:rFonts w:hint="cs"/>
          <w:rtl/>
        </w:rPr>
        <w:t xml:space="preserve"> יש עוד הערות.</w:t>
      </w:r>
    </w:p>
    <w:p w:rsidR="00321A40" w:rsidRDefault="00321A40" w:rsidP="00321A40">
      <w:pPr>
        <w:rPr>
          <w:rtl/>
        </w:rPr>
      </w:pPr>
    </w:p>
    <w:p w:rsidR="00321A40" w:rsidRDefault="00321A40" w:rsidP="00321A40">
      <w:pPr>
        <w:pStyle w:val="af9"/>
        <w:keepNext/>
        <w:rPr>
          <w:rtl/>
        </w:rPr>
      </w:pPr>
      <w:bookmarkStart w:id="109" w:name="ET_guest_6221_24"/>
      <w:r w:rsidRPr="00321A40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321A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"/>
    </w:p>
    <w:p w:rsidR="00321A40" w:rsidRDefault="00321A40" w:rsidP="00321A40">
      <w:pPr>
        <w:pStyle w:val="KeepWithNext"/>
        <w:rPr>
          <w:rtl/>
        </w:rPr>
      </w:pPr>
    </w:p>
    <w:p w:rsidR="00321A40" w:rsidRDefault="00FE23A2" w:rsidP="00321A40">
      <w:pPr>
        <w:rPr>
          <w:rtl/>
        </w:rPr>
      </w:pPr>
      <w:r>
        <w:rPr>
          <w:rFonts w:hint="cs"/>
          <w:rtl/>
        </w:rPr>
        <w:t xml:space="preserve">אבל </w:t>
      </w:r>
      <w:r w:rsidR="00321A40">
        <w:rPr>
          <w:rFonts w:hint="cs"/>
          <w:rtl/>
        </w:rPr>
        <w:t xml:space="preserve">הנוסח עדיין מדבר על תאגיד בנקאי. </w:t>
      </w:r>
      <w:r>
        <w:rPr>
          <w:rFonts w:hint="cs"/>
          <w:rtl/>
        </w:rPr>
        <w:t xml:space="preserve">הורדתי מהאתר </w:t>
      </w:r>
      <w:r>
        <w:rPr>
          <w:rtl/>
        </w:rPr>
        <w:t>–</w:t>
      </w:r>
      <w:r>
        <w:rPr>
          <w:rFonts w:hint="cs"/>
          <w:rtl/>
        </w:rPr>
        <w:t xml:space="preserve"> זה מה שמופיע. </w:t>
      </w:r>
    </w:p>
    <w:p w:rsidR="00FE23A2" w:rsidRDefault="00FE23A2" w:rsidP="00321A40">
      <w:pPr>
        <w:rPr>
          <w:rtl/>
        </w:rPr>
      </w:pPr>
    </w:p>
    <w:p w:rsidR="00FE23A2" w:rsidRDefault="00FE23A2" w:rsidP="00FE23A2">
      <w:pPr>
        <w:pStyle w:val="a4"/>
        <w:keepNext/>
        <w:rPr>
          <w:rtl/>
        </w:rPr>
      </w:pPr>
      <w:r>
        <w:rPr>
          <w:rtl/>
        </w:rPr>
        <w:t>רועי פולקמן (כולנו):</w:t>
      </w:r>
    </w:p>
    <w:p w:rsidR="00FE23A2" w:rsidRDefault="00FE23A2" w:rsidP="00FE23A2">
      <w:pPr>
        <w:pStyle w:val="KeepWithNext"/>
        <w:rPr>
          <w:rtl/>
        </w:rPr>
      </w:pPr>
    </w:p>
    <w:p w:rsidR="00FE23A2" w:rsidRDefault="00FE23A2" w:rsidP="00FE23A2">
      <w:pPr>
        <w:rPr>
          <w:rtl/>
        </w:rPr>
      </w:pPr>
      <w:r>
        <w:rPr>
          <w:rFonts w:hint="cs"/>
          <w:rtl/>
        </w:rPr>
        <w:t xml:space="preserve">יש נוסח שעכשיו הוקרא. </w:t>
      </w:r>
    </w:p>
    <w:p w:rsidR="00FE23A2" w:rsidRDefault="00FE23A2" w:rsidP="00FE23A2">
      <w:pPr>
        <w:rPr>
          <w:rtl/>
        </w:rPr>
      </w:pPr>
    </w:p>
    <w:p w:rsidR="00FE23A2" w:rsidRDefault="00FE23A2" w:rsidP="00FE23A2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FE23A2" w:rsidRDefault="00FE23A2" w:rsidP="00FE23A2">
      <w:pPr>
        <w:pStyle w:val="KeepWithNext"/>
        <w:rPr>
          <w:rtl/>
        </w:rPr>
      </w:pPr>
    </w:p>
    <w:p w:rsidR="00FE23A2" w:rsidRDefault="00FE23A2" w:rsidP="00FE23A2">
      <w:pPr>
        <w:rPr>
          <w:rtl/>
        </w:rPr>
      </w:pPr>
      <w:r>
        <w:rPr>
          <w:rFonts w:hint="cs"/>
          <w:rtl/>
        </w:rPr>
        <w:t>מה כתוב למעלה?</w:t>
      </w:r>
    </w:p>
    <w:p w:rsidR="00321A40" w:rsidRDefault="00321A40" w:rsidP="00321A40">
      <w:pPr>
        <w:rPr>
          <w:rtl/>
        </w:rPr>
      </w:pPr>
    </w:p>
    <w:p w:rsidR="00321A40" w:rsidRDefault="00321A40" w:rsidP="00321A40">
      <w:pPr>
        <w:pStyle w:val="af9"/>
        <w:keepNext/>
        <w:rPr>
          <w:rtl/>
        </w:rPr>
      </w:pPr>
      <w:bookmarkStart w:id="110" w:name="ET_guest_786130_25"/>
      <w:r w:rsidRPr="00321A40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321A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"/>
    </w:p>
    <w:p w:rsidR="00321A40" w:rsidRDefault="00321A40" w:rsidP="00321A40">
      <w:pPr>
        <w:pStyle w:val="KeepWithNext"/>
        <w:rPr>
          <w:rtl/>
        </w:rPr>
      </w:pPr>
    </w:p>
    <w:p w:rsidR="00321A40" w:rsidRDefault="00FE23A2" w:rsidP="00321A40">
      <w:pPr>
        <w:rPr>
          <w:rtl/>
        </w:rPr>
      </w:pPr>
      <w:r>
        <w:rPr>
          <w:rFonts w:hint="cs"/>
          <w:rtl/>
        </w:rPr>
        <w:t xml:space="preserve">זה </w:t>
      </w:r>
      <w:r w:rsidR="00321A40">
        <w:rPr>
          <w:rFonts w:hint="cs"/>
          <w:rtl/>
        </w:rPr>
        <w:t>מתחיל</w:t>
      </w:r>
      <w:r>
        <w:rPr>
          <w:rFonts w:hint="cs"/>
          <w:rtl/>
        </w:rPr>
        <w:t xml:space="preserve"> בתאגיד בנקאי ואחר כך עובר לכל הגופים האחרים. </w:t>
      </w:r>
    </w:p>
    <w:p w:rsidR="00FE23A2" w:rsidRDefault="00FE23A2" w:rsidP="00321A40">
      <w:pPr>
        <w:rPr>
          <w:rtl/>
        </w:rPr>
      </w:pPr>
    </w:p>
    <w:p w:rsidR="00FE23A2" w:rsidRDefault="00FE23A2" w:rsidP="00FE23A2">
      <w:pPr>
        <w:pStyle w:val="a4"/>
        <w:keepNext/>
        <w:rPr>
          <w:rtl/>
        </w:rPr>
      </w:pPr>
      <w:r>
        <w:rPr>
          <w:rtl/>
        </w:rPr>
        <w:t>רועי פולקמן (כולנו):</w:t>
      </w:r>
    </w:p>
    <w:p w:rsidR="00FE23A2" w:rsidRDefault="00FE23A2" w:rsidP="00FE23A2">
      <w:pPr>
        <w:pStyle w:val="KeepWithNext"/>
        <w:rPr>
          <w:rtl/>
        </w:rPr>
      </w:pPr>
    </w:p>
    <w:p w:rsidR="00FE23A2" w:rsidRDefault="00FE23A2" w:rsidP="00FE23A2">
      <w:pPr>
        <w:rPr>
          <w:rtl/>
        </w:rPr>
      </w:pPr>
      <w:r>
        <w:rPr>
          <w:rFonts w:hint="cs"/>
          <w:rtl/>
        </w:rPr>
        <w:t xml:space="preserve">נבהיר שהנוסח שאנחנו מצביעים עליו הוא הנוסח שכולל את מה </w:t>
      </w:r>
      <w:bookmarkStart w:id="111" w:name="_ETM_Q1_757735"/>
      <w:bookmarkEnd w:id="111"/>
      <w:r>
        <w:rPr>
          <w:rFonts w:hint="cs"/>
          <w:rtl/>
        </w:rPr>
        <w:t xml:space="preserve">שאת אמרת. </w:t>
      </w:r>
    </w:p>
    <w:p w:rsidR="00321A40" w:rsidRDefault="00321A40" w:rsidP="00321A40">
      <w:pPr>
        <w:rPr>
          <w:rtl/>
        </w:rPr>
      </w:pPr>
    </w:p>
    <w:p w:rsidR="00321A40" w:rsidRDefault="00321A40" w:rsidP="00321A40">
      <w:pPr>
        <w:pStyle w:val="a4"/>
        <w:keepNext/>
        <w:rPr>
          <w:rtl/>
        </w:rPr>
      </w:pPr>
      <w:bookmarkStart w:id="112" w:name="ET_speaker_אתי_בנדלר_26"/>
      <w:r w:rsidRPr="00321A40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321A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321A40" w:rsidRDefault="00321A40" w:rsidP="00321A40">
      <w:pPr>
        <w:pStyle w:val="KeepWithNext"/>
        <w:rPr>
          <w:rtl/>
        </w:rPr>
      </w:pPr>
    </w:p>
    <w:p w:rsidR="00321A40" w:rsidRDefault="00FE23A2" w:rsidP="009B730C">
      <w:pPr>
        <w:rPr>
          <w:rtl/>
        </w:rPr>
      </w:pPr>
      <w:r>
        <w:rPr>
          <w:rFonts w:hint="cs"/>
          <w:rtl/>
        </w:rPr>
        <w:t xml:space="preserve">הנוסח שמצביעים עליו </w:t>
      </w:r>
      <w:r w:rsidR="00321A40">
        <w:rPr>
          <w:rFonts w:hint="cs"/>
          <w:rtl/>
        </w:rPr>
        <w:t xml:space="preserve">הוא נוסח לדיון בוועדה ביום </w:t>
      </w:r>
      <w:r>
        <w:rPr>
          <w:rFonts w:hint="cs"/>
          <w:rtl/>
        </w:rPr>
        <w:t xml:space="preserve">11 בדצמבר 2018, </w:t>
      </w:r>
      <w:r w:rsidR="00321A40">
        <w:rPr>
          <w:rFonts w:hint="cs"/>
          <w:rtl/>
        </w:rPr>
        <w:t xml:space="preserve">שיש בו תיקונים לחוק הבנקאות </w:t>
      </w:r>
      <w:r w:rsidR="009B730C">
        <w:rPr>
          <w:rFonts w:hint="cs"/>
          <w:rtl/>
        </w:rPr>
        <w:t>(</w:t>
      </w:r>
      <w:r w:rsidR="00321A40">
        <w:rPr>
          <w:rFonts w:hint="cs"/>
          <w:rtl/>
        </w:rPr>
        <w:t>שירות ללקוח</w:t>
      </w:r>
      <w:r w:rsidR="009B730C">
        <w:rPr>
          <w:rFonts w:hint="cs"/>
          <w:rtl/>
        </w:rPr>
        <w:t>).</w:t>
      </w:r>
      <w:r>
        <w:rPr>
          <w:rFonts w:hint="cs"/>
          <w:rtl/>
        </w:rPr>
        <w:t xml:space="preserve"> </w:t>
      </w:r>
    </w:p>
    <w:p w:rsidR="00321A40" w:rsidRDefault="00321A40" w:rsidP="00321A40">
      <w:pPr>
        <w:rPr>
          <w:rtl/>
        </w:rPr>
      </w:pPr>
    </w:p>
    <w:p w:rsidR="00321A40" w:rsidRDefault="00321A40" w:rsidP="00321A40">
      <w:pPr>
        <w:pStyle w:val="a4"/>
        <w:keepNext/>
        <w:rPr>
          <w:rtl/>
        </w:rPr>
      </w:pPr>
      <w:bookmarkStart w:id="113" w:name="ET_speaker_לאה_ורון_27"/>
      <w:r w:rsidRPr="00321A40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321A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321A40" w:rsidRDefault="00321A40" w:rsidP="00321A40">
      <w:pPr>
        <w:pStyle w:val="KeepWithNext"/>
        <w:rPr>
          <w:rtl/>
        </w:rPr>
      </w:pPr>
    </w:p>
    <w:p w:rsidR="00321A40" w:rsidRDefault="00321A40" w:rsidP="00321A40">
      <w:pPr>
        <w:rPr>
          <w:rtl/>
        </w:rPr>
      </w:pPr>
      <w:r>
        <w:rPr>
          <w:rFonts w:hint="cs"/>
          <w:rtl/>
        </w:rPr>
        <w:t>זה מה שפורסם באתר הוועדה.</w:t>
      </w:r>
    </w:p>
    <w:p w:rsidR="00321A40" w:rsidRDefault="00321A40" w:rsidP="00321A40">
      <w:pPr>
        <w:rPr>
          <w:rtl/>
        </w:rPr>
      </w:pPr>
    </w:p>
    <w:p w:rsidR="00321A40" w:rsidRDefault="00321A40" w:rsidP="00321A40">
      <w:pPr>
        <w:pStyle w:val="a4"/>
        <w:keepNext/>
        <w:rPr>
          <w:rtl/>
        </w:rPr>
      </w:pPr>
      <w:bookmarkStart w:id="114" w:name="ET_speaker_אתי_בנדלר_28"/>
      <w:r w:rsidRPr="00321A40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321A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321A40" w:rsidRDefault="00321A40" w:rsidP="00321A40">
      <w:pPr>
        <w:pStyle w:val="KeepWithNext"/>
        <w:rPr>
          <w:rtl/>
        </w:rPr>
      </w:pPr>
    </w:p>
    <w:p w:rsidR="00321A40" w:rsidRDefault="009B730C" w:rsidP="00DE2AE9">
      <w:pPr>
        <w:rPr>
          <w:rtl/>
        </w:rPr>
      </w:pPr>
      <w:r>
        <w:rPr>
          <w:rFonts w:hint="cs"/>
          <w:rtl/>
        </w:rPr>
        <w:t xml:space="preserve">יש בו </w:t>
      </w:r>
      <w:r w:rsidR="00FE23A2">
        <w:rPr>
          <w:rFonts w:hint="cs"/>
          <w:rtl/>
        </w:rPr>
        <w:t>תיקון ל</w:t>
      </w:r>
      <w:r w:rsidR="00321A40">
        <w:rPr>
          <w:rFonts w:hint="cs"/>
          <w:rtl/>
        </w:rPr>
        <w:t>חוק הפיקוח</w:t>
      </w:r>
      <w:r w:rsidR="00FE23A2">
        <w:rPr>
          <w:rFonts w:hint="cs"/>
          <w:rtl/>
        </w:rPr>
        <w:t xml:space="preserve"> על שירותים </w:t>
      </w:r>
      <w:bookmarkStart w:id="115" w:name="_ETM_Q1_778262"/>
      <w:bookmarkEnd w:id="115"/>
      <w:r w:rsidR="00FE23A2">
        <w:rPr>
          <w:rFonts w:hint="cs"/>
          <w:rtl/>
        </w:rPr>
        <w:t>פיננסיים (קופות גמל)</w:t>
      </w:r>
      <w:r>
        <w:rPr>
          <w:rFonts w:hint="cs"/>
          <w:rtl/>
        </w:rPr>
        <w:t>,</w:t>
      </w:r>
      <w:r w:rsidR="00FE23A2">
        <w:rPr>
          <w:rFonts w:hint="cs"/>
          <w:rtl/>
        </w:rPr>
        <w:t xml:space="preserve"> לחוק הפיקוח על שירותים פיננסיים </w:t>
      </w:r>
      <w:r>
        <w:rPr>
          <w:rFonts w:hint="cs"/>
          <w:rtl/>
        </w:rPr>
        <w:t xml:space="preserve">(שירותים פיננסיים </w:t>
      </w:r>
      <w:r w:rsidR="00FE23A2">
        <w:rPr>
          <w:rFonts w:hint="cs"/>
          <w:rtl/>
        </w:rPr>
        <w:t>מוסדרים</w:t>
      </w:r>
      <w:r>
        <w:rPr>
          <w:rFonts w:hint="cs"/>
          <w:rtl/>
        </w:rPr>
        <w:t>) ולחו</w:t>
      </w:r>
      <w:r w:rsidR="00DE2AE9">
        <w:rPr>
          <w:rFonts w:hint="cs"/>
          <w:rtl/>
        </w:rPr>
        <w:t>ק</w:t>
      </w:r>
      <w:r>
        <w:rPr>
          <w:rFonts w:hint="cs"/>
          <w:rtl/>
        </w:rPr>
        <w:t xml:space="preserve"> הפיקוח על שירותים פיננסיים (ביטוח),</w:t>
      </w:r>
      <w:r w:rsidR="00FE23A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וכן </w:t>
      </w:r>
      <w:r w:rsidR="00FE23A2">
        <w:rPr>
          <w:rFonts w:hint="cs"/>
          <w:rtl/>
        </w:rPr>
        <w:t>סעיף תחילה: שישה חודשים.</w:t>
      </w:r>
    </w:p>
    <w:p w:rsidR="00321A40" w:rsidRDefault="00321A40" w:rsidP="00321A40">
      <w:pPr>
        <w:rPr>
          <w:rtl/>
        </w:rPr>
      </w:pPr>
    </w:p>
    <w:p w:rsidR="00321A40" w:rsidRDefault="00FE23A2" w:rsidP="00DE2AE9">
      <w:pPr>
        <w:rPr>
          <w:rtl/>
        </w:rPr>
      </w:pPr>
      <w:r>
        <w:rPr>
          <w:rFonts w:hint="cs"/>
          <w:rtl/>
        </w:rPr>
        <w:t xml:space="preserve">יש כאן </w:t>
      </w:r>
      <w:r w:rsidR="00321A40">
        <w:rPr>
          <w:rFonts w:hint="cs"/>
          <w:rtl/>
        </w:rPr>
        <w:t>עוד הערה אחת</w:t>
      </w:r>
      <w:r>
        <w:rPr>
          <w:rFonts w:hint="cs"/>
          <w:rtl/>
        </w:rPr>
        <w:t xml:space="preserve">. אתם צריכים לקבל </w:t>
      </w:r>
      <w:bookmarkStart w:id="116" w:name="_ETM_Q1_804492"/>
      <w:bookmarkEnd w:id="116"/>
      <w:r>
        <w:rPr>
          <w:rFonts w:hint="cs"/>
          <w:rtl/>
        </w:rPr>
        <w:t xml:space="preserve">עמדה אם להחיל את זה על חברות </w:t>
      </w:r>
      <w:r>
        <w:t>P2P</w:t>
      </w:r>
      <w:r>
        <w:rPr>
          <w:rFonts w:hint="cs"/>
          <w:rtl/>
        </w:rPr>
        <w:t xml:space="preserve"> או לא. </w:t>
      </w:r>
      <w:bookmarkStart w:id="117" w:name="_ETM_Q1_812734"/>
      <w:bookmarkEnd w:id="117"/>
      <w:r>
        <w:rPr>
          <w:rFonts w:hint="cs"/>
          <w:rtl/>
        </w:rPr>
        <w:t xml:space="preserve"> אני מזכירה את דבריו של היושב-ראש: הרעיון הוא </w:t>
      </w:r>
      <w:r w:rsidR="00321A40">
        <w:rPr>
          <w:rFonts w:hint="cs"/>
          <w:rtl/>
        </w:rPr>
        <w:t xml:space="preserve">להחיל </w:t>
      </w:r>
      <w:r>
        <w:rPr>
          <w:rFonts w:hint="cs"/>
          <w:rtl/>
        </w:rPr>
        <w:t xml:space="preserve">את זה </w:t>
      </w:r>
      <w:r w:rsidR="00321A40">
        <w:rPr>
          <w:rFonts w:hint="cs"/>
          <w:rtl/>
        </w:rPr>
        <w:t>על כל מי שנכנס לתחום הלוואות לדיור.</w:t>
      </w:r>
      <w:r>
        <w:rPr>
          <w:rFonts w:hint="cs"/>
          <w:rtl/>
        </w:rPr>
        <w:t xml:space="preserve"> אם הם רוצים להיכנס לתחום </w:t>
      </w:r>
      <w:bookmarkStart w:id="118" w:name="_ETM_Q1_824603"/>
      <w:bookmarkEnd w:id="118"/>
      <w:r>
        <w:rPr>
          <w:rFonts w:hint="cs"/>
          <w:rtl/>
        </w:rPr>
        <w:t xml:space="preserve">אז שיעמדו בהוראות. </w:t>
      </w:r>
    </w:p>
    <w:p w:rsidR="00321A40" w:rsidRDefault="00321A40" w:rsidP="00321A40">
      <w:pPr>
        <w:rPr>
          <w:rtl/>
        </w:rPr>
      </w:pPr>
    </w:p>
    <w:p w:rsidR="00321A40" w:rsidRDefault="00321A40" w:rsidP="00321A40">
      <w:pPr>
        <w:pStyle w:val="af6"/>
        <w:keepNext/>
        <w:rPr>
          <w:rtl/>
        </w:rPr>
      </w:pPr>
      <w:bookmarkStart w:id="119" w:name="ET_yor_4637_29"/>
      <w:r w:rsidRPr="00321A4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21A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:rsidR="00321A40" w:rsidRDefault="00321A40" w:rsidP="00321A40">
      <w:pPr>
        <w:pStyle w:val="KeepWithNext"/>
        <w:rPr>
          <w:rtl/>
        </w:rPr>
      </w:pPr>
    </w:p>
    <w:p w:rsidR="00FE23A2" w:rsidRDefault="00FE23A2" w:rsidP="00321A40">
      <w:pPr>
        <w:rPr>
          <w:rtl/>
        </w:rPr>
      </w:pPr>
      <w:r>
        <w:rPr>
          <w:rFonts w:hint="cs"/>
          <w:rtl/>
        </w:rPr>
        <w:t xml:space="preserve">תודה. </w:t>
      </w:r>
      <w:r w:rsidR="00321A40">
        <w:rPr>
          <w:rFonts w:hint="cs"/>
          <w:rtl/>
        </w:rPr>
        <w:t xml:space="preserve">מי בעד? </w:t>
      </w:r>
      <w:r>
        <w:rPr>
          <w:rFonts w:hint="cs"/>
          <w:rtl/>
        </w:rPr>
        <w:t>ירים את ידו. מי נגד? מי נמנע?</w:t>
      </w:r>
    </w:p>
    <w:p w:rsidR="00FE23A2" w:rsidRDefault="00FE23A2" w:rsidP="00321A40">
      <w:pPr>
        <w:rPr>
          <w:rtl/>
        </w:rPr>
      </w:pPr>
    </w:p>
    <w:p w:rsidR="00FE23A2" w:rsidRDefault="00FE23A2" w:rsidP="00FE23A2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E23A2" w:rsidRDefault="00FE23A2" w:rsidP="00FE23A2">
      <w:pPr>
        <w:pStyle w:val="--"/>
        <w:keepNext/>
        <w:rPr>
          <w:rtl/>
        </w:rPr>
      </w:pPr>
    </w:p>
    <w:p w:rsidR="00FE23A2" w:rsidRDefault="00FE23A2" w:rsidP="00FE23A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FE23A2" w:rsidRDefault="00FE23A2" w:rsidP="00FE23A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E23A2" w:rsidRDefault="00FE23A2" w:rsidP="00FE23A2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FE23A2" w:rsidRDefault="00FE23A2" w:rsidP="00FE23A2">
      <w:pPr>
        <w:pStyle w:val="--"/>
        <w:keepNext/>
        <w:rPr>
          <w:rtl/>
        </w:rPr>
      </w:pPr>
      <w:r>
        <w:rPr>
          <w:rFonts w:hint="cs"/>
          <w:rtl/>
        </w:rPr>
        <w:t xml:space="preserve">הצעת חוק הבנקאות (שירות ללקוח) (תיקון מס' 28) (דחיית מועד הפירעון של הלוואה לדיור בנסיבות מיוחדות), התשע"ח-2018 על פי הנוסח שהוקרא בוועדה ופורסם באתר הוועדה ב-11 בדצמבר 2018 נתקבלה. </w:t>
      </w:r>
      <w:r>
        <w:rPr>
          <w:rtl/>
        </w:rPr>
        <w:t xml:space="preserve"> </w:t>
      </w:r>
    </w:p>
    <w:p w:rsidR="00FE23A2" w:rsidRDefault="00FE23A2" w:rsidP="00FE23A2">
      <w:pPr>
        <w:pStyle w:val="af2"/>
        <w:rPr>
          <w:rtl/>
        </w:rPr>
      </w:pPr>
    </w:p>
    <w:p w:rsidR="00FE23A2" w:rsidRDefault="00FE23A2" w:rsidP="00FE23A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E23A2" w:rsidRDefault="00FE23A2" w:rsidP="00FE23A2">
      <w:pPr>
        <w:pStyle w:val="KeepWithNext"/>
        <w:rPr>
          <w:rtl/>
        </w:rPr>
      </w:pPr>
    </w:p>
    <w:p w:rsidR="00321A40" w:rsidRDefault="00321A40" w:rsidP="00FE23A2">
      <w:pPr>
        <w:rPr>
          <w:rtl/>
        </w:rPr>
      </w:pPr>
      <w:r>
        <w:rPr>
          <w:rFonts w:hint="cs"/>
          <w:rtl/>
        </w:rPr>
        <w:t>הצעת החוק אושרה כפי שפורסמה ו</w:t>
      </w:r>
      <w:r w:rsidR="00FE23A2">
        <w:rPr>
          <w:rFonts w:hint="cs"/>
          <w:rtl/>
        </w:rPr>
        <w:t>תעלה לקריאה שנייה ושלישית ב</w:t>
      </w:r>
      <w:r>
        <w:rPr>
          <w:rFonts w:hint="cs"/>
          <w:rtl/>
        </w:rPr>
        <w:t xml:space="preserve">מליאת הכנסת. </w:t>
      </w:r>
    </w:p>
    <w:p w:rsidR="00FE23A2" w:rsidRDefault="00FE23A2" w:rsidP="00FE23A2">
      <w:pPr>
        <w:rPr>
          <w:rtl/>
        </w:rPr>
      </w:pPr>
    </w:p>
    <w:p w:rsidR="00FE23A2" w:rsidRDefault="00FE23A2" w:rsidP="00FE23A2">
      <w:pPr>
        <w:rPr>
          <w:rtl/>
        </w:rPr>
      </w:pPr>
      <w:r>
        <w:rPr>
          <w:rFonts w:hint="cs"/>
          <w:rtl/>
        </w:rPr>
        <w:t xml:space="preserve">תודה רבה לכם. הישיבה נעולה. </w:t>
      </w:r>
    </w:p>
    <w:p w:rsidR="00505369" w:rsidRDefault="00505369" w:rsidP="00321A40">
      <w:pPr>
        <w:rPr>
          <w:rtl/>
        </w:rPr>
      </w:pPr>
    </w:p>
    <w:p w:rsidR="00505369" w:rsidRDefault="00505369" w:rsidP="00321A40">
      <w:pPr>
        <w:rPr>
          <w:rtl/>
        </w:rPr>
      </w:pPr>
    </w:p>
    <w:p w:rsidR="00505369" w:rsidRDefault="00505369" w:rsidP="00505369">
      <w:pPr>
        <w:pStyle w:val="afc"/>
        <w:keepNext/>
        <w:rPr>
          <w:rtl/>
        </w:rPr>
      </w:pPr>
      <w:r>
        <w:rPr>
          <w:rtl/>
        </w:rPr>
        <w:t>הישיבה ננעלה בשעה 13:20.</w:t>
      </w:r>
    </w:p>
    <w:sectPr w:rsidR="00505369" w:rsidSect="00F92D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CAF" w:rsidRDefault="00CB2CAF">
      <w:r>
        <w:separator/>
      </w:r>
    </w:p>
  </w:endnote>
  <w:endnote w:type="continuationSeparator" w:id="0">
    <w:p w:rsidR="00CB2CAF" w:rsidRDefault="00CB2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CAF" w:rsidRDefault="00CB2CAF">
      <w:r>
        <w:separator/>
      </w:r>
    </w:p>
  </w:footnote>
  <w:footnote w:type="continuationSeparator" w:id="0">
    <w:p w:rsidR="00CB2CAF" w:rsidRDefault="00CB2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30C" w:rsidRDefault="009B730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B730C" w:rsidRDefault="009B730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30C" w:rsidRDefault="009B730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2DE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B730C" w:rsidRPr="00CC5815" w:rsidRDefault="009B730C" w:rsidP="008E5E3F">
    <w:pPr>
      <w:pStyle w:val="a3"/>
      <w:ind w:firstLine="0"/>
    </w:pPr>
    <w:r>
      <w:rPr>
        <w:rtl/>
      </w:rPr>
      <w:t>ועדת הכלכלה</w:t>
    </w:r>
  </w:p>
  <w:p w:rsidR="009B730C" w:rsidRPr="00CC5815" w:rsidRDefault="009B730C" w:rsidP="008E5E3F">
    <w:pPr>
      <w:pStyle w:val="a3"/>
      <w:ind w:firstLine="0"/>
      <w:rPr>
        <w:rtl/>
      </w:rPr>
    </w:pPr>
    <w:r>
      <w:rPr>
        <w:rtl/>
      </w:rPr>
      <w:t>11/12/2018</w:t>
    </w:r>
  </w:p>
  <w:p w:rsidR="009B730C" w:rsidRPr="00CC5815" w:rsidRDefault="009B730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30C" w:rsidRDefault="009B730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5C1DC5" wp14:editId="0AEEBB7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730C" w:rsidRDefault="009B730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B730C" w:rsidRDefault="009B730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632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A4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6D30"/>
    <w:rsid w:val="00500C0C"/>
    <w:rsid w:val="00505369"/>
    <w:rsid w:val="0053037E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23E6"/>
    <w:rsid w:val="00695A47"/>
    <w:rsid w:val="006A0CB7"/>
    <w:rsid w:val="006D29A9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599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730C"/>
    <w:rsid w:val="009D478A"/>
    <w:rsid w:val="009E6E93"/>
    <w:rsid w:val="009F1518"/>
    <w:rsid w:val="009F5773"/>
    <w:rsid w:val="00A15971"/>
    <w:rsid w:val="00A22C90"/>
    <w:rsid w:val="00A400DA"/>
    <w:rsid w:val="00A42723"/>
    <w:rsid w:val="00A52792"/>
    <w:rsid w:val="00A601BE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39C7"/>
    <w:rsid w:val="00C61DC1"/>
    <w:rsid w:val="00C64AFF"/>
    <w:rsid w:val="00C661EE"/>
    <w:rsid w:val="00C72438"/>
    <w:rsid w:val="00C763E4"/>
    <w:rsid w:val="00C8624A"/>
    <w:rsid w:val="00CA5363"/>
    <w:rsid w:val="00CB2CAF"/>
    <w:rsid w:val="00CB6D60"/>
    <w:rsid w:val="00CC5815"/>
    <w:rsid w:val="00CE24B8"/>
    <w:rsid w:val="00CE5849"/>
    <w:rsid w:val="00D00D33"/>
    <w:rsid w:val="00D278F7"/>
    <w:rsid w:val="00D37550"/>
    <w:rsid w:val="00D40A29"/>
    <w:rsid w:val="00D45D27"/>
    <w:rsid w:val="00D774B9"/>
    <w:rsid w:val="00D86E57"/>
    <w:rsid w:val="00D96B24"/>
    <w:rsid w:val="00DE2AE9"/>
    <w:rsid w:val="00DE5B80"/>
    <w:rsid w:val="00E2415C"/>
    <w:rsid w:val="00E33AE3"/>
    <w:rsid w:val="00E61903"/>
    <w:rsid w:val="00E62A6D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06AB"/>
    <w:rsid w:val="00F53584"/>
    <w:rsid w:val="00F549E5"/>
    <w:rsid w:val="00F63F05"/>
    <w:rsid w:val="00F72368"/>
    <w:rsid w:val="00F821F6"/>
    <w:rsid w:val="00F84D49"/>
    <w:rsid w:val="00F92DEC"/>
    <w:rsid w:val="00FB0768"/>
    <w:rsid w:val="00FE23A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8B9E2DE8-5C86-4A67-B89A-7FE05B1EC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01B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D00D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00D3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053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B4592-1740-4DDD-8072-366721E4B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1829</Words>
  <Characters>9147</Characters>
  <Application>Microsoft Office Word</Application>
  <DocSecurity>0</DocSecurity>
  <Lines>76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2018-12-18T09:37:00Z</dcterms:modified>
</cp:coreProperties>
</file>