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D2E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7A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2E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2E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96169E" w:rsidRDefault="006D2E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6169E">
        <w:rPr>
          <w:rFonts w:hint="cs"/>
          <w:b/>
          <w:bCs/>
          <w:rtl/>
        </w:rPr>
        <w:t xml:space="preserve"> הוועדה המשותפת </w:t>
      </w:r>
    </w:p>
    <w:p w:rsidR="00E64116" w:rsidRDefault="0096169E" w:rsidP="0096169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החינוך, התרבות והספורט וועדת הכספים</w:t>
      </w:r>
    </w:p>
    <w:p w:rsidR="0096169E" w:rsidRPr="008713A4" w:rsidRDefault="002C13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בהצעת חוק להסדר ההימורים בספורט (תיקון מס' 14 והוראת שעה), התשע"ט</w:t>
      </w:r>
      <w:r>
        <w:rPr>
          <w:rFonts w:hint="eastAsia"/>
          <w:b/>
          <w:bCs/>
          <w:rtl/>
        </w:rPr>
        <w:t xml:space="preserve">–2018 </w:t>
      </w:r>
      <w:r>
        <w:rPr>
          <w:rFonts w:hint="cs"/>
          <w:b/>
          <w:bCs/>
          <w:rtl/>
        </w:rPr>
        <w:t>(מ/1278)</w:t>
      </w:r>
    </w:p>
    <w:p w:rsidR="00E64116" w:rsidRPr="008713A4" w:rsidRDefault="006D2E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התשע"ט (25 בדצמבר 2018),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2EBA" w:rsidP="0096169E">
      <w:pPr>
        <w:spacing w:before="60"/>
        <w:ind w:firstLine="0"/>
        <w:rPr>
          <w:rtl/>
        </w:rPr>
      </w:pPr>
      <w:bookmarkStart w:id="0" w:name="ET_hatsach_616675_1"/>
      <w:r w:rsidRPr="006D2EBA">
        <w:rPr>
          <w:rStyle w:val="TagStyle"/>
          <w:rtl/>
        </w:rPr>
        <w:t xml:space="preserve"> &lt;&lt; הצח &gt;&gt; </w:t>
      </w:r>
      <w:r w:rsidRPr="006D2EBA">
        <w:rPr>
          <w:rtl/>
        </w:rPr>
        <w:t>הצעת חוק להסדר ההימורים בספורט (תיקון מס' 14 והוראת שעה), התשע"ט</w:t>
      </w:r>
      <w:r w:rsidR="0096169E">
        <w:rPr>
          <w:rFonts w:hint="cs"/>
          <w:rtl/>
        </w:rPr>
        <w:t>–</w:t>
      </w:r>
      <w:r w:rsidRPr="006D2EBA">
        <w:rPr>
          <w:rtl/>
        </w:rPr>
        <w:t>2018</w:t>
      </w:r>
      <w:r w:rsidR="002C13D8">
        <w:rPr>
          <w:rFonts w:hint="cs"/>
          <w:rtl/>
        </w:rPr>
        <w:t xml:space="preserve"> (מ/1278) </w:t>
      </w:r>
      <w:r w:rsidR="002C13D8">
        <w:rPr>
          <w:rtl/>
        </w:rPr>
        <w:t>–</w:t>
      </w:r>
      <w:r w:rsidR="002C13D8">
        <w:rPr>
          <w:rFonts w:hint="cs"/>
          <w:rtl/>
        </w:rPr>
        <w:t xml:space="preserve"> הכנה לקריאה שנייה ושלישית </w:t>
      </w:r>
      <w:r w:rsidR="002C13D8">
        <w:rPr>
          <w:rtl/>
        </w:rPr>
        <w:t>–</w:t>
      </w:r>
      <w:r w:rsidR="002C13D8">
        <w:rPr>
          <w:rFonts w:hint="cs"/>
          <w:rtl/>
        </w:rPr>
        <w:t xml:space="preserve"> רוויזיה.</w:t>
      </w:r>
      <w:r w:rsidRPr="006D2EBA">
        <w:rPr>
          <w:rStyle w:val="TagStyle"/>
          <w:rtl/>
        </w:rPr>
        <w:t xml:space="preserve"> &lt;&lt; הצח &gt;&gt;</w:t>
      </w:r>
      <w:bookmarkEnd w:id="0"/>
      <w:r w:rsidR="00440633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D2EBA" w:rsidRPr="008713A4" w:rsidRDefault="006D2E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2EBA" w:rsidRDefault="006D2EBA" w:rsidP="00EC1FB3">
      <w:pPr>
        <w:ind w:firstLine="0"/>
        <w:rPr>
          <w:rtl/>
        </w:rPr>
      </w:pPr>
      <w:r w:rsidRPr="006D2EBA">
        <w:rPr>
          <w:rtl/>
        </w:rPr>
        <w:t>מכלוף מיקי זוהר – היו"ר</w:t>
      </w:r>
    </w:p>
    <w:p w:rsidR="006D2EBA" w:rsidRDefault="006D2EBA" w:rsidP="00EC1FB3">
      <w:pPr>
        <w:ind w:firstLine="0"/>
        <w:rPr>
          <w:u w:val="single"/>
          <w:rtl/>
        </w:rPr>
      </w:pPr>
    </w:p>
    <w:p w:rsidR="00B47A4F" w:rsidRDefault="00B47A4F" w:rsidP="00EC1FB3">
      <w:pPr>
        <w:ind w:firstLine="0"/>
        <w:rPr>
          <w:u w:val="single"/>
          <w:rtl/>
        </w:rPr>
      </w:pPr>
    </w:p>
    <w:p w:rsidR="00B47A4F" w:rsidRDefault="00B47A4F" w:rsidP="00EC1FB3">
      <w:pPr>
        <w:ind w:firstLine="0"/>
        <w:rPr>
          <w:u w:val="single"/>
          <w:rtl/>
        </w:rPr>
      </w:pPr>
    </w:p>
    <w:p w:rsidR="00B47A4F" w:rsidRPr="008713A4" w:rsidRDefault="00B47A4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306"/>
      </w:tblGrid>
      <w:tr w:rsidR="002C13D8" w:rsidTr="002C13D8"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 מסינג</w:t>
            </w:r>
          </w:p>
        </w:tc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האוצר</w:t>
            </w:r>
          </w:p>
        </w:tc>
      </w:tr>
      <w:tr w:rsidR="002C13D8" w:rsidTr="002C13D8"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פרבר</w:t>
            </w:r>
          </w:p>
        </w:tc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התרבות והספורט</w:t>
            </w:r>
          </w:p>
        </w:tc>
      </w:tr>
      <w:tr w:rsidR="002C13D8" w:rsidTr="002C13D8"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יהודית גידלי</w:t>
            </w:r>
          </w:p>
        </w:tc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2C13D8" w:rsidRDefault="002C13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ועדת החינוך, התרבות והספורט,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13D8" w:rsidP="00D40A29">
      <w:pPr>
        <w:ind w:firstLine="0"/>
      </w:pPr>
      <w:r>
        <w:rPr>
          <w:rFonts w:hint="cs"/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47A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2EBA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2EBA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6D2EBA" w:rsidRDefault="006D2EBA" w:rsidP="008320F6">
      <w:pPr>
        <w:ind w:firstLine="0"/>
        <w:rPr>
          <w:rtl/>
        </w:rPr>
      </w:pPr>
    </w:p>
    <w:p w:rsidR="00B47A4F" w:rsidRDefault="00B47A4F">
      <w:pPr>
        <w:bidi w:val="0"/>
        <w:spacing w:line="240" w:lineRule="auto"/>
        <w:ind w:firstLine="0"/>
        <w:jc w:val="left"/>
        <w:rPr>
          <w:rtl/>
        </w:rPr>
      </w:pPr>
      <w:bookmarkStart w:id="1" w:name="ET_subject_616675_2"/>
      <w:r>
        <w:rPr>
          <w:b/>
          <w:bCs/>
          <w:rtl/>
        </w:rPr>
        <w:br w:type="page"/>
      </w:r>
    </w:p>
    <w:p w:rsidR="00B47A4F" w:rsidRDefault="00B47A4F" w:rsidP="00B47A4F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B47A4F">
        <w:rPr>
          <w:rStyle w:val="TagStyle"/>
          <w:b w:val="0"/>
          <w:bCs/>
          <w:u w:val="single"/>
          <w:rtl/>
        </w:rPr>
        <w:t xml:space="preserve">&lt;&lt; הצח &gt;&gt; </w:t>
      </w:r>
      <w:r w:rsidRPr="00B47A4F">
        <w:rPr>
          <w:b/>
          <w:bCs/>
          <w:u w:val="single"/>
          <w:rtl/>
        </w:rPr>
        <w:t>הצעת חוק להסדר ההימורים בספורט (תיקון מס' 14 והוראת שעה), התשע"ט</w:t>
      </w:r>
      <w:r w:rsidRPr="00B47A4F">
        <w:rPr>
          <w:rFonts w:hint="cs"/>
          <w:b/>
          <w:bCs/>
          <w:u w:val="single"/>
          <w:rtl/>
        </w:rPr>
        <w:t>–</w:t>
      </w:r>
      <w:r w:rsidRPr="00B47A4F">
        <w:rPr>
          <w:b/>
          <w:bCs/>
          <w:u w:val="single"/>
          <w:rtl/>
        </w:rPr>
        <w:t>2018</w:t>
      </w:r>
      <w:r w:rsidRPr="00B47A4F">
        <w:rPr>
          <w:rFonts w:hint="cs"/>
          <w:b/>
          <w:bCs/>
          <w:u w:val="single"/>
          <w:rtl/>
        </w:rPr>
        <w:t xml:space="preserve"> (מ/1278) </w:t>
      </w:r>
      <w:r w:rsidRPr="00B47A4F">
        <w:rPr>
          <w:b/>
          <w:bCs/>
          <w:u w:val="single"/>
          <w:rtl/>
        </w:rPr>
        <w:t>–</w:t>
      </w:r>
      <w:r w:rsidRPr="00B47A4F">
        <w:rPr>
          <w:rFonts w:hint="cs"/>
          <w:b/>
          <w:bCs/>
          <w:u w:val="single"/>
          <w:rtl/>
        </w:rPr>
        <w:t xml:space="preserve"> הכנה לקריאה שנייה ושלישית </w:t>
      </w:r>
      <w:r w:rsidRPr="00B47A4F">
        <w:rPr>
          <w:b/>
          <w:bCs/>
          <w:u w:val="single"/>
          <w:rtl/>
        </w:rPr>
        <w:t>–</w:t>
      </w:r>
      <w:r w:rsidRPr="00B47A4F">
        <w:rPr>
          <w:rFonts w:hint="cs"/>
          <w:b/>
          <w:bCs/>
          <w:u w:val="single"/>
          <w:rtl/>
        </w:rPr>
        <w:t xml:space="preserve"> רוויזיה.</w:t>
      </w:r>
    </w:p>
    <w:p w:rsidR="00B47A4F" w:rsidRPr="00B47A4F" w:rsidRDefault="00B47A4F" w:rsidP="00B47A4F">
      <w:pPr>
        <w:spacing w:before="60"/>
        <w:ind w:firstLine="0"/>
        <w:jc w:val="center"/>
        <w:rPr>
          <w:b/>
          <w:bCs/>
          <w:u w:val="single"/>
          <w:rtl/>
        </w:rPr>
      </w:pPr>
      <w:r w:rsidRPr="00B47A4F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C13D8" w:rsidRDefault="002C13D8" w:rsidP="00B47A4F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</w:p>
    <w:p w:rsidR="002C13D8" w:rsidRDefault="002C13D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</w:rPr>
      </w:pPr>
      <w:bookmarkStart w:id="2" w:name="ET_subject_הצעת_חוק_להסדר_ההימורים_6"/>
      <w:r>
        <w:rPr>
          <w:rStyle w:val="TagStyle"/>
          <w:rtl/>
        </w:rPr>
        <w:br w:type="page"/>
      </w:r>
    </w:p>
    <w:p w:rsidR="002C13D8" w:rsidRDefault="002C13D8" w:rsidP="002C13D8">
      <w:pPr>
        <w:pStyle w:val="a6"/>
        <w:keepNext/>
        <w:rPr>
          <w:rStyle w:val="TagStyle"/>
          <w:rtl/>
        </w:rPr>
      </w:pPr>
      <w:r w:rsidRPr="002C13D8">
        <w:rPr>
          <w:rStyle w:val="TagStyle"/>
          <w:rtl/>
        </w:rPr>
        <w:t xml:space="preserve"> &lt;&lt; נושא &gt;&gt; </w:t>
      </w:r>
      <w:r w:rsidRPr="002C13D8">
        <w:rPr>
          <w:rStyle w:val="TagStyle"/>
          <w:rFonts w:cs="David"/>
          <w:b/>
          <w:color w:val="auto"/>
          <w:bdr w:val="none" w:sz="0" w:space="0" w:color="auto"/>
          <w:rtl/>
        </w:rPr>
        <w:t>הצעת חוק להסדר ההימורים בספורט (תיקון מס' 14 והוראת שעה), התשע"ט–2018 (מ/1278) – הכנה לקריאה שנייה ושלישית – רוויזיה</w:t>
      </w:r>
      <w:r w:rsidRPr="002C13D8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</w:t>
      </w:r>
      <w:bookmarkEnd w:id="2"/>
    </w:p>
    <w:p w:rsidR="002C13D8" w:rsidRDefault="002C13D8" w:rsidP="002C13D8">
      <w:pPr>
        <w:pStyle w:val="KeepWithNext"/>
        <w:rPr>
          <w:rStyle w:val="TagStyle"/>
          <w:rtl/>
        </w:rPr>
      </w:pPr>
    </w:p>
    <w:p w:rsidR="006D2EBA" w:rsidRDefault="006D2EBA" w:rsidP="00B47A4F">
      <w:pPr>
        <w:pStyle w:val="af6"/>
        <w:keepNext/>
        <w:jc w:val="left"/>
        <w:rPr>
          <w:rtl/>
        </w:rPr>
      </w:pPr>
      <w:bookmarkStart w:id="3" w:name="ET_yor_5279_3"/>
      <w:bookmarkEnd w:id="1"/>
      <w:r w:rsidRPr="006D2EBA">
        <w:rPr>
          <w:rStyle w:val="TagStyle"/>
          <w:rtl/>
        </w:rPr>
        <w:t xml:space="preserve"> &lt;&lt; יור &gt;&gt; &lt;&lt; יור &gt;&gt;</w:t>
      </w:r>
      <w:bookmarkEnd w:id="3"/>
    </w:p>
    <w:p w:rsidR="00B47A4F" w:rsidRDefault="00B47A4F" w:rsidP="00B47A4F">
      <w:pPr>
        <w:pStyle w:val="af6"/>
        <w:keepNext/>
        <w:rPr>
          <w:rtl/>
        </w:rPr>
      </w:pPr>
      <w:r w:rsidRPr="00B265D4">
        <w:rPr>
          <w:rStyle w:val="TagStyle"/>
          <w:rtl/>
        </w:rPr>
        <w:t xml:space="preserve">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D2EBA" w:rsidRDefault="006D2EBA" w:rsidP="00B47A4F">
      <w:pPr>
        <w:pStyle w:val="KeepWithNext"/>
        <w:rPr>
          <w:rtl/>
        </w:rPr>
      </w:pPr>
    </w:p>
    <w:p w:rsidR="00B265D4" w:rsidRDefault="002C13D8" w:rsidP="006D2EBA">
      <w:pPr>
        <w:rPr>
          <w:rtl/>
        </w:rPr>
      </w:pPr>
      <w:r>
        <w:rPr>
          <w:rFonts w:hint="cs"/>
          <w:rtl/>
        </w:rPr>
        <w:t xml:space="preserve">רק על הנוהל. </w:t>
      </w:r>
      <w:bookmarkStart w:id="4" w:name="_ETM_Q1_504000"/>
      <w:bookmarkEnd w:id="4"/>
      <w:r>
        <w:rPr>
          <w:rFonts w:hint="cs"/>
          <w:rtl/>
        </w:rPr>
        <w:t xml:space="preserve">שי, אני מדבר רק על הנוהל, לא על הכסף. בחוק, </w:t>
      </w:r>
      <w:bookmarkStart w:id="5" w:name="_ETM_Q1_507000"/>
      <w:bookmarkEnd w:id="5"/>
      <w:r>
        <w:rPr>
          <w:rFonts w:hint="cs"/>
          <w:rtl/>
        </w:rPr>
        <w:t xml:space="preserve">בחוק. אני לא יכול לשנות את זה כבר. לא, אני </w:t>
      </w:r>
      <w:bookmarkStart w:id="6" w:name="_ETM_Q1_521000"/>
      <w:bookmarkEnd w:id="6"/>
      <w:r>
        <w:rPr>
          <w:rFonts w:hint="cs"/>
          <w:rtl/>
        </w:rPr>
        <w:t xml:space="preserve">לא יכול. אני לא יכול, שי. אני לא יכול. איזה תקדים? אתה עוד שנייה בבחירות </w:t>
      </w:r>
      <w:r>
        <w:rPr>
          <w:rtl/>
        </w:rPr>
        <w:t>–</w:t>
      </w:r>
      <w:r>
        <w:rPr>
          <w:rFonts w:hint="cs"/>
          <w:rtl/>
        </w:rPr>
        <w:t xml:space="preserve"> תקדים.</w:t>
      </w:r>
    </w:p>
    <w:p w:rsidR="00B265D4" w:rsidRDefault="00B265D4" w:rsidP="006D2EBA">
      <w:pPr>
        <w:rPr>
          <w:rtl/>
        </w:rPr>
      </w:pPr>
    </w:p>
    <w:p w:rsidR="00B265D4" w:rsidRDefault="00B265D4" w:rsidP="00B265D4">
      <w:pPr>
        <w:pStyle w:val="a4"/>
        <w:keepNext/>
        <w:rPr>
          <w:rtl/>
        </w:rPr>
      </w:pPr>
      <w:bookmarkStart w:id="7" w:name="ET_speaker_מירב_ישראלי_7"/>
      <w:r w:rsidRPr="00B265D4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6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r>
        <w:rPr>
          <w:rFonts w:hint="cs"/>
          <w:rtl/>
        </w:rPr>
        <w:t xml:space="preserve">אני לא יודעת איך </w:t>
      </w:r>
      <w:bookmarkStart w:id="8" w:name="_ETM_Q1_531000"/>
      <w:bookmarkEnd w:id="8"/>
      <w:r>
        <w:rPr>
          <w:rFonts w:hint="cs"/>
          <w:rtl/>
        </w:rPr>
        <w:t>לכתוב את זה אפילו.</w:t>
      </w:r>
    </w:p>
    <w:p w:rsidR="00B265D4" w:rsidRDefault="00B265D4" w:rsidP="00B265D4">
      <w:pPr>
        <w:rPr>
          <w:rtl/>
        </w:rPr>
      </w:pPr>
    </w:p>
    <w:p w:rsidR="00B265D4" w:rsidRDefault="00B265D4" w:rsidP="00B265D4">
      <w:pPr>
        <w:pStyle w:val="af6"/>
        <w:keepNext/>
        <w:rPr>
          <w:rtl/>
        </w:rPr>
      </w:pPr>
      <w:bookmarkStart w:id="9" w:name="ET_yor_5279_8"/>
      <w:r w:rsidRPr="00B265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bookmarkStart w:id="10" w:name="_ETM_Q1_537000"/>
      <w:bookmarkEnd w:id="10"/>
      <w:r>
        <w:rPr>
          <w:rFonts w:hint="cs"/>
          <w:rtl/>
        </w:rPr>
        <w:t>את מה?</w:t>
      </w:r>
    </w:p>
    <w:p w:rsidR="00B265D4" w:rsidRDefault="00B265D4" w:rsidP="00B265D4">
      <w:pPr>
        <w:rPr>
          <w:rtl/>
        </w:rPr>
      </w:pPr>
    </w:p>
    <w:p w:rsidR="00B265D4" w:rsidRDefault="00B265D4" w:rsidP="00B265D4">
      <w:pPr>
        <w:pStyle w:val="-"/>
        <w:keepNext/>
        <w:rPr>
          <w:rtl/>
        </w:rPr>
      </w:pPr>
      <w:bookmarkStart w:id="11" w:name="ET_speakercontinue_מירב_ישראלי_9"/>
      <w:r w:rsidRPr="00B265D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מירב ישראלי:</w:t>
      </w:r>
      <w:r w:rsidRPr="00B265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r>
        <w:rPr>
          <w:rFonts w:hint="cs"/>
          <w:rtl/>
        </w:rPr>
        <w:t>את הדבר הזה.</w:t>
      </w:r>
    </w:p>
    <w:p w:rsidR="00B265D4" w:rsidRDefault="00B265D4" w:rsidP="00B265D4">
      <w:pPr>
        <w:rPr>
          <w:rtl/>
        </w:rPr>
      </w:pPr>
      <w:bookmarkStart w:id="12" w:name="_ETM_Q1_534000"/>
      <w:bookmarkEnd w:id="12"/>
    </w:p>
    <w:p w:rsidR="00B265D4" w:rsidRDefault="00B265D4" w:rsidP="00B265D4">
      <w:pPr>
        <w:pStyle w:val="af6"/>
        <w:keepNext/>
        <w:rPr>
          <w:rtl/>
        </w:rPr>
      </w:pPr>
      <w:bookmarkStart w:id="13" w:name="ET_yor_5279_10"/>
      <w:r w:rsidRPr="00B265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bookmarkStart w:id="14" w:name="_ETM_Q1_536000"/>
      <w:bookmarkEnd w:id="14"/>
      <w:r>
        <w:rPr>
          <w:rFonts w:hint="cs"/>
          <w:rtl/>
        </w:rPr>
        <w:t>את התואם?</w:t>
      </w:r>
    </w:p>
    <w:p w:rsidR="00B265D4" w:rsidRDefault="00B265D4" w:rsidP="00B265D4">
      <w:pPr>
        <w:rPr>
          <w:rtl/>
        </w:rPr>
      </w:pPr>
    </w:p>
    <w:p w:rsidR="00B265D4" w:rsidRDefault="00B265D4" w:rsidP="00B265D4">
      <w:pPr>
        <w:pStyle w:val="a4"/>
        <w:keepNext/>
        <w:rPr>
          <w:rtl/>
        </w:rPr>
      </w:pPr>
      <w:bookmarkStart w:id="15" w:name="ET_speaker_אסי_מסינג_11"/>
      <w:r w:rsidRPr="00B265D4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B26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r>
        <w:rPr>
          <w:rFonts w:hint="cs"/>
          <w:rtl/>
        </w:rPr>
        <w:t xml:space="preserve">בסדר, </w:t>
      </w:r>
      <w:bookmarkStart w:id="16" w:name="_ETM_Q1_540000"/>
      <w:bookmarkEnd w:id="16"/>
      <w:r>
        <w:rPr>
          <w:rFonts w:hint="cs"/>
          <w:rtl/>
        </w:rPr>
        <w:t>זה נאמר לפרוטוקול. ואנחנו נעשה את הנוהל, נתאים אותו.</w:t>
      </w:r>
    </w:p>
    <w:p w:rsidR="00B265D4" w:rsidRDefault="00B265D4" w:rsidP="00B265D4">
      <w:pPr>
        <w:rPr>
          <w:rtl/>
        </w:rPr>
      </w:pPr>
      <w:bookmarkStart w:id="17" w:name="_ETM_Q1_541000"/>
      <w:bookmarkEnd w:id="17"/>
    </w:p>
    <w:p w:rsidR="00B265D4" w:rsidRDefault="00B265D4" w:rsidP="00B265D4">
      <w:pPr>
        <w:pStyle w:val="af6"/>
        <w:keepNext/>
        <w:rPr>
          <w:rtl/>
        </w:rPr>
      </w:pPr>
      <w:bookmarkStart w:id="18" w:name="ET_yor_5279_12"/>
      <w:r w:rsidRPr="00B265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bookmarkStart w:id="19" w:name="_ETM_Q1_543000"/>
      <w:bookmarkEnd w:id="19"/>
      <w:r>
        <w:rPr>
          <w:rFonts w:hint="cs"/>
          <w:rtl/>
        </w:rPr>
        <w:t>טוב</w:t>
      </w:r>
      <w:bookmarkStart w:id="20" w:name="_ETM_Q1_545000"/>
      <w:bookmarkEnd w:id="20"/>
      <w:r>
        <w:rPr>
          <w:rFonts w:hint="cs"/>
          <w:rtl/>
        </w:rPr>
        <w:t>, בסדר. טוב, אז מתואם.</w:t>
      </w:r>
    </w:p>
    <w:p w:rsidR="00B265D4" w:rsidRDefault="00B265D4" w:rsidP="00B265D4">
      <w:pPr>
        <w:rPr>
          <w:rtl/>
        </w:rPr>
      </w:pPr>
      <w:bookmarkStart w:id="21" w:name="_ETM_Q1_546000"/>
      <w:bookmarkEnd w:id="21"/>
    </w:p>
    <w:p w:rsidR="00B265D4" w:rsidRDefault="00B265D4" w:rsidP="00B265D4">
      <w:pPr>
        <w:pStyle w:val="a4"/>
        <w:keepNext/>
        <w:rPr>
          <w:rtl/>
        </w:rPr>
      </w:pPr>
      <w:bookmarkStart w:id="22" w:name="ET_speaker_מירב_ישראלי_13"/>
      <w:r w:rsidRPr="00B265D4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6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r>
        <w:rPr>
          <w:rFonts w:hint="cs"/>
          <w:rtl/>
        </w:rPr>
        <w:t>בסדר</w:t>
      </w:r>
      <w:bookmarkStart w:id="23" w:name="_ETM_Q1_544000"/>
      <w:bookmarkEnd w:id="23"/>
      <w:r>
        <w:rPr>
          <w:rFonts w:hint="cs"/>
          <w:rtl/>
        </w:rPr>
        <w:t>, אז אני משאירה בנוסח של הכחול?</w:t>
      </w:r>
    </w:p>
    <w:p w:rsidR="00B265D4" w:rsidRDefault="00B265D4" w:rsidP="00B265D4">
      <w:pPr>
        <w:rPr>
          <w:rtl/>
        </w:rPr>
      </w:pPr>
      <w:bookmarkStart w:id="24" w:name="_ETM_Q1_553000"/>
      <w:bookmarkEnd w:id="24"/>
    </w:p>
    <w:p w:rsidR="00B265D4" w:rsidRDefault="00B265D4" w:rsidP="00B265D4">
      <w:pPr>
        <w:pStyle w:val="af6"/>
        <w:keepNext/>
        <w:rPr>
          <w:rtl/>
        </w:rPr>
      </w:pPr>
      <w:bookmarkStart w:id="25" w:name="ET_yor_5279_14"/>
      <w:r w:rsidRPr="00B265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bookmarkStart w:id="26" w:name="_ETM_Q1_556000"/>
      <w:bookmarkEnd w:id="26"/>
      <w:r>
        <w:rPr>
          <w:rFonts w:hint="cs"/>
          <w:rtl/>
        </w:rPr>
        <w:t xml:space="preserve">כן, רק אני אומר לפרוטוקול </w:t>
      </w:r>
      <w:bookmarkStart w:id="27" w:name="_ETM_Q1_559000"/>
      <w:bookmarkEnd w:id="27"/>
      <w:r>
        <w:rPr>
          <w:rFonts w:hint="cs"/>
          <w:rtl/>
        </w:rPr>
        <w:t xml:space="preserve">עוד פעם. גם בהצבעה על הרוויזיה אני </w:t>
      </w:r>
      <w:bookmarkStart w:id="28" w:name="_ETM_Q1_563000"/>
      <w:bookmarkEnd w:id="28"/>
      <w:r>
        <w:rPr>
          <w:rFonts w:hint="cs"/>
          <w:rtl/>
        </w:rPr>
        <w:t>חוזר לפרוטוקול, שאנחנו מדברים על נוהל תואם. זו צריכה להיות</w:t>
      </w:r>
      <w:bookmarkStart w:id="29" w:name="_ETM_Q1_566000"/>
      <w:bookmarkEnd w:id="29"/>
      <w:r>
        <w:rPr>
          <w:rFonts w:hint="cs"/>
          <w:rtl/>
        </w:rPr>
        <w:t xml:space="preserve"> מטרת העל </w:t>
      </w:r>
      <w:r>
        <w:rPr>
          <w:rtl/>
        </w:rPr>
        <w:t>–</w:t>
      </w:r>
      <w:r>
        <w:rPr>
          <w:rFonts w:hint="cs"/>
          <w:rtl/>
        </w:rPr>
        <w:t xml:space="preserve"> נוהל תואם. גם יגיד את זה ברשותכם</w:t>
      </w:r>
      <w:bookmarkStart w:id="30" w:name="_ETM_Q1_570000"/>
      <w:bookmarkEnd w:id="30"/>
      <w:r>
        <w:rPr>
          <w:rFonts w:hint="cs"/>
          <w:rtl/>
        </w:rPr>
        <w:t xml:space="preserve"> היועץ המשפטי של משרד האוצר, </w:t>
      </w:r>
      <w:bookmarkStart w:id="31" w:name="_ETM_Q1_530000"/>
      <w:bookmarkEnd w:id="31"/>
      <w:r w:rsidR="006D2EBA">
        <w:rPr>
          <w:rFonts w:hint="cs"/>
          <w:rtl/>
        </w:rPr>
        <w:t>שהמטרה היא נוהל תואם</w:t>
      </w:r>
      <w:r>
        <w:rPr>
          <w:rFonts w:hint="cs"/>
          <w:rtl/>
        </w:rPr>
        <w:t>.</w:t>
      </w:r>
    </w:p>
    <w:p w:rsidR="00B265D4" w:rsidRDefault="00B265D4" w:rsidP="00B265D4">
      <w:pPr>
        <w:rPr>
          <w:rtl/>
        </w:rPr>
      </w:pPr>
    </w:p>
    <w:p w:rsidR="00B265D4" w:rsidRDefault="00B265D4" w:rsidP="00B265D4">
      <w:pPr>
        <w:pStyle w:val="a4"/>
        <w:keepNext/>
        <w:rPr>
          <w:rtl/>
        </w:rPr>
      </w:pPr>
      <w:bookmarkStart w:id="32" w:name="ET_speaker_אסי_מסינג_15"/>
      <w:r w:rsidRPr="00B265D4">
        <w:rPr>
          <w:rStyle w:val="TagStyle"/>
          <w:rtl/>
        </w:rPr>
        <w:t xml:space="preserve"> &lt;&lt; דובר &gt;&gt; </w:t>
      </w:r>
      <w:r>
        <w:rPr>
          <w:rtl/>
        </w:rPr>
        <w:t>אסי מסינג:</w:t>
      </w:r>
      <w:r w:rsidRPr="00B26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B265D4" w:rsidRDefault="00B265D4" w:rsidP="00B265D4">
      <w:pPr>
        <w:pStyle w:val="KeepWithNext"/>
        <w:rPr>
          <w:rtl/>
        </w:rPr>
      </w:pPr>
    </w:p>
    <w:p w:rsidR="006D2EBA" w:rsidRDefault="006D2EBA" w:rsidP="00B265D4">
      <w:pPr>
        <w:rPr>
          <w:rtl/>
        </w:rPr>
      </w:pPr>
      <w:r>
        <w:rPr>
          <w:rFonts w:hint="cs"/>
          <w:rtl/>
        </w:rPr>
        <w:t>ר</w:t>
      </w:r>
      <w:r w:rsidR="00B265D4">
        <w:rPr>
          <w:rFonts w:hint="cs"/>
          <w:rtl/>
        </w:rPr>
        <w:t xml:space="preserve">ק צריך </w:t>
      </w:r>
      <w:r>
        <w:rPr>
          <w:rFonts w:hint="cs"/>
          <w:rtl/>
        </w:rPr>
        <w:t>להבין שיש פה שני מסמכים</w:t>
      </w:r>
      <w:r w:rsidR="00B265D4">
        <w:rPr>
          <w:rFonts w:hint="cs"/>
          <w:rtl/>
        </w:rPr>
        <w:t xml:space="preserve"> שצריך גם לקשר ביניהם, כי זה מסמך של פרוצדורה, והמסמך השני </w:t>
      </w:r>
      <w:bookmarkStart w:id="33" w:name="_ETM_Q1_578000"/>
      <w:bookmarkEnd w:id="33"/>
      <w:r w:rsidR="00B265D4">
        <w:rPr>
          <w:rFonts w:hint="cs"/>
          <w:rtl/>
        </w:rPr>
        <w:t xml:space="preserve">הוא יותר מסמך מהותי של המועצה. אנחנו נביא </w:t>
      </w:r>
      <w:bookmarkStart w:id="34" w:name="_ETM_Q1_584000"/>
      <w:bookmarkEnd w:id="34"/>
      <w:r w:rsidR="00B265D4">
        <w:rPr>
          <w:rFonts w:hint="cs"/>
          <w:rtl/>
        </w:rPr>
        <w:t>בחשבון את הדברים שנכנסו לפרוצדורה, ככל שניתן מה שקבוע בנוהל של המועצה.</w:t>
      </w:r>
    </w:p>
    <w:p w:rsidR="00B265D4" w:rsidRDefault="00B265D4" w:rsidP="00B265D4">
      <w:pPr>
        <w:rPr>
          <w:rtl/>
        </w:rPr>
      </w:pPr>
      <w:bookmarkStart w:id="35" w:name="_ETM_Q1_591000"/>
      <w:bookmarkEnd w:id="35"/>
    </w:p>
    <w:p w:rsidR="00B265D4" w:rsidRDefault="00B265D4" w:rsidP="00B265D4">
      <w:pPr>
        <w:pStyle w:val="af6"/>
        <w:keepNext/>
        <w:rPr>
          <w:rtl/>
        </w:rPr>
      </w:pPr>
      <w:bookmarkStart w:id="36" w:name="ET_yor_5279_16"/>
      <w:r w:rsidRPr="00B265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B265D4" w:rsidRDefault="00B265D4" w:rsidP="00B265D4">
      <w:pPr>
        <w:pStyle w:val="KeepWithNext"/>
        <w:rPr>
          <w:rtl/>
        </w:rPr>
      </w:pPr>
    </w:p>
    <w:p w:rsidR="00B265D4" w:rsidRDefault="00440633" w:rsidP="00B265D4">
      <w:pPr>
        <w:rPr>
          <w:rtl/>
        </w:rPr>
      </w:pPr>
      <w:r>
        <w:rPr>
          <w:rtl/>
        </w:rPr>
        <w:t xml:space="preserve"> </w:t>
      </w:r>
      <w:r w:rsidR="00B265D4">
        <w:rPr>
          <w:rFonts w:hint="cs"/>
          <w:rtl/>
        </w:rPr>
        <w:t>טוב. בסדר.</w:t>
      </w:r>
    </w:p>
    <w:p w:rsidR="00B265D4" w:rsidRDefault="00B265D4" w:rsidP="00B265D4">
      <w:pPr>
        <w:rPr>
          <w:rtl/>
        </w:rPr>
      </w:pPr>
      <w:bookmarkStart w:id="37" w:name="_ETM_Q1_592000"/>
      <w:bookmarkEnd w:id="37"/>
    </w:p>
    <w:p w:rsidR="00B265D4" w:rsidRDefault="00B265D4" w:rsidP="00B265D4">
      <w:pPr>
        <w:pStyle w:val="a4"/>
        <w:keepNext/>
        <w:rPr>
          <w:rtl/>
        </w:rPr>
      </w:pPr>
      <w:bookmarkStart w:id="38" w:name="ET_speaker_מירב_ישראלי_17"/>
      <w:r w:rsidRPr="00B265D4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26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B265D4" w:rsidRDefault="00B265D4" w:rsidP="00B265D4">
      <w:pPr>
        <w:pStyle w:val="KeepWithNext"/>
        <w:rPr>
          <w:rtl/>
        </w:rPr>
      </w:pPr>
    </w:p>
    <w:p w:rsidR="00B265D4" w:rsidRDefault="00B265D4" w:rsidP="00B265D4">
      <w:pPr>
        <w:rPr>
          <w:rtl/>
        </w:rPr>
      </w:pPr>
      <w:bookmarkStart w:id="39" w:name="_ETM_Q1_594000"/>
      <w:bookmarkEnd w:id="39"/>
      <w:r>
        <w:rPr>
          <w:rFonts w:hint="cs"/>
          <w:rtl/>
        </w:rPr>
        <w:t>בסדר?</w:t>
      </w:r>
      <w:r w:rsidR="00440633">
        <w:rPr>
          <w:rtl/>
        </w:rPr>
        <w:t xml:space="preserve"> </w:t>
      </w:r>
    </w:p>
    <w:p w:rsidR="006D2EBA" w:rsidRDefault="006D2EBA" w:rsidP="006D2EBA">
      <w:pPr>
        <w:rPr>
          <w:rtl/>
        </w:rPr>
      </w:pPr>
    </w:p>
    <w:p w:rsidR="006D2EBA" w:rsidRDefault="006D2EBA" w:rsidP="006D2EBA">
      <w:pPr>
        <w:pStyle w:val="af6"/>
        <w:keepNext/>
        <w:rPr>
          <w:rtl/>
        </w:rPr>
      </w:pPr>
      <w:bookmarkStart w:id="40" w:name="ET_yor_5279_4"/>
      <w:r w:rsidRPr="006D2EB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D2E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6D2EBA" w:rsidRDefault="006D2EBA" w:rsidP="006D2EBA">
      <w:pPr>
        <w:pStyle w:val="KeepWithNext"/>
        <w:rPr>
          <w:rtl/>
        </w:rPr>
      </w:pPr>
    </w:p>
    <w:p w:rsidR="006D2EBA" w:rsidRDefault="006D2EBA" w:rsidP="006D2EBA">
      <w:pPr>
        <w:rPr>
          <w:rtl/>
        </w:rPr>
      </w:pPr>
      <w:r>
        <w:rPr>
          <w:rFonts w:hint="cs"/>
          <w:rtl/>
        </w:rPr>
        <w:t>מי בעד הרוויזיה</w:t>
      </w:r>
      <w:r w:rsidR="00B265D4">
        <w:rPr>
          <w:rFonts w:hint="cs"/>
          <w:rtl/>
        </w:rPr>
        <w:t>?</w:t>
      </w:r>
      <w:r>
        <w:rPr>
          <w:rFonts w:hint="cs"/>
          <w:rtl/>
        </w:rPr>
        <w:t xml:space="preserve"> מי נגד</w:t>
      </w:r>
      <w:r w:rsidR="00B265D4">
        <w:rPr>
          <w:rFonts w:hint="cs"/>
          <w:rtl/>
        </w:rPr>
        <w:t>? אני נגד.</w:t>
      </w:r>
    </w:p>
    <w:p w:rsidR="00B265D4" w:rsidRDefault="00B265D4" w:rsidP="006D2EBA">
      <w:pPr>
        <w:rPr>
          <w:rtl/>
        </w:rPr>
      </w:pPr>
    </w:p>
    <w:p w:rsidR="00B265D4" w:rsidRDefault="00B265D4" w:rsidP="00B265D4">
      <w:pPr>
        <w:pStyle w:val="af1"/>
        <w:keepNext/>
        <w:rPr>
          <w:rtl/>
        </w:rPr>
      </w:pPr>
      <w:r>
        <w:rPr>
          <w:rtl/>
        </w:rPr>
        <w:t>הצבעה</w:t>
      </w:r>
    </w:p>
    <w:p w:rsidR="00B265D4" w:rsidRDefault="00B265D4" w:rsidP="00B265D4">
      <w:pPr>
        <w:pStyle w:val="--"/>
        <w:keepNext/>
        <w:rPr>
          <w:rtl/>
        </w:rPr>
      </w:pPr>
    </w:p>
    <w:p w:rsidR="00B265D4" w:rsidRDefault="00B265D4" w:rsidP="00B265D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הרוויזיה </w:t>
      </w:r>
      <w:r>
        <w:rPr>
          <w:rtl/>
        </w:rPr>
        <w:t xml:space="preserve">– </w:t>
      </w:r>
      <w:r>
        <w:rPr>
          <w:rFonts w:hint="cs"/>
          <w:rtl/>
        </w:rPr>
        <w:t>אין</w:t>
      </w:r>
    </w:p>
    <w:p w:rsidR="00B265D4" w:rsidRDefault="00B265D4" w:rsidP="00B265D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B265D4" w:rsidRDefault="00B265D4" w:rsidP="00B265D4">
      <w:pPr>
        <w:pStyle w:val="--"/>
        <w:keepNext/>
        <w:rPr>
          <w:rtl/>
        </w:rPr>
      </w:pPr>
      <w:r>
        <w:rPr>
          <w:rFonts w:hint="cs"/>
          <w:rtl/>
        </w:rPr>
        <w:t>הרוויזיה לא נתקבלה.</w:t>
      </w:r>
    </w:p>
    <w:p w:rsidR="00B265D4" w:rsidRDefault="00B265D4" w:rsidP="00B265D4">
      <w:pPr>
        <w:rPr>
          <w:rtl/>
        </w:rPr>
      </w:pPr>
    </w:p>
    <w:p w:rsidR="00B265D4" w:rsidRDefault="00B265D4" w:rsidP="00B265D4">
      <w:pPr>
        <w:pStyle w:val="af6"/>
        <w:keepNext/>
        <w:rPr>
          <w:rtl/>
        </w:rPr>
      </w:pPr>
      <w:bookmarkStart w:id="41" w:name="ET_yor_5279_18"/>
      <w:r w:rsidRPr="00B265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B265D4" w:rsidRDefault="00B265D4" w:rsidP="00B265D4">
      <w:pPr>
        <w:pStyle w:val="KeepWithNext"/>
        <w:rPr>
          <w:rtl/>
        </w:rPr>
      </w:pPr>
    </w:p>
    <w:p w:rsidR="006D2EBA" w:rsidRDefault="00B265D4" w:rsidP="00B265D4">
      <w:pPr>
        <w:rPr>
          <w:rtl/>
        </w:rPr>
      </w:pPr>
      <w:r>
        <w:rPr>
          <w:rFonts w:hint="cs"/>
          <w:rtl/>
        </w:rPr>
        <w:t>הרוויזיה הוסרה פה אחד.</w:t>
      </w:r>
    </w:p>
    <w:p w:rsidR="00B265D4" w:rsidRDefault="00B265D4" w:rsidP="00B265D4">
      <w:pPr>
        <w:rPr>
          <w:rtl/>
        </w:rPr>
      </w:pPr>
    </w:p>
    <w:p w:rsidR="00B265D4" w:rsidRDefault="00B265D4" w:rsidP="00B265D4">
      <w:pPr>
        <w:rPr>
          <w:rtl/>
        </w:rPr>
      </w:pPr>
      <w:bookmarkStart w:id="42" w:name="_ETM_Q1_601000"/>
      <w:bookmarkEnd w:id="42"/>
      <w:r>
        <w:rPr>
          <w:rFonts w:hint="cs"/>
          <w:rtl/>
        </w:rPr>
        <w:t>תודה רבה. הישיבה נעולה.</w:t>
      </w:r>
    </w:p>
    <w:p w:rsidR="006D2EBA" w:rsidRDefault="006D2EBA" w:rsidP="006D2EBA">
      <w:pPr>
        <w:rPr>
          <w:rtl/>
        </w:rPr>
      </w:pPr>
    </w:p>
    <w:p w:rsidR="00B47A4F" w:rsidRDefault="00B47A4F" w:rsidP="006D2EBA">
      <w:pPr>
        <w:rPr>
          <w:rtl/>
        </w:rPr>
      </w:pPr>
      <w:bookmarkStart w:id="43" w:name="_GoBack"/>
      <w:bookmarkEnd w:id="43"/>
    </w:p>
    <w:p w:rsidR="007872B4" w:rsidRPr="008713A4" w:rsidRDefault="006D2EBA" w:rsidP="00B265D4">
      <w:pPr>
        <w:pStyle w:val="afc"/>
        <w:keepNext/>
      </w:pPr>
      <w:bookmarkStart w:id="44" w:name="ET_meetingend_5"/>
      <w:r w:rsidRPr="006D2E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16:38.</w:t>
      </w:r>
      <w:r w:rsidRPr="006D2EB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"/>
    </w:p>
    <w:sectPr w:rsidR="007872B4" w:rsidRPr="008713A4" w:rsidSect="00B47A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7A4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6D2EBA" w:rsidP="008E5E3F">
    <w:pPr>
      <w:pStyle w:val="a3"/>
      <w:ind w:firstLine="0"/>
      <w:rPr>
        <w:rtl/>
      </w:rPr>
    </w:pPr>
    <w:r>
      <w:rPr>
        <w:rtl/>
      </w:rPr>
      <w:t>25/12/2018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E3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3D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63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2EB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69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5D4"/>
    <w:rsid w:val="00B47A4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6EECE92"/>
  <w15:docId w15:val="{02CC8F7C-770D-4DF6-9718-3BDA73E0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2EB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2C13D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2C13D8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2C13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29614-86F0-4807-9A24-9EAC4C395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431</Words>
  <Characters>2159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2018-12-27T09:34:00Z</dcterms:modified>
</cp:coreProperties>
</file>