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608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37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08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B25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743</w:t>
      </w:r>
    </w:p>
    <w:p w:rsidR="00E64116" w:rsidRPr="008713A4" w:rsidRDefault="001608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608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התשע"ט (25 בדצמבר 2018),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60869" w:rsidP="00160869">
      <w:pPr>
        <w:spacing w:before="60"/>
        <w:ind w:firstLine="0"/>
        <w:rPr>
          <w:rtl/>
        </w:rPr>
      </w:pPr>
      <w:bookmarkStart w:id="0" w:name="ET_hatsach_613769_1"/>
      <w:r w:rsidRPr="00160869">
        <w:rPr>
          <w:rStyle w:val="TagStyle"/>
          <w:rtl/>
        </w:rPr>
        <w:t xml:space="preserve"> &lt;&lt; הצח &gt;&gt; </w:t>
      </w:r>
      <w:r w:rsidRPr="00160869">
        <w:rPr>
          <w:rtl/>
        </w:rPr>
        <w:t>הצעת חוק מעמדן של ההסתדרות הציונית העולמית ושל הסוכנות היהודית לארץ-ישראל (תיקון - ניהול והקצאת הקרקע באזור יהודה והשומרון על ידי החטיבה להתיישבות), התשע"ח-2017</w:t>
      </w:r>
      <w:r w:rsidRPr="00160869">
        <w:rPr>
          <w:rStyle w:val="TagStyle"/>
          <w:rtl/>
        </w:rPr>
        <w:t xml:space="preserve"> &lt;&lt; הצח &gt;&gt;</w:t>
      </w:r>
      <w:r w:rsidRPr="0016086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60869" w:rsidRPr="008713A4" w:rsidRDefault="001608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0869" w:rsidRDefault="00160869" w:rsidP="00EC1FB3">
      <w:pPr>
        <w:ind w:firstLine="0"/>
        <w:rPr>
          <w:rtl/>
        </w:rPr>
      </w:pPr>
      <w:r w:rsidRPr="00160869">
        <w:rPr>
          <w:rtl/>
        </w:rPr>
        <w:t>ניסן סלומינסקי – היו"ר</w:t>
      </w:r>
    </w:p>
    <w:p w:rsidR="00160869" w:rsidRPr="00160869" w:rsidRDefault="00160869" w:rsidP="00EC1FB3">
      <w:pPr>
        <w:ind w:firstLine="0"/>
        <w:rPr>
          <w:rtl/>
        </w:rPr>
      </w:pPr>
      <w:r w:rsidRPr="00160869">
        <w:rPr>
          <w:rtl/>
        </w:rPr>
        <w:t>יעל גרמן</w:t>
      </w:r>
    </w:p>
    <w:p w:rsidR="00160869" w:rsidRPr="00160869" w:rsidRDefault="00160869" w:rsidP="00EC1FB3">
      <w:pPr>
        <w:ind w:firstLine="0"/>
        <w:rPr>
          <w:rtl/>
        </w:rPr>
      </w:pPr>
      <w:r w:rsidRPr="00160869">
        <w:rPr>
          <w:rtl/>
        </w:rPr>
        <w:t>אורי מקלב</w:t>
      </w:r>
    </w:p>
    <w:p w:rsidR="00160869" w:rsidRPr="00160869" w:rsidRDefault="00160869" w:rsidP="00EC1FB3">
      <w:pPr>
        <w:ind w:firstLine="0"/>
        <w:rPr>
          <w:rtl/>
        </w:rPr>
      </w:pPr>
      <w:r w:rsidRPr="00160869">
        <w:rPr>
          <w:rtl/>
        </w:rPr>
        <w:t>נורית קורן</w:t>
      </w:r>
    </w:p>
    <w:p w:rsidR="00160869" w:rsidRDefault="00160869" w:rsidP="00EC1FB3">
      <w:pPr>
        <w:ind w:firstLine="0"/>
        <w:rPr>
          <w:rtl/>
        </w:rPr>
      </w:pPr>
      <w:r w:rsidRPr="00160869">
        <w:rPr>
          <w:rtl/>
        </w:rPr>
        <w:t>אלעזר שטרן</w:t>
      </w:r>
    </w:p>
    <w:p w:rsidR="00160869" w:rsidRPr="008713A4" w:rsidRDefault="0016086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B2555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CB2555" w:rsidRDefault="00CB2555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CB2555" w:rsidRDefault="00CB2555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CB2555" w:rsidRPr="0082136D" w:rsidRDefault="00CB2555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 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60869" w:rsidP="00D40A29">
      <w:pPr>
        <w:ind w:firstLine="0"/>
      </w:pPr>
      <w:r>
        <w:rPr>
          <w:rtl/>
        </w:rPr>
        <w:t>גור בליי</w:t>
      </w:r>
    </w:p>
    <w:p w:rsidR="00E64116" w:rsidRDefault="0089771E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89771E" w:rsidRPr="008713A4" w:rsidRDefault="0089771E" w:rsidP="00DE5B80">
      <w:pPr>
        <w:ind w:firstLine="0"/>
        <w:rPr>
          <w:rtl/>
        </w:rPr>
      </w:pPr>
    </w:p>
    <w:p w:rsidR="00E64116" w:rsidRPr="008713A4" w:rsidRDefault="00E64116" w:rsidP="00ED372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086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60869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60869" w:rsidRDefault="00160869" w:rsidP="008320F6">
      <w:pPr>
        <w:ind w:firstLine="0"/>
        <w:rPr>
          <w:rtl/>
        </w:rPr>
      </w:pPr>
    </w:p>
    <w:p w:rsidR="00160869" w:rsidRDefault="001608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60869" w:rsidRDefault="00160869" w:rsidP="00160869">
      <w:pPr>
        <w:pStyle w:val="a6"/>
        <w:keepNext/>
        <w:rPr>
          <w:rtl/>
        </w:rPr>
      </w:pPr>
      <w:bookmarkStart w:id="2" w:name="ET_subject_613769_2"/>
      <w:r w:rsidRPr="001608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מעמדן של ההסתדרות הציונית העולמית ושל הסוכנות היהודית לארץ-ישראל (תיקון - ניהול והקצאת הקרקע באזור יהודה והשומרון על ידי החטיבה להתיישבות), התשע"ח-2017,  פ/4920/20, הצעת ח"כ בצלאל סמוטריץ'</w:t>
      </w:r>
      <w:r w:rsidRPr="0016086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60869" w:rsidRDefault="00160869" w:rsidP="00160869">
      <w:pPr>
        <w:pStyle w:val="KeepWithNext"/>
        <w:rPr>
          <w:rtl/>
        </w:rPr>
      </w:pPr>
    </w:p>
    <w:p w:rsidR="00160869" w:rsidRDefault="00160869" w:rsidP="00160869">
      <w:pPr>
        <w:rPr>
          <w:rtl/>
        </w:rPr>
      </w:pPr>
    </w:p>
    <w:p w:rsidR="00160869" w:rsidRDefault="00160869" w:rsidP="00160869">
      <w:pPr>
        <w:pStyle w:val="af6"/>
        <w:keepNext/>
        <w:rPr>
          <w:rtl/>
        </w:rPr>
      </w:pPr>
      <w:bookmarkStart w:id="3" w:name="ET_yor_5094_3"/>
      <w:r w:rsidRPr="0016086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608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60869" w:rsidRDefault="00160869" w:rsidP="00160869">
      <w:pPr>
        <w:pStyle w:val="KeepWithNext"/>
        <w:rPr>
          <w:rtl/>
        </w:rPr>
      </w:pPr>
    </w:p>
    <w:p w:rsidR="000226B1" w:rsidRDefault="00160869" w:rsidP="00CB2555">
      <w:pPr>
        <w:rPr>
          <w:rtl/>
        </w:rPr>
      </w:pPr>
      <w:r>
        <w:rPr>
          <w:rFonts w:hint="cs"/>
          <w:rtl/>
        </w:rPr>
        <w:t xml:space="preserve">אני פותח את </w:t>
      </w:r>
      <w:r w:rsidR="00CB2555">
        <w:rPr>
          <w:rFonts w:hint="cs"/>
          <w:rtl/>
        </w:rPr>
        <w:t>הדיון</w:t>
      </w:r>
      <w:r>
        <w:rPr>
          <w:rFonts w:hint="cs"/>
          <w:rtl/>
        </w:rPr>
        <w:t xml:space="preserve">. </w:t>
      </w:r>
      <w:r w:rsidR="00CB2555">
        <w:rPr>
          <w:rFonts w:hint="cs"/>
          <w:rtl/>
        </w:rPr>
        <w:t xml:space="preserve">הדיון הוא רביזיה על הצעת חוק מעמדן של ההסתדרות הציונית העולמית ושל הסוכנות היהודית </w:t>
      </w:r>
      <w:bookmarkStart w:id="4" w:name="_ETM_Q1_349000"/>
      <w:bookmarkEnd w:id="4"/>
      <w:r w:rsidR="00CB2555">
        <w:rPr>
          <w:rFonts w:hint="cs"/>
          <w:rtl/>
        </w:rPr>
        <w:t xml:space="preserve">לארץ </w:t>
      </w:r>
      <w:bookmarkStart w:id="5" w:name="_ETM_Q1_377000"/>
      <w:bookmarkEnd w:id="5"/>
      <w:r w:rsidR="00CB2555">
        <w:rPr>
          <w:rFonts w:hint="cs"/>
          <w:rtl/>
        </w:rPr>
        <w:t>ישראל. דקה אחת ל</w:t>
      </w:r>
      <w:r>
        <w:rPr>
          <w:rFonts w:hint="cs"/>
          <w:rtl/>
        </w:rPr>
        <w:t>מי</w:t>
      </w:r>
      <w:r w:rsidR="00CB255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B2555">
        <w:rPr>
          <w:rFonts w:hint="cs"/>
          <w:rtl/>
        </w:rPr>
        <w:t xml:space="preserve">רוצה לנמק את הרביזיה. </w:t>
      </w:r>
      <w:r>
        <w:rPr>
          <w:rFonts w:hint="cs"/>
          <w:rtl/>
        </w:rPr>
        <w:t xml:space="preserve"> </w:t>
      </w:r>
    </w:p>
    <w:p w:rsidR="000226B1" w:rsidRDefault="000226B1" w:rsidP="00160869">
      <w:pPr>
        <w:rPr>
          <w:rtl/>
        </w:rPr>
      </w:pPr>
    </w:p>
    <w:p w:rsidR="000226B1" w:rsidRDefault="000226B1" w:rsidP="000226B1">
      <w:pPr>
        <w:pStyle w:val="a4"/>
        <w:keepNext/>
        <w:rPr>
          <w:rtl/>
        </w:rPr>
      </w:pPr>
      <w:bookmarkStart w:id="6" w:name="ET_speaker_4627_4"/>
      <w:r w:rsidRPr="000226B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0226B1" w:rsidRDefault="000226B1" w:rsidP="000226B1">
      <w:pPr>
        <w:pStyle w:val="KeepWithNext"/>
        <w:rPr>
          <w:rtl/>
        </w:rPr>
      </w:pPr>
    </w:p>
    <w:p w:rsidR="000226B1" w:rsidRDefault="00CB2555" w:rsidP="00CB2555">
      <w:pPr>
        <w:rPr>
          <w:rtl/>
        </w:rPr>
      </w:pPr>
      <w:r>
        <w:rPr>
          <w:rFonts w:hint="cs"/>
          <w:rtl/>
        </w:rPr>
        <w:t>אדוני היושב-ראש,</w:t>
      </w:r>
      <w:r w:rsidR="000226B1">
        <w:rPr>
          <w:rFonts w:hint="cs"/>
          <w:rtl/>
        </w:rPr>
        <w:t xml:space="preserve"> הכנסת הזאת </w:t>
      </w:r>
      <w:r>
        <w:rPr>
          <w:rFonts w:hint="cs"/>
          <w:rtl/>
        </w:rPr>
        <w:t>מתפזרת. לפי הסיכום שעליו הוד</w:t>
      </w:r>
      <w:r w:rsidR="000226B1">
        <w:rPr>
          <w:rFonts w:hint="cs"/>
          <w:rtl/>
        </w:rPr>
        <w:t>י</w:t>
      </w:r>
      <w:r>
        <w:rPr>
          <w:rFonts w:hint="cs"/>
          <w:rtl/>
        </w:rPr>
        <w:t>ע יושב-ראש הכנסת, החקיקה מעכשיו תיעשה בהסכמת</w:t>
      </w:r>
      <w:r w:rsidR="000226B1">
        <w:rPr>
          <w:rFonts w:hint="cs"/>
          <w:rtl/>
        </w:rPr>
        <w:t xml:space="preserve"> סיעות הבית</w:t>
      </w:r>
      <w:r>
        <w:rPr>
          <w:rFonts w:hint="cs"/>
          <w:rtl/>
        </w:rPr>
        <w:t>.</w:t>
      </w:r>
    </w:p>
    <w:p w:rsidR="000226B1" w:rsidRDefault="000226B1" w:rsidP="000226B1">
      <w:pPr>
        <w:rPr>
          <w:rtl/>
        </w:rPr>
      </w:pPr>
    </w:p>
    <w:p w:rsidR="00CB2555" w:rsidRDefault="00CB2555" w:rsidP="00CB2555">
      <w:pPr>
        <w:pStyle w:val="a4"/>
        <w:keepNext/>
        <w:rPr>
          <w:rtl/>
        </w:rPr>
      </w:pPr>
      <w:bookmarkStart w:id="7" w:name="ET_speaker_5291_7"/>
      <w:r w:rsidRPr="00CB2555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B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CB2555" w:rsidRDefault="00CB2555" w:rsidP="00CB2555">
      <w:pPr>
        <w:pStyle w:val="KeepWithNext"/>
        <w:rPr>
          <w:rtl/>
        </w:rPr>
      </w:pPr>
    </w:p>
    <w:p w:rsidR="000226B1" w:rsidRDefault="00CB2555" w:rsidP="000226B1">
      <w:pPr>
        <w:rPr>
          <w:rtl/>
        </w:rPr>
      </w:pPr>
      <w:r>
        <w:rPr>
          <w:rFonts w:hint="cs"/>
          <w:rtl/>
        </w:rPr>
        <w:t>זה חל משבוע הבא.</w:t>
      </w:r>
      <w:r w:rsidR="000226B1">
        <w:rPr>
          <w:rFonts w:hint="cs"/>
          <w:rtl/>
        </w:rPr>
        <w:t xml:space="preserve"> </w:t>
      </w:r>
    </w:p>
    <w:p w:rsidR="000226B1" w:rsidRDefault="000226B1" w:rsidP="00CB2555">
      <w:pPr>
        <w:ind w:firstLine="0"/>
        <w:rPr>
          <w:rtl/>
        </w:rPr>
      </w:pPr>
    </w:p>
    <w:p w:rsidR="00CB2555" w:rsidRDefault="00CB2555" w:rsidP="00CB2555">
      <w:pPr>
        <w:pStyle w:val="af6"/>
        <w:keepNext/>
        <w:rPr>
          <w:rtl/>
        </w:rPr>
      </w:pPr>
      <w:bookmarkStart w:id="8" w:name="_ETM_Q1_395000"/>
      <w:bookmarkStart w:id="9" w:name="ET_yor_5094_8"/>
      <w:bookmarkEnd w:id="8"/>
      <w:r w:rsidRPr="00CB2555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B25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CB2555" w:rsidRDefault="00CB2555" w:rsidP="00CB2555">
      <w:pPr>
        <w:pStyle w:val="KeepWithNext"/>
        <w:rPr>
          <w:rtl/>
        </w:rPr>
      </w:pPr>
      <w:bookmarkStart w:id="10" w:name="_ETM_Q1_396000"/>
      <w:bookmarkEnd w:id="10"/>
    </w:p>
    <w:p w:rsidR="000226B1" w:rsidRDefault="000226B1" w:rsidP="000226B1">
      <w:pPr>
        <w:rPr>
          <w:rtl/>
        </w:rPr>
      </w:pPr>
      <w:r>
        <w:rPr>
          <w:rFonts w:hint="cs"/>
          <w:rtl/>
        </w:rPr>
        <w:t xml:space="preserve">מחוק הפיזור. </w:t>
      </w:r>
    </w:p>
    <w:p w:rsidR="000226B1" w:rsidRDefault="000226B1" w:rsidP="00CB2555">
      <w:pPr>
        <w:ind w:firstLine="0"/>
        <w:rPr>
          <w:rtl/>
        </w:rPr>
      </w:pPr>
    </w:p>
    <w:p w:rsidR="00CB2555" w:rsidRDefault="00CB2555" w:rsidP="00CB2555">
      <w:pPr>
        <w:pStyle w:val="a4"/>
        <w:keepNext/>
        <w:rPr>
          <w:rtl/>
        </w:rPr>
      </w:pPr>
      <w:bookmarkStart w:id="11" w:name="ET_speaker_5291_9"/>
      <w:r w:rsidRPr="00CB2555">
        <w:rPr>
          <w:rStyle w:val="TagStyle"/>
          <w:rtl/>
        </w:rPr>
        <w:t xml:space="preserve"> &lt;&lt; דובר &gt;&gt; </w:t>
      </w:r>
      <w:r>
        <w:rPr>
          <w:rtl/>
        </w:rPr>
        <w:t>בצלאל סמוטריץ (הבית היהודי):</w:t>
      </w:r>
      <w:r w:rsidRPr="00CB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"/>
    </w:p>
    <w:p w:rsidR="00CB2555" w:rsidRDefault="00CB2555" w:rsidP="00CB2555">
      <w:pPr>
        <w:pStyle w:val="KeepWithNext"/>
        <w:rPr>
          <w:rtl/>
        </w:rPr>
      </w:pPr>
    </w:p>
    <w:p w:rsidR="00CB2555" w:rsidRDefault="00CB2555" w:rsidP="00CB2555">
      <w:pPr>
        <w:rPr>
          <w:rtl/>
        </w:rPr>
      </w:pPr>
      <w:bookmarkStart w:id="12" w:name="_ETM_Q1_398000"/>
      <w:bookmarkEnd w:id="12"/>
      <w:r>
        <w:rPr>
          <w:rFonts w:hint="cs"/>
          <w:rtl/>
        </w:rPr>
        <w:t>אם היום אנחנו מעבירים את זה, אין שום בעיה.</w:t>
      </w:r>
    </w:p>
    <w:p w:rsidR="00CB2555" w:rsidRDefault="00CB2555" w:rsidP="00CB2555">
      <w:pPr>
        <w:ind w:firstLine="0"/>
        <w:rPr>
          <w:rtl/>
        </w:rPr>
      </w:pPr>
      <w:bookmarkStart w:id="13" w:name="_ETM_Q1_397000"/>
      <w:bookmarkEnd w:id="13"/>
    </w:p>
    <w:p w:rsidR="00CB2555" w:rsidRDefault="00CB2555" w:rsidP="00CB2555">
      <w:pPr>
        <w:pStyle w:val="a4"/>
        <w:keepNext/>
        <w:rPr>
          <w:rtl/>
        </w:rPr>
      </w:pPr>
      <w:bookmarkStart w:id="14" w:name="_ETM_Q1_404000"/>
      <w:bookmarkStart w:id="15" w:name="ET_speaker_5295_11"/>
      <w:bookmarkEnd w:id="14"/>
      <w:r w:rsidRPr="00CB2555">
        <w:rPr>
          <w:rStyle w:val="TagStyle"/>
          <w:rtl/>
        </w:rPr>
        <w:t xml:space="preserve"> &lt;&lt; דובר &gt;&gt; </w:t>
      </w:r>
      <w:r>
        <w:rPr>
          <w:rtl/>
        </w:rPr>
        <w:t>נורית קורן (הליכוד):</w:t>
      </w:r>
      <w:r w:rsidRPr="00CB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CB2555" w:rsidRDefault="00CB2555" w:rsidP="00CB2555">
      <w:pPr>
        <w:pStyle w:val="KeepWithNext"/>
        <w:rPr>
          <w:rtl/>
        </w:rPr>
      </w:pPr>
    </w:p>
    <w:p w:rsidR="00CB2555" w:rsidRDefault="00CB2555" w:rsidP="00CB2555">
      <w:pPr>
        <w:rPr>
          <w:rtl/>
        </w:rPr>
      </w:pPr>
      <w:r>
        <w:rPr>
          <w:rFonts w:hint="cs"/>
          <w:rtl/>
        </w:rPr>
        <w:t>ממחר. עוד לא התפזרה הכנסת.</w:t>
      </w:r>
    </w:p>
    <w:p w:rsidR="00CB2555" w:rsidRDefault="00CB2555" w:rsidP="00CB2555">
      <w:pPr>
        <w:rPr>
          <w:rtl/>
        </w:rPr>
      </w:pPr>
      <w:bookmarkStart w:id="16" w:name="_ETM_Q1_405000"/>
      <w:bookmarkEnd w:id="16"/>
      <w:r>
        <w:rPr>
          <w:rtl/>
        </w:rPr>
        <w:t xml:space="preserve">    </w:t>
      </w:r>
    </w:p>
    <w:p w:rsidR="00CB2555" w:rsidRDefault="00CB2555" w:rsidP="00CB2555">
      <w:pPr>
        <w:pStyle w:val="a4"/>
        <w:keepNext/>
        <w:rPr>
          <w:rtl/>
        </w:rPr>
      </w:pPr>
      <w:bookmarkStart w:id="17" w:name="ET_speaker_5694_10"/>
      <w:r w:rsidRPr="00CB2555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CB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CB2555" w:rsidRDefault="00CB2555" w:rsidP="00CB2555">
      <w:pPr>
        <w:pStyle w:val="KeepWithNext"/>
        <w:rPr>
          <w:rtl/>
        </w:rPr>
      </w:pPr>
    </w:p>
    <w:p w:rsidR="000226B1" w:rsidRDefault="00CB2555" w:rsidP="000226B1">
      <w:pPr>
        <w:rPr>
          <w:rtl/>
        </w:rPr>
      </w:pPr>
      <w:r>
        <w:rPr>
          <w:rFonts w:hint="cs"/>
          <w:rtl/>
        </w:rPr>
        <w:t xml:space="preserve">זה מה שאנחנו אומרים, </w:t>
      </w:r>
      <w:r w:rsidR="000226B1">
        <w:rPr>
          <w:rFonts w:hint="cs"/>
          <w:rtl/>
        </w:rPr>
        <w:t>שהיום לא מעבירים את זה.</w:t>
      </w:r>
    </w:p>
    <w:p w:rsidR="000226B1" w:rsidRDefault="000226B1" w:rsidP="000226B1">
      <w:pPr>
        <w:rPr>
          <w:rtl/>
        </w:rPr>
      </w:pPr>
    </w:p>
    <w:p w:rsidR="000226B1" w:rsidRDefault="000226B1" w:rsidP="000226B1">
      <w:pPr>
        <w:pStyle w:val="a4"/>
        <w:keepNext/>
        <w:rPr>
          <w:rtl/>
        </w:rPr>
      </w:pPr>
      <w:bookmarkStart w:id="18" w:name="ET_speaker_4627_5"/>
      <w:r w:rsidRPr="000226B1">
        <w:rPr>
          <w:rStyle w:val="TagStyle"/>
          <w:rtl/>
        </w:rPr>
        <w:t xml:space="preserve"> &lt;&lt; דובר &gt;&gt; </w:t>
      </w:r>
      <w:r>
        <w:rPr>
          <w:rtl/>
        </w:rPr>
        <w:t>דב חנין (הרשימה המשותפת):</w:t>
      </w:r>
      <w:r w:rsidRPr="00022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"/>
    </w:p>
    <w:p w:rsidR="000226B1" w:rsidRDefault="000226B1" w:rsidP="000226B1">
      <w:pPr>
        <w:pStyle w:val="KeepWithNext"/>
        <w:rPr>
          <w:rtl/>
        </w:rPr>
      </w:pPr>
    </w:p>
    <w:p w:rsidR="000226B1" w:rsidRDefault="00CB2555" w:rsidP="0089771E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226B1">
        <w:rPr>
          <w:rFonts w:hint="cs"/>
          <w:rtl/>
        </w:rPr>
        <w:t>אנחנו מדברים על מהלך שאיננו נמצא בהסכמה. הכנסת הזאת מ</w:t>
      </w:r>
      <w:r>
        <w:rPr>
          <w:rFonts w:hint="cs"/>
          <w:rtl/>
        </w:rPr>
        <w:t xml:space="preserve">תפזרת. על החוק הזה יש ויכוח. </w:t>
      </w:r>
      <w:r w:rsidR="00386307">
        <w:rPr>
          <w:rFonts w:hint="cs"/>
          <w:rtl/>
        </w:rPr>
        <w:t>כש</w:t>
      </w:r>
      <w:r>
        <w:rPr>
          <w:rFonts w:hint="cs"/>
          <w:rtl/>
        </w:rPr>
        <w:t>תת</w:t>
      </w:r>
      <w:r w:rsidR="000226B1">
        <w:rPr>
          <w:rFonts w:hint="cs"/>
          <w:rtl/>
        </w:rPr>
        <w:t>כ</w:t>
      </w:r>
      <w:r>
        <w:rPr>
          <w:rFonts w:hint="cs"/>
          <w:rtl/>
        </w:rPr>
        <w:t>נ</w:t>
      </w:r>
      <w:r w:rsidR="00386307">
        <w:rPr>
          <w:rFonts w:hint="cs"/>
          <w:rtl/>
        </w:rPr>
        <w:t>ס כנסת חדשה</w:t>
      </w:r>
      <w:r w:rsidR="0089771E">
        <w:rPr>
          <w:rFonts w:hint="cs"/>
          <w:rtl/>
        </w:rPr>
        <w:t>,</w:t>
      </w:r>
      <w:r w:rsidR="000226B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0226B1">
        <w:rPr>
          <w:rFonts w:hint="cs"/>
          <w:rtl/>
        </w:rPr>
        <w:t>תוכל להחליט אם היא רוצה את החוק הזה או לא רוצה את החוק הזה. לדעתי</w:t>
      </w:r>
      <w:r>
        <w:rPr>
          <w:rFonts w:hint="cs"/>
          <w:rtl/>
        </w:rPr>
        <w:t xml:space="preserve">, אדוני </w:t>
      </w:r>
      <w:bookmarkStart w:id="19" w:name="_ETM_Q1_452000"/>
      <w:bookmarkEnd w:id="19"/>
      <w:r>
        <w:rPr>
          <w:rFonts w:hint="cs"/>
          <w:rtl/>
        </w:rPr>
        <w:t>היושב-ראש,</w:t>
      </w:r>
      <w:r w:rsidR="000226B1">
        <w:rPr>
          <w:rFonts w:hint="cs"/>
          <w:rtl/>
        </w:rPr>
        <w:t xml:space="preserve"> גם מבחינת</w:t>
      </w:r>
      <w:r>
        <w:rPr>
          <w:rFonts w:hint="cs"/>
          <w:rtl/>
        </w:rPr>
        <w:t>ך כיושב-ראש ועדה</w:t>
      </w:r>
      <w:r w:rsidR="00386307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386307">
        <w:rPr>
          <w:rFonts w:hint="cs"/>
          <w:rtl/>
        </w:rPr>
        <w:t>כ</w:t>
      </w:r>
      <w:r>
        <w:rPr>
          <w:rFonts w:hint="cs"/>
          <w:rtl/>
        </w:rPr>
        <w:t>יושב-</w:t>
      </w:r>
      <w:r w:rsidR="000226B1">
        <w:rPr>
          <w:rFonts w:hint="cs"/>
          <w:rtl/>
        </w:rPr>
        <w:t xml:space="preserve">ראש </w:t>
      </w:r>
      <w:r>
        <w:rPr>
          <w:rFonts w:hint="cs"/>
          <w:rtl/>
        </w:rPr>
        <w:t>הוועדה שתדון בחוק</w:t>
      </w:r>
      <w:r w:rsidR="00386307">
        <w:rPr>
          <w:rFonts w:hint="cs"/>
          <w:rtl/>
        </w:rPr>
        <w:t xml:space="preserve"> הזה בעתיד</w:t>
      </w:r>
      <w:r>
        <w:rPr>
          <w:rFonts w:hint="cs"/>
          <w:rtl/>
        </w:rPr>
        <w:t xml:space="preserve"> אם ירצו לחדש אותו</w:t>
      </w:r>
      <w:r w:rsidR="000226B1">
        <w:rPr>
          <w:rFonts w:hint="cs"/>
          <w:rtl/>
        </w:rPr>
        <w:t>, ל</w:t>
      </w:r>
      <w:r>
        <w:rPr>
          <w:rFonts w:hint="cs"/>
          <w:rtl/>
        </w:rPr>
        <w:t>א</w:t>
      </w:r>
      <w:r w:rsidR="000226B1">
        <w:rPr>
          <w:rFonts w:hint="cs"/>
          <w:rtl/>
        </w:rPr>
        <w:t xml:space="preserve"> נ</w:t>
      </w:r>
      <w:r>
        <w:rPr>
          <w:rFonts w:hint="cs"/>
          <w:rtl/>
        </w:rPr>
        <w:t>כ</w:t>
      </w:r>
      <w:r w:rsidR="000226B1">
        <w:rPr>
          <w:rFonts w:hint="cs"/>
          <w:rtl/>
        </w:rPr>
        <w:t>ון ל</w:t>
      </w:r>
      <w:r>
        <w:rPr>
          <w:rFonts w:hint="cs"/>
          <w:rtl/>
        </w:rPr>
        <w:t>גמור ולסג</w:t>
      </w:r>
      <w:r w:rsidR="000226B1">
        <w:rPr>
          <w:rFonts w:hint="cs"/>
          <w:rtl/>
        </w:rPr>
        <w:t xml:space="preserve">ור אותו </w:t>
      </w:r>
      <w:r>
        <w:rPr>
          <w:rFonts w:hint="cs"/>
          <w:rtl/>
        </w:rPr>
        <w:t xml:space="preserve">כרגע </w:t>
      </w:r>
      <w:r w:rsidR="000226B1">
        <w:rPr>
          <w:rFonts w:hint="cs"/>
          <w:rtl/>
        </w:rPr>
        <w:t xml:space="preserve">בצורתו </w:t>
      </w:r>
      <w:r>
        <w:rPr>
          <w:rFonts w:hint="cs"/>
          <w:rtl/>
        </w:rPr>
        <w:t xml:space="preserve">המאוד מאוד בעייתית </w:t>
      </w:r>
      <w:bookmarkStart w:id="20" w:name="_ETM_Q1_464000"/>
      <w:bookmarkEnd w:id="20"/>
      <w:r>
        <w:rPr>
          <w:rFonts w:hint="cs"/>
          <w:rtl/>
        </w:rPr>
        <w:t>והבלתי חוקתית שעליה</w:t>
      </w:r>
      <w:r w:rsidR="000226B1">
        <w:rPr>
          <w:rFonts w:hint="cs"/>
          <w:rtl/>
        </w:rPr>
        <w:t xml:space="preserve"> </w:t>
      </w:r>
      <w:r w:rsidR="0089771E">
        <w:rPr>
          <w:rFonts w:hint="cs"/>
          <w:rtl/>
        </w:rPr>
        <w:t>דיברנו פה בהרחבה.</w:t>
      </w:r>
      <w:r>
        <w:rPr>
          <w:rFonts w:hint="cs"/>
          <w:rtl/>
        </w:rPr>
        <w:t xml:space="preserve"> אני מציע לך, א</w:t>
      </w:r>
      <w:r w:rsidR="000226B1">
        <w:rPr>
          <w:rFonts w:hint="cs"/>
          <w:rtl/>
        </w:rPr>
        <w:t>ד</w:t>
      </w:r>
      <w:r>
        <w:rPr>
          <w:rFonts w:hint="cs"/>
          <w:rtl/>
        </w:rPr>
        <w:t>וני היושב-ראש, לאשר את הר</w:t>
      </w:r>
      <w:r w:rsidR="000226B1">
        <w:rPr>
          <w:rFonts w:hint="cs"/>
          <w:rtl/>
        </w:rPr>
        <w:t>ביז</w:t>
      </w:r>
      <w:r>
        <w:rPr>
          <w:rFonts w:hint="cs"/>
          <w:rtl/>
        </w:rPr>
        <w:t>יה, לפת</w:t>
      </w:r>
      <w:r w:rsidR="00386307">
        <w:rPr>
          <w:rFonts w:hint="cs"/>
          <w:rtl/>
        </w:rPr>
        <w:t>ו</w:t>
      </w:r>
      <w:r>
        <w:rPr>
          <w:rFonts w:hint="cs"/>
          <w:rtl/>
        </w:rPr>
        <w:t>ח את החוק</w:t>
      </w:r>
      <w:r w:rsidR="00386307">
        <w:rPr>
          <w:rFonts w:hint="cs"/>
          <w:rtl/>
        </w:rPr>
        <w:t xml:space="preserve"> לדיון</w:t>
      </w:r>
      <w:r>
        <w:rPr>
          <w:rFonts w:hint="cs"/>
          <w:rtl/>
        </w:rPr>
        <w:t xml:space="preserve"> ב</w:t>
      </w:r>
      <w:r w:rsidR="000226B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0226B1">
        <w:rPr>
          <w:rFonts w:hint="cs"/>
          <w:rtl/>
        </w:rPr>
        <w:t>פן כזה שלא נייצר עובדות במקום שהוא לא מוס</w:t>
      </w:r>
      <w:r>
        <w:rPr>
          <w:rFonts w:hint="cs"/>
          <w:rtl/>
        </w:rPr>
        <w:t>כ</w:t>
      </w:r>
      <w:r w:rsidR="000226B1">
        <w:rPr>
          <w:rFonts w:hint="cs"/>
          <w:rtl/>
        </w:rPr>
        <w:t>ם, לא נכון וגם לא חוקתי.</w:t>
      </w:r>
    </w:p>
    <w:p w:rsidR="000226B1" w:rsidRDefault="000226B1" w:rsidP="000226B1">
      <w:pPr>
        <w:rPr>
          <w:rtl/>
        </w:rPr>
      </w:pPr>
    </w:p>
    <w:p w:rsidR="000226B1" w:rsidRDefault="000226B1" w:rsidP="000226B1">
      <w:pPr>
        <w:pStyle w:val="a4"/>
        <w:keepNext/>
        <w:rPr>
          <w:rtl/>
        </w:rPr>
      </w:pPr>
      <w:bookmarkStart w:id="21" w:name="ET_speaker_5694_6"/>
      <w:r w:rsidRPr="000226B1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022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0226B1" w:rsidRDefault="000226B1" w:rsidP="000226B1">
      <w:pPr>
        <w:pStyle w:val="KeepWithNext"/>
        <w:rPr>
          <w:rtl/>
        </w:rPr>
      </w:pPr>
    </w:p>
    <w:p w:rsidR="000226B1" w:rsidRDefault="00CB2555" w:rsidP="0089771E">
      <w:pPr>
        <w:rPr>
          <w:rtl/>
        </w:rPr>
      </w:pPr>
      <w:r>
        <w:rPr>
          <w:rFonts w:hint="cs"/>
          <w:rtl/>
        </w:rPr>
        <w:t xml:space="preserve">עלה כאן העניין של </w:t>
      </w:r>
      <w:r w:rsidR="0089771E">
        <w:rPr>
          <w:rFonts w:hint="cs"/>
          <w:rtl/>
        </w:rPr>
        <w:t>חוסר הסכמה.</w:t>
      </w:r>
      <w:r w:rsidR="00386307">
        <w:rPr>
          <w:rFonts w:hint="cs"/>
          <w:rtl/>
        </w:rPr>
        <w:t xml:space="preserve"> גם בגלל הקדמת הבחירות</w:t>
      </w:r>
      <w:r w:rsidR="000226B1">
        <w:rPr>
          <w:rFonts w:hint="cs"/>
          <w:rtl/>
        </w:rPr>
        <w:t xml:space="preserve">, גם בגלל </w:t>
      </w:r>
      <w:r w:rsidR="00386307">
        <w:rPr>
          <w:rFonts w:hint="cs"/>
          <w:rtl/>
        </w:rPr>
        <w:t>שזה יום שלישי וכך נהוג,</w:t>
      </w:r>
      <w:r w:rsidR="000226B1">
        <w:rPr>
          <w:rFonts w:hint="cs"/>
          <w:rtl/>
        </w:rPr>
        <w:t xml:space="preserve"> </w:t>
      </w:r>
      <w:r w:rsidR="00386307">
        <w:rPr>
          <w:rFonts w:hint="cs"/>
          <w:rtl/>
        </w:rPr>
        <w:t xml:space="preserve">וגם כי אנחנו </w:t>
      </w:r>
      <w:bookmarkStart w:id="22" w:name="_ETM_Q1_493000"/>
      <w:bookmarkEnd w:id="22"/>
      <w:r w:rsidR="0089771E">
        <w:rPr>
          <w:rFonts w:hint="cs"/>
          <w:rtl/>
        </w:rPr>
        <w:t>רואים מה הנוכחות כאן - -</w:t>
      </w:r>
      <w:r w:rsidR="00386307">
        <w:rPr>
          <w:rFonts w:hint="cs"/>
          <w:rtl/>
        </w:rPr>
        <w:t xml:space="preserve"> נדמה לי </w:t>
      </w:r>
      <w:bookmarkStart w:id="23" w:name="_ETM_Q1_503000"/>
      <w:bookmarkEnd w:id="23"/>
      <w:r w:rsidR="00386307">
        <w:rPr>
          <w:rFonts w:hint="cs"/>
          <w:rtl/>
        </w:rPr>
        <w:t>שבדיונים בחוק</w:t>
      </w:r>
      <w:r w:rsidR="0089771E">
        <w:rPr>
          <w:rFonts w:hint="cs"/>
          <w:rtl/>
        </w:rPr>
        <w:t xml:space="preserve"> הזה - על אף שאני לא חבר בוועדה</w:t>
      </w:r>
      <w:r w:rsidR="00386307">
        <w:rPr>
          <w:rFonts w:hint="cs"/>
          <w:rtl/>
        </w:rPr>
        <w:t xml:space="preserve"> באתי </w:t>
      </w:r>
      <w:bookmarkStart w:id="24" w:name="_ETM_Q1_507000"/>
      <w:bookmarkEnd w:id="24"/>
      <w:r w:rsidR="00386307">
        <w:rPr>
          <w:rFonts w:hint="cs"/>
          <w:rtl/>
        </w:rPr>
        <w:t xml:space="preserve">רק לחלק מהדיונים - </w:t>
      </w:r>
      <w:r w:rsidR="000226B1">
        <w:rPr>
          <w:rFonts w:hint="cs"/>
          <w:rtl/>
        </w:rPr>
        <w:t xml:space="preserve"> </w:t>
      </w:r>
      <w:r w:rsidR="00386307">
        <w:rPr>
          <w:rFonts w:hint="cs"/>
          <w:rtl/>
        </w:rPr>
        <w:t>עלתה אי החוקיות שלו,</w:t>
      </w:r>
      <w:r w:rsidR="000226B1">
        <w:rPr>
          <w:rFonts w:hint="cs"/>
          <w:rtl/>
        </w:rPr>
        <w:t xml:space="preserve"> </w:t>
      </w:r>
      <w:r w:rsidR="00386307">
        <w:rPr>
          <w:rFonts w:hint="cs"/>
          <w:rtl/>
        </w:rPr>
        <w:t>עלה שזה מעשה ה</w:t>
      </w:r>
      <w:r w:rsidR="000226B1">
        <w:rPr>
          <w:rFonts w:hint="cs"/>
          <w:rtl/>
        </w:rPr>
        <w:t xml:space="preserve">כשר </w:t>
      </w:r>
      <w:r w:rsidR="00386307">
        <w:rPr>
          <w:rFonts w:hint="cs"/>
          <w:rtl/>
        </w:rPr>
        <w:t xml:space="preserve">לדברים שאנחנו לא </w:t>
      </w:r>
      <w:bookmarkStart w:id="25" w:name="_ETM_Q1_513000"/>
      <w:bookmarkEnd w:id="25"/>
      <w:r w:rsidR="00386307">
        <w:rPr>
          <w:rFonts w:hint="cs"/>
          <w:rtl/>
        </w:rPr>
        <w:t xml:space="preserve">יכולים לקבל אותם. </w:t>
      </w:r>
      <w:r w:rsidR="000226B1">
        <w:rPr>
          <w:rFonts w:hint="cs"/>
          <w:rtl/>
        </w:rPr>
        <w:t>תנסו לחוקק</w:t>
      </w:r>
      <w:r w:rsidR="00386307">
        <w:rPr>
          <w:rFonts w:hint="cs"/>
          <w:rtl/>
        </w:rPr>
        <w:t xml:space="preserve"> </w:t>
      </w:r>
      <w:r w:rsidR="000226B1">
        <w:rPr>
          <w:rFonts w:hint="cs"/>
          <w:rtl/>
        </w:rPr>
        <w:t>אותו</w:t>
      </w:r>
      <w:r w:rsidR="00386307">
        <w:rPr>
          <w:rFonts w:hint="cs"/>
          <w:rtl/>
        </w:rPr>
        <w:t xml:space="preserve"> בכנסת הבאה.</w:t>
      </w:r>
    </w:p>
    <w:p w:rsidR="000226B1" w:rsidRDefault="000226B1" w:rsidP="000226B1">
      <w:pPr>
        <w:rPr>
          <w:rtl/>
        </w:rPr>
      </w:pPr>
    </w:p>
    <w:p w:rsidR="00386307" w:rsidRDefault="00386307" w:rsidP="00386307">
      <w:pPr>
        <w:pStyle w:val="af6"/>
        <w:keepNext/>
        <w:rPr>
          <w:rtl/>
        </w:rPr>
      </w:pPr>
      <w:bookmarkStart w:id="26" w:name="ET_yor_5094_12"/>
      <w:r w:rsidRPr="003863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86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386307" w:rsidRDefault="00386307" w:rsidP="00386307">
      <w:pPr>
        <w:pStyle w:val="KeepWithNext"/>
        <w:rPr>
          <w:rtl/>
        </w:rPr>
      </w:pPr>
    </w:p>
    <w:p w:rsidR="00386307" w:rsidRDefault="00386307" w:rsidP="0089771E">
      <w:pPr>
        <w:rPr>
          <w:rtl/>
        </w:rPr>
      </w:pPr>
      <w:bookmarkStart w:id="27" w:name="_ETM_Q1_522000"/>
      <w:bookmarkEnd w:id="27"/>
      <w:r>
        <w:rPr>
          <w:rFonts w:hint="cs"/>
          <w:rtl/>
        </w:rPr>
        <w:t>יש שתי רביזיות</w:t>
      </w:r>
      <w:r w:rsidR="0089771E">
        <w:rPr>
          <w:rFonts w:hint="cs"/>
          <w:rtl/>
        </w:rPr>
        <w:t>:</w:t>
      </w:r>
      <w:r>
        <w:rPr>
          <w:rFonts w:hint="cs"/>
          <w:rtl/>
        </w:rPr>
        <w:t xml:space="preserve"> רביזיה אחת של רועי פולקמן על כל החוק, רביז</w:t>
      </w:r>
      <w:r w:rsidR="000226B1">
        <w:rPr>
          <w:rFonts w:hint="cs"/>
          <w:rtl/>
        </w:rPr>
        <w:t>י</w:t>
      </w:r>
      <w:r>
        <w:rPr>
          <w:rFonts w:hint="cs"/>
          <w:rtl/>
        </w:rPr>
        <w:t>ה</w:t>
      </w:r>
      <w:r w:rsidR="000226B1">
        <w:rPr>
          <w:rFonts w:hint="cs"/>
          <w:rtl/>
        </w:rPr>
        <w:t xml:space="preserve"> אחת </w:t>
      </w:r>
      <w:r>
        <w:rPr>
          <w:rFonts w:hint="cs"/>
          <w:rtl/>
        </w:rPr>
        <w:t xml:space="preserve">של מיכל רוזין </w:t>
      </w:r>
      <w:r w:rsidR="000226B1">
        <w:rPr>
          <w:rFonts w:hint="cs"/>
          <w:rtl/>
        </w:rPr>
        <w:t>על סעיף</w:t>
      </w:r>
      <w:r>
        <w:rPr>
          <w:rFonts w:hint="cs"/>
          <w:rtl/>
        </w:rPr>
        <w:t xml:space="preserve"> 1. </w:t>
      </w:r>
    </w:p>
    <w:p w:rsidR="00386307" w:rsidRDefault="00386307" w:rsidP="000226B1">
      <w:pPr>
        <w:rPr>
          <w:rtl/>
        </w:rPr>
      </w:pPr>
    </w:p>
    <w:p w:rsidR="00386307" w:rsidRDefault="00386307" w:rsidP="00386307">
      <w:pPr>
        <w:ind w:firstLine="0"/>
        <w:rPr>
          <w:rtl/>
        </w:rPr>
      </w:pPr>
    </w:p>
    <w:p w:rsidR="00386307" w:rsidRDefault="00386307" w:rsidP="00386307">
      <w:pPr>
        <w:pStyle w:val="a4"/>
        <w:keepNext/>
        <w:rPr>
          <w:rtl/>
        </w:rPr>
      </w:pPr>
      <w:bookmarkStart w:id="28" w:name="ET_speaker_5694_13"/>
      <w:r w:rsidRPr="003863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מוסי רז (מרצ):</w:t>
      </w:r>
      <w:r w:rsidRPr="003863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386307" w:rsidRDefault="00386307" w:rsidP="00386307">
      <w:pPr>
        <w:pStyle w:val="KeepWithNext"/>
        <w:rPr>
          <w:rtl/>
        </w:rPr>
      </w:pPr>
    </w:p>
    <w:p w:rsidR="00386307" w:rsidRDefault="00386307" w:rsidP="00386307">
      <w:pPr>
        <w:rPr>
          <w:rtl/>
        </w:rPr>
      </w:pPr>
      <w:r>
        <w:rPr>
          <w:rFonts w:hint="cs"/>
          <w:rtl/>
        </w:rPr>
        <w:t>זה מוכיח שאין הסכמה.</w:t>
      </w:r>
    </w:p>
    <w:p w:rsidR="00386307" w:rsidRDefault="00386307" w:rsidP="00386307">
      <w:pPr>
        <w:ind w:firstLine="0"/>
        <w:rPr>
          <w:rtl/>
        </w:rPr>
      </w:pPr>
    </w:p>
    <w:p w:rsidR="00386307" w:rsidRDefault="00386307" w:rsidP="00386307">
      <w:pPr>
        <w:pStyle w:val="af6"/>
        <w:keepNext/>
        <w:rPr>
          <w:rtl/>
        </w:rPr>
      </w:pPr>
      <w:bookmarkStart w:id="29" w:name="_ETM_Q1_530000"/>
      <w:bookmarkStart w:id="30" w:name="ET_yor_5094_14"/>
      <w:bookmarkEnd w:id="29"/>
      <w:r w:rsidRPr="003863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86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"/>
    </w:p>
    <w:p w:rsidR="00386307" w:rsidRDefault="00386307" w:rsidP="00386307">
      <w:pPr>
        <w:pStyle w:val="KeepWithNext"/>
        <w:rPr>
          <w:rtl/>
        </w:rPr>
      </w:pPr>
    </w:p>
    <w:p w:rsidR="000226B1" w:rsidRDefault="00386307" w:rsidP="00386307">
      <w:pPr>
        <w:rPr>
          <w:rtl/>
        </w:rPr>
      </w:pPr>
      <w:bookmarkStart w:id="31" w:name="_ETM_Q1_531000"/>
      <w:bookmarkEnd w:id="31"/>
      <w:r>
        <w:rPr>
          <w:rFonts w:hint="cs"/>
          <w:rtl/>
        </w:rPr>
        <w:t>מי בעד הרביז</w:t>
      </w:r>
      <w:r w:rsidR="000226B1">
        <w:rPr>
          <w:rFonts w:hint="cs"/>
          <w:rtl/>
        </w:rPr>
        <w:t>י</w:t>
      </w:r>
      <w:r>
        <w:rPr>
          <w:rFonts w:hint="cs"/>
          <w:rtl/>
        </w:rPr>
        <w:t>ה</w:t>
      </w:r>
      <w:r w:rsidR="000226B1">
        <w:rPr>
          <w:rFonts w:hint="cs"/>
          <w:rtl/>
        </w:rPr>
        <w:t xml:space="preserve"> של רועי פולקמן, ירים את ידו</w:t>
      </w:r>
      <w:r>
        <w:rPr>
          <w:rFonts w:hint="cs"/>
          <w:rtl/>
        </w:rPr>
        <w:t>? מי נגד, ירים את ידו?</w:t>
      </w:r>
    </w:p>
    <w:p w:rsidR="00386307" w:rsidRDefault="00386307" w:rsidP="00386307">
      <w:pPr>
        <w:ind w:firstLine="0"/>
        <w:rPr>
          <w:rtl/>
        </w:rPr>
      </w:pPr>
      <w:bookmarkStart w:id="32" w:name="_ETM_Q1_533000"/>
      <w:bookmarkEnd w:id="32"/>
    </w:p>
    <w:p w:rsidR="00386307" w:rsidRDefault="00386307" w:rsidP="00386307">
      <w:pPr>
        <w:pStyle w:val="af1"/>
        <w:keepNext/>
        <w:rPr>
          <w:rtl/>
        </w:rPr>
      </w:pPr>
      <w:bookmarkStart w:id="33" w:name="_ETM_Q1_534000"/>
      <w:bookmarkEnd w:id="33"/>
      <w:r>
        <w:rPr>
          <w:rtl/>
        </w:rPr>
        <w:t>הצבעה</w:t>
      </w:r>
    </w:p>
    <w:p w:rsidR="00386307" w:rsidRDefault="00386307" w:rsidP="00386307">
      <w:pPr>
        <w:pStyle w:val="--"/>
        <w:keepNext/>
        <w:rPr>
          <w:rtl/>
        </w:rPr>
      </w:pPr>
    </w:p>
    <w:p w:rsidR="00386307" w:rsidRDefault="00386307" w:rsidP="0038630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386307" w:rsidRDefault="00386307" w:rsidP="0038630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386307" w:rsidRDefault="00386307" w:rsidP="0038630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6307" w:rsidRPr="00386307" w:rsidRDefault="00386307" w:rsidP="00386307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0226B1" w:rsidRDefault="000226B1" w:rsidP="000226B1">
      <w:pPr>
        <w:rPr>
          <w:rtl/>
        </w:rPr>
      </w:pPr>
    </w:p>
    <w:p w:rsidR="00386307" w:rsidRDefault="00386307" w:rsidP="00386307">
      <w:pPr>
        <w:pStyle w:val="af6"/>
        <w:keepNext/>
        <w:rPr>
          <w:rtl/>
        </w:rPr>
      </w:pPr>
      <w:bookmarkStart w:id="34" w:name="ET_yor_5094_15"/>
      <w:r w:rsidRPr="003863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86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"/>
    </w:p>
    <w:p w:rsidR="00386307" w:rsidRDefault="00386307" w:rsidP="00386307">
      <w:pPr>
        <w:pStyle w:val="KeepWithNext"/>
        <w:rPr>
          <w:rtl/>
        </w:rPr>
      </w:pPr>
    </w:p>
    <w:p w:rsidR="000226B1" w:rsidRDefault="00386307" w:rsidP="00386307">
      <w:pPr>
        <w:rPr>
          <w:rtl/>
        </w:rPr>
      </w:pPr>
      <w:bookmarkStart w:id="35" w:name="_ETM_Q1_540000"/>
      <w:bookmarkEnd w:id="35"/>
      <w:r>
        <w:rPr>
          <w:rFonts w:hint="cs"/>
          <w:rtl/>
        </w:rPr>
        <w:t>מי בעד הרביזיה של מיכל רוזין על הסעיף הספציפי, ירים את ידו? מי נגד, ירים את ידו?</w:t>
      </w:r>
    </w:p>
    <w:p w:rsidR="00386307" w:rsidRDefault="00386307" w:rsidP="00386307">
      <w:pPr>
        <w:ind w:firstLine="0"/>
        <w:rPr>
          <w:rtl/>
        </w:rPr>
      </w:pPr>
      <w:bookmarkStart w:id="36" w:name="_ETM_Q1_544000"/>
      <w:bookmarkEnd w:id="36"/>
    </w:p>
    <w:p w:rsidR="00386307" w:rsidRDefault="00386307" w:rsidP="00386307">
      <w:pPr>
        <w:pStyle w:val="af1"/>
        <w:keepNext/>
        <w:rPr>
          <w:rtl/>
        </w:rPr>
      </w:pPr>
      <w:bookmarkStart w:id="37" w:name="_ETM_Q1_545000"/>
      <w:bookmarkEnd w:id="37"/>
      <w:r>
        <w:rPr>
          <w:rtl/>
        </w:rPr>
        <w:t>הצבעה</w:t>
      </w:r>
    </w:p>
    <w:p w:rsidR="00386307" w:rsidRDefault="00386307" w:rsidP="00386307">
      <w:pPr>
        <w:pStyle w:val="--"/>
        <w:keepNext/>
        <w:rPr>
          <w:rtl/>
        </w:rPr>
      </w:pPr>
    </w:p>
    <w:p w:rsidR="00386307" w:rsidRDefault="00386307" w:rsidP="0038630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386307" w:rsidRDefault="00386307" w:rsidP="0038630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</w:t>
      </w:r>
      <w:r>
        <w:rPr>
          <w:rtl/>
        </w:rPr>
        <w:t xml:space="preserve"> </w:t>
      </w:r>
    </w:p>
    <w:p w:rsidR="00386307" w:rsidRDefault="00386307" w:rsidP="0038630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6307" w:rsidRPr="00386307" w:rsidRDefault="00386307" w:rsidP="00386307">
      <w:pPr>
        <w:pStyle w:val="af2"/>
        <w:rPr>
          <w:rtl/>
        </w:rPr>
      </w:pPr>
      <w:r>
        <w:rPr>
          <w:rFonts w:hint="cs"/>
          <w:rtl/>
        </w:rPr>
        <w:t>הרביזיה לא אושרה.</w:t>
      </w:r>
    </w:p>
    <w:p w:rsidR="000226B1" w:rsidRDefault="000226B1" w:rsidP="000226B1">
      <w:pPr>
        <w:rPr>
          <w:rtl/>
        </w:rPr>
      </w:pPr>
    </w:p>
    <w:p w:rsidR="00386307" w:rsidRDefault="00386307" w:rsidP="00386307">
      <w:pPr>
        <w:pStyle w:val="af6"/>
        <w:keepNext/>
        <w:rPr>
          <w:rtl/>
        </w:rPr>
      </w:pPr>
      <w:bookmarkStart w:id="38" w:name="ET_yor_5094_16"/>
      <w:r w:rsidRPr="0038630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863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386307" w:rsidRDefault="00386307" w:rsidP="00386307">
      <w:pPr>
        <w:pStyle w:val="KeepWithNext"/>
        <w:rPr>
          <w:rtl/>
        </w:rPr>
      </w:pPr>
    </w:p>
    <w:p w:rsidR="000226B1" w:rsidRDefault="0089771E" w:rsidP="000226B1">
      <w:pPr>
        <w:rPr>
          <w:rtl/>
        </w:rPr>
      </w:pPr>
      <w:r>
        <w:rPr>
          <w:rFonts w:hint="cs"/>
          <w:rtl/>
        </w:rPr>
        <w:t xml:space="preserve">החוק אושר לקריאה ראשונה בוועדת </w:t>
      </w:r>
      <w:r w:rsidR="00386307">
        <w:rPr>
          <w:rFonts w:hint="cs"/>
          <w:rtl/>
        </w:rPr>
        <w:t xml:space="preserve">חוקה. תודה </w:t>
      </w:r>
      <w:bookmarkStart w:id="39" w:name="_ETM_Q1_549000"/>
      <w:bookmarkEnd w:id="39"/>
      <w:r w:rsidR="00386307">
        <w:rPr>
          <w:rFonts w:hint="cs"/>
          <w:rtl/>
        </w:rPr>
        <w:t>לכולם.</w:t>
      </w:r>
    </w:p>
    <w:p w:rsidR="000226B1" w:rsidRDefault="000226B1" w:rsidP="000226B1">
      <w:pPr>
        <w:rPr>
          <w:rtl/>
        </w:rPr>
      </w:pPr>
    </w:p>
    <w:p w:rsidR="00386307" w:rsidRDefault="00386307" w:rsidP="00386307">
      <w:pPr>
        <w:ind w:firstLine="0"/>
        <w:rPr>
          <w:rtl/>
        </w:rPr>
      </w:pPr>
    </w:p>
    <w:p w:rsidR="00386307" w:rsidRDefault="00386307" w:rsidP="00386307">
      <w:pPr>
        <w:pStyle w:val="afc"/>
        <w:keepNext/>
        <w:rPr>
          <w:rtl/>
        </w:rPr>
      </w:pPr>
      <w:bookmarkStart w:id="40" w:name="ET_meetingend_17"/>
      <w:r w:rsidRPr="0038630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11:25.</w:t>
      </w:r>
      <w:r w:rsidRPr="0038630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0"/>
    </w:p>
    <w:p w:rsidR="00386307" w:rsidRDefault="00386307" w:rsidP="00386307">
      <w:pPr>
        <w:pStyle w:val="KeepWithNext"/>
        <w:rPr>
          <w:rtl/>
        </w:rPr>
      </w:pPr>
    </w:p>
    <w:p w:rsidR="00160869" w:rsidRPr="008713A4" w:rsidRDefault="00386307" w:rsidP="00386307">
      <w:pPr>
        <w:rPr>
          <w:rtl/>
        </w:rPr>
      </w:pPr>
      <w:r>
        <w:rPr>
          <w:rtl/>
        </w:rPr>
        <w:t xml:space="preserve">  </w:t>
      </w:r>
      <w:r w:rsidR="000226B1">
        <w:rPr>
          <w:rtl/>
        </w:rPr>
        <w:t xml:space="preserve">      </w:t>
      </w:r>
      <w:r w:rsidR="00160869">
        <w:rPr>
          <w:rtl/>
        </w:rPr>
        <w:t xml:space="preserve">  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ED37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837" w:rsidRDefault="00DD1837">
      <w:r>
        <w:separator/>
      </w:r>
    </w:p>
  </w:endnote>
  <w:endnote w:type="continuationSeparator" w:id="0">
    <w:p w:rsidR="00DD1837" w:rsidRDefault="00DD1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837" w:rsidRDefault="00DD1837">
      <w:r>
        <w:separator/>
      </w:r>
    </w:p>
  </w:footnote>
  <w:footnote w:type="continuationSeparator" w:id="0">
    <w:p w:rsidR="00DD1837" w:rsidRDefault="00DD18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37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60869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160869" w:rsidP="008E5E3F">
    <w:pPr>
      <w:pStyle w:val="a3"/>
      <w:ind w:firstLine="0"/>
      <w:rPr>
        <w:rtl/>
      </w:rPr>
    </w:pPr>
    <w:r>
      <w:rPr>
        <w:rtl/>
      </w:rPr>
      <w:t>25/12/2018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6B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86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307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71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55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183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72E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010CF9C-1A3B-42D0-969A-F44F3FFDC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6086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DBE3A-B274-4E28-84E7-0143B8BCE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529</Words>
  <Characters>2650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2018-12-31T07:57:00Z</dcterms:modified>
</cp:coreProperties>
</file>