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4783" w:rsidRDefault="0017778D" w:rsidP="00EC1FB3">
      <w:pPr>
        <w:ind w:firstLine="0"/>
        <w:rPr>
          <w:b/>
          <w:bCs/>
          <w:rtl/>
        </w:rPr>
      </w:pPr>
      <w:r w:rsidRPr="00584783">
        <w:rPr>
          <w:b/>
          <w:bCs/>
          <w:rtl/>
        </w:rPr>
        <w:t>הכנסת העשרים</w:t>
      </w:r>
    </w:p>
    <w:p w:rsidR="00A22C90" w:rsidRPr="00584783" w:rsidRDefault="00A22C90" w:rsidP="00327BF8">
      <w:pPr>
        <w:ind w:firstLine="0"/>
        <w:outlineLvl w:val="0"/>
        <w:rPr>
          <w:b/>
          <w:bCs/>
          <w:rtl/>
        </w:rPr>
        <w:sectPr w:rsidR="00A22C90" w:rsidRPr="00584783" w:rsidSect="006121E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584783" w:rsidRDefault="0017778D" w:rsidP="008320F6">
      <w:pPr>
        <w:ind w:firstLine="0"/>
        <w:rPr>
          <w:b/>
          <w:bCs/>
          <w:rtl/>
        </w:rPr>
      </w:pPr>
      <w:r w:rsidRPr="00584783">
        <w:rPr>
          <w:b/>
          <w:bCs/>
          <w:rtl/>
        </w:rPr>
        <w:t>מושב חמישי</w:t>
      </w:r>
    </w:p>
    <w:p w:rsidR="00E64116" w:rsidRPr="00584783" w:rsidRDefault="00E64116" w:rsidP="0049458B">
      <w:pPr>
        <w:rPr>
          <w:rtl/>
        </w:rPr>
      </w:pPr>
    </w:p>
    <w:p w:rsidR="00E64116" w:rsidRPr="00584783" w:rsidRDefault="00E64116" w:rsidP="0049458B">
      <w:pPr>
        <w:rPr>
          <w:rtl/>
        </w:rPr>
      </w:pPr>
    </w:p>
    <w:p w:rsidR="00E64116" w:rsidRPr="00584783" w:rsidRDefault="00E64116" w:rsidP="007509A6">
      <w:pPr>
        <w:ind w:firstLine="0"/>
        <w:jc w:val="center"/>
        <w:rPr>
          <w:b/>
          <w:bCs/>
          <w:rtl/>
        </w:rPr>
      </w:pPr>
    </w:p>
    <w:p w:rsidR="00E64116" w:rsidRPr="00584783" w:rsidRDefault="0017778D" w:rsidP="005F2B20">
      <w:pPr>
        <w:ind w:firstLine="0"/>
        <w:jc w:val="center"/>
        <w:outlineLvl w:val="0"/>
        <w:rPr>
          <w:b/>
          <w:bCs/>
          <w:rtl/>
        </w:rPr>
      </w:pPr>
      <w:r w:rsidRPr="00584783">
        <w:rPr>
          <w:b/>
          <w:bCs/>
          <w:rtl/>
        </w:rPr>
        <w:t xml:space="preserve">פרוטוקול מס' </w:t>
      </w:r>
      <w:r w:rsidR="005F2B20" w:rsidRPr="00584783">
        <w:rPr>
          <w:rFonts w:hint="cs"/>
          <w:b/>
          <w:bCs/>
          <w:rtl/>
        </w:rPr>
        <w:t>290</w:t>
      </w:r>
    </w:p>
    <w:p w:rsidR="00E64116" w:rsidRPr="00584783" w:rsidRDefault="0017778D" w:rsidP="008320F6">
      <w:pPr>
        <w:ind w:firstLine="0"/>
        <w:jc w:val="center"/>
        <w:outlineLvl w:val="0"/>
        <w:rPr>
          <w:b/>
          <w:bCs/>
          <w:rtl/>
        </w:rPr>
      </w:pPr>
      <w:r w:rsidRPr="00584783">
        <w:rPr>
          <w:b/>
          <w:bCs/>
          <w:rtl/>
        </w:rPr>
        <w:t>מישיבת ועדת החוץ והביטחון</w:t>
      </w:r>
    </w:p>
    <w:p w:rsidR="00E64116" w:rsidRPr="00584783" w:rsidRDefault="0017778D" w:rsidP="008320F6">
      <w:pPr>
        <w:ind w:firstLine="0"/>
        <w:jc w:val="center"/>
        <w:outlineLvl w:val="0"/>
        <w:rPr>
          <w:b/>
          <w:bCs/>
          <w:u w:val="single"/>
          <w:rtl/>
        </w:rPr>
      </w:pPr>
      <w:r w:rsidRPr="00584783">
        <w:rPr>
          <w:b/>
          <w:bCs/>
          <w:u w:val="single"/>
          <w:rtl/>
        </w:rPr>
        <w:t xml:space="preserve">יום שני, ט"ז בטבת </w:t>
      </w:r>
      <w:proofErr w:type="spellStart"/>
      <w:r w:rsidRPr="00584783">
        <w:rPr>
          <w:b/>
          <w:bCs/>
          <w:u w:val="single"/>
          <w:rtl/>
        </w:rPr>
        <w:t>התשע"ט</w:t>
      </w:r>
      <w:proofErr w:type="spellEnd"/>
      <w:r w:rsidRPr="00584783">
        <w:rPr>
          <w:b/>
          <w:bCs/>
          <w:u w:val="single"/>
          <w:rtl/>
        </w:rPr>
        <w:t xml:space="preserve"> (24 בדצמבר 2018), שעה 8:45</w:t>
      </w:r>
    </w:p>
    <w:p w:rsidR="00E64116" w:rsidRPr="00584783" w:rsidRDefault="00E64116" w:rsidP="008320F6">
      <w:pPr>
        <w:ind w:firstLine="0"/>
        <w:rPr>
          <w:rtl/>
        </w:rPr>
      </w:pPr>
    </w:p>
    <w:p w:rsidR="00E64116" w:rsidRPr="00584783" w:rsidRDefault="00E64116" w:rsidP="008320F6">
      <w:pPr>
        <w:ind w:firstLine="0"/>
        <w:rPr>
          <w:rtl/>
        </w:rPr>
      </w:pPr>
    </w:p>
    <w:p w:rsidR="00E64116" w:rsidRPr="00584783" w:rsidRDefault="00E64116" w:rsidP="008320F6">
      <w:pPr>
        <w:ind w:firstLine="0"/>
        <w:rPr>
          <w:rtl/>
        </w:rPr>
      </w:pPr>
    </w:p>
    <w:p w:rsidR="00E64116" w:rsidRPr="00584783" w:rsidRDefault="00E64116" w:rsidP="00EC1FB3">
      <w:pPr>
        <w:ind w:firstLine="0"/>
        <w:outlineLvl w:val="1"/>
        <w:rPr>
          <w:rtl/>
        </w:rPr>
      </w:pPr>
      <w:r w:rsidRPr="00584783">
        <w:rPr>
          <w:rFonts w:hint="cs"/>
          <w:b/>
          <w:bCs/>
          <w:u w:val="single"/>
          <w:rtl/>
        </w:rPr>
        <w:t>סדר היום</w:t>
      </w:r>
      <w:r w:rsidRPr="00584783">
        <w:rPr>
          <w:b/>
          <w:bCs/>
          <w:u w:val="single"/>
          <w:rtl/>
        </w:rPr>
        <w:t>:</w:t>
      </w:r>
    </w:p>
    <w:p w:rsidR="00E64116" w:rsidRPr="00584783" w:rsidRDefault="0017778D" w:rsidP="007C693F">
      <w:pPr>
        <w:spacing w:before="60"/>
        <w:ind w:firstLine="0"/>
        <w:rPr>
          <w:rtl/>
        </w:rPr>
      </w:pPr>
      <w:r w:rsidRPr="00584783">
        <w:rPr>
          <w:rtl/>
        </w:rPr>
        <w:t>הצעת חוק לפינוי שדות מוקשים (תיקון) (החלת החוק על שטחי נפלים), התשע"ח-2018</w:t>
      </w:r>
    </w:p>
    <w:p w:rsidR="00E64116" w:rsidRPr="00584783" w:rsidRDefault="00E64116" w:rsidP="007C693F">
      <w:pPr>
        <w:spacing w:before="60"/>
        <w:ind w:firstLine="0"/>
        <w:rPr>
          <w:rtl/>
        </w:rPr>
      </w:pPr>
    </w:p>
    <w:p w:rsidR="0017778D" w:rsidRPr="00584783" w:rsidRDefault="0017778D" w:rsidP="007C693F">
      <w:pPr>
        <w:spacing w:before="60"/>
        <w:ind w:firstLine="0"/>
        <w:rPr>
          <w:rtl/>
        </w:rPr>
      </w:pPr>
    </w:p>
    <w:p w:rsidR="00E64116" w:rsidRPr="00584783" w:rsidRDefault="00E64116" w:rsidP="00EC1FB3">
      <w:pPr>
        <w:ind w:firstLine="0"/>
        <w:outlineLvl w:val="1"/>
        <w:rPr>
          <w:b/>
          <w:bCs/>
          <w:u w:val="single"/>
          <w:rtl/>
        </w:rPr>
      </w:pPr>
      <w:r w:rsidRPr="00584783">
        <w:rPr>
          <w:b/>
          <w:bCs/>
          <w:u w:val="single"/>
          <w:rtl/>
        </w:rPr>
        <w:t>נכחו:</w:t>
      </w:r>
    </w:p>
    <w:p w:rsidR="00E64116" w:rsidRPr="00584783" w:rsidRDefault="00E64116" w:rsidP="00EC1FB3">
      <w:pPr>
        <w:ind w:firstLine="0"/>
        <w:outlineLvl w:val="1"/>
        <w:rPr>
          <w:rtl/>
        </w:rPr>
      </w:pPr>
      <w:r w:rsidRPr="00584783">
        <w:rPr>
          <w:b/>
          <w:bCs/>
          <w:u w:val="single"/>
          <w:rtl/>
        </w:rPr>
        <w:t>חברי הוועדה</w:t>
      </w:r>
      <w:r w:rsidRPr="00584783">
        <w:rPr>
          <w:rFonts w:hint="cs"/>
          <w:b/>
          <w:bCs/>
          <w:u w:val="single"/>
          <w:rtl/>
        </w:rPr>
        <w:t xml:space="preserve">: </w:t>
      </w:r>
    </w:p>
    <w:p w:rsidR="00E64116" w:rsidRPr="00584783" w:rsidRDefault="0017778D" w:rsidP="00EC1FB3">
      <w:pPr>
        <w:ind w:firstLine="0"/>
        <w:rPr>
          <w:rtl/>
        </w:rPr>
      </w:pPr>
      <w:r w:rsidRPr="00584783">
        <w:rPr>
          <w:rtl/>
        </w:rPr>
        <w:t>אבי דיכטר – היו"ר</w:t>
      </w:r>
    </w:p>
    <w:p w:rsidR="0017778D" w:rsidRPr="0066496F" w:rsidRDefault="0017778D" w:rsidP="0066496F">
      <w:pPr>
        <w:ind w:firstLine="0"/>
      </w:pPr>
      <w:r w:rsidRPr="00584783">
        <w:rPr>
          <w:rtl/>
        </w:rPr>
        <w:t xml:space="preserve">איל בן ראובן </w:t>
      </w:r>
    </w:p>
    <w:p w:rsidR="00E64116" w:rsidRPr="00584783" w:rsidRDefault="00E64116" w:rsidP="00DE5B80">
      <w:pPr>
        <w:ind w:firstLine="0"/>
        <w:rPr>
          <w:rtl/>
        </w:rPr>
      </w:pPr>
    </w:p>
    <w:p w:rsidR="000C47F5" w:rsidRPr="00584783" w:rsidRDefault="000C47F5" w:rsidP="00EC1FB3">
      <w:pPr>
        <w:ind w:firstLine="0"/>
        <w:outlineLvl w:val="1"/>
        <w:rPr>
          <w:b/>
          <w:bCs/>
          <w:u w:val="single"/>
          <w:rtl/>
        </w:rPr>
      </w:pPr>
      <w:r w:rsidRPr="00584783">
        <w:rPr>
          <w:rFonts w:hint="cs"/>
          <w:b/>
          <w:bCs/>
          <w:u w:val="single"/>
          <w:rtl/>
        </w:rPr>
        <w:t>חברי הכנסת:</w:t>
      </w:r>
    </w:p>
    <w:p w:rsidR="000C47F5" w:rsidRPr="00584783" w:rsidRDefault="0066496F" w:rsidP="00DE5B80">
      <w:pPr>
        <w:ind w:firstLine="0"/>
        <w:rPr>
          <w:rtl/>
        </w:rPr>
      </w:pPr>
      <w:r>
        <w:rPr>
          <w:rFonts w:hint="cs"/>
          <w:rtl/>
        </w:rPr>
        <w:t>איתן ברושי</w:t>
      </w:r>
    </w:p>
    <w:p w:rsidR="002E5E31" w:rsidRPr="00584783" w:rsidRDefault="002E5E31" w:rsidP="00DE5B80">
      <w:pPr>
        <w:ind w:firstLine="0"/>
        <w:rPr>
          <w:b/>
          <w:bCs/>
          <w:u w:val="single"/>
          <w:rtl/>
        </w:rPr>
      </w:pPr>
    </w:p>
    <w:p w:rsidR="00E64116" w:rsidRPr="00584783" w:rsidRDefault="00E64116" w:rsidP="00D40A29">
      <w:pPr>
        <w:ind w:firstLine="0"/>
        <w:outlineLvl w:val="1"/>
        <w:rPr>
          <w:rtl/>
        </w:rPr>
      </w:pPr>
      <w:r w:rsidRPr="00584783">
        <w:rPr>
          <w:b/>
          <w:bCs/>
          <w:u w:val="single"/>
          <w:rtl/>
        </w:rPr>
        <w:t>מוזמנים</w:t>
      </w:r>
      <w:r w:rsidRPr="00584783">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76"/>
        <w:gridCol w:w="336"/>
        <w:gridCol w:w="6586"/>
      </w:tblGrid>
      <w:tr w:rsidR="00A870E1" w:rsidTr="0066496F">
        <w:tc>
          <w:tcPr>
            <w:tcW w:w="2376" w:type="dxa"/>
          </w:tcPr>
          <w:p w:rsidR="00A870E1" w:rsidRDefault="00A870E1" w:rsidP="00DE5B80">
            <w:pPr>
              <w:ind w:firstLine="0"/>
              <w:rPr>
                <w:rtl/>
              </w:rPr>
            </w:pPr>
            <w:r>
              <w:rPr>
                <w:rFonts w:hint="cs"/>
                <w:rtl/>
              </w:rPr>
              <w:t>מרסל אביב</w:t>
            </w:r>
          </w:p>
        </w:tc>
        <w:tc>
          <w:tcPr>
            <w:tcW w:w="336" w:type="dxa"/>
          </w:tcPr>
          <w:p w:rsidR="00A870E1" w:rsidRDefault="00A870E1" w:rsidP="00DE5B80">
            <w:pPr>
              <w:ind w:firstLine="0"/>
              <w:rPr>
                <w:rtl/>
              </w:rPr>
            </w:pPr>
            <w:r>
              <w:rPr>
                <w:rFonts w:hint="cs"/>
                <w:rtl/>
              </w:rPr>
              <w:t>–</w:t>
            </w:r>
          </w:p>
        </w:tc>
        <w:tc>
          <w:tcPr>
            <w:tcW w:w="6586" w:type="dxa"/>
          </w:tcPr>
          <w:p w:rsidR="00A870E1" w:rsidRDefault="00A870E1" w:rsidP="00DE5B80">
            <w:pPr>
              <w:ind w:firstLine="0"/>
              <w:rPr>
                <w:rtl/>
              </w:rPr>
            </w:pPr>
            <w:r>
              <w:rPr>
                <w:rFonts w:hint="cs"/>
                <w:rtl/>
              </w:rPr>
              <w:t>ראש הרשות לפינוי מוקשים, משרד הביטחון</w:t>
            </w:r>
          </w:p>
        </w:tc>
      </w:tr>
      <w:tr w:rsidR="00A870E1" w:rsidTr="0066496F">
        <w:tc>
          <w:tcPr>
            <w:tcW w:w="2376" w:type="dxa"/>
          </w:tcPr>
          <w:p w:rsidR="00A870E1" w:rsidRDefault="00A870E1" w:rsidP="00DE5B80">
            <w:pPr>
              <w:ind w:firstLine="0"/>
              <w:rPr>
                <w:rtl/>
              </w:rPr>
            </w:pPr>
            <w:r>
              <w:rPr>
                <w:rFonts w:hint="cs"/>
                <w:rtl/>
              </w:rPr>
              <w:t>אור בצלאל</w:t>
            </w:r>
          </w:p>
        </w:tc>
        <w:tc>
          <w:tcPr>
            <w:tcW w:w="336" w:type="dxa"/>
          </w:tcPr>
          <w:p w:rsidR="00A870E1" w:rsidRDefault="00A870E1" w:rsidP="00DE5B80">
            <w:pPr>
              <w:ind w:firstLine="0"/>
              <w:rPr>
                <w:rtl/>
              </w:rPr>
            </w:pPr>
            <w:r>
              <w:rPr>
                <w:rFonts w:hint="cs"/>
                <w:rtl/>
              </w:rPr>
              <w:t>–</w:t>
            </w:r>
          </w:p>
        </w:tc>
        <w:tc>
          <w:tcPr>
            <w:tcW w:w="6586" w:type="dxa"/>
          </w:tcPr>
          <w:p w:rsidR="00A870E1" w:rsidRDefault="00A870E1" w:rsidP="00DE5B80">
            <w:pPr>
              <w:ind w:firstLine="0"/>
              <w:rPr>
                <w:rtl/>
              </w:rPr>
            </w:pPr>
            <w:r>
              <w:rPr>
                <w:rFonts w:hint="cs"/>
                <w:rtl/>
              </w:rPr>
              <w:t>היועץ המשפטי של הרשות לפינוי מוקשים, משרד הביטחון</w:t>
            </w:r>
          </w:p>
        </w:tc>
      </w:tr>
      <w:tr w:rsidR="00A870E1" w:rsidTr="0066496F">
        <w:tc>
          <w:tcPr>
            <w:tcW w:w="2376" w:type="dxa"/>
          </w:tcPr>
          <w:p w:rsidR="00A870E1" w:rsidRDefault="00A870E1" w:rsidP="00DE5B80">
            <w:pPr>
              <w:ind w:firstLine="0"/>
              <w:rPr>
                <w:rtl/>
              </w:rPr>
            </w:pPr>
            <w:r>
              <w:rPr>
                <w:rFonts w:hint="cs"/>
                <w:rtl/>
              </w:rPr>
              <w:t xml:space="preserve">סא"ל אורי </w:t>
            </w:r>
            <w:proofErr w:type="spellStart"/>
            <w:r>
              <w:rPr>
                <w:rFonts w:hint="cs"/>
                <w:rtl/>
              </w:rPr>
              <w:t>גרינוולד</w:t>
            </w:r>
            <w:proofErr w:type="spellEnd"/>
          </w:p>
        </w:tc>
        <w:tc>
          <w:tcPr>
            <w:tcW w:w="336" w:type="dxa"/>
          </w:tcPr>
          <w:p w:rsidR="00A870E1" w:rsidRDefault="00A870E1" w:rsidP="00DE5B80">
            <w:pPr>
              <w:ind w:firstLine="0"/>
              <w:rPr>
                <w:rtl/>
              </w:rPr>
            </w:pPr>
            <w:r>
              <w:rPr>
                <w:rFonts w:hint="cs"/>
                <w:rtl/>
              </w:rPr>
              <w:t>–</w:t>
            </w:r>
          </w:p>
        </w:tc>
        <w:tc>
          <w:tcPr>
            <w:tcW w:w="6586" w:type="dxa"/>
          </w:tcPr>
          <w:p w:rsidR="00A870E1" w:rsidRDefault="00A870E1" w:rsidP="00DE5B80">
            <w:pPr>
              <w:ind w:firstLine="0"/>
              <w:rPr>
                <w:rtl/>
              </w:rPr>
            </w:pPr>
            <w:proofErr w:type="spellStart"/>
            <w:r>
              <w:rPr>
                <w:rFonts w:hint="cs"/>
                <w:rtl/>
              </w:rPr>
              <w:t>רע"ן</w:t>
            </w:r>
            <w:proofErr w:type="spellEnd"/>
            <w:r>
              <w:rPr>
                <w:rFonts w:hint="cs"/>
                <w:rtl/>
              </w:rPr>
              <w:t xml:space="preserve"> מיקוש, </w:t>
            </w:r>
            <w:proofErr w:type="spellStart"/>
            <w:r>
              <w:rPr>
                <w:rFonts w:hint="cs"/>
                <w:rtl/>
              </w:rPr>
              <w:t>מז"י</w:t>
            </w:r>
            <w:proofErr w:type="spellEnd"/>
            <w:r>
              <w:rPr>
                <w:rFonts w:hint="cs"/>
                <w:rtl/>
              </w:rPr>
              <w:t>, צה"ל, משרד הביטחון</w:t>
            </w:r>
          </w:p>
        </w:tc>
      </w:tr>
      <w:tr w:rsidR="00A870E1" w:rsidTr="0066496F">
        <w:tc>
          <w:tcPr>
            <w:tcW w:w="2376" w:type="dxa"/>
          </w:tcPr>
          <w:p w:rsidR="00A870E1" w:rsidRDefault="00A870E1" w:rsidP="00DE5B80">
            <w:pPr>
              <w:ind w:firstLine="0"/>
              <w:rPr>
                <w:rtl/>
              </w:rPr>
            </w:pPr>
            <w:r>
              <w:rPr>
                <w:rFonts w:hint="cs"/>
                <w:rtl/>
              </w:rPr>
              <w:t>סא"ל ערן ג'וזף</w:t>
            </w:r>
          </w:p>
        </w:tc>
        <w:tc>
          <w:tcPr>
            <w:tcW w:w="336" w:type="dxa"/>
          </w:tcPr>
          <w:p w:rsidR="00A870E1" w:rsidRDefault="00A870E1" w:rsidP="00DE5B80">
            <w:pPr>
              <w:ind w:firstLine="0"/>
              <w:rPr>
                <w:rtl/>
              </w:rPr>
            </w:pPr>
            <w:r>
              <w:rPr>
                <w:rFonts w:hint="cs"/>
                <w:rtl/>
              </w:rPr>
              <w:t>–</w:t>
            </w:r>
          </w:p>
        </w:tc>
        <w:tc>
          <w:tcPr>
            <w:tcW w:w="6586" w:type="dxa"/>
          </w:tcPr>
          <w:p w:rsidR="00A870E1" w:rsidRDefault="00A870E1" w:rsidP="00DE5B80">
            <w:pPr>
              <w:ind w:firstLine="0"/>
              <w:rPr>
                <w:rtl/>
              </w:rPr>
            </w:pPr>
            <w:proofErr w:type="spellStart"/>
            <w:r>
              <w:rPr>
                <w:rFonts w:hint="cs"/>
                <w:rtl/>
              </w:rPr>
              <w:t>רע"ן</w:t>
            </w:r>
            <w:proofErr w:type="spellEnd"/>
            <w:r>
              <w:rPr>
                <w:rFonts w:hint="cs"/>
                <w:rtl/>
              </w:rPr>
              <w:t xml:space="preserve"> </w:t>
            </w:r>
            <w:proofErr w:type="spellStart"/>
            <w:r>
              <w:rPr>
                <w:rFonts w:hint="cs"/>
                <w:rtl/>
              </w:rPr>
              <w:t>תו"פ</w:t>
            </w:r>
            <w:proofErr w:type="spellEnd"/>
            <w:r>
              <w:rPr>
                <w:rFonts w:hint="cs"/>
                <w:rtl/>
              </w:rPr>
              <w:t xml:space="preserve">, </w:t>
            </w:r>
            <w:proofErr w:type="spellStart"/>
            <w:r>
              <w:rPr>
                <w:rFonts w:hint="cs"/>
                <w:rtl/>
              </w:rPr>
              <w:t>אג"ת</w:t>
            </w:r>
            <w:proofErr w:type="spellEnd"/>
            <w:r>
              <w:rPr>
                <w:rFonts w:hint="cs"/>
                <w:rtl/>
              </w:rPr>
              <w:t>, צה"ל, משרד הביטחון</w:t>
            </w:r>
          </w:p>
        </w:tc>
      </w:tr>
      <w:tr w:rsidR="00A870E1" w:rsidTr="0066496F">
        <w:tc>
          <w:tcPr>
            <w:tcW w:w="2376" w:type="dxa"/>
          </w:tcPr>
          <w:p w:rsidR="00A870E1" w:rsidRDefault="00A870E1" w:rsidP="00DE5B80">
            <w:pPr>
              <w:ind w:firstLine="0"/>
              <w:rPr>
                <w:rtl/>
              </w:rPr>
            </w:pPr>
            <w:r>
              <w:rPr>
                <w:rFonts w:hint="cs"/>
                <w:rtl/>
              </w:rPr>
              <w:t xml:space="preserve">רס"ן </w:t>
            </w:r>
            <w:proofErr w:type="spellStart"/>
            <w:r>
              <w:rPr>
                <w:rFonts w:hint="cs"/>
                <w:rtl/>
              </w:rPr>
              <w:t>רגינה</w:t>
            </w:r>
            <w:proofErr w:type="spellEnd"/>
            <w:r>
              <w:rPr>
                <w:rFonts w:hint="cs"/>
                <w:rtl/>
              </w:rPr>
              <w:t xml:space="preserve"> </w:t>
            </w:r>
            <w:proofErr w:type="spellStart"/>
            <w:r>
              <w:rPr>
                <w:rFonts w:hint="cs"/>
                <w:rtl/>
              </w:rPr>
              <w:t>דסקל</w:t>
            </w:r>
            <w:proofErr w:type="spellEnd"/>
          </w:p>
        </w:tc>
        <w:tc>
          <w:tcPr>
            <w:tcW w:w="336" w:type="dxa"/>
          </w:tcPr>
          <w:p w:rsidR="00A870E1" w:rsidRDefault="00A870E1" w:rsidP="00DE5B80">
            <w:pPr>
              <w:ind w:firstLine="0"/>
              <w:rPr>
                <w:rtl/>
              </w:rPr>
            </w:pPr>
            <w:r>
              <w:rPr>
                <w:rFonts w:hint="cs"/>
                <w:rtl/>
              </w:rPr>
              <w:t>–</w:t>
            </w:r>
          </w:p>
        </w:tc>
        <w:tc>
          <w:tcPr>
            <w:tcW w:w="6586" w:type="dxa"/>
          </w:tcPr>
          <w:p w:rsidR="00A870E1" w:rsidRDefault="00A870E1" w:rsidP="00DE5B80">
            <w:pPr>
              <w:ind w:firstLine="0"/>
              <w:rPr>
                <w:rtl/>
              </w:rPr>
            </w:pPr>
            <w:r>
              <w:rPr>
                <w:rFonts w:hint="cs"/>
                <w:rtl/>
              </w:rPr>
              <w:t>יועצת משפטית, הפרקליטות הצבאית הראשית, צה"ל, משרד הביטחון</w:t>
            </w:r>
          </w:p>
        </w:tc>
      </w:tr>
      <w:tr w:rsidR="00A870E1" w:rsidTr="0066496F">
        <w:tc>
          <w:tcPr>
            <w:tcW w:w="2376" w:type="dxa"/>
          </w:tcPr>
          <w:p w:rsidR="00A870E1" w:rsidRDefault="00A870E1" w:rsidP="00DE5B80">
            <w:pPr>
              <w:ind w:firstLine="0"/>
              <w:rPr>
                <w:rtl/>
              </w:rPr>
            </w:pPr>
            <w:r>
              <w:rPr>
                <w:rFonts w:hint="cs"/>
                <w:rtl/>
              </w:rPr>
              <w:t xml:space="preserve">עלי </w:t>
            </w:r>
            <w:proofErr w:type="spellStart"/>
            <w:r>
              <w:rPr>
                <w:rFonts w:hint="cs"/>
                <w:rtl/>
              </w:rPr>
              <w:t>בינג</w:t>
            </w:r>
            <w:proofErr w:type="spellEnd"/>
          </w:p>
        </w:tc>
        <w:tc>
          <w:tcPr>
            <w:tcW w:w="336" w:type="dxa"/>
          </w:tcPr>
          <w:p w:rsidR="00A870E1" w:rsidRDefault="00A870E1" w:rsidP="00DE5B80">
            <w:pPr>
              <w:ind w:firstLine="0"/>
              <w:rPr>
                <w:rtl/>
              </w:rPr>
            </w:pPr>
            <w:r>
              <w:rPr>
                <w:rFonts w:hint="cs"/>
                <w:rtl/>
              </w:rPr>
              <w:t>–</w:t>
            </w:r>
          </w:p>
        </w:tc>
        <w:tc>
          <w:tcPr>
            <w:tcW w:w="6586" w:type="dxa"/>
          </w:tcPr>
          <w:p w:rsidR="00A870E1" w:rsidRDefault="00A870E1" w:rsidP="00DE5B80">
            <w:pPr>
              <w:ind w:firstLine="0"/>
              <w:rPr>
                <w:rtl/>
              </w:rPr>
            </w:pPr>
            <w:r>
              <w:rPr>
                <w:rFonts w:hint="cs"/>
                <w:rtl/>
              </w:rPr>
              <w:t>רכז ביטחון, אגף תקציבים, משרד האוצר</w:t>
            </w:r>
          </w:p>
        </w:tc>
      </w:tr>
      <w:tr w:rsidR="00A870E1" w:rsidTr="0066496F">
        <w:tc>
          <w:tcPr>
            <w:tcW w:w="2376" w:type="dxa"/>
          </w:tcPr>
          <w:p w:rsidR="00A870E1" w:rsidRDefault="00A870E1" w:rsidP="00A870E1">
            <w:pPr>
              <w:ind w:firstLine="0"/>
              <w:rPr>
                <w:rtl/>
              </w:rPr>
            </w:pPr>
            <w:r>
              <w:rPr>
                <w:rFonts w:hint="cs"/>
                <w:rtl/>
              </w:rPr>
              <w:t>רוני מר</w:t>
            </w:r>
          </w:p>
        </w:tc>
        <w:tc>
          <w:tcPr>
            <w:tcW w:w="336" w:type="dxa"/>
          </w:tcPr>
          <w:p w:rsidR="00A870E1" w:rsidRDefault="00A870E1" w:rsidP="00A870E1">
            <w:pPr>
              <w:ind w:firstLine="0"/>
              <w:rPr>
                <w:rtl/>
              </w:rPr>
            </w:pPr>
            <w:r>
              <w:rPr>
                <w:rFonts w:hint="cs"/>
                <w:rtl/>
              </w:rPr>
              <w:t>–</w:t>
            </w:r>
          </w:p>
        </w:tc>
        <w:tc>
          <w:tcPr>
            <w:tcW w:w="6586" w:type="dxa"/>
          </w:tcPr>
          <w:p w:rsidR="00A870E1" w:rsidRDefault="00A870E1" w:rsidP="00A870E1">
            <w:pPr>
              <w:ind w:firstLine="0"/>
              <w:rPr>
                <w:rtl/>
              </w:rPr>
            </w:pPr>
            <w:r>
              <w:rPr>
                <w:rFonts w:hint="cs"/>
                <w:rtl/>
              </w:rPr>
              <w:t>הלשכה המשפטית, משרד האוצר</w:t>
            </w:r>
          </w:p>
        </w:tc>
      </w:tr>
      <w:tr w:rsidR="00A870E1" w:rsidTr="0066496F">
        <w:tc>
          <w:tcPr>
            <w:tcW w:w="2376" w:type="dxa"/>
          </w:tcPr>
          <w:p w:rsidR="00A870E1" w:rsidRDefault="00A870E1" w:rsidP="00A870E1">
            <w:pPr>
              <w:ind w:firstLine="0"/>
              <w:rPr>
                <w:rtl/>
              </w:rPr>
            </w:pPr>
            <w:r>
              <w:rPr>
                <w:rFonts w:hint="cs"/>
                <w:rtl/>
              </w:rPr>
              <w:t>רפ"ק אורטל בלילתי</w:t>
            </w:r>
          </w:p>
        </w:tc>
        <w:tc>
          <w:tcPr>
            <w:tcW w:w="336" w:type="dxa"/>
          </w:tcPr>
          <w:p w:rsidR="00A870E1" w:rsidRDefault="00A870E1" w:rsidP="00A870E1">
            <w:pPr>
              <w:ind w:firstLine="0"/>
              <w:rPr>
                <w:rtl/>
              </w:rPr>
            </w:pPr>
            <w:r>
              <w:rPr>
                <w:rFonts w:hint="cs"/>
                <w:rtl/>
              </w:rPr>
              <w:t>–</w:t>
            </w:r>
          </w:p>
        </w:tc>
        <w:tc>
          <w:tcPr>
            <w:tcW w:w="6586" w:type="dxa"/>
          </w:tcPr>
          <w:p w:rsidR="00A870E1" w:rsidRDefault="00A870E1" w:rsidP="00A870E1">
            <w:pPr>
              <w:ind w:firstLine="0"/>
              <w:rPr>
                <w:rtl/>
              </w:rPr>
            </w:pPr>
            <w:r>
              <w:rPr>
                <w:rFonts w:hint="cs"/>
                <w:rtl/>
              </w:rPr>
              <w:t>ע' יועמ"ש, הלשכה המשפטית, משטרת ישראל, המשרד לביטחון פנים</w:t>
            </w:r>
          </w:p>
        </w:tc>
      </w:tr>
      <w:tr w:rsidR="00A870E1" w:rsidTr="0066496F">
        <w:tc>
          <w:tcPr>
            <w:tcW w:w="2376" w:type="dxa"/>
          </w:tcPr>
          <w:p w:rsidR="00A870E1" w:rsidRDefault="00A870E1" w:rsidP="00A870E1">
            <w:pPr>
              <w:ind w:firstLine="0"/>
              <w:rPr>
                <w:rtl/>
              </w:rPr>
            </w:pPr>
            <w:r>
              <w:rPr>
                <w:rFonts w:hint="cs"/>
                <w:rtl/>
              </w:rPr>
              <w:t>רועי הראל</w:t>
            </w:r>
          </w:p>
        </w:tc>
        <w:tc>
          <w:tcPr>
            <w:tcW w:w="336" w:type="dxa"/>
          </w:tcPr>
          <w:p w:rsidR="00A870E1" w:rsidRDefault="00A870E1" w:rsidP="00A870E1">
            <w:pPr>
              <w:ind w:firstLine="0"/>
              <w:rPr>
                <w:rtl/>
              </w:rPr>
            </w:pPr>
            <w:r>
              <w:rPr>
                <w:rFonts w:hint="cs"/>
                <w:rtl/>
              </w:rPr>
              <w:t>–</w:t>
            </w:r>
          </w:p>
        </w:tc>
        <w:tc>
          <w:tcPr>
            <w:tcW w:w="6586" w:type="dxa"/>
          </w:tcPr>
          <w:p w:rsidR="00A870E1" w:rsidRDefault="00A870E1" w:rsidP="00A870E1">
            <w:pPr>
              <w:ind w:firstLine="0"/>
              <w:rPr>
                <w:rtl/>
              </w:rPr>
            </w:pPr>
            <w:r>
              <w:rPr>
                <w:rFonts w:hint="cs"/>
                <w:rtl/>
              </w:rPr>
              <w:t>ע' יועמ"ש, הלשכה המשפטית, המשרד לביטחון פנים</w:t>
            </w:r>
          </w:p>
        </w:tc>
      </w:tr>
      <w:tr w:rsidR="00A870E1" w:rsidTr="0066496F">
        <w:tc>
          <w:tcPr>
            <w:tcW w:w="2376" w:type="dxa"/>
          </w:tcPr>
          <w:p w:rsidR="00A870E1" w:rsidRDefault="00A870E1" w:rsidP="00A870E1">
            <w:pPr>
              <w:ind w:firstLine="0"/>
              <w:rPr>
                <w:rtl/>
              </w:rPr>
            </w:pPr>
            <w:r>
              <w:rPr>
                <w:rFonts w:hint="cs"/>
                <w:rtl/>
              </w:rPr>
              <w:t>דרור גרנית</w:t>
            </w:r>
          </w:p>
        </w:tc>
        <w:tc>
          <w:tcPr>
            <w:tcW w:w="336" w:type="dxa"/>
          </w:tcPr>
          <w:p w:rsidR="00A870E1" w:rsidRDefault="00A870E1" w:rsidP="00A870E1">
            <w:pPr>
              <w:ind w:firstLine="0"/>
              <w:rPr>
                <w:rtl/>
              </w:rPr>
            </w:pPr>
            <w:r>
              <w:rPr>
                <w:rFonts w:hint="cs"/>
                <w:rtl/>
              </w:rPr>
              <w:t>–</w:t>
            </w:r>
          </w:p>
        </w:tc>
        <w:tc>
          <w:tcPr>
            <w:tcW w:w="6586" w:type="dxa"/>
          </w:tcPr>
          <w:p w:rsidR="00A870E1" w:rsidRDefault="00A870E1" w:rsidP="00A870E1">
            <w:pPr>
              <w:ind w:firstLine="0"/>
              <w:rPr>
                <w:rtl/>
              </w:rPr>
            </w:pPr>
            <w:r>
              <w:rPr>
                <w:rFonts w:hint="cs"/>
                <w:rtl/>
              </w:rPr>
              <w:t>מח' ייעוץ וחקיקה, משרד המשפטים</w:t>
            </w:r>
          </w:p>
        </w:tc>
      </w:tr>
      <w:tr w:rsidR="00A870E1" w:rsidTr="0066496F">
        <w:tc>
          <w:tcPr>
            <w:tcW w:w="2376" w:type="dxa"/>
          </w:tcPr>
          <w:p w:rsidR="00A870E1" w:rsidRDefault="00A870E1" w:rsidP="00A870E1">
            <w:pPr>
              <w:ind w:firstLine="0"/>
              <w:rPr>
                <w:rtl/>
              </w:rPr>
            </w:pPr>
            <w:r>
              <w:rPr>
                <w:rFonts w:hint="cs"/>
                <w:rtl/>
              </w:rPr>
              <w:t xml:space="preserve">רותי </w:t>
            </w:r>
            <w:proofErr w:type="spellStart"/>
            <w:r>
              <w:rPr>
                <w:rFonts w:hint="cs"/>
                <w:rtl/>
              </w:rPr>
              <w:t>פרמינגר</w:t>
            </w:r>
            <w:proofErr w:type="spellEnd"/>
          </w:p>
        </w:tc>
        <w:tc>
          <w:tcPr>
            <w:tcW w:w="336" w:type="dxa"/>
          </w:tcPr>
          <w:p w:rsidR="00A870E1" w:rsidRDefault="00A870E1" w:rsidP="00A870E1">
            <w:pPr>
              <w:ind w:firstLine="0"/>
              <w:rPr>
                <w:rtl/>
              </w:rPr>
            </w:pPr>
            <w:r>
              <w:rPr>
                <w:rFonts w:hint="cs"/>
                <w:rtl/>
              </w:rPr>
              <w:t>–</w:t>
            </w:r>
          </w:p>
        </w:tc>
        <w:tc>
          <w:tcPr>
            <w:tcW w:w="6586" w:type="dxa"/>
          </w:tcPr>
          <w:p w:rsidR="00A870E1" w:rsidRDefault="0066496F" w:rsidP="00A870E1">
            <w:pPr>
              <w:ind w:firstLine="0"/>
              <w:rPr>
                <w:rtl/>
              </w:rPr>
            </w:pPr>
            <w:r>
              <w:rPr>
                <w:rFonts w:hint="cs"/>
                <w:rtl/>
              </w:rPr>
              <w:t>הקרן הישראלית לפינוי מוקשים</w:t>
            </w:r>
          </w:p>
        </w:tc>
      </w:tr>
      <w:tr w:rsidR="00A870E1" w:rsidTr="0066496F">
        <w:tc>
          <w:tcPr>
            <w:tcW w:w="2376" w:type="dxa"/>
          </w:tcPr>
          <w:p w:rsidR="00A870E1" w:rsidRDefault="0066496F" w:rsidP="00A870E1">
            <w:pPr>
              <w:ind w:firstLine="0"/>
              <w:rPr>
                <w:rtl/>
              </w:rPr>
            </w:pPr>
            <w:r>
              <w:rPr>
                <w:rFonts w:hint="cs"/>
                <w:rtl/>
              </w:rPr>
              <w:t xml:space="preserve">אלי </w:t>
            </w:r>
            <w:proofErr w:type="spellStart"/>
            <w:r>
              <w:rPr>
                <w:rFonts w:hint="cs"/>
                <w:rtl/>
              </w:rPr>
              <w:t>בורץ</w:t>
            </w:r>
            <w:proofErr w:type="spellEnd"/>
          </w:p>
        </w:tc>
        <w:tc>
          <w:tcPr>
            <w:tcW w:w="336" w:type="dxa"/>
          </w:tcPr>
          <w:p w:rsidR="00A870E1" w:rsidRDefault="00A870E1" w:rsidP="00A870E1">
            <w:pPr>
              <w:ind w:firstLine="0"/>
              <w:rPr>
                <w:rtl/>
              </w:rPr>
            </w:pPr>
            <w:r>
              <w:rPr>
                <w:rFonts w:hint="cs"/>
                <w:rtl/>
              </w:rPr>
              <w:t>–</w:t>
            </w:r>
          </w:p>
        </w:tc>
        <w:tc>
          <w:tcPr>
            <w:tcW w:w="6586" w:type="dxa"/>
          </w:tcPr>
          <w:p w:rsidR="00A870E1" w:rsidRDefault="0066496F" w:rsidP="0066496F">
            <w:pPr>
              <w:ind w:firstLine="0"/>
              <w:rPr>
                <w:rtl/>
              </w:rPr>
            </w:pPr>
            <w:r>
              <w:rPr>
                <w:rFonts w:hint="cs"/>
                <w:rtl/>
              </w:rPr>
              <w:t>עו"ד, רשות הטבע והגנים</w:t>
            </w:r>
          </w:p>
        </w:tc>
      </w:tr>
      <w:tr w:rsidR="00A870E1" w:rsidTr="0066496F">
        <w:tc>
          <w:tcPr>
            <w:tcW w:w="2376" w:type="dxa"/>
          </w:tcPr>
          <w:p w:rsidR="00A870E1" w:rsidRDefault="0066496F" w:rsidP="00A870E1">
            <w:pPr>
              <w:ind w:firstLine="0"/>
              <w:rPr>
                <w:rtl/>
              </w:rPr>
            </w:pPr>
            <w:r>
              <w:rPr>
                <w:rFonts w:hint="cs"/>
                <w:rtl/>
              </w:rPr>
              <w:t xml:space="preserve">אורן </w:t>
            </w:r>
            <w:proofErr w:type="spellStart"/>
            <w:r>
              <w:rPr>
                <w:rFonts w:hint="cs"/>
                <w:rtl/>
              </w:rPr>
              <w:t>זינגבוים</w:t>
            </w:r>
            <w:proofErr w:type="spellEnd"/>
          </w:p>
        </w:tc>
        <w:tc>
          <w:tcPr>
            <w:tcW w:w="336" w:type="dxa"/>
          </w:tcPr>
          <w:p w:rsidR="00A870E1" w:rsidRDefault="00A870E1" w:rsidP="00A870E1">
            <w:pPr>
              <w:ind w:firstLine="0"/>
              <w:rPr>
                <w:rtl/>
              </w:rPr>
            </w:pPr>
            <w:r>
              <w:rPr>
                <w:rFonts w:hint="cs"/>
                <w:rtl/>
              </w:rPr>
              <w:t>–</w:t>
            </w:r>
          </w:p>
        </w:tc>
        <w:tc>
          <w:tcPr>
            <w:tcW w:w="6586" w:type="dxa"/>
          </w:tcPr>
          <w:p w:rsidR="00A870E1" w:rsidRDefault="0066496F" w:rsidP="00A870E1">
            <w:pPr>
              <w:ind w:firstLine="0"/>
              <w:rPr>
                <w:rtl/>
              </w:rPr>
            </w:pPr>
            <w:r>
              <w:rPr>
                <w:rFonts w:hint="cs"/>
                <w:rtl/>
              </w:rPr>
              <w:t>רשות העתיקות</w:t>
            </w:r>
          </w:p>
        </w:tc>
      </w:tr>
      <w:tr w:rsidR="00A870E1" w:rsidTr="0066496F">
        <w:tc>
          <w:tcPr>
            <w:tcW w:w="2376" w:type="dxa"/>
          </w:tcPr>
          <w:p w:rsidR="00A870E1" w:rsidRDefault="0066496F" w:rsidP="00A870E1">
            <w:pPr>
              <w:ind w:firstLine="0"/>
              <w:rPr>
                <w:rtl/>
              </w:rPr>
            </w:pPr>
            <w:r>
              <w:rPr>
                <w:rFonts w:hint="cs"/>
                <w:rtl/>
              </w:rPr>
              <w:t>עמיחי דרורי</w:t>
            </w:r>
          </w:p>
        </w:tc>
        <w:tc>
          <w:tcPr>
            <w:tcW w:w="336" w:type="dxa"/>
          </w:tcPr>
          <w:p w:rsidR="00A870E1" w:rsidRDefault="00A870E1" w:rsidP="00A870E1">
            <w:pPr>
              <w:ind w:firstLine="0"/>
              <w:rPr>
                <w:rtl/>
              </w:rPr>
            </w:pPr>
            <w:r>
              <w:rPr>
                <w:rFonts w:hint="cs"/>
                <w:rtl/>
              </w:rPr>
              <w:t>–</w:t>
            </w:r>
          </w:p>
        </w:tc>
        <w:tc>
          <w:tcPr>
            <w:tcW w:w="6586" w:type="dxa"/>
          </w:tcPr>
          <w:p w:rsidR="00A870E1" w:rsidRDefault="0066496F" w:rsidP="00A870E1">
            <w:pPr>
              <w:ind w:firstLine="0"/>
              <w:rPr>
                <w:rtl/>
              </w:rPr>
            </w:pPr>
            <w:r>
              <w:rPr>
                <w:rFonts w:hint="cs"/>
                <w:rtl/>
              </w:rPr>
              <w:t>כלכלן, מרכז השלטון המקומי</w:t>
            </w:r>
          </w:p>
        </w:tc>
      </w:tr>
      <w:tr w:rsidR="00A870E1" w:rsidTr="0066496F">
        <w:tc>
          <w:tcPr>
            <w:tcW w:w="2376" w:type="dxa"/>
          </w:tcPr>
          <w:p w:rsidR="00A870E1" w:rsidRDefault="0066496F" w:rsidP="00A870E1">
            <w:pPr>
              <w:ind w:firstLine="0"/>
              <w:rPr>
                <w:rtl/>
              </w:rPr>
            </w:pPr>
            <w:r>
              <w:rPr>
                <w:rFonts w:hint="cs"/>
                <w:rtl/>
              </w:rPr>
              <w:t xml:space="preserve">יוחאי </w:t>
            </w:r>
            <w:proofErr w:type="spellStart"/>
            <w:r>
              <w:rPr>
                <w:rFonts w:hint="cs"/>
                <w:rtl/>
              </w:rPr>
              <w:t>וג'ימה</w:t>
            </w:r>
            <w:proofErr w:type="spellEnd"/>
          </w:p>
        </w:tc>
        <w:tc>
          <w:tcPr>
            <w:tcW w:w="336" w:type="dxa"/>
          </w:tcPr>
          <w:p w:rsidR="00A870E1" w:rsidRDefault="00A870E1" w:rsidP="00A870E1">
            <w:pPr>
              <w:ind w:firstLine="0"/>
              <w:rPr>
                <w:rtl/>
              </w:rPr>
            </w:pPr>
            <w:r>
              <w:rPr>
                <w:rFonts w:hint="cs"/>
                <w:rtl/>
              </w:rPr>
              <w:t>–</w:t>
            </w:r>
          </w:p>
        </w:tc>
        <w:tc>
          <w:tcPr>
            <w:tcW w:w="6586" w:type="dxa"/>
          </w:tcPr>
          <w:p w:rsidR="00A870E1" w:rsidRDefault="0066496F" w:rsidP="00A870E1">
            <w:pPr>
              <w:ind w:firstLine="0"/>
              <w:rPr>
                <w:rtl/>
              </w:rPr>
            </w:pPr>
            <w:r>
              <w:rPr>
                <w:rFonts w:hint="cs"/>
                <w:rtl/>
              </w:rPr>
              <w:t xml:space="preserve">ראש </w:t>
            </w:r>
            <w:proofErr w:type="spellStart"/>
            <w:r>
              <w:rPr>
                <w:rFonts w:hint="cs"/>
                <w:rtl/>
              </w:rPr>
              <w:t>מינהל</w:t>
            </w:r>
            <w:proofErr w:type="spellEnd"/>
            <w:r>
              <w:rPr>
                <w:rFonts w:hint="cs"/>
                <w:rtl/>
              </w:rPr>
              <w:t xml:space="preserve"> ביטחון, מרכז השלטון המקומי</w:t>
            </w:r>
          </w:p>
        </w:tc>
      </w:tr>
      <w:tr w:rsidR="00A870E1" w:rsidTr="0066496F">
        <w:tc>
          <w:tcPr>
            <w:tcW w:w="2376" w:type="dxa"/>
          </w:tcPr>
          <w:p w:rsidR="00A870E1" w:rsidRDefault="0066496F" w:rsidP="00A870E1">
            <w:pPr>
              <w:ind w:firstLine="0"/>
              <w:rPr>
                <w:rtl/>
              </w:rPr>
            </w:pPr>
            <w:r>
              <w:rPr>
                <w:rFonts w:hint="cs"/>
                <w:rtl/>
              </w:rPr>
              <w:t>ערן דורון</w:t>
            </w:r>
          </w:p>
        </w:tc>
        <w:tc>
          <w:tcPr>
            <w:tcW w:w="336" w:type="dxa"/>
          </w:tcPr>
          <w:p w:rsidR="00A870E1" w:rsidRDefault="00A870E1" w:rsidP="00A870E1">
            <w:pPr>
              <w:ind w:firstLine="0"/>
              <w:rPr>
                <w:rtl/>
              </w:rPr>
            </w:pPr>
            <w:r>
              <w:rPr>
                <w:rFonts w:hint="cs"/>
                <w:rtl/>
              </w:rPr>
              <w:t>–</w:t>
            </w:r>
          </w:p>
        </w:tc>
        <w:tc>
          <w:tcPr>
            <w:tcW w:w="6586" w:type="dxa"/>
          </w:tcPr>
          <w:p w:rsidR="00A870E1" w:rsidRDefault="0066496F" w:rsidP="00A870E1">
            <w:pPr>
              <w:ind w:firstLine="0"/>
              <w:rPr>
                <w:rtl/>
              </w:rPr>
            </w:pPr>
            <w:r>
              <w:rPr>
                <w:rFonts w:hint="cs"/>
                <w:rtl/>
              </w:rPr>
              <w:t>ראש המועצה האזורית נגב</w:t>
            </w:r>
          </w:p>
        </w:tc>
      </w:tr>
      <w:tr w:rsidR="0066496F" w:rsidTr="0066496F">
        <w:tc>
          <w:tcPr>
            <w:tcW w:w="2376" w:type="dxa"/>
          </w:tcPr>
          <w:p w:rsidR="0066496F" w:rsidRDefault="0066496F" w:rsidP="0066496F">
            <w:pPr>
              <w:ind w:firstLine="0"/>
              <w:rPr>
                <w:rtl/>
              </w:rPr>
            </w:pPr>
            <w:r>
              <w:rPr>
                <w:rFonts w:hint="cs"/>
                <w:rtl/>
              </w:rPr>
              <w:t>איתי שני</w:t>
            </w:r>
          </w:p>
        </w:tc>
        <w:tc>
          <w:tcPr>
            <w:tcW w:w="336" w:type="dxa"/>
          </w:tcPr>
          <w:p w:rsidR="0066496F" w:rsidRDefault="0066496F" w:rsidP="0066496F">
            <w:pPr>
              <w:ind w:firstLine="0"/>
              <w:rPr>
                <w:rtl/>
              </w:rPr>
            </w:pPr>
            <w:r>
              <w:rPr>
                <w:rFonts w:hint="cs"/>
                <w:rtl/>
              </w:rPr>
              <w:t>–</w:t>
            </w:r>
          </w:p>
        </w:tc>
        <w:tc>
          <w:tcPr>
            <w:tcW w:w="6586" w:type="dxa"/>
          </w:tcPr>
          <w:p w:rsidR="0066496F" w:rsidRDefault="0066496F" w:rsidP="0066496F">
            <w:pPr>
              <w:ind w:firstLine="0"/>
              <w:rPr>
                <w:rtl/>
              </w:rPr>
            </w:pPr>
            <w:r>
              <w:rPr>
                <w:rFonts w:hint="cs"/>
                <w:rtl/>
              </w:rPr>
              <w:t>נציג המועצה האזורית חבל אילות</w:t>
            </w:r>
          </w:p>
        </w:tc>
      </w:tr>
    </w:tbl>
    <w:p w:rsidR="00E64116" w:rsidRPr="00584783" w:rsidRDefault="00E64116" w:rsidP="00DE5B80">
      <w:pPr>
        <w:ind w:firstLine="0"/>
        <w:rPr>
          <w:rtl/>
        </w:rPr>
      </w:pPr>
    </w:p>
    <w:p w:rsidR="00D37550" w:rsidRPr="00584783" w:rsidRDefault="00D37550" w:rsidP="00DE5B80">
      <w:pPr>
        <w:ind w:firstLine="0"/>
        <w:rPr>
          <w:rtl/>
        </w:rPr>
      </w:pPr>
    </w:p>
    <w:p w:rsidR="00E64116" w:rsidRPr="00584783" w:rsidRDefault="00E64116" w:rsidP="00D40A29">
      <w:pPr>
        <w:ind w:firstLine="0"/>
        <w:outlineLvl w:val="1"/>
        <w:rPr>
          <w:rtl/>
        </w:rPr>
      </w:pPr>
      <w:r w:rsidRPr="00584783">
        <w:rPr>
          <w:rFonts w:hint="cs"/>
          <w:b/>
          <w:bCs/>
          <w:u w:val="single"/>
          <w:rtl/>
        </w:rPr>
        <w:t>ייעוץ משפטי:</w:t>
      </w:r>
      <w:r w:rsidRPr="00584783">
        <w:rPr>
          <w:rFonts w:hint="cs"/>
          <w:rtl/>
        </w:rPr>
        <w:t xml:space="preserve"> </w:t>
      </w:r>
    </w:p>
    <w:p w:rsidR="00E64116" w:rsidRPr="00584783" w:rsidRDefault="0017778D" w:rsidP="00D40A29">
      <w:pPr>
        <w:ind w:firstLine="0"/>
      </w:pPr>
      <w:r w:rsidRPr="00584783">
        <w:rPr>
          <w:rFonts w:hint="cs"/>
          <w:rtl/>
        </w:rPr>
        <w:t>עידו בן-יצחק</w:t>
      </w:r>
    </w:p>
    <w:p w:rsidR="00E64116" w:rsidRPr="00584783" w:rsidRDefault="00E64116" w:rsidP="00DE5B80">
      <w:pPr>
        <w:ind w:firstLine="0"/>
        <w:rPr>
          <w:rtl/>
        </w:rPr>
      </w:pPr>
    </w:p>
    <w:p w:rsidR="00E64116" w:rsidRPr="00584783" w:rsidRDefault="00E64116" w:rsidP="00D40A29">
      <w:pPr>
        <w:ind w:firstLine="0"/>
        <w:outlineLvl w:val="1"/>
        <w:rPr>
          <w:rtl/>
        </w:rPr>
      </w:pPr>
      <w:r w:rsidRPr="00584783">
        <w:rPr>
          <w:b/>
          <w:bCs/>
          <w:u w:val="single"/>
          <w:rtl/>
        </w:rPr>
        <w:t>מנהל הוועדה</w:t>
      </w:r>
      <w:r w:rsidRPr="00584783">
        <w:rPr>
          <w:rFonts w:hint="cs"/>
          <w:b/>
          <w:bCs/>
          <w:u w:val="single"/>
          <w:rtl/>
        </w:rPr>
        <w:t>:</w:t>
      </w:r>
    </w:p>
    <w:p w:rsidR="00E64116" w:rsidRPr="00584783" w:rsidRDefault="0017778D" w:rsidP="00D40A29">
      <w:pPr>
        <w:ind w:firstLine="0"/>
        <w:rPr>
          <w:u w:val="single"/>
        </w:rPr>
      </w:pPr>
      <w:r w:rsidRPr="00584783">
        <w:rPr>
          <w:rtl/>
        </w:rPr>
        <w:t>שמואל לטקו</w:t>
      </w:r>
    </w:p>
    <w:p w:rsidR="00E64116" w:rsidRPr="00584783" w:rsidRDefault="00E64116" w:rsidP="00DE5B80">
      <w:pPr>
        <w:ind w:firstLine="0"/>
        <w:rPr>
          <w:rtl/>
        </w:rPr>
      </w:pPr>
    </w:p>
    <w:p w:rsidR="00E64116" w:rsidRPr="00584783" w:rsidRDefault="001673D4" w:rsidP="00D40A29">
      <w:pPr>
        <w:ind w:firstLine="0"/>
        <w:outlineLvl w:val="1"/>
        <w:rPr>
          <w:rtl/>
        </w:rPr>
      </w:pPr>
      <w:r w:rsidRPr="00584783">
        <w:rPr>
          <w:rFonts w:hint="cs"/>
          <w:b/>
          <w:bCs/>
          <w:u w:val="single"/>
          <w:rtl/>
        </w:rPr>
        <w:t>רישום</w:t>
      </w:r>
      <w:r w:rsidR="00E64116" w:rsidRPr="00584783">
        <w:rPr>
          <w:rFonts w:hint="cs"/>
          <w:b/>
          <w:bCs/>
          <w:u w:val="single"/>
          <w:rtl/>
        </w:rPr>
        <w:t xml:space="preserve"> פרלמנטרי:</w:t>
      </w:r>
    </w:p>
    <w:p w:rsidR="00E64116" w:rsidRPr="00584783" w:rsidRDefault="0017778D" w:rsidP="008320F6">
      <w:pPr>
        <w:ind w:firstLine="0"/>
        <w:rPr>
          <w:rtl/>
        </w:rPr>
      </w:pPr>
      <w:r w:rsidRPr="00584783">
        <w:rPr>
          <w:rFonts w:hint="cs"/>
          <w:rtl/>
        </w:rPr>
        <w:t>אור שושני</w:t>
      </w:r>
    </w:p>
    <w:p w:rsidR="0017778D" w:rsidRPr="00584783" w:rsidRDefault="0017778D">
      <w:pPr>
        <w:bidi w:val="0"/>
        <w:spacing w:line="240" w:lineRule="auto"/>
        <w:ind w:firstLine="0"/>
        <w:jc w:val="left"/>
        <w:rPr>
          <w:rtl/>
        </w:rPr>
      </w:pPr>
      <w:r w:rsidRPr="00584783">
        <w:rPr>
          <w:rtl/>
        </w:rPr>
        <w:br w:type="page"/>
      </w:r>
    </w:p>
    <w:p w:rsidR="0017778D" w:rsidRPr="00584783" w:rsidRDefault="0017778D" w:rsidP="0017778D">
      <w:pPr>
        <w:pStyle w:val="a6"/>
        <w:keepNext/>
        <w:rPr>
          <w:rtl/>
        </w:rPr>
      </w:pPr>
      <w:r w:rsidRPr="00584783">
        <w:rPr>
          <w:rtl/>
        </w:rPr>
        <w:lastRenderedPageBreak/>
        <w:t>הצעת חוק לפינוי שדות מוקשים (תיקון) (החלת החוק על שטחי נפלים), התשע"ח-2018</w:t>
      </w:r>
    </w:p>
    <w:p w:rsidR="0017778D" w:rsidRDefault="0017778D" w:rsidP="0017778D">
      <w:pPr>
        <w:pStyle w:val="KeepWithNext"/>
        <w:rPr>
          <w:rtl/>
        </w:rPr>
      </w:pPr>
    </w:p>
    <w:p w:rsidR="006121EB" w:rsidRPr="006121EB" w:rsidRDefault="006121EB" w:rsidP="006121EB">
      <w:pPr>
        <w:rPr>
          <w:rtl/>
        </w:rPr>
      </w:pPr>
    </w:p>
    <w:p w:rsidR="007872B4" w:rsidRPr="00584783" w:rsidRDefault="0017778D" w:rsidP="0017778D">
      <w:pPr>
        <w:pStyle w:val="af6"/>
        <w:keepNext/>
        <w:rPr>
          <w:rtl/>
        </w:rPr>
      </w:pPr>
      <w:r w:rsidRPr="00584783">
        <w:rPr>
          <w:rtl/>
        </w:rPr>
        <w:t>היו"ר אבי דיכטר:</w:t>
      </w:r>
    </w:p>
    <w:p w:rsidR="0017778D" w:rsidRPr="00584783" w:rsidRDefault="0017778D" w:rsidP="0017778D">
      <w:pPr>
        <w:pStyle w:val="KeepWithNext"/>
        <w:rPr>
          <w:rtl/>
        </w:rPr>
      </w:pPr>
    </w:p>
    <w:p w:rsidR="0017778D" w:rsidRPr="00584783" w:rsidRDefault="0017778D" w:rsidP="0017778D">
      <w:pPr>
        <w:rPr>
          <w:rtl/>
        </w:rPr>
      </w:pPr>
      <w:r w:rsidRPr="00584783">
        <w:rPr>
          <w:rFonts w:hint="cs"/>
          <w:rtl/>
        </w:rPr>
        <w:t xml:space="preserve">בוקר טוב לכולם, אנחנו ממשיכים בנושא של </w:t>
      </w:r>
      <w:bookmarkStart w:id="0" w:name="_ETM_Q1_49773"/>
      <w:bookmarkEnd w:id="0"/>
      <w:r w:rsidRPr="00584783">
        <w:rPr>
          <w:rFonts w:hint="cs"/>
          <w:rtl/>
        </w:rPr>
        <w:t xml:space="preserve">הצעת החוק לפינוי מוקשים ונפלים. בדיון הקודם </w:t>
      </w:r>
      <w:bookmarkStart w:id="1" w:name="_ETM_Q1_65678"/>
      <w:bookmarkEnd w:id="1"/>
      <w:r w:rsidRPr="00584783">
        <w:rPr>
          <w:rFonts w:hint="cs"/>
          <w:rtl/>
        </w:rPr>
        <w:t xml:space="preserve">היו סוגיות שהיו חייבות ליבון בין הגופים, ושמענו שאכן </w:t>
      </w:r>
      <w:bookmarkStart w:id="2" w:name="_ETM_Q1_72555"/>
      <w:bookmarkEnd w:id="2"/>
      <w:r w:rsidRPr="00584783">
        <w:rPr>
          <w:rFonts w:hint="cs"/>
          <w:rtl/>
        </w:rPr>
        <w:t xml:space="preserve">היו מגעים כאלה. אני מברך על זה ואני חושב שזה </w:t>
      </w:r>
      <w:bookmarkStart w:id="3" w:name="_ETM_Q1_82522"/>
      <w:bookmarkEnd w:id="3"/>
      <w:r w:rsidRPr="00584783">
        <w:rPr>
          <w:rFonts w:hint="cs"/>
          <w:rtl/>
        </w:rPr>
        <w:t xml:space="preserve">עוזר גם לנו כוועדה להתקדם. זה לא שאנחנו </w:t>
      </w:r>
      <w:bookmarkStart w:id="4" w:name="_ETM_Q1_88686"/>
      <w:bookmarkEnd w:id="4"/>
      <w:r w:rsidRPr="00584783">
        <w:rPr>
          <w:rFonts w:hint="cs"/>
          <w:rtl/>
        </w:rPr>
        <w:t xml:space="preserve">מקבלים באופן אוטומטי את הסיכומים בין הגופים, אבל </w:t>
      </w:r>
      <w:bookmarkStart w:id="5" w:name="_ETM_Q1_91378"/>
      <w:bookmarkEnd w:id="5"/>
      <w:r w:rsidRPr="00584783">
        <w:rPr>
          <w:rFonts w:hint="cs"/>
          <w:rtl/>
        </w:rPr>
        <w:t xml:space="preserve">זה עוזר מאוד, כי נדמה לי שהמחלוקות היו בעיקר בין </w:t>
      </w:r>
      <w:bookmarkStart w:id="6" w:name="_ETM_Q1_99614"/>
      <w:bookmarkEnd w:id="6"/>
      <w:r w:rsidRPr="00584783">
        <w:rPr>
          <w:rFonts w:hint="cs"/>
          <w:rtl/>
        </w:rPr>
        <w:t xml:space="preserve">הגופים. </w:t>
      </w:r>
    </w:p>
    <w:p w:rsidR="0017778D" w:rsidRPr="00584783" w:rsidRDefault="0017778D" w:rsidP="0017778D">
      <w:pPr>
        <w:rPr>
          <w:rtl/>
        </w:rPr>
      </w:pPr>
    </w:p>
    <w:p w:rsidR="0017778D" w:rsidRPr="00584783" w:rsidRDefault="0017778D" w:rsidP="0017778D">
      <w:pPr>
        <w:rPr>
          <w:rtl/>
        </w:rPr>
      </w:pPr>
      <w:r w:rsidRPr="00584783">
        <w:rPr>
          <w:rFonts w:hint="cs"/>
          <w:rtl/>
        </w:rPr>
        <w:t xml:space="preserve">יש כאן את התוספת שהכניס המשרד </w:t>
      </w:r>
      <w:bookmarkStart w:id="7" w:name="_ETM_Q1_126991"/>
      <w:bookmarkEnd w:id="7"/>
      <w:r w:rsidRPr="00584783">
        <w:rPr>
          <w:rFonts w:hint="cs"/>
          <w:rtl/>
        </w:rPr>
        <w:t xml:space="preserve">לביטחון פנים, ונצטרך לשמוע איפה משרד הביטחון עומד בנושא </w:t>
      </w:r>
      <w:bookmarkStart w:id="8" w:name="_ETM_Q1_130658"/>
      <w:bookmarkEnd w:id="8"/>
      <w:r w:rsidRPr="00584783">
        <w:rPr>
          <w:rFonts w:hint="cs"/>
          <w:rtl/>
        </w:rPr>
        <w:t>הזה.</w:t>
      </w:r>
    </w:p>
    <w:p w:rsidR="0017778D" w:rsidRPr="00584783" w:rsidRDefault="0017778D" w:rsidP="0017778D">
      <w:pPr>
        <w:rPr>
          <w:rtl/>
        </w:rPr>
      </w:pPr>
    </w:p>
    <w:p w:rsidR="0017778D" w:rsidRPr="00584783" w:rsidRDefault="0017778D" w:rsidP="0017778D">
      <w:pPr>
        <w:rPr>
          <w:rtl/>
        </w:rPr>
      </w:pPr>
      <w:bookmarkStart w:id="9" w:name="_ETM_Q1_136371"/>
      <w:bookmarkStart w:id="10" w:name="_ETM_Q1_136386"/>
      <w:bookmarkEnd w:id="9"/>
      <w:bookmarkEnd w:id="10"/>
      <w:r w:rsidRPr="00584783">
        <w:rPr>
          <w:rFonts w:hint="cs"/>
          <w:rtl/>
        </w:rPr>
        <w:t xml:space="preserve">אם יש למישהו איזשהו צורך לעדכן </w:t>
      </w:r>
      <w:bookmarkStart w:id="11" w:name="_ETM_Q1_136238"/>
      <w:bookmarkEnd w:id="11"/>
      <w:r w:rsidRPr="00584783">
        <w:rPr>
          <w:rFonts w:hint="cs"/>
          <w:rtl/>
        </w:rPr>
        <w:t xml:space="preserve">במשהו, אז בבקשה. אם לא, נמשיך בהקראה של הצעת </w:t>
      </w:r>
      <w:bookmarkStart w:id="12" w:name="_ETM_Q1_147821"/>
      <w:bookmarkEnd w:id="12"/>
      <w:r w:rsidRPr="00584783">
        <w:rPr>
          <w:rFonts w:hint="cs"/>
          <w:rtl/>
        </w:rPr>
        <w:t xml:space="preserve">החוק ותוך כדי זה נגיע לסעיפים שמחייבים ליבון. </w:t>
      </w:r>
      <w:bookmarkStart w:id="13" w:name="_ETM_Q1_152320"/>
      <w:bookmarkEnd w:id="13"/>
      <w:r w:rsidRPr="00584783">
        <w:rPr>
          <w:rFonts w:hint="cs"/>
          <w:rtl/>
        </w:rPr>
        <w:t xml:space="preserve">מישהו רוצה </w:t>
      </w:r>
      <w:bookmarkStart w:id="14" w:name="_ETM_Q1_157325"/>
      <w:bookmarkEnd w:id="14"/>
      <w:r w:rsidRPr="00584783">
        <w:rPr>
          <w:rFonts w:hint="cs"/>
          <w:rtl/>
        </w:rPr>
        <w:t>לומר משהו?</w:t>
      </w:r>
    </w:p>
    <w:p w:rsidR="0017778D" w:rsidRPr="00584783" w:rsidRDefault="0017778D" w:rsidP="0017778D">
      <w:pPr>
        <w:ind w:firstLine="0"/>
        <w:rPr>
          <w:rtl/>
        </w:rPr>
      </w:pPr>
      <w:bookmarkStart w:id="15" w:name="_ETM_Q1_156629"/>
      <w:bookmarkStart w:id="16" w:name="_ETM_Q1_157013"/>
      <w:bookmarkStart w:id="17" w:name="_ETM_Q1_159573"/>
      <w:bookmarkEnd w:id="15"/>
      <w:bookmarkEnd w:id="16"/>
      <w:bookmarkEnd w:id="17"/>
    </w:p>
    <w:p w:rsidR="0017778D" w:rsidRPr="00584783" w:rsidRDefault="0017778D" w:rsidP="0017778D">
      <w:pPr>
        <w:pStyle w:val="a4"/>
        <w:keepNext/>
        <w:rPr>
          <w:rtl/>
        </w:rPr>
      </w:pPr>
      <w:r w:rsidRPr="00584783">
        <w:rPr>
          <w:rtl/>
        </w:rPr>
        <w:t>מרסל אביב:</w:t>
      </w:r>
    </w:p>
    <w:p w:rsidR="0017778D" w:rsidRPr="00584783" w:rsidRDefault="0017778D" w:rsidP="0017778D">
      <w:pPr>
        <w:pStyle w:val="KeepWithNext"/>
        <w:rPr>
          <w:rtl/>
        </w:rPr>
      </w:pPr>
    </w:p>
    <w:p w:rsidR="0017778D" w:rsidRPr="00584783" w:rsidRDefault="0017778D" w:rsidP="0017778D">
      <w:pPr>
        <w:rPr>
          <w:rtl/>
        </w:rPr>
      </w:pPr>
      <w:r w:rsidRPr="00584783">
        <w:rPr>
          <w:rFonts w:hint="cs"/>
          <w:rtl/>
        </w:rPr>
        <w:t>אני רוצה להגיד שנפגשנו כמעט עם כל ראשי המועצות</w:t>
      </w:r>
      <w:bookmarkStart w:id="18" w:name="_ETM_Q1_164802"/>
      <w:bookmarkEnd w:id="18"/>
      <w:r w:rsidRPr="00584783">
        <w:rPr>
          <w:rFonts w:hint="cs"/>
          <w:rtl/>
        </w:rPr>
        <w:t xml:space="preserve"> ושוחחנו איתם, ויש לנו את </w:t>
      </w:r>
      <w:bookmarkStart w:id="19" w:name="_ETM_Q1_182631"/>
      <w:bookmarkEnd w:id="19"/>
      <w:r w:rsidRPr="00584783">
        <w:rPr>
          <w:rFonts w:hint="cs"/>
          <w:rtl/>
        </w:rPr>
        <w:t xml:space="preserve">תמיכתם. </w:t>
      </w:r>
    </w:p>
    <w:p w:rsidR="0017778D" w:rsidRPr="00584783" w:rsidRDefault="0017778D" w:rsidP="0017778D">
      <w:pPr>
        <w:rPr>
          <w:rtl/>
        </w:rPr>
      </w:pPr>
      <w:bookmarkStart w:id="20" w:name="_ETM_Q1_182939"/>
      <w:bookmarkEnd w:id="20"/>
    </w:p>
    <w:p w:rsidR="0017778D" w:rsidRPr="00584783" w:rsidRDefault="0017778D" w:rsidP="0017778D">
      <w:pPr>
        <w:pStyle w:val="a4"/>
        <w:keepNext/>
        <w:rPr>
          <w:rtl/>
        </w:rPr>
      </w:pPr>
      <w:bookmarkStart w:id="21" w:name="_ETM_Q1_183191"/>
      <w:bookmarkStart w:id="22" w:name="_ETM_Q1_183960"/>
      <w:bookmarkEnd w:id="21"/>
      <w:bookmarkEnd w:id="22"/>
      <w:r w:rsidRPr="00584783">
        <w:rPr>
          <w:rtl/>
        </w:rPr>
        <w:t>איתן ברושי (המחנה הציוני):</w:t>
      </w:r>
    </w:p>
    <w:p w:rsidR="0017778D" w:rsidRPr="00584783" w:rsidRDefault="0017778D" w:rsidP="0017778D">
      <w:pPr>
        <w:pStyle w:val="KeepWithNext"/>
        <w:rPr>
          <w:rtl/>
        </w:rPr>
      </w:pPr>
    </w:p>
    <w:p w:rsidR="0017778D" w:rsidRPr="00584783" w:rsidRDefault="0017778D" w:rsidP="0017778D">
      <w:pPr>
        <w:rPr>
          <w:rtl/>
        </w:rPr>
      </w:pPr>
      <w:r w:rsidRPr="00584783">
        <w:rPr>
          <w:rFonts w:hint="cs"/>
          <w:rtl/>
        </w:rPr>
        <w:t>גם בצפון וגם בעמקים?</w:t>
      </w:r>
    </w:p>
    <w:p w:rsidR="0017778D" w:rsidRPr="00584783" w:rsidRDefault="0017778D" w:rsidP="0017778D">
      <w:pPr>
        <w:rPr>
          <w:rtl/>
        </w:rPr>
      </w:pPr>
      <w:bookmarkStart w:id="23" w:name="_ETM_Q1_184086"/>
      <w:bookmarkEnd w:id="23"/>
    </w:p>
    <w:p w:rsidR="0017778D" w:rsidRPr="00584783" w:rsidRDefault="0017778D" w:rsidP="0017778D">
      <w:pPr>
        <w:pStyle w:val="a4"/>
        <w:keepNext/>
        <w:rPr>
          <w:rtl/>
        </w:rPr>
      </w:pPr>
      <w:bookmarkStart w:id="24" w:name="_ETM_Q1_184779"/>
      <w:bookmarkStart w:id="25" w:name="_ETM_Q1_185851"/>
      <w:bookmarkEnd w:id="24"/>
      <w:bookmarkEnd w:id="25"/>
      <w:r w:rsidRPr="00584783">
        <w:rPr>
          <w:rtl/>
        </w:rPr>
        <w:t>מרסל אביב:</w:t>
      </w:r>
    </w:p>
    <w:p w:rsidR="0017778D" w:rsidRPr="00584783" w:rsidRDefault="0017778D" w:rsidP="0017778D">
      <w:pPr>
        <w:pStyle w:val="KeepWithNext"/>
        <w:rPr>
          <w:rtl/>
        </w:rPr>
      </w:pPr>
    </w:p>
    <w:p w:rsidR="0017778D" w:rsidRPr="00584783" w:rsidRDefault="0017778D" w:rsidP="0017778D">
      <w:pPr>
        <w:rPr>
          <w:rtl/>
        </w:rPr>
      </w:pPr>
      <w:r w:rsidRPr="00584783">
        <w:rPr>
          <w:rFonts w:hint="cs"/>
          <w:rtl/>
        </w:rPr>
        <w:t>גם בצפון, גם בעמקים,</w:t>
      </w:r>
      <w:bookmarkStart w:id="26" w:name="_ETM_Q1_185511"/>
      <w:bookmarkEnd w:id="26"/>
      <w:r w:rsidRPr="00584783">
        <w:rPr>
          <w:rFonts w:hint="cs"/>
          <w:rtl/>
        </w:rPr>
        <w:t xml:space="preserve"> גם </w:t>
      </w:r>
      <w:proofErr w:type="spellStart"/>
      <w:r w:rsidRPr="00584783">
        <w:rPr>
          <w:rFonts w:hint="cs"/>
          <w:rtl/>
        </w:rPr>
        <w:t>באילות</w:t>
      </w:r>
      <w:proofErr w:type="spellEnd"/>
      <w:r w:rsidRPr="00584783">
        <w:rPr>
          <w:rFonts w:hint="cs"/>
          <w:rtl/>
        </w:rPr>
        <w:t xml:space="preserve">. </w:t>
      </w:r>
      <w:bookmarkStart w:id="27" w:name="_ETM_Q1_187639"/>
      <w:bookmarkStart w:id="28" w:name="_ETM_Q1_187956"/>
      <w:bookmarkStart w:id="29" w:name="_ETM_Q1_188791"/>
      <w:bookmarkEnd w:id="27"/>
      <w:bookmarkEnd w:id="28"/>
      <w:bookmarkEnd w:id="29"/>
    </w:p>
    <w:p w:rsidR="0017778D" w:rsidRPr="00584783" w:rsidRDefault="0017778D" w:rsidP="0017778D">
      <w:pPr>
        <w:rPr>
          <w:rtl/>
        </w:rPr>
      </w:pPr>
    </w:p>
    <w:p w:rsidR="0017778D" w:rsidRPr="00584783" w:rsidRDefault="0017778D" w:rsidP="0017778D">
      <w:pPr>
        <w:pStyle w:val="a4"/>
        <w:keepNext/>
        <w:rPr>
          <w:rtl/>
        </w:rPr>
      </w:pPr>
      <w:r w:rsidRPr="00584783">
        <w:rPr>
          <w:rtl/>
        </w:rPr>
        <w:t>איל בן ראובן (המחנה הציוני):</w:t>
      </w:r>
    </w:p>
    <w:p w:rsidR="0017778D" w:rsidRPr="00584783" w:rsidRDefault="0017778D" w:rsidP="0017778D">
      <w:pPr>
        <w:pStyle w:val="KeepWithNext"/>
        <w:rPr>
          <w:rtl/>
        </w:rPr>
      </w:pPr>
    </w:p>
    <w:p w:rsidR="0017778D" w:rsidRPr="00584783" w:rsidRDefault="0017778D" w:rsidP="0017778D">
      <w:pPr>
        <w:rPr>
          <w:rtl/>
        </w:rPr>
      </w:pPr>
      <w:r w:rsidRPr="00584783">
        <w:rPr>
          <w:rFonts w:hint="cs"/>
          <w:rtl/>
        </w:rPr>
        <w:t>ומה עמדתם?</w:t>
      </w:r>
      <w:bookmarkStart w:id="30" w:name="_ETM_Q1_188526"/>
      <w:bookmarkEnd w:id="30"/>
    </w:p>
    <w:p w:rsidR="0017778D" w:rsidRPr="00584783" w:rsidRDefault="0017778D" w:rsidP="0017778D">
      <w:pPr>
        <w:rPr>
          <w:rtl/>
        </w:rPr>
      </w:pPr>
    </w:p>
    <w:p w:rsidR="0017778D" w:rsidRPr="00584783" w:rsidRDefault="0017778D" w:rsidP="0017778D">
      <w:pPr>
        <w:pStyle w:val="a4"/>
        <w:keepNext/>
        <w:rPr>
          <w:rtl/>
        </w:rPr>
      </w:pPr>
      <w:bookmarkStart w:id="31" w:name="_ETM_Q1_188848"/>
      <w:bookmarkStart w:id="32" w:name="_ETM_Q1_189641"/>
      <w:bookmarkEnd w:id="31"/>
      <w:bookmarkEnd w:id="32"/>
      <w:r w:rsidRPr="00584783">
        <w:rPr>
          <w:rtl/>
        </w:rPr>
        <w:t>מרסל אביב:</w:t>
      </w:r>
    </w:p>
    <w:p w:rsidR="0017778D" w:rsidRPr="00584783" w:rsidRDefault="0017778D" w:rsidP="0017778D">
      <w:pPr>
        <w:pStyle w:val="KeepWithNext"/>
        <w:rPr>
          <w:rtl/>
        </w:rPr>
      </w:pPr>
    </w:p>
    <w:p w:rsidR="0017778D" w:rsidRPr="00584783" w:rsidRDefault="0017778D" w:rsidP="0017778D">
      <w:pPr>
        <w:rPr>
          <w:rtl/>
        </w:rPr>
      </w:pPr>
      <w:r w:rsidRPr="00584783">
        <w:rPr>
          <w:rFonts w:hint="cs"/>
          <w:rtl/>
        </w:rPr>
        <w:t xml:space="preserve">הם תומכים. </w:t>
      </w:r>
      <w:bookmarkStart w:id="33" w:name="_ETM_Q1_192617"/>
      <w:bookmarkEnd w:id="33"/>
    </w:p>
    <w:p w:rsidR="0017778D" w:rsidRPr="00584783" w:rsidRDefault="0017778D" w:rsidP="0017778D">
      <w:pPr>
        <w:rPr>
          <w:rtl/>
        </w:rPr>
      </w:pPr>
    </w:p>
    <w:p w:rsidR="0017778D" w:rsidRPr="00584783" w:rsidRDefault="0017778D" w:rsidP="0017778D">
      <w:pPr>
        <w:pStyle w:val="a4"/>
        <w:keepNext/>
        <w:rPr>
          <w:rtl/>
        </w:rPr>
      </w:pPr>
      <w:bookmarkStart w:id="34" w:name="_ETM_Q1_196473"/>
      <w:bookmarkEnd w:id="34"/>
      <w:r w:rsidRPr="00584783">
        <w:rPr>
          <w:rtl/>
        </w:rPr>
        <w:t>ערן דורון:</w:t>
      </w:r>
    </w:p>
    <w:p w:rsidR="0017778D" w:rsidRPr="00584783" w:rsidRDefault="0017778D" w:rsidP="0017778D">
      <w:pPr>
        <w:pStyle w:val="KeepWithNext"/>
        <w:rPr>
          <w:rtl/>
        </w:rPr>
      </w:pPr>
    </w:p>
    <w:p w:rsidR="0017778D" w:rsidRPr="00584783" w:rsidRDefault="0017778D" w:rsidP="0017778D">
      <w:pPr>
        <w:rPr>
          <w:rtl/>
        </w:rPr>
      </w:pPr>
      <w:r w:rsidRPr="00584783">
        <w:rPr>
          <w:rFonts w:hint="cs"/>
          <w:rtl/>
        </w:rPr>
        <w:t xml:space="preserve">אני אתייחס לזה. קודם כול, </w:t>
      </w:r>
      <w:bookmarkStart w:id="35" w:name="_ETM_Q1_201006"/>
      <w:bookmarkEnd w:id="35"/>
      <w:r w:rsidRPr="00584783">
        <w:rPr>
          <w:rFonts w:hint="cs"/>
          <w:rtl/>
        </w:rPr>
        <w:t xml:space="preserve">אני רוצה להודות למרסל ולאור. לפני כשבוע מרסל, </w:t>
      </w:r>
      <w:bookmarkStart w:id="36" w:name="_ETM_Q1_210837"/>
      <w:bookmarkEnd w:id="36"/>
      <w:r w:rsidRPr="00584783">
        <w:rPr>
          <w:rFonts w:hint="cs"/>
          <w:rtl/>
        </w:rPr>
        <w:t xml:space="preserve">אור ומאיר הגיעו אלינו לביקור ואני חושב שהם ראו </w:t>
      </w:r>
      <w:bookmarkStart w:id="37" w:name="_ETM_Q1_218469"/>
      <w:bookmarkEnd w:id="37"/>
      <w:r w:rsidRPr="00584783">
        <w:rPr>
          <w:rFonts w:hint="cs"/>
          <w:rtl/>
        </w:rPr>
        <w:t xml:space="preserve">ממבט בלתי אמצעי את הצרכים ואת המשמעויות. הם ראו שאם החוק היה מופעל במתכונת הראשונה, המשמעות </w:t>
      </w:r>
      <w:bookmarkStart w:id="38" w:name="_ETM_Q1_228037"/>
      <w:bookmarkEnd w:id="38"/>
      <w:r w:rsidRPr="00584783">
        <w:rPr>
          <w:rFonts w:hint="cs"/>
          <w:rtl/>
        </w:rPr>
        <w:t>של זה הייתה שאי אפשר היה לעשות שם שום פינוי שטחים לטובת דברים שאנחנו רוצים, שזה בעיקר התיישבות וחקלאות</w:t>
      </w:r>
      <w:bookmarkStart w:id="39" w:name="_ETM_Q1_242125"/>
      <w:bookmarkEnd w:id="39"/>
      <w:r w:rsidRPr="00584783">
        <w:rPr>
          <w:rFonts w:hint="cs"/>
          <w:rtl/>
        </w:rPr>
        <w:t xml:space="preserve">. אבל אני חושב שהגענו להסכמות לגבי האופן שבו הדבר הזה יתנהל, בעיקר בהיבט של סקרים </w:t>
      </w:r>
      <w:bookmarkStart w:id="40" w:name="_ETM_Q1_248604"/>
      <w:bookmarkEnd w:id="40"/>
      <w:r w:rsidRPr="00584783">
        <w:rPr>
          <w:rFonts w:hint="cs"/>
          <w:rtl/>
        </w:rPr>
        <w:t xml:space="preserve">מקדימים. </w:t>
      </w:r>
    </w:p>
    <w:p w:rsidR="0017778D" w:rsidRPr="00584783" w:rsidRDefault="0017778D" w:rsidP="0017778D">
      <w:pPr>
        <w:rPr>
          <w:rtl/>
        </w:rPr>
      </w:pPr>
      <w:bookmarkStart w:id="41" w:name="_ETM_Q1_254819"/>
      <w:bookmarkEnd w:id="41"/>
    </w:p>
    <w:p w:rsidR="0017778D" w:rsidRPr="00584783" w:rsidRDefault="0017778D" w:rsidP="0017778D">
      <w:pPr>
        <w:rPr>
          <w:rtl/>
        </w:rPr>
      </w:pPr>
      <w:bookmarkStart w:id="42" w:name="_ETM_Q1_255330"/>
      <w:bookmarkEnd w:id="42"/>
      <w:r w:rsidRPr="00584783">
        <w:rPr>
          <w:rFonts w:hint="cs"/>
          <w:rtl/>
        </w:rPr>
        <w:t xml:space="preserve">הצעתם כוללת </w:t>
      </w:r>
      <w:r w:rsidRPr="00584783">
        <w:rPr>
          <w:rtl/>
        </w:rPr>
        <w:t>–</w:t>
      </w:r>
      <w:r w:rsidRPr="00584783">
        <w:rPr>
          <w:rFonts w:hint="cs"/>
          <w:rtl/>
        </w:rPr>
        <w:t xml:space="preserve"> ומרסל, תקן אותי אם אני טועה </w:t>
      </w:r>
      <w:r w:rsidRPr="00584783">
        <w:rPr>
          <w:rtl/>
        </w:rPr>
        <w:t>–</w:t>
      </w:r>
      <w:r w:rsidRPr="00584783">
        <w:rPr>
          <w:rFonts w:hint="cs"/>
          <w:rtl/>
        </w:rPr>
        <w:t xml:space="preserve">סקרים מקדימים לשטחים שבהם ההיסטוריה תלמד שלא הייתה </w:t>
      </w:r>
      <w:bookmarkStart w:id="43" w:name="_ETM_Q1_259902"/>
      <w:bookmarkEnd w:id="43"/>
      <w:r w:rsidRPr="00584783">
        <w:rPr>
          <w:rFonts w:hint="cs"/>
          <w:rtl/>
        </w:rPr>
        <w:t xml:space="preserve">שום פעילות בשנים האחרונות, וכך האופן </w:t>
      </w:r>
      <w:bookmarkStart w:id="44" w:name="_ETM_Q1_259694"/>
      <w:bookmarkEnd w:id="44"/>
      <w:r w:rsidRPr="00584783">
        <w:rPr>
          <w:rFonts w:hint="cs"/>
          <w:rtl/>
        </w:rPr>
        <w:t xml:space="preserve">שבו ישוחרר השטח יהיה בעלויות מינוריות, מה שנשמע לי </w:t>
      </w:r>
      <w:bookmarkStart w:id="45" w:name="_ETM_Q1_264679"/>
      <w:bookmarkEnd w:id="45"/>
      <w:r w:rsidRPr="00584783">
        <w:rPr>
          <w:rFonts w:hint="cs"/>
          <w:rtl/>
        </w:rPr>
        <w:t>סביר והגיוני.</w:t>
      </w:r>
    </w:p>
    <w:p w:rsidR="0017778D" w:rsidRPr="00584783" w:rsidRDefault="0017778D" w:rsidP="0017778D">
      <w:pPr>
        <w:rPr>
          <w:rtl/>
        </w:rPr>
      </w:pPr>
    </w:p>
    <w:p w:rsidR="0017778D" w:rsidRPr="00584783" w:rsidRDefault="0017778D" w:rsidP="0017778D">
      <w:pPr>
        <w:pStyle w:val="a4"/>
        <w:keepNext/>
        <w:rPr>
          <w:rtl/>
        </w:rPr>
      </w:pPr>
      <w:bookmarkStart w:id="46" w:name="_ETM_Q1_268614"/>
      <w:bookmarkStart w:id="47" w:name="_ETM_Q1_268633"/>
      <w:bookmarkStart w:id="48" w:name="_ETM_Q1_269798"/>
      <w:bookmarkEnd w:id="46"/>
      <w:bookmarkEnd w:id="47"/>
      <w:bookmarkEnd w:id="48"/>
      <w:r w:rsidRPr="00584783">
        <w:rPr>
          <w:rtl/>
        </w:rPr>
        <w:t>איתן ברושי (המחנה הציוני):</w:t>
      </w:r>
    </w:p>
    <w:p w:rsidR="0017778D" w:rsidRPr="00584783" w:rsidRDefault="0017778D" w:rsidP="0017778D">
      <w:pPr>
        <w:pStyle w:val="KeepWithNext"/>
        <w:rPr>
          <w:rtl/>
        </w:rPr>
      </w:pPr>
    </w:p>
    <w:p w:rsidR="0017778D" w:rsidRPr="00584783" w:rsidRDefault="0017778D" w:rsidP="0017778D">
      <w:pPr>
        <w:rPr>
          <w:rtl/>
        </w:rPr>
      </w:pPr>
      <w:r w:rsidRPr="00584783">
        <w:rPr>
          <w:rFonts w:hint="cs"/>
          <w:rtl/>
        </w:rPr>
        <w:t xml:space="preserve">מה יהיה בעלויות </w:t>
      </w:r>
      <w:bookmarkStart w:id="49" w:name="_ETM_Q1_270368"/>
      <w:bookmarkEnd w:id="49"/>
      <w:r w:rsidRPr="00584783">
        <w:rPr>
          <w:rFonts w:hint="cs"/>
          <w:rtl/>
        </w:rPr>
        <w:t>סבירות? ה</w:t>
      </w:r>
      <w:bookmarkStart w:id="50" w:name="_ETM_Q1_271127"/>
      <w:bookmarkEnd w:id="50"/>
      <w:r w:rsidRPr="00584783">
        <w:rPr>
          <w:rFonts w:hint="cs"/>
          <w:rtl/>
        </w:rPr>
        <w:t>סקר?</w:t>
      </w:r>
    </w:p>
    <w:p w:rsidR="0017778D" w:rsidRPr="00584783" w:rsidRDefault="0017778D" w:rsidP="0017778D">
      <w:pPr>
        <w:rPr>
          <w:rtl/>
        </w:rPr>
      </w:pPr>
      <w:bookmarkStart w:id="51" w:name="_ETM_Q1_270088"/>
      <w:bookmarkEnd w:id="51"/>
    </w:p>
    <w:p w:rsidR="0017778D" w:rsidRPr="00584783" w:rsidRDefault="0017778D" w:rsidP="0017778D">
      <w:pPr>
        <w:pStyle w:val="a4"/>
        <w:keepNext/>
        <w:rPr>
          <w:rtl/>
        </w:rPr>
      </w:pPr>
      <w:bookmarkStart w:id="52" w:name="_ETM_Q1_270413"/>
      <w:bookmarkStart w:id="53" w:name="_ETM_Q1_272280"/>
      <w:bookmarkEnd w:id="52"/>
      <w:bookmarkEnd w:id="53"/>
      <w:r w:rsidRPr="00584783">
        <w:rPr>
          <w:rtl/>
        </w:rPr>
        <w:t>ערן דורון:</w:t>
      </w:r>
    </w:p>
    <w:p w:rsidR="0017778D" w:rsidRPr="00584783" w:rsidRDefault="0017778D" w:rsidP="0017778D">
      <w:pPr>
        <w:pStyle w:val="KeepWithNext"/>
        <w:rPr>
          <w:rtl/>
        </w:rPr>
      </w:pPr>
    </w:p>
    <w:p w:rsidR="0017778D" w:rsidRPr="00584783" w:rsidRDefault="0017778D" w:rsidP="0017778D">
      <w:pPr>
        <w:rPr>
          <w:rtl/>
        </w:rPr>
      </w:pPr>
      <w:r w:rsidRPr="00584783">
        <w:rPr>
          <w:rFonts w:hint="cs"/>
          <w:rtl/>
        </w:rPr>
        <w:t xml:space="preserve">כן. </w:t>
      </w:r>
    </w:p>
    <w:p w:rsidR="0017778D" w:rsidRPr="00584783" w:rsidRDefault="0017778D" w:rsidP="0017778D">
      <w:pPr>
        <w:rPr>
          <w:rtl/>
        </w:rPr>
      </w:pPr>
      <w:bookmarkStart w:id="54" w:name="_ETM_Q1_273480"/>
      <w:bookmarkEnd w:id="54"/>
    </w:p>
    <w:p w:rsidR="0017778D" w:rsidRPr="00584783" w:rsidRDefault="0017778D" w:rsidP="0017778D">
      <w:pPr>
        <w:pStyle w:val="a4"/>
        <w:keepNext/>
        <w:rPr>
          <w:rtl/>
        </w:rPr>
      </w:pPr>
      <w:bookmarkStart w:id="55" w:name="_ETM_Q1_273776"/>
      <w:bookmarkStart w:id="56" w:name="_ETM_Q1_274424"/>
      <w:bookmarkEnd w:id="55"/>
      <w:bookmarkEnd w:id="56"/>
      <w:r w:rsidRPr="00584783">
        <w:rPr>
          <w:rtl/>
        </w:rPr>
        <w:t>איתן ברושי (המחנה הציוני):</w:t>
      </w:r>
    </w:p>
    <w:p w:rsidR="0017778D" w:rsidRPr="00584783" w:rsidRDefault="0017778D" w:rsidP="0017778D">
      <w:pPr>
        <w:pStyle w:val="KeepWithNext"/>
        <w:rPr>
          <w:rtl/>
        </w:rPr>
      </w:pPr>
    </w:p>
    <w:p w:rsidR="0017778D" w:rsidRPr="00584783" w:rsidRDefault="0017778D" w:rsidP="0017778D">
      <w:pPr>
        <w:rPr>
          <w:rtl/>
        </w:rPr>
      </w:pPr>
      <w:r w:rsidRPr="00584783">
        <w:rPr>
          <w:rFonts w:hint="cs"/>
          <w:rtl/>
        </w:rPr>
        <w:t xml:space="preserve">אבל מה חשוב הסקר? מי זה שיפנה </w:t>
      </w:r>
      <w:bookmarkStart w:id="57" w:name="_ETM_Q1_273075"/>
      <w:bookmarkEnd w:id="57"/>
      <w:r w:rsidRPr="00584783">
        <w:rPr>
          <w:rFonts w:hint="cs"/>
          <w:rtl/>
        </w:rPr>
        <w:t xml:space="preserve">ומי </w:t>
      </w:r>
      <w:r w:rsidR="00BD7E20" w:rsidRPr="00584783">
        <w:rPr>
          <w:rFonts w:hint="cs"/>
          <w:rtl/>
        </w:rPr>
        <w:t>זה ש</w:t>
      </w:r>
      <w:r w:rsidRPr="00584783">
        <w:rPr>
          <w:rFonts w:hint="cs"/>
          <w:rtl/>
        </w:rPr>
        <w:t>יממן את הפינוי?</w:t>
      </w:r>
      <w:bookmarkStart w:id="58" w:name="_ETM_Q1_276563"/>
      <w:bookmarkEnd w:id="58"/>
    </w:p>
    <w:p w:rsidR="0017778D" w:rsidRPr="00584783" w:rsidRDefault="0017778D" w:rsidP="0017778D">
      <w:pPr>
        <w:rPr>
          <w:rtl/>
        </w:rPr>
      </w:pPr>
    </w:p>
    <w:p w:rsidR="0017778D" w:rsidRPr="00584783" w:rsidRDefault="0017778D" w:rsidP="0017778D">
      <w:pPr>
        <w:pStyle w:val="a4"/>
        <w:keepNext/>
        <w:rPr>
          <w:rtl/>
        </w:rPr>
      </w:pPr>
      <w:bookmarkStart w:id="59" w:name="_ETM_Q1_276946"/>
      <w:bookmarkStart w:id="60" w:name="_ETM_Q1_278771"/>
      <w:bookmarkEnd w:id="59"/>
      <w:bookmarkEnd w:id="60"/>
      <w:r w:rsidRPr="00584783">
        <w:rPr>
          <w:rtl/>
        </w:rPr>
        <w:t>ערן דורון:</w:t>
      </w:r>
    </w:p>
    <w:p w:rsidR="0017778D" w:rsidRPr="00584783" w:rsidRDefault="0017778D" w:rsidP="0017778D">
      <w:pPr>
        <w:pStyle w:val="KeepWithNext"/>
        <w:rPr>
          <w:rtl/>
        </w:rPr>
      </w:pPr>
    </w:p>
    <w:p w:rsidR="0017778D" w:rsidRPr="00584783" w:rsidRDefault="0017778D" w:rsidP="0017778D">
      <w:pPr>
        <w:rPr>
          <w:rtl/>
        </w:rPr>
      </w:pPr>
      <w:r w:rsidRPr="00584783">
        <w:rPr>
          <w:rFonts w:hint="cs"/>
          <w:rtl/>
        </w:rPr>
        <w:t xml:space="preserve">אולי כדאי שהם יסבירו. </w:t>
      </w:r>
    </w:p>
    <w:p w:rsidR="0017778D" w:rsidRPr="00584783" w:rsidRDefault="0017778D" w:rsidP="0017778D">
      <w:pPr>
        <w:rPr>
          <w:rtl/>
        </w:rPr>
      </w:pPr>
      <w:bookmarkStart w:id="61" w:name="_ETM_Q1_283743"/>
      <w:bookmarkEnd w:id="61"/>
    </w:p>
    <w:p w:rsidR="0017778D" w:rsidRPr="00584783" w:rsidRDefault="0017778D" w:rsidP="0017778D">
      <w:pPr>
        <w:pStyle w:val="a4"/>
        <w:keepNext/>
        <w:rPr>
          <w:rtl/>
        </w:rPr>
      </w:pPr>
      <w:bookmarkStart w:id="62" w:name="_ETM_Q1_279294"/>
      <w:bookmarkEnd w:id="62"/>
      <w:r w:rsidRPr="00584783">
        <w:rPr>
          <w:rtl/>
        </w:rPr>
        <w:t>מרסל אביב:</w:t>
      </w:r>
    </w:p>
    <w:p w:rsidR="0017778D" w:rsidRPr="00584783" w:rsidRDefault="0017778D" w:rsidP="0017778D">
      <w:pPr>
        <w:pStyle w:val="KeepWithNext"/>
        <w:rPr>
          <w:rtl/>
        </w:rPr>
      </w:pPr>
    </w:p>
    <w:p w:rsidR="0017778D" w:rsidRPr="00584783" w:rsidRDefault="0017778D" w:rsidP="0017778D">
      <w:pPr>
        <w:rPr>
          <w:rtl/>
        </w:rPr>
      </w:pPr>
      <w:r w:rsidRPr="00584783">
        <w:rPr>
          <w:rFonts w:hint="cs"/>
          <w:rtl/>
        </w:rPr>
        <w:t xml:space="preserve">לא הכול </w:t>
      </w:r>
      <w:bookmarkStart w:id="63" w:name="_ETM_Q1_284127"/>
      <w:bookmarkEnd w:id="63"/>
      <w:r w:rsidRPr="00584783">
        <w:rPr>
          <w:rFonts w:hint="cs"/>
          <w:rtl/>
        </w:rPr>
        <w:t xml:space="preserve">אנטי. </w:t>
      </w:r>
      <w:bookmarkStart w:id="64" w:name="_ETM_Q1_285485"/>
      <w:bookmarkEnd w:id="64"/>
    </w:p>
    <w:p w:rsidR="0017778D" w:rsidRPr="00584783" w:rsidRDefault="0017778D" w:rsidP="0017778D">
      <w:pPr>
        <w:rPr>
          <w:rtl/>
        </w:rPr>
      </w:pPr>
    </w:p>
    <w:p w:rsidR="0017778D" w:rsidRPr="00584783" w:rsidRDefault="0017778D" w:rsidP="0017778D">
      <w:pPr>
        <w:pStyle w:val="a4"/>
        <w:keepNext/>
        <w:rPr>
          <w:rtl/>
        </w:rPr>
      </w:pPr>
      <w:bookmarkStart w:id="65" w:name="_ETM_Q1_285823"/>
      <w:bookmarkStart w:id="66" w:name="_ETM_Q1_287742"/>
      <w:bookmarkEnd w:id="65"/>
      <w:bookmarkEnd w:id="66"/>
      <w:r w:rsidRPr="00584783">
        <w:rPr>
          <w:rtl/>
        </w:rPr>
        <w:t>איתן ברושי (המחנה הציוני):</w:t>
      </w:r>
    </w:p>
    <w:p w:rsidR="0017778D" w:rsidRPr="00584783" w:rsidRDefault="0017778D" w:rsidP="0017778D">
      <w:pPr>
        <w:pStyle w:val="KeepWithNext"/>
        <w:rPr>
          <w:rtl/>
        </w:rPr>
      </w:pPr>
    </w:p>
    <w:p w:rsidR="0017778D" w:rsidRPr="00584783" w:rsidRDefault="0017778D" w:rsidP="0017778D">
      <w:pPr>
        <w:rPr>
          <w:rtl/>
        </w:rPr>
      </w:pPr>
      <w:r w:rsidRPr="00584783">
        <w:rPr>
          <w:rFonts w:hint="cs"/>
          <w:rtl/>
        </w:rPr>
        <w:t xml:space="preserve">אל תגיד לי אנטי, אני הייתי שותף </w:t>
      </w:r>
      <w:bookmarkStart w:id="67" w:name="_ETM_Q1_287667"/>
      <w:bookmarkEnd w:id="67"/>
      <w:r w:rsidRPr="00584783">
        <w:rPr>
          <w:rFonts w:hint="cs"/>
          <w:rtl/>
        </w:rPr>
        <w:t xml:space="preserve">להקמה של זה, אבל אתם לא יכולים להטיל על החקלאים </w:t>
      </w:r>
      <w:bookmarkStart w:id="68" w:name="_ETM_Q1_290188"/>
      <w:bookmarkEnd w:id="68"/>
      <w:r w:rsidRPr="00584783">
        <w:rPr>
          <w:rFonts w:hint="cs"/>
          <w:rtl/>
        </w:rPr>
        <w:t xml:space="preserve">את המימון. זה הרי לב הוויכוח. </w:t>
      </w:r>
    </w:p>
    <w:p w:rsidR="0017778D" w:rsidRPr="00584783" w:rsidRDefault="0017778D" w:rsidP="0017778D">
      <w:pPr>
        <w:rPr>
          <w:rtl/>
        </w:rPr>
      </w:pPr>
      <w:bookmarkStart w:id="69" w:name="_ETM_Q1_292278"/>
      <w:bookmarkEnd w:id="69"/>
    </w:p>
    <w:p w:rsidR="0017778D" w:rsidRPr="00584783" w:rsidRDefault="0017778D" w:rsidP="0017778D">
      <w:pPr>
        <w:pStyle w:val="a4"/>
        <w:keepNext/>
        <w:rPr>
          <w:rtl/>
        </w:rPr>
      </w:pPr>
      <w:bookmarkStart w:id="70" w:name="_ETM_Q1_294119"/>
      <w:bookmarkEnd w:id="70"/>
      <w:r w:rsidRPr="00584783">
        <w:rPr>
          <w:rtl/>
        </w:rPr>
        <w:t>ערן דורון:</w:t>
      </w:r>
    </w:p>
    <w:p w:rsidR="0017778D" w:rsidRPr="00584783" w:rsidRDefault="0017778D" w:rsidP="0017778D">
      <w:pPr>
        <w:pStyle w:val="KeepWithNext"/>
        <w:rPr>
          <w:rtl/>
        </w:rPr>
      </w:pPr>
    </w:p>
    <w:p w:rsidR="0017778D" w:rsidRPr="00584783" w:rsidRDefault="0017778D" w:rsidP="0017778D">
      <w:pPr>
        <w:rPr>
          <w:rtl/>
        </w:rPr>
      </w:pPr>
      <w:r w:rsidRPr="00584783">
        <w:rPr>
          <w:rFonts w:hint="cs"/>
          <w:rtl/>
        </w:rPr>
        <w:t xml:space="preserve">רגע, </w:t>
      </w:r>
      <w:bookmarkStart w:id="71" w:name="_ETM_Q1_295334"/>
      <w:bookmarkEnd w:id="71"/>
      <w:r w:rsidRPr="00584783">
        <w:rPr>
          <w:rFonts w:hint="cs"/>
          <w:rtl/>
        </w:rPr>
        <w:t xml:space="preserve">אני אגיד שני דברים. אחד, הסקר המקדים זה </w:t>
      </w:r>
      <w:bookmarkStart w:id="72" w:name="_ETM_Q1_294970"/>
      <w:bookmarkEnd w:id="72"/>
      <w:r w:rsidRPr="00584783">
        <w:rPr>
          <w:rFonts w:hint="cs"/>
          <w:rtl/>
        </w:rPr>
        <w:t xml:space="preserve">דבר הגיוני, הרי גם אנחנו לא רוצים להיכנס לשטחים </w:t>
      </w:r>
      <w:bookmarkStart w:id="73" w:name="_ETM_Q1_300774"/>
      <w:bookmarkEnd w:id="73"/>
      <w:r w:rsidRPr="00584783">
        <w:rPr>
          <w:rFonts w:hint="cs"/>
          <w:rtl/>
        </w:rPr>
        <w:t xml:space="preserve">שיש בהם נפלים. אם הסקר ילמד שאין בשטח נפלים, אופן </w:t>
      </w:r>
      <w:bookmarkStart w:id="74" w:name="_ETM_Q1_303584"/>
      <w:bookmarkEnd w:id="74"/>
      <w:r w:rsidRPr="00584783">
        <w:rPr>
          <w:rFonts w:hint="cs"/>
          <w:rtl/>
        </w:rPr>
        <w:t xml:space="preserve">שחרור השטח יהיה יחסית מהיר וזול וזה לא בהכרח יושת </w:t>
      </w:r>
      <w:bookmarkStart w:id="75" w:name="_ETM_Q1_307441"/>
      <w:bookmarkEnd w:id="75"/>
      <w:r w:rsidRPr="00584783">
        <w:rPr>
          <w:rFonts w:hint="cs"/>
          <w:rtl/>
        </w:rPr>
        <w:t xml:space="preserve">על הרשות. </w:t>
      </w:r>
    </w:p>
    <w:p w:rsidR="0017778D" w:rsidRPr="00584783" w:rsidRDefault="0017778D" w:rsidP="0017778D">
      <w:pPr>
        <w:rPr>
          <w:rtl/>
        </w:rPr>
      </w:pPr>
      <w:bookmarkStart w:id="76" w:name="_ETM_Q1_308817"/>
      <w:bookmarkEnd w:id="76"/>
    </w:p>
    <w:p w:rsidR="0017778D" w:rsidRPr="00584783" w:rsidRDefault="0017778D" w:rsidP="0017778D">
      <w:pPr>
        <w:pStyle w:val="a4"/>
        <w:keepNext/>
        <w:rPr>
          <w:rtl/>
        </w:rPr>
      </w:pPr>
      <w:bookmarkStart w:id="77" w:name="_ETM_Q1_310145"/>
      <w:bookmarkEnd w:id="77"/>
      <w:r w:rsidRPr="00584783">
        <w:rPr>
          <w:rtl/>
        </w:rPr>
        <w:t>איל בן ראובן (המחנה הציוני):</w:t>
      </w:r>
    </w:p>
    <w:p w:rsidR="0017778D" w:rsidRPr="00584783" w:rsidRDefault="0017778D" w:rsidP="0017778D">
      <w:pPr>
        <w:pStyle w:val="KeepWithNext"/>
        <w:rPr>
          <w:rtl/>
        </w:rPr>
      </w:pPr>
    </w:p>
    <w:p w:rsidR="0017778D" w:rsidRPr="00584783" w:rsidRDefault="0017778D" w:rsidP="0017778D">
      <w:pPr>
        <w:rPr>
          <w:rtl/>
        </w:rPr>
      </w:pPr>
      <w:r w:rsidRPr="00584783">
        <w:rPr>
          <w:rFonts w:hint="cs"/>
          <w:rtl/>
        </w:rPr>
        <w:t>זה בא לידי ביטוי בנוסח?</w:t>
      </w:r>
      <w:bookmarkStart w:id="78" w:name="_ETM_Q1_309475"/>
      <w:bookmarkEnd w:id="78"/>
    </w:p>
    <w:p w:rsidR="0017778D" w:rsidRPr="00584783" w:rsidRDefault="0017778D" w:rsidP="0017778D">
      <w:pPr>
        <w:rPr>
          <w:rtl/>
        </w:rPr>
      </w:pPr>
    </w:p>
    <w:p w:rsidR="0017778D" w:rsidRPr="00584783" w:rsidRDefault="0017778D" w:rsidP="0017778D">
      <w:pPr>
        <w:pStyle w:val="a4"/>
        <w:keepNext/>
        <w:rPr>
          <w:rtl/>
        </w:rPr>
      </w:pPr>
      <w:bookmarkStart w:id="79" w:name="_ETM_Q1_309788"/>
      <w:bookmarkStart w:id="80" w:name="_ETM_Q1_310787"/>
      <w:bookmarkEnd w:id="79"/>
      <w:bookmarkEnd w:id="80"/>
      <w:r w:rsidRPr="00584783">
        <w:rPr>
          <w:rtl/>
        </w:rPr>
        <w:t>עידו בן-יצחק:</w:t>
      </w:r>
    </w:p>
    <w:p w:rsidR="0017778D" w:rsidRPr="00584783" w:rsidRDefault="0017778D" w:rsidP="0017778D">
      <w:pPr>
        <w:pStyle w:val="KeepWithNext"/>
        <w:rPr>
          <w:rtl/>
        </w:rPr>
      </w:pPr>
    </w:p>
    <w:p w:rsidR="0017778D" w:rsidRPr="00584783" w:rsidRDefault="0017778D" w:rsidP="0017778D">
      <w:pPr>
        <w:rPr>
          <w:rtl/>
        </w:rPr>
      </w:pPr>
      <w:r w:rsidRPr="00584783">
        <w:rPr>
          <w:rFonts w:hint="cs"/>
          <w:rtl/>
        </w:rPr>
        <w:t xml:space="preserve">כן. </w:t>
      </w:r>
    </w:p>
    <w:p w:rsidR="0017778D" w:rsidRPr="00584783" w:rsidRDefault="0017778D" w:rsidP="0017778D">
      <w:pPr>
        <w:rPr>
          <w:rtl/>
        </w:rPr>
      </w:pPr>
      <w:bookmarkStart w:id="81" w:name="_ETM_Q1_309423"/>
      <w:bookmarkEnd w:id="81"/>
    </w:p>
    <w:p w:rsidR="0017778D" w:rsidRPr="00584783" w:rsidRDefault="0017778D" w:rsidP="0017778D">
      <w:pPr>
        <w:pStyle w:val="af6"/>
        <w:keepNext/>
        <w:rPr>
          <w:rtl/>
        </w:rPr>
      </w:pPr>
      <w:bookmarkStart w:id="82" w:name="_ETM_Q1_310226"/>
      <w:bookmarkEnd w:id="82"/>
      <w:r w:rsidRPr="00584783">
        <w:rPr>
          <w:rtl/>
        </w:rPr>
        <w:t>היו"ר אבי דיכטר:</w:t>
      </w:r>
    </w:p>
    <w:p w:rsidR="0017778D" w:rsidRPr="00584783" w:rsidRDefault="0017778D" w:rsidP="0017778D">
      <w:pPr>
        <w:pStyle w:val="KeepWithNext"/>
        <w:rPr>
          <w:rtl/>
        </w:rPr>
      </w:pPr>
    </w:p>
    <w:p w:rsidR="0017778D" w:rsidRPr="00584783" w:rsidRDefault="0017778D" w:rsidP="0017778D">
      <w:pPr>
        <w:rPr>
          <w:rtl/>
        </w:rPr>
      </w:pPr>
      <w:r w:rsidRPr="00584783">
        <w:rPr>
          <w:rFonts w:hint="cs"/>
          <w:rtl/>
        </w:rPr>
        <w:t xml:space="preserve">אנחנו תכף נקרא </w:t>
      </w:r>
      <w:bookmarkStart w:id="83" w:name="_ETM_Q1_313447"/>
      <w:bookmarkEnd w:id="83"/>
      <w:r w:rsidRPr="00584783">
        <w:rPr>
          <w:rFonts w:hint="cs"/>
          <w:rtl/>
        </w:rPr>
        <w:t>את זה. אבל קודם רציתי משפטי פתיח. יש עוד מישהו?</w:t>
      </w:r>
      <w:bookmarkStart w:id="84" w:name="_ETM_Q1_320753"/>
      <w:bookmarkEnd w:id="84"/>
    </w:p>
    <w:p w:rsidR="0017778D" w:rsidRPr="00584783" w:rsidRDefault="0017778D" w:rsidP="0017778D">
      <w:pPr>
        <w:rPr>
          <w:rtl/>
        </w:rPr>
      </w:pPr>
    </w:p>
    <w:p w:rsidR="0017778D" w:rsidRPr="00584783" w:rsidRDefault="0017778D" w:rsidP="0017778D">
      <w:pPr>
        <w:pStyle w:val="a4"/>
        <w:keepNext/>
        <w:rPr>
          <w:rtl/>
        </w:rPr>
      </w:pPr>
      <w:bookmarkStart w:id="85" w:name="_ETM_Q1_321103"/>
      <w:bookmarkStart w:id="86" w:name="_ETM_Q1_322273"/>
      <w:bookmarkEnd w:id="85"/>
      <w:bookmarkEnd w:id="86"/>
      <w:r w:rsidRPr="00584783">
        <w:rPr>
          <w:rtl/>
        </w:rPr>
        <w:t>ערן דורון:</w:t>
      </w:r>
    </w:p>
    <w:p w:rsidR="0017778D" w:rsidRPr="00584783" w:rsidRDefault="0017778D" w:rsidP="0017778D">
      <w:pPr>
        <w:pStyle w:val="KeepWithNext"/>
        <w:rPr>
          <w:rtl/>
        </w:rPr>
      </w:pPr>
    </w:p>
    <w:p w:rsidR="0017778D" w:rsidRPr="00584783" w:rsidRDefault="0017778D" w:rsidP="00BD7E20">
      <w:pPr>
        <w:rPr>
          <w:rtl/>
        </w:rPr>
      </w:pPr>
      <w:r w:rsidRPr="00584783">
        <w:rPr>
          <w:rFonts w:hint="cs"/>
          <w:rtl/>
        </w:rPr>
        <w:t xml:space="preserve">אני </w:t>
      </w:r>
      <w:bookmarkStart w:id="87" w:name="_ETM_Q1_323136"/>
      <w:bookmarkEnd w:id="87"/>
      <w:r w:rsidRPr="00584783">
        <w:rPr>
          <w:rFonts w:hint="cs"/>
          <w:rtl/>
        </w:rPr>
        <w:t xml:space="preserve">רוצה להגיד תודה לך, לאיל, לברושי ולכל חברי הוועדה. זה לא היה קורה בלי </w:t>
      </w:r>
      <w:proofErr w:type="spellStart"/>
      <w:r w:rsidRPr="00584783">
        <w:rPr>
          <w:rFonts w:hint="cs"/>
          <w:rtl/>
        </w:rPr>
        <w:t>האינפוטים</w:t>
      </w:r>
      <w:proofErr w:type="spellEnd"/>
      <w:r w:rsidRPr="00584783">
        <w:rPr>
          <w:rFonts w:hint="cs"/>
          <w:rtl/>
        </w:rPr>
        <w:t xml:space="preserve"> שלכם. </w:t>
      </w:r>
    </w:p>
    <w:p w:rsidR="00EC07D3" w:rsidRPr="00584783" w:rsidRDefault="00EC07D3" w:rsidP="0017778D">
      <w:pPr>
        <w:rPr>
          <w:rtl/>
        </w:rPr>
      </w:pPr>
    </w:p>
    <w:p w:rsidR="00EC07D3" w:rsidRPr="00584783" w:rsidRDefault="00EC07D3" w:rsidP="00EC07D3">
      <w:pPr>
        <w:pStyle w:val="a4"/>
        <w:keepNext/>
        <w:rPr>
          <w:rtl/>
        </w:rPr>
      </w:pPr>
      <w:bookmarkStart w:id="88" w:name="_ETM_Q1_327845"/>
      <w:bookmarkStart w:id="89" w:name="_ETM_Q1_328521"/>
      <w:bookmarkStart w:id="90" w:name="_ETM_Q1_344886"/>
      <w:bookmarkEnd w:id="88"/>
      <w:bookmarkEnd w:id="89"/>
      <w:bookmarkEnd w:id="90"/>
      <w:r w:rsidRPr="00584783">
        <w:rPr>
          <w:rtl/>
        </w:rPr>
        <w:t>איתן ברושי (המחנה הציוני):</w:t>
      </w:r>
    </w:p>
    <w:p w:rsidR="00EC07D3" w:rsidRPr="00584783" w:rsidRDefault="00EC07D3" w:rsidP="00EC07D3">
      <w:pPr>
        <w:pStyle w:val="KeepWithNext"/>
        <w:rPr>
          <w:rtl/>
        </w:rPr>
      </w:pPr>
    </w:p>
    <w:p w:rsidR="00EC07D3" w:rsidRPr="00584783" w:rsidRDefault="00EC07D3" w:rsidP="00BD7E20">
      <w:pPr>
        <w:rPr>
          <w:rtl/>
        </w:rPr>
      </w:pPr>
      <w:r w:rsidRPr="00584783">
        <w:rPr>
          <w:rFonts w:hint="cs"/>
          <w:rtl/>
        </w:rPr>
        <w:t xml:space="preserve">אני גם רוצה להעיר הערה. השאלה הייתה איך מלבישים על רשות שלא פינתה את המוקשים בקצב הנכון גם את הפינוי של </w:t>
      </w:r>
      <w:bookmarkStart w:id="91" w:name="_ETM_Q1_359517"/>
      <w:bookmarkEnd w:id="91"/>
      <w:r w:rsidRPr="00584783">
        <w:rPr>
          <w:rFonts w:hint="cs"/>
          <w:rtl/>
        </w:rPr>
        <w:t xml:space="preserve">הנפלים, דבר שמגדיל בהרבה את השטחים. מרסל, אני חושב </w:t>
      </w:r>
      <w:bookmarkStart w:id="92" w:name="_ETM_Q1_361668"/>
      <w:bookmarkEnd w:id="92"/>
      <w:r w:rsidRPr="00584783">
        <w:rPr>
          <w:rFonts w:hint="cs"/>
          <w:rtl/>
        </w:rPr>
        <w:t xml:space="preserve">שקצב פינוי המוקשים הוא לא בסדר. לא שאתה לא </w:t>
      </w:r>
      <w:bookmarkStart w:id="93" w:name="_ETM_Q1_367348"/>
      <w:bookmarkEnd w:id="93"/>
      <w:r w:rsidRPr="00584783">
        <w:rPr>
          <w:rFonts w:hint="cs"/>
          <w:rtl/>
        </w:rPr>
        <w:t>בסדר, אלא פשוט המדינה שמה סכום קטן</w:t>
      </w:r>
      <w:r w:rsidR="00BD7E20" w:rsidRPr="00584783">
        <w:rPr>
          <w:rFonts w:hint="cs"/>
          <w:rtl/>
        </w:rPr>
        <w:t>.</w:t>
      </w:r>
      <w:r w:rsidRPr="00584783">
        <w:rPr>
          <w:rFonts w:hint="cs"/>
          <w:rtl/>
        </w:rPr>
        <w:t xml:space="preserve"> לא </w:t>
      </w:r>
      <w:bookmarkStart w:id="94" w:name="_ETM_Q1_371283"/>
      <w:bookmarkEnd w:id="94"/>
      <w:r w:rsidRPr="00584783">
        <w:rPr>
          <w:rFonts w:hint="cs"/>
          <w:rtl/>
        </w:rPr>
        <w:t xml:space="preserve">פינו בקצב הנכון </w:t>
      </w:r>
      <w:r w:rsidR="00BD7E20" w:rsidRPr="00584783">
        <w:rPr>
          <w:rFonts w:hint="cs"/>
          <w:rtl/>
        </w:rPr>
        <w:t>את</w:t>
      </w:r>
      <w:r w:rsidRPr="00584783">
        <w:rPr>
          <w:rFonts w:hint="cs"/>
          <w:rtl/>
        </w:rPr>
        <w:t xml:space="preserve"> המוקשים, לא בצפון ולא בכלל. ולכן </w:t>
      </w:r>
      <w:bookmarkStart w:id="95" w:name="_ETM_Q1_377838"/>
      <w:bookmarkEnd w:id="95"/>
      <w:r w:rsidRPr="00584783">
        <w:rPr>
          <w:rFonts w:hint="cs"/>
          <w:rtl/>
        </w:rPr>
        <w:t xml:space="preserve">מה שמוצע פה היום, להטיל על אותה </w:t>
      </w:r>
      <w:bookmarkStart w:id="96" w:name="_ETM_Q1_381854"/>
      <w:bookmarkEnd w:id="96"/>
      <w:r w:rsidRPr="00584783">
        <w:rPr>
          <w:rFonts w:hint="cs"/>
          <w:rtl/>
        </w:rPr>
        <w:t xml:space="preserve">רשות גם את הנפלים, כאשר יש ויכוח מה זה </w:t>
      </w:r>
      <w:bookmarkStart w:id="97" w:name="_ETM_Q1_381497"/>
      <w:bookmarkEnd w:id="97"/>
      <w:r w:rsidRPr="00584783">
        <w:rPr>
          <w:rFonts w:hint="cs"/>
          <w:rtl/>
        </w:rPr>
        <w:t xml:space="preserve">נפל ומהם השטחים שצריך לפנות... לגבי מה שאומר פה ראש המועצה, </w:t>
      </w:r>
      <w:bookmarkStart w:id="98" w:name="_ETM_Q1_385302"/>
      <w:bookmarkEnd w:id="98"/>
      <w:r w:rsidRPr="00584783">
        <w:rPr>
          <w:rFonts w:hint="cs"/>
          <w:rtl/>
        </w:rPr>
        <w:t xml:space="preserve">ההתקדמות הזאת היא לא מרשימה והיא גם לא כל </w:t>
      </w:r>
      <w:bookmarkStart w:id="99" w:name="_ETM_Q1_394131"/>
      <w:bookmarkEnd w:id="99"/>
      <w:r w:rsidRPr="00584783">
        <w:rPr>
          <w:rFonts w:hint="cs"/>
          <w:rtl/>
        </w:rPr>
        <w:t>כך חשובה, משום שאנחנו יודעים שגם כשיש</w:t>
      </w:r>
      <w:bookmarkStart w:id="100" w:name="_ETM_Q1_394606"/>
      <w:bookmarkEnd w:id="100"/>
      <w:r w:rsidRPr="00584783">
        <w:rPr>
          <w:rFonts w:hint="cs"/>
          <w:rtl/>
        </w:rPr>
        <w:t xml:space="preserve"> סקרים, הבעיה העיקרית היא האמצעים. </w:t>
      </w:r>
      <w:bookmarkStart w:id="101" w:name="_ETM_Q1_393668"/>
      <w:bookmarkEnd w:id="101"/>
    </w:p>
    <w:p w:rsidR="00EC07D3" w:rsidRPr="00584783" w:rsidRDefault="00EC07D3" w:rsidP="00EC07D3">
      <w:pPr>
        <w:rPr>
          <w:rtl/>
        </w:rPr>
      </w:pPr>
    </w:p>
    <w:p w:rsidR="00EC07D3" w:rsidRPr="00584783" w:rsidRDefault="00EC07D3" w:rsidP="00BD7E20">
      <w:pPr>
        <w:rPr>
          <w:rtl/>
        </w:rPr>
      </w:pPr>
      <w:bookmarkStart w:id="102" w:name="_ETM_Q1_393961"/>
      <w:bookmarkEnd w:id="102"/>
      <w:r w:rsidRPr="00584783">
        <w:rPr>
          <w:rFonts w:hint="cs"/>
          <w:rtl/>
        </w:rPr>
        <w:t>פגשתי השבוע מישהו מרפאל</w:t>
      </w:r>
      <w:bookmarkStart w:id="103" w:name="_ETM_Q1_396434"/>
      <w:bookmarkEnd w:id="103"/>
      <w:r w:rsidRPr="00584783">
        <w:rPr>
          <w:rFonts w:hint="cs"/>
          <w:rtl/>
        </w:rPr>
        <w:t xml:space="preserve"> והוא שאל אותי איך זה יכול </w:t>
      </w:r>
      <w:bookmarkStart w:id="104" w:name="_ETM_Q1_398442"/>
      <w:bookmarkEnd w:id="104"/>
      <w:r w:rsidRPr="00584783">
        <w:rPr>
          <w:rFonts w:hint="cs"/>
          <w:rtl/>
        </w:rPr>
        <w:t>להיות שעד היום לא פנו אליהם שיפתחו כלים לפינוי מוקשים.</w:t>
      </w:r>
      <w:bookmarkStart w:id="105" w:name="_ETM_Q1_404471"/>
      <w:bookmarkEnd w:id="105"/>
      <w:r w:rsidRPr="00584783">
        <w:rPr>
          <w:rFonts w:hint="cs"/>
          <w:rtl/>
        </w:rPr>
        <w:t xml:space="preserve"> קצין בכיר במילואים שעובר ברפאל. מדובר פה בשטח ענק</w:t>
      </w:r>
      <w:bookmarkStart w:id="106" w:name="_ETM_Q1_408960"/>
      <w:bookmarkEnd w:id="106"/>
      <w:r w:rsidRPr="00584783">
        <w:rPr>
          <w:rFonts w:hint="cs"/>
          <w:rtl/>
        </w:rPr>
        <w:t xml:space="preserve"> שהוא פוטנציאל להתיישבות, חקלאות ותיירות והוא </w:t>
      </w:r>
      <w:bookmarkStart w:id="107" w:name="_ETM_Q1_416024"/>
      <w:bookmarkEnd w:id="107"/>
      <w:r w:rsidRPr="00584783">
        <w:rPr>
          <w:rFonts w:hint="cs"/>
          <w:rtl/>
        </w:rPr>
        <w:t xml:space="preserve">גם חלק מהביטחון הלאומי. זה לא יעלה על הדעת. </w:t>
      </w:r>
      <w:bookmarkStart w:id="108" w:name="_ETM_Q1_427816"/>
      <w:bookmarkEnd w:id="108"/>
      <w:r w:rsidRPr="00584783">
        <w:rPr>
          <w:rFonts w:hint="cs"/>
          <w:rtl/>
        </w:rPr>
        <w:t>הזכיר פה יושב-ראש הוועדה את מחנה צנובר ברמת הגולן</w:t>
      </w:r>
      <w:r w:rsidR="00BD7E20" w:rsidRPr="00584783">
        <w:rPr>
          <w:rFonts w:hint="cs"/>
          <w:rtl/>
        </w:rPr>
        <w:t>.</w:t>
      </w:r>
      <w:r w:rsidRPr="00584783">
        <w:rPr>
          <w:rFonts w:hint="cs"/>
          <w:rtl/>
        </w:rPr>
        <w:t xml:space="preserve"> אני </w:t>
      </w:r>
      <w:bookmarkStart w:id="109" w:name="_ETM_Q1_431206"/>
      <w:bookmarkEnd w:id="109"/>
      <w:r w:rsidRPr="00584783">
        <w:rPr>
          <w:rFonts w:hint="cs"/>
          <w:rtl/>
        </w:rPr>
        <w:t xml:space="preserve">מכיר עוד אלף </w:t>
      </w:r>
      <w:bookmarkStart w:id="110" w:name="_ETM_Q1_425611"/>
      <w:bookmarkEnd w:id="110"/>
      <w:r w:rsidRPr="00584783">
        <w:rPr>
          <w:rFonts w:hint="cs"/>
          <w:rtl/>
        </w:rPr>
        <w:t xml:space="preserve">ואחת דוגמאות כאלה, כולל מקומות שמונחים בהם שרידי גוויות, ליד </w:t>
      </w:r>
      <w:bookmarkStart w:id="111" w:name="_ETM_Q1_433759"/>
      <w:bookmarkEnd w:id="111"/>
      <w:r w:rsidRPr="00584783">
        <w:rPr>
          <w:rFonts w:hint="cs"/>
          <w:rtl/>
        </w:rPr>
        <w:t xml:space="preserve">ניצנה, עוד מפינויים של מלחמות. זה מחדל נוראי הדבר </w:t>
      </w:r>
      <w:bookmarkStart w:id="112" w:name="_ETM_Q1_438756"/>
      <w:bookmarkEnd w:id="112"/>
      <w:r w:rsidRPr="00584783">
        <w:rPr>
          <w:rFonts w:hint="cs"/>
          <w:rtl/>
        </w:rPr>
        <w:t xml:space="preserve">הזה, שלא לדבר על זה שיש אנשים שאיבדו רגליים </w:t>
      </w:r>
      <w:bookmarkStart w:id="113" w:name="_ETM_Q1_438629"/>
      <w:bookmarkEnd w:id="113"/>
      <w:r w:rsidRPr="00584783">
        <w:rPr>
          <w:rFonts w:hint="cs"/>
          <w:rtl/>
        </w:rPr>
        <w:t xml:space="preserve">בגלל זה, כולל חקלאים מהערבה. </w:t>
      </w:r>
    </w:p>
    <w:p w:rsidR="00EC07D3" w:rsidRPr="00584783" w:rsidRDefault="00EC07D3" w:rsidP="00EC07D3">
      <w:pPr>
        <w:rPr>
          <w:rtl/>
        </w:rPr>
      </w:pPr>
      <w:bookmarkStart w:id="114" w:name="_ETM_Q1_443111"/>
      <w:bookmarkEnd w:id="114"/>
    </w:p>
    <w:p w:rsidR="00C02099" w:rsidRPr="00584783" w:rsidRDefault="00EC07D3" w:rsidP="00C02099">
      <w:pPr>
        <w:rPr>
          <w:rtl/>
        </w:rPr>
      </w:pPr>
      <w:bookmarkStart w:id="115" w:name="_ETM_Q1_443410"/>
      <w:bookmarkEnd w:id="115"/>
      <w:r w:rsidRPr="00584783">
        <w:rPr>
          <w:rFonts w:hint="cs"/>
          <w:rtl/>
        </w:rPr>
        <w:t xml:space="preserve">ולכן לא יכולה להיחתם פה מסגרת בלי משרד האוצר ובלי הבנה </w:t>
      </w:r>
      <w:bookmarkStart w:id="116" w:name="_ETM_Q1_446021"/>
      <w:bookmarkEnd w:id="116"/>
      <w:r w:rsidRPr="00584783">
        <w:rPr>
          <w:rFonts w:hint="cs"/>
          <w:rtl/>
        </w:rPr>
        <w:t xml:space="preserve">תקציבית. למועצה הזאת לקחו את כל עיר עולים, אין להם </w:t>
      </w:r>
      <w:bookmarkStart w:id="117" w:name="_ETM_Q1_452995"/>
      <w:bookmarkEnd w:id="117"/>
      <w:r w:rsidRPr="00584783">
        <w:rPr>
          <w:rFonts w:hint="cs"/>
          <w:rtl/>
        </w:rPr>
        <w:t xml:space="preserve">כסף לממן את השירותים, לא הם ולא הערבה הדרומית. הערבה </w:t>
      </w:r>
      <w:bookmarkStart w:id="118" w:name="_ETM_Q1_458207"/>
      <w:bookmarkEnd w:id="118"/>
      <w:r w:rsidRPr="00584783">
        <w:rPr>
          <w:rFonts w:hint="cs"/>
          <w:rtl/>
        </w:rPr>
        <w:t xml:space="preserve">הדרומית רוצה לחיות משדה התעופה רמון, שכל שנה בנובמבר אומרים </w:t>
      </w:r>
      <w:bookmarkStart w:id="119" w:name="_ETM_Q1_460499"/>
      <w:bookmarkEnd w:id="119"/>
      <w:r w:rsidRPr="00584783">
        <w:rPr>
          <w:rFonts w:hint="cs"/>
          <w:rtl/>
        </w:rPr>
        <w:t xml:space="preserve">שהוא ייפתח. אבל בסופו של דבר אנחנו לא מביאים פה </w:t>
      </w:r>
      <w:bookmarkStart w:id="120" w:name="_ETM_Q1_467598"/>
      <w:bookmarkEnd w:id="120"/>
      <w:r w:rsidRPr="00584783">
        <w:rPr>
          <w:rFonts w:hint="cs"/>
          <w:rtl/>
        </w:rPr>
        <w:t xml:space="preserve">בשורה, וזאת תהיה עוד החלטה שאין לה שום חשיבות. </w:t>
      </w:r>
      <w:bookmarkStart w:id="121" w:name="_ETM_Q1_470715"/>
      <w:bookmarkEnd w:id="121"/>
      <w:r w:rsidRPr="00584783">
        <w:rPr>
          <w:rFonts w:hint="cs"/>
          <w:rtl/>
        </w:rPr>
        <w:t xml:space="preserve">לכן צריך שיהיה מימון הולם לגודל </w:t>
      </w:r>
      <w:r w:rsidRPr="00584783">
        <w:rPr>
          <w:rFonts w:hint="cs"/>
          <w:rtl/>
        </w:rPr>
        <w:lastRenderedPageBreak/>
        <w:t>המשימה, ו</w:t>
      </w:r>
      <w:bookmarkStart w:id="122" w:name="_ETM_Q1_472600"/>
      <w:bookmarkEnd w:id="122"/>
      <w:r w:rsidR="00C02099" w:rsidRPr="00584783">
        <w:rPr>
          <w:rFonts w:hint="cs"/>
          <w:rtl/>
        </w:rPr>
        <w:t xml:space="preserve">גם צריך לכתוב, אדוני היושב-ראש </w:t>
      </w:r>
      <w:r w:rsidR="00C02099" w:rsidRPr="00584783">
        <w:rPr>
          <w:rtl/>
        </w:rPr>
        <w:t>–</w:t>
      </w:r>
      <w:r w:rsidR="00C02099" w:rsidRPr="00584783">
        <w:rPr>
          <w:rFonts w:hint="cs"/>
          <w:rtl/>
        </w:rPr>
        <w:t xml:space="preserve"> אם זה לא ברור </w:t>
      </w:r>
      <w:r w:rsidR="00C02099" w:rsidRPr="00584783">
        <w:rPr>
          <w:rtl/>
        </w:rPr>
        <w:t>–</w:t>
      </w:r>
      <w:r w:rsidR="00C02099" w:rsidRPr="00584783">
        <w:rPr>
          <w:rFonts w:hint="cs"/>
          <w:rtl/>
        </w:rPr>
        <w:t xml:space="preserve"> </w:t>
      </w:r>
      <w:r w:rsidRPr="00584783">
        <w:rPr>
          <w:rFonts w:hint="cs"/>
          <w:rtl/>
        </w:rPr>
        <w:t>שמי</w:t>
      </w:r>
      <w:bookmarkStart w:id="123" w:name="_ETM_Q1_477523"/>
      <w:bookmarkEnd w:id="123"/>
      <w:r w:rsidRPr="00584783">
        <w:rPr>
          <w:rFonts w:hint="cs"/>
          <w:rtl/>
        </w:rPr>
        <w:t xml:space="preserve"> שמזהם הוא המפנה, כמו שאנחנו רוצים </w:t>
      </w:r>
      <w:proofErr w:type="spellStart"/>
      <w:r w:rsidRPr="00584783">
        <w:rPr>
          <w:rFonts w:hint="cs"/>
          <w:rtl/>
        </w:rPr>
        <w:t>שתעש</w:t>
      </w:r>
      <w:proofErr w:type="spellEnd"/>
      <w:r w:rsidRPr="00584783">
        <w:rPr>
          <w:rFonts w:hint="cs"/>
          <w:rtl/>
        </w:rPr>
        <w:t xml:space="preserve"> יפנו </w:t>
      </w:r>
      <w:bookmarkStart w:id="124" w:name="_ETM_Q1_485339"/>
      <w:bookmarkEnd w:id="124"/>
      <w:r w:rsidRPr="00584783">
        <w:rPr>
          <w:rFonts w:hint="cs"/>
          <w:rtl/>
        </w:rPr>
        <w:t>ברמת השרון</w:t>
      </w:r>
      <w:r w:rsidR="00C02099" w:rsidRPr="00584783">
        <w:rPr>
          <w:rFonts w:hint="cs"/>
          <w:rtl/>
        </w:rPr>
        <w:t>.</w:t>
      </w:r>
    </w:p>
    <w:p w:rsidR="00C02099" w:rsidRPr="00584783" w:rsidRDefault="00C02099" w:rsidP="00C02099">
      <w:pPr>
        <w:rPr>
          <w:rtl/>
        </w:rPr>
      </w:pPr>
      <w:bookmarkStart w:id="125" w:name="_ETM_Q1_509667"/>
      <w:bookmarkEnd w:id="125"/>
    </w:p>
    <w:p w:rsidR="00C02099" w:rsidRPr="00584783" w:rsidRDefault="00C02099" w:rsidP="00BD7E20">
      <w:pPr>
        <w:rPr>
          <w:rtl/>
        </w:rPr>
      </w:pPr>
      <w:bookmarkStart w:id="126" w:name="_ETM_Q1_509966"/>
      <w:bookmarkEnd w:id="126"/>
      <w:r w:rsidRPr="00584783">
        <w:rPr>
          <w:rFonts w:hint="cs"/>
          <w:rtl/>
        </w:rPr>
        <w:t>מרסל, האוצר,</w:t>
      </w:r>
      <w:bookmarkStart w:id="127" w:name="_ETM_Q1_511812"/>
      <w:bookmarkEnd w:id="127"/>
      <w:r w:rsidRPr="00584783">
        <w:rPr>
          <w:rFonts w:hint="cs"/>
          <w:rtl/>
        </w:rPr>
        <w:t xml:space="preserve"> אני חושב שאי אפשר להשלים את המהלך הזה בלי </w:t>
      </w:r>
      <w:bookmarkStart w:id="128" w:name="_ETM_Q1_515723"/>
      <w:bookmarkEnd w:id="128"/>
      <w:r w:rsidRPr="00584783">
        <w:rPr>
          <w:rFonts w:hint="cs"/>
          <w:rtl/>
        </w:rPr>
        <w:t xml:space="preserve">הגדרה מאוד פשוטה. צה"ל חייב לפנות. לא יכול להיות שאתם </w:t>
      </w:r>
      <w:bookmarkStart w:id="129" w:name="_ETM_Q1_515114"/>
      <w:bookmarkEnd w:id="129"/>
      <w:r w:rsidRPr="00584783">
        <w:rPr>
          <w:rFonts w:hint="cs"/>
          <w:rtl/>
        </w:rPr>
        <w:t xml:space="preserve">מדברים על תקציב כזה גדול </w:t>
      </w:r>
      <w:r w:rsidR="00BD7E20" w:rsidRPr="00584783">
        <w:rPr>
          <w:rFonts w:hint="cs"/>
          <w:rtl/>
        </w:rPr>
        <w:t xml:space="preserve">אבל </w:t>
      </w:r>
      <w:r w:rsidRPr="00584783">
        <w:rPr>
          <w:rFonts w:hint="cs"/>
          <w:rtl/>
        </w:rPr>
        <w:t xml:space="preserve">על </w:t>
      </w:r>
      <w:bookmarkStart w:id="130" w:name="_ETM_Q1_520775"/>
      <w:bookmarkEnd w:id="130"/>
      <w:r w:rsidRPr="00584783">
        <w:rPr>
          <w:rFonts w:hint="cs"/>
          <w:rtl/>
        </w:rPr>
        <w:t xml:space="preserve">מישהו אחר שינקה את השטחים. השאלה היא לא </w:t>
      </w:r>
      <w:bookmarkStart w:id="131" w:name="_ETM_Q1_526673"/>
      <w:bookmarkEnd w:id="131"/>
      <w:r w:rsidRPr="00584783">
        <w:rPr>
          <w:rFonts w:hint="cs"/>
          <w:rtl/>
        </w:rPr>
        <w:t xml:space="preserve">אם </w:t>
      </w:r>
      <w:proofErr w:type="spellStart"/>
      <w:r w:rsidRPr="00584783">
        <w:rPr>
          <w:rFonts w:hint="cs"/>
          <w:rtl/>
        </w:rPr>
        <w:t>הרלפ"ם</w:t>
      </w:r>
      <w:proofErr w:type="spellEnd"/>
      <w:r w:rsidRPr="00584783">
        <w:rPr>
          <w:rFonts w:hint="cs"/>
          <w:rtl/>
        </w:rPr>
        <w:t xml:space="preserve"> תפקח או לא או באיזו טכניקה יפנו שדה </w:t>
      </w:r>
      <w:bookmarkStart w:id="132" w:name="_ETM_Q1_529243"/>
      <w:bookmarkEnd w:id="132"/>
      <w:r w:rsidRPr="00584783">
        <w:rPr>
          <w:rFonts w:hint="cs"/>
          <w:rtl/>
        </w:rPr>
        <w:t xml:space="preserve">שאין בו כלום. הבעיה היא מי נושא באחריות לניקיון של </w:t>
      </w:r>
      <w:bookmarkStart w:id="133" w:name="_ETM_Q1_536956"/>
      <w:bookmarkEnd w:id="133"/>
      <w:r w:rsidRPr="00584783">
        <w:rPr>
          <w:rFonts w:hint="cs"/>
          <w:rtl/>
        </w:rPr>
        <w:t xml:space="preserve">השטחים. לפי דעתי מוצבים בשטחי אש ושטחי אימונים הם </w:t>
      </w:r>
      <w:bookmarkStart w:id="134" w:name="_ETM_Q1_542633"/>
      <w:bookmarkEnd w:id="134"/>
      <w:r w:rsidRPr="00584783">
        <w:rPr>
          <w:rFonts w:hint="cs"/>
          <w:rtl/>
        </w:rPr>
        <w:t xml:space="preserve">באחריות הצבא ומשרד הביטחון והם חייבים לממן את זה. מה </w:t>
      </w:r>
      <w:bookmarkStart w:id="135" w:name="_ETM_Q1_548443"/>
      <w:bookmarkEnd w:id="135"/>
      <w:r w:rsidRPr="00584783">
        <w:rPr>
          <w:rFonts w:hint="cs"/>
          <w:rtl/>
        </w:rPr>
        <w:t>אתם רוצים מהמועצות? הם בקושי עומדים במשימות של</w:t>
      </w:r>
      <w:r w:rsidR="00BD7E20" w:rsidRPr="00584783">
        <w:rPr>
          <w:rFonts w:hint="cs"/>
          <w:rtl/>
        </w:rPr>
        <w:t>הן</w:t>
      </w:r>
      <w:r w:rsidRPr="00584783">
        <w:rPr>
          <w:rFonts w:hint="cs"/>
          <w:rtl/>
        </w:rPr>
        <w:t xml:space="preserve">. </w:t>
      </w:r>
    </w:p>
    <w:p w:rsidR="00C02099" w:rsidRPr="00584783" w:rsidRDefault="00C02099" w:rsidP="00C02099">
      <w:pPr>
        <w:rPr>
          <w:rtl/>
        </w:rPr>
      </w:pPr>
      <w:bookmarkStart w:id="136" w:name="_ETM_Q1_551369"/>
      <w:bookmarkEnd w:id="136"/>
    </w:p>
    <w:p w:rsidR="00C02099" w:rsidRPr="00584783" w:rsidRDefault="00C02099" w:rsidP="00C02099">
      <w:pPr>
        <w:pStyle w:val="af6"/>
        <w:keepNext/>
        <w:rPr>
          <w:rtl/>
        </w:rPr>
      </w:pPr>
      <w:bookmarkStart w:id="137" w:name="_ETM_Q1_551677"/>
      <w:bookmarkEnd w:id="137"/>
      <w:r w:rsidRPr="00584783">
        <w:rPr>
          <w:rtl/>
        </w:rPr>
        <w:t>היו"ר אבי דיכטר:</w:t>
      </w:r>
    </w:p>
    <w:p w:rsidR="00C02099" w:rsidRPr="00584783" w:rsidRDefault="00C02099" w:rsidP="00C02099">
      <w:pPr>
        <w:pStyle w:val="KeepWithNext"/>
        <w:rPr>
          <w:rtl/>
        </w:rPr>
      </w:pPr>
    </w:p>
    <w:p w:rsidR="00EC07D3" w:rsidRPr="00584783" w:rsidRDefault="00C02099" w:rsidP="00BD7E20">
      <w:pPr>
        <w:rPr>
          <w:rtl/>
        </w:rPr>
      </w:pPr>
      <w:r w:rsidRPr="00584783">
        <w:rPr>
          <w:rFonts w:hint="cs"/>
          <w:rtl/>
        </w:rPr>
        <w:t xml:space="preserve">תודה רבה. </w:t>
      </w:r>
      <w:bookmarkStart w:id="138" w:name="_ETM_Q1_554057"/>
      <w:bookmarkStart w:id="139" w:name="_ETM_Q1_556217"/>
      <w:bookmarkStart w:id="140" w:name="_ETM_Q1_333110"/>
      <w:bookmarkEnd w:id="138"/>
      <w:bookmarkEnd w:id="139"/>
      <w:bookmarkEnd w:id="140"/>
      <w:r w:rsidRPr="00584783">
        <w:rPr>
          <w:rFonts w:hint="cs"/>
          <w:rtl/>
        </w:rPr>
        <w:t xml:space="preserve">עוד מישהו רוצה </w:t>
      </w:r>
      <w:bookmarkStart w:id="141" w:name="_ETM_Q1_570162"/>
      <w:bookmarkEnd w:id="141"/>
      <w:r w:rsidRPr="00584783">
        <w:rPr>
          <w:rFonts w:hint="cs"/>
          <w:rtl/>
        </w:rPr>
        <w:t xml:space="preserve">להעיר לפתיחה? עידו, נמשיך בבקשה לקרוא. </w:t>
      </w:r>
    </w:p>
    <w:p w:rsidR="00C02099" w:rsidRPr="00584783" w:rsidRDefault="00C02099" w:rsidP="00C02099">
      <w:pPr>
        <w:rPr>
          <w:rtl/>
        </w:rPr>
      </w:pPr>
      <w:bookmarkStart w:id="142" w:name="_ETM_Q1_589825"/>
      <w:bookmarkEnd w:id="142"/>
    </w:p>
    <w:p w:rsidR="00C02099" w:rsidRPr="00584783" w:rsidRDefault="00C02099" w:rsidP="00C02099">
      <w:pPr>
        <w:pStyle w:val="a4"/>
        <w:keepNext/>
        <w:rPr>
          <w:rtl/>
        </w:rPr>
      </w:pPr>
      <w:bookmarkStart w:id="143" w:name="_ETM_Q1_591422"/>
      <w:bookmarkEnd w:id="143"/>
      <w:r w:rsidRPr="00584783">
        <w:rPr>
          <w:rtl/>
        </w:rPr>
        <w:t>עידו בן-יצחק:</w:t>
      </w:r>
    </w:p>
    <w:p w:rsidR="00C02099" w:rsidRPr="00584783" w:rsidRDefault="00C02099" w:rsidP="00C02099">
      <w:pPr>
        <w:pStyle w:val="KeepWithNext"/>
        <w:rPr>
          <w:rtl/>
        </w:rPr>
      </w:pPr>
    </w:p>
    <w:p w:rsidR="00C02099" w:rsidRPr="00584783" w:rsidRDefault="00C02099" w:rsidP="00C02099">
      <w:pPr>
        <w:rPr>
          <w:rtl/>
        </w:rPr>
      </w:pPr>
      <w:r w:rsidRPr="00584783">
        <w:rPr>
          <w:rFonts w:hint="cs"/>
          <w:rtl/>
        </w:rPr>
        <w:t>אני קורא מהמס</w:t>
      </w:r>
      <w:bookmarkStart w:id="144" w:name="_ETM_Q1_587149"/>
      <w:bookmarkEnd w:id="144"/>
      <w:r w:rsidRPr="00584783">
        <w:rPr>
          <w:rFonts w:hint="cs"/>
          <w:rtl/>
        </w:rPr>
        <w:t xml:space="preserve">מך שכותרתו "הנוסח לדיון", כאשר יש לפניכם גם מסמך שמראה </w:t>
      </w:r>
      <w:bookmarkStart w:id="145" w:name="_ETM_Q1_590852"/>
      <w:bookmarkEnd w:id="145"/>
      <w:r w:rsidRPr="00584783">
        <w:rPr>
          <w:rFonts w:hint="cs"/>
          <w:rtl/>
        </w:rPr>
        <w:t xml:space="preserve">איך התיקונים נטמעים בחוק הקיים. </w:t>
      </w:r>
      <w:bookmarkStart w:id="146" w:name="_ETM_Q1_597592"/>
      <w:bookmarkStart w:id="147" w:name="_ETM_Q1_597960"/>
      <w:bookmarkEnd w:id="146"/>
      <w:bookmarkEnd w:id="147"/>
      <w:r w:rsidRPr="00584783">
        <w:rPr>
          <w:rFonts w:hint="cs"/>
          <w:rtl/>
        </w:rPr>
        <w:t xml:space="preserve">כמו שעשיתי בדיון הקודם, </w:t>
      </w:r>
      <w:bookmarkStart w:id="148" w:name="_ETM_Q1_605882"/>
      <w:bookmarkEnd w:id="148"/>
      <w:r w:rsidRPr="00584783">
        <w:rPr>
          <w:rFonts w:hint="cs"/>
          <w:rtl/>
        </w:rPr>
        <w:t xml:space="preserve">אם מדובר בתיקון שרק מוסיף את המילה "נפלים" אז אני </w:t>
      </w:r>
      <w:bookmarkStart w:id="149" w:name="_ETM_Q1_613489"/>
      <w:bookmarkEnd w:id="149"/>
      <w:r w:rsidRPr="00584783">
        <w:rPr>
          <w:rFonts w:hint="cs"/>
          <w:rtl/>
        </w:rPr>
        <w:t xml:space="preserve">מרשה לעצמי לפטור את עצמי מהצורך בהסבר. </w:t>
      </w:r>
    </w:p>
    <w:p w:rsidR="00C02099" w:rsidRPr="00584783" w:rsidRDefault="00C02099" w:rsidP="00C02099">
      <w:pPr>
        <w:rPr>
          <w:rtl/>
        </w:rPr>
      </w:pPr>
      <w:bookmarkStart w:id="150" w:name="_ETM_Q1_617934"/>
      <w:bookmarkEnd w:id="150"/>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701"/>
        <w:gridCol w:w="851"/>
        <w:gridCol w:w="7093"/>
      </w:tblGrid>
      <w:tr w:rsidR="003C655A" w:rsidRPr="00584783" w:rsidTr="003C655A">
        <w:trPr>
          <w:cantSplit/>
        </w:trPr>
        <w:tc>
          <w:tcPr>
            <w:tcW w:w="1700" w:type="dxa"/>
            <w:tcMar>
              <w:top w:w="91" w:type="dxa"/>
              <w:left w:w="0" w:type="dxa"/>
              <w:bottom w:w="91" w:type="dxa"/>
              <w:right w:w="0" w:type="dxa"/>
            </w:tcMar>
            <w:hideMark/>
          </w:tcPr>
          <w:p w:rsidR="003C655A" w:rsidRPr="00584783" w:rsidRDefault="003C655A">
            <w:pPr>
              <w:pStyle w:val="TableSideHeading"/>
              <w:spacing w:line="240" w:lineRule="auto"/>
              <w:ind w:right="567"/>
              <w:rPr>
                <w:sz w:val="24"/>
                <w:szCs w:val="24"/>
              </w:rPr>
            </w:pPr>
            <w:bookmarkStart w:id="151" w:name="_ETM_Q1_618348"/>
            <w:bookmarkEnd w:id="151"/>
            <w:r w:rsidRPr="00584783">
              <w:rPr>
                <w:rFonts w:hint="cs"/>
                <w:sz w:val="24"/>
                <w:szCs w:val="24"/>
                <w:rtl/>
              </w:rPr>
              <w:t>תיקון כותרת פרק ב'</w:t>
            </w:r>
          </w:p>
        </w:tc>
        <w:tc>
          <w:tcPr>
            <w:tcW w:w="850" w:type="dxa"/>
            <w:tcMar>
              <w:top w:w="91" w:type="dxa"/>
              <w:left w:w="0" w:type="dxa"/>
              <w:bottom w:w="91" w:type="dxa"/>
              <w:right w:w="0" w:type="dxa"/>
            </w:tcMar>
            <w:hideMark/>
          </w:tcPr>
          <w:p w:rsidR="003C655A" w:rsidRPr="00584783" w:rsidRDefault="003C655A">
            <w:pPr>
              <w:pStyle w:val="TableText"/>
              <w:spacing w:line="240" w:lineRule="auto"/>
              <w:ind w:right="567"/>
              <w:rPr>
                <w:sz w:val="24"/>
                <w:szCs w:val="24"/>
              </w:rPr>
            </w:pPr>
            <w:r w:rsidRPr="00584783">
              <w:rPr>
                <w:rFonts w:hint="cs"/>
                <w:sz w:val="24"/>
                <w:szCs w:val="24"/>
                <w:rtl/>
              </w:rPr>
              <w:t>4.</w:t>
            </w:r>
          </w:p>
        </w:tc>
        <w:tc>
          <w:tcPr>
            <w:tcW w:w="7089" w:type="dxa"/>
            <w:tcMar>
              <w:top w:w="91" w:type="dxa"/>
              <w:left w:w="0" w:type="dxa"/>
              <w:bottom w:w="91" w:type="dxa"/>
              <w:right w:w="0" w:type="dxa"/>
            </w:tcMar>
            <w:hideMark/>
          </w:tcPr>
          <w:p w:rsidR="003C655A" w:rsidRPr="00584783" w:rsidRDefault="003C655A">
            <w:pPr>
              <w:pStyle w:val="TableBlock"/>
              <w:spacing w:line="240" w:lineRule="auto"/>
              <w:ind w:right="567"/>
              <w:rPr>
                <w:sz w:val="24"/>
                <w:szCs w:val="24"/>
              </w:rPr>
            </w:pPr>
            <w:r w:rsidRPr="00584783">
              <w:rPr>
                <w:rFonts w:hint="cs"/>
                <w:sz w:val="24"/>
                <w:szCs w:val="24"/>
                <w:rtl/>
              </w:rPr>
              <w:t xml:space="preserve">בכותרת פרק ב' לחוק העיקרי, אחרי "לפינוי מוקשים" יבוא "ונפלים". </w:t>
            </w:r>
          </w:p>
        </w:tc>
      </w:tr>
      <w:tr w:rsidR="003C655A" w:rsidRPr="00584783" w:rsidTr="003C655A">
        <w:trPr>
          <w:cantSplit/>
        </w:trPr>
        <w:tc>
          <w:tcPr>
            <w:tcW w:w="1700" w:type="dxa"/>
            <w:tcMar>
              <w:top w:w="91" w:type="dxa"/>
              <w:left w:w="0" w:type="dxa"/>
              <w:bottom w:w="91" w:type="dxa"/>
              <w:right w:w="0" w:type="dxa"/>
            </w:tcMar>
            <w:hideMark/>
          </w:tcPr>
          <w:p w:rsidR="003C655A" w:rsidRPr="00584783" w:rsidRDefault="003C655A">
            <w:pPr>
              <w:pStyle w:val="TableSideHeading"/>
              <w:spacing w:line="240" w:lineRule="auto"/>
              <w:ind w:right="567"/>
              <w:rPr>
                <w:sz w:val="24"/>
                <w:szCs w:val="24"/>
              </w:rPr>
            </w:pPr>
            <w:r w:rsidRPr="00584783">
              <w:rPr>
                <w:rFonts w:hint="cs"/>
                <w:sz w:val="24"/>
                <w:szCs w:val="24"/>
                <w:rtl/>
              </w:rPr>
              <w:t>תיקון סעיף 3</w:t>
            </w:r>
          </w:p>
        </w:tc>
        <w:tc>
          <w:tcPr>
            <w:tcW w:w="850" w:type="dxa"/>
            <w:tcMar>
              <w:top w:w="91" w:type="dxa"/>
              <w:left w:w="0" w:type="dxa"/>
              <w:bottom w:w="91" w:type="dxa"/>
              <w:right w:w="0" w:type="dxa"/>
            </w:tcMar>
            <w:hideMark/>
          </w:tcPr>
          <w:p w:rsidR="003C655A" w:rsidRPr="00584783" w:rsidRDefault="003C655A">
            <w:pPr>
              <w:pStyle w:val="TableText"/>
              <w:spacing w:line="240" w:lineRule="auto"/>
              <w:ind w:right="567"/>
              <w:rPr>
                <w:sz w:val="24"/>
                <w:szCs w:val="24"/>
              </w:rPr>
            </w:pPr>
            <w:r w:rsidRPr="00584783">
              <w:rPr>
                <w:rFonts w:hint="cs"/>
                <w:sz w:val="24"/>
                <w:szCs w:val="24"/>
                <w:rtl/>
              </w:rPr>
              <w:t>5.</w:t>
            </w:r>
            <w:r w:rsidRPr="00584783">
              <w:rPr>
                <w:rFonts w:hint="cs"/>
                <w:sz w:val="24"/>
                <w:szCs w:val="24"/>
                <w:rtl/>
              </w:rPr>
              <w:tab/>
            </w:r>
          </w:p>
        </w:tc>
        <w:tc>
          <w:tcPr>
            <w:tcW w:w="7089" w:type="dxa"/>
            <w:tcMar>
              <w:top w:w="91" w:type="dxa"/>
              <w:left w:w="0" w:type="dxa"/>
              <w:bottom w:w="91" w:type="dxa"/>
              <w:right w:w="0" w:type="dxa"/>
            </w:tcMar>
            <w:hideMark/>
          </w:tcPr>
          <w:p w:rsidR="003C655A" w:rsidRPr="00584783" w:rsidRDefault="003C655A">
            <w:pPr>
              <w:pStyle w:val="TableBlock"/>
              <w:spacing w:line="240" w:lineRule="auto"/>
              <w:ind w:right="567"/>
              <w:rPr>
                <w:sz w:val="24"/>
                <w:szCs w:val="24"/>
              </w:rPr>
            </w:pPr>
            <w:r w:rsidRPr="00584783">
              <w:rPr>
                <w:rFonts w:hint="cs"/>
                <w:sz w:val="24"/>
                <w:szCs w:val="24"/>
                <w:rtl/>
              </w:rPr>
              <w:t xml:space="preserve">בסעיף 3 לחוק העיקרי, אחרי "לפינוי מוקשים" יבוא "ונפלים". </w:t>
            </w:r>
          </w:p>
        </w:tc>
      </w:tr>
    </w:tbl>
    <w:p w:rsidR="00C02099" w:rsidRPr="00584783" w:rsidRDefault="00C02099" w:rsidP="003C655A">
      <w:pPr>
        <w:rPr>
          <w:rtl/>
        </w:rPr>
      </w:pPr>
    </w:p>
    <w:p w:rsidR="003C655A" w:rsidRPr="00584783" w:rsidRDefault="003C655A" w:rsidP="003C655A">
      <w:pPr>
        <w:rPr>
          <w:rtl/>
        </w:rPr>
      </w:pPr>
      <w:r w:rsidRPr="00584783">
        <w:rPr>
          <w:rFonts w:hint="cs"/>
          <w:rtl/>
        </w:rPr>
        <w:t xml:space="preserve">סעיף 6 מתקן את סעיף 4, שהוא </w:t>
      </w:r>
      <w:bookmarkStart w:id="152" w:name="_ETM_Q1_633249"/>
      <w:bookmarkEnd w:id="152"/>
      <w:r w:rsidRPr="00584783">
        <w:rPr>
          <w:rFonts w:hint="cs"/>
          <w:rtl/>
        </w:rPr>
        <w:t xml:space="preserve">הסעיף שקובע את תפקידי הרשות. </w:t>
      </w:r>
    </w:p>
    <w:p w:rsidR="003C655A" w:rsidRPr="00584783" w:rsidRDefault="003C655A" w:rsidP="003C655A">
      <w:pPr>
        <w:rPr>
          <w:rtl/>
        </w:rPr>
      </w:pPr>
      <w:bookmarkStart w:id="153" w:name="_ETM_Q1_642129"/>
      <w:bookmarkEnd w:id="153"/>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701"/>
        <w:gridCol w:w="851"/>
        <w:gridCol w:w="568"/>
        <w:gridCol w:w="624"/>
        <w:gridCol w:w="5901"/>
      </w:tblGrid>
      <w:tr w:rsidR="003C655A" w:rsidRPr="00584783" w:rsidTr="003C655A">
        <w:trPr>
          <w:cantSplit/>
        </w:trPr>
        <w:tc>
          <w:tcPr>
            <w:tcW w:w="1700" w:type="dxa"/>
            <w:tcMar>
              <w:top w:w="91" w:type="dxa"/>
              <w:left w:w="0" w:type="dxa"/>
              <w:bottom w:w="91" w:type="dxa"/>
              <w:right w:w="0" w:type="dxa"/>
            </w:tcMar>
            <w:hideMark/>
          </w:tcPr>
          <w:p w:rsidR="003C655A" w:rsidRPr="00584783" w:rsidRDefault="003C655A">
            <w:pPr>
              <w:pStyle w:val="TableSideHeading"/>
              <w:spacing w:line="240" w:lineRule="auto"/>
              <w:ind w:right="567"/>
              <w:rPr>
                <w:sz w:val="24"/>
                <w:szCs w:val="24"/>
              </w:rPr>
            </w:pPr>
            <w:bookmarkStart w:id="154" w:name="_ETM_Q1_642499"/>
            <w:bookmarkEnd w:id="154"/>
            <w:r w:rsidRPr="00584783">
              <w:rPr>
                <w:rFonts w:hint="cs"/>
                <w:sz w:val="24"/>
                <w:szCs w:val="24"/>
                <w:rtl/>
              </w:rPr>
              <w:t>תיקון סעיף 4</w:t>
            </w:r>
          </w:p>
        </w:tc>
        <w:tc>
          <w:tcPr>
            <w:tcW w:w="850" w:type="dxa"/>
            <w:tcMar>
              <w:top w:w="91" w:type="dxa"/>
              <w:left w:w="0" w:type="dxa"/>
              <w:bottom w:w="91" w:type="dxa"/>
              <w:right w:w="0" w:type="dxa"/>
            </w:tcMar>
            <w:hideMark/>
          </w:tcPr>
          <w:p w:rsidR="003C655A" w:rsidRPr="00584783" w:rsidRDefault="003C655A">
            <w:pPr>
              <w:pStyle w:val="TableText"/>
              <w:spacing w:line="240" w:lineRule="auto"/>
              <w:ind w:right="567"/>
              <w:rPr>
                <w:sz w:val="24"/>
                <w:szCs w:val="24"/>
              </w:rPr>
            </w:pPr>
            <w:r w:rsidRPr="00584783">
              <w:rPr>
                <w:rFonts w:hint="cs"/>
                <w:sz w:val="24"/>
                <w:szCs w:val="24"/>
                <w:rtl/>
              </w:rPr>
              <w:t>6.</w:t>
            </w:r>
            <w:r w:rsidRPr="00584783">
              <w:rPr>
                <w:rFonts w:hint="cs"/>
                <w:sz w:val="24"/>
                <w:szCs w:val="24"/>
                <w:rtl/>
              </w:rPr>
              <w:tab/>
            </w:r>
          </w:p>
        </w:tc>
        <w:tc>
          <w:tcPr>
            <w:tcW w:w="7089" w:type="dxa"/>
            <w:gridSpan w:val="3"/>
            <w:tcMar>
              <w:top w:w="91" w:type="dxa"/>
              <w:left w:w="0" w:type="dxa"/>
              <w:bottom w:w="91" w:type="dxa"/>
              <w:right w:w="0" w:type="dxa"/>
            </w:tcMar>
            <w:hideMark/>
          </w:tcPr>
          <w:p w:rsidR="003C655A" w:rsidRPr="00584783" w:rsidRDefault="003C655A">
            <w:pPr>
              <w:pStyle w:val="TableBlock"/>
              <w:spacing w:line="240" w:lineRule="auto"/>
              <w:ind w:right="567"/>
              <w:rPr>
                <w:sz w:val="24"/>
                <w:szCs w:val="24"/>
              </w:rPr>
            </w:pPr>
            <w:r w:rsidRPr="00584783">
              <w:rPr>
                <w:rFonts w:hint="cs"/>
                <w:sz w:val="24"/>
                <w:szCs w:val="24"/>
                <w:rtl/>
              </w:rPr>
              <w:t xml:space="preserve">בסעיף 4(א) לחוק העיקרי – </w:t>
            </w:r>
          </w:p>
        </w:tc>
      </w:tr>
      <w:tr w:rsidR="003C655A" w:rsidRPr="00584783" w:rsidTr="003C655A">
        <w:trPr>
          <w:cantSplit/>
        </w:trPr>
        <w:tc>
          <w:tcPr>
            <w:tcW w:w="1700" w:type="dxa"/>
            <w:tcMar>
              <w:top w:w="91" w:type="dxa"/>
              <w:left w:w="0" w:type="dxa"/>
              <w:bottom w:w="91" w:type="dxa"/>
              <w:right w:w="0" w:type="dxa"/>
            </w:tcMar>
          </w:tcPr>
          <w:p w:rsidR="003C655A" w:rsidRPr="00584783" w:rsidRDefault="003C655A">
            <w:pPr>
              <w:pStyle w:val="TableSideHeading"/>
              <w:spacing w:line="240" w:lineRule="auto"/>
              <w:ind w:right="567"/>
              <w:rPr>
                <w:sz w:val="24"/>
                <w:szCs w:val="24"/>
              </w:rPr>
            </w:pPr>
          </w:p>
        </w:tc>
        <w:tc>
          <w:tcPr>
            <w:tcW w:w="850" w:type="dxa"/>
            <w:tcMar>
              <w:top w:w="91" w:type="dxa"/>
              <w:left w:w="0" w:type="dxa"/>
              <w:bottom w:w="91" w:type="dxa"/>
              <w:right w:w="0" w:type="dxa"/>
            </w:tcMar>
          </w:tcPr>
          <w:p w:rsidR="003C655A" w:rsidRPr="00584783" w:rsidRDefault="003C655A">
            <w:pPr>
              <w:pStyle w:val="TableText"/>
              <w:spacing w:line="240" w:lineRule="auto"/>
              <w:ind w:right="567"/>
              <w:rPr>
                <w:sz w:val="24"/>
                <w:szCs w:val="24"/>
              </w:rPr>
            </w:pPr>
          </w:p>
        </w:tc>
        <w:tc>
          <w:tcPr>
            <w:tcW w:w="7089" w:type="dxa"/>
            <w:gridSpan w:val="3"/>
            <w:tcMar>
              <w:top w:w="91" w:type="dxa"/>
              <w:left w:w="0" w:type="dxa"/>
              <w:bottom w:w="91" w:type="dxa"/>
              <w:right w:w="0" w:type="dxa"/>
            </w:tcMar>
            <w:hideMark/>
          </w:tcPr>
          <w:p w:rsidR="003C655A" w:rsidRPr="00584783" w:rsidRDefault="003C655A">
            <w:pPr>
              <w:pStyle w:val="TableBlock"/>
              <w:spacing w:line="240" w:lineRule="auto"/>
              <w:ind w:right="567"/>
              <w:rPr>
                <w:sz w:val="24"/>
                <w:szCs w:val="24"/>
              </w:rPr>
            </w:pPr>
            <w:r w:rsidRPr="00584783">
              <w:rPr>
                <w:rFonts w:hint="cs"/>
                <w:sz w:val="24"/>
                <w:szCs w:val="24"/>
                <w:rtl/>
              </w:rPr>
              <w:t>(1)</w:t>
            </w:r>
            <w:r w:rsidRPr="00584783">
              <w:rPr>
                <w:rFonts w:hint="cs"/>
                <w:sz w:val="24"/>
                <w:szCs w:val="24"/>
                <w:rtl/>
              </w:rPr>
              <w:tab/>
              <w:t xml:space="preserve">בפסקה (1) – </w:t>
            </w:r>
          </w:p>
        </w:tc>
      </w:tr>
      <w:tr w:rsidR="003C655A" w:rsidRPr="00584783" w:rsidTr="003C655A">
        <w:trPr>
          <w:cantSplit/>
        </w:trPr>
        <w:tc>
          <w:tcPr>
            <w:tcW w:w="1700" w:type="dxa"/>
            <w:tcMar>
              <w:top w:w="91" w:type="dxa"/>
              <w:left w:w="0" w:type="dxa"/>
              <w:bottom w:w="91" w:type="dxa"/>
              <w:right w:w="0" w:type="dxa"/>
            </w:tcMar>
          </w:tcPr>
          <w:p w:rsidR="003C655A" w:rsidRPr="00584783" w:rsidRDefault="003C655A">
            <w:pPr>
              <w:pStyle w:val="TableSideHeading"/>
              <w:spacing w:line="240" w:lineRule="auto"/>
              <w:ind w:right="567"/>
              <w:rPr>
                <w:sz w:val="24"/>
                <w:szCs w:val="24"/>
              </w:rPr>
            </w:pPr>
          </w:p>
        </w:tc>
        <w:tc>
          <w:tcPr>
            <w:tcW w:w="850" w:type="dxa"/>
            <w:tcMar>
              <w:top w:w="91" w:type="dxa"/>
              <w:left w:w="0" w:type="dxa"/>
              <w:bottom w:w="91" w:type="dxa"/>
              <w:right w:w="0" w:type="dxa"/>
            </w:tcMar>
          </w:tcPr>
          <w:p w:rsidR="003C655A" w:rsidRPr="00584783" w:rsidRDefault="003C655A">
            <w:pPr>
              <w:pStyle w:val="TableText"/>
              <w:spacing w:line="240" w:lineRule="auto"/>
              <w:ind w:right="567"/>
              <w:rPr>
                <w:sz w:val="24"/>
                <w:szCs w:val="24"/>
              </w:rPr>
            </w:pPr>
          </w:p>
        </w:tc>
        <w:tc>
          <w:tcPr>
            <w:tcW w:w="568" w:type="dxa"/>
            <w:tcMar>
              <w:top w:w="91" w:type="dxa"/>
              <w:left w:w="0" w:type="dxa"/>
              <w:bottom w:w="91" w:type="dxa"/>
              <w:right w:w="0" w:type="dxa"/>
            </w:tcMar>
          </w:tcPr>
          <w:p w:rsidR="003C655A" w:rsidRPr="00584783" w:rsidRDefault="003C655A">
            <w:pPr>
              <w:pStyle w:val="TableText"/>
              <w:spacing w:line="240" w:lineRule="auto"/>
              <w:ind w:right="567"/>
              <w:rPr>
                <w:sz w:val="24"/>
                <w:szCs w:val="24"/>
              </w:rPr>
            </w:pPr>
          </w:p>
        </w:tc>
        <w:tc>
          <w:tcPr>
            <w:tcW w:w="6521" w:type="dxa"/>
            <w:gridSpan w:val="2"/>
            <w:tcMar>
              <w:top w:w="91" w:type="dxa"/>
              <w:left w:w="0" w:type="dxa"/>
              <w:bottom w:w="91" w:type="dxa"/>
              <w:right w:w="0" w:type="dxa"/>
            </w:tcMar>
            <w:hideMark/>
          </w:tcPr>
          <w:p w:rsidR="003C655A" w:rsidRPr="00584783" w:rsidRDefault="003C655A">
            <w:pPr>
              <w:pStyle w:val="TableBlock"/>
              <w:spacing w:line="240" w:lineRule="auto"/>
              <w:ind w:right="567"/>
              <w:rPr>
                <w:sz w:val="24"/>
                <w:szCs w:val="24"/>
              </w:rPr>
            </w:pPr>
            <w:r w:rsidRPr="00584783">
              <w:rPr>
                <w:rFonts w:hint="cs"/>
                <w:sz w:val="24"/>
                <w:szCs w:val="24"/>
                <w:rtl/>
              </w:rPr>
              <w:t>(א)</w:t>
            </w:r>
            <w:r w:rsidRPr="00584783">
              <w:rPr>
                <w:rFonts w:hint="cs"/>
                <w:sz w:val="24"/>
                <w:szCs w:val="24"/>
                <w:rtl/>
              </w:rPr>
              <w:tab/>
              <w:t>ברישה, אחרי "לפינוי שדות מוקשים" יבוא "ושטחי נפלים" ואחרי "לפינוי מוקשים" יבוא "ונפלים";</w:t>
            </w:r>
          </w:p>
        </w:tc>
      </w:tr>
      <w:tr w:rsidR="003C655A" w:rsidRPr="00584783" w:rsidTr="003C655A">
        <w:trPr>
          <w:cantSplit/>
        </w:trPr>
        <w:tc>
          <w:tcPr>
            <w:tcW w:w="1700" w:type="dxa"/>
            <w:tcMar>
              <w:top w:w="91" w:type="dxa"/>
              <w:left w:w="0" w:type="dxa"/>
              <w:bottom w:w="91" w:type="dxa"/>
              <w:right w:w="0" w:type="dxa"/>
            </w:tcMar>
          </w:tcPr>
          <w:p w:rsidR="003C655A" w:rsidRPr="00584783" w:rsidRDefault="003C655A">
            <w:pPr>
              <w:pStyle w:val="TableSideHeading"/>
              <w:spacing w:line="240" w:lineRule="auto"/>
              <w:ind w:right="567"/>
              <w:rPr>
                <w:sz w:val="24"/>
                <w:szCs w:val="24"/>
              </w:rPr>
            </w:pPr>
          </w:p>
        </w:tc>
        <w:tc>
          <w:tcPr>
            <w:tcW w:w="850" w:type="dxa"/>
            <w:tcMar>
              <w:top w:w="91" w:type="dxa"/>
              <w:left w:w="0" w:type="dxa"/>
              <w:bottom w:w="91" w:type="dxa"/>
              <w:right w:w="0" w:type="dxa"/>
            </w:tcMar>
          </w:tcPr>
          <w:p w:rsidR="003C655A" w:rsidRPr="00584783" w:rsidRDefault="003C655A">
            <w:pPr>
              <w:pStyle w:val="TableText"/>
              <w:spacing w:line="240" w:lineRule="auto"/>
              <w:ind w:right="567"/>
              <w:rPr>
                <w:sz w:val="24"/>
                <w:szCs w:val="24"/>
              </w:rPr>
            </w:pPr>
          </w:p>
        </w:tc>
        <w:tc>
          <w:tcPr>
            <w:tcW w:w="568" w:type="dxa"/>
            <w:tcMar>
              <w:top w:w="91" w:type="dxa"/>
              <w:left w:w="0" w:type="dxa"/>
              <w:bottom w:w="91" w:type="dxa"/>
              <w:right w:w="0" w:type="dxa"/>
            </w:tcMar>
          </w:tcPr>
          <w:p w:rsidR="003C655A" w:rsidRPr="00584783" w:rsidRDefault="003C655A">
            <w:pPr>
              <w:pStyle w:val="TableText"/>
              <w:spacing w:line="240" w:lineRule="auto"/>
              <w:ind w:right="567"/>
              <w:rPr>
                <w:sz w:val="24"/>
                <w:szCs w:val="24"/>
              </w:rPr>
            </w:pPr>
          </w:p>
        </w:tc>
        <w:tc>
          <w:tcPr>
            <w:tcW w:w="6521" w:type="dxa"/>
            <w:gridSpan w:val="2"/>
            <w:tcMar>
              <w:top w:w="91" w:type="dxa"/>
              <w:left w:w="0" w:type="dxa"/>
              <w:bottom w:w="91" w:type="dxa"/>
              <w:right w:w="0" w:type="dxa"/>
            </w:tcMar>
            <w:hideMark/>
          </w:tcPr>
          <w:p w:rsidR="003C655A" w:rsidRPr="00584783" w:rsidRDefault="003C655A">
            <w:pPr>
              <w:pStyle w:val="TableBlock"/>
              <w:spacing w:line="240" w:lineRule="auto"/>
              <w:ind w:right="567"/>
              <w:rPr>
                <w:sz w:val="24"/>
                <w:szCs w:val="24"/>
              </w:rPr>
            </w:pPr>
            <w:r w:rsidRPr="00584783">
              <w:rPr>
                <w:rFonts w:hint="cs"/>
                <w:sz w:val="24"/>
                <w:szCs w:val="24"/>
                <w:rtl/>
              </w:rPr>
              <w:t>(ב)</w:t>
            </w:r>
            <w:r w:rsidRPr="00584783">
              <w:rPr>
                <w:rFonts w:hint="cs"/>
                <w:sz w:val="24"/>
                <w:szCs w:val="24"/>
                <w:rtl/>
              </w:rPr>
              <w:tab/>
              <w:t xml:space="preserve">אחרי פסקת משנה (א) יבוא: </w:t>
            </w:r>
          </w:p>
        </w:tc>
      </w:tr>
      <w:tr w:rsidR="003C655A" w:rsidRPr="00584783" w:rsidTr="003C655A">
        <w:trPr>
          <w:cantSplit/>
        </w:trPr>
        <w:tc>
          <w:tcPr>
            <w:tcW w:w="1700" w:type="dxa"/>
            <w:tcMar>
              <w:top w:w="91" w:type="dxa"/>
              <w:left w:w="0" w:type="dxa"/>
              <w:bottom w:w="91" w:type="dxa"/>
              <w:right w:w="0" w:type="dxa"/>
            </w:tcMar>
            <w:hideMark/>
          </w:tcPr>
          <w:p w:rsidR="003C655A" w:rsidRPr="00584783" w:rsidRDefault="003C655A">
            <w:pPr>
              <w:pStyle w:val="TableSideHeading"/>
              <w:spacing w:line="240" w:lineRule="auto"/>
              <w:ind w:right="567"/>
              <w:rPr>
                <w:sz w:val="24"/>
                <w:szCs w:val="24"/>
              </w:rPr>
            </w:pPr>
          </w:p>
        </w:tc>
        <w:tc>
          <w:tcPr>
            <w:tcW w:w="850" w:type="dxa"/>
            <w:tcMar>
              <w:top w:w="91" w:type="dxa"/>
              <w:left w:w="0" w:type="dxa"/>
              <w:bottom w:w="91" w:type="dxa"/>
              <w:right w:w="0" w:type="dxa"/>
            </w:tcMar>
          </w:tcPr>
          <w:p w:rsidR="003C655A" w:rsidRPr="00584783" w:rsidRDefault="003C655A">
            <w:pPr>
              <w:pStyle w:val="TableText"/>
              <w:spacing w:line="240" w:lineRule="auto"/>
              <w:ind w:right="567"/>
              <w:rPr>
                <w:sz w:val="24"/>
                <w:szCs w:val="24"/>
              </w:rPr>
            </w:pPr>
          </w:p>
        </w:tc>
        <w:tc>
          <w:tcPr>
            <w:tcW w:w="568" w:type="dxa"/>
            <w:tcMar>
              <w:top w:w="91" w:type="dxa"/>
              <w:left w:w="0" w:type="dxa"/>
              <w:bottom w:w="91" w:type="dxa"/>
              <w:right w:w="0" w:type="dxa"/>
            </w:tcMar>
          </w:tcPr>
          <w:p w:rsidR="003C655A" w:rsidRPr="00584783" w:rsidRDefault="003C655A">
            <w:pPr>
              <w:pStyle w:val="TableText"/>
              <w:spacing w:line="240" w:lineRule="auto"/>
              <w:ind w:right="567"/>
              <w:rPr>
                <w:sz w:val="24"/>
                <w:szCs w:val="24"/>
              </w:rPr>
            </w:pPr>
          </w:p>
        </w:tc>
        <w:tc>
          <w:tcPr>
            <w:tcW w:w="624" w:type="dxa"/>
            <w:tcMar>
              <w:top w:w="91" w:type="dxa"/>
              <w:left w:w="0" w:type="dxa"/>
              <w:bottom w:w="91" w:type="dxa"/>
              <w:right w:w="0" w:type="dxa"/>
            </w:tcMar>
          </w:tcPr>
          <w:p w:rsidR="003C655A" w:rsidRPr="00584783" w:rsidRDefault="003C655A">
            <w:pPr>
              <w:pStyle w:val="TableText"/>
              <w:spacing w:line="240" w:lineRule="auto"/>
              <w:ind w:right="567"/>
              <w:rPr>
                <w:sz w:val="24"/>
                <w:szCs w:val="24"/>
              </w:rPr>
            </w:pPr>
          </w:p>
        </w:tc>
        <w:tc>
          <w:tcPr>
            <w:tcW w:w="5897" w:type="dxa"/>
            <w:tcMar>
              <w:top w:w="91" w:type="dxa"/>
              <w:left w:w="0" w:type="dxa"/>
              <w:bottom w:w="91" w:type="dxa"/>
              <w:right w:w="0" w:type="dxa"/>
            </w:tcMar>
            <w:hideMark/>
          </w:tcPr>
          <w:p w:rsidR="003C655A" w:rsidRPr="00584783" w:rsidRDefault="003C655A" w:rsidP="003C655A">
            <w:pPr>
              <w:pStyle w:val="TableBlock"/>
              <w:spacing w:line="240" w:lineRule="auto"/>
              <w:ind w:right="567"/>
              <w:rPr>
                <w:sz w:val="24"/>
                <w:szCs w:val="24"/>
              </w:rPr>
            </w:pPr>
            <w:r w:rsidRPr="00584783">
              <w:rPr>
                <w:rFonts w:hint="cs"/>
                <w:sz w:val="24"/>
                <w:szCs w:val="24"/>
                <w:rtl/>
              </w:rPr>
              <w:t>"(א1)</w:t>
            </w:r>
            <w:r w:rsidRPr="00584783">
              <w:rPr>
                <w:rFonts w:hint="cs"/>
                <w:sz w:val="24"/>
                <w:szCs w:val="24"/>
                <w:rtl/>
              </w:rPr>
              <w:tab/>
              <w:t xml:space="preserve">כללים לגיבוש הצעה לתכנית לפינוי שטחי נפלים; </w:t>
            </w:r>
          </w:p>
        </w:tc>
      </w:tr>
    </w:tbl>
    <w:p w:rsidR="003C655A" w:rsidRPr="00584783" w:rsidRDefault="003C655A" w:rsidP="00BD7E20">
      <w:pPr>
        <w:ind w:firstLine="0"/>
      </w:pPr>
    </w:p>
    <w:p w:rsidR="003C655A" w:rsidRPr="00584783" w:rsidRDefault="003C655A" w:rsidP="003C655A">
      <w:r w:rsidRPr="00584783">
        <w:rPr>
          <w:rFonts w:hint="cs"/>
          <w:rtl/>
        </w:rPr>
        <w:t xml:space="preserve">ויש פה הצעה של יושב-ראש הוועדה להוסיף ל-(א1): בכללים כאמור יהיו אמות מידה שיביאו </w:t>
      </w:r>
      <w:bookmarkStart w:id="155" w:name="_ETM_Q1_665664"/>
      <w:bookmarkEnd w:id="155"/>
      <w:r w:rsidRPr="00584783">
        <w:rPr>
          <w:rFonts w:hint="cs"/>
          <w:rtl/>
        </w:rPr>
        <w:t>בחשבון את מיקו</w:t>
      </w:r>
      <w:r w:rsidR="00BD7E20" w:rsidRPr="00584783">
        <w:rPr>
          <w:rFonts w:hint="cs"/>
          <w:rtl/>
        </w:rPr>
        <w:t>מ</w:t>
      </w:r>
      <w:r w:rsidRPr="00584783">
        <w:rPr>
          <w:rFonts w:hint="cs"/>
          <w:rtl/>
        </w:rPr>
        <w:t xml:space="preserve">ם של שטחי הנפלים, את היקפם ואת מורכבות </w:t>
      </w:r>
      <w:bookmarkStart w:id="156" w:name="_ETM_Q1_673185"/>
      <w:bookmarkEnd w:id="156"/>
      <w:r w:rsidR="00BD7E20" w:rsidRPr="00584783">
        <w:rPr>
          <w:rFonts w:hint="cs"/>
          <w:rtl/>
        </w:rPr>
        <w:t>פינו</w:t>
      </w:r>
      <w:r w:rsidRPr="00584783">
        <w:rPr>
          <w:rFonts w:hint="cs"/>
          <w:rtl/>
        </w:rPr>
        <w:t xml:space="preserve">ים. </w:t>
      </w:r>
    </w:p>
    <w:p w:rsidR="003C655A" w:rsidRPr="00584783" w:rsidRDefault="003C655A" w:rsidP="003C655A"/>
    <w:p w:rsidR="003C655A" w:rsidRPr="00584783" w:rsidRDefault="003C655A" w:rsidP="003C655A">
      <w:pPr>
        <w:pStyle w:val="af6"/>
        <w:keepNext/>
        <w:rPr>
          <w:rtl/>
        </w:rPr>
      </w:pPr>
      <w:r w:rsidRPr="00584783">
        <w:rPr>
          <w:rtl/>
        </w:rPr>
        <w:t>היו"ר אבי דיכטר:</w:t>
      </w:r>
    </w:p>
    <w:p w:rsidR="003C655A" w:rsidRPr="00584783" w:rsidRDefault="003C655A" w:rsidP="003C655A">
      <w:pPr>
        <w:pStyle w:val="KeepWithNext"/>
        <w:rPr>
          <w:rtl/>
        </w:rPr>
      </w:pPr>
    </w:p>
    <w:p w:rsidR="003C655A" w:rsidRPr="00584783" w:rsidRDefault="003C655A" w:rsidP="00BD7E20">
      <w:pPr>
        <w:rPr>
          <w:rtl/>
        </w:rPr>
      </w:pPr>
      <w:r w:rsidRPr="00584783">
        <w:rPr>
          <w:rFonts w:hint="cs"/>
          <w:rtl/>
        </w:rPr>
        <w:t>מרסל</w:t>
      </w:r>
      <w:r w:rsidR="00BD7E20" w:rsidRPr="00584783">
        <w:rPr>
          <w:rFonts w:hint="cs"/>
          <w:rtl/>
        </w:rPr>
        <w:t>?</w:t>
      </w:r>
      <w:r w:rsidRPr="00584783">
        <w:rPr>
          <w:rFonts w:hint="cs"/>
          <w:rtl/>
        </w:rPr>
        <w:t xml:space="preserve"> </w:t>
      </w:r>
    </w:p>
    <w:p w:rsidR="003C655A" w:rsidRPr="00584783" w:rsidRDefault="003C655A" w:rsidP="003C655A">
      <w:pPr>
        <w:rPr>
          <w:rtl/>
        </w:rPr>
      </w:pPr>
      <w:bookmarkStart w:id="157" w:name="_ETM_Q1_675296"/>
      <w:bookmarkEnd w:id="157"/>
    </w:p>
    <w:p w:rsidR="003C655A" w:rsidRPr="00584783" w:rsidRDefault="003C655A" w:rsidP="003C655A">
      <w:pPr>
        <w:pStyle w:val="a4"/>
        <w:keepNext/>
        <w:rPr>
          <w:rtl/>
        </w:rPr>
      </w:pPr>
      <w:r w:rsidRPr="00584783">
        <w:rPr>
          <w:rtl/>
        </w:rPr>
        <w:t>מרסל אביב:</w:t>
      </w:r>
    </w:p>
    <w:p w:rsidR="003C655A" w:rsidRPr="00584783" w:rsidRDefault="003C655A" w:rsidP="003C655A">
      <w:pPr>
        <w:pStyle w:val="KeepWithNext"/>
        <w:rPr>
          <w:rtl/>
        </w:rPr>
      </w:pPr>
    </w:p>
    <w:p w:rsidR="003C655A" w:rsidRPr="00584783" w:rsidRDefault="003C655A" w:rsidP="003C655A">
      <w:pPr>
        <w:rPr>
          <w:rtl/>
        </w:rPr>
      </w:pPr>
      <w:bookmarkStart w:id="158" w:name="_ETM_Q1_678080"/>
      <w:bookmarkEnd w:id="158"/>
      <w:r w:rsidRPr="00584783">
        <w:rPr>
          <w:rFonts w:hint="cs"/>
          <w:rtl/>
        </w:rPr>
        <w:t xml:space="preserve">ברור. </w:t>
      </w:r>
    </w:p>
    <w:p w:rsidR="003C655A" w:rsidRPr="00584783" w:rsidRDefault="003C655A" w:rsidP="003C655A">
      <w:pPr>
        <w:rPr>
          <w:rtl/>
        </w:rPr>
      </w:pPr>
      <w:bookmarkStart w:id="159" w:name="_ETM_Q1_679324"/>
      <w:bookmarkEnd w:id="159"/>
    </w:p>
    <w:p w:rsidR="003C655A" w:rsidRPr="00584783" w:rsidRDefault="003C655A" w:rsidP="003C655A">
      <w:pPr>
        <w:pStyle w:val="a4"/>
        <w:keepNext/>
        <w:rPr>
          <w:rtl/>
        </w:rPr>
      </w:pPr>
      <w:bookmarkStart w:id="160" w:name="_ETM_Q1_679825"/>
      <w:bookmarkStart w:id="161" w:name="_ETM_Q1_681233"/>
      <w:bookmarkEnd w:id="160"/>
      <w:bookmarkEnd w:id="161"/>
      <w:r w:rsidRPr="00584783">
        <w:rPr>
          <w:rtl/>
        </w:rPr>
        <w:t>עמיחי דרורי:</w:t>
      </w:r>
    </w:p>
    <w:p w:rsidR="003C655A" w:rsidRPr="00584783" w:rsidRDefault="003C655A" w:rsidP="003C655A">
      <w:pPr>
        <w:pStyle w:val="KeepWithNext"/>
        <w:rPr>
          <w:rtl/>
        </w:rPr>
      </w:pPr>
    </w:p>
    <w:p w:rsidR="003C655A" w:rsidRPr="00584783" w:rsidRDefault="003C655A" w:rsidP="003C655A">
      <w:pPr>
        <w:rPr>
          <w:rtl/>
        </w:rPr>
      </w:pPr>
      <w:r w:rsidRPr="00584783">
        <w:rPr>
          <w:rFonts w:hint="cs"/>
          <w:rtl/>
        </w:rPr>
        <w:t xml:space="preserve">למה לא להוסיף "את עלות </w:t>
      </w:r>
      <w:bookmarkStart w:id="162" w:name="_ETM_Q1_687606"/>
      <w:bookmarkEnd w:id="162"/>
      <w:r w:rsidR="00BD7E20" w:rsidRPr="00584783">
        <w:rPr>
          <w:rFonts w:hint="cs"/>
          <w:rtl/>
        </w:rPr>
        <w:t>פינוים"? או שזה נגזר מזה?</w:t>
      </w:r>
      <w:r w:rsidRPr="00584783">
        <w:rPr>
          <w:rFonts w:hint="cs"/>
          <w:rtl/>
        </w:rPr>
        <w:t xml:space="preserve"> </w:t>
      </w:r>
      <w:bookmarkStart w:id="163" w:name="_ETM_Q1_690791"/>
      <w:bookmarkEnd w:id="163"/>
    </w:p>
    <w:p w:rsidR="003C655A" w:rsidRPr="00584783" w:rsidRDefault="003C655A" w:rsidP="003C655A">
      <w:pPr>
        <w:rPr>
          <w:rtl/>
        </w:rPr>
      </w:pPr>
    </w:p>
    <w:p w:rsidR="003C655A" w:rsidRPr="00584783" w:rsidRDefault="003C655A" w:rsidP="003C655A">
      <w:pPr>
        <w:pStyle w:val="af6"/>
        <w:keepNext/>
        <w:rPr>
          <w:rtl/>
        </w:rPr>
      </w:pPr>
      <w:bookmarkStart w:id="164" w:name="_ETM_Q1_691631"/>
      <w:bookmarkEnd w:id="164"/>
      <w:r w:rsidRPr="00584783">
        <w:rPr>
          <w:rtl/>
        </w:rPr>
        <w:lastRenderedPageBreak/>
        <w:t>היו"ר אבי דיכטר:</w:t>
      </w:r>
    </w:p>
    <w:p w:rsidR="003C655A" w:rsidRPr="00584783" w:rsidRDefault="003C655A" w:rsidP="003C655A">
      <w:pPr>
        <w:pStyle w:val="KeepWithNext"/>
        <w:rPr>
          <w:rtl/>
        </w:rPr>
      </w:pPr>
    </w:p>
    <w:p w:rsidR="003C655A" w:rsidRPr="00584783" w:rsidRDefault="003C655A" w:rsidP="003C655A">
      <w:pPr>
        <w:rPr>
          <w:rtl/>
        </w:rPr>
      </w:pPr>
      <w:r w:rsidRPr="00584783">
        <w:rPr>
          <w:rFonts w:hint="cs"/>
          <w:rtl/>
        </w:rPr>
        <w:t xml:space="preserve">זה נגזר מזה, בוודאי. ההערה </w:t>
      </w:r>
      <w:bookmarkStart w:id="165" w:name="_ETM_Q1_694688"/>
      <w:bookmarkEnd w:id="165"/>
      <w:r w:rsidRPr="00584783">
        <w:rPr>
          <w:rFonts w:hint="cs"/>
          <w:rtl/>
        </w:rPr>
        <w:t xml:space="preserve">נכונה. הסעיף הזה הוסף בדיוק בגלל שיקולי עלות. אני מזכיר </w:t>
      </w:r>
      <w:bookmarkStart w:id="166" w:name="_ETM_Q1_705579"/>
      <w:bookmarkEnd w:id="166"/>
      <w:r w:rsidRPr="00584783">
        <w:rPr>
          <w:rFonts w:hint="cs"/>
          <w:rtl/>
        </w:rPr>
        <w:t xml:space="preserve">לכם שהייתה הקצאה של 27 מיליון ש"ח לפינוי </w:t>
      </w:r>
      <w:bookmarkStart w:id="167" w:name="_ETM_Q1_711559"/>
      <w:bookmarkEnd w:id="167"/>
      <w:r w:rsidRPr="00584783">
        <w:rPr>
          <w:rFonts w:hint="cs"/>
          <w:rtl/>
        </w:rPr>
        <w:t xml:space="preserve">מוקשים. האידיאלי מבחינתנו היה שהחוק הזה יקבע סכום חלוט </w:t>
      </w:r>
      <w:bookmarkStart w:id="168" w:name="_ETM_Q1_721856"/>
      <w:bookmarkEnd w:id="168"/>
      <w:r w:rsidRPr="00584783">
        <w:rPr>
          <w:rFonts w:hint="cs"/>
          <w:rtl/>
        </w:rPr>
        <w:t xml:space="preserve">מינימלי, אבל זה לא צלח, האוצר התנגד, ואני לא יכול </w:t>
      </w:r>
      <w:bookmarkStart w:id="169" w:name="_ETM_Q1_727332"/>
      <w:bookmarkEnd w:id="169"/>
      <w:r w:rsidRPr="00584783">
        <w:rPr>
          <w:rFonts w:hint="cs"/>
          <w:rtl/>
        </w:rPr>
        <w:t xml:space="preserve">לומר שלא היה היגיון בהתנגדות של האוצר. אבל כן רצינו </w:t>
      </w:r>
      <w:bookmarkStart w:id="170" w:name="_ETM_Q1_740099"/>
      <w:bookmarkEnd w:id="170"/>
      <w:r w:rsidRPr="00584783">
        <w:rPr>
          <w:rFonts w:hint="cs"/>
          <w:rtl/>
        </w:rPr>
        <w:t xml:space="preserve">לתת ביטוי לכך שההיקף והמורכבות של פינוי נפלים </w:t>
      </w:r>
      <w:bookmarkStart w:id="171" w:name="_ETM_Q1_746470"/>
      <w:bookmarkEnd w:id="171"/>
      <w:r w:rsidRPr="00584783">
        <w:rPr>
          <w:rFonts w:hint="cs"/>
          <w:rtl/>
        </w:rPr>
        <w:t xml:space="preserve">לא נופלים מפינוי מוקשים ואולי אפילו עולים עליו. כך, </w:t>
      </w:r>
      <w:bookmarkStart w:id="172" w:name="_ETM_Q1_752047"/>
      <w:bookmarkEnd w:id="172"/>
      <w:r w:rsidRPr="00584783">
        <w:rPr>
          <w:rFonts w:hint="cs"/>
          <w:rtl/>
        </w:rPr>
        <w:t xml:space="preserve">כשיעסקו בהקצאה תקציבית, יהיה ברור מהמשפט הזה שאי אפשר להקצות </w:t>
      </w:r>
      <w:bookmarkStart w:id="173" w:name="_ETM_Q1_758760"/>
      <w:bookmarkEnd w:id="173"/>
      <w:r w:rsidRPr="00584783">
        <w:rPr>
          <w:rFonts w:hint="cs"/>
          <w:rtl/>
        </w:rPr>
        <w:t xml:space="preserve">לנפלים פחות ממוקשים. </w:t>
      </w:r>
    </w:p>
    <w:p w:rsidR="003C655A" w:rsidRPr="00584783" w:rsidRDefault="003C655A" w:rsidP="003C655A">
      <w:pPr>
        <w:rPr>
          <w:rtl/>
        </w:rPr>
      </w:pPr>
      <w:bookmarkStart w:id="174" w:name="_ETM_Q1_762149"/>
      <w:bookmarkEnd w:id="174"/>
    </w:p>
    <w:p w:rsidR="003C655A" w:rsidRPr="00584783" w:rsidRDefault="003C655A" w:rsidP="003C655A">
      <w:pPr>
        <w:pStyle w:val="a4"/>
        <w:keepNext/>
        <w:rPr>
          <w:rtl/>
        </w:rPr>
      </w:pPr>
      <w:bookmarkStart w:id="175" w:name="_ETM_Q1_763317"/>
      <w:bookmarkEnd w:id="175"/>
      <w:r w:rsidRPr="00584783">
        <w:rPr>
          <w:rtl/>
        </w:rPr>
        <w:t>עמיחי דרורי:</w:t>
      </w:r>
    </w:p>
    <w:p w:rsidR="003C655A" w:rsidRPr="00584783" w:rsidRDefault="003C655A" w:rsidP="003C655A">
      <w:pPr>
        <w:pStyle w:val="KeepWithNext"/>
        <w:rPr>
          <w:rtl/>
        </w:rPr>
      </w:pPr>
    </w:p>
    <w:p w:rsidR="003C655A" w:rsidRPr="00584783" w:rsidRDefault="003C655A" w:rsidP="003C655A">
      <w:pPr>
        <w:rPr>
          <w:rtl/>
        </w:rPr>
      </w:pPr>
      <w:r w:rsidRPr="00584783">
        <w:rPr>
          <w:rFonts w:hint="cs"/>
          <w:rtl/>
        </w:rPr>
        <w:t>אז אולי כדאי לציין את זה מפורשות.</w:t>
      </w:r>
      <w:bookmarkStart w:id="176" w:name="_ETM_Q1_765463"/>
      <w:bookmarkEnd w:id="176"/>
      <w:r w:rsidRPr="00584783">
        <w:rPr>
          <w:rFonts w:hint="cs"/>
          <w:rtl/>
        </w:rPr>
        <w:t xml:space="preserve"> לציין את העלות במפורש. </w:t>
      </w:r>
    </w:p>
    <w:p w:rsidR="003C655A" w:rsidRPr="00584783" w:rsidRDefault="003C655A" w:rsidP="003C655A">
      <w:pPr>
        <w:rPr>
          <w:rtl/>
        </w:rPr>
      </w:pPr>
      <w:bookmarkStart w:id="177" w:name="_ETM_Q1_772129"/>
      <w:bookmarkEnd w:id="177"/>
    </w:p>
    <w:p w:rsidR="003C655A" w:rsidRPr="00584783" w:rsidRDefault="003C655A" w:rsidP="003C655A">
      <w:pPr>
        <w:pStyle w:val="a4"/>
        <w:keepNext/>
        <w:rPr>
          <w:rtl/>
        </w:rPr>
      </w:pPr>
      <w:bookmarkStart w:id="178" w:name="_ETM_Q1_772454"/>
      <w:bookmarkStart w:id="179" w:name="_ETM_Q1_775329"/>
      <w:bookmarkEnd w:id="178"/>
      <w:bookmarkEnd w:id="179"/>
      <w:r w:rsidRPr="00584783">
        <w:rPr>
          <w:rtl/>
        </w:rPr>
        <w:t>עידו בן-יצחק:</w:t>
      </w:r>
    </w:p>
    <w:p w:rsidR="003C655A" w:rsidRPr="00584783" w:rsidRDefault="003C655A" w:rsidP="003C655A">
      <w:pPr>
        <w:pStyle w:val="KeepWithNext"/>
        <w:rPr>
          <w:rtl/>
        </w:rPr>
      </w:pPr>
    </w:p>
    <w:p w:rsidR="003C655A" w:rsidRPr="00584783" w:rsidRDefault="003C655A" w:rsidP="003C655A">
      <w:pPr>
        <w:rPr>
          <w:rtl/>
        </w:rPr>
      </w:pPr>
      <w:r w:rsidRPr="00584783">
        <w:rPr>
          <w:rFonts w:hint="cs"/>
          <w:rtl/>
        </w:rPr>
        <w:t xml:space="preserve">אבל הרשות היא לא זאת </w:t>
      </w:r>
      <w:bookmarkStart w:id="180" w:name="_ETM_Q1_775914"/>
      <w:bookmarkEnd w:id="180"/>
      <w:r w:rsidRPr="00584783">
        <w:rPr>
          <w:rFonts w:hint="cs"/>
          <w:rtl/>
        </w:rPr>
        <w:t xml:space="preserve">שקובעת את התקציב. </w:t>
      </w:r>
    </w:p>
    <w:p w:rsidR="003C655A" w:rsidRPr="00584783" w:rsidRDefault="003C655A" w:rsidP="003C655A">
      <w:pPr>
        <w:rPr>
          <w:rtl/>
        </w:rPr>
      </w:pPr>
      <w:bookmarkStart w:id="181" w:name="_ETM_Q1_778210"/>
      <w:bookmarkEnd w:id="181"/>
    </w:p>
    <w:p w:rsidR="003C655A" w:rsidRPr="00584783" w:rsidRDefault="003C655A" w:rsidP="003C655A">
      <w:pPr>
        <w:pStyle w:val="a4"/>
        <w:keepNext/>
        <w:rPr>
          <w:rtl/>
        </w:rPr>
      </w:pPr>
      <w:bookmarkStart w:id="182" w:name="_ETM_Q1_778562"/>
      <w:bookmarkStart w:id="183" w:name="_ETM_Q1_776823"/>
      <w:bookmarkEnd w:id="182"/>
      <w:bookmarkEnd w:id="183"/>
      <w:r w:rsidRPr="00584783">
        <w:rPr>
          <w:rtl/>
        </w:rPr>
        <w:t>עמיחי דרורי:</w:t>
      </w:r>
    </w:p>
    <w:p w:rsidR="003C655A" w:rsidRPr="00584783" w:rsidRDefault="003C655A" w:rsidP="003C655A">
      <w:pPr>
        <w:pStyle w:val="KeepWithNext"/>
        <w:rPr>
          <w:rtl/>
        </w:rPr>
      </w:pPr>
    </w:p>
    <w:p w:rsidR="003C655A" w:rsidRPr="00584783" w:rsidRDefault="003C655A" w:rsidP="003C655A">
      <w:pPr>
        <w:rPr>
          <w:rtl/>
        </w:rPr>
      </w:pPr>
      <w:r w:rsidRPr="00584783">
        <w:rPr>
          <w:rFonts w:hint="cs"/>
          <w:rtl/>
        </w:rPr>
        <w:t xml:space="preserve">לא, אני לא מדבר על התקציב שמוקצה אלא על עלות הפינוי. </w:t>
      </w:r>
      <w:bookmarkStart w:id="184" w:name="_ETM_Q1_782958"/>
      <w:bookmarkEnd w:id="184"/>
    </w:p>
    <w:p w:rsidR="003C655A" w:rsidRPr="00584783" w:rsidRDefault="003C655A" w:rsidP="003C655A">
      <w:pPr>
        <w:rPr>
          <w:rtl/>
        </w:rPr>
      </w:pPr>
      <w:bookmarkStart w:id="185" w:name="_ETM_Q1_783277"/>
      <w:bookmarkEnd w:id="185"/>
    </w:p>
    <w:p w:rsidR="003C655A" w:rsidRPr="00584783" w:rsidRDefault="003C655A" w:rsidP="003C655A">
      <w:pPr>
        <w:pStyle w:val="a4"/>
        <w:keepNext/>
        <w:rPr>
          <w:rtl/>
        </w:rPr>
      </w:pPr>
      <w:bookmarkStart w:id="186" w:name="_ETM_Q1_783758"/>
      <w:bookmarkEnd w:id="186"/>
      <w:r w:rsidRPr="00584783">
        <w:rPr>
          <w:rtl/>
        </w:rPr>
        <w:t>איתן ברושי (המחנה הציוני):</w:t>
      </w:r>
    </w:p>
    <w:p w:rsidR="003C655A" w:rsidRPr="00584783" w:rsidRDefault="003C655A" w:rsidP="003C655A">
      <w:pPr>
        <w:pStyle w:val="KeepWithNext"/>
        <w:rPr>
          <w:rtl/>
        </w:rPr>
      </w:pPr>
    </w:p>
    <w:p w:rsidR="003C655A" w:rsidRPr="00584783" w:rsidRDefault="003C655A" w:rsidP="00600E96">
      <w:pPr>
        <w:rPr>
          <w:rtl/>
        </w:rPr>
      </w:pPr>
      <w:r w:rsidRPr="00584783">
        <w:rPr>
          <w:rFonts w:hint="cs"/>
          <w:rtl/>
        </w:rPr>
        <w:t>א</w:t>
      </w:r>
      <w:bookmarkStart w:id="187" w:name="_ETM_Q1_786068"/>
      <w:bookmarkEnd w:id="187"/>
      <w:r w:rsidRPr="00584783">
        <w:rPr>
          <w:rFonts w:hint="cs"/>
          <w:rtl/>
        </w:rPr>
        <w:t xml:space="preserve">בי, בכנסת אומרים שאי אפשר להביא חוק מימון בלי מקורות </w:t>
      </w:r>
      <w:bookmarkStart w:id="188" w:name="_ETM_Q1_787705"/>
      <w:bookmarkEnd w:id="188"/>
      <w:r w:rsidRPr="00584783">
        <w:rPr>
          <w:rFonts w:hint="cs"/>
          <w:rtl/>
        </w:rPr>
        <w:t>מימון</w:t>
      </w:r>
      <w:r w:rsidR="00600E96" w:rsidRPr="00584783">
        <w:rPr>
          <w:rFonts w:hint="cs"/>
          <w:rtl/>
        </w:rPr>
        <w:t>, ונדרשים הרבה</w:t>
      </w:r>
      <w:r w:rsidRPr="00584783">
        <w:rPr>
          <w:rFonts w:hint="cs"/>
          <w:rtl/>
        </w:rPr>
        <w:t xml:space="preserve"> ח"כים</w:t>
      </w:r>
      <w:r w:rsidR="00600E96" w:rsidRPr="00584783">
        <w:rPr>
          <w:rFonts w:hint="cs"/>
          <w:rtl/>
        </w:rPr>
        <w:t xml:space="preserve"> כדי לאשר חוק</w:t>
      </w:r>
      <w:r w:rsidRPr="00584783">
        <w:rPr>
          <w:rFonts w:hint="cs"/>
          <w:rtl/>
        </w:rPr>
        <w:t xml:space="preserve"> שיש בו מימון. הממשלה לא יכולה להביא</w:t>
      </w:r>
      <w:bookmarkStart w:id="189" w:name="_ETM_Q1_792695"/>
      <w:bookmarkEnd w:id="189"/>
      <w:r w:rsidRPr="00584783">
        <w:rPr>
          <w:rFonts w:hint="cs"/>
          <w:rtl/>
        </w:rPr>
        <w:t xml:space="preserve"> חוק שאין בו מימון. </w:t>
      </w:r>
    </w:p>
    <w:p w:rsidR="003C655A" w:rsidRPr="00584783" w:rsidRDefault="003C655A" w:rsidP="003C655A">
      <w:pPr>
        <w:rPr>
          <w:rtl/>
        </w:rPr>
      </w:pPr>
      <w:bookmarkStart w:id="190" w:name="_ETM_Q1_789601"/>
      <w:bookmarkEnd w:id="190"/>
    </w:p>
    <w:p w:rsidR="003C655A" w:rsidRPr="00584783" w:rsidRDefault="003C655A" w:rsidP="003C655A">
      <w:pPr>
        <w:pStyle w:val="a4"/>
        <w:keepNext/>
        <w:rPr>
          <w:rtl/>
        </w:rPr>
      </w:pPr>
      <w:bookmarkStart w:id="191" w:name="_ETM_Q1_789993"/>
      <w:bookmarkStart w:id="192" w:name="_ETM_Q1_792401"/>
      <w:bookmarkEnd w:id="191"/>
      <w:bookmarkEnd w:id="192"/>
      <w:r w:rsidRPr="00584783">
        <w:rPr>
          <w:rtl/>
        </w:rPr>
        <w:t>עמיחי דרורי:</w:t>
      </w:r>
    </w:p>
    <w:p w:rsidR="003C655A" w:rsidRPr="00584783" w:rsidRDefault="003C655A" w:rsidP="003C655A">
      <w:pPr>
        <w:pStyle w:val="KeepWithNext"/>
        <w:rPr>
          <w:rtl/>
        </w:rPr>
      </w:pPr>
    </w:p>
    <w:p w:rsidR="003C655A" w:rsidRPr="00584783" w:rsidRDefault="003C655A" w:rsidP="003C655A">
      <w:pPr>
        <w:rPr>
          <w:rtl/>
        </w:rPr>
      </w:pPr>
      <w:r w:rsidRPr="00584783">
        <w:rPr>
          <w:rFonts w:hint="cs"/>
          <w:rtl/>
        </w:rPr>
        <w:t xml:space="preserve">סליחה, חבר הכנסת ברושי, אנחנו </w:t>
      </w:r>
      <w:bookmarkStart w:id="193" w:name="_ETM_Q1_798530"/>
      <w:bookmarkEnd w:id="193"/>
      <w:r w:rsidRPr="00584783">
        <w:rPr>
          <w:rFonts w:hint="cs"/>
          <w:rtl/>
        </w:rPr>
        <w:t xml:space="preserve">עדיין לא מדברים על המקורות למימון, אלא אנחנו מדברים על </w:t>
      </w:r>
      <w:bookmarkStart w:id="194" w:name="_ETM_Q1_805633"/>
      <w:bookmarkEnd w:id="194"/>
      <w:r w:rsidRPr="00584783">
        <w:rPr>
          <w:rFonts w:hint="cs"/>
          <w:rtl/>
        </w:rPr>
        <w:t xml:space="preserve">המשמעות התקציבית של הפינוי. </w:t>
      </w:r>
    </w:p>
    <w:p w:rsidR="003C655A" w:rsidRPr="00584783" w:rsidRDefault="003C655A" w:rsidP="003C655A">
      <w:pPr>
        <w:rPr>
          <w:rtl/>
        </w:rPr>
      </w:pPr>
      <w:bookmarkStart w:id="195" w:name="_ETM_Q1_808036"/>
      <w:bookmarkEnd w:id="195"/>
    </w:p>
    <w:p w:rsidR="003C655A" w:rsidRPr="00584783" w:rsidRDefault="003C655A" w:rsidP="003C655A">
      <w:pPr>
        <w:pStyle w:val="a4"/>
        <w:keepNext/>
        <w:rPr>
          <w:rtl/>
        </w:rPr>
      </w:pPr>
      <w:bookmarkStart w:id="196" w:name="_ETM_Q1_808238"/>
      <w:bookmarkStart w:id="197" w:name="_ETM_Q1_810397"/>
      <w:bookmarkEnd w:id="196"/>
      <w:bookmarkEnd w:id="197"/>
      <w:r w:rsidRPr="00584783">
        <w:rPr>
          <w:rtl/>
        </w:rPr>
        <w:t>איתן ברושי (המחנה הציוני):</w:t>
      </w:r>
    </w:p>
    <w:p w:rsidR="003C655A" w:rsidRPr="00584783" w:rsidRDefault="003C655A" w:rsidP="003C655A">
      <w:pPr>
        <w:pStyle w:val="KeepWithNext"/>
        <w:rPr>
          <w:rtl/>
        </w:rPr>
      </w:pPr>
    </w:p>
    <w:p w:rsidR="003C655A" w:rsidRPr="00584783" w:rsidRDefault="003C655A" w:rsidP="00600E96">
      <w:pPr>
        <w:rPr>
          <w:rtl/>
        </w:rPr>
      </w:pPr>
      <w:r w:rsidRPr="00584783">
        <w:rPr>
          <w:rFonts w:hint="cs"/>
          <w:rtl/>
        </w:rPr>
        <w:t xml:space="preserve">אני מחזיק את המכתב </w:t>
      </w:r>
      <w:bookmarkStart w:id="198" w:name="_ETM_Q1_808417"/>
      <w:bookmarkEnd w:id="198"/>
      <w:r w:rsidRPr="00584783">
        <w:rPr>
          <w:rFonts w:hint="cs"/>
          <w:rtl/>
        </w:rPr>
        <w:t>של השלטון המקומי</w:t>
      </w:r>
      <w:bookmarkStart w:id="199" w:name="_ETM_Q1_811153"/>
      <w:bookmarkEnd w:id="199"/>
      <w:r w:rsidRPr="00584783">
        <w:rPr>
          <w:rFonts w:hint="cs"/>
          <w:rtl/>
        </w:rPr>
        <w:t xml:space="preserve">. אני אומר שהממשלה לא יכולה </w:t>
      </w:r>
      <w:bookmarkStart w:id="200" w:name="_ETM_Q1_812193"/>
      <w:bookmarkEnd w:id="200"/>
      <w:r w:rsidRPr="00584783">
        <w:rPr>
          <w:rFonts w:hint="cs"/>
          <w:rtl/>
        </w:rPr>
        <w:t xml:space="preserve">לאשר משימה בלי תקציב. לכן צריך לעצור את </w:t>
      </w:r>
      <w:bookmarkStart w:id="201" w:name="_ETM_Q1_815755"/>
      <w:bookmarkEnd w:id="201"/>
      <w:r w:rsidRPr="00584783">
        <w:rPr>
          <w:rFonts w:hint="cs"/>
          <w:rtl/>
        </w:rPr>
        <w:t>החוק הזה בשלב הזה</w:t>
      </w:r>
      <w:r w:rsidR="00600E96" w:rsidRPr="00584783">
        <w:rPr>
          <w:rFonts w:hint="cs"/>
          <w:rtl/>
        </w:rPr>
        <w:t>,</w:t>
      </w:r>
      <w:r w:rsidRPr="00584783">
        <w:rPr>
          <w:rFonts w:hint="cs"/>
          <w:rtl/>
        </w:rPr>
        <w:t xml:space="preserve"> או שהם ילכו הביתה ויביאו </w:t>
      </w:r>
      <w:bookmarkStart w:id="202" w:name="_ETM_Q1_825323"/>
      <w:bookmarkEnd w:id="202"/>
      <w:r w:rsidRPr="00584783">
        <w:rPr>
          <w:rFonts w:hint="cs"/>
          <w:rtl/>
        </w:rPr>
        <w:t xml:space="preserve">תקציב. שיגדירו שבתוכנית העבודה של משרד הביטחון יהיה תקציב הולם, נוסף ל-27 מיליון. הרי ה-27 מיליון זה ברוטו, </w:t>
      </w:r>
      <w:bookmarkStart w:id="203" w:name="_ETM_Q1_829059"/>
      <w:bookmarkEnd w:id="203"/>
      <w:r w:rsidRPr="00584783">
        <w:rPr>
          <w:rFonts w:hint="cs"/>
          <w:rtl/>
        </w:rPr>
        <w:t xml:space="preserve">כמה כבר נשאר מזה לעבודה. לכן אין בזה התקדמות. </w:t>
      </w:r>
    </w:p>
    <w:p w:rsidR="003C655A" w:rsidRPr="00584783" w:rsidRDefault="003C655A" w:rsidP="003C655A">
      <w:pPr>
        <w:rPr>
          <w:rtl/>
        </w:rPr>
      </w:pPr>
    </w:p>
    <w:p w:rsidR="003C655A" w:rsidRPr="00584783" w:rsidRDefault="003C655A" w:rsidP="003C655A">
      <w:pPr>
        <w:pStyle w:val="af6"/>
        <w:keepNext/>
        <w:rPr>
          <w:rtl/>
        </w:rPr>
      </w:pPr>
      <w:bookmarkStart w:id="204" w:name="_ETM_Q1_836903"/>
      <w:bookmarkStart w:id="205" w:name="_ETM_Q1_836923"/>
      <w:bookmarkEnd w:id="204"/>
      <w:bookmarkEnd w:id="205"/>
      <w:r w:rsidRPr="00584783">
        <w:rPr>
          <w:rtl/>
        </w:rPr>
        <w:t>היו"ר אבי דיכטר:</w:t>
      </w:r>
    </w:p>
    <w:p w:rsidR="003C655A" w:rsidRPr="00584783" w:rsidRDefault="003C655A" w:rsidP="003C655A">
      <w:pPr>
        <w:pStyle w:val="KeepWithNext"/>
        <w:rPr>
          <w:rtl/>
        </w:rPr>
      </w:pPr>
    </w:p>
    <w:p w:rsidR="003C655A" w:rsidRPr="00584783" w:rsidRDefault="003C655A" w:rsidP="003C655A">
      <w:pPr>
        <w:rPr>
          <w:rtl/>
        </w:rPr>
      </w:pPr>
      <w:r w:rsidRPr="00584783">
        <w:rPr>
          <w:rFonts w:hint="cs"/>
          <w:rtl/>
        </w:rPr>
        <w:t>תזכור</w:t>
      </w:r>
      <w:bookmarkStart w:id="206" w:name="_ETM_Q1_838771"/>
      <w:bookmarkEnd w:id="206"/>
      <w:r w:rsidRPr="00584783">
        <w:rPr>
          <w:rFonts w:hint="cs"/>
          <w:rtl/>
        </w:rPr>
        <w:t xml:space="preserve"> את ההערה שלך, היא נכונה מאוד, אבל יש לזה מענה </w:t>
      </w:r>
      <w:bookmarkStart w:id="207" w:name="_ETM_Q1_841100"/>
      <w:bookmarkEnd w:id="207"/>
      <w:r w:rsidRPr="00584783">
        <w:rPr>
          <w:rFonts w:hint="cs"/>
          <w:rtl/>
        </w:rPr>
        <w:t xml:space="preserve">בהמשך. </w:t>
      </w:r>
    </w:p>
    <w:p w:rsidR="003C655A" w:rsidRPr="00584783" w:rsidRDefault="003C655A" w:rsidP="003C655A">
      <w:pPr>
        <w:rPr>
          <w:rtl/>
        </w:rPr>
      </w:pPr>
      <w:bookmarkStart w:id="208" w:name="_ETM_Q1_842651"/>
      <w:bookmarkEnd w:id="208"/>
    </w:p>
    <w:p w:rsidR="003C655A" w:rsidRPr="00584783" w:rsidRDefault="003C655A" w:rsidP="003C655A">
      <w:pPr>
        <w:pStyle w:val="a4"/>
        <w:keepNext/>
        <w:rPr>
          <w:rtl/>
        </w:rPr>
      </w:pPr>
      <w:bookmarkStart w:id="209" w:name="_ETM_Q1_843030"/>
      <w:bookmarkEnd w:id="209"/>
      <w:r w:rsidRPr="00584783">
        <w:rPr>
          <w:rtl/>
        </w:rPr>
        <w:t>עמיחי דרורי:</w:t>
      </w:r>
    </w:p>
    <w:p w:rsidR="003C655A" w:rsidRPr="00584783" w:rsidRDefault="003C655A" w:rsidP="003C655A">
      <w:pPr>
        <w:pStyle w:val="KeepWithNext"/>
        <w:rPr>
          <w:rtl/>
        </w:rPr>
      </w:pPr>
    </w:p>
    <w:p w:rsidR="003C655A" w:rsidRPr="00584783" w:rsidRDefault="003C655A" w:rsidP="00600E96">
      <w:pPr>
        <w:rPr>
          <w:rtl/>
        </w:rPr>
      </w:pPr>
      <w:r w:rsidRPr="00584783">
        <w:rPr>
          <w:rFonts w:hint="cs"/>
          <w:rtl/>
        </w:rPr>
        <w:t>אב</w:t>
      </w:r>
      <w:bookmarkStart w:id="210" w:name="_ETM_Q1_845575"/>
      <w:bookmarkEnd w:id="210"/>
      <w:r w:rsidRPr="00584783">
        <w:rPr>
          <w:rFonts w:hint="cs"/>
          <w:rtl/>
        </w:rPr>
        <w:t>ל פה, כאמור, מדובר על נושא אחר. תמיד</w:t>
      </w:r>
      <w:bookmarkStart w:id="211" w:name="_ETM_Q1_848502"/>
      <w:bookmarkEnd w:id="211"/>
      <w:r w:rsidRPr="00584783">
        <w:rPr>
          <w:rFonts w:hint="cs"/>
          <w:rtl/>
        </w:rPr>
        <w:t xml:space="preserve"> כשמציעים ה</w:t>
      </w:r>
      <w:r w:rsidR="00600E96" w:rsidRPr="00584783">
        <w:rPr>
          <w:rFonts w:hint="cs"/>
          <w:rtl/>
        </w:rPr>
        <w:t>צע</w:t>
      </w:r>
      <w:r w:rsidRPr="00584783">
        <w:rPr>
          <w:rFonts w:hint="cs"/>
          <w:rtl/>
        </w:rPr>
        <w:t xml:space="preserve">ות לממשלה אומרים מה המשמעות התקציבית. אז גם כאן </w:t>
      </w:r>
      <w:bookmarkStart w:id="212" w:name="_ETM_Q1_855687"/>
      <w:bookmarkEnd w:id="212"/>
      <w:r w:rsidRPr="00584783">
        <w:rPr>
          <w:rFonts w:hint="cs"/>
          <w:rtl/>
        </w:rPr>
        <w:t>צריך להגדיר - - -</w:t>
      </w:r>
    </w:p>
    <w:p w:rsidR="003C655A" w:rsidRPr="00584783" w:rsidRDefault="003C655A" w:rsidP="003C655A">
      <w:pPr>
        <w:rPr>
          <w:rtl/>
        </w:rPr>
      </w:pPr>
    </w:p>
    <w:p w:rsidR="003C655A" w:rsidRPr="00584783" w:rsidRDefault="00365A8C" w:rsidP="00365A8C">
      <w:pPr>
        <w:pStyle w:val="a4"/>
        <w:keepNext/>
        <w:rPr>
          <w:rtl/>
        </w:rPr>
      </w:pPr>
      <w:r w:rsidRPr="00584783">
        <w:rPr>
          <w:rtl/>
        </w:rPr>
        <w:t>דרור גרנית:</w:t>
      </w:r>
    </w:p>
    <w:p w:rsidR="00365A8C" w:rsidRPr="00584783" w:rsidRDefault="00365A8C" w:rsidP="00365A8C">
      <w:pPr>
        <w:pStyle w:val="KeepWithNext"/>
        <w:rPr>
          <w:rtl/>
        </w:rPr>
      </w:pPr>
    </w:p>
    <w:p w:rsidR="00365A8C" w:rsidRPr="00584783" w:rsidRDefault="00365A8C" w:rsidP="00365A8C">
      <w:pPr>
        <w:rPr>
          <w:rtl/>
        </w:rPr>
      </w:pPr>
      <w:r w:rsidRPr="00584783">
        <w:rPr>
          <w:rFonts w:hint="cs"/>
          <w:rtl/>
        </w:rPr>
        <w:t xml:space="preserve">לא על זה מדובר, עמיחי. </w:t>
      </w:r>
      <w:bookmarkStart w:id="213" w:name="_ETM_Q1_859105"/>
      <w:bookmarkEnd w:id="213"/>
      <w:r w:rsidRPr="00584783">
        <w:rPr>
          <w:rFonts w:hint="cs"/>
          <w:rtl/>
        </w:rPr>
        <w:t xml:space="preserve">אני מבקש שתקרא את הסעיף בתוך הקשרו. הסעיף מדבר </w:t>
      </w:r>
      <w:bookmarkStart w:id="214" w:name="_ETM_Q1_862812"/>
      <w:bookmarkEnd w:id="214"/>
      <w:r w:rsidRPr="00584783">
        <w:rPr>
          <w:rFonts w:hint="cs"/>
          <w:rtl/>
        </w:rPr>
        <w:t xml:space="preserve">על הכללים שתקבע הרשות, על תורת העבודה שלה. </w:t>
      </w:r>
      <w:bookmarkStart w:id="215" w:name="_ETM_Q1_868125"/>
      <w:bookmarkEnd w:id="215"/>
      <w:r w:rsidRPr="00584783">
        <w:rPr>
          <w:rFonts w:hint="cs"/>
          <w:rtl/>
        </w:rPr>
        <w:t xml:space="preserve">כלומר, איך היא עובדת, איך היא קובעת בטיחות, </w:t>
      </w:r>
      <w:bookmarkStart w:id="216" w:name="_ETM_Q1_873395"/>
      <w:bookmarkEnd w:id="216"/>
      <w:r w:rsidRPr="00584783">
        <w:rPr>
          <w:rFonts w:hint="cs"/>
          <w:rtl/>
        </w:rPr>
        <w:t xml:space="preserve">איך מפנים, איך עושים. זה ההקשר. תקרא את הסעיף הקטן </w:t>
      </w:r>
      <w:bookmarkStart w:id="217" w:name="_ETM_Q1_877697"/>
      <w:bookmarkEnd w:id="217"/>
      <w:r w:rsidRPr="00584783">
        <w:rPr>
          <w:rFonts w:hint="cs"/>
          <w:rtl/>
        </w:rPr>
        <w:t xml:space="preserve">בתוך ההקשר שבו הוא בא. </w:t>
      </w:r>
      <w:bookmarkStart w:id="218" w:name="_ETM_Q1_881841"/>
      <w:bookmarkEnd w:id="218"/>
    </w:p>
    <w:p w:rsidR="00365A8C" w:rsidRPr="00584783" w:rsidRDefault="00365A8C" w:rsidP="00365A8C">
      <w:pPr>
        <w:rPr>
          <w:rtl/>
        </w:rPr>
      </w:pPr>
    </w:p>
    <w:p w:rsidR="00365A8C" w:rsidRPr="00584783" w:rsidRDefault="00365A8C" w:rsidP="00365A8C">
      <w:pPr>
        <w:pStyle w:val="af6"/>
        <w:keepNext/>
        <w:rPr>
          <w:rtl/>
        </w:rPr>
      </w:pPr>
      <w:bookmarkStart w:id="219" w:name="_ETM_Q1_882300"/>
      <w:bookmarkEnd w:id="219"/>
      <w:r w:rsidRPr="00584783">
        <w:rPr>
          <w:rtl/>
        </w:rPr>
        <w:t>היו"ר אבי דיכטר:</w:t>
      </w:r>
    </w:p>
    <w:p w:rsidR="00365A8C" w:rsidRPr="00584783" w:rsidRDefault="00365A8C" w:rsidP="00365A8C">
      <w:pPr>
        <w:pStyle w:val="KeepWithNext"/>
        <w:rPr>
          <w:rtl/>
        </w:rPr>
      </w:pPr>
    </w:p>
    <w:p w:rsidR="00365A8C" w:rsidRPr="00584783" w:rsidRDefault="00365A8C" w:rsidP="00365A8C">
      <w:pPr>
        <w:rPr>
          <w:rtl/>
        </w:rPr>
      </w:pPr>
      <w:r w:rsidRPr="00584783">
        <w:rPr>
          <w:rFonts w:hint="cs"/>
          <w:rtl/>
        </w:rPr>
        <w:t xml:space="preserve">זה כמו </w:t>
      </w:r>
      <w:r w:rsidR="000F5B45" w:rsidRPr="00584783">
        <w:rPr>
          <w:rFonts w:hint="cs"/>
          <w:rtl/>
        </w:rPr>
        <w:t xml:space="preserve">להגיד: הרשות </w:t>
      </w:r>
      <w:bookmarkStart w:id="220" w:name="_ETM_Q1_884409"/>
      <w:bookmarkEnd w:id="220"/>
      <w:r w:rsidR="000F5B45" w:rsidRPr="00584783">
        <w:rPr>
          <w:rFonts w:hint="cs"/>
          <w:rtl/>
        </w:rPr>
        <w:t xml:space="preserve">תקבע כללים לקיום חתונה. אתה קובע את כל הכללים לקיום </w:t>
      </w:r>
      <w:bookmarkStart w:id="221" w:name="_ETM_Q1_893481"/>
      <w:bookmarkEnd w:id="221"/>
      <w:r w:rsidR="000F5B45" w:rsidRPr="00584783">
        <w:rPr>
          <w:rFonts w:hint="cs"/>
          <w:rtl/>
        </w:rPr>
        <w:t xml:space="preserve">חתונה, אבל אתה לא קובע את עלות החתונה, היא כבר </w:t>
      </w:r>
      <w:bookmarkStart w:id="222" w:name="_ETM_Q1_893991"/>
      <w:bookmarkEnd w:id="222"/>
      <w:r w:rsidR="000F5B45" w:rsidRPr="00584783">
        <w:rPr>
          <w:rFonts w:hint="cs"/>
          <w:rtl/>
        </w:rPr>
        <w:t>נגזרת מכל ההיקף והמורכבות של מה שקבעת. בסדר?</w:t>
      </w:r>
      <w:bookmarkStart w:id="223" w:name="_ETM_Q1_901144"/>
      <w:bookmarkEnd w:id="223"/>
    </w:p>
    <w:p w:rsidR="000F5B45" w:rsidRPr="00584783" w:rsidRDefault="000F5B45" w:rsidP="00365A8C">
      <w:pPr>
        <w:rPr>
          <w:rtl/>
        </w:rPr>
      </w:pPr>
    </w:p>
    <w:p w:rsidR="000F5B45" w:rsidRPr="00584783" w:rsidRDefault="000F5B45" w:rsidP="000F5B45">
      <w:pPr>
        <w:pStyle w:val="a4"/>
        <w:keepNext/>
        <w:rPr>
          <w:rtl/>
        </w:rPr>
      </w:pPr>
      <w:bookmarkStart w:id="224" w:name="_ETM_Q1_902617"/>
      <w:bookmarkEnd w:id="224"/>
      <w:r w:rsidRPr="00584783">
        <w:rPr>
          <w:rtl/>
        </w:rPr>
        <w:lastRenderedPageBreak/>
        <w:t>עמיחי דרורי:</w:t>
      </w:r>
    </w:p>
    <w:p w:rsidR="000F5B45" w:rsidRPr="00584783" w:rsidRDefault="000F5B45" w:rsidP="000F5B45">
      <w:pPr>
        <w:pStyle w:val="KeepWithNext"/>
        <w:rPr>
          <w:rtl/>
        </w:rPr>
      </w:pPr>
    </w:p>
    <w:p w:rsidR="000F5B45" w:rsidRPr="00584783" w:rsidRDefault="000F5B45" w:rsidP="000F5B45">
      <w:pPr>
        <w:rPr>
          <w:rtl/>
        </w:rPr>
      </w:pPr>
      <w:r w:rsidRPr="00584783">
        <w:rPr>
          <w:rFonts w:hint="cs"/>
          <w:rtl/>
        </w:rPr>
        <w:t xml:space="preserve">אוקיי. </w:t>
      </w:r>
      <w:bookmarkStart w:id="225" w:name="_ETM_Q1_901063"/>
      <w:bookmarkEnd w:id="225"/>
    </w:p>
    <w:p w:rsidR="000F5B45" w:rsidRPr="00584783" w:rsidRDefault="000F5B45" w:rsidP="000F5B45">
      <w:pPr>
        <w:rPr>
          <w:rtl/>
        </w:rPr>
      </w:pPr>
      <w:bookmarkStart w:id="226" w:name="_ETM_Q1_901335"/>
      <w:bookmarkEnd w:id="226"/>
    </w:p>
    <w:p w:rsidR="000F5B45" w:rsidRPr="00584783" w:rsidRDefault="000F5B45" w:rsidP="000F5B45">
      <w:pPr>
        <w:pStyle w:val="af6"/>
        <w:keepNext/>
        <w:rPr>
          <w:rtl/>
        </w:rPr>
      </w:pPr>
      <w:bookmarkStart w:id="227" w:name="_ETM_Q1_901665"/>
      <w:bookmarkEnd w:id="227"/>
      <w:r w:rsidRPr="00584783">
        <w:rPr>
          <w:rtl/>
        </w:rPr>
        <w:t>היו"ר אבי דיכטר:</w:t>
      </w:r>
    </w:p>
    <w:p w:rsidR="000F5B45" w:rsidRPr="00584783" w:rsidRDefault="000F5B45" w:rsidP="000F5B45">
      <w:pPr>
        <w:pStyle w:val="KeepWithNext"/>
        <w:rPr>
          <w:rtl/>
        </w:rPr>
      </w:pPr>
    </w:p>
    <w:p w:rsidR="000F5B45" w:rsidRPr="00584783" w:rsidRDefault="000F5B45" w:rsidP="000F5B45">
      <w:pPr>
        <w:rPr>
          <w:rtl/>
        </w:rPr>
      </w:pPr>
      <w:r w:rsidRPr="00584783">
        <w:rPr>
          <w:rFonts w:hint="cs"/>
          <w:rtl/>
        </w:rPr>
        <w:t xml:space="preserve">תראה, שנינו רוצים להגיע בדיוק לאותה שורה, רק שאתה רוצה </w:t>
      </w:r>
      <w:bookmarkStart w:id="228" w:name="_ETM_Q1_908959"/>
      <w:bookmarkEnd w:id="228"/>
      <w:r w:rsidRPr="00584783">
        <w:rPr>
          <w:rFonts w:hint="cs"/>
          <w:rtl/>
        </w:rPr>
        <w:t xml:space="preserve">שזה ייכתב בעוד שהם אומרים שזה ישתמע. </w:t>
      </w:r>
    </w:p>
    <w:p w:rsidR="000F5B45" w:rsidRPr="00584783" w:rsidRDefault="000F5B45" w:rsidP="000F5B45">
      <w:pPr>
        <w:rPr>
          <w:rtl/>
        </w:rPr>
      </w:pPr>
      <w:bookmarkStart w:id="229" w:name="_ETM_Q1_912119"/>
      <w:bookmarkEnd w:id="229"/>
    </w:p>
    <w:p w:rsidR="000F5B45" w:rsidRPr="00584783" w:rsidRDefault="000F5B45" w:rsidP="000F5B45">
      <w:pPr>
        <w:pStyle w:val="-"/>
        <w:keepNext/>
        <w:rPr>
          <w:rtl/>
        </w:rPr>
      </w:pPr>
      <w:bookmarkStart w:id="230" w:name="_ETM_Q1_912498"/>
      <w:bookmarkEnd w:id="230"/>
      <w:r w:rsidRPr="00584783">
        <w:rPr>
          <w:rtl/>
        </w:rPr>
        <w:t>עמיחי דרורי:</w:t>
      </w:r>
    </w:p>
    <w:p w:rsidR="000F5B45" w:rsidRPr="00584783" w:rsidRDefault="000F5B45" w:rsidP="000F5B45">
      <w:pPr>
        <w:pStyle w:val="KeepWithNext"/>
        <w:rPr>
          <w:rtl/>
        </w:rPr>
      </w:pPr>
    </w:p>
    <w:p w:rsidR="000F5B45" w:rsidRPr="00584783" w:rsidRDefault="000F5B45" w:rsidP="000F5B45">
      <w:pPr>
        <w:rPr>
          <w:rtl/>
        </w:rPr>
      </w:pPr>
      <w:r w:rsidRPr="00584783">
        <w:rPr>
          <w:rFonts w:hint="cs"/>
          <w:rtl/>
        </w:rPr>
        <w:t xml:space="preserve">בסופו של </w:t>
      </w:r>
      <w:bookmarkStart w:id="231" w:name="_ETM_Q1_911730"/>
      <w:bookmarkEnd w:id="231"/>
      <w:r w:rsidRPr="00584783">
        <w:rPr>
          <w:rFonts w:hint="cs"/>
          <w:rtl/>
        </w:rPr>
        <w:t>דבר מה שלא ייכתב - - -</w:t>
      </w:r>
    </w:p>
    <w:p w:rsidR="000F5B45" w:rsidRPr="00584783" w:rsidRDefault="000F5B45" w:rsidP="000F5B45">
      <w:pPr>
        <w:rPr>
          <w:rtl/>
        </w:rPr>
      </w:pPr>
      <w:bookmarkStart w:id="232" w:name="_ETM_Q1_913406"/>
      <w:bookmarkEnd w:id="232"/>
    </w:p>
    <w:p w:rsidR="000F5B45" w:rsidRPr="00584783" w:rsidRDefault="000F5B45" w:rsidP="000F5B45">
      <w:pPr>
        <w:pStyle w:val="af6"/>
        <w:keepNext/>
        <w:rPr>
          <w:rtl/>
        </w:rPr>
      </w:pPr>
      <w:bookmarkStart w:id="233" w:name="_ETM_Q1_913736"/>
      <w:bookmarkEnd w:id="233"/>
      <w:r w:rsidRPr="00584783">
        <w:rPr>
          <w:rtl/>
        </w:rPr>
        <w:t>היו"ר אבי דיכטר:</w:t>
      </w:r>
    </w:p>
    <w:p w:rsidR="000F5B45" w:rsidRPr="00584783" w:rsidRDefault="000F5B45" w:rsidP="000F5B45">
      <w:pPr>
        <w:pStyle w:val="KeepWithNext"/>
        <w:rPr>
          <w:rtl/>
        </w:rPr>
      </w:pPr>
    </w:p>
    <w:p w:rsidR="000F5B45" w:rsidRPr="00584783" w:rsidRDefault="000F5B45" w:rsidP="000F5B45">
      <w:pPr>
        <w:rPr>
          <w:rtl/>
        </w:rPr>
      </w:pPr>
      <w:r w:rsidRPr="00584783">
        <w:rPr>
          <w:rFonts w:hint="cs"/>
          <w:rtl/>
        </w:rPr>
        <w:t>הנושא התקציבי מגיע</w:t>
      </w:r>
      <w:bookmarkStart w:id="234" w:name="_ETM_Q1_917902"/>
      <w:bookmarkEnd w:id="234"/>
      <w:r w:rsidRPr="00584783">
        <w:rPr>
          <w:rFonts w:hint="cs"/>
          <w:rtl/>
        </w:rPr>
        <w:t xml:space="preserve"> בהמשך ולכן אני חושב שההערה של דרור היא נ</w:t>
      </w:r>
      <w:bookmarkStart w:id="235" w:name="_ETM_Q1_924009"/>
      <w:bookmarkEnd w:id="235"/>
      <w:r w:rsidRPr="00584783">
        <w:rPr>
          <w:rFonts w:hint="cs"/>
          <w:rtl/>
        </w:rPr>
        <w:t xml:space="preserve">כונה ולא צריך לערבב. אבל הכוונה שלך היא מאוד </w:t>
      </w:r>
      <w:bookmarkStart w:id="236" w:name="_ETM_Q1_927139"/>
      <w:bookmarkEnd w:id="236"/>
      <w:r w:rsidRPr="00584783">
        <w:rPr>
          <w:rFonts w:hint="cs"/>
          <w:rtl/>
        </w:rPr>
        <w:t xml:space="preserve">ברורה וגם נכונה. </w:t>
      </w:r>
    </w:p>
    <w:p w:rsidR="000F5B45" w:rsidRPr="00584783" w:rsidRDefault="000F5B45" w:rsidP="000F5B45">
      <w:pPr>
        <w:rPr>
          <w:rtl/>
        </w:rPr>
      </w:pPr>
    </w:p>
    <w:p w:rsidR="000F5B45" w:rsidRPr="00584783" w:rsidRDefault="000F5B45" w:rsidP="000F5B45">
      <w:pPr>
        <w:pStyle w:val="a4"/>
        <w:keepNext/>
        <w:rPr>
          <w:rtl/>
        </w:rPr>
      </w:pPr>
      <w:bookmarkStart w:id="237" w:name="_ETM_Q1_929947"/>
      <w:bookmarkStart w:id="238" w:name="_ETM_Q1_929974"/>
      <w:bookmarkEnd w:id="237"/>
      <w:bookmarkEnd w:id="238"/>
      <w:r w:rsidRPr="00584783">
        <w:rPr>
          <w:rtl/>
        </w:rPr>
        <w:t>עידו בן-יצחק:</w:t>
      </w:r>
    </w:p>
    <w:p w:rsidR="000F5B45" w:rsidRPr="00584783" w:rsidRDefault="000F5B45" w:rsidP="000F5B45">
      <w:pPr>
        <w:pStyle w:val="KeepWithNext"/>
        <w:rPr>
          <w:rt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701"/>
        <w:gridCol w:w="851"/>
        <w:gridCol w:w="568"/>
        <w:gridCol w:w="624"/>
        <w:gridCol w:w="5901"/>
      </w:tblGrid>
      <w:tr w:rsidR="00510DCA" w:rsidRPr="00584783" w:rsidTr="00510DCA">
        <w:trPr>
          <w:cantSplit/>
        </w:trPr>
        <w:tc>
          <w:tcPr>
            <w:tcW w:w="1700" w:type="dxa"/>
            <w:tcMar>
              <w:top w:w="91" w:type="dxa"/>
              <w:left w:w="0" w:type="dxa"/>
              <w:bottom w:w="91" w:type="dxa"/>
              <w:right w:w="0" w:type="dxa"/>
            </w:tcMar>
          </w:tcPr>
          <w:p w:rsidR="00510DCA" w:rsidRPr="00584783" w:rsidRDefault="00510DCA">
            <w:pPr>
              <w:pStyle w:val="TableSideHeading"/>
              <w:spacing w:line="240" w:lineRule="auto"/>
              <w:ind w:right="567"/>
              <w:rPr>
                <w:sz w:val="24"/>
                <w:szCs w:val="24"/>
              </w:rPr>
            </w:pPr>
          </w:p>
        </w:tc>
        <w:tc>
          <w:tcPr>
            <w:tcW w:w="850" w:type="dxa"/>
            <w:tcMar>
              <w:top w:w="91" w:type="dxa"/>
              <w:left w:w="0" w:type="dxa"/>
              <w:bottom w:w="91" w:type="dxa"/>
              <w:right w:w="0" w:type="dxa"/>
            </w:tcMar>
          </w:tcPr>
          <w:p w:rsidR="00510DCA" w:rsidRPr="00584783" w:rsidRDefault="00510DCA">
            <w:pPr>
              <w:pStyle w:val="TableText"/>
              <w:spacing w:line="240" w:lineRule="auto"/>
              <w:ind w:right="567"/>
              <w:rPr>
                <w:sz w:val="24"/>
                <w:szCs w:val="24"/>
              </w:rPr>
            </w:pPr>
          </w:p>
        </w:tc>
        <w:tc>
          <w:tcPr>
            <w:tcW w:w="568" w:type="dxa"/>
            <w:tcMar>
              <w:top w:w="91" w:type="dxa"/>
              <w:left w:w="0" w:type="dxa"/>
              <w:bottom w:w="91" w:type="dxa"/>
              <w:right w:w="0" w:type="dxa"/>
            </w:tcMar>
          </w:tcPr>
          <w:p w:rsidR="00510DCA" w:rsidRPr="00584783" w:rsidRDefault="00510DCA">
            <w:pPr>
              <w:pStyle w:val="TableText"/>
              <w:spacing w:line="240" w:lineRule="auto"/>
              <w:ind w:right="567"/>
              <w:rPr>
                <w:sz w:val="24"/>
                <w:szCs w:val="24"/>
              </w:rPr>
            </w:pPr>
          </w:p>
        </w:tc>
        <w:tc>
          <w:tcPr>
            <w:tcW w:w="6521" w:type="dxa"/>
            <w:gridSpan w:val="2"/>
            <w:tcMar>
              <w:top w:w="91" w:type="dxa"/>
              <w:left w:w="0" w:type="dxa"/>
              <w:bottom w:w="91" w:type="dxa"/>
              <w:right w:w="0" w:type="dxa"/>
            </w:tcMar>
            <w:hideMark/>
          </w:tcPr>
          <w:p w:rsidR="00510DCA" w:rsidRPr="00584783" w:rsidRDefault="00510DCA">
            <w:pPr>
              <w:pStyle w:val="TableBlock"/>
              <w:spacing w:line="240" w:lineRule="auto"/>
              <w:ind w:right="567"/>
              <w:rPr>
                <w:sz w:val="24"/>
                <w:szCs w:val="24"/>
              </w:rPr>
            </w:pPr>
            <w:r w:rsidRPr="00584783">
              <w:rPr>
                <w:rFonts w:hint="cs"/>
                <w:sz w:val="24"/>
                <w:szCs w:val="24"/>
                <w:rtl/>
              </w:rPr>
              <w:t>(ג)</w:t>
            </w:r>
            <w:r w:rsidRPr="00584783">
              <w:rPr>
                <w:rFonts w:hint="cs"/>
                <w:sz w:val="24"/>
                <w:szCs w:val="24"/>
                <w:rtl/>
              </w:rPr>
              <w:tab/>
              <w:t xml:space="preserve">בפסקת משנה (ג) – </w:t>
            </w:r>
          </w:p>
        </w:tc>
      </w:tr>
      <w:tr w:rsidR="00510DCA" w:rsidRPr="00584783" w:rsidTr="00510DCA">
        <w:trPr>
          <w:cantSplit/>
        </w:trPr>
        <w:tc>
          <w:tcPr>
            <w:tcW w:w="1700" w:type="dxa"/>
            <w:tcMar>
              <w:top w:w="91" w:type="dxa"/>
              <w:left w:w="0" w:type="dxa"/>
              <w:bottom w:w="91" w:type="dxa"/>
              <w:right w:w="0" w:type="dxa"/>
            </w:tcMar>
          </w:tcPr>
          <w:p w:rsidR="00510DCA" w:rsidRPr="00584783" w:rsidRDefault="00510DCA">
            <w:pPr>
              <w:pStyle w:val="TableSideHeading"/>
              <w:spacing w:line="240" w:lineRule="auto"/>
              <w:ind w:right="567"/>
              <w:rPr>
                <w:sz w:val="24"/>
                <w:szCs w:val="24"/>
              </w:rPr>
            </w:pPr>
          </w:p>
        </w:tc>
        <w:tc>
          <w:tcPr>
            <w:tcW w:w="850" w:type="dxa"/>
            <w:tcMar>
              <w:top w:w="91" w:type="dxa"/>
              <w:left w:w="0" w:type="dxa"/>
              <w:bottom w:w="91" w:type="dxa"/>
              <w:right w:w="0" w:type="dxa"/>
            </w:tcMar>
          </w:tcPr>
          <w:p w:rsidR="00510DCA" w:rsidRPr="00584783" w:rsidRDefault="00510DCA">
            <w:pPr>
              <w:pStyle w:val="TableText"/>
              <w:spacing w:line="240" w:lineRule="auto"/>
              <w:ind w:right="567"/>
              <w:rPr>
                <w:sz w:val="24"/>
                <w:szCs w:val="24"/>
              </w:rPr>
            </w:pPr>
          </w:p>
        </w:tc>
        <w:tc>
          <w:tcPr>
            <w:tcW w:w="568" w:type="dxa"/>
            <w:tcMar>
              <w:top w:w="91" w:type="dxa"/>
              <w:left w:w="0" w:type="dxa"/>
              <w:bottom w:w="91" w:type="dxa"/>
              <w:right w:w="0" w:type="dxa"/>
            </w:tcMar>
          </w:tcPr>
          <w:p w:rsidR="00510DCA" w:rsidRPr="00584783" w:rsidRDefault="00510DCA">
            <w:pPr>
              <w:pStyle w:val="TableText"/>
              <w:spacing w:line="240" w:lineRule="auto"/>
              <w:ind w:right="567"/>
              <w:rPr>
                <w:sz w:val="24"/>
                <w:szCs w:val="24"/>
              </w:rPr>
            </w:pPr>
          </w:p>
        </w:tc>
        <w:tc>
          <w:tcPr>
            <w:tcW w:w="624" w:type="dxa"/>
            <w:tcMar>
              <w:top w:w="91" w:type="dxa"/>
              <w:left w:w="0" w:type="dxa"/>
              <w:bottom w:w="91" w:type="dxa"/>
              <w:right w:w="0" w:type="dxa"/>
            </w:tcMar>
          </w:tcPr>
          <w:p w:rsidR="00510DCA" w:rsidRPr="00584783" w:rsidRDefault="00510DCA">
            <w:pPr>
              <w:pStyle w:val="TableText"/>
              <w:spacing w:line="240" w:lineRule="auto"/>
              <w:ind w:right="567"/>
              <w:rPr>
                <w:sz w:val="24"/>
                <w:szCs w:val="24"/>
              </w:rPr>
            </w:pPr>
          </w:p>
        </w:tc>
        <w:tc>
          <w:tcPr>
            <w:tcW w:w="5897" w:type="dxa"/>
            <w:tcMar>
              <w:top w:w="91" w:type="dxa"/>
              <w:left w:w="0" w:type="dxa"/>
              <w:bottom w:w="91" w:type="dxa"/>
              <w:right w:w="0" w:type="dxa"/>
            </w:tcMar>
            <w:hideMark/>
          </w:tcPr>
          <w:p w:rsidR="00510DCA" w:rsidRPr="00584783" w:rsidRDefault="00510DCA">
            <w:pPr>
              <w:pStyle w:val="TableBlock"/>
              <w:spacing w:line="240" w:lineRule="auto"/>
              <w:ind w:right="567"/>
              <w:rPr>
                <w:sz w:val="24"/>
                <w:szCs w:val="24"/>
              </w:rPr>
            </w:pPr>
            <w:r w:rsidRPr="00584783">
              <w:rPr>
                <w:rFonts w:hint="cs"/>
                <w:sz w:val="24"/>
                <w:szCs w:val="24"/>
                <w:rtl/>
              </w:rPr>
              <w:t>(1)</w:t>
            </w:r>
            <w:r w:rsidRPr="00584783">
              <w:rPr>
                <w:rFonts w:hint="cs"/>
                <w:sz w:val="24"/>
                <w:szCs w:val="24"/>
                <w:rtl/>
              </w:rPr>
              <w:tab/>
              <w:t>בפסקת משנה (1), אחרי "פינוי שדות מוקשים" יבוא "ושטחי נפלים";</w:t>
            </w:r>
          </w:p>
        </w:tc>
      </w:tr>
      <w:tr w:rsidR="00510DCA" w:rsidRPr="00584783" w:rsidTr="00510DCA">
        <w:trPr>
          <w:cantSplit/>
        </w:trPr>
        <w:tc>
          <w:tcPr>
            <w:tcW w:w="1700" w:type="dxa"/>
            <w:tcMar>
              <w:top w:w="91" w:type="dxa"/>
              <w:left w:w="0" w:type="dxa"/>
              <w:bottom w:w="91" w:type="dxa"/>
              <w:right w:w="0" w:type="dxa"/>
            </w:tcMar>
          </w:tcPr>
          <w:p w:rsidR="00510DCA" w:rsidRPr="00584783" w:rsidRDefault="00510DCA">
            <w:pPr>
              <w:pStyle w:val="TableSideHeading"/>
              <w:spacing w:line="240" w:lineRule="auto"/>
              <w:ind w:right="567"/>
              <w:rPr>
                <w:sz w:val="24"/>
                <w:szCs w:val="24"/>
              </w:rPr>
            </w:pPr>
          </w:p>
        </w:tc>
        <w:tc>
          <w:tcPr>
            <w:tcW w:w="850" w:type="dxa"/>
            <w:tcMar>
              <w:top w:w="91" w:type="dxa"/>
              <w:left w:w="0" w:type="dxa"/>
              <w:bottom w:w="91" w:type="dxa"/>
              <w:right w:w="0" w:type="dxa"/>
            </w:tcMar>
          </w:tcPr>
          <w:p w:rsidR="00510DCA" w:rsidRPr="00584783" w:rsidRDefault="00510DCA">
            <w:pPr>
              <w:pStyle w:val="TableText"/>
              <w:spacing w:line="240" w:lineRule="auto"/>
              <w:ind w:right="567"/>
              <w:rPr>
                <w:sz w:val="24"/>
                <w:szCs w:val="24"/>
              </w:rPr>
            </w:pPr>
          </w:p>
        </w:tc>
        <w:tc>
          <w:tcPr>
            <w:tcW w:w="568" w:type="dxa"/>
            <w:tcMar>
              <w:top w:w="91" w:type="dxa"/>
              <w:left w:w="0" w:type="dxa"/>
              <w:bottom w:w="91" w:type="dxa"/>
              <w:right w:w="0" w:type="dxa"/>
            </w:tcMar>
          </w:tcPr>
          <w:p w:rsidR="00510DCA" w:rsidRPr="00584783" w:rsidRDefault="00510DCA">
            <w:pPr>
              <w:pStyle w:val="TableText"/>
              <w:spacing w:line="240" w:lineRule="auto"/>
              <w:ind w:right="567"/>
              <w:rPr>
                <w:sz w:val="24"/>
                <w:szCs w:val="24"/>
              </w:rPr>
            </w:pPr>
          </w:p>
        </w:tc>
        <w:tc>
          <w:tcPr>
            <w:tcW w:w="624" w:type="dxa"/>
            <w:tcMar>
              <w:top w:w="91" w:type="dxa"/>
              <w:left w:w="0" w:type="dxa"/>
              <w:bottom w:w="91" w:type="dxa"/>
              <w:right w:w="0" w:type="dxa"/>
            </w:tcMar>
          </w:tcPr>
          <w:p w:rsidR="00510DCA" w:rsidRPr="00584783" w:rsidRDefault="00510DCA">
            <w:pPr>
              <w:pStyle w:val="TableText"/>
              <w:spacing w:line="240" w:lineRule="auto"/>
              <w:ind w:right="567"/>
              <w:rPr>
                <w:sz w:val="24"/>
                <w:szCs w:val="24"/>
              </w:rPr>
            </w:pPr>
          </w:p>
        </w:tc>
        <w:tc>
          <w:tcPr>
            <w:tcW w:w="5897" w:type="dxa"/>
            <w:tcMar>
              <w:top w:w="91" w:type="dxa"/>
              <w:left w:w="0" w:type="dxa"/>
              <w:bottom w:w="91" w:type="dxa"/>
              <w:right w:w="0" w:type="dxa"/>
            </w:tcMar>
            <w:hideMark/>
          </w:tcPr>
          <w:p w:rsidR="00510DCA" w:rsidRPr="00584783" w:rsidRDefault="00510DCA">
            <w:pPr>
              <w:pStyle w:val="TableBlock"/>
              <w:spacing w:line="240" w:lineRule="auto"/>
              <w:ind w:right="567"/>
              <w:rPr>
                <w:sz w:val="24"/>
                <w:szCs w:val="24"/>
              </w:rPr>
            </w:pPr>
            <w:r w:rsidRPr="00584783">
              <w:rPr>
                <w:rFonts w:hint="cs"/>
                <w:sz w:val="24"/>
                <w:szCs w:val="24"/>
                <w:rtl/>
              </w:rPr>
              <w:t>(2)</w:t>
            </w:r>
            <w:r w:rsidRPr="00584783">
              <w:rPr>
                <w:rFonts w:hint="cs"/>
                <w:sz w:val="24"/>
                <w:szCs w:val="24"/>
                <w:rtl/>
              </w:rPr>
              <w:tab/>
              <w:t>בפסקת משנה (2), אחרי "שדות מוקשים" יבוא "ושטחי נפלים" ואחרי "פינוי ממוקשים" יבוא "או מנפלים, לפי העניין";</w:t>
            </w:r>
          </w:p>
        </w:tc>
      </w:tr>
    </w:tbl>
    <w:p w:rsidR="000F5B45" w:rsidRPr="00584783" w:rsidRDefault="000F5B45" w:rsidP="000F5B45">
      <w:pPr>
        <w:rPr>
          <w:rtl/>
        </w:rPr>
      </w:pPr>
    </w:p>
    <w:p w:rsidR="00510DCA" w:rsidRPr="00584783" w:rsidRDefault="00510DCA" w:rsidP="000F5B45">
      <w:pPr>
        <w:rPr>
          <w:rtl/>
        </w:rPr>
      </w:pPr>
      <w:r w:rsidRPr="00584783">
        <w:rPr>
          <w:rFonts w:hint="cs"/>
          <w:rtl/>
        </w:rPr>
        <w:t>ע</w:t>
      </w:r>
      <w:bookmarkStart w:id="239" w:name="_ETM_Q1_945928"/>
      <w:bookmarkEnd w:id="239"/>
      <w:r w:rsidRPr="00584783">
        <w:rPr>
          <w:rFonts w:hint="cs"/>
          <w:rtl/>
        </w:rPr>
        <w:t xml:space="preserve">ניינו של סעיף הזה הוא </w:t>
      </w:r>
      <w:bookmarkStart w:id="240" w:name="_ETM_Q1_953771"/>
      <w:bookmarkEnd w:id="240"/>
      <w:r w:rsidRPr="00584783">
        <w:rPr>
          <w:rFonts w:hint="cs"/>
          <w:rtl/>
        </w:rPr>
        <w:t>- - -</w:t>
      </w:r>
    </w:p>
    <w:p w:rsidR="00510DCA" w:rsidRPr="00584783" w:rsidRDefault="00510DCA" w:rsidP="000F5B45">
      <w:pPr>
        <w:rPr>
          <w:rtl/>
        </w:rPr>
      </w:pPr>
      <w:bookmarkStart w:id="241" w:name="_ETM_Q1_948806"/>
      <w:bookmarkEnd w:id="241"/>
    </w:p>
    <w:p w:rsidR="00510DCA" w:rsidRPr="00584783" w:rsidRDefault="00510DCA" w:rsidP="00510DCA">
      <w:pPr>
        <w:pStyle w:val="af6"/>
        <w:keepNext/>
        <w:rPr>
          <w:rtl/>
        </w:rPr>
      </w:pPr>
      <w:bookmarkStart w:id="242" w:name="_ETM_Q1_949135"/>
      <w:bookmarkEnd w:id="242"/>
      <w:r w:rsidRPr="00584783">
        <w:rPr>
          <w:rtl/>
        </w:rPr>
        <w:t>היו"ר אבי דיכטר:</w:t>
      </w:r>
    </w:p>
    <w:p w:rsidR="00510DCA" w:rsidRPr="00584783" w:rsidRDefault="00510DCA" w:rsidP="00510DCA">
      <w:pPr>
        <w:pStyle w:val="KeepWithNext"/>
        <w:rPr>
          <w:rtl/>
        </w:rPr>
      </w:pPr>
    </w:p>
    <w:p w:rsidR="00510DCA" w:rsidRPr="00584783" w:rsidRDefault="00510DCA" w:rsidP="00510DCA">
      <w:pPr>
        <w:rPr>
          <w:rtl/>
        </w:rPr>
      </w:pPr>
      <w:r w:rsidRPr="00584783">
        <w:rPr>
          <w:rFonts w:hint="cs"/>
          <w:rtl/>
        </w:rPr>
        <w:t xml:space="preserve">הכללים להסדרת הפעילות של מפעילים ושל חברות </w:t>
      </w:r>
      <w:bookmarkStart w:id="243" w:name="_ETM_Q1_953880"/>
      <w:bookmarkEnd w:id="243"/>
      <w:r w:rsidRPr="00584783">
        <w:rPr>
          <w:rFonts w:hint="cs"/>
          <w:rtl/>
        </w:rPr>
        <w:t xml:space="preserve">מפקחות. </w:t>
      </w:r>
    </w:p>
    <w:p w:rsidR="00510DCA" w:rsidRPr="00584783" w:rsidRDefault="00510DCA" w:rsidP="00510DCA">
      <w:pPr>
        <w:rPr>
          <w:rtl/>
        </w:rPr>
      </w:pPr>
      <w:bookmarkStart w:id="244" w:name="_ETM_Q1_955640"/>
      <w:bookmarkEnd w:id="244"/>
    </w:p>
    <w:p w:rsidR="00510DCA" w:rsidRPr="00584783" w:rsidRDefault="00510DCA" w:rsidP="00510DCA">
      <w:pPr>
        <w:pStyle w:val="-"/>
        <w:keepNext/>
        <w:rPr>
          <w:rtl/>
        </w:rPr>
      </w:pPr>
      <w:bookmarkStart w:id="245" w:name="_ETM_Q1_956104"/>
      <w:bookmarkEnd w:id="245"/>
      <w:r w:rsidRPr="00584783">
        <w:rPr>
          <w:rtl/>
        </w:rPr>
        <w:t>עידו בן-יצחק:</w:t>
      </w:r>
    </w:p>
    <w:p w:rsidR="00510DCA" w:rsidRPr="00584783" w:rsidRDefault="00510DCA" w:rsidP="00510DCA">
      <w:pPr>
        <w:pStyle w:val="KeepWithNext"/>
        <w:rPr>
          <w:rtl/>
        </w:rPr>
      </w:pPr>
    </w:p>
    <w:p w:rsidR="00510DCA" w:rsidRPr="00584783" w:rsidRDefault="00510DCA" w:rsidP="00510DCA">
      <w:pPr>
        <w:rPr>
          <w:rtl/>
        </w:rPr>
      </w:pPr>
      <w:r w:rsidRPr="00584783">
        <w:rPr>
          <w:rFonts w:hint="cs"/>
          <w:rtl/>
        </w:rPr>
        <w:t xml:space="preserve">כן. אני רק רוצה להגיד שלהבדיל מהתוכנית </w:t>
      </w:r>
      <w:bookmarkStart w:id="246" w:name="_ETM_Q1_961256"/>
      <w:bookmarkEnd w:id="246"/>
      <w:r w:rsidRPr="00584783">
        <w:rPr>
          <w:rFonts w:hint="cs"/>
          <w:rtl/>
        </w:rPr>
        <w:t xml:space="preserve">לפינוי מוקשים, שצריכה להיות שנתית ורב-שנתית, פה אין התייחסות </w:t>
      </w:r>
      <w:bookmarkStart w:id="247" w:name="_ETM_Q1_969058"/>
      <w:bookmarkEnd w:id="247"/>
      <w:r w:rsidRPr="00584783">
        <w:rPr>
          <w:rFonts w:hint="cs"/>
          <w:rtl/>
        </w:rPr>
        <w:t xml:space="preserve">לשנים. </w:t>
      </w:r>
      <w:bookmarkStart w:id="248" w:name="_ETM_Q1_972546"/>
      <w:bookmarkEnd w:id="248"/>
    </w:p>
    <w:p w:rsidR="00510DCA" w:rsidRPr="00584783" w:rsidRDefault="00510DCA" w:rsidP="00510DCA">
      <w:pPr>
        <w:rPr>
          <w:rtl/>
        </w:rPr>
      </w:pPr>
    </w:p>
    <w:p w:rsidR="00510DCA" w:rsidRPr="00584783" w:rsidRDefault="00510DCA" w:rsidP="00510DCA">
      <w:pPr>
        <w:pStyle w:val="a4"/>
        <w:keepNext/>
        <w:rPr>
          <w:rtl/>
        </w:rPr>
      </w:pPr>
      <w:bookmarkStart w:id="249" w:name="_ETM_Q1_973826"/>
      <w:bookmarkEnd w:id="249"/>
      <w:r w:rsidRPr="00584783">
        <w:rPr>
          <w:rtl/>
        </w:rPr>
        <w:t>איל בן ראובן (המחנה הציוני):</w:t>
      </w:r>
    </w:p>
    <w:p w:rsidR="00510DCA" w:rsidRPr="00584783" w:rsidRDefault="00510DCA" w:rsidP="00510DCA">
      <w:pPr>
        <w:pStyle w:val="KeepWithNext"/>
        <w:rPr>
          <w:rtl/>
        </w:rPr>
      </w:pPr>
    </w:p>
    <w:p w:rsidR="00510DCA" w:rsidRPr="00584783" w:rsidRDefault="00510DCA" w:rsidP="00510DCA">
      <w:pPr>
        <w:rPr>
          <w:rtl/>
        </w:rPr>
      </w:pPr>
      <w:r w:rsidRPr="00584783">
        <w:rPr>
          <w:rFonts w:hint="cs"/>
          <w:rtl/>
        </w:rPr>
        <w:t>למה?</w:t>
      </w:r>
    </w:p>
    <w:p w:rsidR="00510DCA" w:rsidRPr="00584783" w:rsidRDefault="00510DCA" w:rsidP="00510DCA">
      <w:pPr>
        <w:rPr>
          <w:rtl/>
        </w:rPr>
      </w:pPr>
      <w:bookmarkStart w:id="250" w:name="_ETM_Q1_975497"/>
      <w:bookmarkEnd w:id="250"/>
    </w:p>
    <w:p w:rsidR="00510DCA" w:rsidRPr="00584783" w:rsidRDefault="00510DCA" w:rsidP="00510DCA">
      <w:pPr>
        <w:pStyle w:val="a4"/>
        <w:keepNext/>
        <w:rPr>
          <w:rtl/>
        </w:rPr>
      </w:pPr>
      <w:bookmarkStart w:id="251" w:name="_ETM_Q1_975922"/>
      <w:bookmarkEnd w:id="251"/>
      <w:r w:rsidRPr="00584783">
        <w:rPr>
          <w:rtl/>
        </w:rPr>
        <w:t>אור בצלאל:</w:t>
      </w:r>
    </w:p>
    <w:p w:rsidR="00510DCA" w:rsidRPr="00584783" w:rsidRDefault="00510DCA" w:rsidP="00510DCA">
      <w:pPr>
        <w:pStyle w:val="KeepWithNext"/>
        <w:rPr>
          <w:rtl/>
        </w:rPr>
      </w:pPr>
    </w:p>
    <w:p w:rsidR="00510DCA" w:rsidRPr="00584783" w:rsidRDefault="00510DCA" w:rsidP="00510DCA">
      <w:pPr>
        <w:rPr>
          <w:rtl/>
        </w:rPr>
      </w:pPr>
      <w:r w:rsidRPr="00584783">
        <w:rPr>
          <w:rFonts w:hint="cs"/>
          <w:rtl/>
        </w:rPr>
        <w:t xml:space="preserve">הסיבה היא שבשונה ממוקשים, שבהם יש תקציב קבוע בחוק </w:t>
      </w:r>
      <w:bookmarkStart w:id="252" w:name="_ETM_Q1_990544"/>
      <w:bookmarkEnd w:id="252"/>
      <w:r w:rsidRPr="00584783">
        <w:rPr>
          <w:rFonts w:hint="cs"/>
          <w:rtl/>
        </w:rPr>
        <w:t xml:space="preserve">ולפי אותו תקציב פורסים את התוכנית, בנפלים זה פר פרויקט </w:t>
      </w:r>
      <w:bookmarkStart w:id="253" w:name="_ETM_Q1_992730"/>
      <w:bookmarkEnd w:id="253"/>
      <w:r w:rsidRPr="00584783">
        <w:rPr>
          <w:rFonts w:hint="cs"/>
          <w:rtl/>
        </w:rPr>
        <w:t>ופר תקציב, ולכן אין כל כך עניין של תוכנית שנתית</w:t>
      </w:r>
      <w:bookmarkStart w:id="254" w:name="_ETM_Q1_1000021"/>
      <w:bookmarkEnd w:id="254"/>
      <w:r w:rsidRPr="00584783">
        <w:rPr>
          <w:rFonts w:hint="cs"/>
          <w:rtl/>
        </w:rPr>
        <w:t xml:space="preserve">, אלא התוכנית היא תוכנית כללית, </w:t>
      </w:r>
      <w:bookmarkStart w:id="255" w:name="_ETM_Q1_1000014"/>
      <w:bookmarkEnd w:id="255"/>
      <w:r w:rsidRPr="00584783">
        <w:rPr>
          <w:rFonts w:hint="cs"/>
          <w:rtl/>
        </w:rPr>
        <w:t>שממנה יש סדר עדיפות</w:t>
      </w:r>
      <w:r w:rsidR="00600E96" w:rsidRPr="00584783">
        <w:rPr>
          <w:rFonts w:hint="cs"/>
          <w:rtl/>
        </w:rPr>
        <w:t>,</w:t>
      </w:r>
      <w:r w:rsidRPr="00584783">
        <w:rPr>
          <w:rFonts w:hint="cs"/>
          <w:rtl/>
        </w:rPr>
        <w:t xml:space="preserve"> וברגע שנכנס כסף מפנים לפי הסדר </w:t>
      </w:r>
      <w:bookmarkStart w:id="256" w:name="_ETM_Q1_1007725"/>
      <w:bookmarkEnd w:id="256"/>
      <w:r w:rsidRPr="00584783">
        <w:rPr>
          <w:rFonts w:hint="cs"/>
          <w:rtl/>
        </w:rPr>
        <w:t xml:space="preserve">או לפי הפרויקט הספציפי הממומן. </w:t>
      </w:r>
    </w:p>
    <w:p w:rsidR="00510DCA" w:rsidRPr="00584783" w:rsidRDefault="00510DCA" w:rsidP="00510DCA">
      <w:pPr>
        <w:rPr>
          <w:rtl/>
        </w:rPr>
      </w:pPr>
      <w:bookmarkStart w:id="257" w:name="_ETM_Q1_1011330"/>
      <w:bookmarkEnd w:id="257"/>
    </w:p>
    <w:p w:rsidR="00510DCA" w:rsidRPr="00584783" w:rsidRDefault="00BD3FB2" w:rsidP="00510DCA">
      <w:pPr>
        <w:pStyle w:val="a4"/>
        <w:keepNext/>
        <w:rPr>
          <w:rtl/>
        </w:rPr>
      </w:pPr>
      <w:bookmarkStart w:id="258" w:name="_ETM_Q1_1011752"/>
      <w:bookmarkStart w:id="259" w:name="_ETM_Q1_1009454"/>
      <w:bookmarkEnd w:id="258"/>
      <w:bookmarkEnd w:id="259"/>
      <w:r w:rsidRPr="00584783">
        <w:rPr>
          <w:rtl/>
        </w:rPr>
        <w:t xml:space="preserve">רותי </w:t>
      </w:r>
      <w:proofErr w:type="spellStart"/>
      <w:r w:rsidRPr="00584783">
        <w:rPr>
          <w:rtl/>
        </w:rPr>
        <w:t>פרמינגר</w:t>
      </w:r>
      <w:proofErr w:type="spellEnd"/>
      <w:r w:rsidR="00510DCA" w:rsidRPr="00584783">
        <w:rPr>
          <w:rtl/>
        </w:rPr>
        <w:t>:</w:t>
      </w:r>
    </w:p>
    <w:p w:rsidR="00510DCA" w:rsidRPr="00584783" w:rsidRDefault="00510DCA" w:rsidP="00510DCA">
      <w:pPr>
        <w:pStyle w:val="KeepWithNext"/>
        <w:rPr>
          <w:rtl/>
        </w:rPr>
      </w:pPr>
    </w:p>
    <w:p w:rsidR="00510DCA" w:rsidRPr="00584783" w:rsidRDefault="00510DCA" w:rsidP="00510DCA">
      <w:pPr>
        <w:rPr>
          <w:rtl/>
        </w:rPr>
      </w:pPr>
      <w:r w:rsidRPr="00584783">
        <w:rPr>
          <w:rFonts w:hint="cs"/>
          <w:rtl/>
        </w:rPr>
        <w:t xml:space="preserve">אבל יש מפרט לאומי. </w:t>
      </w:r>
      <w:bookmarkStart w:id="260" w:name="_ETM_Q1_1009240"/>
      <w:bookmarkStart w:id="261" w:name="_ETM_Q1_1009576"/>
      <w:bookmarkEnd w:id="260"/>
      <w:bookmarkEnd w:id="261"/>
    </w:p>
    <w:p w:rsidR="00510DCA" w:rsidRPr="00584783" w:rsidRDefault="00510DCA" w:rsidP="00510DCA">
      <w:pPr>
        <w:rPr>
          <w:rtl/>
        </w:rPr>
      </w:pPr>
    </w:p>
    <w:p w:rsidR="00510DCA" w:rsidRPr="00584783" w:rsidRDefault="00510DCA" w:rsidP="00510DCA">
      <w:pPr>
        <w:pStyle w:val="a4"/>
        <w:keepNext/>
        <w:rPr>
          <w:rtl/>
        </w:rPr>
      </w:pPr>
      <w:bookmarkStart w:id="262" w:name="_ETM_Q1_1010177"/>
      <w:bookmarkStart w:id="263" w:name="_ETM_Q1_1019114"/>
      <w:bookmarkEnd w:id="262"/>
      <w:bookmarkEnd w:id="263"/>
      <w:r w:rsidRPr="00584783">
        <w:rPr>
          <w:rtl/>
        </w:rPr>
        <w:lastRenderedPageBreak/>
        <w:t>איל בן ראובן (המחנה הציוני):</w:t>
      </w:r>
    </w:p>
    <w:p w:rsidR="00510DCA" w:rsidRPr="00584783" w:rsidRDefault="00510DCA" w:rsidP="00510DCA">
      <w:pPr>
        <w:pStyle w:val="KeepWithNext"/>
        <w:rPr>
          <w:rtl/>
        </w:rPr>
      </w:pPr>
    </w:p>
    <w:p w:rsidR="00510DCA" w:rsidRPr="00584783" w:rsidRDefault="00510DCA" w:rsidP="00600E96">
      <w:pPr>
        <w:rPr>
          <w:rtl/>
        </w:rPr>
      </w:pPr>
      <w:r w:rsidRPr="00584783">
        <w:rPr>
          <w:rFonts w:hint="cs"/>
          <w:rtl/>
        </w:rPr>
        <w:t>אני הסכמתי למה שאמר היושב-ראש לגבי הסעיף הקודם</w:t>
      </w:r>
      <w:r w:rsidR="00600E96" w:rsidRPr="00584783">
        <w:rPr>
          <w:rFonts w:hint="cs"/>
          <w:rtl/>
        </w:rPr>
        <w:t>.</w:t>
      </w:r>
      <w:r w:rsidRPr="00584783">
        <w:rPr>
          <w:rFonts w:hint="cs"/>
          <w:rtl/>
        </w:rPr>
        <w:t xml:space="preserve"> באמת אחד החידושים בחוק הזה הוא ששמנו את הנפלים במקום </w:t>
      </w:r>
      <w:bookmarkStart w:id="264" w:name="_ETM_Q1_1026493"/>
      <w:bookmarkEnd w:id="264"/>
      <w:r w:rsidRPr="00584783">
        <w:rPr>
          <w:rFonts w:hint="cs"/>
          <w:rtl/>
        </w:rPr>
        <w:t xml:space="preserve">הנכון. כלומר, יש מוקשים </w:t>
      </w:r>
      <w:r w:rsidRPr="00584783">
        <w:rPr>
          <w:rtl/>
        </w:rPr>
        <w:t>–</w:t>
      </w:r>
      <w:r w:rsidRPr="00584783">
        <w:rPr>
          <w:rFonts w:hint="cs"/>
          <w:rtl/>
        </w:rPr>
        <w:t xml:space="preserve"> ויש נפלים.</w:t>
      </w:r>
    </w:p>
    <w:p w:rsidR="00510DCA" w:rsidRPr="00584783" w:rsidRDefault="00510DCA" w:rsidP="00510DCA">
      <w:pPr>
        <w:rPr>
          <w:rtl/>
        </w:rPr>
      </w:pPr>
      <w:bookmarkStart w:id="265" w:name="_ETM_Q1_1029190"/>
      <w:bookmarkEnd w:id="265"/>
    </w:p>
    <w:p w:rsidR="00510DCA" w:rsidRPr="00584783" w:rsidRDefault="00510DCA" w:rsidP="00510DCA">
      <w:pPr>
        <w:pStyle w:val="a4"/>
        <w:keepNext/>
        <w:rPr>
          <w:rtl/>
        </w:rPr>
      </w:pPr>
      <w:bookmarkStart w:id="266" w:name="_ETM_Q1_1030166"/>
      <w:bookmarkEnd w:id="266"/>
      <w:r w:rsidRPr="00584783">
        <w:rPr>
          <w:rtl/>
        </w:rPr>
        <w:t>אור בצלאל:</w:t>
      </w:r>
    </w:p>
    <w:p w:rsidR="00510DCA" w:rsidRPr="00584783" w:rsidRDefault="00510DCA" w:rsidP="00510DCA">
      <w:pPr>
        <w:pStyle w:val="KeepWithNext"/>
        <w:rPr>
          <w:rtl/>
        </w:rPr>
      </w:pPr>
    </w:p>
    <w:p w:rsidR="00510DCA" w:rsidRPr="00584783" w:rsidRDefault="00510DCA" w:rsidP="00510DCA">
      <w:pPr>
        <w:rPr>
          <w:rtl/>
        </w:rPr>
      </w:pPr>
      <w:r w:rsidRPr="00584783">
        <w:rPr>
          <w:rFonts w:hint="cs"/>
          <w:rtl/>
        </w:rPr>
        <w:t xml:space="preserve">נכון. יש הבחנה ביניהם. </w:t>
      </w:r>
      <w:bookmarkStart w:id="267" w:name="_ETM_Q1_1034870"/>
      <w:bookmarkEnd w:id="267"/>
    </w:p>
    <w:p w:rsidR="00510DCA" w:rsidRPr="00584783" w:rsidRDefault="00510DCA" w:rsidP="00510DCA">
      <w:pPr>
        <w:rPr>
          <w:rtl/>
        </w:rPr>
      </w:pPr>
      <w:bookmarkStart w:id="268" w:name="_ETM_Q1_1035078"/>
      <w:bookmarkEnd w:id="268"/>
    </w:p>
    <w:p w:rsidR="00510DCA" w:rsidRPr="00584783" w:rsidRDefault="00510DCA" w:rsidP="00510DCA">
      <w:pPr>
        <w:pStyle w:val="a4"/>
        <w:keepNext/>
        <w:rPr>
          <w:rtl/>
        </w:rPr>
      </w:pPr>
      <w:bookmarkStart w:id="269" w:name="_ETM_Q1_1038038"/>
      <w:bookmarkEnd w:id="269"/>
      <w:r w:rsidRPr="00584783">
        <w:rPr>
          <w:rtl/>
        </w:rPr>
        <w:t>איל בן ראובן (המחנה הציוני):</w:t>
      </w:r>
    </w:p>
    <w:p w:rsidR="00510DCA" w:rsidRPr="00584783" w:rsidRDefault="00510DCA" w:rsidP="00510DCA">
      <w:pPr>
        <w:pStyle w:val="KeepWithNext"/>
        <w:rPr>
          <w:rtl/>
        </w:rPr>
      </w:pPr>
    </w:p>
    <w:p w:rsidR="00510DCA" w:rsidRPr="00584783" w:rsidRDefault="003C0907" w:rsidP="003C0907">
      <w:pPr>
        <w:rPr>
          <w:rtl/>
        </w:rPr>
      </w:pPr>
      <w:r w:rsidRPr="00584783">
        <w:rPr>
          <w:rFonts w:hint="cs"/>
          <w:rtl/>
        </w:rPr>
        <w:t xml:space="preserve">הרי כבר הגענו להבנה שבפועל, לציבור, לאזרחים, </w:t>
      </w:r>
      <w:bookmarkStart w:id="270" w:name="_ETM_Q1_1048929"/>
      <w:bookmarkEnd w:id="270"/>
      <w:r w:rsidRPr="00584783">
        <w:rPr>
          <w:rFonts w:hint="cs"/>
          <w:rtl/>
        </w:rPr>
        <w:t xml:space="preserve">נפלים הם יותר בעייתיים ממוקשים. ולכן אני לא </w:t>
      </w:r>
      <w:bookmarkStart w:id="271" w:name="_ETM_Q1_1052913"/>
      <w:bookmarkEnd w:id="271"/>
      <w:r w:rsidRPr="00584783">
        <w:rPr>
          <w:rFonts w:hint="cs"/>
          <w:rtl/>
        </w:rPr>
        <w:t>בטוח שנכון לעשות את ההבחנה. זאת אומרת, שמה שנכון למוקשים יהיה נכון גם לנפלים. אני חושב שההבחנות האלה - - -</w:t>
      </w:r>
      <w:bookmarkStart w:id="272" w:name="_ETM_Q1_1064790"/>
      <w:bookmarkEnd w:id="272"/>
    </w:p>
    <w:p w:rsidR="003C0907" w:rsidRPr="00584783" w:rsidRDefault="003C0907" w:rsidP="00510DCA">
      <w:pPr>
        <w:rPr>
          <w:rtl/>
        </w:rPr>
      </w:pPr>
    </w:p>
    <w:p w:rsidR="003C0907" w:rsidRPr="00584783" w:rsidRDefault="003C0907" w:rsidP="003C0907">
      <w:pPr>
        <w:pStyle w:val="a4"/>
        <w:keepNext/>
        <w:rPr>
          <w:rtl/>
        </w:rPr>
      </w:pPr>
      <w:bookmarkStart w:id="273" w:name="_ETM_Q1_1065880"/>
      <w:bookmarkEnd w:id="273"/>
      <w:r w:rsidRPr="00584783">
        <w:rPr>
          <w:rtl/>
        </w:rPr>
        <w:t>אור בצלאל:</w:t>
      </w:r>
    </w:p>
    <w:p w:rsidR="003C0907" w:rsidRPr="00584783" w:rsidRDefault="003C0907" w:rsidP="003C0907">
      <w:pPr>
        <w:pStyle w:val="KeepWithNext"/>
        <w:rPr>
          <w:rtl/>
        </w:rPr>
      </w:pPr>
    </w:p>
    <w:p w:rsidR="003C0907" w:rsidRPr="00584783" w:rsidRDefault="003C0907" w:rsidP="003C0907">
      <w:pPr>
        <w:rPr>
          <w:rtl/>
        </w:rPr>
      </w:pPr>
      <w:r w:rsidRPr="00584783">
        <w:rPr>
          <w:rFonts w:hint="cs"/>
          <w:rtl/>
        </w:rPr>
        <w:t xml:space="preserve">אבל זאת תוכנית נפרדת, זה </w:t>
      </w:r>
      <w:bookmarkStart w:id="274" w:name="_ETM_Q1_1065628"/>
      <w:bookmarkEnd w:id="274"/>
      <w:r w:rsidRPr="00584783">
        <w:rPr>
          <w:rFonts w:hint="cs"/>
          <w:rtl/>
        </w:rPr>
        <w:t xml:space="preserve">מה שאומרים. </w:t>
      </w:r>
      <w:bookmarkStart w:id="275" w:name="_ETM_Q1_1067388"/>
      <w:bookmarkEnd w:id="275"/>
    </w:p>
    <w:p w:rsidR="003C0907" w:rsidRPr="00584783" w:rsidRDefault="003C0907" w:rsidP="003C0907">
      <w:pPr>
        <w:rPr>
          <w:rtl/>
        </w:rPr>
      </w:pPr>
    </w:p>
    <w:p w:rsidR="003C0907" w:rsidRPr="00584783" w:rsidRDefault="003C0907" w:rsidP="003C0907">
      <w:pPr>
        <w:pStyle w:val="a4"/>
        <w:keepNext/>
        <w:rPr>
          <w:rtl/>
        </w:rPr>
      </w:pPr>
      <w:bookmarkStart w:id="276" w:name="_ETM_Q1_1068828"/>
      <w:bookmarkEnd w:id="276"/>
      <w:r w:rsidRPr="00584783">
        <w:rPr>
          <w:rtl/>
        </w:rPr>
        <w:t>איל בן ראובן (המחנה הציוני):</w:t>
      </w:r>
    </w:p>
    <w:p w:rsidR="003C0907" w:rsidRPr="00584783" w:rsidRDefault="003C0907" w:rsidP="003C0907">
      <w:pPr>
        <w:pStyle w:val="KeepWithNext"/>
        <w:rPr>
          <w:rtl/>
        </w:rPr>
      </w:pPr>
    </w:p>
    <w:p w:rsidR="003C0907" w:rsidRPr="00584783" w:rsidRDefault="003C0907" w:rsidP="003C0907">
      <w:pPr>
        <w:rPr>
          <w:rtl/>
        </w:rPr>
      </w:pPr>
      <w:r w:rsidRPr="00584783">
        <w:rPr>
          <w:rFonts w:hint="cs"/>
          <w:rtl/>
        </w:rPr>
        <w:t>שתהיה תוכנית נפרדת, אין לי בעיה, אבל שיה</w:t>
      </w:r>
      <w:bookmarkStart w:id="277" w:name="_ETM_Q1_1069492"/>
      <w:bookmarkEnd w:id="277"/>
      <w:r w:rsidRPr="00584783">
        <w:rPr>
          <w:rFonts w:hint="cs"/>
          <w:rtl/>
        </w:rPr>
        <w:t xml:space="preserve">יה ברור שיש תוכנית לנפלים ושיש תוכנית למוקשים. </w:t>
      </w:r>
    </w:p>
    <w:p w:rsidR="003C0907" w:rsidRPr="00584783" w:rsidRDefault="003C0907" w:rsidP="003C0907">
      <w:pPr>
        <w:rPr>
          <w:rtl/>
        </w:rPr>
      </w:pPr>
      <w:bookmarkStart w:id="278" w:name="_ETM_Q1_1070659"/>
      <w:bookmarkEnd w:id="278"/>
    </w:p>
    <w:p w:rsidR="003C0907" w:rsidRPr="00584783" w:rsidRDefault="003C0907" w:rsidP="003C0907">
      <w:pPr>
        <w:pStyle w:val="a4"/>
        <w:keepNext/>
        <w:rPr>
          <w:rtl/>
        </w:rPr>
      </w:pPr>
      <w:bookmarkStart w:id="279" w:name="_ETM_Q1_1071779"/>
      <w:bookmarkEnd w:id="279"/>
      <w:r w:rsidRPr="00584783">
        <w:rPr>
          <w:rtl/>
        </w:rPr>
        <w:t>אור בצלאל:</w:t>
      </w:r>
    </w:p>
    <w:p w:rsidR="003C0907" w:rsidRPr="00584783" w:rsidRDefault="003C0907" w:rsidP="003C0907">
      <w:pPr>
        <w:pStyle w:val="KeepWithNext"/>
        <w:rPr>
          <w:rtl/>
        </w:rPr>
      </w:pPr>
    </w:p>
    <w:p w:rsidR="003C0907" w:rsidRPr="00584783" w:rsidRDefault="003C0907" w:rsidP="003C0907">
      <w:pPr>
        <w:rPr>
          <w:rtl/>
        </w:rPr>
      </w:pPr>
      <w:r w:rsidRPr="00584783">
        <w:rPr>
          <w:rFonts w:hint="cs"/>
          <w:rtl/>
        </w:rPr>
        <w:t xml:space="preserve">ברור בהחלט. </w:t>
      </w:r>
      <w:bookmarkStart w:id="280" w:name="_ETM_Q1_1073914"/>
      <w:bookmarkEnd w:id="280"/>
    </w:p>
    <w:p w:rsidR="003C0907" w:rsidRPr="00584783" w:rsidRDefault="003C0907" w:rsidP="003C0907">
      <w:pPr>
        <w:rPr>
          <w:rtl/>
        </w:rPr>
      </w:pPr>
      <w:bookmarkStart w:id="281" w:name="_ETM_Q1_1072061"/>
      <w:bookmarkEnd w:id="281"/>
    </w:p>
    <w:p w:rsidR="003C0907" w:rsidRPr="00584783" w:rsidRDefault="003C0907" w:rsidP="003C0907">
      <w:pPr>
        <w:pStyle w:val="a4"/>
        <w:keepNext/>
        <w:rPr>
          <w:rtl/>
        </w:rPr>
      </w:pPr>
      <w:bookmarkStart w:id="282" w:name="_ETM_Q1_1072110"/>
      <w:bookmarkStart w:id="283" w:name="_ETM_Q1_1073150"/>
      <w:bookmarkEnd w:id="282"/>
      <w:bookmarkEnd w:id="283"/>
      <w:r w:rsidRPr="00584783">
        <w:rPr>
          <w:rtl/>
        </w:rPr>
        <w:t>איל בן ראובן (המחנה הציוני):</w:t>
      </w:r>
    </w:p>
    <w:p w:rsidR="003C0907" w:rsidRPr="00584783" w:rsidRDefault="003C0907" w:rsidP="003C0907">
      <w:pPr>
        <w:pStyle w:val="KeepWithNext"/>
        <w:rPr>
          <w:rtl/>
        </w:rPr>
      </w:pPr>
    </w:p>
    <w:p w:rsidR="003C0907" w:rsidRPr="00584783" w:rsidRDefault="003C0907" w:rsidP="003C0907">
      <w:pPr>
        <w:rPr>
          <w:rtl/>
        </w:rPr>
      </w:pPr>
      <w:r w:rsidRPr="00584783">
        <w:rPr>
          <w:rFonts w:hint="cs"/>
          <w:rtl/>
        </w:rPr>
        <w:t xml:space="preserve">ולא מצב שיש תוכנית למוקשים, אבל לנפלים יש איזה משהו </w:t>
      </w:r>
      <w:bookmarkStart w:id="284" w:name="_ETM_Q1_1077406"/>
      <w:bookmarkEnd w:id="284"/>
      <w:r w:rsidRPr="00584783">
        <w:rPr>
          <w:rFonts w:hint="cs"/>
          <w:rtl/>
        </w:rPr>
        <w:t>- - -</w:t>
      </w:r>
    </w:p>
    <w:p w:rsidR="003C0907" w:rsidRPr="00584783" w:rsidRDefault="003C0907" w:rsidP="003C0907">
      <w:pPr>
        <w:rPr>
          <w:rtl/>
        </w:rPr>
      </w:pPr>
      <w:bookmarkStart w:id="285" w:name="_ETM_Q1_1075130"/>
      <w:bookmarkEnd w:id="285"/>
    </w:p>
    <w:p w:rsidR="003C0907" w:rsidRPr="00584783" w:rsidRDefault="003C0907" w:rsidP="003C0907">
      <w:pPr>
        <w:pStyle w:val="a4"/>
        <w:keepNext/>
        <w:rPr>
          <w:rtl/>
        </w:rPr>
      </w:pPr>
      <w:bookmarkStart w:id="286" w:name="_ETM_Q1_1076026"/>
      <w:bookmarkEnd w:id="286"/>
      <w:r w:rsidRPr="00584783">
        <w:rPr>
          <w:rtl/>
        </w:rPr>
        <w:t>אור בצלאל:</w:t>
      </w:r>
    </w:p>
    <w:p w:rsidR="003C0907" w:rsidRPr="00584783" w:rsidRDefault="003C0907" w:rsidP="003C0907">
      <w:pPr>
        <w:pStyle w:val="KeepWithNext"/>
        <w:rPr>
          <w:rtl/>
        </w:rPr>
      </w:pPr>
    </w:p>
    <w:p w:rsidR="003C0907" w:rsidRPr="00584783" w:rsidRDefault="003C0907" w:rsidP="003C0907">
      <w:pPr>
        <w:rPr>
          <w:rtl/>
        </w:rPr>
      </w:pPr>
      <w:r w:rsidRPr="00584783">
        <w:rPr>
          <w:rFonts w:hint="cs"/>
          <w:rtl/>
        </w:rPr>
        <w:t>לא, לא, יש תוכנית, זה בדיוק מה ש</w:t>
      </w:r>
      <w:bookmarkStart w:id="287" w:name="_ETM_Q1_1077824"/>
      <w:bookmarkEnd w:id="287"/>
      <w:r w:rsidRPr="00584783">
        <w:rPr>
          <w:rFonts w:hint="cs"/>
          <w:rtl/>
        </w:rPr>
        <w:t xml:space="preserve">הסעיף אומר. </w:t>
      </w:r>
    </w:p>
    <w:p w:rsidR="003C0907" w:rsidRPr="00584783" w:rsidRDefault="003C0907" w:rsidP="003C0907">
      <w:pPr>
        <w:rPr>
          <w:rtl/>
        </w:rPr>
      </w:pPr>
      <w:bookmarkStart w:id="288" w:name="_ETM_Q1_1080239"/>
      <w:bookmarkEnd w:id="288"/>
    </w:p>
    <w:p w:rsidR="003C0907" w:rsidRPr="00584783" w:rsidRDefault="003C0907" w:rsidP="003C0907">
      <w:pPr>
        <w:pStyle w:val="af6"/>
        <w:keepNext/>
        <w:rPr>
          <w:rtl/>
        </w:rPr>
      </w:pPr>
      <w:bookmarkStart w:id="289" w:name="_ETM_Q1_1080606"/>
      <w:bookmarkEnd w:id="289"/>
      <w:r w:rsidRPr="00584783">
        <w:rPr>
          <w:rtl/>
        </w:rPr>
        <w:t>היו"ר אבי דיכטר:</w:t>
      </w:r>
    </w:p>
    <w:p w:rsidR="003C0907" w:rsidRPr="00584783" w:rsidRDefault="003C0907" w:rsidP="003C0907">
      <w:pPr>
        <w:pStyle w:val="KeepWithNext"/>
        <w:rPr>
          <w:rtl/>
        </w:rPr>
      </w:pPr>
    </w:p>
    <w:p w:rsidR="003C0907" w:rsidRPr="00584783" w:rsidRDefault="003C0907" w:rsidP="003C0907">
      <w:pPr>
        <w:rPr>
          <w:rtl/>
        </w:rPr>
      </w:pPr>
      <w:r w:rsidRPr="00584783">
        <w:rPr>
          <w:rFonts w:hint="cs"/>
          <w:rtl/>
        </w:rPr>
        <w:t xml:space="preserve">איל, זה כתוב בצורה הכי ברורה: תוכנית </w:t>
      </w:r>
      <w:bookmarkStart w:id="290" w:name="_ETM_Q1_1083707"/>
      <w:bookmarkEnd w:id="290"/>
      <w:r w:rsidRPr="00584783">
        <w:rPr>
          <w:rFonts w:hint="cs"/>
          <w:rtl/>
        </w:rPr>
        <w:t xml:space="preserve">לפינוי שטחי נפלים. כך שיש </w:t>
      </w:r>
      <w:bookmarkStart w:id="291" w:name="_ETM_Q1_1090532"/>
      <w:bookmarkEnd w:id="291"/>
      <w:r w:rsidRPr="00584783">
        <w:rPr>
          <w:rFonts w:hint="cs"/>
          <w:rtl/>
        </w:rPr>
        <w:t xml:space="preserve">גם תוכנית לפינוי שטחי מוקשים וגם תוכנית לפינוי שטחי נפלים. </w:t>
      </w:r>
      <w:bookmarkStart w:id="292" w:name="_ETM_Q1_1092117"/>
      <w:bookmarkEnd w:id="292"/>
    </w:p>
    <w:p w:rsidR="003C0907" w:rsidRPr="00584783" w:rsidRDefault="003C0907" w:rsidP="003C0907">
      <w:pPr>
        <w:rPr>
          <w:rtl/>
        </w:rPr>
      </w:pPr>
      <w:bookmarkStart w:id="293" w:name="_ETM_Q1_1093358"/>
      <w:bookmarkEnd w:id="293"/>
    </w:p>
    <w:p w:rsidR="003C0907" w:rsidRPr="00584783" w:rsidRDefault="003C0907" w:rsidP="003C0907">
      <w:pPr>
        <w:pStyle w:val="a4"/>
        <w:keepNext/>
        <w:rPr>
          <w:rtl/>
        </w:rPr>
      </w:pPr>
      <w:bookmarkStart w:id="294" w:name="_ETM_Q1_1093752"/>
      <w:bookmarkEnd w:id="294"/>
      <w:r w:rsidRPr="00584783">
        <w:rPr>
          <w:rtl/>
        </w:rPr>
        <w:t>רוני מר:</w:t>
      </w:r>
    </w:p>
    <w:p w:rsidR="003C0907" w:rsidRPr="00584783" w:rsidRDefault="003C0907" w:rsidP="003C0907">
      <w:pPr>
        <w:pStyle w:val="KeepWithNext"/>
        <w:rPr>
          <w:rtl/>
        </w:rPr>
      </w:pPr>
    </w:p>
    <w:p w:rsidR="003C0907" w:rsidRPr="00584783" w:rsidRDefault="003C0907" w:rsidP="003C0907">
      <w:pPr>
        <w:rPr>
          <w:rtl/>
        </w:rPr>
      </w:pPr>
      <w:r w:rsidRPr="00584783">
        <w:rPr>
          <w:rFonts w:hint="cs"/>
          <w:rtl/>
        </w:rPr>
        <w:t xml:space="preserve">החוק מדבר על התוכניות לפינוי מוקשים, והתוספת הזאת מתייחסת רק </w:t>
      </w:r>
      <w:bookmarkStart w:id="295" w:name="_ETM_Q1_1096442"/>
      <w:bookmarkEnd w:id="295"/>
      <w:r w:rsidRPr="00584783">
        <w:rPr>
          <w:rFonts w:hint="cs"/>
          <w:rtl/>
        </w:rPr>
        <w:t xml:space="preserve">לגבי תוכניות לנפלים. </w:t>
      </w:r>
    </w:p>
    <w:p w:rsidR="003C0907" w:rsidRPr="00584783" w:rsidRDefault="003C0907" w:rsidP="003C0907">
      <w:pPr>
        <w:rPr>
          <w:rtl/>
        </w:rPr>
      </w:pPr>
      <w:bookmarkStart w:id="296" w:name="_ETM_Q1_1102281"/>
      <w:bookmarkEnd w:id="296"/>
    </w:p>
    <w:p w:rsidR="003C0907" w:rsidRPr="00584783" w:rsidRDefault="003C0907" w:rsidP="003C0907">
      <w:pPr>
        <w:pStyle w:val="af6"/>
        <w:keepNext/>
        <w:rPr>
          <w:rtl/>
        </w:rPr>
      </w:pPr>
      <w:bookmarkStart w:id="297" w:name="_ETM_Q1_1102624"/>
      <w:bookmarkEnd w:id="297"/>
      <w:r w:rsidRPr="00584783">
        <w:rPr>
          <w:rtl/>
        </w:rPr>
        <w:t>היו"ר אבי דיכטר:</w:t>
      </w:r>
    </w:p>
    <w:p w:rsidR="003C0907" w:rsidRPr="00584783" w:rsidRDefault="003C0907" w:rsidP="003C0907">
      <w:pPr>
        <w:pStyle w:val="KeepWithNext"/>
        <w:rPr>
          <w:rtl/>
        </w:rPr>
      </w:pPr>
    </w:p>
    <w:p w:rsidR="003C0907" w:rsidRPr="00584783" w:rsidRDefault="003C0907" w:rsidP="003C0907">
      <w:pPr>
        <w:rPr>
          <w:rtl/>
        </w:rPr>
      </w:pPr>
      <w:r w:rsidRPr="00584783">
        <w:rPr>
          <w:rFonts w:hint="cs"/>
          <w:rtl/>
        </w:rPr>
        <w:t xml:space="preserve">איל, אני רוצה להקדים את המאוחר. אנחנו </w:t>
      </w:r>
      <w:bookmarkStart w:id="298" w:name="_ETM_Q1_1107946"/>
      <w:bookmarkEnd w:id="298"/>
      <w:r w:rsidRPr="00584783">
        <w:rPr>
          <w:rFonts w:hint="cs"/>
          <w:rtl/>
        </w:rPr>
        <w:t xml:space="preserve">לא מתכוונים להעביר את החוק הזה וזהו, נגמר הסיפור. החוק </w:t>
      </w:r>
      <w:bookmarkStart w:id="299" w:name="_ETM_Q1_1114980"/>
      <w:bookmarkEnd w:id="299"/>
      <w:r w:rsidRPr="00584783">
        <w:rPr>
          <w:rFonts w:hint="cs"/>
          <w:rtl/>
        </w:rPr>
        <w:t xml:space="preserve">הזה יהיה הוראת שעה לשנה או כל פרק זמן </w:t>
      </w:r>
      <w:bookmarkStart w:id="300" w:name="_ETM_Q1_1117316"/>
      <w:bookmarkEnd w:id="300"/>
      <w:r w:rsidRPr="00584783">
        <w:rPr>
          <w:rFonts w:hint="cs"/>
          <w:rtl/>
        </w:rPr>
        <w:t xml:space="preserve">אחר שנחליט, ואנחנו, הכנסת, נבדוק </w:t>
      </w:r>
      <w:bookmarkStart w:id="301" w:name="_ETM_Q1_1124621"/>
      <w:bookmarkEnd w:id="301"/>
      <w:r w:rsidRPr="00584783">
        <w:rPr>
          <w:rFonts w:hint="cs"/>
          <w:rtl/>
        </w:rPr>
        <w:t xml:space="preserve">איך הגופים עומדים במשימה הזו. ואם יסתבר </w:t>
      </w:r>
      <w:bookmarkStart w:id="302" w:name="_ETM_Q1_1129388"/>
      <w:bookmarkEnd w:id="302"/>
      <w:r w:rsidRPr="00584783">
        <w:rPr>
          <w:rFonts w:hint="cs"/>
          <w:rtl/>
        </w:rPr>
        <w:t xml:space="preserve">לנו שזה לא כפי שחשבנו, לא כפי שכיוונו, לא כפי </w:t>
      </w:r>
      <w:bookmarkStart w:id="303" w:name="_ETM_Q1_1135083"/>
      <w:bookmarkEnd w:id="303"/>
      <w:r w:rsidRPr="00584783">
        <w:rPr>
          <w:rFonts w:hint="cs"/>
          <w:rtl/>
        </w:rPr>
        <w:t xml:space="preserve">שרצינו, אז נוכל לשבת ככנסת ולהחליט האם מאריכים או לא </w:t>
      </w:r>
      <w:bookmarkStart w:id="304" w:name="_ETM_Q1_1143931"/>
      <w:bookmarkEnd w:id="304"/>
      <w:r w:rsidRPr="00584783">
        <w:rPr>
          <w:rFonts w:hint="cs"/>
          <w:rtl/>
        </w:rPr>
        <w:t>ובאיזה תנאים. כך שזה לא "שגר ושכח", זה לא יה</w:t>
      </w:r>
      <w:bookmarkStart w:id="305" w:name="_ETM_Q1_1148326"/>
      <w:bookmarkEnd w:id="305"/>
      <w:r w:rsidRPr="00584783">
        <w:rPr>
          <w:rFonts w:hint="cs"/>
          <w:rtl/>
        </w:rPr>
        <w:t xml:space="preserve">יה החוק האחרון שסוגר את סוגיית פינוי המוקשים </w:t>
      </w:r>
      <w:bookmarkStart w:id="306" w:name="_ETM_Q1_1151378"/>
      <w:bookmarkEnd w:id="306"/>
      <w:r w:rsidRPr="00584783">
        <w:rPr>
          <w:rFonts w:hint="cs"/>
          <w:rtl/>
        </w:rPr>
        <w:t xml:space="preserve">או הנפלים. </w:t>
      </w:r>
    </w:p>
    <w:p w:rsidR="003C0907" w:rsidRPr="00584783" w:rsidRDefault="003C0907" w:rsidP="003C0907">
      <w:pPr>
        <w:rPr>
          <w:rtl/>
        </w:rPr>
      </w:pPr>
      <w:bookmarkStart w:id="307" w:name="_ETM_Q1_1150298"/>
      <w:bookmarkEnd w:id="307"/>
    </w:p>
    <w:p w:rsidR="003C0907" w:rsidRPr="00584783" w:rsidRDefault="003C0907" w:rsidP="003C0907">
      <w:pPr>
        <w:pStyle w:val="a4"/>
        <w:keepNext/>
        <w:rPr>
          <w:rtl/>
        </w:rPr>
      </w:pPr>
      <w:bookmarkStart w:id="308" w:name="_ETM_Q1_1151593"/>
      <w:bookmarkEnd w:id="308"/>
      <w:r w:rsidRPr="00584783">
        <w:rPr>
          <w:rtl/>
        </w:rPr>
        <w:t>איתן ברושי (המחנה הציוני):</w:t>
      </w:r>
    </w:p>
    <w:p w:rsidR="003C0907" w:rsidRPr="00584783" w:rsidRDefault="003C0907" w:rsidP="003C0907">
      <w:pPr>
        <w:pStyle w:val="KeepWithNext"/>
        <w:rPr>
          <w:rtl/>
        </w:rPr>
      </w:pPr>
    </w:p>
    <w:p w:rsidR="003C0907" w:rsidRPr="00584783" w:rsidRDefault="003C0907" w:rsidP="00600E96">
      <w:pPr>
        <w:rPr>
          <w:rtl/>
        </w:rPr>
      </w:pPr>
      <w:r w:rsidRPr="00584783">
        <w:rPr>
          <w:rFonts w:hint="cs"/>
          <w:rtl/>
        </w:rPr>
        <w:t>אבל צריך להגדיר מהו מבחן ההצלחה</w:t>
      </w:r>
      <w:r w:rsidR="00600E96" w:rsidRPr="00584783">
        <w:rPr>
          <w:rFonts w:hint="cs"/>
          <w:rtl/>
        </w:rPr>
        <w:t>;</w:t>
      </w:r>
      <w:r w:rsidRPr="00584783">
        <w:rPr>
          <w:rFonts w:hint="cs"/>
          <w:rtl/>
        </w:rPr>
        <w:t xml:space="preserve"> מה</w:t>
      </w:r>
      <w:bookmarkStart w:id="309" w:name="_ETM_Q1_1151156"/>
      <w:bookmarkEnd w:id="309"/>
      <w:r w:rsidRPr="00584783">
        <w:rPr>
          <w:rFonts w:hint="cs"/>
          <w:rtl/>
        </w:rPr>
        <w:t xml:space="preserve"> הקריטריונים לשפוט עמידה במשימה. כי אם אין משימה ואין </w:t>
      </w:r>
      <w:bookmarkStart w:id="310" w:name="_ETM_Q1_1156800"/>
      <w:bookmarkEnd w:id="310"/>
      <w:r w:rsidRPr="00584783">
        <w:rPr>
          <w:rFonts w:hint="cs"/>
          <w:rtl/>
        </w:rPr>
        <w:t xml:space="preserve">תקציב, נשארים רק עם אמירות כלליות. </w:t>
      </w:r>
    </w:p>
    <w:p w:rsidR="003C0907" w:rsidRPr="00584783" w:rsidRDefault="003C0907" w:rsidP="003C0907">
      <w:pPr>
        <w:rPr>
          <w:rtl/>
        </w:rPr>
      </w:pPr>
      <w:bookmarkStart w:id="311" w:name="_ETM_Q1_1161920"/>
      <w:bookmarkEnd w:id="311"/>
    </w:p>
    <w:p w:rsidR="003C0907" w:rsidRPr="00584783" w:rsidRDefault="003C0907" w:rsidP="003C0907">
      <w:pPr>
        <w:pStyle w:val="af6"/>
        <w:keepNext/>
        <w:rPr>
          <w:rtl/>
        </w:rPr>
      </w:pPr>
      <w:bookmarkStart w:id="312" w:name="_ETM_Q1_1162304"/>
      <w:bookmarkEnd w:id="312"/>
      <w:r w:rsidRPr="00584783">
        <w:rPr>
          <w:rtl/>
        </w:rPr>
        <w:lastRenderedPageBreak/>
        <w:t>היו"ר אבי דיכטר:</w:t>
      </w:r>
    </w:p>
    <w:p w:rsidR="003C0907" w:rsidRPr="00584783" w:rsidRDefault="003C0907" w:rsidP="003C0907">
      <w:pPr>
        <w:pStyle w:val="KeepWithNext"/>
        <w:rPr>
          <w:rtl/>
        </w:rPr>
      </w:pPr>
    </w:p>
    <w:p w:rsidR="00600E96" w:rsidRPr="00584783" w:rsidRDefault="003C0907" w:rsidP="003C0907">
      <w:pPr>
        <w:rPr>
          <w:rtl/>
        </w:rPr>
      </w:pPr>
      <w:r w:rsidRPr="00584783">
        <w:rPr>
          <w:rFonts w:hint="cs"/>
          <w:rtl/>
        </w:rPr>
        <w:t xml:space="preserve">אבל זה בדיוק </w:t>
      </w:r>
      <w:bookmarkStart w:id="313" w:name="_ETM_Q1_1162670"/>
      <w:bookmarkEnd w:id="313"/>
      <w:r w:rsidRPr="00584783">
        <w:rPr>
          <w:rFonts w:hint="cs"/>
          <w:rtl/>
        </w:rPr>
        <w:t xml:space="preserve">העניין. אתה לא עוסק במשהו שהוא "שגר ושכח", אלא אתה </w:t>
      </w:r>
      <w:bookmarkStart w:id="314" w:name="_ETM_Q1_1166669"/>
      <w:bookmarkEnd w:id="314"/>
      <w:r w:rsidRPr="00584783">
        <w:rPr>
          <w:rFonts w:hint="cs"/>
          <w:rtl/>
        </w:rPr>
        <w:t xml:space="preserve">עושה "שגר ובדוק". אתה קובע את פרק </w:t>
      </w:r>
      <w:bookmarkStart w:id="315" w:name="_ETM_Q1_1171326"/>
      <w:bookmarkEnd w:id="315"/>
      <w:r w:rsidRPr="00584783">
        <w:rPr>
          <w:rFonts w:hint="cs"/>
          <w:rtl/>
        </w:rPr>
        <w:t xml:space="preserve">הזמן לבדוק </w:t>
      </w:r>
      <w:r w:rsidR="00081FC0" w:rsidRPr="00584783">
        <w:rPr>
          <w:rFonts w:hint="cs"/>
          <w:rtl/>
        </w:rPr>
        <w:t xml:space="preserve">את הנושא הזה, ובתום </w:t>
      </w:r>
      <w:bookmarkStart w:id="316" w:name="_ETM_Q1_1176503"/>
      <w:bookmarkEnd w:id="316"/>
      <w:r w:rsidR="00081FC0" w:rsidRPr="00584783">
        <w:rPr>
          <w:rFonts w:hint="cs"/>
          <w:rtl/>
        </w:rPr>
        <w:t>פרק הזמן הזה אתה בודק איך התנהל</w:t>
      </w:r>
      <w:bookmarkStart w:id="317" w:name="_ETM_Q1_1186306"/>
      <w:bookmarkEnd w:id="317"/>
      <w:r w:rsidR="00081FC0" w:rsidRPr="00584783">
        <w:rPr>
          <w:rFonts w:hint="cs"/>
          <w:rtl/>
        </w:rPr>
        <w:t xml:space="preserve">ו המערכות שאמורות למלא את החוק הזה. זו טכניקה </w:t>
      </w:r>
      <w:bookmarkStart w:id="318" w:name="_ETM_Q1_1190168"/>
      <w:bookmarkEnd w:id="318"/>
      <w:r w:rsidR="00081FC0" w:rsidRPr="00584783">
        <w:rPr>
          <w:rFonts w:hint="cs"/>
          <w:rtl/>
        </w:rPr>
        <w:t>מאוד מ</w:t>
      </w:r>
      <w:r w:rsidR="004B12D9" w:rsidRPr="00584783">
        <w:rPr>
          <w:rFonts w:hint="cs"/>
          <w:rtl/>
        </w:rPr>
        <w:t>ב</w:t>
      </w:r>
      <w:r w:rsidR="00081FC0" w:rsidRPr="00584783">
        <w:rPr>
          <w:rFonts w:hint="cs"/>
          <w:rtl/>
        </w:rPr>
        <w:t xml:space="preserve">ורכת ובריאה של הכנסת. מה שנקרא, כבדהו </w:t>
      </w:r>
      <w:proofErr w:type="spellStart"/>
      <w:r w:rsidR="00081FC0" w:rsidRPr="00584783">
        <w:rPr>
          <w:rFonts w:hint="cs"/>
          <w:rtl/>
        </w:rPr>
        <w:t>וחשדהו</w:t>
      </w:r>
      <w:proofErr w:type="spellEnd"/>
      <w:r w:rsidR="00081FC0" w:rsidRPr="00584783">
        <w:rPr>
          <w:rFonts w:hint="cs"/>
          <w:rtl/>
        </w:rPr>
        <w:t xml:space="preserve">. כלומר, </w:t>
      </w:r>
      <w:bookmarkStart w:id="319" w:name="_ETM_Q1_1201401"/>
      <w:bookmarkEnd w:id="319"/>
      <w:r w:rsidR="00081FC0" w:rsidRPr="00584783">
        <w:rPr>
          <w:rFonts w:hint="cs"/>
          <w:rtl/>
        </w:rPr>
        <w:t>אנחנו סומכים על</w:t>
      </w:r>
      <w:r w:rsidR="004B12D9" w:rsidRPr="00584783">
        <w:rPr>
          <w:rFonts w:hint="cs"/>
          <w:rtl/>
        </w:rPr>
        <w:t>יכם, אבל לא בוטחים בכם עד הסוף. וגם יש לנו סיבה טובה לבדוק את העניין, כי</w:t>
      </w:r>
      <w:bookmarkStart w:id="320" w:name="_ETM_Q1_1211627"/>
      <w:bookmarkEnd w:id="320"/>
      <w:r w:rsidR="004B12D9" w:rsidRPr="00584783">
        <w:rPr>
          <w:rFonts w:hint="cs"/>
          <w:rtl/>
        </w:rPr>
        <w:t xml:space="preserve"> אתם לא מוכנים להגיד מה התקציב</w:t>
      </w:r>
      <w:bookmarkStart w:id="321" w:name="_ETM_Q1_1213401"/>
      <w:bookmarkEnd w:id="321"/>
      <w:r w:rsidR="004B12D9" w:rsidRPr="00584783">
        <w:rPr>
          <w:rFonts w:hint="cs"/>
          <w:rtl/>
        </w:rPr>
        <w:t xml:space="preserve">, לא מוכנים להגיד מספר חלוט, כדי לא להיכנס </w:t>
      </w:r>
      <w:bookmarkStart w:id="322" w:name="_ETM_Q1_1219640"/>
      <w:bookmarkEnd w:id="322"/>
      <w:r w:rsidR="004B12D9" w:rsidRPr="00584783">
        <w:rPr>
          <w:rFonts w:hint="cs"/>
          <w:rtl/>
        </w:rPr>
        <w:t xml:space="preserve">לסד שאתם לא אוהבים להיות בו. ואגב, זה בסדר </w:t>
      </w:r>
      <w:bookmarkStart w:id="323" w:name="_ETM_Q1_1225112"/>
      <w:bookmarkEnd w:id="323"/>
      <w:r w:rsidR="004B12D9" w:rsidRPr="00584783">
        <w:rPr>
          <w:rFonts w:hint="cs"/>
          <w:rtl/>
        </w:rPr>
        <w:t xml:space="preserve">גמור, גם אנחנו לא אוהבים להיכנס לסד שרק תיקון </w:t>
      </w:r>
      <w:bookmarkStart w:id="324" w:name="_ETM_Q1_1229869"/>
      <w:bookmarkEnd w:id="324"/>
      <w:r w:rsidR="004B12D9" w:rsidRPr="00584783">
        <w:rPr>
          <w:rFonts w:hint="cs"/>
          <w:rtl/>
        </w:rPr>
        <w:t xml:space="preserve">חוק יכול לשנות את המצב, ולכן אנחנו נעשה </w:t>
      </w:r>
      <w:bookmarkStart w:id="325" w:name="_ETM_Q1_1234362"/>
      <w:bookmarkEnd w:id="325"/>
      <w:r w:rsidR="004B12D9" w:rsidRPr="00584783">
        <w:rPr>
          <w:rFonts w:hint="cs"/>
          <w:rtl/>
        </w:rPr>
        <w:t xml:space="preserve">את זה בהוראת שעה, ובמסגרתה כל אחד יבדוק את עצמו </w:t>
      </w:r>
      <w:bookmarkStart w:id="326" w:name="_ETM_Q1_1235709"/>
      <w:bookmarkEnd w:id="326"/>
      <w:r w:rsidR="004B12D9" w:rsidRPr="00584783">
        <w:rPr>
          <w:rFonts w:hint="cs"/>
          <w:rtl/>
        </w:rPr>
        <w:t xml:space="preserve">וכל אחד יבדוק אחד את השני, ואז נעשה את </w:t>
      </w:r>
      <w:bookmarkStart w:id="327" w:name="_ETM_Q1_1239833"/>
      <w:bookmarkEnd w:id="327"/>
      <w:r w:rsidR="004B12D9" w:rsidRPr="00584783">
        <w:rPr>
          <w:rFonts w:hint="cs"/>
          <w:rtl/>
        </w:rPr>
        <w:t xml:space="preserve">ההארכה. </w:t>
      </w:r>
    </w:p>
    <w:p w:rsidR="00600E96" w:rsidRPr="00584783" w:rsidRDefault="00600E96" w:rsidP="003C0907">
      <w:pPr>
        <w:rPr>
          <w:rtl/>
        </w:rPr>
      </w:pPr>
    </w:p>
    <w:p w:rsidR="003C0907" w:rsidRPr="00584783" w:rsidRDefault="004B12D9" w:rsidP="00600E96">
      <w:pPr>
        <w:rPr>
          <w:rtl/>
        </w:rPr>
      </w:pPr>
      <w:r w:rsidRPr="00584783">
        <w:rPr>
          <w:rFonts w:hint="cs"/>
          <w:rtl/>
        </w:rPr>
        <w:t xml:space="preserve">כמובן שכל זה מתוך ראייה שאנחנו הולכים לכיוון טוב. </w:t>
      </w:r>
      <w:bookmarkStart w:id="328" w:name="_ETM_Q1_1248149"/>
      <w:bookmarkEnd w:id="328"/>
      <w:r w:rsidR="00600E96" w:rsidRPr="00584783">
        <w:rPr>
          <w:rFonts w:hint="cs"/>
          <w:rtl/>
        </w:rPr>
        <w:t>אני אומר לך, ברושי</w:t>
      </w:r>
      <w:r w:rsidRPr="00584783">
        <w:rPr>
          <w:rFonts w:hint="cs"/>
          <w:rtl/>
        </w:rPr>
        <w:t xml:space="preserve">, שאנחנו רוצים לעלות קומה </w:t>
      </w:r>
      <w:r w:rsidRPr="00584783">
        <w:rPr>
          <w:rtl/>
        </w:rPr>
        <w:t>–</w:t>
      </w:r>
      <w:r w:rsidRPr="00584783">
        <w:rPr>
          <w:rFonts w:hint="cs"/>
          <w:rtl/>
        </w:rPr>
        <w:t xml:space="preserve"> לא </w:t>
      </w:r>
      <w:bookmarkStart w:id="329" w:name="_ETM_Q1_1254768"/>
      <w:bookmarkEnd w:id="329"/>
      <w:r w:rsidRPr="00584783">
        <w:rPr>
          <w:rFonts w:hint="cs"/>
          <w:rtl/>
        </w:rPr>
        <w:t xml:space="preserve">רק מדרגה </w:t>
      </w:r>
      <w:r w:rsidRPr="00584783">
        <w:rPr>
          <w:rtl/>
        </w:rPr>
        <w:t>–</w:t>
      </w:r>
      <w:r w:rsidRPr="00584783">
        <w:rPr>
          <w:rFonts w:hint="cs"/>
          <w:rtl/>
        </w:rPr>
        <w:t xml:space="preserve"> בנושא של פינוי מוקשים ונפלים. זו הסיבה </w:t>
      </w:r>
      <w:bookmarkStart w:id="330" w:name="_ETM_Q1_1260598"/>
      <w:bookmarkEnd w:id="330"/>
      <w:r w:rsidRPr="00584783">
        <w:rPr>
          <w:rFonts w:hint="cs"/>
          <w:rtl/>
        </w:rPr>
        <w:t>היחידה שאנחנו משקיעים בזה הרבה מאוד זמן ודיונים</w:t>
      </w:r>
      <w:bookmarkStart w:id="331" w:name="_ETM_Q1_1265268"/>
      <w:bookmarkEnd w:id="331"/>
      <w:r w:rsidR="00600E96" w:rsidRPr="00584783">
        <w:rPr>
          <w:rFonts w:hint="cs"/>
          <w:rtl/>
        </w:rPr>
        <w:t>.</w:t>
      </w:r>
      <w:r w:rsidRPr="00584783">
        <w:rPr>
          <w:rFonts w:hint="cs"/>
          <w:rtl/>
        </w:rPr>
        <w:t xml:space="preserve"> כדי לעלות קומה. אז אולי האידיאל זה לעלות </w:t>
      </w:r>
      <w:bookmarkStart w:id="332" w:name="_ETM_Q1_1268619"/>
      <w:bookmarkEnd w:id="332"/>
      <w:r w:rsidRPr="00584783">
        <w:rPr>
          <w:rFonts w:hint="cs"/>
          <w:rtl/>
        </w:rPr>
        <w:t xml:space="preserve">עשר קומות אבל מה לעשות שבחיים לא הכול כמו שרוצים. </w:t>
      </w:r>
      <w:bookmarkStart w:id="333" w:name="_ETM_Q1_1278460"/>
      <w:bookmarkEnd w:id="333"/>
      <w:r w:rsidRPr="00584783">
        <w:rPr>
          <w:rFonts w:hint="cs"/>
          <w:rtl/>
        </w:rPr>
        <w:t xml:space="preserve">עידו, בבקשה. </w:t>
      </w:r>
    </w:p>
    <w:p w:rsidR="004B12D9" w:rsidRPr="00584783" w:rsidRDefault="004B12D9" w:rsidP="003C0907">
      <w:pPr>
        <w:rPr>
          <w:rtl/>
        </w:rPr>
      </w:pPr>
      <w:bookmarkStart w:id="334" w:name="_ETM_Q1_1278830"/>
      <w:bookmarkEnd w:id="334"/>
    </w:p>
    <w:p w:rsidR="004B12D9" w:rsidRPr="00584783" w:rsidRDefault="004B12D9" w:rsidP="004B12D9">
      <w:pPr>
        <w:pStyle w:val="a4"/>
        <w:keepNext/>
        <w:rPr>
          <w:rtl/>
        </w:rPr>
      </w:pPr>
      <w:bookmarkStart w:id="335" w:name="_ETM_Q1_1279783"/>
      <w:bookmarkStart w:id="336" w:name="_ETM_Q1_1286684"/>
      <w:bookmarkEnd w:id="335"/>
      <w:bookmarkEnd w:id="336"/>
      <w:r w:rsidRPr="00584783">
        <w:rPr>
          <w:rtl/>
        </w:rPr>
        <w:t>עידו בן-יצחק:</w:t>
      </w:r>
    </w:p>
    <w:p w:rsidR="004B12D9" w:rsidRPr="00584783" w:rsidRDefault="004B12D9" w:rsidP="004B12D9">
      <w:pPr>
        <w:pStyle w:val="KeepWithNext"/>
        <w:rPr>
          <w:rt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701"/>
        <w:gridCol w:w="851"/>
        <w:gridCol w:w="568"/>
        <w:gridCol w:w="624"/>
        <w:gridCol w:w="5901"/>
      </w:tblGrid>
      <w:tr w:rsidR="007D05F1" w:rsidRPr="00584783" w:rsidTr="007D05F1">
        <w:trPr>
          <w:cantSplit/>
        </w:trPr>
        <w:tc>
          <w:tcPr>
            <w:tcW w:w="1701" w:type="dxa"/>
            <w:tcMar>
              <w:top w:w="91" w:type="dxa"/>
              <w:left w:w="0" w:type="dxa"/>
              <w:bottom w:w="91" w:type="dxa"/>
              <w:right w:w="0" w:type="dxa"/>
            </w:tcMar>
          </w:tcPr>
          <w:p w:rsidR="007D05F1" w:rsidRPr="00584783" w:rsidRDefault="007D05F1">
            <w:pPr>
              <w:pStyle w:val="TableSideHeading"/>
              <w:spacing w:line="240" w:lineRule="auto"/>
              <w:ind w:right="567"/>
              <w:rPr>
                <w:sz w:val="24"/>
                <w:szCs w:val="24"/>
              </w:rPr>
            </w:pPr>
          </w:p>
        </w:tc>
        <w:tc>
          <w:tcPr>
            <w:tcW w:w="851" w:type="dxa"/>
            <w:tcMar>
              <w:top w:w="91" w:type="dxa"/>
              <w:left w:w="0" w:type="dxa"/>
              <w:bottom w:w="91" w:type="dxa"/>
              <w:right w:w="0" w:type="dxa"/>
            </w:tcMar>
          </w:tcPr>
          <w:p w:rsidR="007D05F1" w:rsidRPr="00584783" w:rsidRDefault="007D05F1">
            <w:pPr>
              <w:pStyle w:val="TableText"/>
              <w:spacing w:line="240" w:lineRule="auto"/>
              <w:ind w:right="567"/>
              <w:rPr>
                <w:sz w:val="24"/>
                <w:szCs w:val="24"/>
              </w:rPr>
            </w:pPr>
          </w:p>
        </w:tc>
        <w:tc>
          <w:tcPr>
            <w:tcW w:w="568" w:type="dxa"/>
            <w:tcMar>
              <w:top w:w="91" w:type="dxa"/>
              <w:left w:w="0" w:type="dxa"/>
              <w:bottom w:w="91" w:type="dxa"/>
              <w:right w:w="0" w:type="dxa"/>
            </w:tcMar>
          </w:tcPr>
          <w:p w:rsidR="007D05F1" w:rsidRPr="00584783" w:rsidRDefault="007D05F1">
            <w:pPr>
              <w:pStyle w:val="TableText"/>
              <w:spacing w:line="240" w:lineRule="auto"/>
              <w:ind w:right="567"/>
              <w:rPr>
                <w:sz w:val="24"/>
                <w:szCs w:val="24"/>
              </w:rPr>
            </w:pPr>
          </w:p>
        </w:tc>
        <w:tc>
          <w:tcPr>
            <w:tcW w:w="6525" w:type="dxa"/>
            <w:gridSpan w:val="2"/>
            <w:tcMar>
              <w:top w:w="91" w:type="dxa"/>
              <w:left w:w="0" w:type="dxa"/>
              <w:bottom w:w="91" w:type="dxa"/>
              <w:right w:w="0" w:type="dxa"/>
            </w:tcMar>
            <w:hideMark/>
          </w:tcPr>
          <w:p w:rsidR="007D05F1" w:rsidRPr="00584783" w:rsidRDefault="007D05F1">
            <w:pPr>
              <w:pStyle w:val="TableBlock"/>
              <w:spacing w:line="240" w:lineRule="auto"/>
              <w:ind w:right="567"/>
              <w:rPr>
                <w:sz w:val="24"/>
                <w:szCs w:val="24"/>
              </w:rPr>
            </w:pPr>
            <w:r w:rsidRPr="00584783">
              <w:rPr>
                <w:rFonts w:hint="cs"/>
                <w:sz w:val="24"/>
                <w:szCs w:val="24"/>
                <w:rtl/>
              </w:rPr>
              <w:t>(ד)</w:t>
            </w:r>
            <w:r w:rsidRPr="00584783">
              <w:rPr>
                <w:rFonts w:hint="cs"/>
                <w:sz w:val="24"/>
                <w:szCs w:val="24"/>
                <w:rtl/>
              </w:rPr>
              <w:tab/>
              <w:t>בפסקאות משנה (ו) ו-(ח), בכל מקום, אחרי "שדות מוקשים" יבוא "ושטחי נפלים";</w:t>
            </w:r>
          </w:p>
        </w:tc>
      </w:tr>
      <w:tr w:rsidR="007D05F1" w:rsidRPr="00584783" w:rsidTr="007D05F1">
        <w:trPr>
          <w:cantSplit/>
        </w:trPr>
        <w:tc>
          <w:tcPr>
            <w:tcW w:w="1701" w:type="dxa"/>
            <w:tcMar>
              <w:top w:w="91" w:type="dxa"/>
              <w:left w:w="0" w:type="dxa"/>
              <w:bottom w:w="91" w:type="dxa"/>
              <w:right w:w="0" w:type="dxa"/>
            </w:tcMar>
          </w:tcPr>
          <w:p w:rsidR="007D05F1" w:rsidRPr="00584783" w:rsidRDefault="007D05F1">
            <w:pPr>
              <w:pStyle w:val="TableSideHeading"/>
              <w:spacing w:line="240" w:lineRule="auto"/>
              <w:ind w:right="567"/>
              <w:rPr>
                <w:sz w:val="24"/>
                <w:szCs w:val="24"/>
              </w:rPr>
            </w:pPr>
          </w:p>
        </w:tc>
        <w:tc>
          <w:tcPr>
            <w:tcW w:w="851" w:type="dxa"/>
            <w:tcMar>
              <w:top w:w="91" w:type="dxa"/>
              <w:left w:w="0" w:type="dxa"/>
              <w:bottom w:w="91" w:type="dxa"/>
              <w:right w:w="0" w:type="dxa"/>
            </w:tcMar>
          </w:tcPr>
          <w:p w:rsidR="007D05F1" w:rsidRPr="00584783" w:rsidRDefault="007D05F1">
            <w:pPr>
              <w:pStyle w:val="TableText"/>
              <w:spacing w:line="240" w:lineRule="auto"/>
              <w:ind w:right="567"/>
              <w:rPr>
                <w:sz w:val="24"/>
                <w:szCs w:val="24"/>
              </w:rPr>
            </w:pPr>
          </w:p>
        </w:tc>
        <w:tc>
          <w:tcPr>
            <w:tcW w:w="568" w:type="dxa"/>
            <w:tcMar>
              <w:top w:w="91" w:type="dxa"/>
              <w:left w:w="0" w:type="dxa"/>
              <w:bottom w:w="91" w:type="dxa"/>
              <w:right w:w="0" w:type="dxa"/>
            </w:tcMar>
          </w:tcPr>
          <w:p w:rsidR="007D05F1" w:rsidRPr="00584783" w:rsidRDefault="007D05F1">
            <w:pPr>
              <w:pStyle w:val="TableText"/>
              <w:spacing w:line="240" w:lineRule="auto"/>
              <w:ind w:right="567"/>
              <w:rPr>
                <w:sz w:val="24"/>
                <w:szCs w:val="24"/>
              </w:rPr>
            </w:pPr>
          </w:p>
        </w:tc>
        <w:tc>
          <w:tcPr>
            <w:tcW w:w="6525" w:type="dxa"/>
            <w:gridSpan w:val="2"/>
            <w:tcMar>
              <w:top w:w="91" w:type="dxa"/>
              <w:left w:w="0" w:type="dxa"/>
              <w:bottom w:w="91" w:type="dxa"/>
              <w:right w:w="0" w:type="dxa"/>
            </w:tcMar>
            <w:hideMark/>
          </w:tcPr>
          <w:p w:rsidR="007D05F1" w:rsidRPr="00584783" w:rsidRDefault="007D05F1">
            <w:pPr>
              <w:pStyle w:val="TableBlock"/>
              <w:spacing w:line="240" w:lineRule="auto"/>
              <w:ind w:right="567"/>
              <w:rPr>
                <w:sz w:val="24"/>
                <w:szCs w:val="24"/>
              </w:rPr>
            </w:pPr>
            <w:r w:rsidRPr="00584783">
              <w:rPr>
                <w:rFonts w:hint="cs"/>
                <w:sz w:val="24"/>
                <w:szCs w:val="24"/>
                <w:rtl/>
              </w:rPr>
              <w:t>(ה)</w:t>
            </w:r>
            <w:r w:rsidRPr="00584783">
              <w:rPr>
                <w:rFonts w:hint="cs"/>
                <w:sz w:val="24"/>
                <w:szCs w:val="24"/>
                <w:rtl/>
              </w:rPr>
              <w:tab/>
              <w:t>בפסקת משנה (ז), אחרי "שדות המוקשים" יבוא "ושטחי הנפלים";</w:t>
            </w:r>
          </w:p>
        </w:tc>
      </w:tr>
      <w:tr w:rsidR="007D05F1" w:rsidRPr="00584783" w:rsidTr="007D05F1">
        <w:trPr>
          <w:cantSplit/>
        </w:trPr>
        <w:tc>
          <w:tcPr>
            <w:tcW w:w="1701" w:type="dxa"/>
            <w:tcMar>
              <w:top w:w="91" w:type="dxa"/>
              <w:left w:w="0" w:type="dxa"/>
              <w:bottom w:w="91" w:type="dxa"/>
              <w:right w:w="0" w:type="dxa"/>
            </w:tcMar>
          </w:tcPr>
          <w:p w:rsidR="007D05F1" w:rsidRPr="00584783" w:rsidRDefault="007D05F1">
            <w:pPr>
              <w:pStyle w:val="TableSideHeading"/>
              <w:spacing w:line="240" w:lineRule="auto"/>
              <w:ind w:right="567"/>
              <w:rPr>
                <w:sz w:val="24"/>
                <w:szCs w:val="24"/>
              </w:rPr>
            </w:pPr>
          </w:p>
        </w:tc>
        <w:tc>
          <w:tcPr>
            <w:tcW w:w="851" w:type="dxa"/>
            <w:tcMar>
              <w:top w:w="91" w:type="dxa"/>
              <w:left w:w="0" w:type="dxa"/>
              <w:bottom w:w="91" w:type="dxa"/>
              <w:right w:w="0" w:type="dxa"/>
            </w:tcMar>
          </w:tcPr>
          <w:p w:rsidR="007D05F1" w:rsidRPr="00584783" w:rsidRDefault="007D05F1">
            <w:pPr>
              <w:pStyle w:val="TableText"/>
              <w:spacing w:line="240" w:lineRule="auto"/>
              <w:ind w:right="567"/>
              <w:rPr>
                <w:sz w:val="24"/>
                <w:szCs w:val="24"/>
              </w:rPr>
            </w:pPr>
          </w:p>
        </w:tc>
        <w:tc>
          <w:tcPr>
            <w:tcW w:w="568" w:type="dxa"/>
            <w:tcMar>
              <w:top w:w="91" w:type="dxa"/>
              <w:left w:w="0" w:type="dxa"/>
              <w:bottom w:w="91" w:type="dxa"/>
              <w:right w:w="0" w:type="dxa"/>
            </w:tcMar>
          </w:tcPr>
          <w:p w:rsidR="007D05F1" w:rsidRPr="00584783" w:rsidRDefault="007D05F1">
            <w:pPr>
              <w:pStyle w:val="TableText"/>
              <w:spacing w:line="240" w:lineRule="auto"/>
              <w:ind w:right="567"/>
              <w:rPr>
                <w:sz w:val="24"/>
                <w:szCs w:val="24"/>
              </w:rPr>
            </w:pPr>
          </w:p>
        </w:tc>
        <w:tc>
          <w:tcPr>
            <w:tcW w:w="6525" w:type="dxa"/>
            <w:gridSpan w:val="2"/>
            <w:tcMar>
              <w:top w:w="91" w:type="dxa"/>
              <w:left w:w="0" w:type="dxa"/>
              <w:bottom w:w="91" w:type="dxa"/>
              <w:right w:w="0" w:type="dxa"/>
            </w:tcMar>
            <w:hideMark/>
          </w:tcPr>
          <w:p w:rsidR="007D05F1" w:rsidRPr="00584783" w:rsidRDefault="007D05F1">
            <w:pPr>
              <w:pStyle w:val="TableBlock"/>
              <w:spacing w:line="240" w:lineRule="auto"/>
              <w:ind w:right="567"/>
              <w:rPr>
                <w:sz w:val="24"/>
                <w:szCs w:val="24"/>
              </w:rPr>
            </w:pPr>
            <w:r w:rsidRPr="00584783">
              <w:rPr>
                <w:rFonts w:hint="cs"/>
                <w:sz w:val="24"/>
                <w:szCs w:val="24"/>
                <w:rtl/>
              </w:rPr>
              <w:t>(ו)</w:t>
            </w:r>
            <w:r w:rsidRPr="00584783">
              <w:rPr>
                <w:rFonts w:hint="cs"/>
                <w:sz w:val="24"/>
                <w:szCs w:val="24"/>
                <w:rtl/>
              </w:rPr>
              <w:tab/>
              <w:t>בפסקת משנה (ט), במקום האמור בה יבוא "כללים לפינוי מוקשים ונפלים";</w:t>
            </w:r>
          </w:p>
        </w:tc>
      </w:tr>
      <w:tr w:rsidR="007D05F1" w:rsidRPr="00584783" w:rsidTr="007D05F1">
        <w:trPr>
          <w:cantSplit/>
        </w:trPr>
        <w:tc>
          <w:tcPr>
            <w:tcW w:w="1701" w:type="dxa"/>
            <w:tcMar>
              <w:top w:w="91" w:type="dxa"/>
              <w:left w:w="0" w:type="dxa"/>
              <w:bottom w:w="91" w:type="dxa"/>
              <w:right w:w="0" w:type="dxa"/>
            </w:tcMar>
            <w:hideMark/>
          </w:tcPr>
          <w:p w:rsidR="007D05F1" w:rsidRPr="00584783" w:rsidRDefault="007D05F1">
            <w:pPr>
              <w:pStyle w:val="TableSideHeading"/>
              <w:spacing w:line="240" w:lineRule="auto"/>
              <w:ind w:right="567"/>
              <w:rPr>
                <w:sz w:val="24"/>
                <w:szCs w:val="24"/>
              </w:rPr>
            </w:pPr>
          </w:p>
        </w:tc>
        <w:tc>
          <w:tcPr>
            <w:tcW w:w="851" w:type="dxa"/>
            <w:tcMar>
              <w:top w:w="91" w:type="dxa"/>
              <w:left w:w="0" w:type="dxa"/>
              <w:bottom w:w="91" w:type="dxa"/>
              <w:right w:w="0" w:type="dxa"/>
            </w:tcMar>
          </w:tcPr>
          <w:p w:rsidR="007D05F1" w:rsidRPr="00584783" w:rsidRDefault="007D05F1">
            <w:pPr>
              <w:pStyle w:val="TableText"/>
              <w:spacing w:line="240" w:lineRule="auto"/>
              <w:ind w:right="567"/>
              <w:rPr>
                <w:sz w:val="24"/>
                <w:szCs w:val="24"/>
              </w:rPr>
            </w:pPr>
          </w:p>
        </w:tc>
        <w:tc>
          <w:tcPr>
            <w:tcW w:w="568" w:type="dxa"/>
            <w:tcMar>
              <w:top w:w="91" w:type="dxa"/>
              <w:left w:w="0" w:type="dxa"/>
              <w:bottom w:w="91" w:type="dxa"/>
              <w:right w:w="0" w:type="dxa"/>
            </w:tcMar>
          </w:tcPr>
          <w:p w:rsidR="007D05F1" w:rsidRPr="00584783" w:rsidRDefault="007D05F1">
            <w:pPr>
              <w:pStyle w:val="TableText"/>
              <w:spacing w:line="240" w:lineRule="auto"/>
              <w:ind w:right="567"/>
              <w:rPr>
                <w:sz w:val="24"/>
                <w:szCs w:val="24"/>
              </w:rPr>
            </w:pPr>
          </w:p>
        </w:tc>
        <w:tc>
          <w:tcPr>
            <w:tcW w:w="6525" w:type="dxa"/>
            <w:gridSpan w:val="2"/>
            <w:tcMar>
              <w:top w:w="91" w:type="dxa"/>
              <w:left w:w="0" w:type="dxa"/>
              <w:bottom w:w="91" w:type="dxa"/>
              <w:right w:w="0" w:type="dxa"/>
            </w:tcMar>
            <w:hideMark/>
          </w:tcPr>
          <w:p w:rsidR="007D05F1" w:rsidRPr="00584783" w:rsidRDefault="007D05F1">
            <w:pPr>
              <w:pStyle w:val="TableBlock"/>
              <w:spacing w:line="240" w:lineRule="auto"/>
              <w:ind w:right="567"/>
              <w:rPr>
                <w:sz w:val="24"/>
                <w:szCs w:val="24"/>
              </w:rPr>
            </w:pPr>
            <w:r w:rsidRPr="00584783">
              <w:rPr>
                <w:rFonts w:hint="cs"/>
                <w:sz w:val="24"/>
                <w:szCs w:val="24"/>
                <w:rtl/>
              </w:rPr>
              <w:t>(ז)</w:t>
            </w:r>
            <w:r w:rsidRPr="00584783">
              <w:rPr>
                <w:rFonts w:hint="cs"/>
                <w:sz w:val="24"/>
                <w:szCs w:val="24"/>
                <w:rtl/>
              </w:rPr>
              <w:tab/>
              <w:t>אחרי פסקה (ט) יבוא:</w:t>
            </w:r>
          </w:p>
        </w:tc>
      </w:tr>
      <w:tr w:rsidR="007D05F1" w:rsidRPr="00584783" w:rsidTr="007D05F1">
        <w:trPr>
          <w:cantSplit/>
          <w:trHeight w:val="60"/>
        </w:trPr>
        <w:tc>
          <w:tcPr>
            <w:tcW w:w="1701" w:type="dxa"/>
          </w:tcPr>
          <w:p w:rsidR="007D05F1" w:rsidRPr="00584783" w:rsidRDefault="007D05F1">
            <w:pPr>
              <w:pStyle w:val="TableSideHeading"/>
              <w:spacing w:line="240" w:lineRule="auto"/>
              <w:ind w:right="567"/>
              <w:rPr>
                <w:sz w:val="24"/>
                <w:szCs w:val="24"/>
              </w:rPr>
            </w:pPr>
          </w:p>
        </w:tc>
        <w:tc>
          <w:tcPr>
            <w:tcW w:w="851" w:type="dxa"/>
          </w:tcPr>
          <w:p w:rsidR="007D05F1" w:rsidRPr="00584783" w:rsidRDefault="007D05F1">
            <w:pPr>
              <w:pStyle w:val="TableText"/>
              <w:spacing w:line="240" w:lineRule="auto"/>
              <w:ind w:right="567"/>
              <w:rPr>
                <w:sz w:val="24"/>
                <w:szCs w:val="24"/>
              </w:rPr>
            </w:pPr>
          </w:p>
        </w:tc>
        <w:tc>
          <w:tcPr>
            <w:tcW w:w="568" w:type="dxa"/>
          </w:tcPr>
          <w:p w:rsidR="007D05F1" w:rsidRPr="00584783" w:rsidRDefault="007D05F1">
            <w:pPr>
              <w:pStyle w:val="TableText"/>
              <w:spacing w:line="240" w:lineRule="auto"/>
              <w:ind w:right="567"/>
              <w:rPr>
                <w:sz w:val="24"/>
                <w:szCs w:val="24"/>
              </w:rPr>
            </w:pPr>
          </w:p>
        </w:tc>
        <w:tc>
          <w:tcPr>
            <w:tcW w:w="624" w:type="dxa"/>
          </w:tcPr>
          <w:p w:rsidR="007D05F1" w:rsidRPr="00584783" w:rsidRDefault="007D05F1">
            <w:pPr>
              <w:pStyle w:val="TableText"/>
              <w:spacing w:line="240" w:lineRule="auto"/>
              <w:ind w:right="567"/>
              <w:rPr>
                <w:sz w:val="24"/>
                <w:szCs w:val="24"/>
              </w:rPr>
            </w:pPr>
          </w:p>
        </w:tc>
        <w:tc>
          <w:tcPr>
            <w:tcW w:w="5901" w:type="dxa"/>
            <w:hideMark/>
          </w:tcPr>
          <w:p w:rsidR="007D05F1" w:rsidRPr="00584783" w:rsidRDefault="007D05F1">
            <w:pPr>
              <w:pStyle w:val="TableBlock"/>
              <w:spacing w:line="240" w:lineRule="auto"/>
              <w:ind w:right="567"/>
              <w:rPr>
                <w:sz w:val="24"/>
                <w:szCs w:val="24"/>
              </w:rPr>
            </w:pPr>
            <w:r w:rsidRPr="00584783">
              <w:rPr>
                <w:rFonts w:hint="cs"/>
                <w:sz w:val="24"/>
                <w:szCs w:val="24"/>
                <w:rtl/>
              </w:rPr>
              <w:t>"(י)</w:t>
            </w:r>
            <w:r w:rsidRPr="00584783">
              <w:rPr>
                <w:rFonts w:hint="cs"/>
                <w:sz w:val="24"/>
                <w:szCs w:val="24"/>
                <w:rtl/>
              </w:rPr>
              <w:tab/>
              <w:t>כללים לביצוע סקר על ידי הרשות לשם הקטנת היקף שדות המוקשים ושטחי הנפלים עקב אי הימצאות מוקשים או נפלים בהם.";</w:t>
            </w:r>
          </w:p>
        </w:tc>
      </w:tr>
    </w:tbl>
    <w:p w:rsidR="004B12D9" w:rsidRPr="00584783" w:rsidRDefault="004B12D9" w:rsidP="004B12D9">
      <w:pPr>
        <w:rPr>
          <w:rtl/>
        </w:rPr>
      </w:pPr>
    </w:p>
    <w:p w:rsidR="003C0907" w:rsidRPr="00584783" w:rsidRDefault="007D05F1" w:rsidP="003C0907">
      <w:pPr>
        <w:rPr>
          <w:rtl/>
        </w:rPr>
      </w:pPr>
      <w:bookmarkStart w:id="337" w:name="_ETM_Q1_1092516"/>
      <w:bookmarkEnd w:id="337"/>
      <w:r w:rsidRPr="00584783">
        <w:rPr>
          <w:rFonts w:hint="cs"/>
          <w:rtl/>
        </w:rPr>
        <w:t xml:space="preserve">זה מתקשר למה שהוזכר כאן קודם לגבי האפשרות </w:t>
      </w:r>
      <w:bookmarkStart w:id="338" w:name="_ETM_Q1_1317370"/>
      <w:bookmarkEnd w:id="338"/>
      <w:r w:rsidRPr="00584783">
        <w:rPr>
          <w:rFonts w:hint="cs"/>
          <w:rtl/>
        </w:rPr>
        <w:t xml:space="preserve">לבצע סקר מקדים. הסעיף האופרטיבי שמגדיר את זה נמצא בהמשך. </w:t>
      </w:r>
      <w:bookmarkStart w:id="339" w:name="_ETM_Q1_1319304"/>
      <w:bookmarkStart w:id="340" w:name="_ETM_Q1_1319640"/>
      <w:bookmarkEnd w:id="339"/>
      <w:bookmarkEnd w:id="340"/>
    </w:p>
    <w:p w:rsidR="007D05F1" w:rsidRPr="00584783" w:rsidRDefault="007D05F1" w:rsidP="003C0907">
      <w:pPr>
        <w:rPr>
          <w:rtl/>
        </w:rPr>
      </w:pPr>
    </w:p>
    <w:p w:rsidR="007D05F1" w:rsidRPr="00584783" w:rsidRDefault="007D05F1" w:rsidP="007D05F1">
      <w:pPr>
        <w:pStyle w:val="a4"/>
        <w:keepNext/>
        <w:rPr>
          <w:rtl/>
        </w:rPr>
      </w:pPr>
      <w:bookmarkStart w:id="341" w:name="_ETM_Q1_1320233"/>
      <w:bookmarkStart w:id="342" w:name="_ETM_Q1_1325176"/>
      <w:bookmarkEnd w:id="341"/>
      <w:bookmarkEnd w:id="342"/>
      <w:r w:rsidRPr="00584783">
        <w:rPr>
          <w:rtl/>
        </w:rPr>
        <w:t>איל בן ראובן (המחנה הציוני):</w:t>
      </w:r>
    </w:p>
    <w:p w:rsidR="007D05F1" w:rsidRPr="00584783" w:rsidRDefault="007D05F1" w:rsidP="007D05F1">
      <w:pPr>
        <w:pStyle w:val="KeepWithNext"/>
        <w:rPr>
          <w:rtl/>
        </w:rPr>
      </w:pPr>
    </w:p>
    <w:p w:rsidR="007D05F1" w:rsidRPr="00584783" w:rsidRDefault="007D05F1" w:rsidP="007D05F1">
      <w:pPr>
        <w:rPr>
          <w:rtl/>
        </w:rPr>
      </w:pPr>
      <w:r w:rsidRPr="00584783">
        <w:rPr>
          <w:rFonts w:hint="cs"/>
          <w:rtl/>
        </w:rPr>
        <w:t xml:space="preserve">יש לי שאלה אינפורמטיבית למרסל. מה רמת האמינות שאתם מייחסים </w:t>
      </w:r>
      <w:bookmarkStart w:id="343" w:name="_ETM_Q1_1329759"/>
      <w:bookmarkEnd w:id="343"/>
      <w:r w:rsidRPr="00584783">
        <w:rPr>
          <w:rFonts w:hint="cs"/>
          <w:rtl/>
        </w:rPr>
        <w:t>לסקרים?</w:t>
      </w:r>
    </w:p>
    <w:p w:rsidR="007D05F1" w:rsidRPr="00584783" w:rsidRDefault="007D05F1" w:rsidP="007D05F1">
      <w:pPr>
        <w:rPr>
          <w:rtl/>
        </w:rPr>
      </w:pPr>
      <w:bookmarkStart w:id="344" w:name="_ETM_Q1_1331822"/>
      <w:bookmarkEnd w:id="344"/>
    </w:p>
    <w:p w:rsidR="007D05F1" w:rsidRPr="00584783" w:rsidRDefault="007D05F1" w:rsidP="007D05F1">
      <w:pPr>
        <w:pStyle w:val="a4"/>
        <w:keepNext/>
        <w:rPr>
          <w:rtl/>
        </w:rPr>
      </w:pPr>
      <w:bookmarkStart w:id="345" w:name="_ETM_Q1_1332204"/>
      <w:bookmarkEnd w:id="345"/>
      <w:r w:rsidRPr="00584783">
        <w:rPr>
          <w:rtl/>
        </w:rPr>
        <w:t>מרסל אביב:</w:t>
      </w:r>
    </w:p>
    <w:p w:rsidR="007D05F1" w:rsidRPr="00584783" w:rsidRDefault="007D05F1" w:rsidP="007D05F1">
      <w:pPr>
        <w:pStyle w:val="KeepWithNext"/>
        <w:rPr>
          <w:rtl/>
        </w:rPr>
      </w:pPr>
    </w:p>
    <w:p w:rsidR="007D05F1" w:rsidRPr="00584783" w:rsidRDefault="007D05F1" w:rsidP="00600E96">
      <w:pPr>
        <w:rPr>
          <w:rtl/>
        </w:rPr>
      </w:pPr>
      <w:bookmarkStart w:id="346" w:name="_ETM_Q1_1335056"/>
      <w:bookmarkEnd w:id="346"/>
      <w:r w:rsidRPr="00584783">
        <w:rPr>
          <w:rFonts w:hint="cs"/>
          <w:rtl/>
        </w:rPr>
        <w:t xml:space="preserve">רמת סמך מקסימלית, בדיוק כמו בדבר אחר. אבל אנחנו גם </w:t>
      </w:r>
      <w:bookmarkStart w:id="347" w:name="_ETM_Q1_1339176"/>
      <w:bookmarkEnd w:id="347"/>
      <w:r w:rsidRPr="00584783">
        <w:rPr>
          <w:rFonts w:hint="cs"/>
          <w:rtl/>
        </w:rPr>
        <w:t xml:space="preserve">מתחשבים במה שהיה שם. כשאנחנו נכנסים למקום ורואים שמעולם </w:t>
      </w:r>
      <w:bookmarkStart w:id="348" w:name="_ETM_Q1_1346686"/>
      <w:bookmarkEnd w:id="348"/>
      <w:r w:rsidRPr="00584783">
        <w:rPr>
          <w:rFonts w:hint="cs"/>
          <w:rtl/>
        </w:rPr>
        <w:t xml:space="preserve">לא התאמנו שם ומעולם לא היו שם, עדיין צריך לבצע </w:t>
      </w:r>
      <w:bookmarkStart w:id="349" w:name="_ETM_Q1_1350064"/>
      <w:bookmarkEnd w:id="349"/>
      <w:r w:rsidR="00600E96" w:rsidRPr="00584783">
        <w:rPr>
          <w:rFonts w:hint="cs"/>
          <w:rtl/>
        </w:rPr>
        <w:t>סקר שמ</w:t>
      </w:r>
      <w:r w:rsidRPr="00584783">
        <w:rPr>
          <w:rFonts w:hint="cs"/>
          <w:rtl/>
        </w:rPr>
        <w:t>ס</w:t>
      </w:r>
      <w:r w:rsidR="00600E96" w:rsidRPr="00584783">
        <w:rPr>
          <w:rFonts w:hint="cs"/>
          <w:rtl/>
        </w:rPr>
        <w:t>ת</w:t>
      </w:r>
      <w:r w:rsidRPr="00584783">
        <w:rPr>
          <w:rFonts w:hint="cs"/>
          <w:rtl/>
        </w:rPr>
        <w:t xml:space="preserve">כל מה קרה שם וסקרים </w:t>
      </w:r>
      <w:bookmarkStart w:id="350" w:name="_ETM_Q1_1353456"/>
      <w:bookmarkEnd w:id="350"/>
      <w:r w:rsidRPr="00584783">
        <w:rPr>
          <w:rFonts w:hint="cs"/>
          <w:rtl/>
        </w:rPr>
        <w:t xml:space="preserve">על חלק מהשטח, כאשר במידה שלא יימצא, בגלל </w:t>
      </w:r>
      <w:bookmarkStart w:id="351" w:name="_ETM_Q1_1358250"/>
      <w:bookmarkEnd w:id="351"/>
      <w:r w:rsidRPr="00584783">
        <w:rPr>
          <w:rFonts w:hint="cs"/>
          <w:rtl/>
        </w:rPr>
        <w:t xml:space="preserve">רמת הסיכון נוכל לשחרר את השטח. אגב, זה </w:t>
      </w:r>
      <w:bookmarkStart w:id="352" w:name="_ETM_Q1_1363406"/>
      <w:bookmarkEnd w:id="352"/>
      <w:r w:rsidRPr="00584783">
        <w:rPr>
          <w:rFonts w:hint="cs"/>
          <w:rtl/>
        </w:rPr>
        <w:t xml:space="preserve">אמות מידה בין-לאומיות קיימות ואנחנו מאמצים אותן. </w:t>
      </w:r>
      <w:bookmarkStart w:id="353" w:name="_ETM_Q1_1375162"/>
      <w:bookmarkEnd w:id="353"/>
    </w:p>
    <w:p w:rsidR="007D05F1" w:rsidRPr="00584783" w:rsidRDefault="007D05F1" w:rsidP="007D05F1">
      <w:pPr>
        <w:rPr>
          <w:rtl/>
        </w:rPr>
      </w:pPr>
      <w:bookmarkStart w:id="354" w:name="_ETM_Q1_1375450"/>
      <w:bookmarkEnd w:id="354"/>
    </w:p>
    <w:p w:rsidR="007D05F1" w:rsidRPr="00584783" w:rsidRDefault="007D05F1" w:rsidP="007D05F1">
      <w:pPr>
        <w:pStyle w:val="af6"/>
        <w:keepNext/>
        <w:rPr>
          <w:rtl/>
        </w:rPr>
      </w:pPr>
      <w:bookmarkStart w:id="355" w:name="_ETM_Q1_1376013"/>
      <w:bookmarkEnd w:id="355"/>
      <w:r w:rsidRPr="00584783">
        <w:rPr>
          <w:rtl/>
        </w:rPr>
        <w:t>היו"ר אבי דיכטר:</w:t>
      </w:r>
    </w:p>
    <w:p w:rsidR="007D05F1" w:rsidRPr="00584783" w:rsidRDefault="007D05F1" w:rsidP="007D05F1">
      <w:pPr>
        <w:pStyle w:val="KeepWithNext"/>
        <w:rPr>
          <w:rtl/>
        </w:rPr>
      </w:pPr>
    </w:p>
    <w:p w:rsidR="00F511B5" w:rsidRPr="00584783" w:rsidRDefault="007D05F1" w:rsidP="00F511B5">
      <w:pPr>
        <w:rPr>
          <w:rtl/>
        </w:rPr>
      </w:pPr>
      <w:r w:rsidRPr="00584783">
        <w:rPr>
          <w:rFonts w:hint="cs"/>
          <w:rtl/>
        </w:rPr>
        <w:t xml:space="preserve">נדמה לי שבדיונים הקודמים עלה צנובר כמשל. בסיס צבאי </w:t>
      </w:r>
      <w:bookmarkStart w:id="356" w:name="_ETM_Q1_1390074"/>
      <w:bookmarkEnd w:id="356"/>
      <w:r w:rsidRPr="00584783">
        <w:rPr>
          <w:rFonts w:hint="cs"/>
          <w:rtl/>
        </w:rPr>
        <w:t>שיש בו חיילים, יום אחד הצבא מחליט לסגור א</w:t>
      </w:r>
      <w:bookmarkStart w:id="357" w:name="_ETM_Q1_1393243"/>
      <w:bookmarkEnd w:id="357"/>
      <w:r w:rsidRPr="00584783">
        <w:rPr>
          <w:rFonts w:hint="cs"/>
          <w:rtl/>
        </w:rPr>
        <w:t xml:space="preserve">ת הבסיס ופתאום הוא הופך להיות שטח נפלים. </w:t>
      </w:r>
      <w:bookmarkStart w:id="358" w:name="_ETM_Q1_1397561"/>
      <w:bookmarkEnd w:id="358"/>
      <w:r w:rsidRPr="00584783">
        <w:rPr>
          <w:rFonts w:hint="cs"/>
          <w:rtl/>
        </w:rPr>
        <w:t xml:space="preserve">כשהיו שם חיילים הוא לא היה שטח נפלים, אבל כשהצבא </w:t>
      </w:r>
      <w:bookmarkStart w:id="359" w:name="_ETM_Q1_1399652"/>
      <w:bookmarkEnd w:id="359"/>
      <w:r w:rsidRPr="00584783">
        <w:rPr>
          <w:rFonts w:hint="cs"/>
          <w:rtl/>
        </w:rPr>
        <w:t xml:space="preserve">סגר אותו הוא פתאום הפך להיות שטח </w:t>
      </w:r>
      <w:bookmarkStart w:id="360" w:name="_ETM_Q1_1403372"/>
      <w:bookmarkEnd w:id="360"/>
      <w:r w:rsidRPr="00584783">
        <w:rPr>
          <w:rFonts w:hint="cs"/>
          <w:rtl/>
        </w:rPr>
        <w:t xml:space="preserve">נפלים. </w:t>
      </w:r>
      <w:bookmarkStart w:id="361" w:name="_ETM_Q1_1405061"/>
      <w:bookmarkStart w:id="362" w:name="_ETM_Q1_1405079"/>
      <w:bookmarkEnd w:id="361"/>
      <w:bookmarkEnd w:id="362"/>
      <w:r w:rsidR="00F511B5" w:rsidRPr="00584783">
        <w:rPr>
          <w:rFonts w:hint="cs"/>
          <w:rtl/>
        </w:rPr>
        <w:t xml:space="preserve">זו דוגמה שממחישה את האבסורד. </w:t>
      </w:r>
      <w:bookmarkStart w:id="363" w:name="_ETM_Q1_1411503"/>
      <w:bookmarkEnd w:id="363"/>
    </w:p>
    <w:p w:rsidR="00F511B5" w:rsidRPr="00584783" w:rsidRDefault="00F511B5" w:rsidP="00F511B5">
      <w:pPr>
        <w:ind w:firstLine="0"/>
        <w:rPr>
          <w:rtl/>
        </w:rPr>
      </w:pPr>
      <w:bookmarkStart w:id="364" w:name="_ETM_Q1_1411824"/>
      <w:bookmarkStart w:id="365" w:name="_ETM_Q1_1412934"/>
      <w:bookmarkEnd w:id="364"/>
      <w:bookmarkEnd w:id="365"/>
    </w:p>
    <w:p w:rsidR="00F511B5" w:rsidRPr="00584783" w:rsidRDefault="00F511B5" w:rsidP="00F511B5">
      <w:pPr>
        <w:pStyle w:val="a4"/>
        <w:keepNext/>
        <w:rPr>
          <w:rtl/>
        </w:rPr>
      </w:pPr>
      <w:r w:rsidRPr="00584783">
        <w:rPr>
          <w:rtl/>
        </w:rPr>
        <w:t>איתן ברושי (המחנה הציוני):</w:t>
      </w:r>
    </w:p>
    <w:p w:rsidR="00F511B5" w:rsidRPr="00584783" w:rsidRDefault="00F511B5" w:rsidP="00F511B5">
      <w:pPr>
        <w:pStyle w:val="KeepWithNext"/>
        <w:rPr>
          <w:rtl/>
        </w:rPr>
      </w:pPr>
    </w:p>
    <w:p w:rsidR="00F511B5" w:rsidRPr="00584783" w:rsidRDefault="00F511B5" w:rsidP="00F511B5">
      <w:pPr>
        <w:rPr>
          <w:rtl/>
        </w:rPr>
      </w:pPr>
      <w:r w:rsidRPr="00584783">
        <w:rPr>
          <w:rFonts w:hint="cs"/>
          <w:rtl/>
        </w:rPr>
        <w:t xml:space="preserve">אתה יודע כמה </w:t>
      </w:r>
      <w:bookmarkStart w:id="366" w:name="_ETM_Q1_1413947"/>
      <w:bookmarkEnd w:id="366"/>
      <w:r w:rsidRPr="00584783">
        <w:rPr>
          <w:rFonts w:hint="cs"/>
          <w:rtl/>
        </w:rPr>
        <w:t xml:space="preserve">שנים זה לקח. זה הפך להיות דבר מביש, מה שקרה בצנובר. במקום שייקח חודש </w:t>
      </w:r>
      <w:bookmarkStart w:id="367" w:name="_ETM_Q1_1418224"/>
      <w:bookmarkEnd w:id="367"/>
      <w:r w:rsidRPr="00584783">
        <w:rPr>
          <w:rFonts w:hint="cs"/>
          <w:rtl/>
        </w:rPr>
        <w:t xml:space="preserve">להעביר את זה למינהל, המינהל לא מסכים להעביר, לצבא אין </w:t>
      </w:r>
      <w:bookmarkStart w:id="368" w:name="_ETM_Q1_1420864"/>
      <w:bookmarkEnd w:id="368"/>
      <w:r w:rsidRPr="00584783">
        <w:rPr>
          <w:rFonts w:hint="cs"/>
          <w:rtl/>
        </w:rPr>
        <w:t xml:space="preserve">תרגולת של זמן ביניים, ונוצרת הפקרות. ובמסגרת ההפקרות </w:t>
      </w:r>
      <w:bookmarkStart w:id="369" w:name="_ETM_Q1_1425802"/>
      <w:bookmarkEnd w:id="369"/>
      <w:r w:rsidRPr="00584783">
        <w:rPr>
          <w:rFonts w:hint="cs"/>
          <w:rtl/>
        </w:rPr>
        <w:t xml:space="preserve">הזאת שודדים את כל הבסיס ואת כל המוצב. אין שמירה, </w:t>
      </w:r>
      <w:bookmarkStart w:id="370" w:name="_ETM_Q1_1430306"/>
      <w:bookmarkEnd w:id="370"/>
      <w:r w:rsidRPr="00584783">
        <w:rPr>
          <w:rFonts w:hint="cs"/>
          <w:rtl/>
        </w:rPr>
        <w:t xml:space="preserve">רק הפקרות. </w:t>
      </w:r>
    </w:p>
    <w:p w:rsidR="00F511B5" w:rsidRPr="00584783" w:rsidRDefault="00F511B5" w:rsidP="00F511B5">
      <w:pPr>
        <w:rPr>
          <w:rtl/>
        </w:rPr>
      </w:pPr>
      <w:bookmarkStart w:id="371" w:name="_ETM_Q1_1435186"/>
      <w:bookmarkEnd w:id="371"/>
    </w:p>
    <w:p w:rsidR="00F511B5" w:rsidRPr="00584783" w:rsidRDefault="00F511B5" w:rsidP="00F511B5">
      <w:pPr>
        <w:pStyle w:val="af6"/>
        <w:keepNext/>
        <w:rPr>
          <w:rtl/>
        </w:rPr>
      </w:pPr>
      <w:bookmarkStart w:id="372" w:name="_ETM_Q1_1435634"/>
      <w:bookmarkEnd w:id="372"/>
      <w:r w:rsidRPr="00584783">
        <w:rPr>
          <w:rtl/>
        </w:rPr>
        <w:t>היו"ר אבי דיכטר:</w:t>
      </w:r>
    </w:p>
    <w:p w:rsidR="00F511B5" w:rsidRPr="00584783" w:rsidRDefault="00F511B5" w:rsidP="00F511B5">
      <w:pPr>
        <w:pStyle w:val="KeepWithNext"/>
        <w:rPr>
          <w:rtl/>
        </w:rPr>
      </w:pPr>
    </w:p>
    <w:p w:rsidR="00F511B5" w:rsidRPr="00584783" w:rsidRDefault="00F511B5" w:rsidP="00F511B5">
      <w:pPr>
        <w:rPr>
          <w:rtl/>
        </w:rPr>
      </w:pPr>
      <w:r w:rsidRPr="00584783">
        <w:rPr>
          <w:rFonts w:hint="cs"/>
          <w:rtl/>
        </w:rPr>
        <w:t xml:space="preserve">אני חושב שאנחנו סתם מחממים את עצמנו. הבנו </w:t>
      </w:r>
      <w:bookmarkStart w:id="373" w:name="_ETM_Q1_1434074"/>
      <w:bookmarkEnd w:id="373"/>
      <w:r w:rsidRPr="00584783">
        <w:rPr>
          <w:rFonts w:hint="cs"/>
          <w:rtl/>
        </w:rPr>
        <w:t>את הרעיון - - -</w:t>
      </w:r>
    </w:p>
    <w:p w:rsidR="00F511B5" w:rsidRPr="00584783" w:rsidRDefault="00F511B5" w:rsidP="00F511B5">
      <w:pPr>
        <w:rPr>
          <w:rtl/>
        </w:rPr>
      </w:pPr>
      <w:bookmarkStart w:id="374" w:name="_ETM_Q1_1433572"/>
      <w:bookmarkEnd w:id="374"/>
    </w:p>
    <w:p w:rsidR="00F511B5" w:rsidRPr="00584783" w:rsidRDefault="00F511B5" w:rsidP="00F511B5">
      <w:pPr>
        <w:pStyle w:val="a4"/>
        <w:keepNext/>
        <w:rPr>
          <w:rtl/>
        </w:rPr>
      </w:pPr>
      <w:bookmarkStart w:id="375" w:name="_ETM_Q1_1433929"/>
      <w:bookmarkStart w:id="376" w:name="_ETM_Q1_1434485"/>
      <w:bookmarkEnd w:id="375"/>
      <w:bookmarkEnd w:id="376"/>
      <w:r w:rsidRPr="00584783">
        <w:rPr>
          <w:rtl/>
        </w:rPr>
        <w:t>איתן ברושי (המחנה הציוני):</w:t>
      </w:r>
    </w:p>
    <w:p w:rsidR="00F511B5" w:rsidRPr="00584783" w:rsidRDefault="00F511B5" w:rsidP="00F511B5">
      <w:pPr>
        <w:pStyle w:val="KeepWithNext"/>
        <w:rPr>
          <w:rtl/>
        </w:rPr>
      </w:pPr>
    </w:p>
    <w:p w:rsidR="00F511B5" w:rsidRPr="00584783" w:rsidRDefault="00F511B5" w:rsidP="00F511B5">
      <w:pPr>
        <w:rPr>
          <w:rtl/>
        </w:rPr>
      </w:pPr>
      <w:r w:rsidRPr="00584783">
        <w:rPr>
          <w:rFonts w:hint="cs"/>
          <w:rtl/>
        </w:rPr>
        <w:t xml:space="preserve">לא, אני חוויתי את זה. אין </w:t>
      </w:r>
      <w:bookmarkStart w:id="377" w:name="_ETM_Q1_1438196"/>
      <w:bookmarkEnd w:id="377"/>
      <w:r w:rsidRPr="00584783">
        <w:rPr>
          <w:rFonts w:hint="cs"/>
          <w:rtl/>
        </w:rPr>
        <w:t xml:space="preserve">נוהל של העברת שטח צבאי לאזרחים. המינהל לא מקבל את </w:t>
      </w:r>
      <w:bookmarkStart w:id="378" w:name="_ETM_Q1_1439319"/>
      <w:bookmarkEnd w:id="378"/>
      <w:r w:rsidRPr="00584783">
        <w:rPr>
          <w:rFonts w:hint="cs"/>
          <w:rtl/>
        </w:rPr>
        <w:t>השטח, הצבא לא מוסר את השטח</w:t>
      </w:r>
      <w:bookmarkStart w:id="379" w:name="_ETM_Q1_1442402"/>
      <w:bookmarkEnd w:id="379"/>
      <w:r w:rsidRPr="00584783">
        <w:rPr>
          <w:rFonts w:hint="cs"/>
          <w:rtl/>
        </w:rPr>
        <w:t xml:space="preserve">, אף אחד לא שומר עליו, </w:t>
      </w:r>
      <w:bookmarkStart w:id="380" w:name="_ETM_Q1_1443213"/>
      <w:bookmarkEnd w:id="380"/>
      <w:r w:rsidRPr="00584783">
        <w:rPr>
          <w:rFonts w:hint="cs"/>
          <w:rtl/>
        </w:rPr>
        <w:t xml:space="preserve">והכול פתוח שם, שודדים את כל אבני השפה. </w:t>
      </w:r>
      <w:bookmarkStart w:id="381" w:name="_ETM_Q1_1447593"/>
      <w:bookmarkEnd w:id="381"/>
      <w:r w:rsidRPr="00584783">
        <w:rPr>
          <w:rFonts w:hint="cs"/>
          <w:rtl/>
        </w:rPr>
        <w:t xml:space="preserve">זה דבר מדהים. והכול זה אדמות מינהל. </w:t>
      </w:r>
    </w:p>
    <w:p w:rsidR="00F511B5" w:rsidRPr="00584783" w:rsidRDefault="00F511B5" w:rsidP="00F511B5">
      <w:pPr>
        <w:rPr>
          <w:rtl/>
        </w:rPr>
      </w:pPr>
      <w:bookmarkStart w:id="382" w:name="_ETM_Q1_1452999"/>
      <w:bookmarkEnd w:id="382"/>
    </w:p>
    <w:p w:rsidR="00F511B5" w:rsidRPr="00584783" w:rsidRDefault="00F511B5" w:rsidP="00F511B5">
      <w:pPr>
        <w:pStyle w:val="a4"/>
        <w:keepNext/>
        <w:rPr>
          <w:rtl/>
        </w:rPr>
      </w:pPr>
      <w:bookmarkStart w:id="383" w:name="_ETM_Q1_1454009"/>
      <w:bookmarkEnd w:id="383"/>
      <w:r w:rsidRPr="00584783">
        <w:rPr>
          <w:rtl/>
        </w:rPr>
        <w:t>איל בן ראובן (המחנה הציוני):</w:t>
      </w:r>
    </w:p>
    <w:p w:rsidR="00F511B5" w:rsidRPr="00584783" w:rsidRDefault="00F511B5" w:rsidP="00F511B5">
      <w:pPr>
        <w:pStyle w:val="KeepWithNext"/>
        <w:rPr>
          <w:rtl/>
        </w:rPr>
      </w:pPr>
    </w:p>
    <w:p w:rsidR="00F511B5" w:rsidRPr="00584783" w:rsidRDefault="00F511B5" w:rsidP="00F511B5">
      <w:pPr>
        <w:rPr>
          <w:rtl/>
        </w:rPr>
      </w:pPr>
      <w:r w:rsidRPr="00584783">
        <w:rPr>
          <w:rFonts w:hint="cs"/>
          <w:rtl/>
        </w:rPr>
        <w:t xml:space="preserve">אבל זה </w:t>
      </w:r>
      <w:bookmarkStart w:id="384" w:name="_ETM_Q1_1452206"/>
      <w:bookmarkEnd w:id="384"/>
      <w:r w:rsidRPr="00584783">
        <w:rPr>
          <w:rFonts w:hint="cs"/>
          <w:rtl/>
        </w:rPr>
        <w:t xml:space="preserve">לא החוק הזה. </w:t>
      </w:r>
    </w:p>
    <w:p w:rsidR="00F511B5" w:rsidRPr="00584783" w:rsidRDefault="00F511B5" w:rsidP="00F511B5">
      <w:pPr>
        <w:rPr>
          <w:rtl/>
        </w:rPr>
      </w:pPr>
      <w:bookmarkStart w:id="385" w:name="_ETM_Q1_1453934"/>
      <w:bookmarkEnd w:id="385"/>
    </w:p>
    <w:p w:rsidR="00F511B5" w:rsidRPr="00584783" w:rsidRDefault="00F511B5" w:rsidP="00F511B5">
      <w:pPr>
        <w:pStyle w:val="a4"/>
        <w:keepNext/>
        <w:rPr>
          <w:rtl/>
        </w:rPr>
      </w:pPr>
      <w:bookmarkStart w:id="386" w:name="_ETM_Q1_1454653"/>
      <w:bookmarkEnd w:id="386"/>
      <w:r w:rsidRPr="00584783">
        <w:rPr>
          <w:rtl/>
        </w:rPr>
        <w:t>איתן ברושי (המחנה הציוני):</w:t>
      </w:r>
    </w:p>
    <w:p w:rsidR="00F511B5" w:rsidRPr="00584783" w:rsidRDefault="00F511B5" w:rsidP="00F511B5">
      <w:pPr>
        <w:pStyle w:val="KeepWithNext"/>
        <w:rPr>
          <w:rtl/>
        </w:rPr>
      </w:pPr>
    </w:p>
    <w:p w:rsidR="00F511B5" w:rsidRPr="00584783" w:rsidRDefault="00F511B5" w:rsidP="00F511B5">
      <w:pPr>
        <w:rPr>
          <w:rtl/>
        </w:rPr>
      </w:pPr>
      <w:r w:rsidRPr="00584783">
        <w:rPr>
          <w:rFonts w:hint="cs"/>
          <w:rtl/>
        </w:rPr>
        <w:t xml:space="preserve">זה קשור גם לחוק הזה. בסיס תובלה </w:t>
      </w:r>
      <w:bookmarkStart w:id="387" w:name="_ETM_Q1_1459947"/>
      <w:bookmarkEnd w:id="387"/>
      <w:r w:rsidRPr="00584783">
        <w:rPr>
          <w:rFonts w:hint="cs"/>
          <w:rtl/>
        </w:rPr>
        <w:t>הופך להיות שטח נפלים.</w:t>
      </w:r>
    </w:p>
    <w:p w:rsidR="00F511B5" w:rsidRPr="00584783" w:rsidRDefault="00F511B5" w:rsidP="00F511B5">
      <w:pPr>
        <w:rPr>
          <w:rtl/>
        </w:rPr>
      </w:pPr>
      <w:bookmarkStart w:id="388" w:name="_ETM_Q1_1464428"/>
      <w:bookmarkEnd w:id="388"/>
    </w:p>
    <w:p w:rsidR="00F511B5" w:rsidRPr="00584783" w:rsidRDefault="00F511B5" w:rsidP="00F511B5">
      <w:pPr>
        <w:pStyle w:val="af6"/>
        <w:keepNext/>
        <w:rPr>
          <w:rtl/>
        </w:rPr>
      </w:pPr>
      <w:bookmarkStart w:id="389" w:name="_ETM_Q1_1464777"/>
      <w:bookmarkEnd w:id="389"/>
      <w:r w:rsidRPr="00584783">
        <w:rPr>
          <w:rtl/>
        </w:rPr>
        <w:t>היו"ר אבי דיכטר:</w:t>
      </w:r>
    </w:p>
    <w:p w:rsidR="00F511B5" w:rsidRPr="00584783" w:rsidRDefault="00F511B5" w:rsidP="00F511B5">
      <w:pPr>
        <w:pStyle w:val="KeepWithNext"/>
        <w:rPr>
          <w:rtl/>
        </w:rPr>
      </w:pPr>
    </w:p>
    <w:p w:rsidR="00F511B5" w:rsidRPr="00584783" w:rsidRDefault="00F511B5" w:rsidP="00F511B5">
      <w:pPr>
        <w:rPr>
          <w:rtl/>
        </w:rPr>
      </w:pPr>
      <w:r w:rsidRPr="00584783">
        <w:rPr>
          <w:rFonts w:hint="cs"/>
          <w:rtl/>
        </w:rPr>
        <w:t xml:space="preserve">איל, השאלה שלך היא דוגמה </w:t>
      </w:r>
      <w:bookmarkStart w:id="390" w:name="_ETM_Q1_1470635"/>
      <w:bookmarkEnd w:id="390"/>
      <w:r w:rsidRPr="00584783">
        <w:rPr>
          <w:rFonts w:hint="cs"/>
          <w:rtl/>
        </w:rPr>
        <w:t>קלאסית לשאלה על המקום של הרשות בעניין. אני מקווה שהרשות תגיע ל</w:t>
      </w:r>
      <w:bookmarkStart w:id="391" w:name="_ETM_Q1_1473610"/>
      <w:bookmarkEnd w:id="391"/>
      <w:r w:rsidRPr="00584783">
        <w:rPr>
          <w:rFonts w:hint="cs"/>
          <w:rtl/>
        </w:rPr>
        <w:t>-</w:t>
      </w:r>
      <w:r w:rsidRPr="00584783">
        <w:t>mode</w:t>
      </w:r>
      <w:r w:rsidRPr="00584783">
        <w:rPr>
          <w:rFonts w:hint="cs"/>
          <w:rtl/>
        </w:rPr>
        <w:t xml:space="preserve"> עבודה מתאים מול צה"ל לגבי בסיס שנסגר. הרי בסיס שנסגר, הצבא לא מחויב לשלם עליו </w:t>
      </w:r>
      <w:bookmarkStart w:id="392" w:name="_ETM_Q1_1480764"/>
      <w:bookmarkEnd w:id="392"/>
      <w:r w:rsidRPr="00584783">
        <w:rPr>
          <w:rFonts w:hint="cs"/>
          <w:rtl/>
        </w:rPr>
        <w:t>ארנונה. אם זה היה תלוי בי, הייתי מטיל ארנונה על</w:t>
      </w:r>
      <w:bookmarkStart w:id="393" w:name="_ETM_Q1_1482308"/>
      <w:bookmarkEnd w:id="393"/>
      <w:r w:rsidRPr="00584783">
        <w:rPr>
          <w:rFonts w:hint="cs"/>
          <w:rtl/>
        </w:rPr>
        <w:t xml:space="preserve"> כל בסיס שהצבא סגר, מרגע שהוא סגר אותו. </w:t>
      </w:r>
    </w:p>
    <w:p w:rsidR="00F511B5" w:rsidRPr="00584783" w:rsidRDefault="00F511B5" w:rsidP="00F511B5">
      <w:pPr>
        <w:rPr>
          <w:rtl/>
        </w:rPr>
      </w:pPr>
      <w:bookmarkStart w:id="394" w:name="_ETM_Q1_1487139"/>
      <w:bookmarkEnd w:id="394"/>
    </w:p>
    <w:p w:rsidR="00F511B5" w:rsidRPr="00584783" w:rsidRDefault="00F511B5" w:rsidP="00F511B5">
      <w:pPr>
        <w:pStyle w:val="a4"/>
        <w:keepNext/>
        <w:rPr>
          <w:rtl/>
        </w:rPr>
      </w:pPr>
      <w:bookmarkStart w:id="395" w:name="_ETM_Q1_1487452"/>
      <w:bookmarkStart w:id="396" w:name="_ETM_Q1_1489312"/>
      <w:bookmarkEnd w:id="395"/>
      <w:bookmarkEnd w:id="396"/>
      <w:r w:rsidRPr="00584783">
        <w:rPr>
          <w:rtl/>
        </w:rPr>
        <w:t>ערן דורון:</w:t>
      </w:r>
    </w:p>
    <w:p w:rsidR="00F511B5" w:rsidRPr="00584783" w:rsidRDefault="00F511B5" w:rsidP="00F511B5">
      <w:pPr>
        <w:pStyle w:val="KeepWithNext"/>
        <w:rPr>
          <w:rtl/>
        </w:rPr>
      </w:pPr>
    </w:p>
    <w:p w:rsidR="00F511B5" w:rsidRPr="00584783" w:rsidRDefault="00F511B5" w:rsidP="00F511B5">
      <w:pPr>
        <w:rPr>
          <w:rtl/>
        </w:rPr>
      </w:pPr>
      <w:r w:rsidRPr="00584783">
        <w:rPr>
          <w:rFonts w:hint="cs"/>
          <w:rtl/>
        </w:rPr>
        <w:t>מחייבים</w:t>
      </w:r>
      <w:bookmarkStart w:id="397" w:name="_ETM_Q1_1488591"/>
      <w:bookmarkEnd w:id="397"/>
      <w:r w:rsidRPr="00584783">
        <w:rPr>
          <w:rFonts w:hint="cs"/>
          <w:rtl/>
        </w:rPr>
        <w:t xml:space="preserve"> אותם בארנונה, אבל כנראה לא מספיק. </w:t>
      </w:r>
    </w:p>
    <w:p w:rsidR="00F511B5" w:rsidRPr="00584783" w:rsidRDefault="00F511B5" w:rsidP="00F511B5">
      <w:pPr>
        <w:rPr>
          <w:rtl/>
        </w:rPr>
      </w:pPr>
    </w:p>
    <w:p w:rsidR="00F511B5" w:rsidRPr="00584783" w:rsidRDefault="00F511B5" w:rsidP="00F511B5">
      <w:pPr>
        <w:pStyle w:val="af6"/>
        <w:keepNext/>
        <w:rPr>
          <w:rtl/>
        </w:rPr>
      </w:pPr>
      <w:bookmarkStart w:id="398" w:name="_ETM_Q1_1490136"/>
      <w:bookmarkStart w:id="399" w:name="_ETM_Q1_1490151"/>
      <w:bookmarkEnd w:id="398"/>
      <w:bookmarkEnd w:id="399"/>
      <w:r w:rsidRPr="00584783">
        <w:rPr>
          <w:rtl/>
        </w:rPr>
        <w:t>היו"ר אבי דיכטר:</w:t>
      </w:r>
    </w:p>
    <w:p w:rsidR="00F511B5" w:rsidRPr="00584783" w:rsidRDefault="00F511B5" w:rsidP="00F511B5">
      <w:pPr>
        <w:pStyle w:val="KeepWithNext"/>
        <w:rPr>
          <w:rtl/>
        </w:rPr>
      </w:pPr>
    </w:p>
    <w:p w:rsidR="00F511B5" w:rsidRPr="00584783" w:rsidRDefault="00F511B5" w:rsidP="00F511B5">
      <w:pPr>
        <w:rPr>
          <w:rtl/>
        </w:rPr>
      </w:pPr>
      <w:r w:rsidRPr="00584783">
        <w:rPr>
          <w:rFonts w:hint="cs"/>
          <w:rtl/>
        </w:rPr>
        <w:t xml:space="preserve">לצבא יש מדד רגישות. אם יחייבו אותו על מספיק כסף הוא יפנה </w:t>
      </w:r>
      <w:bookmarkStart w:id="400" w:name="_ETM_Q1_1495958"/>
      <w:bookmarkEnd w:id="400"/>
      <w:r w:rsidRPr="00584783">
        <w:rPr>
          <w:rFonts w:hint="cs"/>
          <w:rtl/>
        </w:rPr>
        <w:t xml:space="preserve">אותו מספיק מהר. אבל להגיד שבבסיס אין נפלים </w:t>
      </w:r>
      <w:bookmarkStart w:id="401" w:name="_ETM_Q1_1500666"/>
      <w:bookmarkEnd w:id="401"/>
      <w:r w:rsidRPr="00584783">
        <w:rPr>
          <w:rtl/>
        </w:rPr>
        <w:t>–</w:t>
      </w:r>
      <w:r w:rsidRPr="00584783">
        <w:rPr>
          <w:rFonts w:hint="cs"/>
          <w:rtl/>
        </w:rPr>
        <w:t xml:space="preserve"> זה כבר עניין אחר. </w:t>
      </w:r>
    </w:p>
    <w:p w:rsidR="00F511B5" w:rsidRPr="00584783" w:rsidRDefault="00F511B5" w:rsidP="00F511B5">
      <w:pPr>
        <w:rPr>
          <w:rtl/>
        </w:rPr>
      </w:pPr>
      <w:bookmarkStart w:id="402" w:name="_ETM_Q1_1503306"/>
      <w:bookmarkEnd w:id="402"/>
    </w:p>
    <w:p w:rsidR="00F511B5" w:rsidRPr="00584783" w:rsidRDefault="00F511B5" w:rsidP="00F511B5">
      <w:pPr>
        <w:pStyle w:val="-"/>
        <w:keepNext/>
        <w:rPr>
          <w:rtl/>
        </w:rPr>
      </w:pPr>
      <w:bookmarkStart w:id="403" w:name="_ETM_Q1_1503687"/>
      <w:bookmarkEnd w:id="403"/>
      <w:r w:rsidRPr="00584783">
        <w:rPr>
          <w:rtl/>
        </w:rPr>
        <w:t>ערן דורון:</w:t>
      </w:r>
    </w:p>
    <w:p w:rsidR="00F511B5" w:rsidRPr="00584783" w:rsidRDefault="00F511B5" w:rsidP="00F511B5">
      <w:pPr>
        <w:pStyle w:val="KeepWithNext"/>
        <w:rPr>
          <w:rtl/>
        </w:rPr>
      </w:pPr>
    </w:p>
    <w:p w:rsidR="00F511B5" w:rsidRPr="00584783" w:rsidRDefault="00F511B5" w:rsidP="00F511B5">
      <w:pPr>
        <w:rPr>
          <w:rtl/>
        </w:rPr>
      </w:pPr>
      <w:r w:rsidRPr="00584783">
        <w:rPr>
          <w:rFonts w:hint="cs"/>
          <w:rtl/>
        </w:rPr>
        <w:t xml:space="preserve">לגמרי. אני מצפה שעוד שנה </w:t>
      </w:r>
      <w:bookmarkStart w:id="404" w:name="_ETM_Q1_1507326"/>
      <w:bookmarkEnd w:id="404"/>
      <w:r w:rsidRPr="00584783">
        <w:rPr>
          <w:rFonts w:hint="cs"/>
          <w:rtl/>
        </w:rPr>
        <w:t xml:space="preserve">מהיום נעשה בדיקה ונראה שכל הדברים האלה באמת קרו. </w:t>
      </w:r>
      <w:bookmarkStart w:id="405" w:name="_ETM_Q1_1514605"/>
      <w:bookmarkEnd w:id="405"/>
      <w:r w:rsidRPr="00584783">
        <w:rPr>
          <w:rFonts w:hint="cs"/>
          <w:rtl/>
        </w:rPr>
        <w:t>אני מניח ששנה זה פרק זמן סביר למימוש חלק מתוכנית</w:t>
      </w:r>
      <w:bookmarkStart w:id="406" w:name="_ETM_Q1_1515172"/>
      <w:bookmarkEnd w:id="406"/>
      <w:r w:rsidRPr="00584783">
        <w:rPr>
          <w:rFonts w:hint="cs"/>
          <w:rtl/>
        </w:rPr>
        <w:t xml:space="preserve"> העבודה. ברושי, אני מקווה שעוד שנה נוכל גם להגיד "עשינו".</w:t>
      </w:r>
    </w:p>
    <w:p w:rsidR="00F511B5" w:rsidRPr="00584783" w:rsidRDefault="00F511B5" w:rsidP="00F511B5">
      <w:pPr>
        <w:rPr>
          <w:rtl/>
        </w:rPr>
      </w:pPr>
    </w:p>
    <w:p w:rsidR="00F511B5" w:rsidRPr="00584783" w:rsidRDefault="00BD3FB2" w:rsidP="00F511B5">
      <w:pPr>
        <w:pStyle w:val="a4"/>
        <w:keepNext/>
        <w:rPr>
          <w:rtl/>
        </w:rPr>
      </w:pPr>
      <w:bookmarkStart w:id="407" w:name="_ETM_Q1_1521602"/>
      <w:bookmarkStart w:id="408" w:name="_ETM_Q1_1521616"/>
      <w:bookmarkEnd w:id="407"/>
      <w:bookmarkEnd w:id="408"/>
      <w:r w:rsidRPr="00584783">
        <w:rPr>
          <w:rtl/>
        </w:rPr>
        <w:t xml:space="preserve">רותי </w:t>
      </w:r>
      <w:proofErr w:type="spellStart"/>
      <w:r w:rsidRPr="00584783">
        <w:rPr>
          <w:rtl/>
        </w:rPr>
        <w:t>פרמינגר</w:t>
      </w:r>
      <w:proofErr w:type="spellEnd"/>
      <w:r w:rsidR="00F511B5" w:rsidRPr="00584783">
        <w:rPr>
          <w:rtl/>
        </w:rPr>
        <w:t>:</w:t>
      </w:r>
    </w:p>
    <w:p w:rsidR="00F511B5" w:rsidRPr="00584783" w:rsidRDefault="00F511B5" w:rsidP="00F511B5">
      <w:pPr>
        <w:pStyle w:val="KeepWithNext"/>
        <w:rPr>
          <w:rtl/>
        </w:rPr>
      </w:pPr>
    </w:p>
    <w:p w:rsidR="00F511B5" w:rsidRPr="00584783" w:rsidRDefault="00F511B5" w:rsidP="00F511B5">
      <w:pPr>
        <w:rPr>
          <w:rtl/>
        </w:rPr>
      </w:pPr>
      <w:r w:rsidRPr="00584783">
        <w:rPr>
          <w:rFonts w:hint="cs"/>
          <w:rtl/>
        </w:rPr>
        <w:t xml:space="preserve">אני יכולה להגיד לך מניסיון </w:t>
      </w:r>
      <w:proofErr w:type="spellStart"/>
      <w:r w:rsidRPr="00584783">
        <w:rPr>
          <w:rFonts w:hint="cs"/>
          <w:rtl/>
        </w:rPr>
        <w:t>שהרלפ"ם</w:t>
      </w:r>
      <w:proofErr w:type="spellEnd"/>
      <w:r w:rsidRPr="00584783">
        <w:rPr>
          <w:rFonts w:hint="cs"/>
          <w:rtl/>
        </w:rPr>
        <w:t xml:space="preserve"> יעילים מאוד. </w:t>
      </w:r>
    </w:p>
    <w:p w:rsidR="00F511B5" w:rsidRPr="00584783" w:rsidRDefault="00F511B5" w:rsidP="00F511B5">
      <w:pPr>
        <w:rPr>
          <w:rFonts w:ascii="David" w:hAnsi="David"/>
          <w:u w:val="single"/>
          <w:rtl/>
          <w:lang w:eastAsia="he-IL"/>
        </w:rPr>
      </w:pPr>
      <w:bookmarkStart w:id="409" w:name="_ETM_Q1_1525669"/>
      <w:bookmarkEnd w:id="409"/>
    </w:p>
    <w:p w:rsidR="00C9345E" w:rsidRPr="00584783" w:rsidRDefault="00C9345E" w:rsidP="00C9345E">
      <w:pPr>
        <w:pStyle w:val="a4"/>
        <w:keepNext/>
        <w:rPr>
          <w:rtl/>
        </w:rPr>
      </w:pPr>
      <w:r w:rsidRPr="00584783">
        <w:rPr>
          <w:rtl/>
        </w:rPr>
        <w:t>עידו בן-יצחק:</w:t>
      </w:r>
    </w:p>
    <w:p w:rsidR="00C9345E" w:rsidRPr="00584783" w:rsidRDefault="00C9345E" w:rsidP="00C9345E">
      <w:pPr>
        <w:pStyle w:val="KeepWithNext"/>
        <w:rPr>
          <w:rt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701"/>
        <w:gridCol w:w="851"/>
        <w:gridCol w:w="568"/>
        <w:gridCol w:w="624"/>
        <w:gridCol w:w="624"/>
        <w:gridCol w:w="878"/>
        <w:gridCol w:w="4399"/>
      </w:tblGrid>
      <w:tr w:rsidR="00C9345E" w:rsidRPr="00584783" w:rsidTr="00C9345E">
        <w:trPr>
          <w:cantSplit/>
        </w:trPr>
        <w:tc>
          <w:tcPr>
            <w:tcW w:w="1700" w:type="dxa"/>
            <w:tcMar>
              <w:top w:w="91" w:type="dxa"/>
              <w:left w:w="0" w:type="dxa"/>
              <w:bottom w:w="91" w:type="dxa"/>
              <w:right w:w="0" w:type="dxa"/>
            </w:tcMar>
          </w:tcPr>
          <w:p w:rsidR="00C9345E" w:rsidRPr="00584783" w:rsidRDefault="00C9345E">
            <w:pPr>
              <w:pStyle w:val="TableSideHeading"/>
              <w:spacing w:line="240" w:lineRule="auto"/>
              <w:ind w:right="567"/>
              <w:rPr>
                <w:sz w:val="24"/>
                <w:szCs w:val="24"/>
              </w:rPr>
            </w:pPr>
          </w:p>
        </w:tc>
        <w:tc>
          <w:tcPr>
            <w:tcW w:w="850" w:type="dxa"/>
            <w:tcMar>
              <w:top w:w="91" w:type="dxa"/>
              <w:left w:w="0" w:type="dxa"/>
              <w:bottom w:w="91" w:type="dxa"/>
              <w:right w:w="0" w:type="dxa"/>
            </w:tcMar>
          </w:tcPr>
          <w:p w:rsidR="00C9345E" w:rsidRPr="00584783" w:rsidRDefault="00C9345E">
            <w:pPr>
              <w:pStyle w:val="TableText"/>
              <w:spacing w:line="240" w:lineRule="auto"/>
              <w:ind w:right="567"/>
              <w:rPr>
                <w:sz w:val="24"/>
                <w:szCs w:val="24"/>
              </w:rPr>
            </w:pPr>
          </w:p>
        </w:tc>
        <w:tc>
          <w:tcPr>
            <w:tcW w:w="7089" w:type="dxa"/>
            <w:gridSpan w:val="5"/>
            <w:tcMar>
              <w:top w:w="91" w:type="dxa"/>
              <w:left w:w="0" w:type="dxa"/>
              <w:bottom w:w="91" w:type="dxa"/>
              <w:right w:w="0" w:type="dxa"/>
            </w:tcMar>
            <w:hideMark/>
          </w:tcPr>
          <w:p w:rsidR="00C9345E" w:rsidRPr="00584783" w:rsidRDefault="00C9345E">
            <w:pPr>
              <w:pStyle w:val="TableBlock"/>
              <w:spacing w:line="240" w:lineRule="auto"/>
              <w:ind w:right="567"/>
              <w:rPr>
                <w:sz w:val="24"/>
                <w:szCs w:val="24"/>
              </w:rPr>
            </w:pPr>
            <w:r w:rsidRPr="00584783">
              <w:rPr>
                <w:rFonts w:hint="cs"/>
                <w:sz w:val="24"/>
                <w:szCs w:val="24"/>
                <w:rtl/>
              </w:rPr>
              <w:t>(2)</w:t>
            </w:r>
            <w:r w:rsidRPr="00584783">
              <w:rPr>
                <w:rFonts w:hint="cs"/>
                <w:sz w:val="24"/>
                <w:szCs w:val="24"/>
                <w:rtl/>
              </w:rPr>
              <w:tab/>
              <w:t>במקום פסקה (2) יבוא:</w:t>
            </w:r>
          </w:p>
        </w:tc>
      </w:tr>
      <w:tr w:rsidR="00C9345E" w:rsidRPr="00584783" w:rsidTr="00C9345E">
        <w:trPr>
          <w:cantSplit/>
        </w:trPr>
        <w:tc>
          <w:tcPr>
            <w:tcW w:w="1700" w:type="dxa"/>
            <w:tcMar>
              <w:top w:w="91" w:type="dxa"/>
              <w:left w:w="0" w:type="dxa"/>
              <w:bottom w:w="91" w:type="dxa"/>
              <w:right w:w="0" w:type="dxa"/>
            </w:tcMar>
          </w:tcPr>
          <w:p w:rsidR="00C9345E" w:rsidRPr="00584783" w:rsidRDefault="00C9345E">
            <w:pPr>
              <w:pStyle w:val="TableSideHeading"/>
              <w:spacing w:line="240" w:lineRule="auto"/>
              <w:ind w:right="567"/>
              <w:rPr>
                <w:sz w:val="24"/>
                <w:szCs w:val="24"/>
              </w:rPr>
            </w:pPr>
          </w:p>
        </w:tc>
        <w:tc>
          <w:tcPr>
            <w:tcW w:w="850" w:type="dxa"/>
            <w:tcMar>
              <w:top w:w="91" w:type="dxa"/>
              <w:left w:w="0" w:type="dxa"/>
              <w:bottom w:w="91" w:type="dxa"/>
              <w:right w:w="0" w:type="dxa"/>
            </w:tcMar>
          </w:tcPr>
          <w:p w:rsidR="00C9345E" w:rsidRPr="00584783" w:rsidRDefault="00C9345E">
            <w:pPr>
              <w:pStyle w:val="TableText"/>
              <w:spacing w:line="240" w:lineRule="auto"/>
              <w:ind w:right="567"/>
              <w:rPr>
                <w:sz w:val="24"/>
                <w:szCs w:val="24"/>
              </w:rPr>
            </w:pPr>
          </w:p>
        </w:tc>
        <w:tc>
          <w:tcPr>
            <w:tcW w:w="568" w:type="dxa"/>
            <w:tcMar>
              <w:top w:w="91" w:type="dxa"/>
              <w:left w:w="0" w:type="dxa"/>
              <w:bottom w:w="91" w:type="dxa"/>
              <w:right w:w="0" w:type="dxa"/>
            </w:tcMar>
          </w:tcPr>
          <w:p w:rsidR="00C9345E" w:rsidRPr="00584783" w:rsidRDefault="00C9345E">
            <w:pPr>
              <w:pStyle w:val="TableText"/>
              <w:spacing w:line="240" w:lineRule="auto"/>
              <w:ind w:right="567"/>
              <w:rPr>
                <w:sz w:val="24"/>
                <w:szCs w:val="24"/>
              </w:rPr>
            </w:pPr>
          </w:p>
        </w:tc>
        <w:tc>
          <w:tcPr>
            <w:tcW w:w="6521" w:type="dxa"/>
            <w:gridSpan w:val="4"/>
            <w:tcMar>
              <w:top w:w="91" w:type="dxa"/>
              <w:left w:w="0" w:type="dxa"/>
              <w:bottom w:w="91" w:type="dxa"/>
              <w:right w:w="0" w:type="dxa"/>
            </w:tcMar>
            <w:hideMark/>
          </w:tcPr>
          <w:p w:rsidR="00C9345E" w:rsidRPr="00584783" w:rsidRDefault="00C9345E">
            <w:pPr>
              <w:pStyle w:val="TableBlock"/>
              <w:spacing w:line="240" w:lineRule="auto"/>
              <w:ind w:right="567"/>
              <w:rPr>
                <w:sz w:val="24"/>
                <w:szCs w:val="24"/>
              </w:rPr>
            </w:pPr>
            <w:r w:rsidRPr="00584783">
              <w:rPr>
                <w:rFonts w:hint="cs"/>
                <w:sz w:val="24"/>
                <w:szCs w:val="24"/>
                <w:rtl/>
              </w:rPr>
              <w:t>"(2)</w:t>
            </w:r>
            <w:r w:rsidRPr="00584783">
              <w:rPr>
                <w:rFonts w:hint="cs"/>
                <w:sz w:val="24"/>
                <w:szCs w:val="24"/>
                <w:rtl/>
              </w:rPr>
              <w:tab/>
              <w:t>לפעול לפינוי שדות מוקשים ושטחי נפלים באמצעות מפעילים וחברות מפקחות שעמם תתקשר בהתאם להוראות פרק ה';";</w:t>
            </w:r>
          </w:p>
        </w:tc>
      </w:tr>
      <w:tr w:rsidR="00C9345E" w:rsidRPr="00584783" w:rsidTr="00C9345E">
        <w:trPr>
          <w:cantSplit/>
        </w:trPr>
        <w:tc>
          <w:tcPr>
            <w:tcW w:w="1700" w:type="dxa"/>
            <w:tcMar>
              <w:top w:w="91" w:type="dxa"/>
              <w:left w:w="0" w:type="dxa"/>
              <w:bottom w:w="91" w:type="dxa"/>
              <w:right w:w="0" w:type="dxa"/>
            </w:tcMar>
          </w:tcPr>
          <w:p w:rsidR="00C9345E" w:rsidRPr="00584783" w:rsidRDefault="00C9345E">
            <w:pPr>
              <w:pStyle w:val="TableSideHeading"/>
              <w:spacing w:line="240" w:lineRule="auto"/>
              <w:ind w:right="567"/>
              <w:rPr>
                <w:sz w:val="24"/>
                <w:szCs w:val="24"/>
              </w:rPr>
            </w:pPr>
          </w:p>
        </w:tc>
        <w:tc>
          <w:tcPr>
            <w:tcW w:w="850" w:type="dxa"/>
            <w:tcMar>
              <w:top w:w="91" w:type="dxa"/>
              <w:left w:w="0" w:type="dxa"/>
              <w:bottom w:w="91" w:type="dxa"/>
              <w:right w:w="0" w:type="dxa"/>
            </w:tcMar>
          </w:tcPr>
          <w:p w:rsidR="00C9345E" w:rsidRPr="00584783" w:rsidRDefault="00C9345E">
            <w:pPr>
              <w:pStyle w:val="TableText"/>
              <w:spacing w:line="240" w:lineRule="auto"/>
              <w:ind w:right="567"/>
              <w:rPr>
                <w:sz w:val="24"/>
                <w:szCs w:val="24"/>
              </w:rPr>
            </w:pPr>
          </w:p>
        </w:tc>
        <w:tc>
          <w:tcPr>
            <w:tcW w:w="7089" w:type="dxa"/>
            <w:gridSpan w:val="5"/>
            <w:tcMar>
              <w:top w:w="91" w:type="dxa"/>
              <w:left w:w="0" w:type="dxa"/>
              <w:bottom w:w="91" w:type="dxa"/>
              <w:right w:w="0" w:type="dxa"/>
            </w:tcMar>
            <w:hideMark/>
          </w:tcPr>
          <w:p w:rsidR="00C9345E" w:rsidRPr="00584783" w:rsidRDefault="00C9345E">
            <w:pPr>
              <w:pStyle w:val="TableBlock"/>
              <w:spacing w:line="240" w:lineRule="auto"/>
              <w:ind w:right="567"/>
              <w:rPr>
                <w:sz w:val="24"/>
                <w:szCs w:val="24"/>
              </w:rPr>
            </w:pPr>
            <w:r w:rsidRPr="00584783">
              <w:rPr>
                <w:rFonts w:hint="cs"/>
                <w:sz w:val="24"/>
                <w:szCs w:val="24"/>
                <w:rtl/>
              </w:rPr>
              <w:t>(3)</w:t>
            </w:r>
            <w:r w:rsidRPr="00584783">
              <w:rPr>
                <w:rFonts w:hint="cs"/>
                <w:sz w:val="24"/>
                <w:szCs w:val="24"/>
                <w:rtl/>
              </w:rPr>
              <w:tab/>
              <w:t>בפסקה (5), אחרי "בשדות המוקשים" יבוא "ובשטחי הנפלים";</w:t>
            </w:r>
          </w:p>
        </w:tc>
      </w:tr>
      <w:tr w:rsidR="00C9345E" w:rsidRPr="00584783" w:rsidTr="00C9345E">
        <w:trPr>
          <w:cantSplit/>
        </w:trPr>
        <w:tc>
          <w:tcPr>
            <w:tcW w:w="1700" w:type="dxa"/>
            <w:tcMar>
              <w:top w:w="91" w:type="dxa"/>
              <w:left w:w="0" w:type="dxa"/>
              <w:bottom w:w="91" w:type="dxa"/>
              <w:right w:w="0" w:type="dxa"/>
            </w:tcMar>
          </w:tcPr>
          <w:p w:rsidR="00C9345E" w:rsidRPr="00584783" w:rsidRDefault="00C9345E">
            <w:pPr>
              <w:pStyle w:val="TableSideHeading"/>
              <w:spacing w:line="240" w:lineRule="auto"/>
              <w:ind w:right="567"/>
              <w:rPr>
                <w:sz w:val="24"/>
                <w:szCs w:val="24"/>
              </w:rPr>
            </w:pPr>
          </w:p>
        </w:tc>
        <w:tc>
          <w:tcPr>
            <w:tcW w:w="850" w:type="dxa"/>
            <w:tcMar>
              <w:top w:w="91" w:type="dxa"/>
              <w:left w:w="0" w:type="dxa"/>
              <w:bottom w:w="91" w:type="dxa"/>
              <w:right w:w="0" w:type="dxa"/>
            </w:tcMar>
          </w:tcPr>
          <w:p w:rsidR="00C9345E" w:rsidRPr="00584783" w:rsidRDefault="00C9345E">
            <w:pPr>
              <w:pStyle w:val="TableText"/>
              <w:spacing w:line="240" w:lineRule="auto"/>
              <w:ind w:right="567"/>
              <w:rPr>
                <w:sz w:val="24"/>
                <w:szCs w:val="24"/>
              </w:rPr>
            </w:pPr>
          </w:p>
        </w:tc>
        <w:tc>
          <w:tcPr>
            <w:tcW w:w="7089" w:type="dxa"/>
            <w:gridSpan w:val="5"/>
            <w:tcMar>
              <w:top w:w="91" w:type="dxa"/>
              <w:left w:w="0" w:type="dxa"/>
              <w:bottom w:w="91" w:type="dxa"/>
              <w:right w:w="0" w:type="dxa"/>
            </w:tcMar>
            <w:hideMark/>
          </w:tcPr>
          <w:p w:rsidR="00C9345E" w:rsidRPr="00584783" w:rsidRDefault="00C9345E">
            <w:pPr>
              <w:pStyle w:val="TableBlock"/>
              <w:spacing w:line="240" w:lineRule="auto"/>
              <w:ind w:right="567"/>
              <w:rPr>
                <w:sz w:val="24"/>
                <w:szCs w:val="24"/>
              </w:rPr>
            </w:pPr>
            <w:r w:rsidRPr="00584783">
              <w:rPr>
                <w:rFonts w:hint="cs"/>
                <w:sz w:val="24"/>
                <w:szCs w:val="24"/>
                <w:rtl/>
              </w:rPr>
              <w:t>(4)</w:t>
            </w:r>
            <w:r w:rsidRPr="00584783">
              <w:rPr>
                <w:rFonts w:hint="cs"/>
                <w:sz w:val="24"/>
                <w:szCs w:val="24"/>
                <w:rtl/>
              </w:rPr>
              <w:tab/>
              <w:t>בפסקה (6), אחרי "לשדות מוקשים" יבוא "או לשטחי נפלים";</w:t>
            </w:r>
          </w:p>
        </w:tc>
      </w:tr>
      <w:tr w:rsidR="00C9345E" w:rsidRPr="00584783" w:rsidTr="00C9345E">
        <w:trPr>
          <w:cantSplit/>
        </w:trPr>
        <w:tc>
          <w:tcPr>
            <w:tcW w:w="1700" w:type="dxa"/>
            <w:tcMar>
              <w:top w:w="91" w:type="dxa"/>
              <w:left w:w="0" w:type="dxa"/>
              <w:bottom w:w="91" w:type="dxa"/>
              <w:right w:w="0" w:type="dxa"/>
            </w:tcMar>
            <w:hideMark/>
          </w:tcPr>
          <w:p w:rsidR="00C9345E" w:rsidRPr="00584783" w:rsidRDefault="00C9345E">
            <w:pPr>
              <w:pStyle w:val="TableSideHeading"/>
              <w:spacing w:line="240" w:lineRule="auto"/>
              <w:ind w:right="567"/>
              <w:rPr>
                <w:sz w:val="24"/>
                <w:szCs w:val="24"/>
              </w:rPr>
            </w:pPr>
          </w:p>
        </w:tc>
        <w:tc>
          <w:tcPr>
            <w:tcW w:w="850" w:type="dxa"/>
            <w:tcMar>
              <w:top w:w="91" w:type="dxa"/>
              <w:left w:w="0" w:type="dxa"/>
              <w:bottom w:w="91" w:type="dxa"/>
              <w:right w:w="0" w:type="dxa"/>
            </w:tcMar>
          </w:tcPr>
          <w:p w:rsidR="00C9345E" w:rsidRPr="00584783" w:rsidRDefault="00C9345E">
            <w:pPr>
              <w:pStyle w:val="TableText"/>
              <w:spacing w:line="240" w:lineRule="auto"/>
              <w:ind w:right="567"/>
              <w:rPr>
                <w:sz w:val="24"/>
                <w:szCs w:val="24"/>
              </w:rPr>
            </w:pPr>
          </w:p>
        </w:tc>
        <w:tc>
          <w:tcPr>
            <w:tcW w:w="7089" w:type="dxa"/>
            <w:gridSpan w:val="5"/>
            <w:tcMar>
              <w:top w:w="91" w:type="dxa"/>
              <w:left w:w="0" w:type="dxa"/>
              <w:bottom w:w="91" w:type="dxa"/>
              <w:right w:w="0" w:type="dxa"/>
            </w:tcMar>
            <w:hideMark/>
          </w:tcPr>
          <w:p w:rsidR="00C9345E" w:rsidRPr="00584783" w:rsidRDefault="00C9345E">
            <w:pPr>
              <w:pStyle w:val="TableBlock"/>
              <w:spacing w:line="240" w:lineRule="auto"/>
              <w:ind w:right="567"/>
              <w:rPr>
                <w:sz w:val="24"/>
                <w:szCs w:val="24"/>
              </w:rPr>
            </w:pPr>
            <w:r w:rsidRPr="00584783">
              <w:rPr>
                <w:rFonts w:hint="cs"/>
                <w:sz w:val="24"/>
                <w:szCs w:val="24"/>
                <w:rtl/>
              </w:rPr>
              <w:t>(5)</w:t>
            </w:r>
            <w:r w:rsidRPr="00584783">
              <w:rPr>
                <w:rFonts w:hint="cs"/>
                <w:sz w:val="24"/>
                <w:szCs w:val="24"/>
                <w:rtl/>
              </w:rPr>
              <w:tab/>
              <w:t>בסעיף קטן (ב), במקום "עד (ט)" יבוא "עד (י)".</w:t>
            </w:r>
          </w:p>
        </w:tc>
      </w:tr>
      <w:tr w:rsidR="00C9345E" w:rsidRPr="00584783" w:rsidTr="00C9345E">
        <w:trPr>
          <w:cantSplit/>
        </w:trPr>
        <w:tc>
          <w:tcPr>
            <w:tcW w:w="1700" w:type="dxa"/>
            <w:tcMar>
              <w:top w:w="91" w:type="dxa"/>
              <w:left w:w="0" w:type="dxa"/>
              <w:bottom w:w="91" w:type="dxa"/>
              <w:right w:w="0" w:type="dxa"/>
            </w:tcMar>
            <w:hideMark/>
          </w:tcPr>
          <w:p w:rsidR="00C9345E" w:rsidRPr="00584783" w:rsidRDefault="00C9345E">
            <w:pPr>
              <w:pStyle w:val="TableSideHeading"/>
              <w:spacing w:line="240" w:lineRule="auto"/>
              <w:ind w:right="567"/>
              <w:rPr>
                <w:sz w:val="24"/>
                <w:szCs w:val="24"/>
              </w:rPr>
            </w:pPr>
            <w:r w:rsidRPr="00584783">
              <w:rPr>
                <w:rFonts w:hint="cs"/>
                <w:sz w:val="24"/>
                <w:szCs w:val="24"/>
                <w:rtl/>
              </w:rPr>
              <w:lastRenderedPageBreak/>
              <w:t>תיקון כותרת</w:t>
            </w:r>
            <w:r w:rsidRPr="00584783">
              <w:rPr>
                <w:rFonts w:hint="cs"/>
                <w:sz w:val="24"/>
                <w:szCs w:val="24"/>
                <w:rtl/>
              </w:rPr>
              <w:br/>
              <w:t xml:space="preserve">סימן ג' בפרק ב' </w:t>
            </w:r>
          </w:p>
        </w:tc>
        <w:tc>
          <w:tcPr>
            <w:tcW w:w="850" w:type="dxa"/>
            <w:tcMar>
              <w:top w:w="91" w:type="dxa"/>
              <w:left w:w="0" w:type="dxa"/>
              <w:bottom w:w="91" w:type="dxa"/>
              <w:right w:w="0" w:type="dxa"/>
            </w:tcMar>
            <w:hideMark/>
          </w:tcPr>
          <w:p w:rsidR="00C9345E" w:rsidRPr="00584783" w:rsidRDefault="00C9345E">
            <w:pPr>
              <w:pStyle w:val="TableText"/>
              <w:spacing w:line="240" w:lineRule="auto"/>
              <w:ind w:right="567"/>
              <w:rPr>
                <w:sz w:val="24"/>
                <w:szCs w:val="24"/>
              </w:rPr>
            </w:pPr>
            <w:r w:rsidRPr="00584783">
              <w:rPr>
                <w:rFonts w:hint="cs"/>
                <w:sz w:val="24"/>
                <w:szCs w:val="24"/>
                <w:rtl/>
              </w:rPr>
              <w:t>7.</w:t>
            </w:r>
            <w:r w:rsidRPr="00584783">
              <w:rPr>
                <w:rFonts w:hint="cs"/>
                <w:sz w:val="24"/>
                <w:szCs w:val="24"/>
                <w:rtl/>
              </w:rPr>
              <w:tab/>
            </w:r>
          </w:p>
        </w:tc>
        <w:tc>
          <w:tcPr>
            <w:tcW w:w="7089" w:type="dxa"/>
            <w:gridSpan w:val="5"/>
            <w:tcMar>
              <w:top w:w="91" w:type="dxa"/>
              <w:left w:w="0" w:type="dxa"/>
              <w:bottom w:w="91" w:type="dxa"/>
              <w:right w:w="0" w:type="dxa"/>
            </w:tcMar>
            <w:hideMark/>
          </w:tcPr>
          <w:p w:rsidR="00C9345E" w:rsidRPr="00584783" w:rsidRDefault="00C9345E">
            <w:pPr>
              <w:pStyle w:val="TableBlock"/>
              <w:spacing w:line="240" w:lineRule="auto"/>
              <w:ind w:right="567"/>
              <w:rPr>
                <w:sz w:val="24"/>
                <w:szCs w:val="24"/>
              </w:rPr>
            </w:pPr>
            <w:r w:rsidRPr="00584783">
              <w:rPr>
                <w:rFonts w:hint="cs"/>
                <w:sz w:val="24"/>
                <w:szCs w:val="24"/>
                <w:rtl/>
              </w:rPr>
              <w:t>בכותרת סימן ג' בפרק ב' לחוק העיקרי, בסופה יבוא "ודמי פינוי".</w:t>
            </w:r>
          </w:p>
        </w:tc>
      </w:tr>
      <w:tr w:rsidR="00C9345E" w:rsidRPr="00584783" w:rsidTr="00C9345E">
        <w:trPr>
          <w:cantSplit/>
        </w:trPr>
        <w:tc>
          <w:tcPr>
            <w:tcW w:w="1700" w:type="dxa"/>
            <w:tcMar>
              <w:top w:w="91" w:type="dxa"/>
              <w:left w:w="0" w:type="dxa"/>
              <w:bottom w:w="91" w:type="dxa"/>
              <w:right w:w="0" w:type="dxa"/>
            </w:tcMar>
            <w:hideMark/>
          </w:tcPr>
          <w:p w:rsidR="00C9345E" w:rsidRPr="00584783" w:rsidRDefault="00C9345E">
            <w:pPr>
              <w:pStyle w:val="TableSideHeading"/>
              <w:spacing w:line="240" w:lineRule="auto"/>
              <w:ind w:right="567"/>
              <w:rPr>
                <w:sz w:val="24"/>
                <w:szCs w:val="24"/>
              </w:rPr>
            </w:pPr>
            <w:r w:rsidRPr="00584783">
              <w:rPr>
                <w:rFonts w:hint="cs"/>
                <w:sz w:val="24"/>
                <w:szCs w:val="24"/>
                <w:rtl/>
              </w:rPr>
              <w:t>הוספת סעיף 8א</w:t>
            </w:r>
          </w:p>
        </w:tc>
        <w:tc>
          <w:tcPr>
            <w:tcW w:w="850" w:type="dxa"/>
            <w:tcMar>
              <w:top w:w="91" w:type="dxa"/>
              <w:left w:w="0" w:type="dxa"/>
              <w:bottom w:w="91" w:type="dxa"/>
              <w:right w:w="0" w:type="dxa"/>
            </w:tcMar>
            <w:hideMark/>
          </w:tcPr>
          <w:p w:rsidR="00C9345E" w:rsidRPr="00584783" w:rsidRDefault="00C9345E">
            <w:pPr>
              <w:pStyle w:val="TableText"/>
              <w:spacing w:line="240" w:lineRule="auto"/>
              <w:ind w:right="567"/>
              <w:rPr>
                <w:sz w:val="24"/>
                <w:szCs w:val="24"/>
              </w:rPr>
            </w:pPr>
            <w:r w:rsidRPr="00584783">
              <w:rPr>
                <w:rFonts w:hint="cs"/>
                <w:sz w:val="24"/>
                <w:szCs w:val="24"/>
                <w:rtl/>
              </w:rPr>
              <w:t>8.</w:t>
            </w:r>
            <w:r w:rsidRPr="00584783">
              <w:rPr>
                <w:rFonts w:hint="cs"/>
                <w:sz w:val="24"/>
                <w:szCs w:val="24"/>
                <w:rtl/>
              </w:rPr>
              <w:tab/>
            </w:r>
          </w:p>
        </w:tc>
        <w:tc>
          <w:tcPr>
            <w:tcW w:w="7089" w:type="dxa"/>
            <w:gridSpan w:val="5"/>
            <w:tcMar>
              <w:top w:w="91" w:type="dxa"/>
              <w:left w:w="0" w:type="dxa"/>
              <w:bottom w:w="91" w:type="dxa"/>
              <w:right w:w="0" w:type="dxa"/>
            </w:tcMar>
            <w:hideMark/>
          </w:tcPr>
          <w:p w:rsidR="00C9345E" w:rsidRPr="00584783" w:rsidRDefault="00C9345E">
            <w:pPr>
              <w:pStyle w:val="TableBlock"/>
              <w:spacing w:line="240" w:lineRule="auto"/>
              <w:ind w:right="567"/>
              <w:rPr>
                <w:sz w:val="24"/>
                <w:szCs w:val="24"/>
              </w:rPr>
            </w:pPr>
            <w:r w:rsidRPr="00584783">
              <w:rPr>
                <w:rFonts w:hint="cs"/>
                <w:sz w:val="24"/>
                <w:szCs w:val="24"/>
                <w:rtl/>
              </w:rPr>
              <w:t>לפני סעיף 9 לחוק העיקרי יבוא:</w:t>
            </w:r>
          </w:p>
        </w:tc>
      </w:tr>
      <w:tr w:rsidR="00C9345E" w:rsidRPr="00584783" w:rsidTr="00C9345E">
        <w:trPr>
          <w:cantSplit/>
        </w:trPr>
        <w:tc>
          <w:tcPr>
            <w:tcW w:w="1700" w:type="dxa"/>
            <w:tcMar>
              <w:top w:w="91" w:type="dxa"/>
              <w:left w:w="0" w:type="dxa"/>
              <w:bottom w:w="91" w:type="dxa"/>
              <w:right w:w="0" w:type="dxa"/>
            </w:tcMar>
          </w:tcPr>
          <w:p w:rsidR="00C9345E" w:rsidRPr="00584783" w:rsidRDefault="00C9345E">
            <w:pPr>
              <w:pStyle w:val="TableSideHeading"/>
              <w:spacing w:line="240" w:lineRule="auto"/>
              <w:ind w:right="567"/>
              <w:rPr>
                <w:sz w:val="24"/>
                <w:szCs w:val="24"/>
              </w:rPr>
            </w:pPr>
          </w:p>
        </w:tc>
        <w:tc>
          <w:tcPr>
            <w:tcW w:w="850" w:type="dxa"/>
            <w:tcMar>
              <w:top w:w="91" w:type="dxa"/>
              <w:left w:w="0" w:type="dxa"/>
              <w:bottom w:w="91" w:type="dxa"/>
              <w:right w:w="0" w:type="dxa"/>
            </w:tcMar>
          </w:tcPr>
          <w:p w:rsidR="00C9345E" w:rsidRPr="00584783" w:rsidRDefault="00C9345E">
            <w:pPr>
              <w:pStyle w:val="TableText"/>
              <w:spacing w:line="240" w:lineRule="auto"/>
              <w:ind w:right="567"/>
              <w:rPr>
                <w:sz w:val="24"/>
                <w:szCs w:val="24"/>
              </w:rPr>
            </w:pPr>
          </w:p>
        </w:tc>
        <w:tc>
          <w:tcPr>
            <w:tcW w:w="1816" w:type="dxa"/>
            <w:gridSpan w:val="3"/>
            <w:tcMar>
              <w:top w:w="91" w:type="dxa"/>
              <w:left w:w="0" w:type="dxa"/>
              <w:bottom w:w="91" w:type="dxa"/>
              <w:right w:w="0" w:type="dxa"/>
            </w:tcMar>
            <w:hideMark/>
          </w:tcPr>
          <w:p w:rsidR="00C9345E" w:rsidRPr="00584783" w:rsidRDefault="00C9345E">
            <w:pPr>
              <w:pStyle w:val="TableInnerSideHeading"/>
              <w:spacing w:line="240" w:lineRule="auto"/>
              <w:ind w:right="567"/>
              <w:rPr>
                <w:sz w:val="24"/>
                <w:szCs w:val="24"/>
              </w:rPr>
            </w:pPr>
            <w:r w:rsidRPr="00584783">
              <w:rPr>
                <w:rFonts w:hint="cs"/>
                <w:sz w:val="24"/>
                <w:szCs w:val="24"/>
                <w:rtl/>
              </w:rPr>
              <w:t>"הגדרות</w:t>
            </w:r>
          </w:p>
        </w:tc>
        <w:tc>
          <w:tcPr>
            <w:tcW w:w="877" w:type="dxa"/>
            <w:tcMar>
              <w:top w:w="91" w:type="dxa"/>
              <w:left w:w="0" w:type="dxa"/>
              <w:bottom w:w="91" w:type="dxa"/>
              <w:right w:w="0" w:type="dxa"/>
            </w:tcMar>
            <w:hideMark/>
          </w:tcPr>
          <w:p w:rsidR="00C9345E" w:rsidRPr="00584783" w:rsidRDefault="00C9345E">
            <w:pPr>
              <w:pStyle w:val="TableText"/>
              <w:spacing w:line="240" w:lineRule="auto"/>
              <w:ind w:right="567"/>
              <w:rPr>
                <w:sz w:val="24"/>
                <w:szCs w:val="24"/>
              </w:rPr>
            </w:pPr>
            <w:r w:rsidRPr="00584783">
              <w:rPr>
                <w:rFonts w:hint="cs"/>
                <w:sz w:val="24"/>
                <w:szCs w:val="24"/>
                <w:rtl/>
              </w:rPr>
              <w:t>8א.</w:t>
            </w:r>
          </w:p>
        </w:tc>
        <w:tc>
          <w:tcPr>
            <w:tcW w:w="4396" w:type="dxa"/>
            <w:tcMar>
              <w:top w:w="91" w:type="dxa"/>
              <w:left w:w="0" w:type="dxa"/>
              <w:bottom w:w="91" w:type="dxa"/>
              <w:right w:w="0" w:type="dxa"/>
            </w:tcMar>
            <w:hideMark/>
          </w:tcPr>
          <w:p w:rsidR="00C9345E" w:rsidRPr="00584783" w:rsidRDefault="00C9345E">
            <w:pPr>
              <w:pStyle w:val="TableBlock"/>
              <w:spacing w:line="240" w:lineRule="auto"/>
              <w:ind w:right="567"/>
              <w:rPr>
                <w:sz w:val="24"/>
                <w:szCs w:val="24"/>
              </w:rPr>
            </w:pPr>
            <w:r w:rsidRPr="00584783">
              <w:rPr>
                <w:rFonts w:hint="cs"/>
                <w:sz w:val="24"/>
                <w:szCs w:val="24"/>
                <w:rtl/>
              </w:rPr>
              <w:t xml:space="preserve">בסימן זה – </w:t>
            </w:r>
          </w:p>
        </w:tc>
      </w:tr>
      <w:tr w:rsidR="00C9345E" w:rsidRPr="00584783" w:rsidTr="00C9345E">
        <w:trPr>
          <w:cantSplit/>
        </w:trPr>
        <w:tc>
          <w:tcPr>
            <w:tcW w:w="1700" w:type="dxa"/>
            <w:tcMar>
              <w:top w:w="91" w:type="dxa"/>
              <w:left w:w="0" w:type="dxa"/>
              <w:bottom w:w="91" w:type="dxa"/>
              <w:right w:w="0" w:type="dxa"/>
            </w:tcMar>
          </w:tcPr>
          <w:p w:rsidR="00C9345E" w:rsidRPr="00584783" w:rsidRDefault="00C9345E">
            <w:pPr>
              <w:pStyle w:val="TableSideHeading"/>
              <w:spacing w:line="240" w:lineRule="auto"/>
              <w:ind w:right="567"/>
              <w:rPr>
                <w:sz w:val="24"/>
                <w:szCs w:val="24"/>
              </w:rPr>
            </w:pPr>
          </w:p>
        </w:tc>
        <w:tc>
          <w:tcPr>
            <w:tcW w:w="850" w:type="dxa"/>
            <w:tcMar>
              <w:top w:w="91" w:type="dxa"/>
              <w:left w:w="0" w:type="dxa"/>
              <w:bottom w:w="91" w:type="dxa"/>
              <w:right w:w="0" w:type="dxa"/>
            </w:tcMar>
          </w:tcPr>
          <w:p w:rsidR="00C9345E" w:rsidRPr="00584783" w:rsidRDefault="00C9345E">
            <w:pPr>
              <w:pStyle w:val="TableText"/>
              <w:spacing w:line="240" w:lineRule="auto"/>
              <w:ind w:right="567"/>
              <w:rPr>
                <w:sz w:val="24"/>
                <w:szCs w:val="24"/>
              </w:rPr>
            </w:pPr>
          </w:p>
        </w:tc>
        <w:tc>
          <w:tcPr>
            <w:tcW w:w="568" w:type="dxa"/>
            <w:tcMar>
              <w:top w:w="91" w:type="dxa"/>
              <w:left w:w="0" w:type="dxa"/>
              <w:bottom w:w="91" w:type="dxa"/>
              <w:right w:w="0" w:type="dxa"/>
            </w:tcMar>
          </w:tcPr>
          <w:p w:rsidR="00C9345E" w:rsidRPr="00584783" w:rsidRDefault="00C9345E">
            <w:pPr>
              <w:pStyle w:val="TableText"/>
              <w:spacing w:line="240" w:lineRule="auto"/>
              <w:ind w:right="567"/>
              <w:rPr>
                <w:sz w:val="24"/>
                <w:szCs w:val="24"/>
              </w:rPr>
            </w:pPr>
          </w:p>
        </w:tc>
        <w:tc>
          <w:tcPr>
            <w:tcW w:w="624" w:type="dxa"/>
            <w:tcMar>
              <w:top w:w="91" w:type="dxa"/>
              <w:left w:w="0" w:type="dxa"/>
              <w:bottom w:w="91" w:type="dxa"/>
              <w:right w:w="0" w:type="dxa"/>
            </w:tcMar>
          </w:tcPr>
          <w:p w:rsidR="00C9345E" w:rsidRPr="00584783" w:rsidRDefault="00C9345E">
            <w:pPr>
              <w:pStyle w:val="TableText"/>
              <w:spacing w:line="240" w:lineRule="auto"/>
              <w:ind w:right="567"/>
              <w:rPr>
                <w:sz w:val="24"/>
                <w:szCs w:val="24"/>
              </w:rPr>
            </w:pPr>
          </w:p>
        </w:tc>
        <w:tc>
          <w:tcPr>
            <w:tcW w:w="624" w:type="dxa"/>
            <w:tcMar>
              <w:top w:w="91" w:type="dxa"/>
              <w:left w:w="0" w:type="dxa"/>
              <w:bottom w:w="91" w:type="dxa"/>
              <w:right w:w="0" w:type="dxa"/>
            </w:tcMar>
          </w:tcPr>
          <w:p w:rsidR="00C9345E" w:rsidRPr="00584783" w:rsidRDefault="00C9345E">
            <w:pPr>
              <w:pStyle w:val="TableText"/>
              <w:spacing w:line="240" w:lineRule="auto"/>
              <w:ind w:right="567"/>
              <w:rPr>
                <w:sz w:val="24"/>
                <w:szCs w:val="24"/>
              </w:rPr>
            </w:pPr>
          </w:p>
        </w:tc>
        <w:tc>
          <w:tcPr>
            <w:tcW w:w="877" w:type="dxa"/>
            <w:tcMar>
              <w:top w:w="91" w:type="dxa"/>
              <w:left w:w="0" w:type="dxa"/>
              <w:bottom w:w="91" w:type="dxa"/>
              <w:right w:w="0" w:type="dxa"/>
            </w:tcMar>
          </w:tcPr>
          <w:p w:rsidR="00C9345E" w:rsidRPr="00584783" w:rsidRDefault="00C9345E">
            <w:pPr>
              <w:pStyle w:val="TableText"/>
              <w:spacing w:line="240" w:lineRule="auto"/>
              <w:ind w:right="567"/>
              <w:rPr>
                <w:sz w:val="24"/>
                <w:szCs w:val="24"/>
              </w:rPr>
            </w:pPr>
          </w:p>
        </w:tc>
        <w:tc>
          <w:tcPr>
            <w:tcW w:w="4396" w:type="dxa"/>
            <w:tcMar>
              <w:top w:w="91" w:type="dxa"/>
              <w:left w:w="0" w:type="dxa"/>
              <w:bottom w:w="91" w:type="dxa"/>
              <w:right w:w="0" w:type="dxa"/>
            </w:tcMar>
            <w:hideMark/>
          </w:tcPr>
          <w:p w:rsidR="00C9345E" w:rsidRPr="00584783" w:rsidRDefault="00C9345E">
            <w:pPr>
              <w:pStyle w:val="TableBlock"/>
              <w:spacing w:line="240" w:lineRule="auto"/>
              <w:ind w:right="567"/>
              <w:rPr>
                <w:sz w:val="24"/>
                <w:szCs w:val="24"/>
              </w:rPr>
            </w:pPr>
            <w:r w:rsidRPr="00584783">
              <w:rPr>
                <w:rFonts w:hint="cs"/>
                <w:sz w:val="24"/>
                <w:szCs w:val="24"/>
                <w:rtl/>
              </w:rPr>
              <w:t>"דמי פינוי" – כמשמעותם לפי סעיף 9ב;</w:t>
            </w:r>
          </w:p>
        </w:tc>
      </w:tr>
      <w:tr w:rsidR="00C9345E" w:rsidRPr="00584783" w:rsidTr="00C9345E">
        <w:trPr>
          <w:cantSplit/>
        </w:trPr>
        <w:tc>
          <w:tcPr>
            <w:tcW w:w="1700" w:type="dxa"/>
            <w:tcMar>
              <w:top w:w="91" w:type="dxa"/>
              <w:left w:w="0" w:type="dxa"/>
              <w:bottom w:w="91" w:type="dxa"/>
              <w:right w:w="0" w:type="dxa"/>
            </w:tcMar>
          </w:tcPr>
          <w:p w:rsidR="00C9345E" w:rsidRPr="00584783" w:rsidRDefault="00C9345E">
            <w:pPr>
              <w:pStyle w:val="TableSideHeading"/>
              <w:spacing w:line="240" w:lineRule="auto"/>
              <w:ind w:right="567"/>
              <w:rPr>
                <w:sz w:val="24"/>
                <w:szCs w:val="24"/>
              </w:rPr>
            </w:pPr>
          </w:p>
        </w:tc>
        <w:tc>
          <w:tcPr>
            <w:tcW w:w="850" w:type="dxa"/>
            <w:tcMar>
              <w:top w:w="91" w:type="dxa"/>
              <w:left w:w="0" w:type="dxa"/>
              <w:bottom w:w="91" w:type="dxa"/>
              <w:right w:w="0" w:type="dxa"/>
            </w:tcMar>
            <w:hideMark/>
          </w:tcPr>
          <w:p w:rsidR="00C9345E" w:rsidRPr="00584783" w:rsidRDefault="00C9345E">
            <w:pPr>
              <w:pStyle w:val="TableText"/>
              <w:spacing w:line="240" w:lineRule="auto"/>
              <w:ind w:right="567"/>
              <w:rPr>
                <w:sz w:val="24"/>
                <w:szCs w:val="24"/>
              </w:rPr>
            </w:pPr>
            <w:r w:rsidRPr="00584783">
              <w:rPr>
                <w:rFonts w:hint="cs"/>
                <w:sz w:val="24"/>
                <w:szCs w:val="24"/>
                <w:rtl/>
              </w:rPr>
              <w:t xml:space="preserve"> </w:t>
            </w:r>
          </w:p>
        </w:tc>
        <w:tc>
          <w:tcPr>
            <w:tcW w:w="568" w:type="dxa"/>
            <w:tcMar>
              <w:top w:w="91" w:type="dxa"/>
              <w:left w:w="0" w:type="dxa"/>
              <w:bottom w:w="91" w:type="dxa"/>
              <w:right w:w="0" w:type="dxa"/>
            </w:tcMar>
          </w:tcPr>
          <w:p w:rsidR="00C9345E" w:rsidRPr="00584783" w:rsidRDefault="00C9345E">
            <w:pPr>
              <w:pStyle w:val="TableText"/>
              <w:spacing w:line="240" w:lineRule="auto"/>
              <w:ind w:right="567"/>
              <w:rPr>
                <w:sz w:val="24"/>
                <w:szCs w:val="24"/>
              </w:rPr>
            </w:pPr>
          </w:p>
        </w:tc>
        <w:tc>
          <w:tcPr>
            <w:tcW w:w="624" w:type="dxa"/>
            <w:tcMar>
              <w:top w:w="91" w:type="dxa"/>
              <w:left w:w="0" w:type="dxa"/>
              <w:bottom w:w="91" w:type="dxa"/>
              <w:right w:w="0" w:type="dxa"/>
            </w:tcMar>
          </w:tcPr>
          <w:p w:rsidR="00C9345E" w:rsidRPr="00584783" w:rsidRDefault="00C9345E">
            <w:pPr>
              <w:pStyle w:val="TableText"/>
              <w:spacing w:line="240" w:lineRule="auto"/>
              <w:ind w:right="567"/>
              <w:rPr>
                <w:sz w:val="24"/>
                <w:szCs w:val="24"/>
              </w:rPr>
            </w:pPr>
          </w:p>
        </w:tc>
        <w:tc>
          <w:tcPr>
            <w:tcW w:w="624" w:type="dxa"/>
            <w:tcMar>
              <w:top w:w="91" w:type="dxa"/>
              <w:left w:w="0" w:type="dxa"/>
              <w:bottom w:w="91" w:type="dxa"/>
              <w:right w:w="0" w:type="dxa"/>
            </w:tcMar>
          </w:tcPr>
          <w:p w:rsidR="00C9345E" w:rsidRPr="00584783" w:rsidRDefault="00C9345E">
            <w:pPr>
              <w:pStyle w:val="TableText"/>
              <w:spacing w:line="240" w:lineRule="auto"/>
              <w:ind w:right="567"/>
              <w:rPr>
                <w:sz w:val="24"/>
                <w:szCs w:val="24"/>
              </w:rPr>
            </w:pPr>
          </w:p>
        </w:tc>
        <w:tc>
          <w:tcPr>
            <w:tcW w:w="877" w:type="dxa"/>
            <w:tcMar>
              <w:top w:w="91" w:type="dxa"/>
              <w:left w:w="0" w:type="dxa"/>
              <w:bottom w:w="91" w:type="dxa"/>
              <w:right w:w="0" w:type="dxa"/>
            </w:tcMar>
          </w:tcPr>
          <w:p w:rsidR="00C9345E" w:rsidRPr="00584783" w:rsidRDefault="00C9345E">
            <w:pPr>
              <w:pStyle w:val="TableText"/>
              <w:spacing w:line="240" w:lineRule="auto"/>
              <w:ind w:right="567"/>
              <w:rPr>
                <w:sz w:val="24"/>
                <w:szCs w:val="24"/>
              </w:rPr>
            </w:pPr>
          </w:p>
        </w:tc>
        <w:tc>
          <w:tcPr>
            <w:tcW w:w="4396" w:type="dxa"/>
            <w:tcMar>
              <w:top w:w="91" w:type="dxa"/>
              <w:left w:w="0" w:type="dxa"/>
              <w:bottom w:w="91" w:type="dxa"/>
              <w:right w:w="0" w:type="dxa"/>
            </w:tcMar>
            <w:hideMark/>
          </w:tcPr>
          <w:p w:rsidR="00C9345E" w:rsidRPr="00584783" w:rsidRDefault="00C9345E">
            <w:pPr>
              <w:pStyle w:val="TableBlockOutdent"/>
              <w:spacing w:line="240" w:lineRule="auto"/>
              <w:ind w:right="567"/>
              <w:rPr>
                <w:sz w:val="24"/>
                <w:szCs w:val="24"/>
              </w:rPr>
            </w:pPr>
            <w:r w:rsidRPr="00584783">
              <w:rPr>
                <w:rFonts w:hint="cs"/>
                <w:sz w:val="24"/>
                <w:szCs w:val="24"/>
                <w:rtl/>
              </w:rPr>
              <w:t xml:space="preserve">"מיזם פינוי", של שדה מוקשים או של שטח נפלים – מיזם פינוי של שדה מוקשים או שטח נפלים מסוים, לרבות תכנון המיזם, ביצועו ופיקוח ובקרה על ביצועו." </w:t>
            </w:r>
          </w:p>
        </w:tc>
      </w:tr>
    </w:tbl>
    <w:p w:rsidR="00C9345E" w:rsidRPr="00584783" w:rsidRDefault="00C9345E" w:rsidP="00C9345E">
      <w:pPr>
        <w:rPr>
          <w:rtl/>
        </w:rPr>
      </w:pPr>
    </w:p>
    <w:p w:rsidR="00C9345E" w:rsidRPr="00584783" w:rsidRDefault="00C9345E" w:rsidP="00C9345E">
      <w:pPr>
        <w:rPr>
          <w:rtl/>
        </w:rPr>
      </w:pPr>
      <w:bookmarkStart w:id="410" w:name="_ETM_Q1_1580571"/>
      <w:bookmarkEnd w:id="410"/>
      <w:r w:rsidRPr="00584783">
        <w:rPr>
          <w:rFonts w:hint="cs"/>
          <w:rtl/>
        </w:rPr>
        <w:t xml:space="preserve">עכשיו הגענו </w:t>
      </w:r>
      <w:bookmarkStart w:id="411" w:name="_ETM_Q1_1581434"/>
      <w:bookmarkEnd w:id="411"/>
      <w:r w:rsidRPr="00584783">
        <w:rPr>
          <w:rFonts w:hint="cs"/>
          <w:rtl/>
        </w:rPr>
        <w:t xml:space="preserve">לסעיף 9, הסעיף המרכזי פה. </w:t>
      </w:r>
    </w:p>
    <w:p w:rsidR="00C9345E" w:rsidRPr="00584783" w:rsidRDefault="00C9345E" w:rsidP="00C9345E">
      <w:pPr>
        <w:rPr>
          <w:rtl/>
        </w:rPr>
      </w:pPr>
      <w:bookmarkStart w:id="412" w:name="_ETM_Q1_1583310"/>
      <w:bookmarkEnd w:id="412"/>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701"/>
        <w:gridCol w:w="851"/>
        <w:gridCol w:w="568"/>
        <w:gridCol w:w="6525"/>
      </w:tblGrid>
      <w:tr w:rsidR="00C9345E" w:rsidRPr="00584783" w:rsidTr="00C9345E">
        <w:trPr>
          <w:cantSplit/>
        </w:trPr>
        <w:tc>
          <w:tcPr>
            <w:tcW w:w="1700" w:type="dxa"/>
            <w:tcMar>
              <w:top w:w="91" w:type="dxa"/>
              <w:left w:w="0" w:type="dxa"/>
              <w:bottom w:w="91" w:type="dxa"/>
              <w:right w:w="0" w:type="dxa"/>
            </w:tcMar>
            <w:hideMark/>
          </w:tcPr>
          <w:p w:rsidR="00C9345E" w:rsidRPr="00584783" w:rsidRDefault="00C9345E">
            <w:pPr>
              <w:pStyle w:val="TableSideHeading"/>
              <w:spacing w:line="240" w:lineRule="auto"/>
              <w:ind w:right="567"/>
              <w:rPr>
                <w:sz w:val="24"/>
                <w:szCs w:val="24"/>
              </w:rPr>
            </w:pPr>
            <w:bookmarkStart w:id="413" w:name="_ETM_Q1_1583631"/>
            <w:bookmarkEnd w:id="413"/>
            <w:r w:rsidRPr="00584783">
              <w:rPr>
                <w:rFonts w:hint="cs"/>
                <w:sz w:val="24"/>
                <w:szCs w:val="24"/>
                <w:rtl/>
              </w:rPr>
              <w:t>תיקון סעיף 9</w:t>
            </w:r>
          </w:p>
        </w:tc>
        <w:tc>
          <w:tcPr>
            <w:tcW w:w="850" w:type="dxa"/>
            <w:tcMar>
              <w:top w:w="91" w:type="dxa"/>
              <w:left w:w="0" w:type="dxa"/>
              <w:bottom w:w="91" w:type="dxa"/>
              <w:right w:w="0" w:type="dxa"/>
            </w:tcMar>
            <w:hideMark/>
          </w:tcPr>
          <w:p w:rsidR="00C9345E" w:rsidRPr="00584783" w:rsidRDefault="00C9345E">
            <w:pPr>
              <w:pStyle w:val="TableText"/>
              <w:spacing w:line="240" w:lineRule="auto"/>
              <w:ind w:right="567"/>
              <w:rPr>
                <w:sz w:val="24"/>
                <w:szCs w:val="24"/>
              </w:rPr>
            </w:pPr>
            <w:r w:rsidRPr="00584783">
              <w:rPr>
                <w:rFonts w:hint="cs"/>
                <w:sz w:val="24"/>
                <w:szCs w:val="24"/>
                <w:rtl/>
              </w:rPr>
              <w:t>9.</w:t>
            </w:r>
            <w:r w:rsidRPr="00584783">
              <w:rPr>
                <w:rFonts w:hint="cs"/>
                <w:sz w:val="24"/>
                <w:szCs w:val="24"/>
                <w:rtl/>
              </w:rPr>
              <w:tab/>
            </w:r>
          </w:p>
        </w:tc>
        <w:tc>
          <w:tcPr>
            <w:tcW w:w="7089" w:type="dxa"/>
            <w:gridSpan w:val="2"/>
            <w:tcMar>
              <w:top w:w="91" w:type="dxa"/>
              <w:left w:w="0" w:type="dxa"/>
              <w:bottom w:w="91" w:type="dxa"/>
              <w:right w:w="0" w:type="dxa"/>
            </w:tcMar>
            <w:hideMark/>
          </w:tcPr>
          <w:p w:rsidR="00C9345E" w:rsidRPr="00584783" w:rsidRDefault="00C9345E">
            <w:pPr>
              <w:pStyle w:val="TableBlock"/>
              <w:spacing w:line="240" w:lineRule="auto"/>
              <w:ind w:right="567"/>
              <w:rPr>
                <w:sz w:val="24"/>
                <w:szCs w:val="24"/>
              </w:rPr>
            </w:pPr>
            <w:r w:rsidRPr="00584783">
              <w:rPr>
                <w:rFonts w:hint="cs"/>
                <w:sz w:val="24"/>
                <w:szCs w:val="24"/>
                <w:rtl/>
              </w:rPr>
              <w:t xml:space="preserve">בסעיף 9 לחוק העיקרי – </w:t>
            </w:r>
          </w:p>
        </w:tc>
      </w:tr>
      <w:tr w:rsidR="00C9345E" w:rsidRPr="00584783" w:rsidTr="00C9345E">
        <w:trPr>
          <w:cantSplit/>
        </w:trPr>
        <w:tc>
          <w:tcPr>
            <w:tcW w:w="1700" w:type="dxa"/>
            <w:tcMar>
              <w:top w:w="91" w:type="dxa"/>
              <w:left w:w="0" w:type="dxa"/>
              <w:bottom w:w="91" w:type="dxa"/>
              <w:right w:w="0" w:type="dxa"/>
            </w:tcMar>
            <w:hideMark/>
          </w:tcPr>
          <w:p w:rsidR="00C9345E" w:rsidRPr="00584783" w:rsidRDefault="00C9345E">
            <w:pPr>
              <w:pStyle w:val="TableSideHeading"/>
              <w:spacing w:line="240" w:lineRule="auto"/>
              <w:ind w:right="567"/>
              <w:rPr>
                <w:sz w:val="24"/>
                <w:szCs w:val="24"/>
              </w:rPr>
            </w:pPr>
          </w:p>
        </w:tc>
        <w:tc>
          <w:tcPr>
            <w:tcW w:w="850" w:type="dxa"/>
            <w:tcMar>
              <w:top w:w="91" w:type="dxa"/>
              <w:left w:w="0" w:type="dxa"/>
              <w:bottom w:w="91" w:type="dxa"/>
              <w:right w:w="0" w:type="dxa"/>
            </w:tcMar>
          </w:tcPr>
          <w:p w:rsidR="00C9345E" w:rsidRPr="00584783" w:rsidRDefault="00C9345E">
            <w:pPr>
              <w:pStyle w:val="TableText"/>
              <w:spacing w:line="240" w:lineRule="auto"/>
              <w:ind w:right="567"/>
              <w:rPr>
                <w:sz w:val="24"/>
                <w:szCs w:val="24"/>
              </w:rPr>
            </w:pPr>
          </w:p>
        </w:tc>
        <w:tc>
          <w:tcPr>
            <w:tcW w:w="7089" w:type="dxa"/>
            <w:gridSpan w:val="2"/>
            <w:tcMar>
              <w:top w:w="91" w:type="dxa"/>
              <w:left w:w="0" w:type="dxa"/>
              <w:bottom w:w="91" w:type="dxa"/>
              <w:right w:w="0" w:type="dxa"/>
            </w:tcMar>
            <w:hideMark/>
          </w:tcPr>
          <w:p w:rsidR="00C9345E" w:rsidRPr="00584783" w:rsidRDefault="00C9345E">
            <w:pPr>
              <w:pStyle w:val="TableBlock"/>
              <w:spacing w:line="240" w:lineRule="auto"/>
              <w:ind w:right="567"/>
              <w:rPr>
                <w:sz w:val="24"/>
                <w:szCs w:val="24"/>
              </w:rPr>
            </w:pPr>
            <w:r w:rsidRPr="00584783">
              <w:rPr>
                <w:rFonts w:hint="cs"/>
                <w:sz w:val="24"/>
                <w:szCs w:val="24"/>
                <w:rtl/>
              </w:rPr>
              <w:t>(1)</w:t>
            </w:r>
            <w:r w:rsidRPr="00584783">
              <w:rPr>
                <w:rFonts w:hint="cs"/>
                <w:sz w:val="24"/>
                <w:szCs w:val="24"/>
                <w:rtl/>
              </w:rPr>
              <w:tab/>
              <w:t>בסעיף קטן (א), אחרי "של הרשות" יבוא "לפינוי שדות מוקשים (בסימן זה – תקציב הרשות)" ובסופו יבוא "(בסימן זה – סכום היסוד)";</w:t>
            </w:r>
          </w:p>
        </w:tc>
      </w:tr>
      <w:tr w:rsidR="00C9345E" w:rsidRPr="00584783" w:rsidTr="00C9345E">
        <w:trPr>
          <w:cantSplit/>
        </w:trPr>
        <w:tc>
          <w:tcPr>
            <w:tcW w:w="1700" w:type="dxa"/>
            <w:tcMar>
              <w:top w:w="91" w:type="dxa"/>
              <w:left w:w="0" w:type="dxa"/>
              <w:bottom w:w="91" w:type="dxa"/>
              <w:right w:w="0" w:type="dxa"/>
            </w:tcMar>
          </w:tcPr>
          <w:p w:rsidR="00C9345E" w:rsidRPr="00584783" w:rsidRDefault="00C9345E">
            <w:pPr>
              <w:pStyle w:val="TableSideHeading"/>
              <w:spacing w:line="240" w:lineRule="auto"/>
              <w:ind w:right="567"/>
              <w:rPr>
                <w:sz w:val="24"/>
                <w:szCs w:val="24"/>
              </w:rPr>
            </w:pPr>
          </w:p>
        </w:tc>
        <w:tc>
          <w:tcPr>
            <w:tcW w:w="850" w:type="dxa"/>
            <w:tcMar>
              <w:top w:w="91" w:type="dxa"/>
              <w:left w:w="0" w:type="dxa"/>
              <w:bottom w:w="91" w:type="dxa"/>
              <w:right w:w="0" w:type="dxa"/>
            </w:tcMar>
          </w:tcPr>
          <w:p w:rsidR="00C9345E" w:rsidRPr="00584783" w:rsidRDefault="00C9345E">
            <w:pPr>
              <w:pStyle w:val="TableText"/>
              <w:spacing w:line="240" w:lineRule="auto"/>
              <w:ind w:right="567"/>
              <w:rPr>
                <w:sz w:val="24"/>
                <w:szCs w:val="24"/>
              </w:rPr>
            </w:pPr>
          </w:p>
        </w:tc>
        <w:tc>
          <w:tcPr>
            <w:tcW w:w="7089" w:type="dxa"/>
            <w:gridSpan w:val="2"/>
            <w:tcMar>
              <w:top w:w="91" w:type="dxa"/>
              <w:left w:w="0" w:type="dxa"/>
              <w:bottom w:w="91" w:type="dxa"/>
              <w:right w:w="0" w:type="dxa"/>
            </w:tcMar>
            <w:hideMark/>
          </w:tcPr>
          <w:p w:rsidR="00C9345E" w:rsidRPr="00584783" w:rsidRDefault="00C9345E">
            <w:pPr>
              <w:pStyle w:val="TableBlock"/>
              <w:spacing w:line="240" w:lineRule="auto"/>
              <w:ind w:right="567"/>
              <w:rPr>
                <w:sz w:val="24"/>
                <w:szCs w:val="24"/>
              </w:rPr>
            </w:pPr>
            <w:r w:rsidRPr="00584783">
              <w:rPr>
                <w:rFonts w:hint="cs"/>
                <w:sz w:val="24"/>
                <w:szCs w:val="24"/>
                <w:rtl/>
              </w:rPr>
              <w:t>(2)</w:t>
            </w:r>
            <w:r w:rsidRPr="00584783">
              <w:rPr>
                <w:rFonts w:hint="cs"/>
                <w:sz w:val="24"/>
                <w:szCs w:val="24"/>
                <w:rtl/>
              </w:rPr>
              <w:tab/>
              <w:t xml:space="preserve">אחרי סעיף קטן (א) יבוא: </w:t>
            </w:r>
          </w:p>
        </w:tc>
      </w:tr>
      <w:tr w:rsidR="00C9345E" w:rsidRPr="00584783" w:rsidTr="00C9345E">
        <w:trPr>
          <w:cantSplit/>
          <w:trHeight w:val="60"/>
        </w:trPr>
        <w:tc>
          <w:tcPr>
            <w:tcW w:w="1700" w:type="dxa"/>
          </w:tcPr>
          <w:p w:rsidR="00C9345E" w:rsidRPr="00584783" w:rsidRDefault="00C9345E">
            <w:pPr>
              <w:pStyle w:val="TableSideHeading"/>
              <w:spacing w:line="240" w:lineRule="auto"/>
              <w:ind w:right="567"/>
              <w:rPr>
                <w:sz w:val="24"/>
                <w:szCs w:val="24"/>
              </w:rPr>
            </w:pPr>
          </w:p>
        </w:tc>
        <w:tc>
          <w:tcPr>
            <w:tcW w:w="850" w:type="dxa"/>
          </w:tcPr>
          <w:p w:rsidR="00C9345E" w:rsidRPr="00584783" w:rsidRDefault="00C9345E">
            <w:pPr>
              <w:pStyle w:val="TableText"/>
              <w:spacing w:line="240" w:lineRule="auto"/>
              <w:ind w:right="567"/>
              <w:rPr>
                <w:sz w:val="24"/>
                <w:szCs w:val="24"/>
              </w:rPr>
            </w:pPr>
          </w:p>
        </w:tc>
        <w:tc>
          <w:tcPr>
            <w:tcW w:w="568" w:type="dxa"/>
          </w:tcPr>
          <w:p w:rsidR="00C9345E" w:rsidRPr="00584783" w:rsidRDefault="00C9345E">
            <w:pPr>
              <w:pStyle w:val="TableText"/>
              <w:spacing w:line="240" w:lineRule="auto"/>
              <w:ind w:right="567"/>
              <w:rPr>
                <w:sz w:val="24"/>
                <w:szCs w:val="24"/>
              </w:rPr>
            </w:pPr>
          </w:p>
        </w:tc>
        <w:tc>
          <w:tcPr>
            <w:tcW w:w="6521" w:type="dxa"/>
            <w:hideMark/>
          </w:tcPr>
          <w:p w:rsidR="00C9345E" w:rsidRPr="00584783" w:rsidRDefault="00C9345E">
            <w:pPr>
              <w:pStyle w:val="TableBlock"/>
              <w:spacing w:line="240" w:lineRule="auto"/>
              <w:ind w:right="567"/>
              <w:rPr>
                <w:sz w:val="24"/>
                <w:szCs w:val="24"/>
              </w:rPr>
            </w:pPr>
            <w:r w:rsidRPr="00584783">
              <w:rPr>
                <w:rFonts w:hint="cs"/>
                <w:sz w:val="24"/>
                <w:szCs w:val="24"/>
                <w:rtl/>
              </w:rPr>
              <w:t>"(א1)</w:t>
            </w:r>
            <w:r w:rsidRPr="00584783">
              <w:rPr>
                <w:rFonts w:hint="cs"/>
                <w:sz w:val="24"/>
                <w:szCs w:val="24"/>
                <w:rtl/>
              </w:rPr>
              <w:tab/>
              <w:t xml:space="preserve">נוסף על סכום היסוד, תקצה המדינה תקציב לפינוי שטחי נפלים". </w:t>
            </w:r>
          </w:p>
        </w:tc>
      </w:tr>
    </w:tbl>
    <w:p w:rsidR="00C9345E" w:rsidRPr="00584783" w:rsidRDefault="00C9345E" w:rsidP="00C9345E">
      <w:pPr>
        <w:rPr>
          <w:rtl/>
        </w:rPr>
      </w:pPr>
    </w:p>
    <w:p w:rsidR="00C9345E" w:rsidRPr="00584783" w:rsidRDefault="00C9345E" w:rsidP="00C9345E">
      <w:pPr>
        <w:rPr>
          <w:rtl/>
        </w:rPr>
      </w:pPr>
      <w:bookmarkStart w:id="414" w:name="_ETM_Q1_1602261"/>
      <w:bookmarkEnd w:id="414"/>
      <w:r w:rsidRPr="00584783">
        <w:rPr>
          <w:rFonts w:hint="cs"/>
          <w:rtl/>
        </w:rPr>
        <w:t>לגבי (2) העירו לי, ובצדק, שיש תיקוני נוסח שצריך לעשות</w:t>
      </w:r>
      <w:bookmarkStart w:id="415" w:name="_ETM_Q1_1608210"/>
      <w:bookmarkEnd w:id="415"/>
      <w:r w:rsidR="00072E41" w:rsidRPr="00584783">
        <w:rPr>
          <w:rFonts w:hint="cs"/>
          <w:rtl/>
        </w:rPr>
        <w:t xml:space="preserve">, אני אקריא את מה שיהיה בסופו של </w:t>
      </w:r>
      <w:bookmarkStart w:id="416" w:name="_ETM_Q1_1613031"/>
      <w:bookmarkEnd w:id="416"/>
      <w:r w:rsidR="00072E41" w:rsidRPr="00584783">
        <w:rPr>
          <w:rFonts w:hint="cs"/>
          <w:rtl/>
        </w:rPr>
        <w:t xml:space="preserve">דבר: נוסף על סכום היסוד תקבע הממשלה תקציב </w:t>
      </w:r>
      <w:bookmarkStart w:id="417" w:name="_ETM_Q1_1618861"/>
      <w:bookmarkEnd w:id="417"/>
      <w:r w:rsidR="00072E41" w:rsidRPr="00584783">
        <w:rPr>
          <w:rFonts w:hint="cs"/>
          <w:rtl/>
        </w:rPr>
        <w:t>לפינוי שטחי נפלים במסגרת הצעת חוק התקציב השנתית.</w:t>
      </w:r>
    </w:p>
    <w:p w:rsidR="00072E41" w:rsidRPr="00584783" w:rsidRDefault="00072E41" w:rsidP="00C9345E">
      <w:pPr>
        <w:rPr>
          <w:rtl/>
        </w:rPr>
      </w:pPr>
      <w:bookmarkStart w:id="418" w:name="_ETM_Q1_1625102"/>
      <w:bookmarkEnd w:id="418"/>
    </w:p>
    <w:p w:rsidR="00072E41" w:rsidRPr="00584783" w:rsidRDefault="00BD3FB2" w:rsidP="00072E41">
      <w:pPr>
        <w:pStyle w:val="a4"/>
        <w:keepNext/>
        <w:rPr>
          <w:rtl/>
        </w:rPr>
      </w:pPr>
      <w:bookmarkStart w:id="419" w:name="_ETM_Q1_1625451"/>
      <w:bookmarkStart w:id="420" w:name="_ETM_Q1_1625869"/>
      <w:bookmarkEnd w:id="419"/>
      <w:bookmarkEnd w:id="420"/>
      <w:r w:rsidRPr="00584783">
        <w:rPr>
          <w:rtl/>
        </w:rPr>
        <w:t xml:space="preserve">רותי </w:t>
      </w:r>
      <w:proofErr w:type="spellStart"/>
      <w:r w:rsidRPr="00584783">
        <w:rPr>
          <w:rtl/>
        </w:rPr>
        <w:t>פרמינגר</w:t>
      </w:r>
      <w:proofErr w:type="spellEnd"/>
      <w:r w:rsidR="00072E41" w:rsidRPr="00584783">
        <w:rPr>
          <w:rtl/>
        </w:rPr>
        <w:t>:</w:t>
      </w:r>
    </w:p>
    <w:p w:rsidR="00072E41" w:rsidRPr="00584783" w:rsidRDefault="00072E41" w:rsidP="00072E41">
      <w:pPr>
        <w:pStyle w:val="KeepWithNext"/>
        <w:rPr>
          <w:rtl/>
        </w:rPr>
      </w:pPr>
    </w:p>
    <w:p w:rsidR="00072E41" w:rsidRPr="00584783" w:rsidRDefault="00072E41" w:rsidP="00072E41">
      <w:pPr>
        <w:rPr>
          <w:rtl/>
        </w:rPr>
      </w:pPr>
      <w:r w:rsidRPr="00584783">
        <w:rPr>
          <w:rFonts w:hint="cs"/>
          <w:rtl/>
        </w:rPr>
        <w:t xml:space="preserve">אני רוצה </w:t>
      </w:r>
      <w:bookmarkStart w:id="421" w:name="_ETM_Q1_1625112"/>
      <w:bookmarkEnd w:id="421"/>
      <w:r w:rsidRPr="00584783">
        <w:rPr>
          <w:rFonts w:hint="cs"/>
          <w:rtl/>
        </w:rPr>
        <w:t>להציע תיקון. בסעיף קטן (א), אחרי "של הרשות"</w:t>
      </w:r>
      <w:bookmarkStart w:id="422" w:name="_ETM_Q1_1634260"/>
      <w:bookmarkEnd w:id="422"/>
      <w:r w:rsidRPr="00584783">
        <w:rPr>
          <w:rFonts w:hint="cs"/>
          <w:rtl/>
        </w:rPr>
        <w:t xml:space="preserve"> יבוא "המיועד לפינוי מוקשים". אני מבקשת להדגיש את זה, כי </w:t>
      </w:r>
      <w:bookmarkStart w:id="423" w:name="_ETM_Q1_1638395"/>
      <w:bookmarkEnd w:id="423"/>
      <w:r w:rsidRPr="00584783">
        <w:rPr>
          <w:rFonts w:hint="cs"/>
          <w:rtl/>
        </w:rPr>
        <w:t xml:space="preserve">זה משאיר את ה-27 מיליון כמיועדים לפינוי מוקשים, ולכן זה </w:t>
      </w:r>
      <w:bookmarkStart w:id="424" w:name="_ETM_Q1_1643216"/>
      <w:bookmarkEnd w:id="424"/>
      <w:r w:rsidRPr="00584783">
        <w:rPr>
          <w:rFonts w:hint="cs"/>
          <w:rtl/>
        </w:rPr>
        <w:t xml:space="preserve">חייב להיות כתוב. </w:t>
      </w:r>
    </w:p>
    <w:p w:rsidR="00072E41" w:rsidRPr="00584783" w:rsidRDefault="00072E41" w:rsidP="00072E41">
      <w:pPr>
        <w:rPr>
          <w:rtl/>
        </w:rPr>
      </w:pPr>
      <w:bookmarkStart w:id="425" w:name="_ETM_Q1_1642083"/>
      <w:bookmarkEnd w:id="425"/>
    </w:p>
    <w:p w:rsidR="00072E41" w:rsidRPr="00584783" w:rsidRDefault="00072E41" w:rsidP="00072E41">
      <w:pPr>
        <w:pStyle w:val="a4"/>
        <w:keepNext/>
        <w:rPr>
          <w:rtl/>
        </w:rPr>
      </w:pPr>
      <w:bookmarkStart w:id="426" w:name="_ETM_Q1_1642931"/>
      <w:bookmarkEnd w:id="426"/>
      <w:r w:rsidRPr="00584783">
        <w:rPr>
          <w:rtl/>
        </w:rPr>
        <w:t>אור בצלאל:</w:t>
      </w:r>
    </w:p>
    <w:p w:rsidR="00072E41" w:rsidRPr="00584783" w:rsidRDefault="00072E41" w:rsidP="00072E41">
      <w:pPr>
        <w:pStyle w:val="KeepWithNext"/>
        <w:rPr>
          <w:rtl/>
        </w:rPr>
      </w:pPr>
    </w:p>
    <w:p w:rsidR="00072E41" w:rsidRPr="00584783" w:rsidRDefault="00072E41" w:rsidP="00072E41">
      <w:pPr>
        <w:rPr>
          <w:rtl/>
        </w:rPr>
      </w:pPr>
      <w:r w:rsidRPr="00584783">
        <w:rPr>
          <w:rFonts w:hint="cs"/>
          <w:rtl/>
        </w:rPr>
        <w:t xml:space="preserve">זה מוסדר אחר כך. </w:t>
      </w:r>
    </w:p>
    <w:p w:rsidR="00072E41" w:rsidRPr="00584783" w:rsidRDefault="00072E41" w:rsidP="00072E41">
      <w:pPr>
        <w:rPr>
          <w:rtl/>
        </w:rPr>
      </w:pPr>
      <w:bookmarkStart w:id="427" w:name="_ETM_Q1_1642693"/>
      <w:bookmarkEnd w:id="427"/>
    </w:p>
    <w:p w:rsidR="00072E41" w:rsidRPr="00584783" w:rsidRDefault="00BD3FB2" w:rsidP="00072E41">
      <w:pPr>
        <w:pStyle w:val="a4"/>
        <w:keepNext/>
        <w:rPr>
          <w:rtl/>
        </w:rPr>
      </w:pPr>
      <w:bookmarkStart w:id="428" w:name="_ETM_Q1_1642967"/>
      <w:bookmarkEnd w:id="428"/>
      <w:r w:rsidRPr="00584783">
        <w:rPr>
          <w:rtl/>
        </w:rPr>
        <w:t xml:space="preserve">רותי </w:t>
      </w:r>
      <w:proofErr w:type="spellStart"/>
      <w:r w:rsidRPr="00584783">
        <w:rPr>
          <w:rtl/>
        </w:rPr>
        <w:t>פרמינגר</w:t>
      </w:r>
      <w:proofErr w:type="spellEnd"/>
      <w:r w:rsidR="00072E41" w:rsidRPr="00584783">
        <w:rPr>
          <w:rtl/>
        </w:rPr>
        <w:t>:</w:t>
      </w:r>
    </w:p>
    <w:p w:rsidR="00072E41" w:rsidRPr="00584783" w:rsidRDefault="00072E41" w:rsidP="00072E41">
      <w:pPr>
        <w:pStyle w:val="KeepWithNext"/>
        <w:rPr>
          <w:rtl/>
        </w:rPr>
      </w:pPr>
    </w:p>
    <w:p w:rsidR="00072E41" w:rsidRPr="00584783" w:rsidRDefault="00072E41" w:rsidP="00072E41">
      <w:pPr>
        <w:rPr>
          <w:rtl/>
        </w:rPr>
      </w:pPr>
      <w:r w:rsidRPr="00584783">
        <w:rPr>
          <w:rFonts w:hint="cs"/>
          <w:rtl/>
        </w:rPr>
        <w:t>אי</w:t>
      </w:r>
      <w:bookmarkStart w:id="429" w:name="_ETM_Q1_1644226"/>
      <w:bookmarkEnd w:id="429"/>
      <w:r w:rsidRPr="00584783">
        <w:rPr>
          <w:rFonts w:hint="cs"/>
          <w:rtl/>
        </w:rPr>
        <w:t xml:space="preserve">ך? אנחנו צריכים </w:t>
      </w:r>
      <w:bookmarkStart w:id="430" w:name="_ETM_Q1_1646256"/>
      <w:bookmarkEnd w:id="430"/>
      <w:r w:rsidRPr="00584783">
        <w:rPr>
          <w:rFonts w:hint="cs"/>
          <w:rtl/>
        </w:rPr>
        <w:t xml:space="preserve">שזה יהיה רשום. </w:t>
      </w:r>
    </w:p>
    <w:p w:rsidR="00072E41" w:rsidRPr="00584783" w:rsidRDefault="00072E41" w:rsidP="00072E41">
      <w:pPr>
        <w:rPr>
          <w:rtl/>
        </w:rPr>
      </w:pPr>
      <w:bookmarkStart w:id="431" w:name="_ETM_Q1_1645104"/>
      <w:bookmarkEnd w:id="431"/>
    </w:p>
    <w:p w:rsidR="00072E41" w:rsidRPr="00584783" w:rsidRDefault="00072E41" w:rsidP="00072E41">
      <w:pPr>
        <w:pStyle w:val="a4"/>
        <w:keepNext/>
        <w:rPr>
          <w:rtl/>
        </w:rPr>
      </w:pPr>
      <w:bookmarkStart w:id="432" w:name="_ETM_Q1_1645619"/>
      <w:bookmarkEnd w:id="432"/>
      <w:r w:rsidRPr="00584783">
        <w:rPr>
          <w:rtl/>
        </w:rPr>
        <w:t>אור בצלאל:</w:t>
      </w:r>
    </w:p>
    <w:p w:rsidR="00072E41" w:rsidRPr="00584783" w:rsidRDefault="00072E41" w:rsidP="00072E41">
      <w:pPr>
        <w:pStyle w:val="KeepWithNext"/>
        <w:rPr>
          <w:rtl/>
        </w:rPr>
      </w:pPr>
    </w:p>
    <w:p w:rsidR="00072E41" w:rsidRPr="00584783" w:rsidRDefault="00072E41" w:rsidP="00072E41">
      <w:pPr>
        <w:rPr>
          <w:rtl/>
        </w:rPr>
      </w:pPr>
      <w:r w:rsidRPr="00584783">
        <w:rPr>
          <w:rFonts w:hint="cs"/>
          <w:rtl/>
        </w:rPr>
        <w:t xml:space="preserve">זה רשום ב-9(א1), את תכף תראי. </w:t>
      </w:r>
    </w:p>
    <w:p w:rsidR="00072E41" w:rsidRPr="00584783" w:rsidRDefault="00072E41" w:rsidP="00072E41">
      <w:pPr>
        <w:rPr>
          <w:rtl/>
        </w:rPr>
      </w:pPr>
      <w:bookmarkStart w:id="433" w:name="_ETM_Q1_1651384"/>
      <w:bookmarkEnd w:id="433"/>
    </w:p>
    <w:p w:rsidR="00072E41" w:rsidRPr="00584783" w:rsidRDefault="00072E41" w:rsidP="00072E41">
      <w:pPr>
        <w:pStyle w:val="a4"/>
        <w:keepNext/>
        <w:rPr>
          <w:rtl/>
        </w:rPr>
      </w:pPr>
      <w:bookmarkStart w:id="434" w:name="_ETM_Q1_1651682"/>
      <w:bookmarkStart w:id="435" w:name="_ETM_Q1_1652424"/>
      <w:bookmarkEnd w:id="434"/>
      <w:bookmarkEnd w:id="435"/>
      <w:r w:rsidRPr="00584783">
        <w:rPr>
          <w:rtl/>
        </w:rPr>
        <w:t>עידו בן-יצחק:</w:t>
      </w:r>
    </w:p>
    <w:p w:rsidR="00072E41" w:rsidRPr="00584783" w:rsidRDefault="00072E41" w:rsidP="00072E41">
      <w:pPr>
        <w:pStyle w:val="KeepWithNext"/>
        <w:rPr>
          <w:rtl/>
        </w:rPr>
      </w:pPr>
    </w:p>
    <w:p w:rsidR="00072E41" w:rsidRPr="00584783" w:rsidRDefault="00072E41" w:rsidP="00EF0E3C">
      <w:pPr>
        <w:rPr>
          <w:rtl/>
        </w:rPr>
      </w:pPr>
      <w:r w:rsidRPr="00584783">
        <w:rPr>
          <w:rFonts w:hint="cs"/>
          <w:rtl/>
        </w:rPr>
        <w:t xml:space="preserve">אבל </w:t>
      </w:r>
      <w:bookmarkStart w:id="436" w:name="_ETM_Q1_1653336"/>
      <w:bookmarkEnd w:id="436"/>
      <w:r w:rsidRPr="00584783">
        <w:rPr>
          <w:rFonts w:hint="cs"/>
          <w:rtl/>
        </w:rPr>
        <w:t xml:space="preserve">אולי באמת נכון להבהיר. סעיף 9(א), עניינו בעצם התקציב </w:t>
      </w:r>
      <w:bookmarkStart w:id="437" w:name="_ETM_Q1_1657820"/>
      <w:bookmarkEnd w:id="437"/>
      <w:r w:rsidRPr="00584783">
        <w:rPr>
          <w:rFonts w:hint="cs"/>
          <w:rtl/>
        </w:rPr>
        <w:t xml:space="preserve">הסגור של ה-27 מיליון שקל למוקשים. אם אני מוסיף </w:t>
      </w:r>
      <w:bookmarkStart w:id="438" w:name="_ETM_Q1_1663147"/>
      <w:bookmarkEnd w:id="438"/>
      <w:r w:rsidRPr="00584783">
        <w:rPr>
          <w:rFonts w:hint="cs"/>
          <w:rtl/>
        </w:rPr>
        <w:t>את המילה "מיועד" - - -</w:t>
      </w:r>
    </w:p>
    <w:p w:rsidR="00072E41" w:rsidRPr="00584783" w:rsidRDefault="00072E41" w:rsidP="00072E41">
      <w:pPr>
        <w:rPr>
          <w:rtl/>
        </w:rPr>
      </w:pPr>
      <w:bookmarkStart w:id="439" w:name="_ETM_Q1_1661929"/>
      <w:bookmarkEnd w:id="439"/>
    </w:p>
    <w:p w:rsidR="00072E41" w:rsidRPr="00584783" w:rsidRDefault="00072E41" w:rsidP="00072E41">
      <w:pPr>
        <w:pStyle w:val="a4"/>
        <w:keepNext/>
        <w:rPr>
          <w:rtl/>
        </w:rPr>
      </w:pPr>
      <w:bookmarkStart w:id="440" w:name="_ETM_Q1_1662286"/>
      <w:bookmarkStart w:id="441" w:name="_ETM_Q1_1661977"/>
      <w:bookmarkEnd w:id="440"/>
      <w:bookmarkEnd w:id="441"/>
      <w:r w:rsidRPr="00584783">
        <w:rPr>
          <w:rtl/>
        </w:rPr>
        <w:lastRenderedPageBreak/>
        <w:t>רוני מר:</w:t>
      </w:r>
    </w:p>
    <w:p w:rsidR="00072E41" w:rsidRPr="00584783" w:rsidRDefault="00072E41" w:rsidP="00072E41">
      <w:pPr>
        <w:pStyle w:val="KeepWithNext"/>
        <w:rPr>
          <w:rtl/>
        </w:rPr>
      </w:pPr>
    </w:p>
    <w:p w:rsidR="00072E41" w:rsidRPr="00584783" w:rsidRDefault="00072E41" w:rsidP="007F6028">
      <w:pPr>
        <w:rPr>
          <w:rtl/>
        </w:rPr>
      </w:pPr>
      <w:r w:rsidRPr="00584783">
        <w:rPr>
          <w:rFonts w:hint="cs"/>
          <w:rtl/>
        </w:rPr>
        <w:t xml:space="preserve">כבר כתבת, </w:t>
      </w:r>
      <w:bookmarkStart w:id="442" w:name="_ETM_Q1_1663903"/>
      <w:bookmarkEnd w:id="442"/>
      <w:r w:rsidRPr="00584783">
        <w:rPr>
          <w:rFonts w:hint="cs"/>
          <w:rtl/>
        </w:rPr>
        <w:t>עידו. "התקציב השנתי של הרשות לפינוי שדות מוקשים".</w:t>
      </w:r>
      <w:bookmarkStart w:id="443" w:name="_ETM_Q1_1667483"/>
      <w:bookmarkStart w:id="444" w:name="_ETM_Q1_1667779"/>
      <w:bookmarkStart w:id="445" w:name="_ETM_Q1_1668982"/>
      <w:bookmarkEnd w:id="443"/>
      <w:bookmarkEnd w:id="444"/>
      <w:bookmarkEnd w:id="445"/>
      <w:r w:rsidRPr="00584783">
        <w:rPr>
          <w:rFonts w:hint="cs"/>
          <w:rtl/>
        </w:rPr>
        <w:t xml:space="preserve"> </w:t>
      </w:r>
      <w:r w:rsidR="007F6028" w:rsidRPr="00584783">
        <w:rPr>
          <w:rFonts w:hint="cs"/>
          <w:rtl/>
        </w:rPr>
        <w:t>כלומר, זה ייקבע בסעיף תקציבי נפר</w:t>
      </w:r>
      <w:r w:rsidRPr="00584783">
        <w:rPr>
          <w:rFonts w:hint="cs"/>
          <w:rtl/>
        </w:rPr>
        <w:t>ד בחוק</w:t>
      </w:r>
      <w:bookmarkStart w:id="446" w:name="_ETM_Q1_1671268"/>
      <w:bookmarkEnd w:id="446"/>
      <w:r w:rsidRPr="00584783">
        <w:rPr>
          <w:rFonts w:hint="cs"/>
          <w:rtl/>
        </w:rPr>
        <w:t xml:space="preserve"> התקציב השנתי וזה לא יפחת מ-27 מיליון שקלים </w:t>
      </w:r>
      <w:bookmarkStart w:id="447" w:name="_ETM_Q1_1675271"/>
      <w:bookmarkEnd w:id="447"/>
      <w:r w:rsidRPr="00584783">
        <w:rPr>
          <w:rFonts w:hint="cs"/>
          <w:rtl/>
        </w:rPr>
        <w:t>חדשים בשנה</w:t>
      </w:r>
      <w:r w:rsidR="007F6028" w:rsidRPr="00584783">
        <w:rPr>
          <w:rFonts w:hint="cs"/>
          <w:rtl/>
        </w:rPr>
        <w:t>.</w:t>
      </w:r>
      <w:r w:rsidRPr="00584783">
        <w:rPr>
          <w:rFonts w:hint="cs"/>
          <w:rtl/>
        </w:rPr>
        <w:t xml:space="preserve"> כלומר, זה סכום היסוד. כל הדבר הזה הוא למוקשים. </w:t>
      </w:r>
      <w:proofErr w:type="spellStart"/>
      <w:r w:rsidRPr="00584783">
        <w:rPr>
          <w:rFonts w:hint="cs"/>
          <w:rtl/>
        </w:rPr>
        <w:t>וב</w:t>
      </w:r>
      <w:proofErr w:type="spellEnd"/>
      <w:r w:rsidRPr="00584783">
        <w:rPr>
          <w:rFonts w:hint="cs"/>
          <w:rtl/>
        </w:rPr>
        <w:t>-(א1) אנחנו כותבים שנוסף על סכום היסוד</w:t>
      </w:r>
      <w:bookmarkStart w:id="448" w:name="_ETM_Q1_1684255"/>
      <w:bookmarkEnd w:id="448"/>
      <w:r w:rsidRPr="00584783">
        <w:rPr>
          <w:rFonts w:hint="cs"/>
          <w:rtl/>
        </w:rPr>
        <w:t xml:space="preserve"> </w:t>
      </w:r>
      <w:r w:rsidRPr="00584783">
        <w:rPr>
          <w:rtl/>
        </w:rPr>
        <w:t>–</w:t>
      </w:r>
      <w:r w:rsidRPr="00584783">
        <w:rPr>
          <w:rFonts w:hint="cs"/>
          <w:rtl/>
        </w:rPr>
        <w:t xml:space="preserve"> שהוא הסכום שמוקצה למוקשים, אותם 27 מיליון</w:t>
      </w:r>
      <w:bookmarkStart w:id="449" w:name="_ETM_Q1_1685627"/>
      <w:bookmarkEnd w:id="449"/>
      <w:r w:rsidRPr="00584783">
        <w:rPr>
          <w:rFonts w:hint="cs"/>
          <w:rtl/>
        </w:rPr>
        <w:t xml:space="preserve"> </w:t>
      </w:r>
      <w:r w:rsidRPr="00584783">
        <w:rPr>
          <w:rtl/>
        </w:rPr>
        <w:t>–</w:t>
      </w:r>
      <w:r w:rsidRPr="00584783">
        <w:rPr>
          <w:rFonts w:hint="cs"/>
          <w:rtl/>
        </w:rPr>
        <w:t xml:space="preserve"> תקבע הממשלה בחוק התקציב </w:t>
      </w:r>
      <w:bookmarkStart w:id="450" w:name="_ETM_Q1_1688965"/>
      <w:bookmarkEnd w:id="450"/>
      <w:r w:rsidRPr="00584783">
        <w:rPr>
          <w:rFonts w:hint="cs"/>
          <w:rtl/>
        </w:rPr>
        <w:t>השנתי סכום שמיועד לנפלים. זה בדיוק מה שכתוב.</w:t>
      </w:r>
    </w:p>
    <w:p w:rsidR="00072E41" w:rsidRPr="00584783" w:rsidRDefault="00072E41" w:rsidP="00072E41">
      <w:pPr>
        <w:rPr>
          <w:rtl/>
        </w:rPr>
      </w:pPr>
      <w:bookmarkStart w:id="451" w:name="_ETM_Q1_1695311"/>
      <w:bookmarkEnd w:id="451"/>
    </w:p>
    <w:p w:rsidR="00072E41" w:rsidRPr="00584783" w:rsidRDefault="00072E41" w:rsidP="00072E41">
      <w:pPr>
        <w:pStyle w:val="af6"/>
        <w:keepNext/>
        <w:rPr>
          <w:rtl/>
        </w:rPr>
      </w:pPr>
      <w:bookmarkStart w:id="452" w:name="_ETM_Q1_1695555"/>
      <w:bookmarkEnd w:id="452"/>
      <w:r w:rsidRPr="00584783">
        <w:rPr>
          <w:rtl/>
        </w:rPr>
        <w:t>היו"ר אבי דיכטר:</w:t>
      </w:r>
    </w:p>
    <w:p w:rsidR="00072E41" w:rsidRPr="00584783" w:rsidRDefault="00072E41" w:rsidP="00072E41">
      <w:pPr>
        <w:pStyle w:val="KeepWithNext"/>
        <w:rPr>
          <w:rtl/>
        </w:rPr>
      </w:pPr>
    </w:p>
    <w:p w:rsidR="00072E41" w:rsidRPr="00584783" w:rsidRDefault="00072E41" w:rsidP="00072E41">
      <w:pPr>
        <w:rPr>
          <w:rtl/>
        </w:rPr>
      </w:pPr>
      <w:r w:rsidRPr="00584783">
        <w:rPr>
          <w:rFonts w:hint="cs"/>
          <w:rtl/>
        </w:rPr>
        <w:t xml:space="preserve">אם ככה לא </w:t>
      </w:r>
      <w:bookmarkStart w:id="453" w:name="_ETM_Q1_1694557"/>
      <w:bookmarkEnd w:id="453"/>
      <w:r w:rsidRPr="00584783">
        <w:rPr>
          <w:rFonts w:hint="cs"/>
          <w:rtl/>
        </w:rPr>
        <w:t xml:space="preserve">הבנתי מה ההבדל בינך לבין </w:t>
      </w:r>
      <w:r w:rsidR="00751E35" w:rsidRPr="00584783">
        <w:rPr>
          <w:rFonts w:hint="cs"/>
          <w:rtl/>
        </w:rPr>
        <w:t>רות</w:t>
      </w:r>
      <w:r w:rsidRPr="00584783">
        <w:rPr>
          <w:rFonts w:hint="cs"/>
          <w:rtl/>
        </w:rPr>
        <w:t xml:space="preserve">. </w:t>
      </w:r>
    </w:p>
    <w:p w:rsidR="00072E41" w:rsidRPr="00584783" w:rsidRDefault="00072E41" w:rsidP="00072E41">
      <w:pPr>
        <w:rPr>
          <w:rtl/>
        </w:rPr>
      </w:pPr>
      <w:bookmarkStart w:id="454" w:name="_ETM_Q1_1694211"/>
      <w:bookmarkEnd w:id="454"/>
    </w:p>
    <w:p w:rsidR="00072E41" w:rsidRPr="00584783" w:rsidRDefault="00BD3FB2" w:rsidP="00072E41">
      <w:pPr>
        <w:pStyle w:val="a4"/>
        <w:keepNext/>
        <w:rPr>
          <w:rtl/>
        </w:rPr>
      </w:pPr>
      <w:bookmarkStart w:id="455" w:name="_ETM_Q1_1694673"/>
      <w:bookmarkStart w:id="456" w:name="_ETM_Q1_1695441"/>
      <w:bookmarkEnd w:id="455"/>
      <w:bookmarkEnd w:id="456"/>
      <w:r w:rsidRPr="00584783">
        <w:rPr>
          <w:rtl/>
        </w:rPr>
        <w:t xml:space="preserve">רותי </w:t>
      </w:r>
      <w:proofErr w:type="spellStart"/>
      <w:r w:rsidRPr="00584783">
        <w:rPr>
          <w:rtl/>
        </w:rPr>
        <w:t>פרמינגר</w:t>
      </w:r>
      <w:proofErr w:type="spellEnd"/>
      <w:r w:rsidR="00072E41" w:rsidRPr="00584783">
        <w:rPr>
          <w:rtl/>
        </w:rPr>
        <w:t>:</w:t>
      </w:r>
    </w:p>
    <w:p w:rsidR="00072E41" w:rsidRPr="00584783" w:rsidRDefault="00072E41" w:rsidP="00072E41">
      <w:pPr>
        <w:pStyle w:val="KeepWithNext"/>
        <w:rPr>
          <w:rtl/>
        </w:rPr>
      </w:pPr>
    </w:p>
    <w:p w:rsidR="007F6028" w:rsidRPr="00584783" w:rsidRDefault="00072E41" w:rsidP="00E14022">
      <w:pPr>
        <w:rPr>
          <w:rtl/>
        </w:rPr>
      </w:pPr>
      <w:r w:rsidRPr="00584783">
        <w:rPr>
          <w:rFonts w:hint="cs"/>
          <w:rtl/>
        </w:rPr>
        <w:t>אני אגיד לך מה</w:t>
      </w:r>
      <w:bookmarkStart w:id="457" w:name="_ETM_Q1_1695780"/>
      <w:bookmarkEnd w:id="457"/>
      <w:r w:rsidRPr="00584783">
        <w:rPr>
          <w:rFonts w:hint="cs"/>
          <w:rtl/>
        </w:rPr>
        <w:t xml:space="preserve"> ההבדל. תראו, אם אנחנו מגדירים את שם הרשות כ"רשות לפינוי מוקשים ונפלים" אז אני חושבת </w:t>
      </w:r>
      <w:bookmarkStart w:id="458" w:name="_ETM_Q1_1704189"/>
      <w:bookmarkEnd w:id="458"/>
      <w:r w:rsidRPr="00584783">
        <w:rPr>
          <w:rFonts w:hint="cs"/>
          <w:rtl/>
        </w:rPr>
        <w:t>שכשאנחנו מדברים על התקציב השנתי</w:t>
      </w:r>
      <w:r w:rsidR="00E14022" w:rsidRPr="00584783">
        <w:rPr>
          <w:rFonts w:hint="cs"/>
          <w:rtl/>
        </w:rPr>
        <w:t>, חשוב לזכור שהוא</w:t>
      </w:r>
      <w:r w:rsidR="007F6028" w:rsidRPr="00584783">
        <w:rPr>
          <w:rFonts w:hint="cs"/>
          <w:rtl/>
        </w:rPr>
        <w:t xml:space="preserve"> מיועד לפינוי המוקשים.</w:t>
      </w:r>
      <w:r w:rsidR="00E14022" w:rsidRPr="00584783">
        <w:rPr>
          <w:rFonts w:hint="cs"/>
          <w:rtl/>
        </w:rPr>
        <w:t xml:space="preserve"> </w:t>
      </w:r>
      <w:r w:rsidR="007F6028" w:rsidRPr="00584783">
        <w:rPr>
          <w:rFonts w:hint="cs"/>
          <w:rtl/>
        </w:rPr>
        <w:t xml:space="preserve"> </w:t>
      </w:r>
      <w:bookmarkStart w:id="459" w:name="_ETM_Q1_1729122"/>
      <w:bookmarkStart w:id="460" w:name="_ETM_Q1_1729599"/>
      <w:bookmarkEnd w:id="459"/>
      <w:bookmarkEnd w:id="460"/>
      <w:r w:rsidR="007F6028" w:rsidRPr="00584783">
        <w:rPr>
          <w:rFonts w:hint="cs"/>
          <w:rtl/>
        </w:rPr>
        <w:t xml:space="preserve">אז למה </w:t>
      </w:r>
      <w:bookmarkStart w:id="461" w:name="_ETM_Q1_1732674"/>
      <w:bookmarkEnd w:id="461"/>
      <w:r w:rsidR="007F6028" w:rsidRPr="00584783">
        <w:rPr>
          <w:rFonts w:hint="cs"/>
          <w:rtl/>
        </w:rPr>
        <w:t>שלא נוסיף את המילה "המיועד"</w:t>
      </w:r>
      <w:r w:rsidR="00E14022" w:rsidRPr="00584783">
        <w:rPr>
          <w:rFonts w:hint="cs"/>
          <w:rtl/>
        </w:rPr>
        <w:t>?</w:t>
      </w:r>
      <w:r w:rsidR="007F6028" w:rsidRPr="00584783">
        <w:rPr>
          <w:rFonts w:hint="cs"/>
          <w:rtl/>
        </w:rPr>
        <w:t xml:space="preserve"> </w:t>
      </w:r>
    </w:p>
    <w:p w:rsidR="007F6028" w:rsidRPr="00584783" w:rsidRDefault="007F6028" w:rsidP="007F6028">
      <w:pPr>
        <w:rPr>
          <w:rtl/>
        </w:rPr>
      </w:pPr>
      <w:bookmarkStart w:id="462" w:name="_ETM_Q1_1741634"/>
      <w:bookmarkStart w:id="463" w:name="_ETM_Q1_1742306"/>
      <w:bookmarkEnd w:id="462"/>
      <w:bookmarkEnd w:id="463"/>
    </w:p>
    <w:p w:rsidR="007F6028" w:rsidRPr="00584783" w:rsidRDefault="007F6028" w:rsidP="007F6028">
      <w:pPr>
        <w:pStyle w:val="af6"/>
        <w:keepNext/>
        <w:rPr>
          <w:rtl/>
        </w:rPr>
      </w:pPr>
      <w:bookmarkStart w:id="464" w:name="_ETM_Q1_1742052"/>
      <w:bookmarkEnd w:id="464"/>
      <w:r w:rsidRPr="00584783">
        <w:rPr>
          <w:rtl/>
        </w:rPr>
        <w:t>היו"ר אבי דיכטר:</w:t>
      </w:r>
    </w:p>
    <w:p w:rsidR="007F6028" w:rsidRPr="00584783" w:rsidRDefault="007F6028" w:rsidP="007F6028">
      <w:pPr>
        <w:pStyle w:val="KeepWithNext"/>
        <w:rPr>
          <w:rtl/>
        </w:rPr>
      </w:pPr>
    </w:p>
    <w:p w:rsidR="007F6028" w:rsidRPr="00584783" w:rsidRDefault="007F6028" w:rsidP="007F6028">
      <w:pPr>
        <w:rPr>
          <w:rtl/>
        </w:rPr>
      </w:pPr>
      <w:r w:rsidRPr="00584783">
        <w:rPr>
          <w:rFonts w:hint="cs"/>
          <w:rtl/>
        </w:rPr>
        <w:t xml:space="preserve">חבר'ה, עכשיו אני מתחיל להבין את ההיגיון של </w:t>
      </w:r>
      <w:r w:rsidR="00751E35" w:rsidRPr="00584783">
        <w:rPr>
          <w:rFonts w:hint="cs"/>
          <w:rtl/>
        </w:rPr>
        <w:t>רות</w:t>
      </w:r>
      <w:r w:rsidRPr="00584783">
        <w:rPr>
          <w:rFonts w:hint="cs"/>
          <w:rtl/>
        </w:rPr>
        <w:t xml:space="preserve">. </w:t>
      </w:r>
      <w:bookmarkStart w:id="465" w:name="_ETM_Q1_1744072"/>
      <w:bookmarkEnd w:id="465"/>
      <w:r w:rsidR="00E14022" w:rsidRPr="00584783">
        <w:rPr>
          <w:rFonts w:hint="cs"/>
          <w:rtl/>
        </w:rPr>
        <w:t xml:space="preserve">יש לה היגיון </w:t>
      </w:r>
      <w:proofErr w:type="spellStart"/>
      <w:r w:rsidR="00E14022" w:rsidRPr="00584783">
        <w:rPr>
          <w:rFonts w:hint="cs"/>
          <w:rtl/>
        </w:rPr>
        <w:t>שב"</w:t>
      </w:r>
      <w:r w:rsidRPr="00584783">
        <w:rPr>
          <w:rFonts w:hint="cs"/>
          <w:rtl/>
        </w:rPr>
        <w:t>כניקי</w:t>
      </w:r>
      <w:proofErr w:type="spellEnd"/>
      <w:r w:rsidRPr="00584783">
        <w:rPr>
          <w:rFonts w:hint="cs"/>
          <w:rtl/>
        </w:rPr>
        <w:t xml:space="preserve">, חשדני. </w:t>
      </w:r>
    </w:p>
    <w:p w:rsidR="007F6028" w:rsidRPr="00584783" w:rsidRDefault="007F6028" w:rsidP="007F6028">
      <w:pPr>
        <w:rPr>
          <w:rtl/>
        </w:rPr>
      </w:pPr>
      <w:bookmarkStart w:id="466" w:name="_ETM_Q1_1750307"/>
      <w:bookmarkEnd w:id="466"/>
    </w:p>
    <w:p w:rsidR="007F6028" w:rsidRPr="00584783" w:rsidRDefault="007F6028" w:rsidP="007F6028">
      <w:pPr>
        <w:pStyle w:val="a4"/>
        <w:keepNext/>
        <w:rPr>
          <w:rtl/>
        </w:rPr>
      </w:pPr>
      <w:bookmarkStart w:id="467" w:name="_ETM_Q1_1750613"/>
      <w:bookmarkStart w:id="468" w:name="_ETM_Q1_1748523"/>
      <w:bookmarkEnd w:id="467"/>
      <w:bookmarkEnd w:id="468"/>
      <w:r w:rsidRPr="00584783">
        <w:rPr>
          <w:rtl/>
        </w:rPr>
        <w:t>מרסל אביב:</w:t>
      </w:r>
    </w:p>
    <w:p w:rsidR="007F6028" w:rsidRPr="00584783" w:rsidRDefault="007F6028" w:rsidP="007F6028">
      <w:pPr>
        <w:pStyle w:val="KeepWithNext"/>
        <w:rPr>
          <w:rtl/>
        </w:rPr>
      </w:pPr>
    </w:p>
    <w:p w:rsidR="007F6028" w:rsidRPr="00584783" w:rsidRDefault="007F6028" w:rsidP="007F6028">
      <w:pPr>
        <w:rPr>
          <w:rtl/>
        </w:rPr>
      </w:pPr>
      <w:r w:rsidRPr="00584783">
        <w:rPr>
          <w:rFonts w:hint="cs"/>
          <w:rtl/>
        </w:rPr>
        <w:t xml:space="preserve">"אל תיגעו בזה". </w:t>
      </w:r>
    </w:p>
    <w:p w:rsidR="007F6028" w:rsidRPr="00584783" w:rsidRDefault="007F6028" w:rsidP="007F6028">
      <w:pPr>
        <w:rPr>
          <w:rtl/>
        </w:rPr>
      </w:pPr>
      <w:bookmarkStart w:id="469" w:name="_ETM_Q1_1748852"/>
      <w:bookmarkEnd w:id="469"/>
    </w:p>
    <w:p w:rsidR="007F6028" w:rsidRPr="00584783" w:rsidRDefault="00BD3FB2" w:rsidP="007F6028">
      <w:pPr>
        <w:pStyle w:val="a4"/>
        <w:keepNext/>
        <w:rPr>
          <w:rtl/>
        </w:rPr>
      </w:pPr>
      <w:bookmarkStart w:id="470" w:name="_ETM_Q1_1749126"/>
      <w:bookmarkStart w:id="471" w:name="_ETM_Q1_1749847"/>
      <w:bookmarkEnd w:id="470"/>
      <w:bookmarkEnd w:id="471"/>
      <w:r w:rsidRPr="00584783">
        <w:rPr>
          <w:rtl/>
        </w:rPr>
        <w:t xml:space="preserve">רותי </w:t>
      </w:r>
      <w:proofErr w:type="spellStart"/>
      <w:r w:rsidRPr="00584783">
        <w:rPr>
          <w:rtl/>
        </w:rPr>
        <w:t>פרמינגר</w:t>
      </w:r>
      <w:proofErr w:type="spellEnd"/>
      <w:r w:rsidR="007F6028" w:rsidRPr="00584783">
        <w:rPr>
          <w:rtl/>
        </w:rPr>
        <w:t>:</w:t>
      </w:r>
    </w:p>
    <w:p w:rsidR="007F6028" w:rsidRPr="00584783" w:rsidRDefault="007F6028" w:rsidP="007F6028">
      <w:pPr>
        <w:pStyle w:val="KeepWithNext"/>
        <w:rPr>
          <w:rtl/>
        </w:rPr>
      </w:pPr>
    </w:p>
    <w:p w:rsidR="007F6028" w:rsidRPr="00584783" w:rsidRDefault="007F6028" w:rsidP="007F6028">
      <w:pPr>
        <w:rPr>
          <w:rtl/>
        </w:rPr>
      </w:pPr>
      <w:r w:rsidRPr="00584783">
        <w:rPr>
          <w:rFonts w:hint="cs"/>
          <w:rtl/>
        </w:rPr>
        <w:t xml:space="preserve">נכון. כי </w:t>
      </w:r>
      <w:bookmarkStart w:id="472" w:name="_ETM_Q1_1751767"/>
      <w:bookmarkEnd w:id="472"/>
      <w:r w:rsidRPr="00584783">
        <w:rPr>
          <w:rFonts w:hint="cs"/>
          <w:rtl/>
        </w:rPr>
        <w:t xml:space="preserve">עבדנו קשה להשיג את ה-27 מיליון. </w:t>
      </w:r>
    </w:p>
    <w:p w:rsidR="007F6028" w:rsidRPr="00584783" w:rsidRDefault="007F6028" w:rsidP="007F6028">
      <w:pPr>
        <w:rPr>
          <w:rtl/>
        </w:rPr>
      </w:pPr>
      <w:bookmarkStart w:id="473" w:name="_ETM_Q1_1753993"/>
      <w:bookmarkEnd w:id="473"/>
    </w:p>
    <w:p w:rsidR="007F6028" w:rsidRPr="00584783" w:rsidRDefault="007F6028" w:rsidP="007F6028">
      <w:pPr>
        <w:pStyle w:val="af6"/>
        <w:keepNext/>
        <w:rPr>
          <w:rtl/>
        </w:rPr>
      </w:pPr>
      <w:bookmarkStart w:id="474" w:name="_ETM_Q1_1754294"/>
      <w:bookmarkEnd w:id="474"/>
      <w:r w:rsidRPr="00584783">
        <w:rPr>
          <w:rtl/>
        </w:rPr>
        <w:t>היו"ר אבי דיכטר:</w:t>
      </w:r>
    </w:p>
    <w:p w:rsidR="007F6028" w:rsidRPr="00584783" w:rsidRDefault="007F6028" w:rsidP="007F6028">
      <w:pPr>
        <w:pStyle w:val="KeepWithNext"/>
        <w:rPr>
          <w:rtl/>
        </w:rPr>
      </w:pPr>
    </w:p>
    <w:p w:rsidR="007F6028" w:rsidRPr="00584783" w:rsidRDefault="007F6028" w:rsidP="007F6028">
      <w:pPr>
        <w:rPr>
          <w:rtl/>
        </w:rPr>
      </w:pPr>
      <w:r w:rsidRPr="00584783">
        <w:rPr>
          <w:rFonts w:hint="cs"/>
          <w:rtl/>
        </w:rPr>
        <w:t xml:space="preserve">אומרת </w:t>
      </w:r>
      <w:r w:rsidR="00751E35" w:rsidRPr="00584783">
        <w:rPr>
          <w:rFonts w:hint="cs"/>
          <w:rtl/>
        </w:rPr>
        <w:t>רות</w:t>
      </w:r>
      <w:r w:rsidRPr="00584783">
        <w:rPr>
          <w:rFonts w:hint="cs"/>
          <w:rtl/>
        </w:rPr>
        <w:t xml:space="preserve"> ככה. "התקציב </w:t>
      </w:r>
      <w:bookmarkStart w:id="475" w:name="_ETM_Q1_1756011"/>
      <w:bookmarkEnd w:id="475"/>
      <w:r w:rsidRPr="00584783">
        <w:rPr>
          <w:rFonts w:hint="cs"/>
          <w:rtl/>
        </w:rPr>
        <w:t xml:space="preserve">השנתי של הרשות לפינוי שדות מוקשים" </w:t>
      </w:r>
      <w:r w:rsidRPr="00584783">
        <w:rPr>
          <w:rtl/>
        </w:rPr>
        <w:t>–</w:t>
      </w:r>
      <w:r w:rsidRPr="00584783">
        <w:rPr>
          <w:rFonts w:hint="cs"/>
          <w:rtl/>
        </w:rPr>
        <w:t xml:space="preserve"> יש לו משמעות </w:t>
      </w:r>
      <w:bookmarkStart w:id="476" w:name="_ETM_Q1_1760929"/>
      <w:bookmarkEnd w:id="476"/>
      <w:r w:rsidRPr="00584783">
        <w:rPr>
          <w:rFonts w:hint="cs"/>
          <w:rtl/>
        </w:rPr>
        <w:t>כפולה. משמעות אחת: התקציב השנתי של הרשות</w:t>
      </w:r>
      <w:bookmarkStart w:id="477" w:name="_ETM_Q1_1766760"/>
      <w:bookmarkEnd w:id="477"/>
      <w:r w:rsidRPr="00584783">
        <w:rPr>
          <w:rFonts w:hint="cs"/>
          <w:rtl/>
        </w:rPr>
        <w:t xml:space="preserve"> </w:t>
      </w:r>
      <w:r w:rsidRPr="00584783">
        <w:rPr>
          <w:rtl/>
        </w:rPr>
        <w:t>–</w:t>
      </w:r>
      <w:r w:rsidRPr="00584783">
        <w:rPr>
          <w:rFonts w:hint="cs"/>
          <w:rtl/>
        </w:rPr>
        <w:t xml:space="preserve"> ל</w:t>
      </w:r>
      <w:r w:rsidR="00BD214F" w:rsidRPr="00584783">
        <w:rPr>
          <w:rFonts w:hint="cs"/>
          <w:rtl/>
        </w:rPr>
        <w:t xml:space="preserve">טובת </w:t>
      </w:r>
      <w:r w:rsidRPr="00584783">
        <w:rPr>
          <w:rFonts w:hint="cs"/>
          <w:rtl/>
        </w:rPr>
        <w:t xml:space="preserve">פינוי מוקשים. משמעות שנייה: התקציב השנתי של הרשות-לפינוי-מוקשים. </w:t>
      </w:r>
      <w:bookmarkStart w:id="478" w:name="_ETM_Q1_1773467"/>
      <w:bookmarkEnd w:id="478"/>
      <w:r w:rsidRPr="00584783">
        <w:rPr>
          <w:rFonts w:hint="cs"/>
          <w:rtl/>
        </w:rPr>
        <w:t xml:space="preserve">והשינוי הזה עושה את ההבדל. ולמען הסר ספק היא </w:t>
      </w:r>
      <w:bookmarkStart w:id="479" w:name="_ETM_Q1_1777500"/>
      <w:bookmarkEnd w:id="479"/>
      <w:r w:rsidRPr="00584783">
        <w:rPr>
          <w:rFonts w:hint="cs"/>
          <w:rtl/>
        </w:rPr>
        <w:t xml:space="preserve">אומרת: בואו נבהיר שמדובר על התקציב השנתי </w:t>
      </w:r>
      <w:bookmarkStart w:id="480" w:name="_ETM_Q1_1782505"/>
      <w:bookmarkEnd w:id="480"/>
      <w:r w:rsidRPr="00584783">
        <w:rPr>
          <w:rFonts w:hint="cs"/>
          <w:rtl/>
        </w:rPr>
        <w:t xml:space="preserve">של הרשות שמיועד לפינוי מוקשים, ולא תקציב שמיועד לטובת </w:t>
      </w:r>
      <w:bookmarkStart w:id="481" w:name="_ETM_Q1_1787729"/>
      <w:bookmarkEnd w:id="481"/>
      <w:r w:rsidRPr="00584783">
        <w:rPr>
          <w:rFonts w:hint="cs"/>
          <w:rtl/>
        </w:rPr>
        <w:t xml:space="preserve">הרשות כרשות. </w:t>
      </w:r>
    </w:p>
    <w:p w:rsidR="007F6028" w:rsidRPr="00584783" w:rsidRDefault="007F6028" w:rsidP="007F6028">
      <w:pPr>
        <w:rPr>
          <w:rtl/>
        </w:rPr>
      </w:pPr>
      <w:bookmarkStart w:id="482" w:name="_ETM_Q1_1789351"/>
      <w:bookmarkEnd w:id="482"/>
    </w:p>
    <w:p w:rsidR="007F6028" w:rsidRPr="00584783" w:rsidRDefault="00BD3FB2" w:rsidP="007F6028">
      <w:pPr>
        <w:pStyle w:val="a4"/>
        <w:keepNext/>
        <w:rPr>
          <w:rtl/>
        </w:rPr>
      </w:pPr>
      <w:bookmarkStart w:id="483" w:name="_ETM_Q1_1789787"/>
      <w:bookmarkEnd w:id="483"/>
      <w:r w:rsidRPr="00584783">
        <w:rPr>
          <w:rtl/>
        </w:rPr>
        <w:t xml:space="preserve">רותי </w:t>
      </w:r>
      <w:proofErr w:type="spellStart"/>
      <w:r w:rsidRPr="00584783">
        <w:rPr>
          <w:rtl/>
        </w:rPr>
        <w:t>פרמינגר</w:t>
      </w:r>
      <w:proofErr w:type="spellEnd"/>
      <w:r w:rsidR="007F6028" w:rsidRPr="00584783">
        <w:rPr>
          <w:rtl/>
        </w:rPr>
        <w:t>:</w:t>
      </w:r>
    </w:p>
    <w:p w:rsidR="007F6028" w:rsidRPr="00584783" w:rsidRDefault="007F6028" w:rsidP="007F6028">
      <w:pPr>
        <w:pStyle w:val="KeepWithNext"/>
        <w:rPr>
          <w:rtl/>
        </w:rPr>
      </w:pPr>
    </w:p>
    <w:p w:rsidR="007F6028" w:rsidRPr="00584783" w:rsidRDefault="007F6028" w:rsidP="007F6028">
      <w:pPr>
        <w:rPr>
          <w:rtl/>
        </w:rPr>
      </w:pPr>
      <w:r w:rsidRPr="00584783">
        <w:rPr>
          <w:rFonts w:hint="cs"/>
          <w:rtl/>
        </w:rPr>
        <w:t xml:space="preserve">נכון. </w:t>
      </w:r>
    </w:p>
    <w:p w:rsidR="007F6028" w:rsidRPr="00584783" w:rsidRDefault="007F6028" w:rsidP="007F6028">
      <w:pPr>
        <w:rPr>
          <w:rtl/>
        </w:rPr>
      </w:pPr>
      <w:bookmarkStart w:id="484" w:name="_ETM_Q1_1791730"/>
      <w:bookmarkEnd w:id="484"/>
    </w:p>
    <w:p w:rsidR="007F6028" w:rsidRPr="00584783" w:rsidRDefault="007F6028" w:rsidP="007F6028">
      <w:pPr>
        <w:pStyle w:val="a4"/>
        <w:keepNext/>
        <w:rPr>
          <w:rtl/>
        </w:rPr>
      </w:pPr>
      <w:bookmarkStart w:id="485" w:name="_ETM_Q1_1791986"/>
      <w:bookmarkStart w:id="486" w:name="_ETM_Q1_1798273"/>
      <w:bookmarkEnd w:id="485"/>
      <w:bookmarkEnd w:id="486"/>
      <w:r w:rsidRPr="00584783">
        <w:rPr>
          <w:rtl/>
        </w:rPr>
        <w:t>איל בן ראובן (המחנה הציוני):</w:t>
      </w:r>
    </w:p>
    <w:p w:rsidR="007F6028" w:rsidRPr="00584783" w:rsidRDefault="007F6028" w:rsidP="007F6028">
      <w:pPr>
        <w:pStyle w:val="KeepWithNext"/>
        <w:rPr>
          <w:rtl/>
        </w:rPr>
      </w:pPr>
    </w:p>
    <w:p w:rsidR="007F6028" w:rsidRPr="00584783" w:rsidRDefault="007F6028" w:rsidP="007F6028">
      <w:pPr>
        <w:rPr>
          <w:rtl/>
        </w:rPr>
      </w:pPr>
      <w:r w:rsidRPr="00584783">
        <w:rPr>
          <w:rFonts w:hint="cs"/>
          <w:rtl/>
        </w:rPr>
        <w:t xml:space="preserve">זה נראה לי נכון. </w:t>
      </w:r>
    </w:p>
    <w:p w:rsidR="007F6028" w:rsidRPr="00584783" w:rsidRDefault="007F6028" w:rsidP="007F6028">
      <w:pPr>
        <w:rPr>
          <w:rtl/>
        </w:rPr>
      </w:pPr>
      <w:bookmarkStart w:id="487" w:name="_ETM_Q1_1798213"/>
      <w:bookmarkEnd w:id="487"/>
    </w:p>
    <w:p w:rsidR="007F6028" w:rsidRPr="00584783" w:rsidRDefault="007F6028" w:rsidP="007F6028">
      <w:pPr>
        <w:pStyle w:val="af6"/>
        <w:keepNext/>
        <w:rPr>
          <w:rtl/>
        </w:rPr>
      </w:pPr>
      <w:bookmarkStart w:id="488" w:name="_ETM_Q1_1798494"/>
      <w:bookmarkEnd w:id="488"/>
      <w:r w:rsidRPr="00584783">
        <w:rPr>
          <w:rtl/>
        </w:rPr>
        <w:t>היו"ר אבי דיכטר:</w:t>
      </w:r>
    </w:p>
    <w:p w:rsidR="007F6028" w:rsidRPr="00584783" w:rsidRDefault="007F6028" w:rsidP="007F6028">
      <w:pPr>
        <w:pStyle w:val="KeepWithNext"/>
        <w:rPr>
          <w:rtl/>
        </w:rPr>
      </w:pPr>
    </w:p>
    <w:p w:rsidR="007F6028" w:rsidRPr="00584783" w:rsidRDefault="007F6028" w:rsidP="007F6028">
      <w:pPr>
        <w:rPr>
          <w:rtl/>
        </w:rPr>
      </w:pPr>
      <w:r w:rsidRPr="00584783">
        <w:rPr>
          <w:rFonts w:hint="cs"/>
          <w:rtl/>
        </w:rPr>
        <w:t xml:space="preserve">חבר'ה, </w:t>
      </w:r>
      <w:bookmarkStart w:id="489" w:name="_ETM_Q1_1800539"/>
      <w:bookmarkEnd w:id="489"/>
      <w:r w:rsidRPr="00584783">
        <w:rPr>
          <w:rFonts w:hint="cs"/>
          <w:rtl/>
        </w:rPr>
        <w:t xml:space="preserve">החשדנות במקומה, זה בסדר גמור. </w:t>
      </w:r>
    </w:p>
    <w:p w:rsidR="007F6028" w:rsidRPr="00584783" w:rsidRDefault="007F6028" w:rsidP="007F6028">
      <w:pPr>
        <w:rPr>
          <w:rtl/>
        </w:rPr>
      </w:pPr>
      <w:bookmarkStart w:id="490" w:name="_ETM_Q1_1800275"/>
      <w:bookmarkEnd w:id="490"/>
    </w:p>
    <w:p w:rsidR="007F6028" w:rsidRPr="00584783" w:rsidRDefault="007F6028" w:rsidP="007F6028">
      <w:pPr>
        <w:pStyle w:val="a4"/>
        <w:keepNext/>
        <w:rPr>
          <w:rtl/>
        </w:rPr>
      </w:pPr>
      <w:bookmarkStart w:id="491" w:name="_ETM_Q1_1800549"/>
      <w:bookmarkEnd w:id="491"/>
      <w:r w:rsidRPr="00584783">
        <w:rPr>
          <w:rtl/>
        </w:rPr>
        <w:t>דרור גרנית:</w:t>
      </w:r>
    </w:p>
    <w:p w:rsidR="007F6028" w:rsidRPr="00584783" w:rsidRDefault="007F6028" w:rsidP="007F6028">
      <w:pPr>
        <w:pStyle w:val="KeepWithNext"/>
        <w:rPr>
          <w:rtl/>
        </w:rPr>
      </w:pPr>
    </w:p>
    <w:p w:rsidR="007F6028" w:rsidRPr="00584783" w:rsidRDefault="007F6028" w:rsidP="007F6028">
      <w:pPr>
        <w:rPr>
          <w:rtl/>
        </w:rPr>
      </w:pPr>
      <w:r w:rsidRPr="00584783">
        <w:rPr>
          <w:rFonts w:hint="cs"/>
          <w:rtl/>
        </w:rPr>
        <w:t xml:space="preserve">בסדר גמור. </w:t>
      </w:r>
    </w:p>
    <w:p w:rsidR="007F6028" w:rsidRPr="00584783" w:rsidRDefault="007F6028" w:rsidP="007F6028">
      <w:pPr>
        <w:rPr>
          <w:rtl/>
        </w:rPr>
      </w:pPr>
      <w:bookmarkStart w:id="492" w:name="_ETM_Q1_1802870"/>
      <w:bookmarkEnd w:id="492"/>
    </w:p>
    <w:p w:rsidR="007F6028" w:rsidRPr="00584783" w:rsidRDefault="00BD3FB2" w:rsidP="007F6028">
      <w:pPr>
        <w:pStyle w:val="a4"/>
        <w:keepNext/>
        <w:rPr>
          <w:rtl/>
        </w:rPr>
      </w:pPr>
      <w:bookmarkStart w:id="493" w:name="_ETM_Q1_1803568"/>
      <w:bookmarkEnd w:id="493"/>
      <w:r w:rsidRPr="00584783">
        <w:rPr>
          <w:rtl/>
        </w:rPr>
        <w:t xml:space="preserve">רותי </w:t>
      </w:r>
      <w:proofErr w:type="spellStart"/>
      <w:r w:rsidRPr="00584783">
        <w:rPr>
          <w:rtl/>
        </w:rPr>
        <w:t>פרמינגר</w:t>
      </w:r>
      <w:proofErr w:type="spellEnd"/>
      <w:r w:rsidR="007F6028" w:rsidRPr="00584783">
        <w:rPr>
          <w:rtl/>
        </w:rPr>
        <w:t>:</w:t>
      </w:r>
    </w:p>
    <w:p w:rsidR="007F6028" w:rsidRPr="00584783" w:rsidRDefault="007F6028" w:rsidP="007F6028">
      <w:pPr>
        <w:pStyle w:val="KeepWithNext"/>
        <w:rPr>
          <w:rtl/>
        </w:rPr>
      </w:pPr>
    </w:p>
    <w:p w:rsidR="007F6028" w:rsidRPr="00584783" w:rsidRDefault="007F6028" w:rsidP="007F6028">
      <w:pPr>
        <w:rPr>
          <w:rtl/>
        </w:rPr>
      </w:pPr>
      <w:r w:rsidRPr="00584783">
        <w:rPr>
          <w:rFonts w:hint="cs"/>
          <w:rtl/>
        </w:rPr>
        <w:t xml:space="preserve">תודה רבה. </w:t>
      </w:r>
      <w:bookmarkStart w:id="494" w:name="_ETM_Q1_1805687"/>
      <w:bookmarkEnd w:id="494"/>
    </w:p>
    <w:p w:rsidR="00BD214F" w:rsidRPr="00584783" w:rsidRDefault="00BD214F" w:rsidP="007F6028">
      <w:pPr>
        <w:rPr>
          <w:rtl/>
        </w:rPr>
      </w:pPr>
      <w:bookmarkStart w:id="495" w:name="_ETM_Q1_1808346"/>
      <w:bookmarkEnd w:id="495"/>
    </w:p>
    <w:p w:rsidR="00BD214F" w:rsidRPr="00584783" w:rsidRDefault="00BD214F" w:rsidP="00BD214F">
      <w:pPr>
        <w:pStyle w:val="a4"/>
        <w:keepNext/>
        <w:rPr>
          <w:rtl/>
        </w:rPr>
      </w:pPr>
      <w:bookmarkStart w:id="496" w:name="_ETM_Q1_1808643"/>
      <w:bookmarkStart w:id="497" w:name="_ETM_Q1_1803411"/>
      <w:bookmarkEnd w:id="496"/>
      <w:bookmarkEnd w:id="497"/>
      <w:r w:rsidRPr="00584783">
        <w:rPr>
          <w:rtl/>
        </w:rPr>
        <w:lastRenderedPageBreak/>
        <w:t>איתן ברושי (המחנה הציוני):</w:t>
      </w:r>
    </w:p>
    <w:p w:rsidR="00BD214F" w:rsidRPr="00584783" w:rsidRDefault="00BD214F" w:rsidP="00BD214F">
      <w:pPr>
        <w:pStyle w:val="KeepWithNext"/>
        <w:rPr>
          <w:rtl/>
        </w:rPr>
      </w:pPr>
    </w:p>
    <w:p w:rsidR="00BD214F" w:rsidRPr="00584783" w:rsidRDefault="00BD214F" w:rsidP="00BD214F">
      <w:pPr>
        <w:rPr>
          <w:rtl/>
        </w:rPr>
      </w:pPr>
      <w:r w:rsidRPr="00584783">
        <w:rPr>
          <w:rFonts w:hint="cs"/>
          <w:rtl/>
        </w:rPr>
        <w:t xml:space="preserve">אדוני היושב-ראש, מופיעה בחוק המילה תרומות. </w:t>
      </w:r>
      <w:bookmarkStart w:id="498" w:name="_ETM_Q1_1809433"/>
      <w:bookmarkEnd w:id="498"/>
      <w:r w:rsidRPr="00584783">
        <w:rPr>
          <w:rFonts w:hint="cs"/>
          <w:rtl/>
        </w:rPr>
        <w:t>מה זה? מאיפה לקחתם את זה?</w:t>
      </w:r>
      <w:bookmarkStart w:id="499" w:name="_ETM_Q1_1815214"/>
      <w:bookmarkStart w:id="500" w:name="_ETM_Q1_1815535"/>
      <w:bookmarkEnd w:id="499"/>
      <w:bookmarkEnd w:id="500"/>
      <w:r w:rsidRPr="00584783">
        <w:rPr>
          <w:rFonts w:hint="cs"/>
          <w:rtl/>
        </w:rPr>
        <w:t xml:space="preserve"> מה זה, מפעל הפיס?</w:t>
      </w:r>
    </w:p>
    <w:p w:rsidR="00BD214F" w:rsidRPr="00584783" w:rsidRDefault="00BD214F" w:rsidP="00BD214F">
      <w:pPr>
        <w:rPr>
          <w:rtl/>
        </w:rPr>
      </w:pPr>
      <w:bookmarkStart w:id="501" w:name="_ETM_Q1_1817519"/>
      <w:bookmarkEnd w:id="501"/>
    </w:p>
    <w:p w:rsidR="00BD214F" w:rsidRPr="00584783" w:rsidRDefault="00BD214F" w:rsidP="00BD214F">
      <w:pPr>
        <w:pStyle w:val="a4"/>
        <w:keepNext/>
        <w:rPr>
          <w:rtl/>
        </w:rPr>
      </w:pPr>
      <w:bookmarkStart w:id="502" w:name="_ETM_Q1_1817839"/>
      <w:bookmarkStart w:id="503" w:name="_ETM_Q1_1817492"/>
      <w:bookmarkEnd w:id="502"/>
      <w:bookmarkEnd w:id="503"/>
      <w:r w:rsidRPr="00584783">
        <w:rPr>
          <w:rtl/>
        </w:rPr>
        <w:t>אור בצלאל:</w:t>
      </w:r>
    </w:p>
    <w:p w:rsidR="00BD214F" w:rsidRPr="00584783" w:rsidRDefault="00BD214F" w:rsidP="00BD214F">
      <w:pPr>
        <w:pStyle w:val="KeepWithNext"/>
        <w:rPr>
          <w:rtl/>
        </w:rPr>
      </w:pPr>
    </w:p>
    <w:p w:rsidR="00BD214F" w:rsidRPr="00584783" w:rsidRDefault="00BD214F" w:rsidP="00BD214F">
      <w:pPr>
        <w:rPr>
          <w:rtl/>
        </w:rPr>
      </w:pPr>
      <w:r w:rsidRPr="00584783">
        <w:rPr>
          <w:rFonts w:hint="cs"/>
          <w:rtl/>
        </w:rPr>
        <w:t xml:space="preserve">יש </w:t>
      </w:r>
      <w:bookmarkStart w:id="504" w:name="_ETM_Q1_1818852"/>
      <w:bookmarkEnd w:id="504"/>
      <w:r w:rsidRPr="00584783">
        <w:rPr>
          <w:rFonts w:hint="cs"/>
          <w:rtl/>
        </w:rPr>
        <w:t>בחוק המקורי פרק שמדבר על תרומות, דיברנו על זה</w:t>
      </w:r>
      <w:bookmarkStart w:id="505" w:name="_ETM_Q1_1823207"/>
      <w:bookmarkEnd w:id="505"/>
      <w:r w:rsidRPr="00584783">
        <w:rPr>
          <w:rFonts w:hint="cs"/>
          <w:rtl/>
        </w:rPr>
        <w:t xml:space="preserve"> בדיונים הראשונים. בעולם יש קרנות של האו"ם וקרנות של </w:t>
      </w:r>
      <w:bookmarkStart w:id="506" w:name="_ETM_Q1_1830669"/>
      <w:bookmarkEnd w:id="506"/>
      <w:r w:rsidRPr="00584783">
        <w:rPr>
          <w:rFonts w:hint="cs"/>
          <w:rtl/>
        </w:rPr>
        <w:t xml:space="preserve">האמריקאים שמממנות פינוי של שדות מוקשים בעולם כחלק מאמנת אוטווה </w:t>
      </w:r>
      <w:bookmarkStart w:id="507" w:name="_ETM_Q1_1834523"/>
      <w:bookmarkEnd w:id="507"/>
      <w:r w:rsidRPr="00584783">
        <w:rPr>
          <w:rFonts w:hint="cs"/>
          <w:rtl/>
        </w:rPr>
        <w:t xml:space="preserve">וכו'. כשנחקק החוק במתכונת הראשונה שלו רצו </w:t>
      </w:r>
      <w:bookmarkStart w:id="508" w:name="_ETM_Q1_1842481"/>
      <w:bookmarkEnd w:id="508"/>
      <w:r w:rsidRPr="00584783">
        <w:rPr>
          <w:rFonts w:hint="cs"/>
          <w:rtl/>
        </w:rPr>
        <w:t xml:space="preserve">שתהיו אפשרות לקבל את אותן תרומות. דיברו </w:t>
      </w:r>
      <w:bookmarkStart w:id="509" w:name="_ETM_Q1_1845013"/>
      <w:bookmarkEnd w:id="509"/>
      <w:r w:rsidRPr="00584783">
        <w:rPr>
          <w:rFonts w:hint="cs"/>
          <w:rtl/>
        </w:rPr>
        <w:t xml:space="preserve">על מיליארדים של יורו, ובסוף הגיעו כמה עשרות מיליונים, ואותה </w:t>
      </w:r>
      <w:bookmarkStart w:id="510" w:name="_ETM_Q1_1848088"/>
      <w:bookmarkEnd w:id="510"/>
      <w:r w:rsidRPr="00584783">
        <w:rPr>
          <w:rFonts w:hint="cs"/>
          <w:rtl/>
        </w:rPr>
        <w:t xml:space="preserve">קונסטלציה שקבועה בחוק היא שאפשרה את זה. </w:t>
      </w:r>
    </w:p>
    <w:p w:rsidR="00BD214F" w:rsidRPr="00584783" w:rsidRDefault="00BD214F" w:rsidP="00BD214F">
      <w:pPr>
        <w:rPr>
          <w:rtl/>
        </w:rPr>
      </w:pPr>
      <w:bookmarkStart w:id="511" w:name="_ETM_Q1_1851920"/>
      <w:bookmarkStart w:id="512" w:name="_ETM_Q1_1854230"/>
      <w:bookmarkEnd w:id="511"/>
      <w:bookmarkEnd w:id="512"/>
    </w:p>
    <w:p w:rsidR="00BD214F" w:rsidRPr="00584783" w:rsidRDefault="00BD214F" w:rsidP="00BD214F">
      <w:pPr>
        <w:pStyle w:val="a4"/>
        <w:keepNext/>
        <w:rPr>
          <w:rtl/>
        </w:rPr>
      </w:pPr>
      <w:r w:rsidRPr="00584783">
        <w:rPr>
          <w:rtl/>
        </w:rPr>
        <w:t>איתן ברושי (המחנה הציוני):</w:t>
      </w:r>
    </w:p>
    <w:p w:rsidR="00BD214F" w:rsidRPr="00584783" w:rsidRDefault="00BD214F" w:rsidP="00BD214F">
      <w:pPr>
        <w:pStyle w:val="KeepWithNext"/>
        <w:rPr>
          <w:rtl/>
        </w:rPr>
      </w:pPr>
    </w:p>
    <w:p w:rsidR="00BD214F" w:rsidRPr="00584783" w:rsidRDefault="00BD214F" w:rsidP="00BD214F">
      <w:pPr>
        <w:rPr>
          <w:rtl/>
        </w:rPr>
      </w:pPr>
      <w:r w:rsidRPr="00584783">
        <w:rPr>
          <w:rFonts w:hint="cs"/>
          <w:rtl/>
        </w:rPr>
        <w:t>אבל איפ</w:t>
      </w:r>
      <w:bookmarkStart w:id="513" w:name="_ETM_Q1_1857206"/>
      <w:bookmarkEnd w:id="513"/>
      <w:r w:rsidRPr="00584783">
        <w:rPr>
          <w:rFonts w:hint="cs"/>
          <w:rtl/>
        </w:rPr>
        <w:t>ה ההתייחסות בחוק לכספים שהם לא תרומות, אלא השתתפות המו</w:t>
      </w:r>
      <w:bookmarkStart w:id="514" w:name="_ETM_Q1_1859690"/>
      <w:bookmarkEnd w:id="514"/>
      <w:r w:rsidRPr="00584783">
        <w:rPr>
          <w:rFonts w:hint="cs"/>
          <w:rtl/>
        </w:rPr>
        <w:t xml:space="preserve">עצות, השתתפות משרד החקלאות, השתתפות החטיבה להתיישבות, השתתפות הקרן הקיימת וכדומה? איפה התקציבים האלה? הם לא </w:t>
      </w:r>
      <w:bookmarkStart w:id="515" w:name="_ETM_Q1_1866318"/>
      <w:bookmarkEnd w:id="515"/>
      <w:r w:rsidRPr="00584783">
        <w:rPr>
          <w:rFonts w:hint="cs"/>
          <w:rtl/>
        </w:rPr>
        <w:t>תרומות.</w:t>
      </w:r>
    </w:p>
    <w:p w:rsidR="00BD214F" w:rsidRPr="00584783" w:rsidRDefault="00BD214F" w:rsidP="00BD214F">
      <w:pPr>
        <w:rPr>
          <w:rtl/>
        </w:rPr>
      </w:pPr>
      <w:bookmarkStart w:id="516" w:name="_ETM_Q1_1867854"/>
      <w:bookmarkEnd w:id="516"/>
    </w:p>
    <w:p w:rsidR="00BD214F" w:rsidRPr="00584783" w:rsidRDefault="00BD214F" w:rsidP="00BD214F">
      <w:pPr>
        <w:pStyle w:val="a4"/>
        <w:keepNext/>
        <w:rPr>
          <w:rtl/>
        </w:rPr>
      </w:pPr>
      <w:bookmarkStart w:id="517" w:name="_ETM_Q1_1868193"/>
      <w:bookmarkEnd w:id="517"/>
      <w:r w:rsidRPr="00584783">
        <w:rPr>
          <w:rtl/>
        </w:rPr>
        <w:t>אור בצלאל:</w:t>
      </w:r>
    </w:p>
    <w:p w:rsidR="00BD214F" w:rsidRPr="00584783" w:rsidRDefault="00BD214F" w:rsidP="00BD214F">
      <w:pPr>
        <w:pStyle w:val="KeepWithNext"/>
        <w:rPr>
          <w:rtl/>
        </w:rPr>
      </w:pPr>
    </w:p>
    <w:p w:rsidR="00BD214F" w:rsidRPr="00584783" w:rsidRDefault="00BD214F" w:rsidP="00BD214F">
      <w:pPr>
        <w:rPr>
          <w:rtl/>
        </w:rPr>
      </w:pPr>
      <w:r w:rsidRPr="00584783">
        <w:rPr>
          <w:rFonts w:hint="cs"/>
          <w:rtl/>
        </w:rPr>
        <w:t>זה כתוב בהמשך.</w:t>
      </w:r>
      <w:bookmarkStart w:id="518" w:name="_ETM_Q1_1868536"/>
      <w:bookmarkEnd w:id="518"/>
    </w:p>
    <w:p w:rsidR="00BD214F" w:rsidRPr="00584783" w:rsidRDefault="00BD214F" w:rsidP="00BD214F">
      <w:pPr>
        <w:rPr>
          <w:rtl/>
        </w:rPr>
      </w:pPr>
    </w:p>
    <w:p w:rsidR="00BD214F" w:rsidRPr="00584783" w:rsidRDefault="00BD214F" w:rsidP="00BD214F">
      <w:pPr>
        <w:pStyle w:val="a4"/>
        <w:keepNext/>
        <w:rPr>
          <w:rtl/>
        </w:rPr>
      </w:pPr>
      <w:bookmarkStart w:id="519" w:name="_ETM_Q1_1868812"/>
      <w:bookmarkEnd w:id="519"/>
      <w:r w:rsidRPr="00584783">
        <w:rPr>
          <w:rtl/>
        </w:rPr>
        <w:t>איתן ברושי (המחנה הציוני):</w:t>
      </w:r>
    </w:p>
    <w:p w:rsidR="00BD214F" w:rsidRPr="00584783" w:rsidRDefault="00BD214F" w:rsidP="00BD214F">
      <w:pPr>
        <w:pStyle w:val="KeepWithNext"/>
        <w:rPr>
          <w:rtl/>
        </w:rPr>
      </w:pPr>
    </w:p>
    <w:p w:rsidR="00BD214F" w:rsidRPr="00584783" w:rsidRDefault="00BD214F" w:rsidP="00BD214F">
      <w:pPr>
        <w:rPr>
          <w:rtl/>
        </w:rPr>
      </w:pPr>
      <w:r w:rsidRPr="00584783">
        <w:rPr>
          <w:rFonts w:hint="cs"/>
          <w:rtl/>
        </w:rPr>
        <w:t xml:space="preserve">אבל אם אתם כבר </w:t>
      </w:r>
      <w:bookmarkStart w:id="520" w:name="_ETM_Q1_1871628"/>
      <w:bookmarkEnd w:id="520"/>
      <w:r w:rsidRPr="00584783">
        <w:rPr>
          <w:rFonts w:hint="cs"/>
          <w:rtl/>
        </w:rPr>
        <w:t xml:space="preserve">כותבים פה אז תכתבו את זה כמו שצריך. </w:t>
      </w:r>
    </w:p>
    <w:p w:rsidR="00BD214F" w:rsidRPr="00584783" w:rsidRDefault="00BD214F" w:rsidP="00BD214F">
      <w:pPr>
        <w:rPr>
          <w:rtl/>
        </w:rPr>
      </w:pPr>
      <w:bookmarkStart w:id="521" w:name="_ETM_Q1_1872004"/>
      <w:bookmarkEnd w:id="521"/>
    </w:p>
    <w:p w:rsidR="00BD214F" w:rsidRPr="00584783" w:rsidRDefault="00BD214F" w:rsidP="00BD214F">
      <w:pPr>
        <w:pStyle w:val="a4"/>
        <w:keepNext/>
        <w:rPr>
          <w:rtl/>
        </w:rPr>
      </w:pPr>
      <w:r w:rsidRPr="00584783">
        <w:rPr>
          <w:rtl/>
        </w:rPr>
        <w:t>דרור גרנית:</w:t>
      </w:r>
    </w:p>
    <w:p w:rsidR="00BD214F" w:rsidRPr="00584783" w:rsidRDefault="00BD214F" w:rsidP="00BD214F">
      <w:pPr>
        <w:pStyle w:val="KeepWithNext"/>
        <w:rPr>
          <w:rtl/>
        </w:rPr>
      </w:pPr>
    </w:p>
    <w:p w:rsidR="00BD214F" w:rsidRPr="00584783" w:rsidRDefault="00BD214F" w:rsidP="00BD214F">
      <w:pPr>
        <w:rPr>
          <w:rtl/>
        </w:rPr>
      </w:pPr>
      <w:r w:rsidRPr="00584783">
        <w:rPr>
          <w:rFonts w:hint="cs"/>
          <w:rtl/>
        </w:rPr>
        <w:t xml:space="preserve">יש סדר בחקיקה. </w:t>
      </w:r>
    </w:p>
    <w:p w:rsidR="00BD214F" w:rsidRPr="00584783" w:rsidRDefault="00BD214F" w:rsidP="00BD214F">
      <w:pPr>
        <w:rPr>
          <w:rtl/>
        </w:rPr>
      </w:pPr>
      <w:bookmarkStart w:id="522" w:name="_ETM_Q1_1873353"/>
      <w:bookmarkEnd w:id="522"/>
    </w:p>
    <w:p w:rsidR="00BD214F" w:rsidRPr="00584783" w:rsidRDefault="00BD214F" w:rsidP="00BD214F">
      <w:pPr>
        <w:pStyle w:val="a4"/>
        <w:keepNext/>
        <w:rPr>
          <w:rtl/>
        </w:rPr>
      </w:pPr>
      <w:bookmarkStart w:id="523" w:name="_ETM_Q1_1873621"/>
      <w:bookmarkStart w:id="524" w:name="_ETM_Q1_1874319"/>
      <w:bookmarkEnd w:id="523"/>
      <w:bookmarkEnd w:id="524"/>
      <w:r w:rsidRPr="00584783">
        <w:rPr>
          <w:rtl/>
        </w:rPr>
        <w:t>איתן ברושי (המחנה הציוני):</w:t>
      </w:r>
    </w:p>
    <w:p w:rsidR="00BD214F" w:rsidRPr="00584783" w:rsidRDefault="00BD214F" w:rsidP="00BD214F">
      <w:pPr>
        <w:pStyle w:val="KeepWithNext"/>
        <w:rPr>
          <w:rtl/>
        </w:rPr>
      </w:pPr>
    </w:p>
    <w:p w:rsidR="00BD214F" w:rsidRPr="00584783" w:rsidRDefault="00BD214F" w:rsidP="00BD214F">
      <w:pPr>
        <w:rPr>
          <w:rtl/>
        </w:rPr>
      </w:pPr>
      <w:r w:rsidRPr="00584783">
        <w:rPr>
          <w:rFonts w:hint="cs"/>
          <w:rtl/>
        </w:rPr>
        <w:t xml:space="preserve">יש את תקציב הרשות, שהוא תקציב עלוב של 27 מיליון כולל </w:t>
      </w:r>
      <w:proofErr w:type="spellStart"/>
      <w:r w:rsidRPr="00584783">
        <w:rPr>
          <w:rFonts w:hint="cs"/>
          <w:rtl/>
        </w:rPr>
        <w:t>תקורות</w:t>
      </w:r>
      <w:proofErr w:type="spellEnd"/>
      <w:r w:rsidRPr="00584783">
        <w:rPr>
          <w:rFonts w:hint="cs"/>
          <w:rtl/>
        </w:rPr>
        <w:t xml:space="preserve"> </w:t>
      </w:r>
      <w:bookmarkStart w:id="525" w:name="_ETM_Q1_1877921"/>
      <w:bookmarkEnd w:id="525"/>
      <w:r w:rsidRPr="00584783">
        <w:rPr>
          <w:rFonts w:hint="cs"/>
          <w:rtl/>
        </w:rPr>
        <w:t xml:space="preserve">כולל הכול. נניח שעכשיו בא ראש המועצה </w:t>
      </w:r>
      <w:bookmarkStart w:id="526" w:name="_ETM_Q1_1883345"/>
      <w:bookmarkEnd w:id="526"/>
      <w:r w:rsidRPr="00584783">
        <w:rPr>
          <w:rFonts w:hint="cs"/>
          <w:rtl/>
        </w:rPr>
        <w:t xml:space="preserve">ומביא כסף מפה ומשם </w:t>
      </w:r>
      <w:r w:rsidRPr="00584783">
        <w:rPr>
          <w:rtl/>
        </w:rPr>
        <w:t>–</w:t>
      </w:r>
      <w:r w:rsidRPr="00584783">
        <w:rPr>
          <w:rFonts w:hint="cs"/>
          <w:rtl/>
        </w:rPr>
        <w:t xml:space="preserve"> איפה זה בא לידי ביטוי?</w:t>
      </w:r>
      <w:bookmarkStart w:id="527" w:name="_ETM_Q1_1885747"/>
      <w:bookmarkEnd w:id="527"/>
    </w:p>
    <w:p w:rsidR="00BD214F" w:rsidRPr="00584783" w:rsidRDefault="00BD214F" w:rsidP="00BD214F">
      <w:pPr>
        <w:rPr>
          <w:rtl/>
        </w:rPr>
      </w:pPr>
    </w:p>
    <w:p w:rsidR="00BD214F" w:rsidRPr="00584783" w:rsidRDefault="00BD214F" w:rsidP="00BD214F">
      <w:pPr>
        <w:pStyle w:val="a4"/>
        <w:keepNext/>
        <w:rPr>
          <w:rtl/>
        </w:rPr>
      </w:pPr>
      <w:r w:rsidRPr="00584783">
        <w:rPr>
          <w:rtl/>
        </w:rPr>
        <w:t>אור בצלאל:</w:t>
      </w:r>
    </w:p>
    <w:p w:rsidR="00BD214F" w:rsidRPr="00584783" w:rsidRDefault="00BD214F" w:rsidP="00BD214F">
      <w:pPr>
        <w:pStyle w:val="KeepWithNext"/>
        <w:rPr>
          <w:rtl/>
        </w:rPr>
      </w:pPr>
    </w:p>
    <w:p w:rsidR="00BD214F" w:rsidRPr="00584783" w:rsidRDefault="00BD214F" w:rsidP="00BD214F">
      <w:pPr>
        <w:rPr>
          <w:rtl/>
        </w:rPr>
      </w:pPr>
      <w:bookmarkStart w:id="528" w:name="_ETM_Q1_1887645"/>
      <w:bookmarkStart w:id="529" w:name="_ETM_Q1_1887673"/>
      <w:bookmarkEnd w:id="528"/>
      <w:bookmarkEnd w:id="529"/>
      <w:r w:rsidRPr="00584783">
        <w:rPr>
          <w:rFonts w:hint="cs"/>
          <w:rtl/>
        </w:rPr>
        <w:t>זה מופיע בחוק - - -</w:t>
      </w:r>
    </w:p>
    <w:p w:rsidR="00BD214F" w:rsidRPr="00584783" w:rsidRDefault="00BD214F" w:rsidP="00BD214F">
      <w:pPr>
        <w:rPr>
          <w:rtl/>
        </w:rPr>
      </w:pPr>
      <w:bookmarkStart w:id="530" w:name="_ETM_Q1_1886890"/>
      <w:bookmarkStart w:id="531" w:name="_ETM_Q1_1887152"/>
      <w:bookmarkEnd w:id="530"/>
      <w:bookmarkEnd w:id="531"/>
    </w:p>
    <w:p w:rsidR="00BD214F" w:rsidRPr="00584783" w:rsidRDefault="00BD214F" w:rsidP="00BD214F">
      <w:pPr>
        <w:pStyle w:val="a4"/>
        <w:keepNext/>
        <w:rPr>
          <w:rtl/>
        </w:rPr>
      </w:pPr>
      <w:bookmarkStart w:id="532" w:name="_ETM_Q1_1888218"/>
      <w:bookmarkEnd w:id="532"/>
      <w:r w:rsidRPr="00584783">
        <w:rPr>
          <w:rtl/>
        </w:rPr>
        <w:t>איתן ברושי (המחנה הציוני):</w:t>
      </w:r>
    </w:p>
    <w:p w:rsidR="00BD214F" w:rsidRPr="00584783" w:rsidRDefault="00BD214F" w:rsidP="00BD214F">
      <w:pPr>
        <w:pStyle w:val="KeepWithNext"/>
        <w:rPr>
          <w:rtl/>
        </w:rPr>
      </w:pPr>
    </w:p>
    <w:p w:rsidR="00BD214F" w:rsidRPr="00584783" w:rsidRDefault="00BD214F" w:rsidP="00E14022">
      <w:pPr>
        <w:rPr>
          <w:rtl/>
        </w:rPr>
      </w:pPr>
      <w:r w:rsidRPr="00584783">
        <w:rPr>
          <w:rFonts w:hint="cs"/>
          <w:rtl/>
        </w:rPr>
        <w:t xml:space="preserve">למה לא להכניס </w:t>
      </w:r>
      <w:bookmarkStart w:id="533" w:name="_ETM_Q1_1891114"/>
      <w:bookmarkEnd w:id="533"/>
      <w:r w:rsidRPr="00584783">
        <w:rPr>
          <w:rFonts w:hint="cs"/>
          <w:rtl/>
        </w:rPr>
        <w:t xml:space="preserve">את זה פה? אם אתם כבר כותבים תרומות אז תכתבו </w:t>
      </w:r>
      <w:bookmarkStart w:id="534" w:name="_ETM_Q1_1891332"/>
      <w:bookmarkEnd w:id="534"/>
      <w:r w:rsidRPr="00584783">
        <w:rPr>
          <w:rFonts w:hint="cs"/>
          <w:rtl/>
        </w:rPr>
        <w:t xml:space="preserve">גם עוד משפט שמבטא את ההשתתפות של משרדי ממשלה וגורמים </w:t>
      </w:r>
      <w:bookmarkStart w:id="535" w:name="_ETM_Q1_1894456"/>
      <w:bookmarkEnd w:id="535"/>
      <w:r w:rsidRPr="00584783">
        <w:rPr>
          <w:rFonts w:hint="cs"/>
          <w:rtl/>
        </w:rPr>
        <w:t xml:space="preserve">נוספים. </w:t>
      </w:r>
      <w:r w:rsidR="00E14022" w:rsidRPr="00584783">
        <w:rPr>
          <w:rFonts w:hint="cs"/>
          <w:rtl/>
        </w:rPr>
        <w:t>שלא</w:t>
      </w:r>
      <w:r w:rsidRPr="00584783">
        <w:rPr>
          <w:rFonts w:hint="cs"/>
          <w:rtl/>
        </w:rPr>
        <w:t xml:space="preserve"> אחר כך מישהו יגיד באיזה דוח מבקר "מה </w:t>
      </w:r>
      <w:bookmarkStart w:id="536" w:name="_ETM_Q1_1897962"/>
      <w:bookmarkEnd w:id="536"/>
      <w:r w:rsidRPr="00584783">
        <w:rPr>
          <w:rFonts w:hint="cs"/>
          <w:rtl/>
        </w:rPr>
        <w:t>פתאום הבאתם כסף - - -</w:t>
      </w:r>
    </w:p>
    <w:p w:rsidR="00BD214F" w:rsidRPr="00584783" w:rsidRDefault="00BD214F" w:rsidP="00BD214F">
      <w:pPr>
        <w:rPr>
          <w:rtl/>
        </w:rPr>
      </w:pPr>
      <w:bookmarkStart w:id="537" w:name="_ETM_Q1_1897923"/>
      <w:bookmarkEnd w:id="537"/>
    </w:p>
    <w:p w:rsidR="00BD214F" w:rsidRPr="00584783" w:rsidRDefault="00BD214F" w:rsidP="00BD214F">
      <w:pPr>
        <w:pStyle w:val="a4"/>
        <w:keepNext/>
        <w:rPr>
          <w:rtl/>
        </w:rPr>
      </w:pPr>
      <w:bookmarkStart w:id="538" w:name="_ETM_Q1_1898280"/>
      <w:bookmarkStart w:id="539" w:name="_ETM_Q1_1899843"/>
      <w:bookmarkEnd w:id="538"/>
      <w:bookmarkEnd w:id="539"/>
      <w:r w:rsidRPr="00584783">
        <w:rPr>
          <w:rtl/>
        </w:rPr>
        <w:t>דרור גרנית:</w:t>
      </w:r>
    </w:p>
    <w:p w:rsidR="00BD214F" w:rsidRPr="00584783" w:rsidRDefault="00BD214F" w:rsidP="00BD214F">
      <w:pPr>
        <w:pStyle w:val="KeepWithNext"/>
        <w:rPr>
          <w:rtl/>
        </w:rPr>
      </w:pPr>
    </w:p>
    <w:p w:rsidR="003553DC" w:rsidRPr="00584783" w:rsidRDefault="00BD214F" w:rsidP="003553DC">
      <w:pPr>
        <w:rPr>
          <w:rtl/>
        </w:rPr>
      </w:pPr>
      <w:r w:rsidRPr="00584783">
        <w:rPr>
          <w:rFonts w:hint="cs"/>
          <w:rtl/>
        </w:rPr>
        <w:t>חבר הכנסת ברושי, יש סדר</w:t>
      </w:r>
      <w:bookmarkStart w:id="540" w:name="_ETM_Q1_1900201"/>
      <w:bookmarkEnd w:id="540"/>
      <w:r w:rsidRPr="00584783">
        <w:rPr>
          <w:rFonts w:hint="cs"/>
          <w:rtl/>
        </w:rPr>
        <w:t xml:space="preserve"> מאוד לוגי לרצף של הסעיפים. סעיף 9(א) </w:t>
      </w:r>
      <w:bookmarkStart w:id="541" w:name="_ETM_Q1_1907829"/>
      <w:bookmarkEnd w:id="541"/>
      <w:r w:rsidRPr="00584783">
        <w:rPr>
          <w:rFonts w:hint="cs"/>
          <w:rtl/>
        </w:rPr>
        <w:t>מדבר על סכום היסוד, 27 מיליון, לפינוי מוקשים. סעיף קטן</w:t>
      </w:r>
      <w:bookmarkStart w:id="542" w:name="_ETM_Q1_1912935"/>
      <w:bookmarkEnd w:id="542"/>
      <w:r w:rsidRPr="00584783">
        <w:rPr>
          <w:rFonts w:hint="cs"/>
          <w:rtl/>
        </w:rPr>
        <w:t xml:space="preserve"> (א1) אומר שבנוסף על זה יהיה כסף שהממשלה תקצ</w:t>
      </w:r>
      <w:bookmarkStart w:id="543" w:name="_ETM_Q1_1916544"/>
      <w:bookmarkEnd w:id="543"/>
      <w:r w:rsidRPr="00584783">
        <w:rPr>
          <w:rFonts w:hint="cs"/>
          <w:rtl/>
        </w:rPr>
        <w:t>ה בחוק התקציב השנ</w:t>
      </w:r>
      <w:r w:rsidR="00E14022" w:rsidRPr="00584783">
        <w:rPr>
          <w:rFonts w:hint="cs"/>
          <w:rtl/>
        </w:rPr>
        <w:t>ת</w:t>
      </w:r>
      <w:r w:rsidRPr="00584783">
        <w:rPr>
          <w:rFonts w:hint="cs"/>
          <w:rtl/>
        </w:rPr>
        <w:t xml:space="preserve">י לפינוי נפלים. </w:t>
      </w:r>
      <w:r w:rsidR="003553DC" w:rsidRPr="00584783">
        <w:rPr>
          <w:rFonts w:hint="cs"/>
          <w:rtl/>
        </w:rPr>
        <w:t>בנוסף - -</w:t>
      </w:r>
      <w:bookmarkStart w:id="544" w:name="_ETM_Q1_1922556"/>
      <w:bookmarkStart w:id="545" w:name="_ETM_Q1_1919756"/>
      <w:bookmarkEnd w:id="544"/>
      <w:bookmarkEnd w:id="545"/>
      <w:r w:rsidR="003553DC" w:rsidRPr="00584783">
        <w:rPr>
          <w:rFonts w:hint="cs"/>
          <w:rtl/>
        </w:rPr>
        <w:t xml:space="preserve"> -</w:t>
      </w:r>
    </w:p>
    <w:p w:rsidR="003553DC" w:rsidRPr="00584783" w:rsidRDefault="003553DC" w:rsidP="003553DC">
      <w:pPr>
        <w:rPr>
          <w:rtl/>
        </w:rPr>
      </w:pPr>
      <w:bookmarkStart w:id="546" w:name="_ETM_Q1_1921580"/>
      <w:bookmarkEnd w:id="546"/>
    </w:p>
    <w:p w:rsidR="003553DC" w:rsidRPr="00584783" w:rsidRDefault="003553DC" w:rsidP="003553DC">
      <w:pPr>
        <w:pStyle w:val="a4"/>
        <w:keepNext/>
        <w:rPr>
          <w:rtl/>
        </w:rPr>
      </w:pPr>
      <w:bookmarkStart w:id="547" w:name="_ETM_Q1_1922020"/>
      <w:bookmarkStart w:id="548" w:name="_ETM_Q1_1923132"/>
      <w:bookmarkEnd w:id="547"/>
      <w:bookmarkEnd w:id="548"/>
      <w:r w:rsidRPr="00584783">
        <w:rPr>
          <w:rtl/>
        </w:rPr>
        <w:t>איתן ברושי (המחנה הציוני):</w:t>
      </w:r>
    </w:p>
    <w:p w:rsidR="003553DC" w:rsidRPr="00584783" w:rsidRDefault="003553DC" w:rsidP="003553DC">
      <w:pPr>
        <w:pStyle w:val="KeepWithNext"/>
        <w:rPr>
          <w:rtl/>
        </w:rPr>
      </w:pPr>
    </w:p>
    <w:p w:rsidR="003553DC" w:rsidRPr="00584783" w:rsidRDefault="003553DC" w:rsidP="003553DC">
      <w:pPr>
        <w:rPr>
          <w:rtl/>
        </w:rPr>
      </w:pPr>
      <w:r w:rsidRPr="00584783">
        <w:rPr>
          <w:rFonts w:hint="cs"/>
          <w:rtl/>
        </w:rPr>
        <w:t>רגע, אני לא מצליח - - -</w:t>
      </w:r>
    </w:p>
    <w:p w:rsidR="003553DC" w:rsidRPr="00584783" w:rsidRDefault="003553DC" w:rsidP="003553DC">
      <w:pPr>
        <w:rPr>
          <w:rtl/>
        </w:rPr>
      </w:pPr>
      <w:bookmarkStart w:id="549" w:name="_ETM_Q1_1925860"/>
      <w:bookmarkEnd w:id="549"/>
    </w:p>
    <w:p w:rsidR="003553DC" w:rsidRPr="00584783" w:rsidRDefault="003553DC" w:rsidP="003553DC">
      <w:pPr>
        <w:pStyle w:val="af6"/>
        <w:keepNext/>
        <w:rPr>
          <w:rtl/>
        </w:rPr>
      </w:pPr>
      <w:bookmarkStart w:id="550" w:name="_ETM_Q1_1926159"/>
      <w:bookmarkEnd w:id="550"/>
      <w:r w:rsidRPr="00584783">
        <w:rPr>
          <w:rtl/>
        </w:rPr>
        <w:t>היו"ר אבי דיכטר:</w:t>
      </w:r>
    </w:p>
    <w:p w:rsidR="003553DC" w:rsidRPr="00584783" w:rsidRDefault="003553DC" w:rsidP="003553DC">
      <w:pPr>
        <w:pStyle w:val="KeepWithNext"/>
        <w:rPr>
          <w:rtl/>
        </w:rPr>
      </w:pPr>
    </w:p>
    <w:p w:rsidR="003553DC" w:rsidRPr="00584783" w:rsidRDefault="003553DC" w:rsidP="003553DC">
      <w:pPr>
        <w:rPr>
          <w:rtl/>
        </w:rPr>
      </w:pPr>
      <w:r w:rsidRPr="00584783">
        <w:rPr>
          <w:rFonts w:hint="cs"/>
          <w:rtl/>
        </w:rPr>
        <w:t xml:space="preserve">ברושי, יש </w:t>
      </w:r>
      <w:bookmarkStart w:id="551" w:name="_ETM_Q1_1928420"/>
      <w:bookmarkEnd w:id="551"/>
      <w:r w:rsidRPr="00584783">
        <w:rPr>
          <w:rFonts w:hint="cs"/>
          <w:rtl/>
        </w:rPr>
        <w:t>פרק שלם שעוסק בדיוק בנושא הזה, ובפירוט ר</w:t>
      </w:r>
      <w:bookmarkStart w:id="552" w:name="_ETM_Q1_1933458"/>
      <w:bookmarkEnd w:id="552"/>
      <w:r w:rsidRPr="00584783">
        <w:rPr>
          <w:rFonts w:hint="cs"/>
          <w:rtl/>
        </w:rPr>
        <w:t xml:space="preserve">ב מאוד. </w:t>
      </w:r>
    </w:p>
    <w:p w:rsidR="003553DC" w:rsidRPr="00584783" w:rsidRDefault="003553DC" w:rsidP="003553DC">
      <w:pPr>
        <w:rPr>
          <w:rtl/>
        </w:rPr>
      </w:pPr>
      <w:bookmarkStart w:id="553" w:name="_ETM_Q1_1935138"/>
      <w:bookmarkEnd w:id="553"/>
    </w:p>
    <w:p w:rsidR="003553DC" w:rsidRPr="00584783" w:rsidRDefault="003553DC" w:rsidP="003553DC">
      <w:pPr>
        <w:pStyle w:val="a4"/>
        <w:keepNext/>
        <w:rPr>
          <w:rtl/>
        </w:rPr>
      </w:pPr>
      <w:bookmarkStart w:id="554" w:name="_ETM_Q1_1935441"/>
      <w:bookmarkStart w:id="555" w:name="_ETM_Q1_1933042"/>
      <w:bookmarkEnd w:id="554"/>
      <w:bookmarkEnd w:id="555"/>
      <w:r w:rsidRPr="00584783">
        <w:rPr>
          <w:rtl/>
        </w:rPr>
        <w:t>איתן ברושי (המחנה הציוני):</w:t>
      </w:r>
    </w:p>
    <w:p w:rsidR="003553DC" w:rsidRPr="00584783" w:rsidRDefault="003553DC" w:rsidP="003553DC">
      <w:pPr>
        <w:pStyle w:val="KeepWithNext"/>
        <w:rPr>
          <w:rtl/>
        </w:rPr>
      </w:pPr>
    </w:p>
    <w:p w:rsidR="003553DC" w:rsidRPr="00584783" w:rsidRDefault="003553DC" w:rsidP="003553DC">
      <w:pPr>
        <w:rPr>
          <w:rtl/>
        </w:rPr>
      </w:pPr>
      <w:r w:rsidRPr="00584783">
        <w:rPr>
          <w:rFonts w:hint="cs"/>
          <w:rtl/>
        </w:rPr>
        <w:t xml:space="preserve">יכול להיות שלמה שאני אומר לא צריך להתייחס כרגע, אבל כתוב פה: מיזם פינוי </w:t>
      </w:r>
      <w:bookmarkStart w:id="556" w:name="_ETM_Q1_1935158"/>
      <w:bookmarkEnd w:id="556"/>
      <w:r w:rsidRPr="00584783">
        <w:rPr>
          <w:rFonts w:hint="cs"/>
          <w:rtl/>
        </w:rPr>
        <w:t xml:space="preserve">של שדה מוקשים בידי הרשות ימומן מתקציב הרשות או מתרומות. </w:t>
      </w:r>
      <w:bookmarkStart w:id="557" w:name="_ETM_Q1_1939720"/>
      <w:bookmarkEnd w:id="557"/>
      <w:r w:rsidRPr="00584783">
        <w:rPr>
          <w:rFonts w:hint="cs"/>
          <w:rtl/>
        </w:rPr>
        <w:t>עכשיו, כשאומרים פה תרומות - - -</w:t>
      </w:r>
    </w:p>
    <w:p w:rsidR="003553DC" w:rsidRPr="00584783" w:rsidRDefault="003553DC" w:rsidP="003553DC">
      <w:pPr>
        <w:rPr>
          <w:rtl/>
        </w:rPr>
      </w:pPr>
      <w:bookmarkStart w:id="558" w:name="_ETM_Q1_1939652"/>
      <w:bookmarkEnd w:id="558"/>
    </w:p>
    <w:p w:rsidR="003553DC" w:rsidRPr="00584783" w:rsidRDefault="003553DC" w:rsidP="003553DC">
      <w:pPr>
        <w:pStyle w:val="af6"/>
        <w:keepNext/>
        <w:rPr>
          <w:rtl/>
        </w:rPr>
      </w:pPr>
      <w:bookmarkStart w:id="559" w:name="_ETM_Q1_1940006"/>
      <w:bookmarkEnd w:id="559"/>
      <w:r w:rsidRPr="00584783">
        <w:rPr>
          <w:rtl/>
        </w:rPr>
        <w:t>היו"ר אבי דיכטר:</w:t>
      </w:r>
    </w:p>
    <w:p w:rsidR="003553DC" w:rsidRPr="00584783" w:rsidRDefault="003553DC" w:rsidP="003553DC">
      <w:pPr>
        <w:pStyle w:val="KeepWithNext"/>
        <w:rPr>
          <w:rtl/>
        </w:rPr>
      </w:pPr>
    </w:p>
    <w:p w:rsidR="003553DC" w:rsidRPr="00584783" w:rsidRDefault="003553DC" w:rsidP="003553DC">
      <w:pPr>
        <w:rPr>
          <w:rtl/>
        </w:rPr>
      </w:pPr>
      <w:r w:rsidRPr="00584783">
        <w:rPr>
          <w:rFonts w:hint="cs"/>
          <w:rtl/>
        </w:rPr>
        <w:t xml:space="preserve">מתכוונים לתרומות שקיבלה </w:t>
      </w:r>
      <w:bookmarkStart w:id="560" w:name="_ETM_Q1_1945892"/>
      <w:bookmarkEnd w:id="560"/>
      <w:r w:rsidRPr="00584783">
        <w:rPr>
          <w:rFonts w:hint="cs"/>
          <w:rtl/>
        </w:rPr>
        <w:t>הקרן לפי הוראות פרק ג'. פרק ג' הוא פרק של</w:t>
      </w:r>
      <w:bookmarkStart w:id="561" w:name="_ETM_Q1_1946358"/>
      <w:bookmarkEnd w:id="561"/>
      <w:r w:rsidRPr="00584783">
        <w:rPr>
          <w:rFonts w:hint="cs"/>
          <w:rtl/>
        </w:rPr>
        <w:t xml:space="preserve">ם שבא בהמשך. </w:t>
      </w:r>
    </w:p>
    <w:p w:rsidR="003553DC" w:rsidRPr="00584783" w:rsidRDefault="003553DC" w:rsidP="003553DC">
      <w:pPr>
        <w:rPr>
          <w:rtl/>
        </w:rPr>
      </w:pPr>
      <w:bookmarkStart w:id="562" w:name="_ETM_Q1_1946760"/>
      <w:bookmarkEnd w:id="562"/>
    </w:p>
    <w:p w:rsidR="003553DC" w:rsidRPr="00584783" w:rsidRDefault="003553DC" w:rsidP="003553DC">
      <w:pPr>
        <w:pStyle w:val="a4"/>
        <w:keepNext/>
        <w:rPr>
          <w:rtl/>
        </w:rPr>
      </w:pPr>
      <w:bookmarkStart w:id="563" w:name="_ETM_Q1_1947070"/>
      <w:bookmarkStart w:id="564" w:name="_ETM_Q1_1947736"/>
      <w:bookmarkEnd w:id="563"/>
      <w:bookmarkEnd w:id="564"/>
      <w:r w:rsidRPr="00584783">
        <w:rPr>
          <w:rtl/>
        </w:rPr>
        <w:t>איתן ברושי (המחנה הציוני):</w:t>
      </w:r>
    </w:p>
    <w:p w:rsidR="003553DC" w:rsidRPr="00584783" w:rsidRDefault="003553DC" w:rsidP="003553DC">
      <w:pPr>
        <w:pStyle w:val="KeepWithNext"/>
        <w:rPr>
          <w:rtl/>
        </w:rPr>
      </w:pPr>
    </w:p>
    <w:p w:rsidR="003553DC" w:rsidRPr="00584783" w:rsidRDefault="003553DC" w:rsidP="00E14022">
      <w:pPr>
        <w:rPr>
          <w:rtl/>
        </w:rPr>
      </w:pPr>
      <w:r w:rsidRPr="00584783">
        <w:rPr>
          <w:rFonts w:hint="cs"/>
          <w:rtl/>
        </w:rPr>
        <w:t xml:space="preserve">אבל אני לא מעיר על התרומות, אני לא רוצה לדבר על התרומות, אני </w:t>
      </w:r>
      <w:bookmarkStart w:id="565" w:name="_ETM_Q1_1948803"/>
      <w:bookmarkEnd w:id="565"/>
      <w:r w:rsidRPr="00584783">
        <w:rPr>
          <w:rFonts w:hint="cs"/>
          <w:rtl/>
        </w:rPr>
        <w:t xml:space="preserve">רוצה לדבר על חובת ההשתתפות של גורמים נוספים בפרויקטים של פינוי מוקשים. צריך </w:t>
      </w:r>
      <w:bookmarkStart w:id="566" w:name="_ETM_Q1_1958217"/>
      <w:bookmarkEnd w:id="566"/>
      <w:r w:rsidRPr="00584783">
        <w:rPr>
          <w:rFonts w:hint="cs"/>
          <w:rtl/>
        </w:rPr>
        <w:t>לבטא את זה באיזשהו מקום, כדי שלא מישהו י</w:t>
      </w:r>
      <w:bookmarkStart w:id="567" w:name="_ETM_Q1_1960329"/>
      <w:bookmarkEnd w:id="567"/>
      <w:r w:rsidRPr="00584783">
        <w:rPr>
          <w:rFonts w:hint="cs"/>
          <w:rtl/>
        </w:rPr>
        <w:t xml:space="preserve">שאל אחר כך מה פתאום קק"ל או החטיבה להתיישבות </w:t>
      </w:r>
      <w:bookmarkStart w:id="568" w:name="_ETM_Q1_1965625"/>
      <w:bookmarkEnd w:id="568"/>
      <w:r w:rsidRPr="00584783">
        <w:rPr>
          <w:rFonts w:hint="cs"/>
          <w:rtl/>
        </w:rPr>
        <w:t xml:space="preserve">או מינהל מקרקעי ישראל עסקו בזה. כי הרי לא </w:t>
      </w:r>
      <w:bookmarkStart w:id="569" w:name="_ETM_Q1_1976401"/>
      <w:bookmarkEnd w:id="569"/>
      <w:r w:rsidRPr="00584783">
        <w:rPr>
          <w:rFonts w:hint="cs"/>
          <w:rtl/>
        </w:rPr>
        <w:t xml:space="preserve">יהיה פינוי של מוקשים מתקציב של הרשות, זה </w:t>
      </w:r>
      <w:bookmarkStart w:id="570" w:name="_ETM_Q1_1975294"/>
      <w:bookmarkEnd w:id="570"/>
      <w:r w:rsidRPr="00584783">
        <w:rPr>
          <w:rFonts w:hint="cs"/>
          <w:rtl/>
        </w:rPr>
        <w:t>תקציב גרעיני, זה תקציב מינימלי, אי</w:t>
      </w:r>
      <w:r w:rsidR="00E14022" w:rsidRPr="00584783">
        <w:rPr>
          <w:rFonts w:hint="cs"/>
          <w:rtl/>
        </w:rPr>
        <w:t xml:space="preserve"> אפשר בכלל </w:t>
      </w:r>
      <w:r w:rsidRPr="00584783">
        <w:rPr>
          <w:rFonts w:hint="cs"/>
          <w:rtl/>
        </w:rPr>
        <w:t>לדבר על פינ</w:t>
      </w:r>
      <w:bookmarkStart w:id="571" w:name="_ETM_Q1_1977301"/>
      <w:bookmarkEnd w:id="571"/>
      <w:r w:rsidRPr="00584783">
        <w:rPr>
          <w:rFonts w:hint="cs"/>
          <w:rtl/>
        </w:rPr>
        <w:t xml:space="preserve">וי מוקשים בתקציב כזה. לכן התקציב הזה צריך ליצור </w:t>
      </w:r>
      <w:bookmarkStart w:id="572" w:name="_ETM_Q1_1987573"/>
      <w:bookmarkEnd w:id="572"/>
      <w:proofErr w:type="spellStart"/>
      <w:r w:rsidRPr="00584783">
        <w:rPr>
          <w:rFonts w:hint="cs"/>
          <w:rtl/>
        </w:rPr>
        <w:t>מצ'ינג</w:t>
      </w:r>
      <w:proofErr w:type="spellEnd"/>
      <w:r w:rsidRPr="00584783">
        <w:rPr>
          <w:rFonts w:hint="cs"/>
          <w:rtl/>
        </w:rPr>
        <w:t xml:space="preserve"> גדול שמביא הרבה כסף מכל גורם שאפשר, כדי להוסיף </w:t>
      </w:r>
      <w:bookmarkStart w:id="573" w:name="_ETM_Q1_1991042"/>
      <w:bookmarkEnd w:id="573"/>
      <w:r w:rsidRPr="00584783">
        <w:rPr>
          <w:rFonts w:hint="cs"/>
          <w:rtl/>
        </w:rPr>
        <w:t xml:space="preserve">אדמה להתיישבות, לשיכון ולחקלאות. צריך להזמין את ההשתתפות של </w:t>
      </w:r>
      <w:bookmarkStart w:id="574" w:name="_ETM_Q1_1999173"/>
      <w:bookmarkEnd w:id="574"/>
      <w:r w:rsidRPr="00584783">
        <w:rPr>
          <w:rFonts w:hint="cs"/>
          <w:rtl/>
        </w:rPr>
        <w:t>הגופים האלה.</w:t>
      </w:r>
    </w:p>
    <w:p w:rsidR="003553DC" w:rsidRPr="00584783" w:rsidRDefault="003553DC" w:rsidP="003553DC">
      <w:pPr>
        <w:rPr>
          <w:rtl/>
        </w:rPr>
      </w:pPr>
      <w:bookmarkStart w:id="575" w:name="_ETM_Q1_2000853"/>
      <w:bookmarkEnd w:id="575"/>
    </w:p>
    <w:p w:rsidR="003553DC" w:rsidRPr="00584783" w:rsidRDefault="003553DC" w:rsidP="003553DC">
      <w:pPr>
        <w:pStyle w:val="af6"/>
        <w:keepNext/>
        <w:rPr>
          <w:rtl/>
        </w:rPr>
      </w:pPr>
      <w:bookmarkStart w:id="576" w:name="_ETM_Q1_2001137"/>
      <w:bookmarkEnd w:id="576"/>
      <w:r w:rsidRPr="00584783">
        <w:rPr>
          <w:rtl/>
        </w:rPr>
        <w:t>היו"ר אבי דיכטר:</w:t>
      </w:r>
    </w:p>
    <w:p w:rsidR="003553DC" w:rsidRPr="00584783" w:rsidRDefault="003553DC" w:rsidP="003553DC">
      <w:pPr>
        <w:pStyle w:val="KeepWithNext"/>
        <w:rPr>
          <w:rtl/>
        </w:rPr>
      </w:pPr>
    </w:p>
    <w:p w:rsidR="003553DC" w:rsidRPr="00584783" w:rsidRDefault="003553DC" w:rsidP="00E14022">
      <w:pPr>
        <w:rPr>
          <w:rtl/>
        </w:rPr>
      </w:pPr>
      <w:r w:rsidRPr="00584783">
        <w:rPr>
          <w:rFonts w:hint="cs"/>
          <w:rtl/>
        </w:rPr>
        <w:t xml:space="preserve">אני שואל את האוצר ואת משרד הביטחון: </w:t>
      </w:r>
      <w:bookmarkStart w:id="577" w:name="_ETM_Q1_2013770"/>
      <w:bookmarkEnd w:id="577"/>
      <w:r w:rsidRPr="00584783">
        <w:rPr>
          <w:rFonts w:hint="cs"/>
          <w:rtl/>
        </w:rPr>
        <w:t>להערה של ברושי</w:t>
      </w:r>
      <w:r w:rsidR="00E14022" w:rsidRPr="00584783">
        <w:rPr>
          <w:rFonts w:hint="cs"/>
          <w:rtl/>
        </w:rPr>
        <w:t xml:space="preserve"> </w:t>
      </w:r>
      <w:r w:rsidRPr="00584783">
        <w:rPr>
          <w:rFonts w:hint="cs"/>
          <w:rtl/>
        </w:rPr>
        <w:t>יש מענה בפרק ג'</w:t>
      </w:r>
      <w:bookmarkStart w:id="578" w:name="_ETM_Q1_2019581"/>
      <w:bookmarkEnd w:id="578"/>
      <w:r w:rsidR="00E14022" w:rsidRPr="00584783">
        <w:rPr>
          <w:rFonts w:hint="cs"/>
          <w:rtl/>
        </w:rPr>
        <w:t xml:space="preserve">? </w:t>
      </w:r>
      <w:r w:rsidRPr="00584783">
        <w:rPr>
          <w:rFonts w:hint="cs"/>
          <w:rtl/>
        </w:rPr>
        <w:t xml:space="preserve">הרי ברור לחלוטין שאם אנחנו מתירים פה לתרומות, אז כל </w:t>
      </w:r>
      <w:bookmarkStart w:id="579" w:name="_ETM_Q1_2021705"/>
      <w:bookmarkEnd w:id="579"/>
      <w:r w:rsidRPr="00584783">
        <w:rPr>
          <w:rFonts w:hint="cs"/>
          <w:rtl/>
        </w:rPr>
        <w:t xml:space="preserve">מה שבין תקציב הרשות לבין תרומות הוא הרבה יותר מכשר, </w:t>
      </w:r>
      <w:bookmarkStart w:id="580" w:name="_ETM_Q1_2026919"/>
      <w:bookmarkEnd w:id="580"/>
      <w:r w:rsidRPr="00584783">
        <w:rPr>
          <w:rFonts w:hint="cs"/>
          <w:rtl/>
        </w:rPr>
        <w:t xml:space="preserve">ולא חשוב אם זו הקרן הקיימת, קרן היסוד או כל </w:t>
      </w:r>
      <w:bookmarkStart w:id="581" w:name="_ETM_Q1_2033954"/>
      <w:bookmarkEnd w:id="581"/>
      <w:r w:rsidRPr="00584783">
        <w:rPr>
          <w:rFonts w:hint="cs"/>
          <w:rtl/>
        </w:rPr>
        <w:t xml:space="preserve">גוף אחר. </w:t>
      </w:r>
      <w:bookmarkStart w:id="582" w:name="_ETM_Q1_2035831"/>
      <w:bookmarkStart w:id="583" w:name="_ETM_Q1_2036338"/>
      <w:bookmarkStart w:id="584" w:name="_ETM_Q1_2037287"/>
      <w:bookmarkEnd w:id="582"/>
      <w:bookmarkEnd w:id="583"/>
      <w:bookmarkEnd w:id="584"/>
      <w:r w:rsidRPr="00584783">
        <w:rPr>
          <w:rFonts w:hint="cs"/>
          <w:rtl/>
        </w:rPr>
        <w:t xml:space="preserve"> </w:t>
      </w:r>
    </w:p>
    <w:p w:rsidR="00BD214F" w:rsidRPr="00584783" w:rsidRDefault="00BD214F" w:rsidP="00BD214F">
      <w:pPr>
        <w:rPr>
          <w:rtl/>
        </w:rPr>
      </w:pPr>
      <w:bookmarkStart w:id="585" w:name="_ETM_Q1_1852324"/>
      <w:bookmarkEnd w:id="585"/>
    </w:p>
    <w:p w:rsidR="003553DC" w:rsidRPr="00584783" w:rsidRDefault="003553DC" w:rsidP="003553DC">
      <w:pPr>
        <w:pStyle w:val="a4"/>
        <w:keepNext/>
        <w:rPr>
          <w:rtl/>
        </w:rPr>
      </w:pPr>
      <w:r w:rsidRPr="00584783">
        <w:rPr>
          <w:rtl/>
        </w:rPr>
        <w:t>אור בצלאל:</w:t>
      </w:r>
    </w:p>
    <w:p w:rsidR="003553DC" w:rsidRPr="00584783" w:rsidRDefault="003553DC" w:rsidP="003553DC">
      <w:pPr>
        <w:pStyle w:val="KeepWithNext"/>
        <w:rPr>
          <w:rtl/>
        </w:rPr>
      </w:pPr>
    </w:p>
    <w:p w:rsidR="003553DC" w:rsidRPr="00584783" w:rsidRDefault="003553DC" w:rsidP="003553DC">
      <w:pPr>
        <w:rPr>
          <w:rtl/>
        </w:rPr>
      </w:pPr>
      <w:r w:rsidRPr="00584783">
        <w:rPr>
          <w:rFonts w:hint="cs"/>
          <w:rtl/>
        </w:rPr>
        <w:t xml:space="preserve">אז או שזה מוסדר בתרומות, או, כמו </w:t>
      </w:r>
      <w:bookmarkStart w:id="586" w:name="_ETM_Q1_2040226"/>
      <w:bookmarkEnd w:id="586"/>
      <w:r w:rsidRPr="00584783">
        <w:rPr>
          <w:rFonts w:hint="cs"/>
          <w:rtl/>
        </w:rPr>
        <w:t xml:space="preserve">בשנים האחרונות, זה פשוט העברות בין משרדי ממשלה ובין גופים. </w:t>
      </w:r>
      <w:bookmarkStart w:id="587" w:name="_ETM_Q1_2045412"/>
      <w:bookmarkEnd w:id="587"/>
      <w:r w:rsidRPr="00584783">
        <w:rPr>
          <w:rFonts w:hint="cs"/>
          <w:rtl/>
        </w:rPr>
        <w:t xml:space="preserve">עושים את זה. אנחנו לא ראינו צורך לכתוב את זה </w:t>
      </w:r>
      <w:bookmarkStart w:id="588" w:name="_ETM_Q1_2046538"/>
      <w:bookmarkEnd w:id="588"/>
      <w:r w:rsidRPr="00584783">
        <w:rPr>
          <w:rFonts w:hint="cs"/>
          <w:rtl/>
        </w:rPr>
        <w:t xml:space="preserve">ברחל בתך הקטנה. </w:t>
      </w:r>
      <w:bookmarkStart w:id="589" w:name="_ETM_Q1_2047064"/>
      <w:bookmarkEnd w:id="589"/>
    </w:p>
    <w:p w:rsidR="003553DC" w:rsidRPr="00584783" w:rsidRDefault="003553DC" w:rsidP="003553DC">
      <w:pPr>
        <w:rPr>
          <w:rtl/>
        </w:rPr>
      </w:pPr>
    </w:p>
    <w:p w:rsidR="003553DC" w:rsidRPr="00584783" w:rsidRDefault="003553DC" w:rsidP="003553DC">
      <w:pPr>
        <w:pStyle w:val="af6"/>
        <w:keepNext/>
        <w:rPr>
          <w:rtl/>
        </w:rPr>
      </w:pPr>
      <w:bookmarkStart w:id="590" w:name="_ETM_Q1_2047416"/>
      <w:bookmarkEnd w:id="590"/>
      <w:r w:rsidRPr="00584783">
        <w:rPr>
          <w:rtl/>
        </w:rPr>
        <w:t>היו"ר אבי דיכטר:</w:t>
      </w:r>
    </w:p>
    <w:p w:rsidR="003553DC" w:rsidRPr="00584783" w:rsidRDefault="003553DC" w:rsidP="003553DC">
      <w:pPr>
        <w:pStyle w:val="KeepWithNext"/>
        <w:rPr>
          <w:rtl/>
        </w:rPr>
      </w:pPr>
    </w:p>
    <w:p w:rsidR="003553DC" w:rsidRPr="00584783" w:rsidRDefault="003553DC" w:rsidP="003553DC">
      <w:pPr>
        <w:rPr>
          <w:rtl/>
        </w:rPr>
      </w:pPr>
      <w:r w:rsidRPr="00584783">
        <w:rPr>
          <w:rFonts w:hint="cs"/>
          <w:rtl/>
        </w:rPr>
        <w:t>לא, אבל</w:t>
      </w:r>
      <w:bookmarkStart w:id="591" w:name="_ETM_Q1_2052124"/>
      <w:bookmarkEnd w:id="591"/>
      <w:r w:rsidRPr="00584783">
        <w:rPr>
          <w:rFonts w:hint="cs"/>
          <w:rtl/>
        </w:rPr>
        <w:t xml:space="preserve"> יש כאן שאלה משפטית. מבחינה משפטית, אתה צריך </w:t>
      </w:r>
      <w:bookmarkStart w:id="592" w:name="_ETM_Q1_2053072"/>
      <w:bookmarkEnd w:id="592"/>
      <w:r w:rsidRPr="00584783">
        <w:rPr>
          <w:rFonts w:hint="cs"/>
          <w:rtl/>
        </w:rPr>
        <w:t xml:space="preserve">להסדיר תרומות בחוק כדי שלרשות תהיה יכולת לעשות שימוש </w:t>
      </w:r>
      <w:bookmarkStart w:id="593" w:name="_ETM_Q1_2057026"/>
      <w:bookmarkEnd w:id="593"/>
      <w:r w:rsidRPr="00584783">
        <w:rPr>
          <w:rFonts w:hint="cs"/>
          <w:rtl/>
        </w:rPr>
        <w:t xml:space="preserve">בתרומות. לכן אני שואל האם אי-כתיבה של </w:t>
      </w:r>
      <w:bookmarkStart w:id="594" w:name="_ETM_Q1_2065027"/>
      <w:bookmarkEnd w:id="594"/>
      <w:r w:rsidRPr="00584783">
        <w:rPr>
          <w:rFonts w:hint="cs"/>
          <w:rtl/>
        </w:rPr>
        <w:t xml:space="preserve">זה תמנע יכולת להשתמש בזה. </w:t>
      </w:r>
    </w:p>
    <w:p w:rsidR="003553DC" w:rsidRPr="00584783" w:rsidRDefault="003553DC" w:rsidP="003553DC">
      <w:pPr>
        <w:rPr>
          <w:rtl/>
        </w:rPr>
      </w:pPr>
      <w:bookmarkStart w:id="595" w:name="_ETM_Q1_2064917"/>
      <w:bookmarkEnd w:id="595"/>
    </w:p>
    <w:p w:rsidR="003553DC" w:rsidRPr="00584783" w:rsidRDefault="003553DC" w:rsidP="003553DC">
      <w:pPr>
        <w:pStyle w:val="a4"/>
        <w:keepNext/>
        <w:rPr>
          <w:rtl/>
        </w:rPr>
      </w:pPr>
      <w:bookmarkStart w:id="596" w:name="_ETM_Q1_2065400"/>
      <w:bookmarkStart w:id="597" w:name="_ETM_Q1_2065989"/>
      <w:bookmarkEnd w:id="596"/>
      <w:bookmarkEnd w:id="597"/>
      <w:r w:rsidRPr="00584783">
        <w:rPr>
          <w:rtl/>
        </w:rPr>
        <w:t>דרור גרנית:</w:t>
      </w:r>
    </w:p>
    <w:p w:rsidR="003553DC" w:rsidRPr="00584783" w:rsidRDefault="003553DC" w:rsidP="003553DC">
      <w:pPr>
        <w:pStyle w:val="KeepWithNext"/>
        <w:rPr>
          <w:rtl/>
        </w:rPr>
      </w:pPr>
    </w:p>
    <w:p w:rsidR="003553DC" w:rsidRPr="00584783" w:rsidRDefault="003553DC" w:rsidP="007F29D6">
      <w:pPr>
        <w:rPr>
          <w:rtl/>
        </w:rPr>
      </w:pPr>
      <w:r w:rsidRPr="00584783">
        <w:rPr>
          <w:rFonts w:hint="cs"/>
          <w:rtl/>
        </w:rPr>
        <w:t>תמיד צריך לזכור שהחוק הזה לא עומד לבד באיזה וואקום, אלא הוא חלק מתוך המארג הנורמטיבי של מדינת ישראל. בתוך המארג</w:t>
      </w:r>
      <w:bookmarkStart w:id="598" w:name="_ETM_Q1_2073575"/>
      <w:bookmarkEnd w:id="598"/>
      <w:r w:rsidRPr="00584783">
        <w:rPr>
          <w:rFonts w:hint="cs"/>
          <w:rtl/>
        </w:rPr>
        <w:t xml:space="preserve"> הנורמטיבי השלם של מדינת ישראל יש את חוק יסודות</w:t>
      </w:r>
      <w:bookmarkStart w:id="599" w:name="_ETM_Q1_2078959"/>
      <w:bookmarkEnd w:id="599"/>
      <w:r w:rsidRPr="00584783">
        <w:rPr>
          <w:rFonts w:hint="cs"/>
          <w:rtl/>
        </w:rPr>
        <w:t xml:space="preserve"> התקציב, ומכוחו קורות העברות תקציביות בין משרד א' למשרד ממשלתי </w:t>
      </w:r>
      <w:bookmarkStart w:id="600" w:name="_ETM_Q1_2082801"/>
      <w:bookmarkEnd w:id="600"/>
      <w:r w:rsidRPr="00584783">
        <w:rPr>
          <w:rFonts w:hint="cs"/>
          <w:rtl/>
        </w:rPr>
        <w:t xml:space="preserve">ב' או בין רשות ממשלתית א' לבין רשות ממשלתית </w:t>
      </w:r>
      <w:bookmarkStart w:id="601" w:name="_ETM_Q1_2088043"/>
      <w:bookmarkEnd w:id="601"/>
      <w:r w:rsidRPr="00584783">
        <w:rPr>
          <w:rFonts w:hint="cs"/>
          <w:rtl/>
        </w:rPr>
        <w:t xml:space="preserve">ב'. הממשלה מעבירה כספים, והכול כמובן בכפוף לחוק יסודות </w:t>
      </w:r>
      <w:bookmarkStart w:id="602" w:name="_ETM_Q1_2087479"/>
      <w:bookmarkEnd w:id="602"/>
      <w:r w:rsidRPr="00584783">
        <w:rPr>
          <w:rFonts w:hint="cs"/>
          <w:rtl/>
        </w:rPr>
        <w:t xml:space="preserve">התקציב, כאשר מה שדורש אישורי כנסת מקבל </w:t>
      </w:r>
      <w:r w:rsidR="007F29D6" w:rsidRPr="00584783">
        <w:rPr>
          <w:rFonts w:hint="cs"/>
          <w:rtl/>
        </w:rPr>
        <w:t xml:space="preserve">אישור </w:t>
      </w:r>
      <w:r w:rsidRPr="00584783">
        <w:rPr>
          <w:rFonts w:hint="cs"/>
          <w:rtl/>
        </w:rPr>
        <w:t>כנסת.</w:t>
      </w:r>
    </w:p>
    <w:p w:rsidR="003553DC" w:rsidRPr="00584783" w:rsidRDefault="003553DC" w:rsidP="003553DC">
      <w:pPr>
        <w:rPr>
          <w:rtl/>
        </w:rPr>
      </w:pPr>
      <w:bookmarkStart w:id="603" w:name="_ETM_Q1_2097435"/>
      <w:bookmarkEnd w:id="603"/>
    </w:p>
    <w:p w:rsidR="003553DC" w:rsidRPr="00584783" w:rsidRDefault="003553DC" w:rsidP="003553DC">
      <w:pPr>
        <w:pStyle w:val="af6"/>
        <w:keepNext/>
        <w:rPr>
          <w:rtl/>
        </w:rPr>
      </w:pPr>
      <w:bookmarkStart w:id="604" w:name="_ETM_Q1_2097909"/>
      <w:bookmarkEnd w:id="604"/>
      <w:r w:rsidRPr="00584783">
        <w:rPr>
          <w:rtl/>
        </w:rPr>
        <w:t>היו"ר אבי דיכטר:</w:t>
      </w:r>
    </w:p>
    <w:p w:rsidR="003553DC" w:rsidRPr="00584783" w:rsidRDefault="003553DC" w:rsidP="003553DC">
      <w:pPr>
        <w:pStyle w:val="KeepWithNext"/>
        <w:rPr>
          <w:rtl/>
        </w:rPr>
      </w:pPr>
    </w:p>
    <w:p w:rsidR="003553DC" w:rsidRPr="00584783" w:rsidRDefault="003553DC" w:rsidP="003553DC">
      <w:pPr>
        <w:rPr>
          <w:rtl/>
        </w:rPr>
      </w:pPr>
      <w:r w:rsidRPr="00584783">
        <w:rPr>
          <w:rFonts w:hint="cs"/>
          <w:rtl/>
        </w:rPr>
        <w:t xml:space="preserve">זאת אומרת שכל </w:t>
      </w:r>
      <w:bookmarkStart w:id="605" w:name="_ETM_Q1_2100673"/>
      <w:bookmarkEnd w:id="605"/>
      <w:r w:rsidRPr="00584783">
        <w:rPr>
          <w:rFonts w:hint="cs"/>
          <w:rtl/>
        </w:rPr>
        <w:t xml:space="preserve">הדאגה של ברושי מעוגנת בחקיקה שמאפשרת לעשות את מה </w:t>
      </w:r>
      <w:bookmarkStart w:id="606" w:name="_ETM_Q1_2099437"/>
      <w:bookmarkEnd w:id="606"/>
      <w:r w:rsidRPr="00584783">
        <w:rPr>
          <w:rFonts w:hint="cs"/>
          <w:rtl/>
        </w:rPr>
        <w:t xml:space="preserve">שברושי אמר. </w:t>
      </w:r>
    </w:p>
    <w:p w:rsidR="003553DC" w:rsidRPr="00584783" w:rsidRDefault="003553DC" w:rsidP="003553DC">
      <w:pPr>
        <w:rPr>
          <w:rtl/>
        </w:rPr>
      </w:pPr>
      <w:bookmarkStart w:id="607" w:name="_ETM_Q1_2101149"/>
      <w:bookmarkEnd w:id="607"/>
    </w:p>
    <w:p w:rsidR="003553DC" w:rsidRPr="00584783" w:rsidRDefault="003553DC" w:rsidP="003553DC">
      <w:pPr>
        <w:pStyle w:val="a4"/>
        <w:keepNext/>
        <w:rPr>
          <w:rtl/>
        </w:rPr>
      </w:pPr>
      <w:bookmarkStart w:id="608" w:name="_ETM_Q1_2101478"/>
      <w:bookmarkStart w:id="609" w:name="_ETM_Q1_2102477"/>
      <w:bookmarkEnd w:id="608"/>
      <w:bookmarkEnd w:id="609"/>
      <w:r w:rsidRPr="00584783">
        <w:rPr>
          <w:rtl/>
        </w:rPr>
        <w:t>דרור גרנית:</w:t>
      </w:r>
    </w:p>
    <w:p w:rsidR="003553DC" w:rsidRPr="00584783" w:rsidRDefault="003553DC" w:rsidP="003553DC">
      <w:pPr>
        <w:pStyle w:val="KeepWithNext"/>
        <w:rPr>
          <w:rtl/>
        </w:rPr>
      </w:pPr>
    </w:p>
    <w:p w:rsidR="003553DC" w:rsidRPr="00584783" w:rsidRDefault="003553DC" w:rsidP="003553DC">
      <w:pPr>
        <w:rPr>
          <w:rtl/>
        </w:rPr>
      </w:pPr>
      <w:r w:rsidRPr="00584783">
        <w:rPr>
          <w:rFonts w:hint="cs"/>
          <w:rtl/>
        </w:rPr>
        <w:t xml:space="preserve">אם למשל משרד החקלאות רוצה לפנות שטח כלשהו </w:t>
      </w:r>
      <w:bookmarkStart w:id="610" w:name="_ETM_Q1_2105091"/>
      <w:bookmarkEnd w:id="610"/>
      <w:r w:rsidRPr="00584783">
        <w:rPr>
          <w:rFonts w:hint="cs"/>
          <w:rtl/>
        </w:rPr>
        <w:t xml:space="preserve">לטובת פיתוח חקלאות </w:t>
      </w:r>
      <w:r w:rsidR="00282DA1" w:rsidRPr="00584783">
        <w:rPr>
          <w:rFonts w:hint="cs"/>
          <w:rtl/>
        </w:rPr>
        <w:t xml:space="preserve">בשטח הזה, זה יכול לקרות באמצעות </w:t>
      </w:r>
      <w:bookmarkStart w:id="611" w:name="_ETM_Q1_2110724"/>
      <w:bookmarkEnd w:id="611"/>
      <w:r w:rsidR="00282DA1" w:rsidRPr="00584783">
        <w:rPr>
          <w:rFonts w:hint="cs"/>
          <w:rtl/>
        </w:rPr>
        <w:t>העברות בין-תקציביות במדינת ישראל - - -</w:t>
      </w:r>
    </w:p>
    <w:p w:rsidR="00282DA1" w:rsidRPr="00584783" w:rsidRDefault="00282DA1" w:rsidP="003553DC">
      <w:pPr>
        <w:rPr>
          <w:rtl/>
        </w:rPr>
      </w:pPr>
      <w:bookmarkStart w:id="612" w:name="_ETM_Q1_2113034"/>
      <w:bookmarkEnd w:id="612"/>
    </w:p>
    <w:p w:rsidR="00282DA1" w:rsidRPr="00584783" w:rsidRDefault="00282DA1" w:rsidP="00282DA1">
      <w:pPr>
        <w:pStyle w:val="af6"/>
        <w:keepNext/>
        <w:rPr>
          <w:rtl/>
        </w:rPr>
      </w:pPr>
      <w:bookmarkStart w:id="613" w:name="_ETM_Q1_2113373"/>
      <w:bookmarkEnd w:id="613"/>
      <w:r w:rsidRPr="00584783">
        <w:rPr>
          <w:rtl/>
        </w:rPr>
        <w:t>היו"ר אבי דיכטר:</w:t>
      </w:r>
    </w:p>
    <w:p w:rsidR="00282DA1" w:rsidRPr="00584783" w:rsidRDefault="00282DA1" w:rsidP="00282DA1">
      <w:pPr>
        <w:pStyle w:val="KeepWithNext"/>
        <w:rPr>
          <w:rtl/>
        </w:rPr>
      </w:pPr>
    </w:p>
    <w:p w:rsidR="00282DA1" w:rsidRPr="00584783" w:rsidRDefault="00282DA1" w:rsidP="00282DA1">
      <w:pPr>
        <w:rPr>
          <w:rtl/>
        </w:rPr>
      </w:pPr>
      <w:r w:rsidRPr="00584783">
        <w:rPr>
          <w:rFonts w:hint="cs"/>
          <w:rtl/>
        </w:rPr>
        <w:t xml:space="preserve">אוקיי, הבנתי. איתן, אני </w:t>
      </w:r>
      <w:bookmarkStart w:id="614" w:name="_ETM_Q1_2117290"/>
      <w:bookmarkEnd w:id="614"/>
      <w:r w:rsidRPr="00584783">
        <w:rPr>
          <w:rFonts w:hint="cs"/>
          <w:rtl/>
        </w:rPr>
        <w:t xml:space="preserve">לא משפטן, אבל אם אתה מתחיל לפרט, אז מה שלא פירטת למעשה לא יהיה בחקיקה. </w:t>
      </w:r>
    </w:p>
    <w:p w:rsidR="00282DA1" w:rsidRPr="00584783" w:rsidRDefault="00282DA1" w:rsidP="00282DA1">
      <w:pPr>
        <w:rPr>
          <w:rtl/>
        </w:rPr>
      </w:pPr>
      <w:bookmarkStart w:id="615" w:name="_ETM_Q1_2128120"/>
      <w:bookmarkEnd w:id="615"/>
    </w:p>
    <w:p w:rsidR="00282DA1" w:rsidRPr="00584783" w:rsidRDefault="00282DA1" w:rsidP="00282DA1">
      <w:pPr>
        <w:pStyle w:val="a4"/>
        <w:keepNext/>
        <w:rPr>
          <w:rtl/>
        </w:rPr>
      </w:pPr>
      <w:bookmarkStart w:id="616" w:name="_ETM_Q1_2128465"/>
      <w:bookmarkStart w:id="617" w:name="_ETM_Q1_2125901"/>
      <w:bookmarkEnd w:id="616"/>
      <w:bookmarkEnd w:id="617"/>
      <w:r w:rsidRPr="00584783">
        <w:rPr>
          <w:rtl/>
        </w:rPr>
        <w:t>איתן ברושי (המחנה הציוני):</w:t>
      </w:r>
    </w:p>
    <w:p w:rsidR="00282DA1" w:rsidRPr="00584783" w:rsidRDefault="00282DA1" w:rsidP="00282DA1">
      <w:pPr>
        <w:pStyle w:val="KeepWithNext"/>
        <w:rPr>
          <w:rtl/>
        </w:rPr>
      </w:pPr>
    </w:p>
    <w:p w:rsidR="00282DA1" w:rsidRPr="00584783" w:rsidRDefault="00282DA1" w:rsidP="00282DA1">
      <w:pPr>
        <w:rPr>
          <w:rtl/>
        </w:rPr>
      </w:pPr>
      <w:r w:rsidRPr="00584783">
        <w:rPr>
          <w:rFonts w:hint="cs"/>
          <w:rtl/>
        </w:rPr>
        <w:t xml:space="preserve">תעשו איך שאתם מבינים, אני </w:t>
      </w:r>
      <w:bookmarkStart w:id="618" w:name="_ETM_Q1_2132396"/>
      <w:bookmarkEnd w:id="618"/>
      <w:r w:rsidRPr="00584783">
        <w:rPr>
          <w:rFonts w:hint="cs"/>
          <w:rtl/>
        </w:rPr>
        <w:t xml:space="preserve">רק רציתי לומר איזושהי אמירה לגבי האחריות שיש לכלל הגופים כלפי השטחים. </w:t>
      </w:r>
    </w:p>
    <w:p w:rsidR="00282DA1" w:rsidRPr="00584783" w:rsidRDefault="00282DA1" w:rsidP="00282DA1">
      <w:pPr>
        <w:rPr>
          <w:rtl/>
        </w:rPr>
      </w:pPr>
      <w:bookmarkStart w:id="619" w:name="_ETM_Q1_2139768"/>
      <w:bookmarkEnd w:id="619"/>
    </w:p>
    <w:p w:rsidR="00282DA1" w:rsidRPr="00584783" w:rsidRDefault="00282DA1" w:rsidP="00282DA1">
      <w:pPr>
        <w:pStyle w:val="a4"/>
        <w:keepNext/>
        <w:rPr>
          <w:rtl/>
        </w:rPr>
      </w:pPr>
      <w:bookmarkStart w:id="620" w:name="_ETM_Q1_2140099"/>
      <w:bookmarkStart w:id="621" w:name="_ETM_Q1_2138630"/>
      <w:bookmarkEnd w:id="620"/>
      <w:bookmarkEnd w:id="621"/>
      <w:r w:rsidRPr="00584783">
        <w:rPr>
          <w:rtl/>
        </w:rPr>
        <w:t>ערן דורון:</w:t>
      </w:r>
    </w:p>
    <w:p w:rsidR="00282DA1" w:rsidRPr="00584783" w:rsidRDefault="00282DA1" w:rsidP="00282DA1">
      <w:pPr>
        <w:pStyle w:val="KeepWithNext"/>
        <w:rPr>
          <w:rtl/>
        </w:rPr>
      </w:pPr>
    </w:p>
    <w:p w:rsidR="00282DA1" w:rsidRPr="00584783" w:rsidRDefault="00282DA1" w:rsidP="00282DA1">
      <w:pPr>
        <w:rPr>
          <w:rtl/>
        </w:rPr>
      </w:pPr>
      <w:r w:rsidRPr="00584783">
        <w:rPr>
          <w:rFonts w:hint="cs"/>
          <w:rtl/>
        </w:rPr>
        <w:t xml:space="preserve">אני באמת </w:t>
      </w:r>
      <w:bookmarkStart w:id="622" w:name="_ETM_Q1_2139982"/>
      <w:bookmarkEnd w:id="622"/>
      <w:r w:rsidRPr="00584783">
        <w:rPr>
          <w:rFonts w:hint="cs"/>
          <w:rtl/>
        </w:rPr>
        <w:t xml:space="preserve">רוצה להבין את זה. אם לצורך העניין נצליח </w:t>
      </w:r>
      <w:bookmarkStart w:id="623" w:name="_ETM_Q1_2142460"/>
      <w:bookmarkEnd w:id="623"/>
      <w:r w:rsidRPr="00584783">
        <w:rPr>
          <w:rFonts w:hint="cs"/>
          <w:rtl/>
        </w:rPr>
        <w:t xml:space="preserve">לשכנע את משרד החקלאות לשים כסף על שחרור </w:t>
      </w:r>
      <w:bookmarkStart w:id="624" w:name="_ETM_Q1_2145446"/>
      <w:bookmarkEnd w:id="624"/>
      <w:r w:rsidRPr="00584783">
        <w:rPr>
          <w:rFonts w:hint="cs"/>
          <w:rtl/>
        </w:rPr>
        <w:t xml:space="preserve">שטחי נפלים, האם הוא יוכל לעשות את זה </w:t>
      </w:r>
      <w:bookmarkStart w:id="625" w:name="_ETM_Q1_2145337"/>
      <w:bookmarkEnd w:id="625"/>
      <w:r w:rsidRPr="00584783">
        <w:rPr>
          <w:rFonts w:hint="cs"/>
          <w:rtl/>
        </w:rPr>
        <w:t>במסגרת - - -</w:t>
      </w:r>
    </w:p>
    <w:p w:rsidR="00282DA1" w:rsidRPr="00584783" w:rsidRDefault="00282DA1" w:rsidP="00282DA1">
      <w:pPr>
        <w:rPr>
          <w:rtl/>
        </w:rPr>
      </w:pPr>
      <w:bookmarkStart w:id="626" w:name="_ETM_Q1_2143688"/>
      <w:bookmarkEnd w:id="626"/>
    </w:p>
    <w:p w:rsidR="00282DA1" w:rsidRPr="00584783" w:rsidRDefault="00282DA1" w:rsidP="00282DA1">
      <w:pPr>
        <w:pStyle w:val="a4"/>
        <w:keepNext/>
        <w:rPr>
          <w:rtl/>
        </w:rPr>
      </w:pPr>
      <w:bookmarkStart w:id="627" w:name="_ETM_Q1_2144036"/>
      <w:bookmarkStart w:id="628" w:name="_ETM_Q1_2144856"/>
      <w:bookmarkEnd w:id="627"/>
      <w:bookmarkEnd w:id="628"/>
      <w:r w:rsidRPr="00584783">
        <w:rPr>
          <w:rtl/>
        </w:rPr>
        <w:t>מרסל אביב:</w:t>
      </w:r>
    </w:p>
    <w:p w:rsidR="00282DA1" w:rsidRPr="00584783" w:rsidRDefault="00282DA1" w:rsidP="00282DA1">
      <w:pPr>
        <w:pStyle w:val="KeepWithNext"/>
        <w:rPr>
          <w:rtl/>
        </w:rPr>
      </w:pPr>
    </w:p>
    <w:p w:rsidR="00282DA1" w:rsidRPr="00584783" w:rsidRDefault="00282DA1" w:rsidP="00282DA1">
      <w:pPr>
        <w:rPr>
          <w:rtl/>
        </w:rPr>
      </w:pPr>
      <w:r w:rsidRPr="00584783">
        <w:rPr>
          <w:rFonts w:hint="cs"/>
          <w:rtl/>
        </w:rPr>
        <w:t xml:space="preserve">חד-משמעית. זה קורה ביום-יום. </w:t>
      </w:r>
    </w:p>
    <w:p w:rsidR="00282DA1" w:rsidRPr="00584783" w:rsidRDefault="00282DA1" w:rsidP="00282DA1">
      <w:pPr>
        <w:rPr>
          <w:rtl/>
        </w:rPr>
      </w:pPr>
      <w:bookmarkStart w:id="629" w:name="_ETM_Q1_2152296"/>
      <w:bookmarkEnd w:id="629"/>
    </w:p>
    <w:p w:rsidR="00282DA1" w:rsidRPr="00584783" w:rsidRDefault="00282DA1" w:rsidP="00282DA1">
      <w:pPr>
        <w:pStyle w:val="af6"/>
        <w:keepNext/>
        <w:rPr>
          <w:rtl/>
        </w:rPr>
      </w:pPr>
      <w:bookmarkStart w:id="630" w:name="_ETM_Q1_2152592"/>
      <w:bookmarkEnd w:id="630"/>
      <w:r w:rsidRPr="00584783">
        <w:rPr>
          <w:rtl/>
        </w:rPr>
        <w:t>היו"ר אבי דיכטר:</w:t>
      </w:r>
    </w:p>
    <w:p w:rsidR="00282DA1" w:rsidRPr="00584783" w:rsidRDefault="00282DA1" w:rsidP="00282DA1">
      <w:pPr>
        <w:pStyle w:val="KeepWithNext"/>
        <w:rPr>
          <w:rtl/>
        </w:rPr>
      </w:pPr>
    </w:p>
    <w:p w:rsidR="00282DA1" w:rsidRPr="00584783" w:rsidRDefault="00282DA1" w:rsidP="00282DA1">
      <w:pPr>
        <w:rPr>
          <w:rtl/>
        </w:rPr>
      </w:pPr>
      <w:bookmarkStart w:id="631" w:name="_ETM_Q1_2152258"/>
      <w:bookmarkEnd w:id="631"/>
      <w:r w:rsidRPr="00584783">
        <w:rPr>
          <w:rFonts w:hint="cs"/>
          <w:rtl/>
        </w:rPr>
        <w:t xml:space="preserve">כשנגמור את פרק  ג', אם עדיין יישארו </w:t>
      </w:r>
      <w:bookmarkStart w:id="632" w:name="_ETM_Q1_2153409"/>
      <w:bookmarkEnd w:id="632"/>
      <w:r w:rsidRPr="00584783">
        <w:rPr>
          <w:rFonts w:hint="cs"/>
          <w:rtl/>
        </w:rPr>
        <w:t xml:space="preserve">לנו חששות, אנחנו נציף את זה שוב. עידו, בבקשה. </w:t>
      </w:r>
    </w:p>
    <w:p w:rsidR="00282DA1" w:rsidRPr="00584783" w:rsidRDefault="00282DA1" w:rsidP="00282DA1">
      <w:pPr>
        <w:rPr>
          <w:rtl/>
        </w:rPr>
      </w:pPr>
    </w:p>
    <w:p w:rsidR="00282DA1" w:rsidRPr="00584783" w:rsidRDefault="00282DA1" w:rsidP="00282DA1">
      <w:pPr>
        <w:pStyle w:val="a4"/>
        <w:keepNext/>
        <w:rPr>
          <w:rtl/>
        </w:rPr>
      </w:pPr>
      <w:bookmarkStart w:id="633" w:name="_ETM_Q1_2157800"/>
      <w:bookmarkStart w:id="634" w:name="_ETM_Q1_2157814"/>
      <w:bookmarkEnd w:id="633"/>
      <w:bookmarkEnd w:id="634"/>
      <w:r w:rsidRPr="00584783">
        <w:rPr>
          <w:rtl/>
        </w:rPr>
        <w:t>עידו בן-יצחק:</w:t>
      </w:r>
    </w:p>
    <w:p w:rsidR="00282DA1" w:rsidRPr="00584783" w:rsidRDefault="00282DA1" w:rsidP="00282DA1">
      <w:pPr>
        <w:pStyle w:val="KeepWithNext"/>
        <w:rPr>
          <w:rt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701"/>
        <w:gridCol w:w="851"/>
        <w:gridCol w:w="568"/>
        <w:gridCol w:w="624"/>
        <w:gridCol w:w="624"/>
        <w:gridCol w:w="878"/>
        <w:gridCol w:w="371"/>
        <w:gridCol w:w="4028"/>
      </w:tblGrid>
      <w:tr w:rsidR="00282DA1" w:rsidRPr="00584783" w:rsidTr="00282DA1">
        <w:trPr>
          <w:cantSplit/>
        </w:trPr>
        <w:tc>
          <w:tcPr>
            <w:tcW w:w="1700" w:type="dxa"/>
            <w:tcMar>
              <w:top w:w="91" w:type="dxa"/>
              <w:left w:w="0" w:type="dxa"/>
              <w:bottom w:w="91" w:type="dxa"/>
              <w:right w:w="0" w:type="dxa"/>
            </w:tcMar>
            <w:hideMark/>
          </w:tcPr>
          <w:p w:rsidR="00282DA1" w:rsidRPr="00584783" w:rsidRDefault="00282DA1">
            <w:pPr>
              <w:pStyle w:val="TableSideHeading"/>
              <w:spacing w:line="240" w:lineRule="auto"/>
              <w:ind w:right="567"/>
              <w:rPr>
                <w:sz w:val="24"/>
                <w:szCs w:val="24"/>
              </w:rPr>
            </w:pPr>
            <w:bookmarkStart w:id="635" w:name="_ETM_Q1_2159507"/>
            <w:bookmarkEnd w:id="635"/>
            <w:r w:rsidRPr="00584783">
              <w:rPr>
                <w:rFonts w:hint="cs"/>
                <w:sz w:val="24"/>
                <w:szCs w:val="24"/>
                <w:rtl/>
              </w:rPr>
              <w:t>הוספת סעיפים 9א ו־9ב</w:t>
            </w:r>
          </w:p>
        </w:tc>
        <w:tc>
          <w:tcPr>
            <w:tcW w:w="850" w:type="dxa"/>
            <w:tcMar>
              <w:top w:w="91" w:type="dxa"/>
              <w:left w:w="0" w:type="dxa"/>
              <w:bottom w:w="91" w:type="dxa"/>
              <w:right w:w="0" w:type="dxa"/>
            </w:tcMar>
            <w:hideMark/>
          </w:tcPr>
          <w:p w:rsidR="00282DA1" w:rsidRPr="00584783" w:rsidRDefault="00282DA1">
            <w:pPr>
              <w:pStyle w:val="TableText"/>
              <w:spacing w:line="240" w:lineRule="auto"/>
              <w:ind w:right="567"/>
              <w:rPr>
                <w:sz w:val="24"/>
                <w:szCs w:val="24"/>
              </w:rPr>
            </w:pPr>
            <w:r w:rsidRPr="00584783">
              <w:rPr>
                <w:rFonts w:hint="cs"/>
                <w:sz w:val="24"/>
                <w:szCs w:val="24"/>
                <w:rtl/>
              </w:rPr>
              <w:t>10.</w:t>
            </w:r>
            <w:r w:rsidRPr="00584783">
              <w:rPr>
                <w:rFonts w:hint="cs"/>
                <w:sz w:val="24"/>
                <w:szCs w:val="24"/>
                <w:rtl/>
              </w:rPr>
              <w:tab/>
            </w:r>
          </w:p>
        </w:tc>
        <w:tc>
          <w:tcPr>
            <w:tcW w:w="7089" w:type="dxa"/>
            <w:gridSpan w:val="6"/>
            <w:tcMar>
              <w:top w:w="91" w:type="dxa"/>
              <w:left w:w="0" w:type="dxa"/>
              <w:bottom w:w="91" w:type="dxa"/>
              <w:right w:w="0" w:type="dxa"/>
            </w:tcMar>
            <w:hideMark/>
          </w:tcPr>
          <w:p w:rsidR="00282DA1" w:rsidRPr="00584783" w:rsidRDefault="00282DA1">
            <w:pPr>
              <w:pStyle w:val="TableBlock"/>
              <w:spacing w:line="240" w:lineRule="auto"/>
              <w:ind w:right="567"/>
              <w:rPr>
                <w:sz w:val="24"/>
                <w:szCs w:val="24"/>
              </w:rPr>
            </w:pPr>
            <w:r w:rsidRPr="00584783">
              <w:rPr>
                <w:rFonts w:hint="cs"/>
                <w:sz w:val="24"/>
                <w:szCs w:val="24"/>
                <w:rtl/>
              </w:rPr>
              <w:t>אחרי סעיף 9 לחוק העיקרי יבוא:</w:t>
            </w:r>
          </w:p>
        </w:tc>
      </w:tr>
      <w:tr w:rsidR="00282DA1" w:rsidRPr="00584783" w:rsidTr="00282DA1">
        <w:trPr>
          <w:cantSplit/>
        </w:trPr>
        <w:tc>
          <w:tcPr>
            <w:tcW w:w="1700" w:type="dxa"/>
          </w:tcPr>
          <w:p w:rsidR="00282DA1" w:rsidRPr="00584783" w:rsidRDefault="00282DA1">
            <w:pPr>
              <w:pStyle w:val="TableSideHeading"/>
              <w:spacing w:line="240" w:lineRule="auto"/>
              <w:ind w:right="567"/>
              <w:outlineLvl w:val="9"/>
              <w:rPr>
                <w:sz w:val="24"/>
                <w:szCs w:val="24"/>
              </w:rPr>
            </w:pPr>
          </w:p>
        </w:tc>
        <w:tc>
          <w:tcPr>
            <w:tcW w:w="850" w:type="dxa"/>
            <w:tcMar>
              <w:top w:w="91" w:type="dxa"/>
              <w:left w:w="0" w:type="dxa"/>
              <w:bottom w:w="91" w:type="dxa"/>
              <w:right w:w="0" w:type="dxa"/>
            </w:tcMar>
          </w:tcPr>
          <w:p w:rsidR="00282DA1" w:rsidRPr="00584783" w:rsidRDefault="00282DA1">
            <w:pPr>
              <w:pStyle w:val="TableText"/>
              <w:spacing w:line="240" w:lineRule="auto"/>
              <w:ind w:right="567"/>
              <w:rPr>
                <w:sz w:val="24"/>
                <w:szCs w:val="24"/>
              </w:rPr>
            </w:pPr>
          </w:p>
        </w:tc>
        <w:tc>
          <w:tcPr>
            <w:tcW w:w="1816" w:type="dxa"/>
            <w:gridSpan w:val="3"/>
            <w:tcMar>
              <w:top w:w="91" w:type="dxa"/>
              <w:left w:w="0" w:type="dxa"/>
              <w:bottom w:w="91" w:type="dxa"/>
              <w:right w:w="0" w:type="dxa"/>
            </w:tcMar>
            <w:hideMark/>
          </w:tcPr>
          <w:p w:rsidR="00282DA1" w:rsidRPr="00584783" w:rsidRDefault="00282DA1">
            <w:pPr>
              <w:pStyle w:val="TableInnerSideHeading"/>
              <w:spacing w:line="240" w:lineRule="auto"/>
              <w:ind w:right="567"/>
              <w:rPr>
                <w:sz w:val="24"/>
                <w:szCs w:val="24"/>
              </w:rPr>
            </w:pPr>
            <w:r w:rsidRPr="00584783">
              <w:rPr>
                <w:rFonts w:hint="cs"/>
                <w:sz w:val="24"/>
                <w:szCs w:val="24"/>
                <w:rtl/>
              </w:rPr>
              <w:t xml:space="preserve">"מימון מיזם פינוי </w:t>
            </w:r>
          </w:p>
        </w:tc>
        <w:tc>
          <w:tcPr>
            <w:tcW w:w="877" w:type="dxa"/>
            <w:tcMar>
              <w:top w:w="91" w:type="dxa"/>
              <w:left w:w="0" w:type="dxa"/>
              <w:bottom w:w="91" w:type="dxa"/>
              <w:right w:w="0" w:type="dxa"/>
            </w:tcMar>
            <w:hideMark/>
          </w:tcPr>
          <w:p w:rsidR="00282DA1" w:rsidRPr="00584783" w:rsidRDefault="00282DA1">
            <w:pPr>
              <w:pStyle w:val="TableText"/>
              <w:spacing w:line="240" w:lineRule="auto"/>
              <w:ind w:right="567"/>
              <w:rPr>
                <w:sz w:val="24"/>
                <w:szCs w:val="24"/>
              </w:rPr>
            </w:pPr>
            <w:r w:rsidRPr="00584783">
              <w:rPr>
                <w:rFonts w:hint="cs"/>
                <w:sz w:val="24"/>
                <w:szCs w:val="24"/>
                <w:rtl/>
              </w:rPr>
              <w:t>9א.</w:t>
            </w:r>
          </w:p>
        </w:tc>
        <w:tc>
          <w:tcPr>
            <w:tcW w:w="4396" w:type="dxa"/>
            <w:gridSpan w:val="2"/>
            <w:tcMar>
              <w:top w:w="91" w:type="dxa"/>
              <w:left w:w="0" w:type="dxa"/>
              <w:bottom w:w="91" w:type="dxa"/>
              <w:right w:w="0" w:type="dxa"/>
            </w:tcMar>
            <w:hideMark/>
          </w:tcPr>
          <w:p w:rsidR="00282DA1" w:rsidRPr="00584783" w:rsidRDefault="00282DA1">
            <w:pPr>
              <w:pStyle w:val="TableBlock"/>
              <w:spacing w:line="240" w:lineRule="auto"/>
              <w:ind w:right="567"/>
              <w:rPr>
                <w:sz w:val="24"/>
                <w:szCs w:val="24"/>
              </w:rPr>
            </w:pPr>
            <w:r w:rsidRPr="00584783">
              <w:rPr>
                <w:rFonts w:hint="cs"/>
                <w:sz w:val="24"/>
                <w:szCs w:val="24"/>
                <w:rtl/>
              </w:rPr>
              <w:t xml:space="preserve">על אף הוראות סעיף 9(א) רישה – </w:t>
            </w:r>
          </w:p>
        </w:tc>
      </w:tr>
      <w:tr w:rsidR="00282DA1" w:rsidRPr="00584783" w:rsidTr="00282DA1">
        <w:trPr>
          <w:cantSplit/>
        </w:trPr>
        <w:tc>
          <w:tcPr>
            <w:tcW w:w="1700" w:type="dxa"/>
            <w:tcMar>
              <w:top w:w="91" w:type="dxa"/>
              <w:left w:w="0" w:type="dxa"/>
              <w:bottom w:w="91" w:type="dxa"/>
              <w:right w:w="0" w:type="dxa"/>
            </w:tcMar>
          </w:tcPr>
          <w:p w:rsidR="00282DA1" w:rsidRPr="00584783" w:rsidRDefault="00282DA1">
            <w:pPr>
              <w:pStyle w:val="TableSideHeading"/>
              <w:spacing w:line="240" w:lineRule="auto"/>
              <w:ind w:right="567"/>
              <w:rPr>
                <w:sz w:val="24"/>
                <w:szCs w:val="24"/>
              </w:rPr>
            </w:pPr>
          </w:p>
        </w:tc>
        <w:tc>
          <w:tcPr>
            <w:tcW w:w="850" w:type="dxa"/>
            <w:tcMar>
              <w:top w:w="91" w:type="dxa"/>
              <w:left w:w="0" w:type="dxa"/>
              <w:bottom w:w="91" w:type="dxa"/>
              <w:right w:w="0" w:type="dxa"/>
            </w:tcMar>
          </w:tcPr>
          <w:p w:rsidR="00282DA1" w:rsidRPr="00584783" w:rsidRDefault="00282DA1">
            <w:pPr>
              <w:pStyle w:val="TableText"/>
              <w:spacing w:line="240" w:lineRule="auto"/>
              <w:ind w:right="567"/>
              <w:rPr>
                <w:sz w:val="24"/>
                <w:szCs w:val="24"/>
              </w:rPr>
            </w:pPr>
          </w:p>
        </w:tc>
        <w:tc>
          <w:tcPr>
            <w:tcW w:w="568" w:type="dxa"/>
            <w:tcMar>
              <w:top w:w="91" w:type="dxa"/>
              <w:left w:w="0" w:type="dxa"/>
              <w:bottom w:w="91" w:type="dxa"/>
              <w:right w:w="0" w:type="dxa"/>
            </w:tcMar>
          </w:tcPr>
          <w:p w:rsidR="00282DA1" w:rsidRPr="00584783" w:rsidRDefault="00282DA1">
            <w:pPr>
              <w:pStyle w:val="TableText"/>
              <w:spacing w:line="240" w:lineRule="auto"/>
              <w:ind w:right="567"/>
              <w:rPr>
                <w:sz w:val="24"/>
                <w:szCs w:val="24"/>
              </w:rPr>
            </w:pPr>
          </w:p>
        </w:tc>
        <w:tc>
          <w:tcPr>
            <w:tcW w:w="624" w:type="dxa"/>
            <w:tcMar>
              <w:top w:w="91" w:type="dxa"/>
              <w:left w:w="0" w:type="dxa"/>
              <w:bottom w:w="91" w:type="dxa"/>
              <w:right w:w="0" w:type="dxa"/>
            </w:tcMar>
          </w:tcPr>
          <w:p w:rsidR="00282DA1" w:rsidRPr="00584783" w:rsidRDefault="00282DA1">
            <w:pPr>
              <w:pStyle w:val="TableText"/>
              <w:spacing w:line="240" w:lineRule="auto"/>
              <w:ind w:right="567"/>
              <w:rPr>
                <w:sz w:val="24"/>
                <w:szCs w:val="24"/>
              </w:rPr>
            </w:pPr>
          </w:p>
        </w:tc>
        <w:tc>
          <w:tcPr>
            <w:tcW w:w="624" w:type="dxa"/>
            <w:tcMar>
              <w:top w:w="91" w:type="dxa"/>
              <w:left w:w="0" w:type="dxa"/>
              <w:bottom w:w="91" w:type="dxa"/>
              <w:right w:w="0" w:type="dxa"/>
            </w:tcMar>
          </w:tcPr>
          <w:p w:rsidR="00282DA1" w:rsidRPr="00584783" w:rsidRDefault="00282DA1">
            <w:pPr>
              <w:pStyle w:val="TableText"/>
              <w:spacing w:line="240" w:lineRule="auto"/>
              <w:ind w:right="567"/>
              <w:rPr>
                <w:sz w:val="24"/>
                <w:szCs w:val="24"/>
              </w:rPr>
            </w:pPr>
          </w:p>
        </w:tc>
        <w:tc>
          <w:tcPr>
            <w:tcW w:w="877" w:type="dxa"/>
            <w:tcMar>
              <w:top w:w="91" w:type="dxa"/>
              <w:left w:w="0" w:type="dxa"/>
              <w:bottom w:w="91" w:type="dxa"/>
              <w:right w:w="0" w:type="dxa"/>
            </w:tcMar>
          </w:tcPr>
          <w:p w:rsidR="00282DA1" w:rsidRPr="00584783" w:rsidRDefault="00282DA1">
            <w:pPr>
              <w:pStyle w:val="TableText"/>
              <w:spacing w:line="240" w:lineRule="auto"/>
              <w:ind w:right="567"/>
              <w:rPr>
                <w:sz w:val="24"/>
                <w:szCs w:val="24"/>
              </w:rPr>
            </w:pPr>
          </w:p>
        </w:tc>
        <w:tc>
          <w:tcPr>
            <w:tcW w:w="371" w:type="dxa"/>
            <w:tcMar>
              <w:top w:w="91" w:type="dxa"/>
              <w:left w:w="0" w:type="dxa"/>
              <w:bottom w:w="91" w:type="dxa"/>
              <w:right w:w="0" w:type="dxa"/>
            </w:tcMar>
          </w:tcPr>
          <w:p w:rsidR="00282DA1" w:rsidRPr="00584783" w:rsidRDefault="00282DA1">
            <w:pPr>
              <w:pStyle w:val="TableText"/>
              <w:spacing w:line="240" w:lineRule="auto"/>
              <w:ind w:right="567"/>
              <w:rPr>
                <w:sz w:val="24"/>
                <w:szCs w:val="24"/>
              </w:rPr>
            </w:pPr>
          </w:p>
        </w:tc>
        <w:tc>
          <w:tcPr>
            <w:tcW w:w="4025" w:type="dxa"/>
            <w:tcMar>
              <w:top w:w="91" w:type="dxa"/>
              <w:left w:w="0" w:type="dxa"/>
              <w:bottom w:w="91" w:type="dxa"/>
              <w:right w:w="0" w:type="dxa"/>
            </w:tcMar>
            <w:hideMark/>
          </w:tcPr>
          <w:p w:rsidR="00282DA1" w:rsidRPr="00584783" w:rsidRDefault="00282DA1">
            <w:pPr>
              <w:pStyle w:val="TableBlock"/>
              <w:spacing w:line="240" w:lineRule="auto"/>
              <w:ind w:right="567"/>
              <w:rPr>
                <w:sz w:val="24"/>
                <w:szCs w:val="24"/>
              </w:rPr>
            </w:pPr>
            <w:r w:rsidRPr="00584783">
              <w:rPr>
                <w:rFonts w:hint="cs"/>
                <w:sz w:val="24"/>
                <w:szCs w:val="24"/>
                <w:rtl/>
              </w:rPr>
              <w:t>(1)</w:t>
            </w:r>
            <w:r w:rsidRPr="00584783">
              <w:rPr>
                <w:rFonts w:hint="cs"/>
                <w:sz w:val="24"/>
                <w:szCs w:val="24"/>
                <w:rtl/>
              </w:rPr>
              <w:tab/>
              <w:t>מיזם פינוי של שדה מוקשים בידי הרשות, ימומן מתקציב הרשות או מתרומות שקיבלה הקרן לפי הוראות פרק ג';</w:t>
            </w:r>
          </w:p>
        </w:tc>
      </w:tr>
      <w:tr w:rsidR="00282DA1" w:rsidRPr="00584783" w:rsidTr="00282DA1">
        <w:trPr>
          <w:cantSplit/>
        </w:trPr>
        <w:tc>
          <w:tcPr>
            <w:tcW w:w="1700" w:type="dxa"/>
            <w:tcMar>
              <w:top w:w="91" w:type="dxa"/>
              <w:left w:w="0" w:type="dxa"/>
              <w:bottom w:w="91" w:type="dxa"/>
              <w:right w:w="0" w:type="dxa"/>
            </w:tcMar>
            <w:hideMark/>
          </w:tcPr>
          <w:p w:rsidR="00282DA1" w:rsidRPr="00584783" w:rsidRDefault="00282DA1">
            <w:pPr>
              <w:pStyle w:val="TableSideHeading"/>
              <w:spacing w:line="240" w:lineRule="auto"/>
              <w:ind w:right="567"/>
              <w:rPr>
                <w:sz w:val="24"/>
                <w:szCs w:val="24"/>
              </w:rPr>
            </w:pPr>
          </w:p>
        </w:tc>
        <w:tc>
          <w:tcPr>
            <w:tcW w:w="850" w:type="dxa"/>
            <w:tcMar>
              <w:top w:w="91" w:type="dxa"/>
              <w:left w:w="0" w:type="dxa"/>
              <w:bottom w:w="91" w:type="dxa"/>
              <w:right w:w="0" w:type="dxa"/>
            </w:tcMar>
          </w:tcPr>
          <w:p w:rsidR="00282DA1" w:rsidRPr="00584783" w:rsidRDefault="00282DA1">
            <w:pPr>
              <w:pStyle w:val="TableText"/>
              <w:spacing w:line="240" w:lineRule="auto"/>
              <w:ind w:right="567"/>
              <w:rPr>
                <w:sz w:val="24"/>
                <w:szCs w:val="24"/>
              </w:rPr>
            </w:pPr>
          </w:p>
        </w:tc>
        <w:tc>
          <w:tcPr>
            <w:tcW w:w="568" w:type="dxa"/>
            <w:tcMar>
              <w:top w:w="91" w:type="dxa"/>
              <w:left w:w="0" w:type="dxa"/>
              <w:bottom w:w="91" w:type="dxa"/>
              <w:right w:w="0" w:type="dxa"/>
            </w:tcMar>
          </w:tcPr>
          <w:p w:rsidR="00282DA1" w:rsidRPr="00584783" w:rsidRDefault="00282DA1">
            <w:pPr>
              <w:pStyle w:val="TableText"/>
              <w:spacing w:line="240" w:lineRule="auto"/>
              <w:ind w:right="567"/>
              <w:rPr>
                <w:sz w:val="24"/>
                <w:szCs w:val="24"/>
              </w:rPr>
            </w:pPr>
          </w:p>
        </w:tc>
        <w:tc>
          <w:tcPr>
            <w:tcW w:w="624" w:type="dxa"/>
            <w:tcMar>
              <w:top w:w="91" w:type="dxa"/>
              <w:left w:w="0" w:type="dxa"/>
              <w:bottom w:w="91" w:type="dxa"/>
              <w:right w:w="0" w:type="dxa"/>
            </w:tcMar>
          </w:tcPr>
          <w:p w:rsidR="00282DA1" w:rsidRPr="00584783" w:rsidRDefault="00282DA1">
            <w:pPr>
              <w:pStyle w:val="TableText"/>
              <w:spacing w:line="240" w:lineRule="auto"/>
              <w:ind w:right="567"/>
              <w:rPr>
                <w:sz w:val="24"/>
                <w:szCs w:val="24"/>
              </w:rPr>
            </w:pPr>
          </w:p>
        </w:tc>
        <w:tc>
          <w:tcPr>
            <w:tcW w:w="624" w:type="dxa"/>
            <w:tcMar>
              <w:top w:w="91" w:type="dxa"/>
              <w:left w:w="0" w:type="dxa"/>
              <w:bottom w:w="91" w:type="dxa"/>
              <w:right w:w="0" w:type="dxa"/>
            </w:tcMar>
          </w:tcPr>
          <w:p w:rsidR="00282DA1" w:rsidRPr="00584783" w:rsidRDefault="00282DA1">
            <w:pPr>
              <w:pStyle w:val="TableText"/>
              <w:spacing w:line="240" w:lineRule="auto"/>
              <w:ind w:right="567"/>
              <w:rPr>
                <w:sz w:val="24"/>
                <w:szCs w:val="24"/>
              </w:rPr>
            </w:pPr>
          </w:p>
        </w:tc>
        <w:tc>
          <w:tcPr>
            <w:tcW w:w="877" w:type="dxa"/>
            <w:tcMar>
              <w:top w:w="91" w:type="dxa"/>
              <w:left w:w="0" w:type="dxa"/>
              <w:bottom w:w="91" w:type="dxa"/>
              <w:right w:w="0" w:type="dxa"/>
            </w:tcMar>
          </w:tcPr>
          <w:p w:rsidR="00282DA1" w:rsidRPr="00584783" w:rsidRDefault="00282DA1">
            <w:pPr>
              <w:pStyle w:val="TableText"/>
              <w:spacing w:line="240" w:lineRule="auto"/>
              <w:ind w:right="567"/>
              <w:rPr>
                <w:sz w:val="24"/>
                <w:szCs w:val="24"/>
              </w:rPr>
            </w:pPr>
          </w:p>
        </w:tc>
        <w:tc>
          <w:tcPr>
            <w:tcW w:w="371" w:type="dxa"/>
            <w:tcMar>
              <w:top w:w="91" w:type="dxa"/>
              <w:left w:w="0" w:type="dxa"/>
              <w:bottom w:w="91" w:type="dxa"/>
              <w:right w:w="0" w:type="dxa"/>
            </w:tcMar>
          </w:tcPr>
          <w:p w:rsidR="00282DA1" w:rsidRPr="00584783" w:rsidRDefault="00282DA1">
            <w:pPr>
              <w:pStyle w:val="TableText"/>
              <w:spacing w:line="240" w:lineRule="auto"/>
              <w:ind w:right="567"/>
              <w:rPr>
                <w:sz w:val="24"/>
                <w:szCs w:val="24"/>
              </w:rPr>
            </w:pPr>
          </w:p>
        </w:tc>
        <w:tc>
          <w:tcPr>
            <w:tcW w:w="4025" w:type="dxa"/>
            <w:tcMar>
              <w:top w:w="91" w:type="dxa"/>
              <w:left w:w="0" w:type="dxa"/>
              <w:bottom w:w="91" w:type="dxa"/>
              <w:right w:w="0" w:type="dxa"/>
            </w:tcMar>
            <w:hideMark/>
          </w:tcPr>
          <w:p w:rsidR="00282DA1" w:rsidRPr="00584783" w:rsidRDefault="00282DA1">
            <w:pPr>
              <w:pStyle w:val="TableBlock"/>
              <w:spacing w:line="240" w:lineRule="auto"/>
              <w:ind w:right="567"/>
              <w:rPr>
                <w:sz w:val="24"/>
                <w:szCs w:val="24"/>
              </w:rPr>
            </w:pPr>
            <w:r w:rsidRPr="00584783">
              <w:rPr>
                <w:rFonts w:hint="cs"/>
                <w:sz w:val="24"/>
                <w:szCs w:val="24"/>
                <w:rtl/>
              </w:rPr>
              <w:t>(2)</w:t>
            </w:r>
            <w:r w:rsidRPr="00584783">
              <w:rPr>
                <w:rFonts w:hint="cs"/>
                <w:sz w:val="24"/>
                <w:szCs w:val="24"/>
                <w:rtl/>
              </w:rPr>
              <w:tab/>
              <w:t>מיזם פינוי של שטח נפלים בידי הרשות, ימומן רק מדמי פינוי או מסכום שיוקצה למטרה זו בתקציב הרשות לפי סעיף 9(א1).</w:t>
            </w:r>
          </w:p>
        </w:tc>
      </w:tr>
    </w:tbl>
    <w:p w:rsidR="00282DA1" w:rsidRPr="00584783" w:rsidRDefault="00282DA1" w:rsidP="00282DA1">
      <w:pPr>
        <w:rPr>
          <w:rtl/>
        </w:rPr>
      </w:pPr>
    </w:p>
    <w:p w:rsidR="00282DA1" w:rsidRPr="00584783" w:rsidRDefault="00282DA1" w:rsidP="00282DA1">
      <w:pPr>
        <w:pStyle w:val="a4"/>
        <w:keepNext/>
        <w:rPr>
          <w:rtl/>
        </w:rPr>
      </w:pPr>
      <w:bookmarkStart w:id="636" w:name="_ETM_Q1_2182537"/>
      <w:bookmarkEnd w:id="636"/>
      <w:r w:rsidRPr="00584783">
        <w:rPr>
          <w:rtl/>
        </w:rPr>
        <w:t>איל בן ראובן (המחנה הציוני):</w:t>
      </w:r>
    </w:p>
    <w:p w:rsidR="00282DA1" w:rsidRPr="00584783" w:rsidRDefault="00282DA1" w:rsidP="00282DA1">
      <w:pPr>
        <w:pStyle w:val="KeepWithNext"/>
        <w:rPr>
          <w:rtl/>
        </w:rPr>
      </w:pPr>
    </w:p>
    <w:p w:rsidR="00282DA1" w:rsidRPr="00584783" w:rsidRDefault="00282DA1" w:rsidP="00282DA1">
      <w:pPr>
        <w:rPr>
          <w:rtl/>
        </w:rPr>
      </w:pPr>
      <w:r w:rsidRPr="00584783">
        <w:rPr>
          <w:rFonts w:hint="cs"/>
          <w:rtl/>
        </w:rPr>
        <w:t>למה "רק"?</w:t>
      </w:r>
    </w:p>
    <w:p w:rsidR="00282DA1" w:rsidRPr="00584783" w:rsidRDefault="00282DA1" w:rsidP="00282DA1">
      <w:pPr>
        <w:rPr>
          <w:rtl/>
        </w:rPr>
      </w:pPr>
      <w:bookmarkStart w:id="637" w:name="_ETM_Q1_2184340"/>
      <w:bookmarkEnd w:id="637"/>
    </w:p>
    <w:p w:rsidR="00282DA1" w:rsidRPr="00584783" w:rsidRDefault="00282DA1" w:rsidP="00282DA1">
      <w:pPr>
        <w:pStyle w:val="a4"/>
        <w:keepNext/>
        <w:rPr>
          <w:rtl/>
        </w:rPr>
      </w:pPr>
      <w:bookmarkStart w:id="638" w:name="_ETM_Q1_2184631"/>
      <w:bookmarkEnd w:id="638"/>
      <w:r w:rsidRPr="00584783">
        <w:rPr>
          <w:rtl/>
        </w:rPr>
        <w:t>דרור גרנית:</w:t>
      </w:r>
    </w:p>
    <w:p w:rsidR="00282DA1" w:rsidRPr="00584783" w:rsidRDefault="00282DA1" w:rsidP="00282DA1">
      <w:pPr>
        <w:pStyle w:val="KeepWithNext"/>
        <w:rPr>
          <w:rtl/>
        </w:rPr>
      </w:pPr>
    </w:p>
    <w:p w:rsidR="00282DA1" w:rsidRPr="00584783" w:rsidRDefault="00282DA1" w:rsidP="00282DA1">
      <w:pPr>
        <w:rPr>
          <w:rtl/>
        </w:rPr>
      </w:pPr>
      <w:r w:rsidRPr="00584783">
        <w:rPr>
          <w:rFonts w:hint="cs"/>
          <w:rtl/>
        </w:rPr>
        <w:t>ה</w:t>
      </w:r>
      <w:bookmarkStart w:id="639" w:name="_ETM_Q1_2192888"/>
      <w:bookmarkEnd w:id="639"/>
      <w:r w:rsidRPr="00584783">
        <w:rPr>
          <w:rFonts w:hint="cs"/>
          <w:rtl/>
        </w:rPr>
        <w:t xml:space="preserve">"רק" הוסף כי אתם רציתם שזה לא יבוא </w:t>
      </w:r>
      <w:bookmarkStart w:id="640" w:name="_ETM_Q1_2196200"/>
      <w:bookmarkEnd w:id="640"/>
      <w:r w:rsidRPr="00584783">
        <w:rPr>
          <w:rFonts w:hint="cs"/>
          <w:rtl/>
        </w:rPr>
        <w:t xml:space="preserve">מסכום היסוד. </w:t>
      </w:r>
    </w:p>
    <w:p w:rsidR="00282DA1" w:rsidRPr="00584783" w:rsidRDefault="00282DA1" w:rsidP="00282DA1">
      <w:pPr>
        <w:rPr>
          <w:rtl/>
        </w:rPr>
      </w:pPr>
      <w:bookmarkStart w:id="641" w:name="_ETM_Q1_2195124"/>
      <w:bookmarkEnd w:id="641"/>
    </w:p>
    <w:p w:rsidR="00282DA1" w:rsidRPr="00584783" w:rsidRDefault="00282DA1" w:rsidP="00282DA1">
      <w:pPr>
        <w:pStyle w:val="a4"/>
        <w:keepNext/>
        <w:rPr>
          <w:rtl/>
        </w:rPr>
      </w:pPr>
      <w:bookmarkStart w:id="642" w:name="_ETM_Q1_2195450"/>
      <w:bookmarkStart w:id="643" w:name="_ETM_Q1_2196228"/>
      <w:bookmarkEnd w:id="642"/>
      <w:bookmarkEnd w:id="643"/>
      <w:r w:rsidRPr="00584783">
        <w:rPr>
          <w:rtl/>
        </w:rPr>
        <w:t>איתן ברושי (המחנה הציוני):</w:t>
      </w:r>
    </w:p>
    <w:p w:rsidR="00282DA1" w:rsidRPr="00584783" w:rsidRDefault="00282DA1" w:rsidP="00282DA1">
      <w:pPr>
        <w:pStyle w:val="KeepWithNext"/>
        <w:rPr>
          <w:rtl/>
        </w:rPr>
      </w:pPr>
    </w:p>
    <w:p w:rsidR="00282DA1" w:rsidRPr="00584783" w:rsidRDefault="00282DA1" w:rsidP="00282DA1">
      <w:pPr>
        <w:rPr>
          <w:rtl/>
        </w:rPr>
      </w:pPr>
      <w:r w:rsidRPr="00584783">
        <w:rPr>
          <w:rFonts w:hint="cs"/>
          <w:rtl/>
        </w:rPr>
        <w:t xml:space="preserve">נכון, אבל כל החוכמה פה היא ליצור </w:t>
      </w:r>
      <w:bookmarkStart w:id="644" w:name="_ETM_Q1_2199200"/>
      <w:bookmarkEnd w:id="644"/>
      <w:r w:rsidRPr="00584783">
        <w:rPr>
          <w:rFonts w:hint="cs"/>
          <w:rtl/>
        </w:rPr>
        <w:t xml:space="preserve">את </w:t>
      </w:r>
      <w:proofErr w:type="spellStart"/>
      <w:r w:rsidRPr="00584783">
        <w:rPr>
          <w:rFonts w:hint="cs"/>
          <w:rtl/>
        </w:rPr>
        <w:t>המצ'ינג</w:t>
      </w:r>
      <w:proofErr w:type="spellEnd"/>
      <w:r w:rsidRPr="00584783">
        <w:rPr>
          <w:rFonts w:hint="cs"/>
          <w:rtl/>
        </w:rPr>
        <w:t xml:space="preserve">. </w:t>
      </w:r>
    </w:p>
    <w:p w:rsidR="00282DA1" w:rsidRPr="00584783" w:rsidRDefault="00282DA1" w:rsidP="00282DA1">
      <w:pPr>
        <w:rPr>
          <w:rtl/>
        </w:rPr>
      </w:pPr>
      <w:bookmarkStart w:id="645" w:name="_ETM_Q1_2197470"/>
      <w:bookmarkEnd w:id="645"/>
    </w:p>
    <w:p w:rsidR="00282DA1" w:rsidRPr="00584783" w:rsidRDefault="00282DA1" w:rsidP="00282DA1">
      <w:pPr>
        <w:pStyle w:val="a4"/>
        <w:keepNext/>
        <w:rPr>
          <w:rtl/>
        </w:rPr>
      </w:pPr>
      <w:bookmarkStart w:id="646" w:name="_ETM_Q1_2197851"/>
      <w:bookmarkStart w:id="647" w:name="_ETM_Q1_2199838"/>
      <w:bookmarkEnd w:id="646"/>
      <w:bookmarkEnd w:id="647"/>
      <w:r w:rsidRPr="00584783">
        <w:rPr>
          <w:rtl/>
        </w:rPr>
        <w:t>איל בן ראובן (המחנה הציוני):</w:t>
      </w:r>
    </w:p>
    <w:p w:rsidR="00282DA1" w:rsidRPr="00584783" w:rsidRDefault="00282DA1" w:rsidP="00282DA1">
      <w:pPr>
        <w:pStyle w:val="KeepWithNext"/>
        <w:rPr>
          <w:rtl/>
        </w:rPr>
      </w:pPr>
    </w:p>
    <w:p w:rsidR="00282DA1" w:rsidRPr="00584783" w:rsidRDefault="00282DA1" w:rsidP="00282DA1">
      <w:pPr>
        <w:rPr>
          <w:rtl/>
        </w:rPr>
      </w:pPr>
      <w:r w:rsidRPr="00584783">
        <w:rPr>
          <w:rFonts w:hint="cs"/>
          <w:rtl/>
        </w:rPr>
        <w:t xml:space="preserve">חבר'ה, בגדול שטח מוקשים ושטח נפלים צריך להיות </w:t>
      </w:r>
      <w:bookmarkStart w:id="648" w:name="_ETM_Q1_2202194"/>
      <w:bookmarkEnd w:id="648"/>
      <w:r w:rsidR="007F29D6" w:rsidRPr="00584783">
        <w:rPr>
          <w:rFonts w:hint="cs"/>
          <w:rtl/>
        </w:rPr>
        <w:t xml:space="preserve">בהגדרה אותו דבר. </w:t>
      </w:r>
      <w:r w:rsidRPr="00584783">
        <w:rPr>
          <w:rFonts w:hint="cs"/>
          <w:rtl/>
        </w:rPr>
        <w:t xml:space="preserve">אם אנחנו הולכים </w:t>
      </w:r>
      <w:bookmarkStart w:id="649" w:name="_ETM_Q1_2203484"/>
      <w:bookmarkEnd w:id="649"/>
      <w:r w:rsidRPr="00584783">
        <w:rPr>
          <w:rFonts w:hint="cs"/>
          <w:rtl/>
        </w:rPr>
        <w:t>לפנות שטח ויש תרומות לזה, א</w:t>
      </w:r>
      <w:bookmarkStart w:id="650" w:name="_ETM_Q1_2211840"/>
      <w:bookmarkEnd w:id="650"/>
      <w:r w:rsidRPr="00584783">
        <w:rPr>
          <w:rFonts w:hint="cs"/>
          <w:rtl/>
        </w:rPr>
        <w:t xml:space="preserve">ז גם הנפלים הם בתוך הסיפור. </w:t>
      </w:r>
      <w:bookmarkStart w:id="651" w:name="_ETM_Q1_2214223"/>
      <w:bookmarkEnd w:id="651"/>
      <w:r w:rsidRPr="00584783">
        <w:rPr>
          <w:rFonts w:hint="cs"/>
          <w:rtl/>
        </w:rPr>
        <w:t xml:space="preserve">המילה "רק" היא מגבילה, ולא צריך להגביל. </w:t>
      </w:r>
    </w:p>
    <w:p w:rsidR="00282DA1" w:rsidRPr="00584783" w:rsidRDefault="00282DA1" w:rsidP="00282DA1">
      <w:pPr>
        <w:rPr>
          <w:rtl/>
        </w:rPr>
      </w:pPr>
      <w:bookmarkStart w:id="652" w:name="_ETM_Q1_2213167"/>
      <w:bookmarkEnd w:id="652"/>
    </w:p>
    <w:p w:rsidR="00282DA1" w:rsidRPr="00584783" w:rsidRDefault="00282DA1" w:rsidP="00282DA1">
      <w:pPr>
        <w:pStyle w:val="a4"/>
        <w:keepNext/>
        <w:rPr>
          <w:rtl/>
        </w:rPr>
      </w:pPr>
      <w:bookmarkStart w:id="653" w:name="_ETM_Q1_2213583"/>
      <w:bookmarkStart w:id="654" w:name="_ETM_Q1_2219071"/>
      <w:bookmarkEnd w:id="653"/>
      <w:bookmarkEnd w:id="654"/>
      <w:r w:rsidRPr="00584783">
        <w:rPr>
          <w:rtl/>
        </w:rPr>
        <w:lastRenderedPageBreak/>
        <w:t>איתן ברושי (המחנה הציוני):</w:t>
      </w:r>
    </w:p>
    <w:p w:rsidR="00282DA1" w:rsidRPr="00584783" w:rsidRDefault="00282DA1" w:rsidP="00282DA1">
      <w:pPr>
        <w:pStyle w:val="KeepWithNext"/>
        <w:rPr>
          <w:rtl/>
        </w:rPr>
      </w:pPr>
    </w:p>
    <w:p w:rsidR="00282DA1" w:rsidRPr="00584783" w:rsidRDefault="00282DA1" w:rsidP="007F29D6">
      <w:pPr>
        <w:rPr>
          <w:rtl/>
        </w:rPr>
      </w:pPr>
      <w:r w:rsidRPr="00584783">
        <w:rPr>
          <w:rFonts w:hint="cs"/>
          <w:rtl/>
        </w:rPr>
        <w:t xml:space="preserve">איל, </w:t>
      </w:r>
      <w:bookmarkStart w:id="655" w:name="_ETM_Q1_2217519"/>
      <w:bookmarkEnd w:id="655"/>
      <w:r w:rsidRPr="00584783">
        <w:rPr>
          <w:rFonts w:hint="cs"/>
          <w:rtl/>
        </w:rPr>
        <w:t xml:space="preserve">ה-27 מיליון נועד למוקשים והייתה פה הסכמה שאי אפשר להקצות </w:t>
      </w:r>
      <w:bookmarkStart w:id="656" w:name="_ETM_Q1_2221587"/>
      <w:bookmarkEnd w:id="656"/>
      <w:r w:rsidRPr="00584783">
        <w:rPr>
          <w:rFonts w:hint="cs"/>
          <w:rtl/>
        </w:rPr>
        <w:t xml:space="preserve">את זה לנפלים. אבל צריך לנסח את זה אחרת. </w:t>
      </w:r>
      <w:bookmarkStart w:id="657" w:name="_ETM_Q1_2230639"/>
      <w:bookmarkEnd w:id="657"/>
      <w:r w:rsidRPr="00584783">
        <w:rPr>
          <w:rFonts w:hint="cs"/>
          <w:rtl/>
        </w:rPr>
        <w:t xml:space="preserve">וכמו שאיל אומר, אנחנו פתוחים לשתי המשימות. הדבר </w:t>
      </w:r>
      <w:bookmarkStart w:id="658" w:name="_ETM_Q1_2230835"/>
      <w:bookmarkEnd w:id="658"/>
      <w:r w:rsidRPr="00584783">
        <w:rPr>
          <w:rFonts w:hint="cs"/>
          <w:rtl/>
        </w:rPr>
        <w:t>העיקרי הוא להביא את מקסימום המשאבים, כאשר ההשתתפות של המדינה</w:t>
      </w:r>
      <w:bookmarkStart w:id="659" w:name="_ETM_Q1_2236955"/>
      <w:bookmarkEnd w:id="659"/>
      <w:r w:rsidRPr="00584783">
        <w:rPr>
          <w:rFonts w:hint="cs"/>
          <w:rtl/>
        </w:rPr>
        <w:t xml:space="preserve"> או שלכם בסכום </w:t>
      </w:r>
      <w:r w:rsidR="007F29D6" w:rsidRPr="00584783">
        <w:rPr>
          <w:rFonts w:hint="cs"/>
          <w:rtl/>
        </w:rPr>
        <w:t>היא</w:t>
      </w:r>
      <w:r w:rsidRPr="00584783">
        <w:rPr>
          <w:rFonts w:hint="cs"/>
          <w:rtl/>
        </w:rPr>
        <w:t xml:space="preserve"> לפעמים הבסיס שעליו בונים את </w:t>
      </w:r>
      <w:bookmarkStart w:id="660" w:name="_ETM_Q1_2242481"/>
      <w:bookmarkEnd w:id="660"/>
      <w:r w:rsidRPr="00584783">
        <w:rPr>
          <w:rFonts w:hint="cs"/>
          <w:rtl/>
        </w:rPr>
        <w:t>כל הקונסטרוקציה - - -</w:t>
      </w:r>
    </w:p>
    <w:p w:rsidR="00282DA1" w:rsidRPr="00584783" w:rsidRDefault="00282DA1" w:rsidP="00282DA1">
      <w:pPr>
        <w:rPr>
          <w:rtl/>
        </w:rPr>
      </w:pPr>
      <w:bookmarkStart w:id="661" w:name="_ETM_Q1_2239017"/>
      <w:bookmarkEnd w:id="661"/>
    </w:p>
    <w:p w:rsidR="00282DA1" w:rsidRPr="00584783" w:rsidRDefault="00282DA1" w:rsidP="00282DA1">
      <w:pPr>
        <w:pStyle w:val="a4"/>
        <w:keepNext/>
        <w:rPr>
          <w:rtl/>
        </w:rPr>
      </w:pPr>
      <w:bookmarkStart w:id="662" w:name="_ETM_Q1_2239426"/>
      <w:bookmarkStart w:id="663" w:name="_ETM_Q1_2236975"/>
      <w:bookmarkEnd w:id="662"/>
      <w:bookmarkEnd w:id="663"/>
      <w:r w:rsidRPr="00584783">
        <w:rPr>
          <w:rtl/>
        </w:rPr>
        <w:t>איל בן ראובן (המחנה הציוני):</w:t>
      </w:r>
    </w:p>
    <w:p w:rsidR="00282DA1" w:rsidRPr="00584783" w:rsidRDefault="00282DA1" w:rsidP="00282DA1">
      <w:pPr>
        <w:pStyle w:val="KeepWithNext"/>
        <w:rPr>
          <w:rtl/>
        </w:rPr>
      </w:pPr>
    </w:p>
    <w:p w:rsidR="00282DA1" w:rsidRPr="00584783" w:rsidRDefault="00282DA1" w:rsidP="00282DA1">
      <w:pPr>
        <w:rPr>
          <w:rtl/>
        </w:rPr>
      </w:pPr>
      <w:r w:rsidRPr="00584783">
        <w:rPr>
          <w:rFonts w:hint="cs"/>
          <w:rtl/>
        </w:rPr>
        <w:t xml:space="preserve">המילה "רק" מיותרת פה. </w:t>
      </w:r>
    </w:p>
    <w:p w:rsidR="00282DA1" w:rsidRPr="00584783" w:rsidRDefault="00282DA1" w:rsidP="00282DA1">
      <w:pPr>
        <w:rPr>
          <w:rtl/>
        </w:rPr>
      </w:pPr>
      <w:bookmarkStart w:id="664" w:name="_ETM_Q1_2242735"/>
      <w:bookmarkEnd w:id="664"/>
    </w:p>
    <w:p w:rsidR="00282DA1" w:rsidRPr="00584783" w:rsidRDefault="00282DA1" w:rsidP="00282DA1">
      <w:pPr>
        <w:pStyle w:val="a4"/>
        <w:keepNext/>
        <w:rPr>
          <w:rtl/>
        </w:rPr>
      </w:pPr>
      <w:bookmarkStart w:id="665" w:name="_ETM_Q1_2243042"/>
      <w:bookmarkStart w:id="666" w:name="_ETM_Q1_2244383"/>
      <w:bookmarkEnd w:id="665"/>
      <w:bookmarkEnd w:id="666"/>
      <w:r w:rsidRPr="00584783">
        <w:rPr>
          <w:rtl/>
        </w:rPr>
        <w:t>דרור גרנית:</w:t>
      </w:r>
    </w:p>
    <w:p w:rsidR="00282DA1" w:rsidRPr="00584783" w:rsidRDefault="00282DA1" w:rsidP="00282DA1">
      <w:pPr>
        <w:pStyle w:val="KeepWithNext"/>
        <w:rPr>
          <w:rtl/>
        </w:rPr>
      </w:pPr>
    </w:p>
    <w:p w:rsidR="00282DA1" w:rsidRPr="00584783" w:rsidRDefault="00282DA1" w:rsidP="007F29D6">
      <w:pPr>
        <w:rPr>
          <w:rtl/>
        </w:rPr>
      </w:pPr>
      <w:r w:rsidRPr="00584783">
        <w:rPr>
          <w:rFonts w:hint="cs"/>
          <w:rtl/>
        </w:rPr>
        <w:t xml:space="preserve">חבר הכנסת </w:t>
      </w:r>
      <w:bookmarkStart w:id="667" w:name="_ETM_Q1_2246341"/>
      <w:bookmarkEnd w:id="667"/>
      <w:r w:rsidRPr="00584783">
        <w:rPr>
          <w:rFonts w:hint="cs"/>
          <w:rtl/>
        </w:rPr>
        <w:t xml:space="preserve">בן ראובן, המילה "רק" </w:t>
      </w:r>
      <w:r w:rsidR="007F29D6" w:rsidRPr="00584783">
        <w:rPr>
          <w:rFonts w:hint="cs"/>
          <w:rtl/>
        </w:rPr>
        <w:t xml:space="preserve">באה </w:t>
      </w:r>
      <w:r w:rsidRPr="00584783">
        <w:rPr>
          <w:rFonts w:hint="cs"/>
          <w:rtl/>
        </w:rPr>
        <w:t xml:space="preserve">להגיד שבאותם 27 מיליון לא </w:t>
      </w:r>
      <w:bookmarkStart w:id="668" w:name="_ETM_Q1_2249836"/>
      <w:bookmarkEnd w:id="668"/>
      <w:r w:rsidRPr="00584783">
        <w:rPr>
          <w:rFonts w:hint="cs"/>
          <w:rtl/>
        </w:rPr>
        <w:t xml:space="preserve">נוגעים, הם למוקשים בלבד, לא לנפלים. </w:t>
      </w:r>
    </w:p>
    <w:p w:rsidR="00282DA1" w:rsidRPr="00584783" w:rsidRDefault="00282DA1" w:rsidP="00282DA1">
      <w:pPr>
        <w:rPr>
          <w:rtl/>
        </w:rPr>
      </w:pPr>
    </w:p>
    <w:p w:rsidR="00282DA1" w:rsidRPr="00584783" w:rsidRDefault="00282DA1" w:rsidP="00282DA1">
      <w:pPr>
        <w:pStyle w:val="a4"/>
        <w:keepNext/>
        <w:rPr>
          <w:rtl/>
        </w:rPr>
      </w:pPr>
      <w:bookmarkStart w:id="669" w:name="_ETM_Q1_2251648"/>
      <w:bookmarkStart w:id="670" w:name="_ETM_Q1_2251662"/>
      <w:bookmarkStart w:id="671" w:name="_ETM_Q1_2252916"/>
      <w:bookmarkEnd w:id="669"/>
      <w:bookmarkEnd w:id="670"/>
      <w:bookmarkEnd w:id="671"/>
      <w:r w:rsidRPr="00584783">
        <w:rPr>
          <w:rtl/>
        </w:rPr>
        <w:t>איל בן ראובן (המחנה הציוני):</w:t>
      </w:r>
    </w:p>
    <w:p w:rsidR="00282DA1" w:rsidRPr="00584783" w:rsidRDefault="00282DA1" w:rsidP="00282DA1">
      <w:pPr>
        <w:pStyle w:val="KeepWithNext"/>
        <w:rPr>
          <w:rtl/>
        </w:rPr>
      </w:pPr>
    </w:p>
    <w:p w:rsidR="00282DA1" w:rsidRPr="00584783" w:rsidRDefault="00282DA1" w:rsidP="00282DA1">
      <w:pPr>
        <w:rPr>
          <w:rtl/>
        </w:rPr>
      </w:pPr>
      <w:r w:rsidRPr="00584783">
        <w:rPr>
          <w:rFonts w:hint="cs"/>
          <w:rtl/>
        </w:rPr>
        <w:t xml:space="preserve">אבל את זה כבר </w:t>
      </w:r>
      <w:bookmarkStart w:id="672" w:name="_ETM_Q1_2251726"/>
      <w:bookmarkEnd w:id="672"/>
      <w:r w:rsidRPr="00584783">
        <w:rPr>
          <w:rFonts w:hint="cs"/>
          <w:rtl/>
        </w:rPr>
        <w:t>אמרנו קודם, בסעיף ש</w:t>
      </w:r>
      <w:r w:rsidR="00751E35" w:rsidRPr="00584783">
        <w:rPr>
          <w:rFonts w:hint="cs"/>
          <w:rtl/>
        </w:rPr>
        <w:t>רות</w:t>
      </w:r>
      <w:r w:rsidRPr="00584783">
        <w:rPr>
          <w:rFonts w:hint="cs"/>
          <w:rtl/>
        </w:rPr>
        <w:t xml:space="preserve"> דיברה עליו. ועכשיו אנחנו רוצים להגיד </w:t>
      </w:r>
      <w:bookmarkStart w:id="673" w:name="_ETM_Q1_2257610"/>
      <w:bookmarkEnd w:id="673"/>
      <w:r w:rsidRPr="00584783">
        <w:rPr>
          <w:rFonts w:hint="cs"/>
          <w:rtl/>
        </w:rPr>
        <w:t xml:space="preserve">שכל מי שייתן כסף לטובת העניין של מוקשים או נפלים </w:t>
      </w:r>
      <w:bookmarkStart w:id="674" w:name="_ETM_Q1_2265110"/>
      <w:bookmarkEnd w:id="674"/>
      <w:r w:rsidRPr="00584783">
        <w:rPr>
          <w:rtl/>
        </w:rPr>
        <w:t>–</w:t>
      </w:r>
      <w:r w:rsidRPr="00584783">
        <w:rPr>
          <w:rFonts w:hint="cs"/>
          <w:rtl/>
        </w:rPr>
        <w:t xml:space="preserve"> זה על אותו משקל ואין צורך לעשות הבחנה בעניין </w:t>
      </w:r>
      <w:bookmarkStart w:id="675" w:name="_ETM_Q1_2269532"/>
      <w:bookmarkEnd w:id="675"/>
      <w:r w:rsidRPr="00584783">
        <w:rPr>
          <w:rFonts w:hint="cs"/>
          <w:rtl/>
        </w:rPr>
        <w:t xml:space="preserve">הזה. אם ראש המועצה מביא כסף לטובת נפלים, למה לא? </w:t>
      </w:r>
      <w:bookmarkStart w:id="676" w:name="_ETM_Q1_2275980"/>
      <w:bookmarkEnd w:id="676"/>
      <w:r w:rsidRPr="00584783">
        <w:rPr>
          <w:rFonts w:hint="cs"/>
          <w:rtl/>
        </w:rPr>
        <w:t xml:space="preserve">מה ההבדל בין מוקשים לנפלים מבחינתו? אין הבדל. </w:t>
      </w:r>
      <w:bookmarkStart w:id="677" w:name="_ETM_Q1_2282608"/>
      <w:bookmarkEnd w:id="677"/>
    </w:p>
    <w:p w:rsidR="00282DA1" w:rsidRPr="00584783" w:rsidRDefault="00282DA1" w:rsidP="00282DA1">
      <w:pPr>
        <w:rPr>
          <w:rtl/>
        </w:rPr>
      </w:pPr>
      <w:bookmarkStart w:id="678" w:name="_ETM_Q1_2282848"/>
      <w:bookmarkEnd w:id="678"/>
    </w:p>
    <w:p w:rsidR="00282DA1" w:rsidRPr="00584783" w:rsidRDefault="00282DA1" w:rsidP="00282DA1">
      <w:pPr>
        <w:pStyle w:val="af6"/>
        <w:keepNext/>
        <w:rPr>
          <w:rtl/>
        </w:rPr>
      </w:pPr>
      <w:bookmarkStart w:id="679" w:name="_ETM_Q1_2283262"/>
      <w:bookmarkEnd w:id="679"/>
      <w:r w:rsidRPr="00584783">
        <w:rPr>
          <w:rtl/>
        </w:rPr>
        <w:t>היו"ר אבי דיכטר:</w:t>
      </w:r>
    </w:p>
    <w:p w:rsidR="00282DA1" w:rsidRPr="00584783" w:rsidRDefault="00282DA1" w:rsidP="00282DA1">
      <w:pPr>
        <w:pStyle w:val="KeepWithNext"/>
        <w:rPr>
          <w:rtl/>
        </w:rPr>
      </w:pPr>
    </w:p>
    <w:p w:rsidR="00282DA1" w:rsidRPr="00584783" w:rsidRDefault="00282DA1" w:rsidP="00282DA1">
      <w:pPr>
        <w:rPr>
          <w:rtl/>
        </w:rPr>
      </w:pPr>
      <w:r w:rsidRPr="00584783">
        <w:rPr>
          <w:rFonts w:hint="cs"/>
          <w:rtl/>
        </w:rPr>
        <w:t xml:space="preserve">יכול להיות שעלינו על מוקש בסעיף הזה. </w:t>
      </w:r>
      <w:bookmarkStart w:id="680" w:name="_ETM_Q1_2288880"/>
      <w:bookmarkEnd w:id="680"/>
      <w:r w:rsidRPr="00584783">
        <w:rPr>
          <w:rFonts w:hint="cs"/>
          <w:rtl/>
        </w:rPr>
        <w:t xml:space="preserve">תראו, בדיון הקודם רצינו להבטיח </w:t>
      </w:r>
      <w:bookmarkStart w:id="681" w:name="_ETM_Q1_2298811"/>
      <w:bookmarkEnd w:id="681"/>
      <w:r w:rsidRPr="00584783">
        <w:rPr>
          <w:rFonts w:hint="cs"/>
          <w:rtl/>
        </w:rPr>
        <w:t xml:space="preserve">שפינוי הנפלים יבוא מתקציב לפינוי הנפלים ולא שייקחו נתח ממוקשים </w:t>
      </w:r>
      <w:bookmarkStart w:id="682" w:name="_ETM_Q1_2305272"/>
      <w:bookmarkEnd w:id="682"/>
      <w:r w:rsidRPr="00584783">
        <w:rPr>
          <w:rFonts w:hint="cs"/>
          <w:rtl/>
        </w:rPr>
        <w:t xml:space="preserve">ויעבירו לנפלים. </w:t>
      </w:r>
    </w:p>
    <w:p w:rsidR="00282DA1" w:rsidRPr="00584783" w:rsidRDefault="00282DA1" w:rsidP="00282DA1">
      <w:pPr>
        <w:rPr>
          <w:rtl/>
        </w:rPr>
      </w:pPr>
      <w:bookmarkStart w:id="683" w:name="_ETM_Q1_2305316"/>
      <w:bookmarkEnd w:id="683"/>
    </w:p>
    <w:p w:rsidR="00282DA1" w:rsidRPr="00584783" w:rsidRDefault="00282DA1" w:rsidP="00282DA1">
      <w:pPr>
        <w:pStyle w:val="a4"/>
        <w:keepNext/>
        <w:rPr>
          <w:rtl/>
        </w:rPr>
      </w:pPr>
      <w:bookmarkStart w:id="684" w:name="_ETM_Q1_2305712"/>
      <w:bookmarkStart w:id="685" w:name="_ETM_Q1_2306356"/>
      <w:bookmarkEnd w:id="684"/>
      <w:bookmarkEnd w:id="685"/>
      <w:r w:rsidRPr="00584783">
        <w:rPr>
          <w:rtl/>
        </w:rPr>
        <w:t>איל בן ראובן (המחנה הציוני):</w:t>
      </w:r>
    </w:p>
    <w:p w:rsidR="00282DA1" w:rsidRPr="00584783" w:rsidRDefault="00282DA1" w:rsidP="00282DA1">
      <w:pPr>
        <w:pStyle w:val="KeepWithNext"/>
        <w:rPr>
          <w:rtl/>
        </w:rPr>
      </w:pPr>
    </w:p>
    <w:p w:rsidR="00282DA1" w:rsidRPr="00584783" w:rsidRDefault="00282DA1" w:rsidP="00282DA1">
      <w:pPr>
        <w:rPr>
          <w:rtl/>
        </w:rPr>
      </w:pPr>
      <w:r w:rsidRPr="00584783">
        <w:rPr>
          <w:rFonts w:hint="cs"/>
          <w:rtl/>
        </w:rPr>
        <w:t xml:space="preserve">מצוין. </w:t>
      </w:r>
    </w:p>
    <w:p w:rsidR="00282DA1" w:rsidRPr="00584783" w:rsidRDefault="00282DA1" w:rsidP="00282DA1">
      <w:pPr>
        <w:rPr>
          <w:rtl/>
        </w:rPr>
      </w:pPr>
      <w:bookmarkStart w:id="686" w:name="_ETM_Q1_2305012"/>
      <w:bookmarkEnd w:id="686"/>
    </w:p>
    <w:p w:rsidR="00282DA1" w:rsidRPr="00584783" w:rsidRDefault="00282DA1" w:rsidP="00282DA1">
      <w:pPr>
        <w:pStyle w:val="af6"/>
        <w:keepNext/>
        <w:rPr>
          <w:rtl/>
        </w:rPr>
      </w:pPr>
      <w:bookmarkStart w:id="687" w:name="_ETM_Q1_2305303"/>
      <w:bookmarkEnd w:id="687"/>
      <w:r w:rsidRPr="00584783">
        <w:rPr>
          <w:rtl/>
        </w:rPr>
        <w:t>היו"ר אבי דיכטר:</w:t>
      </w:r>
    </w:p>
    <w:p w:rsidR="00282DA1" w:rsidRPr="00584783" w:rsidRDefault="00282DA1" w:rsidP="00282DA1">
      <w:pPr>
        <w:pStyle w:val="KeepWithNext"/>
        <w:rPr>
          <w:rtl/>
        </w:rPr>
      </w:pPr>
    </w:p>
    <w:p w:rsidR="00282DA1" w:rsidRPr="00584783" w:rsidRDefault="00282DA1" w:rsidP="00282DA1">
      <w:pPr>
        <w:rPr>
          <w:rtl/>
        </w:rPr>
      </w:pPr>
      <w:r w:rsidRPr="00584783">
        <w:rPr>
          <w:rFonts w:hint="cs"/>
          <w:rtl/>
        </w:rPr>
        <w:t>וכנראה שפה קצת הסתבכנו עם ה"רק"</w:t>
      </w:r>
      <w:r w:rsidR="00747B02" w:rsidRPr="00584783">
        <w:rPr>
          <w:rFonts w:hint="cs"/>
          <w:rtl/>
        </w:rPr>
        <w:t xml:space="preserve">. </w:t>
      </w:r>
      <w:bookmarkStart w:id="688" w:name="_ETM_Q1_2315438"/>
      <w:bookmarkEnd w:id="688"/>
      <w:r w:rsidR="00747B02" w:rsidRPr="00584783">
        <w:rPr>
          <w:rFonts w:hint="cs"/>
          <w:rtl/>
        </w:rPr>
        <w:t xml:space="preserve">והשאלה שלי היא האם אי אפשר לקחת את הסעיף </w:t>
      </w:r>
      <w:bookmarkStart w:id="689" w:name="_ETM_Q1_2316966"/>
      <w:bookmarkEnd w:id="689"/>
      <w:r w:rsidR="00747B02" w:rsidRPr="00584783">
        <w:rPr>
          <w:rFonts w:hint="cs"/>
          <w:rtl/>
        </w:rPr>
        <w:t xml:space="preserve">המקורי ולשנות אותו במתכונת הזאת בערך: מיזם פינוי של שטח </w:t>
      </w:r>
      <w:bookmarkStart w:id="690" w:name="_ETM_Q1_2326062"/>
      <w:bookmarkEnd w:id="690"/>
      <w:r w:rsidR="00747B02" w:rsidRPr="00584783">
        <w:rPr>
          <w:rFonts w:hint="cs"/>
          <w:rtl/>
        </w:rPr>
        <w:t>נפלים בידי הרשות ימומן מתקציב הרשות המיועד לפי</w:t>
      </w:r>
      <w:bookmarkStart w:id="691" w:name="_ETM_Q1_2342992"/>
      <w:bookmarkEnd w:id="691"/>
      <w:r w:rsidR="00747B02" w:rsidRPr="00584783">
        <w:rPr>
          <w:rFonts w:hint="cs"/>
          <w:rtl/>
        </w:rPr>
        <w:t xml:space="preserve">נוי נפלים או מתרומות שקיבלה הקרן לפי הוראות פרק </w:t>
      </w:r>
      <w:bookmarkStart w:id="692" w:name="_ETM_Q1_2349664"/>
      <w:bookmarkEnd w:id="692"/>
      <w:r w:rsidR="00747B02" w:rsidRPr="00584783">
        <w:rPr>
          <w:rFonts w:hint="cs"/>
          <w:rtl/>
        </w:rPr>
        <w:t xml:space="preserve">ג' או מדמי פינוי. </w:t>
      </w:r>
    </w:p>
    <w:p w:rsidR="00747B02" w:rsidRPr="00584783" w:rsidRDefault="00747B02" w:rsidP="00282DA1">
      <w:pPr>
        <w:rPr>
          <w:rtl/>
        </w:rPr>
      </w:pPr>
      <w:bookmarkStart w:id="693" w:name="_ETM_Q1_2353904"/>
      <w:bookmarkEnd w:id="693"/>
    </w:p>
    <w:p w:rsidR="00747B02" w:rsidRPr="00584783" w:rsidRDefault="00747B02" w:rsidP="00747B02">
      <w:pPr>
        <w:pStyle w:val="a4"/>
        <w:keepNext/>
        <w:rPr>
          <w:rtl/>
        </w:rPr>
      </w:pPr>
      <w:bookmarkStart w:id="694" w:name="_ETM_Q1_2354303"/>
      <w:bookmarkStart w:id="695" w:name="_ETM_Q1_2354704"/>
      <w:bookmarkEnd w:id="694"/>
      <w:bookmarkEnd w:id="695"/>
      <w:r w:rsidRPr="00584783">
        <w:rPr>
          <w:rtl/>
        </w:rPr>
        <w:t>דרור גרנית:</w:t>
      </w:r>
    </w:p>
    <w:p w:rsidR="00747B02" w:rsidRPr="00584783" w:rsidRDefault="00747B02" w:rsidP="00747B02">
      <w:pPr>
        <w:pStyle w:val="KeepWithNext"/>
        <w:rPr>
          <w:rtl/>
        </w:rPr>
      </w:pPr>
    </w:p>
    <w:p w:rsidR="00747B02" w:rsidRPr="00584783" w:rsidRDefault="00747B02" w:rsidP="00747B02">
      <w:pPr>
        <w:rPr>
          <w:rtl/>
        </w:rPr>
      </w:pPr>
      <w:r w:rsidRPr="00584783">
        <w:rPr>
          <w:rFonts w:hint="cs"/>
          <w:rtl/>
        </w:rPr>
        <w:t xml:space="preserve">אני רוצה רגע להעיר משהו. בסעיף 9(א) כתוב "(בסימן </w:t>
      </w:r>
      <w:bookmarkStart w:id="696" w:name="_ETM_Q1_2362641"/>
      <w:bookmarkEnd w:id="696"/>
      <w:r w:rsidRPr="00584783">
        <w:rPr>
          <w:rFonts w:hint="cs"/>
          <w:rtl/>
        </w:rPr>
        <w:t xml:space="preserve">זה </w:t>
      </w:r>
      <w:r w:rsidRPr="00584783">
        <w:rPr>
          <w:rtl/>
        </w:rPr>
        <w:t>–</w:t>
      </w:r>
      <w:r w:rsidRPr="00584783">
        <w:rPr>
          <w:rFonts w:hint="cs"/>
          <w:rtl/>
        </w:rPr>
        <w:t xml:space="preserve"> תקציב הרשות)". אלא שלאור החידוד שחידדה </w:t>
      </w:r>
      <w:r w:rsidR="00751E35" w:rsidRPr="00584783">
        <w:rPr>
          <w:rFonts w:hint="cs"/>
          <w:rtl/>
        </w:rPr>
        <w:t>רות</w:t>
      </w:r>
      <w:r w:rsidRPr="00584783">
        <w:rPr>
          <w:rFonts w:hint="cs"/>
          <w:rtl/>
        </w:rPr>
        <w:t xml:space="preserve"> עם המילה "מיועד", אולי צריך למחוק את הצירו</w:t>
      </w:r>
      <w:bookmarkStart w:id="697" w:name="_ETM_Q1_2369440"/>
      <w:bookmarkEnd w:id="697"/>
      <w:r w:rsidR="007F29D6" w:rsidRPr="00584783">
        <w:rPr>
          <w:rFonts w:hint="cs"/>
          <w:rtl/>
        </w:rPr>
        <w:t>ף "(בסימ</w:t>
      </w:r>
      <w:r w:rsidRPr="00584783">
        <w:rPr>
          <w:rFonts w:hint="cs"/>
          <w:rtl/>
        </w:rPr>
        <w:t xml:space="preserve">ן זה </w:t>
      </w:r>
      <w:r w:rsidRPr="00584783">
        <w:rPr>
          <w:rtl/>
        </w:rPr>
        <w:t>–</w:t>
      </w:r>
      <w:r w:rsidRPr="00584783">
        <w:rPr>
          <w:rFonts w:hint="cs"/>
          <w:rtl/>
        </w:rPr>
        <w:t xml:space="preserve"> תקציב הרשות)". כי בעצם </w:t>
      </w:r>
      <w:bookmarkStart w:id="698" w:name="_ETM_Q1_2376896"/>
      <w:bookmarkEnd w:id="698"/>
      <w:r w:rsidRPr="00584783">
        <w:rPr>
          <w:rFonts w:hint="cs"/>
          <w:rtl/>
        </w:rPr>
        <w:t>סך התקציב של</w:t>
      </w:r>
      <w:bookmarkStart w:id="699" w:name="_ETM_Q1_2384416"/>
      <w:bookmarkEnd w:id="699"/>
      <w:r w:rsidRPr="00584783">
        <w:rPr>
          <w:rFonts w:hint="cs"/>
          <w:rtl/>
        </w:rPr>
        <w:t xml:space="preserve"> הרשות הוא לא סך התקציב שמיועד לפינוי מוקשים. </w:t>
      </w:r>
    </w:p>
    <w:p w:rsidR="00747B02" w:rsidRPr="00584783" w:rsidRDefault="00747B02" w:rsidP="00747B02">
      <w:pPr>
        <w:rPr>
          <w:rtl/>
        </w:rPr>
      </w:pPr>
      <w:bookmarkStart w:id="700" w:name="_ETM_Q1_2389773"/>
      <w:bookmarkEnd w:id="700"/>
    </w:p>
    <w:p w:rsidR="00747B02" w:rsidRPr="00584783" w:rsidRDefault="00747B02" w:rsidP="00747B02">
      <w:pPr>
        <w:pStyle w:val="af6"/>
        <w:keepNext/>
        <w:rPr>
          <w:rtl/>
        </w:rPr>
      </w:pPr>
      <w:bookmarkStart w:id="701" w:name="_ETM_Q1_2390184"/>
      <w:bookmarkEnd w:id="701"/>
      <w:r w:rsidRPr="00584783">
        <w:rPr>
          <w:rtl/>
        </w:rPr>
        <w:t>היו"ר אבי דיכטר:</w:t>
      </w:r>
    </w:p>
    <w:p w:rsidR="00747B02" w:rsidRPr="00584783" w:rsidRDefault="00747B02" w:rsidP="00747B02">
      <w:pPr>
        <w:pStyle w:val="KeepWithNext"/>
        <w:rPr>
          <w:rtl/>
        </w:rPr>
      </w:pPr>
    </w:p>
    <w:p w:rsidR="00747B02" w:rsidRPr="00584783" w:rsidRDefault="00747B02" w:rsidP="00747B02">
      <w:r w:rsidRPr="00584783">
        <w:rPr>
          <w:rFonts w:hint="cs"/>
          <w:rtl/>
        </w:rPr>
        <w:t xml:space="preserve">אז </w:t>
      </w:r>
      <w:bookmarkStart w:id="702" w:name="_ETM_Q1_2393075"/>
      <w:bookmarkEnd w:id="702"/>
      <w:r w:rsidRPr="00584783">
        <w:rPr>
          <w:rFonts w:hint="cs"/>
          <w:rtl/>
        </w:rPr>
        <w:t xml:space="preserve">לפי מה שאתה אומר, יכול להיות שבסעיף 9 היינו צריכים </w:t>
      </w:r>
      <w:bookmarkStart w:id="703" w:name="_ETM_Q1_2390797"/>
      <w:bookmarkEnd w:id="703"/>
      <w:r w:rsidRPr="00584783">
        <w:rPr>
          <w:rFonts w:hint="cs"/>
          <w:rtl/>
        </w:rPr>
        <w:t xml:space="preserve">לכתוב את זה בצורה טיפה שונה. </w:t>
      </w:r>
      <w:bookmarkStart w:id="704" w:name="_ETM_Q1_2395789"/>
      <w:bookmarkStart w:id="705" w:name="_ETM_Q1_2396359"/>
      <w:bookmarkEnd w:id="704"/>
      <w:bookmarkEnd w:id="705"/>
      <w:r w:rsidRPr="00584783">
        <w:rPr>
          <w:rFonts w:hint="cs"/>
          <w:rtl/>
        </w:rPr>
        <w:t xml:space="preserve">דרור, בסעיף 9 </w:t>
      </w:r>
      <w:bookmarkStart w:id="706" w:name="_ETM_Q1_2398197"/>
      <w:bookmarkEnd w:id="706"/>
      <w:r w:rsidRPr="00584783">
        <w:rPr>
          <w:rFonts w:hint="cs"/>
          <w:rtl/>
        </w:rPr>
        <w:t>כתוב: פעילות הרשות תמומן מתקציב המדינה; התקציב השנתי של הרשות המיועד לפינוי שדות מוקשים ולפינוי שדות נפלים.</w:t>
      </w:r>
    </w:p>
    <w:p w:rsidR="00282DA1" w:rsidRPr="00584783" w:rsidRDefault="00282DA1" w:rsidP="00282DA1">
      <w:pPr>
        <w:rPr>
          <w:rtl/>
        </w:rPr>
      </w:pPr>
    </w:p>
    <w:p w:rsidR="00B94D43" w:rsidRPr="00584783" w:rsidRDefault="00BD3FB2" w:rsidP="00B94D43">
      <w:pPr>
        <w:pStyle w:val="a4"/>
        <w:keepNext/>
        <w:rPr>
          <w:rtl/>
        </w:rPr>
      </w:pPr>
      <w:r w:rsidRPr="00584783">
        <w:rPr>
          <w:rtl/>
        </w:rPr>
        <w:t xml:space="preserve">רותי </w:t>
      </w:r>
      <w:proofErr w:type="spellStart"/>
      <w:r w:rsidRPr="00584783">
        <w:rPr>
          <w:rtl/>
        </w:rPr>
        <w:t>פרמינגר</w:t>
      </w:r>
      <w:proofErr w:type="spellEnd"/>
      <w:r w:rsidR="00B94D43" w:rsidRPr="00584783">
        <w:rPr>
          <w:rtl/>
        </w:rPr>
        <w:t>:</w:t>
      </w:r>
    </w:p>
    <w:p w:rsidR="00B94D43" w:rsidRPr="00584783" w:rsidRDefault="00B94D43" w:rsidP="00B94D43">
      <w:pPr>
        <w:pStyle w:val="KeepWithNext"/>
        <w:rPr>
          <w:rtl/>
        </w:rPr>
      </w:pPr>
    </w:p>
    <w:p w:rsidR="00B94D43" w:rsidRPr="00584783" w:rsidRDefault="00B94D43" w:rsidP="00B94D43">
      <w:pPr>
        <w:rPr>
          <w:rtl/>
        </w:rPr>
      </w:pPr>
      <w:r w:rsidRPr="00584783">
        <w:rPr>
          <w:rFonts w:hint="cs"/>
          <w:rtl/>
        </w:rPr>
        <w:t xml:space="preserve">לא, זה בדיוק לא. </w:t>
      </w:r>
    </w:p>
    <w:p w:rsidR="00B94D43" w:rsidRPr="00584783" w:rsidRDefault="00B94D43" w:rsidP="00B94D43">
      <w:pPr>
        <w:rPr>
          <w:rtl/>
        </w:rPr>
      </w:pPr>
    </w:p>
    <w:p w:rsidR="00B94D43" w:rsidRPr="00584783" w:rsidRDefault="00B94D43" w:rsidP="00B94D43">
      <w:pPr>
        <w:pStyle w:val="a4"/>
        <w:keepNext/>
        <w:rPr>
          <w:rtl/>
        </w:rPr>
      </w:pPr>
      <w:r w:rsidRPr="00584783">
        <w:rPr>
          <w:rtl/>
        </w:rPr>
        <w:t>דרור גרנית:</w:t>
      </w:r>
    </w:p>
    <w:p w:rsidR="00B94D43" w:rsidRPr="00584783" w:rsidRDefault="00B94D43" w:rsidP="00B94D43">
      <w:pPr>
        <w:pStyle w:val="KeepWithNext"/>
        <w:rPr>
          <w:rtl/>
        </w:rPr>
      </w:pPr>
    </w:p>
    <w:p w:rsidR="00B94D43" w:rsidRPr="00584783" w:rsidRDefault="00B94D43" w:rsidP="007F29D6">
      <w:pPr>
        <w:rPr>
          <w:rtl/>
        </w:rPr>
      </w:pPr>
      <w:r w:rsidRPr="00584783">
        <w:rPr>
          <w:rFonts w:hint="cs"/>
          <w:rtl/>
        </w:rPr>
        <w:t xml:space="preserve">המושג "תקציב הרשות" צריך להימחק שם. </w:t>
      </w:r>
      <w:bookmarkStart w:id="707" w:name="_ETM_Q1_2415375"/>
      <w:bookmarkEnd w:id="707"/>
      <w:r w:rsidRPr="00584783">
        <w:rPr>
          <w:rFonts w:hint="cs"/>
          <w:rtl/>
        </w:rPr>
        <w:t xml:space="preserve">התוספת </w:t>
      </w:r>
      <w:r w:rsidR="00A65D53" w:rsidRPr="00584783">
        <w:rPr>
          <w:rFonts w:hint="cs"/>
          <w:rtl/>
        </w:rPr>
        <w:t>ב-9</w:t>
      </w:r>
      <w:r w:rsidR="007F29D6" w:rsidRPr="00584783">
        <w:rPr>
          <w:rFonts w:hint="cs"/>
          <w:rtl/>
        </w:rPr>
        <w:t>(</w:t>
      </w:r>
      <w:r w:rsidR="00A65D53" w:rsidRPr="00584783">
        <w:rPr>
          <w:rFonts w:hint="cs"/>
          <w:rtl/>
        </w:rPr>
        <w:t xml:space="preserve">א) צריכה להימחק. </w:t>
      </w:r>
    </w:p>
    <w:p w:rsidR="00A65D53" w:rsidRPr="00584783" w:rsidRDefault="00A65D53" w:rsidP="00A65D53">
      <w:pPr>
        <w:rPr>
          <w:rtl/>
        </w:rPr>
      </w:pPr>
      <w:bookmarkStart w:id="708" w:name="_ETM_Q1_2425590"/>
      <w:bookmarkStart w:id="709" w:name="_ETM_Q1_2426101"/>
      <w:bookmarkEnd w:id="708"/>
      <w:bookmarkEnd w:id="709"/>
    </w:p>
    <w:p w:rsidR="00A65D53" w:rsidRPr="00584783" w:rsidRDefault="00A65D53" w:rsidP="00A65D53">
      <w:pPr>
        <w:pStyle w:val="a4"/>
        <w:keepNext/>
        <w:rPr>
          <w:rtl/>
        </w:rPr>
      </w:pPr>
      <w:bookmarkStart w:id="710" w:name="_ETM_Q1_2427285"/>
      <w:bookmarkEnd w:id="710"/>
      <w:r w:rsidRPr="00584783">
        <w:rPr>
          <w:rtl/>
        </w:rPr>
        <w:lastRenderedPageBreak/>
        <w:t>עידו בן-יצחק:</w:t>
      </w:r>
    </w:p>
    <w:p w:rsidR="00A65D53" w:rsidRPr="00584783" w:rsidRDefault="00A65D53" w:rsidP="00A65D53">
      <w:pPr>
        <w:pStyle w:val="KeepWithNext"/>
        <w:rPr>
          <w:rtl/>
        </w:rPr>
      </w:pPr>
    </w:p>
    <w:p w:rsidR="00A65D53" w:rsidRPr="00584783" w:rsidRDefault="00A65D53" w:rsidP="00A65D53">
      <w:pPr>
        <w:rPr>
          <w:rtl/>
        </w:rPr>
      </w:pPr>
      <w:r w:rsidRPr="00584783">
        <w:rPr>
          <w:rFonts w:hint="cs"/>
          <w:rtl/>
        </w:rPr>
        <w:t xml:space="preserve">בסדר, אלה עניינים של </w:t>
      </w:r>
      <w:bookmarkStart w:id="711" w:name="_ETM_Q1_2428436"/>
      <w:bookmarkEnd w:id="711"/>
      <w:r w:rsidRPr="00584783">
        <w:rPr>
          <w:rFonts w:hint="cs"/>
          <w:rtl/>
        </w:rPr>
        <w:t>נוסח. אבל העיקרון צריך להיות ברור</w:t>
      </w:r>
      <w:r w:rsidR="00771888" w:rsidRPr="00584783">
        <w:rPr>
          <w:rFonts w:hint="cs"/>
          <w:rtl/>
        </w:rPr>
        <w:t xml:space="preserve">. העיקרון אומר </w:t>
      </w:r>
      <w:bookmarkStart w:id="712" w:name="_ETM_Q1_2446548"/>
      <w:bookmarkEnd w:id="712"/>
      <w:r w:rsidR="00771888" w:rsidRPr="00584783">
        <w:rPr>
          <w:rFonts w:hint="cs"/>
          <w:rtl/>
        </w:rPr>
        <w:t xml:space="preserve">כך: פסקה (1), שעניינה פינוי מוקשים, תגיד </w:t>
      </w:r>
      <w:bookmarkStart w:id="713" w:name="_ETM_Q1_2448463"/>
      <w:bookmarkEnd w:id="713"/>
      <w:r w:rsidR="00771888" w:rsidRPr="00584783">
        <w:rPr>
          <w:rFonts w:hint="cs"/>
          <w:rtl/>
        </w:rPr>
        <w:t xml:space="preserve">שפינוי מוקשים יכול להיות או מהתקציב הסגור והצבוע של 27 </w:t>
      </w:r>
      <w:bookmarkStart w:id="714" w:name="_ETM_Q1_2452553"/>
      <w:bookmarkEnd w:id="714"/>
      <w:r w:rsidR="00771888" w:rsidRPr="00584783">
        <w:rPr>
          <w:rFonts w:hint="cs"/>
          <w:rtl/>
        </w:rPr>
        <w:t xml:space="preserve">מיליון, כלומר סכום היסוד, או מתרומות. נפלים יכולים להיות </w:t>
      </w:r>
      <w:bookmarkStart w:id="715" w:name="_ETM_Q1_2460704"/>
      <w:bookmarkEnd w:id="715"/>
      <w:r w:rsidR="00771888" w:rsidRPr="00584783">
        <w:rPr>
          <w:rFonts w:hint="cs"/>
          <w:rtl/>
        </w:rPr>
        <w:t xml:space="preserve">או מתקציב שאינו סכום היסוד, כלומר מתקציב נוסף של הרשות, </w:t>
      </w:r>
      <w:bookmarkStart w:id="716" w:name="_ETM_Q1_2464385"/>
      <w:bookmarkEnd w:id="716"/>
      <w:r w:rsidR="00771888" w:rsidRPr="00584783">
        <w:rPr>
          <w:rFonts w:hint="cs"/>
          <w:rtl/>
        </w:rPr>
        <w:t>או מדמי פינוי</w:t>
      </w:r>
      <w:r w:rsidR="007F29D6" w:rsidRPr="00584783">
        <w:rPr>
          <w:rFonts w:hint="cs"/>
          <w:rtl/>
        </w:rPr>
        <w:t>,</w:t>
      </w:r>
      <w:r w:rsidR="00771888" w:rsidRPr="00584783">
        <w:rPr>
          <w:rFonts w:hint="cs"/>
          <w:rtl/>
        </w:rPr>
        <w:t xml:space="preserve"> או מתרומות. </w:t>
      </w:r>
    </w:p>
    <w:p w:rsidR="00771888" w:rsidRPr="00584783" w:rsidRDefault="00771888" w:rsidP="00A65D53">
      <w:pPr>
        <w:rPr>
          <w:rtl/>
        </w:rPr>
      </w:pPr>
    </w:p>
    <w:p w:rsidR="00771888" w:rsidRPr="00584783" w:rsidRDefault="00771888" w:rsidP="00771888">
      <w:pPr>
        <w:pStyle w:val="a4"/>
        <w:keepNext/>
        <w:rPr>
          <w:rtl/>
        </w:rPr>
      </w:pPr>
      <w:bookmarkStart w:id="717" w:name="_ETM_Q1_2469978"/>
      <w:bookmarkStart w:id="718" w:name="_ETM_Q1_2470001"/>
      <w:bookmarkEnd w:id="717"/>
      <w:bookmarkEnd w:id="718"/>
      <w:r w:rsidRPr="00584783">
        <w:rPr>
          <w:rtl/>
        </w:rPr>
        <w:t>דרור גרנית:</w:t>
      </w:r>
    </w:p>
    <w:p w:rsidR="00771888" w:rsidRPr="00584783" w:rsidRDefault="00771888" w:rsidP="00771888">
      <w:pPr>
        <w:pStyle w:val="KeepWithNext"/>
        <w:rPr>
          <w:rtl/>
        </w:rPr>
      </w:pPr>
    </w:p>
    <w:p w:rsidR="00771888" w:rsidRPr="00584783" w:rsidRDefault="00771888" w:rsidP="007F29D6">
      <w:pPr>
        <w:rPr>
          <w:rtl/>
        </w:rPr>
      </w:pPr>
      <w:r w:rsidRPr="00584783">
        <w:rPr>
          <w:rFonts w:hint="cs"/>
          <w:rtl/>
        </w:rPr>
        <w:t>ר</w:t>
      </w:r>
      <w:bookmarkStart w:id="719" w:name="_ETM_Q1_2471727"/>
      <w:bookmarkEnd w:id="719"/>
      <w:r w:rsidRPr="00584783">
        <w:rPr>
          <w:rFonts w:hint="cs"/>
          <w:rtl/>
        </w:rPr>
        <w:t xml:space="preserve">גע, את הסיפור של מנגנון </w:t>
      </w:r>
      <w:bookmarkStart w:id="720" w:name="_ETM_Q1_2470754"/>
      <w:bookmarkEnd w:id="720"/>
      <w:r w:rsidRPr="00584783">
        <w:rPr>
          <w:rFonts w:hint="cs"/>
          <w:rtl/>
        </w:rPr>
        <w:t xml:space="preserve">התרומות לא הרחבנו לתוך הנפלים, כי הנפלים מובנים כדמי </w:t>
      </w:r>
      <w:bookmarkStart w:id="721" w:name="_ETM_Q1_2478975"/>
      <w:bookmarkEnd w:id="721"/>
      <w:r w:rsidRPr="00584783">
        <w:rPr>
          <w:rFonts w:hint="cs"/>
          <w:rtl/>
        </w:rPr>
        <w:t xml:space="preserve">פינוי. תראו, כל המושג הזה של תרומות הוא </w:t>
      </w:r>
      <w:bookmarkStart w:id="722" w:name="_ETM_Q1_2483855"/>
      <w:bookmarkEnd w:id="722"/>
      <w:r w:rsidRPr="00584783">
        <w:rPr>
          <w:rFonts w:hint="cs"/>
          <w:rtl/>
        </w:rPr>
        <w:t xml:space="preserve">דבר אנומלי בחוק, אני לא מכיר עוד חוק שיש בו </w:t>
      </w:r>
      <w:bookmarkStart w:id="723" w:name="_ETM_Q1_2490527"/>
      <w:bookmarkEnd w:id="723"/>
      <w:r w:rsidRPr="00584783">
        <w:rPr>
          <w:rFonts w:hint="cs"/>
          <w:rtl/>
        </w:rPr>
        <w:t xml:space="preserve">את זה. </w:t>
      </w:r>
    </w:p>
    <w:p w:rsidR="00771888" w:rsidRPr="00584783" w:rsidRDefault="00771888" w:rsidP="00771888">
      <w:pPr>
        <w:rPr>
          <w:rtl/>
        </w:rPr>
      </w:pPr>
    </w:p>
    <w:p w:rsidR="00771888" w:rsidRPr="00584783" w:rsidRDefault="00771888" w:rsidP="00771888">
      <w:pPr>
        <w:pStyle w:val="a4"/>
        <w:keepNext/>
        <w:rPr>
          <w:rtl/>
        </w:rPr>
      </w:pPr>
      <w:bookmarkStart w:id="724" w:name="_ETM_Q1_2491884"/>
      <w:bookmarkStart w:id="725" w:name="_ETM_Q1_2492172"/>
      <w:bookmarkEnd w:id="724"/>
      <w:bookmarkEnd w:id="725"/>
      <w:r w:rsidRPr="00584783">
        <w:rPr>
          <w:rtl/>
        </w:rPr>
        <w:t>עידו בן-יצחק:</w:t>
      </w:r>
    </w:p>
    <w:p w:rsidR="00771888" w:rsidRPr="00584783" w:rsidRDefault="00771888" w:rsidP="00771888">
      <w:pPr>
        <w:pStyle w:val="KeepWithNext"/>
        <w:rPr>
          <w:rtl/>
        </w:rPr>
      </w:pPr>
    </w:p>
    <w:p w:rsidR="00771888" w:rsidRPr="00584783" w:rsidRDefault="00771888" w:rsidP="00771888">
      <w:pPr>
        <w:rPr>
          <w:rtl/>
        </w:rPr>
      </w:pPr>
      <w:r w:rsidRPr="00584783">
        <w:rPr>
          <w:rFonts w:hint="cs"/>
          <w:rtl/>
        </w:rPr>
        <w:t>ה</w:t>
      </w:r>
      <w:bookmarkStart w:id="726" w:name="_ETM_Q1_2494066"/>
      <w:bookmarkEnd w:id="726"/>
      <w:r w:rsidR="007F29D6" w:rsidRPr="00584783">
        <w:rPr>
          <w:rFonts w:hint="cs"/>
          <w:rtl/>
        </w:rPr>
        <w:t>אמת ש</w:t>
      </w:r>
      <w:r w:rsidRPr="00584783">
        <w:rPr>
          <w:rFonts w:hint="cs"/>
          <w:rtl/>
        </w:rPr>
        <w:t xml:space="preserve">עכשיו אני רואה שבאמת התרומות מדברות </w:t>
      </w:r>
      <w:bookmarkStart w:id="727" w:name="_ETM_Q1_2497977"/>
      <w:bookmarkEnd w:id="727"/>
      <w:r w:rsidRPr="00584783">
        <w:rPr>
          <w:rFonts w:hint="cs"/>
          <w:rtl/>
        </w:rPr>
        <w:t xml:space="preserve">רק על תרומות לשדות מוקשים. </w:t>
      </w:r>
      <w:bookmarkStart w:id="728" w:name="_ETM_Q1_2498877"/>
      <w:bookmarkEnd w:id="728"/>
    </w:p>
    <w:p w:rsidR="00771888" w:rsidRPr="00584783" w:rsidRDefault="00771888" w:rsidP="00771888">
      <w:pPr>
        <w:rPr>
          <w:rtl/>
        </w:rPr>
      </w:pPr>
    </w:p>
    <w:p w:rsidR="00771888" w:rsidRPr="00584783" w:rsidRDefault="00771888" w:rsidP="00771888">
      <w:pPr>
        <w:pStyle w:val="a4"/>
        <w:keepNext/>
        <w:rPr>
          <w:rtl/>
        </w:rPr>
      </w:pPr>
      <w:bookmarkStart w:id="729" w:name="_ETM_Q1_2499581"/>
      <w:bookmarkEnd w:id="729"/>
      <w:r w:rsidRPr="00584783">
        <w:rPr>
          <w:rtl/>
        </w:rPr>
        <w:t>דרור גרנית:</w:t>
      </w:r>
    </w:p>
    <w:p w:rsidR="00771888" w:rsidRPr="00584783" w:rsidRDefault="00771888" w:rsidP="00771888">
      <w:pPr>
        <w:pStyle w:val="KeepWithNext"/>
        <w:rPr>
          <w:rtl/>
        </w:rPr>
      </w:pPr>
    </w:p>
    <w:p w:rsidR="00771888" w:rsidRPr="00584783" w:rsidRDefault="00771888" w:rsidP="00771888">
      <w:pPr>
        <w:rPr>
          <w:rtl/>
        </w:rPr>
      </w:pPr>
      <w:bookmarkStart w:id="730" w:name="_ETM_Q1_2501110"/>
      <w:bookmarkEnd w:id="730"/>
      <w:r w:rsidRPr="00584783">
        <w:rPr>
          <w:rFonts w:hint="cs"/>
          <w:rtl/>
        </w:rPr>
        <w:t xml:space="preserve">הרעיון של תרומות </w:t>
      </w:r>
      <w:bookmarkStart w:id="731" w:name="_ETM_Q1_2502673"/>
      <w:bookmarkEnd w:id="731"/>
      <w:r w:rsidRPr="00584783">
        <w:rPr>
          <w:rFonts w:hint="cs"/>
          <w:rtl/>
        </w:rPr>
        <w:t xml:space="preserve">כמקור תקציבי למדינה הוא בכלל אנומלי בחוק, </w:t>
      </w:r>
      <w:bookmarkStart w:id="732" w:name="_ETM_Q1_2508545"/>
      <w:bookmarkEnd w:id="732"/>
      <w:r w:rsidRPr="00584783">
        <w:rPr>
          <w:rFonts w:hint="cs"/>
          <w:rtl/>
        </w:rPr>
        <w:t>ולכן פה אמרנו שאנחנו לא מסתכלים על זה כתרומות אלא כעל דמי פינוי. כלומר, אם</w:t>
      </w:r>
      <w:bookmarkStart w:id="733" w:name="_ETM_Q1_2518978"/>
      <w:bookmarkEnd w:id="733"/>
      <w:r w:rsidRPr="00584783">
        <w:rPr>
          <w:rFonts w:hint="cs"/>
          <w:rtl/>
        </w:rPr>
        <w:t xml:space="preserve"> מישהו רוצה לשים כסף על השטח, </w:t>
      </w:r>
      <w:bookmarkStart w:id="734" w:name="_ETM_Q1_2518979"/>
      <w:bookmarkEnd w:id="734"/>
      <w:r w:rsidRPr="00584783">
        <w:rPr>
          <w:rFonts w:hint="cs"/>
          <w:rtl/>
        </w:rPr>
        <w:t xml:space="preserve">זה יהיה דמי פינוי, ובנוסף אנחנו מסדירים איך עושים את </w:t>
      </w:r>
      <w:bookmarkStart w:id="735" w:name="_ETM_Q1_2522990"/>
      <w:bookmarkEnd w:id="735"/>
      <w:r w:rsidRPr="00584783">
        <w:rPr>
          <w:rFonts w:hint="cs"/>
          <w:rtl/>
        </w:rPr>
        <w:t xml:space="preserve">זה ואיך מחשבים את זה. </w:t>
      </w:r>
    </w:p>
    <w:p w:rsidR="00771888" w:rsidRPr="00584783" w:rsidRDefault="00771888" w:rsidP="00771888">
      <w:pPr>
        <w:rPr>
          <w:rtl/>
        </w:rPr>
      </w:pPr>
      <w:bookmarkStart w:id="736" w:name="_ETM_Q1_2524781"/>
      <w:bookmarkEnd w:id="736"/>
    </w:p>
    <w:p w:rsidR="00771888" w:rsidRPr="00584783" w:rsidRDefault="00771888" w:rsidP="00771888">
      <w:pPr>
        <w:pStyle w:val="af6"/>
        <w:keepNext/>
        <w:rPr>
          <w:rtl/>
        </w:rPr>
      </w:pPr>
      <w:bookmarkStart w:id="737" w:name="_ETM_Q1_2525479"/>
      <w:bookmarkEnd w:id="737"/>
      <w:r w:rsidRPr="00584783">
        <w:rPr>
          <w:rtl/>
        </w:rPr>
        <w:t>היו"ר אבי דיכטר:</w:t>
      </w:r>
    </w:p>
    <w:p w:rsidR="00771888" w:rsidRPr="00584783" w:rsidRDefault="00771888" w:rsidP="00771888">
      <w:pPr>
        <w:pStyle w:val="KeepWithNext"/>
        <w:rPr>
          <w:rtl/>
        </w:rPr>
      </w:pPr>
    </w:p>
    <w:p w:rsidR="00771888" w:rsidRPr="00584783" w:rsidRDefault="00771888" w:rsidP="00771888">
      <w:pPr>
        <w:rPr>
          <w:rtl/>
        </w:rPr>
      </w:pPr>
      <w:r w:rsidRPr="00584783">
        <w:rPr>
          <w:rFonts w:hint="cs"/>
          <w:rtl/>
        </w:rPr>
        <w:t xml:space="preserve">אבל אם יש קרן </w:t>
      </w:r>
      <w:bookmarkStart w:id="738" w:name="_ETM_Q1_2524911"/>
      <w:bookmarkEnd w:id="738"/>
      <w:r w:rsidRPr="00584783">
        <w:rPr>
          <w:rFonts w:hint="cs"/>
          <w:rtl/>
        </w:rPr>
        <w:t xml:space="preserve">של האו"ם או כל גוף בין-לאומי אחר שעוסק בפינוי נפלים </w:t>
      </w:r>
      <w:bookmarkStart w:id="739" w:name="_ETM_Q1_2527599"/>
      <w:bookmarkEnd w:id="739"/>
      <w:r w:rsidRPr="00584783">
        <w:rPr>
          <w:rFonts w:hint="cs"/>
          <w:rtl/>
        </w:rPr>
        <w:t xml:space="preserve">על פני כדור הארץ </w:t>
      </w:r>
      <w:r w:rsidRPr="00584783">
        <w:rPr>
          <w:rtl/>
        </w:rPr>
        <w:t>–</w:t>
      </w:r>
      <w:r w:rsidRPr="00584783">
        <w:rPr>
          <w:rFonts w:hint="cs"/>
          <w:rtl/>
        </w:rPr>
        <w:t xml:space="preserve"> לא היית רוצה שהרשות </w:t>
      </w:r>
      <w:bookmarkStart w:id="740" w:name="_ETM_Q1_2535290"/>
      <w:bookmarkEnd w:id="740"/>
      <w:r w:rsidRPr="00584783">
        <w:rPr>
          <w:rFonts w:hint="cs"/>
          <w:rtl/>
        </w:rPr>
        <w:t>תוכל ליהנות מהעובדה הזאת באיזושהי צורה?</w:t>
      </w:r>
    </w:p>
    <w:p w:rsidR="00771888" w:rsidRPr="00584783" w:rsidRDefault="00771888" w:rsidP="00771888">
      <w:pPr>
        <w:rPr>
          <w:rtl/>
        </w:rPr>
      </w:pPr>
      <w:bookmarkStart w:id="741" w:name="_ETM_Q1_2536706"/>
      <w:bookmarkEnd w:id="741"/>
    </w:p>
    <w:p w:rsidR="00771888" w:rsidRPr="00584783" w:rsidRDefault="00BD3FB2" w:rsidP="00771888">
      <w:pPr>
        <w:pStyle w:val="a4"/>
        <w:keepNext/>
        <w:rPr>
          <w:rtl/>
        </w:rPr>
      </w:pPr>
      <w:r w:rsidRPr="00584783">
        <w:rPr>
          <w:rtl/>
        </w:rPr>
        <w:t xml:space="preserve">רותי </w:t>
      </w:r>
      <w:proofErr w:type="spellStart"/>
      <w:r w:rsidRPr="00584783">
        <w:rPr>
          <w:rtl/>
        </w:rPr>
        <w:t>פרמינגר</w:t>
      </w:r>
      <w:proofErr w:type="spellEnd"/>
      <w:r w:rsidR="00771888" w:rsidRPr="00584783">
        <w:rPr>
          <w:rtl/>
        </w:rPr>
        <w:t>:</w:t>
      </w:r>
    </w:p>
    <w:p w:rsidR="00771888" w:rsidRPr="00584783" w:rsidRDefault="00771888" w:rsidP="00771888">
      <w:pPr>
        <w:pStyle w:val="KeepWithNext"/>
        <w:rPr>
          <w:rtl/>
        </w:rPr>
      </w:pPr>
    </w:p>
    <w:p w:rsidR="00771888" w:rsidRPr="00584783" w:rsidRDefault="00771888" w:rsidP="007F29D6">
      <w:pPr>
        <w:rPr>
          <w:rtl/>
        </w:rPr>
      </w:pPr>
      <w:r w:rsidRPr="00584783">
        <w:rPr>
          <w:rFonts w:hint="cs"/>
          <w:rtl/>
        </w:rPr>
        <w:t xml:space="preserve">אני רוצה להעיר משהו. בהליך </w:t>
      </w:r>
      <w:bookmarkStart w:id="742" w:name="_ETM_Q1_2537757"/>
      <w:bookmarkEnd w:id="742"/>
      <w:r w:rsidRPr="00584783">
        <w:rPr>
          <w:rFonts w:hint="cs"/>
          <w:rtl/>
        </w:rPr>
        <w:t xml:space="preserve">החקיקה של החוק המקורי, מכיוון שאנחנו </w:t>
      </w:r>
      <w:bookmarkStart w:id="743" w:name="_ETM_Q1_2543211"/>
      <w:bookmarkEnd w:id="743"/>
      <w:r w:rsidRPr="00584783">
        <w:rPr>
          <w:rFonts w:hint="cs"/>
          <w:rtl/>
        </w:rPr>
        <w:t xml:space="preserve">יודעים שהכסף שהמדינה תקצה לא יספק אותנו, </w:t>
      </w:r>
      <w:bookmarkStart w:id="744" w:name="_ETM_Q1_2548699"/>
      <w:bookmarkEnd w:id="744"/>
      <w:r w:rsidRPr="00584783">
        <w:rPr>
          <w:rFonts w:hint="cs"/>
          <w:rtl/>
        </w:rPr>
        <w:t xml:space="preserve">עשינו כמה דברים. אחת, עשינו רשימת </w:t>
      </w:r>
      <w:proofErr w:type="spellStart"/>
      <w:r w:rsidRPr="00584783">
        <w:rPr>
          <w:rFonts w:hint="cs"/>
          <w:rtl/>
        </w:rPr>
        <w:t>תעדוף</w:t>
      </w:r>
      <w:proofErr w:type="spellEnd"/>
      <w:r w:rsidRPr="00584783">
        <w:rPr>
          <w:rFonts w:hint="cs"/>
          <w:rtl/>
        </w:rPr>
        <w:t>, הרשימה שעל פי</w:t>
      </w:r>
      <w:bookmarkStart w:id="745" w:name="_ETM_Q1_2554383"/>
      <w:bookmarkEnd w:id="745"/>
      <w:r w:rsidRPr="00584783">
        <w:rPr>
          <w:rFonts w:hint="cs"/>
          <w:rtl/>
        </w:rPr>
        <w:t xml:space="preserve">ה יעבדו. עכשיו, אם יבוא גוף שירצה </w:t>
      </w:r>
      <w:bookmarkStart w:id="746" w:name="_ETM_Q1_2557494"/>
      <w:bookmarkEnd w:id="746"/>
      <w:r w:rsidRPr="00584783">
        <w:rPr>
          <w:rFonts w:hint="cs"/>
          <w:rtl/>
        </w:rPr>
        <w:t xml:space="preserve">לתת כסף שלא על פי הרשימה </w:t>
      </w:r>
      <w:r w:rsidRPr="00584783">
        <w:rPr>
          <w:rtl/>
        </w:rPr>
        <w:t>–</w:t>
      </w:r>
      <w:r w:rsidRPr="00584783">
        <w:rPr>
          <w:rFonts w:hint="cs"/>
          <w:rtl/>
        </w:rPr>
        <w:t xml:space="preserve"> לזה היינו </w:t>
      </w:r>
      <w:bookmarkStart w:id="747" w:name="_ETM_Q1_2557184"/>
      <w:bookmarkEnd w:id="747"/>
      <w:r w:rsidRPr="00584783">
        <w:rPr>
          <w:rFonts w:hint="cs"/>
          <w:rtl/>
        </w:rPr>
        <w:t xml:space="preserve">צריכים למצוא איזשהו מוצא. ואני חושבת שבהצעה הזאת, כשאנחנו מגדירים </w:t>
      </w:r>
      <w:bookmarkStart w:id="748" w:name="_ETM_Q1_2566080"/>
      <w:bookmarkEnd w:id="748"/>
      <w:r w:rsidRPr="00584783">
        <w:rPr>
          <w:rFonts w:hint="cs"/>
          <w:rtl/>
        </w:rPr>
        <w:t xml:space="preserve">מיזם, הגדרת המיזם נותנת לנו את ההכשר </w:t>
      </w:r>
      <w:bookmarkStart w:id="749" w:name="_ETM_Q1_2569829"/>
      <w:bookmarkEnd w:id="749"/>
      <w:r w:rsidRPr="00584783">
        <w:rPr>
          <w:rFonts w:hint="cs"/>
          <w:rtl/>
        </w:rPr>
        <w:t xml:space="preserve">לפעול שלא על פי התקציב המיועד, אלא לקחת כסף </w:t>
      </w:r>
      <w:bookmarkStart w:id="750" w:name="_ETM_Q1_2580884"/>
      <w:bookmarkEnd w:id="750"/>
      <w:r w:rsidRPr="00584783">
        <w:rPr>
          <w:rFonts w:hint="cs"/>
          <w:rtl/>
        </w:rPr>
        <w:t xml:space="preserve">ייעודי שארגון כלשהו מוכן לתת, ולפנות בו את השטח </w:t>
      </w:r>
      <w:bookmarkStart w:id="751" w:name="_ETM_Q1_2583241"/>
      <w:bookmarkEnd w:id="751"/>
      <w:r w:rsidRPr="00584783">
        <w:rPr>
          <w:rtl/>
        </w:rPr>
        <w:t>–</w:t>
      </w:r>
      <w:r w:rsidRPr="00584783">
        <w:rPr>
          <w:rFonts w:hint="cs"/>
          <w:rtl/>
        </w:rPr>
        <w:t xml:space="preserve"> מוקשים א</w:t>
      </w:r>
      <w:r w:rsidR="007F29D6" w:rsidRPr="00584783">
        <w:rPr>
          <w:rFonts w:hint="cs"/>
          <w:rtl/>
        </w:rPr>
        <w:t>ו נפלים. ולכן, אם נגדיר בהגדרות מיזם, כלומר כמשהו</w:t>
      </w:r>
      <w:r w:rsidRPr="00584783">
        <w:rPr>
          <w:rFonts w:hint="cs"/>
          <w:rtl/>
        </w:rPr>
        <w:t xml:space="preserve"> שנותן לנו אפשרות לקבל כסף</w:t>
      </w:r>
      <w:bookmarkStart w:id="752" w:name="_ETM_Q1_2593216"/>
      <w:bookmarkEnd w:id="752"/>
      <w:r w:rsidRPr="00584783">
        <w:rPr>
          <w:rFonts w:hint="cs"/>
          <w:rtl/>
        </w:rPr>
        <w:t xml:space="preserve">, </w:t>
      </w:r>
      <w:r w:rsidR="007F29D6" w:rsidRPr="00584783">
        <w:rPr>
          <w:rFonts w:hint="cs"/>
          <w:rtl/>
        </w:rPr>
        <w:t>ב</w:t>
      </w:r>
      <w:r w:rsidRPr="00584783">
        <w:rPr>
          <w:rFonts w:hint="cs"/>
          <w:rtl/>
        </w:rPr>
        <w:t xml:space="preserve">תרומה או </w:t>
      </w:r>
      <w:r w:rsidR="007F29D6" w:rsidRPr="00584783">
        <w:rPr>
          <w:rFonts w:hint="cs"/>
          <w:rtl/>
        </w:rPr>
        <w:t>ב</w:t>
      </w:r>
      <w:r w:rsidRPr="00584783">
        <w:rPr>
          <w:rFonts w:hint="cs"/>
          <w:rtl/>
        </w:rPr>
        <w:t xml:space="preserve">כל צורה אחרת </w:t>
      </w:r>
      <w:r w:rsidRPr="00584783">
        <w:rPr>
          <w:rtl/>
        </w:rPr>
        <w:t>–</w:t>
      </w:r>
      <w:r w:rsidRPr="00584783">
        <w:rPr>
          <w:rFonts w:hint="cs"/>
          <w:rtl/>
        </w:rPr>
        <w:t xml:space="preserve"> זה מה שיאפשר </w:t>
      </w:r>
      <w:bookmarkStart w:id="753" w:name="_ETM_Q1_2593165"/>
      <w:bookmarkEnd w:id="753"/>
      <w:r w:rsidR="007F29D6" w:rsidRPr="00584783">
        <w:rPr>
          <w:rFonts w:hint="cs"/>
          <w:rtl/>
        </w:rPr>
        <w:t xml:space="preserve">לנו את העבודה הזאת, ולא </w:t>
      </w:r>
      <w:r w:rsidRPr="00584783">
        <w:rPr>
          <w:rFonts w:hint="cs"/>
          <w:rtl/>
        </w:rPr>
        <w:t xml:space="preserve">לעבוד </w:t>
      </w:r>
      <w:r w:rsidR="007F29D6" w:rsidRPr="00584783">
        <w:rPr>
          <w:rFonts w:hint="cs"/>
          <w:rtl/>
        </w:rPr>
        <w:t xml:space="preserve">רק </w:t>
      </w:r>
      <w:r w:rsidRPr="00584783">
        <w:rPr>
          <w:rFonts w:hint="cs"/>
          <w:rtl/>
        </w:rPr>
        <w:t>לפי הסדר. כ</w:t>
      </w:r>
      <w:bookmarkStart w:id="754" w:name="_ETM_Q1_2594962"/>
      <w:bookmarkEnd w:id="754"/>
      <w:r w:rsidRPr="00584783">
        <w:rPr>
          <w:rFonts w:hint="cs"/>
          <w:rtl/>
        </w:rPr>
        <w:t xml:space="preserve">י </w:t>
      </w:r>
      <w:r w:rsidR="002F4B74" w:rsidRPr="00584783">
        <w:rPr>
          <w:rFonts w:hint="cs"/>
          <w:rtl/>
        </w:rPr>
        <w:t>תזכרו שיש לנו פה בחוק את הרשימה ש</w:t>
      </w:r>
      <w:bookmarkStart w:id="755" w:name="_ETM_Q1_2602604"/>
      <w:bookmarkEnd w:id="755"/>
      <w:r w:rsidR="002F4B74" w:rsidRPr="00584783">
        <w:rPr>
          <w:rFonts w:hint="cs"/>
          <w:rtl/>
        </w:rPr>
        <w:t xml:space="preserve">ל המפרט הלאומי. אם אנחנו עובדים לפי המפרט </w:t>
      </w:r>
      <w:bookmarkStart w:id="756" w:name="_ETM_Q1_2606990"/>
      <w:bookmarkEnd w:id="756"/>
      <w:r w:rsidR="002F4B74" w:rsidRPr="00584783">
        <w:rPr>
          <w:rFonts w:hint="cs"/>
          <w:rtl/>
        </w:rPr>
        <w:t>הלאומי, אין לנו בעיה. אבל אם אנחנו רוצים לעבו</w:t>
      </w:r>
      <w:bookmarkStart w:id="757" w:name="_ETM_Q1_2607911"/>
      <w:bookmarkEnd w:id="757"/>
      <w:r w:rsidR="002F4B74" w:rsidRPr="00584783">
        <w:rPr>
          <w:rFonts w:hint="cs"/>
          <w:rtl/>
        </w:rPr>
        <w:t xml:space="preserve">ד לא לפי המפרט הלאומי, אנחנו צריכים איזשהו </w:t>
      </w:r>
      <w:bookmarkStart w:id="758" w:name="_ETM_Q1_2611839"/>
      <w:bookmarkEnd w:id="758"/>
      <w:r w:rsidR="002F4B74" w:rsidRPr="00584783">
        <w:rPr>
          <w:rFonts w:hint="cs"/>
          <w:rtl/>
        </w:rPr>
        <w:t xml:space="preserve">הכשר לקבל כספים. </w:t>
      </w:r>
    </w:p>
    <w:p w:rsidR="002F4B74" w:rsidRPr="00584783" w:rsidRDefault="002F4B74" w:rsidP="00771888">
      <w:pPr>
        <w:rPr>
          <w:rtl/>
        </w:rPr>
      </w:pPr>
      <w:bookmarkStart w:id="759" w:name="_ETM_Q1_2612775"/>
      <w:bookmarkEnd w:id="759"/>
    </w:p>
    <w:p w:rsidR="002F4B74" w:rsidRPr="00584783" w:rsidRDefault="002F4B74" w:rsidP="002F4B74">
      <w:pPr>
        <w:pStyle w:val="a4"/>
        <w:keepNext/>
        <w:rPr>
          <w:rtl/>
        </w:rPr>
      </w:pPr>
      <w:bookmarkStart w:id="760" w:name="_ETM_Q1_2613563"/>
      <w:bookmarkStart w:id="761" w:name="_ETM_Q1_2614567"/>
      <w:bookmarkEnd w:id="760"/>
      <w:bookmarkEnd w:id="761"/>
      <w:r w:rsidRPr="00584783">
        <w:rPr>
          <w:rtl/>
        </w:rPr>
        <w:t>אור בצלאל:</w:t>
      </w:r>
    </w:p>
    <w:p w:rsidR="002F4B74" w:rsidRPr="00584783" w:rsidRDefault="002F4B74" w:rsidP="002F4B74">
      <w:pPr>
        <w:pStyle w:val="KeepWithNext"/>
        <w:rPr>
          <w:rtl/>
        </w:rPr>
      </w:pPr>
    </w:p>
    <w:p w:rsidR="002F4B74" w:rsidRPr="00584783" w:rsidRDefault="002F4B74" w:rsidP="002B429B">
      <w:pPr>
        <w:rPr>
          <w:rtl/>
        </w:rPr>
      </w:pPr>
      <w:r w:rsidRPr="00584783">
        <w:rPr>
          <w:rFonts w:hint="cs"/>
          <w:rtl/>
        </w:rPr>
        <w:t xml:space="preserve">רות, המפרט הלאומי לא קשור. בואו אני </w:t>
      </w:r>
      <w:bookmarkStart w:id="762" w:name="_ETM_Q1_2618887"/>
      <w:bookmarkEnd w:id="762"/>
      <w:r w:rsidRPr="00584783">
        <w:rPr>
          <w:rFonts w:hint="cs"/>
          <w:rtl/>
        </w:rPr>
        <w:t xml:space="preserve">אעשה רגע סדר לגבי התרומות. אני חושב שהתרומות פחות </w:t>
      </w:r>
      <w:bookmarkStart w:id="763" w:name="_ETM_Q1_2623169"/>
      <w:bookmarkEnd w:id="763"/>
      <w:r w:rsidRPr="00584783">
        <w:rPr>
          <w:rFonts w:hint="cs"/>
          <w:rtl/>
        </w:rPr>
        <w:t xml:space="preserve">רלוונטיות לנושא הנפלים, ואני אסביר למה. לגבי שדות מוקשים יש </w:t>
      </w:r>
      <w:bookmarkStart w:id="764" w:name="_ETM_Q1_2627026"/>
      <w:bookmarkEnd w:id="764"/>
      <w:r w:rsidRPr="00584783">
        <w:rPr>
          <w:rFonts w:hint="cs"/>
          <w:rtl/>
        </w:rPr>
        <w:t xml:space="preserve">מנגנון בעולם לנושא של פינוי שדות מוקשים, כי זה מסכן </w:t>
      </w:r>
      <w:bookmarkStart w:id="765" w:name="_ETM_Q1_2630598"/>
      <w:bookmarkEnd w:id="765"/>
      <w:r w:rsidRPr="00584783">
        <w:rPr>
          <w:rFonts w:hint="cs"/>
          <w:rtl/>
        </w:rPr>
        <w:t xml:space="preserve">אוכלוסייה וכו'. אבל פה אנחנו מדברים על שטחי אש </w:t>
      </w:r>
      <w:bookmarkStart w:id="766" w:name="_ETM_Q1_2635178"/>
      <w:bookmarkEnd w:id="766"/>
      <w:r w:rsidRPr="00584783">
        <w:rPr>
          <w:rFonts w:hint="cs"/>
          <w:rtl/>
        </w:rPr>
        <w:t xml:space="preserve">שעכשיו רוצים לשחרר אותם לאוכלוסייה. כמעט תמיד מדובר על שטח שמישהו פנה שהוא רוצה אותו, אחרת </w:t>
      </w:r>
      <w:bookmarkStart w:id="767" w:name="_ETM_Q1_2641158"/>
      <w:bookmarkEnd w:id="767"/>
      <w:r w:rsidRPr="00584783">
        <w:rPr>
          <w:rFonts w:hint="cs"/>
          <w:rtl/>
        </w:rPr>
        <w:t>הוא נשאר שטח אש. כלומר, לא מפנים את השטח מיוזמתנו</w:t>
      </w:r>
      <w:r w:rsidR="002B429B" w:rsidRPr="00584783">
        <w:rPr>
          <w:rFonts w:hint="cs"/>
          <w:rtl/>
        </w:rPr>
        <w:t>.</w:t>
      </w:r>
      <w:r w:rsidRPr="00584783">
        <w:rPr>
          <w:rFonts w:hint="cs"/>
          <w:rtl/>
        </w:rPr>
        <w:t xml:space="preserve"> </w:t>
      </w:r>
      <w:bookmarkStart w:id="768" w:name="_ETM_Q1_2646605"/>
      <w:bookmarkEnd w:id="768"/>
      <w:r w:rsidRPr="00584783">
        <w:rPr>
          <w:rFonts w:hint="cs"/>
          <w:rtl/>
        </w:rPr>
        <w:t>רק אם יש פנייה שרוצים את השטח</w:t>
      </w:r>
      <w:bookmarkStart w:id="769" w:name="_ETM_Q1_2651560"/>
      <w:bookmarkEnd w:id="769"/>
      <w:r w:rsidRPr="00584783">
        <w:rPr>
          <w:rFonts w:hint="cs"/>
          <w:rtl/>
        </w:rPr>
        <w:t xml:space="preserve">, משרד הביטחון והצבא בודקים אם אפשר, </w:t>
      </w:r>
      <w:bookmarkStart w:id="770" w:name="_ETM_Q1_2654609"/>
      <w:bookmarkEnd w:id="770"/>
      <w:r w:rsidRPr="00584783">
        <w:rPr>
          <w:rFonts w:hint="cs"/>
          <w:rtl/>
        </w:rPr>
        <w:t>ואז מתחילים בתהליך הפינוי. ולכן תרומות זה דבר שפחות רלוונטי</w:t>
      </w:r>
      <w:bookmarkStart w:id="771" w:name="_ETM_Q1_2660561"/>
      <w:bookmarkEnd w:id="771"/>
      <w:r w:rsidRPr="00584783">
        <w:rPr>
          <w:rFonts w:hint="cs"/>
          <w:rtl/>
        </w:rPr>
        <w:t xml:space="preserve"> לפה, כי מדובר פה על בעלי עניין. </w:t>
      </w:r>
      <w:bookmarkStart w:id="772" w:name="_ETM_Q1_2662950"/>
      <w:bookmarkEnd w:id="772"/>
    </w:p>
    <w:p w:rsidR="002F4B74" w:rsidRPr="00584783" w:rsidRDefault="002F4B74" w:rsidP="002F4B74">
      <w:pPr>
        <w:rPr>
          <w:rtl/>
        </w:rPr>
      </w:pPr>
    </w:p>
    <w:p w:rsidR="002F4B74" w:rsidRPr="00584783" w:rsidRDefault="002F4B74" w:rsidP="002F4B74">
      <w:pPr>
        <w:pStyle w:val="a4"/>
        <w:keepNext/>
        <w:rPr>
          <w:rtl/>
        </w:rPr>
      </w:pPr>
      <w:bookmarkStart w:id="773" w:name="_ETM_Q1_2663577"/>
      <w:bookmarkEnd w:id="773"/>
      <w:r w:rsidRPr="00584783">
        <w:rPr>
          <w:rtl/>
        </w:rPr>
        <w:t xml:space="preserve">יוחאי </w:t>
      </w:r>
      <w:proofErr w:type="spellStart"/>
      <w:r w:rsidRPr="00584783">
        <w:rPr>
          <w:rtl/>
        </w:rPr>
        <w:t>וג'ימה</w:t>
      </w:r>
      <w:proofErr w:type="spellEnd"/>
      <w:r w:rsidRPr="00584783">
        <w:rPr>
          <w:rtl/>
        </w:rPr>
        <w:t>:</w:t>
      </w:r>
    </w:p>
    <w:p w:rsidR="002F4B74" w:rsidRPr="00584783" w:rsidRDefault="002F4B74" w:rsidP="002F4B74">
      <w:pPr>
        <w:pStyle w:val="KeepWithNext"/>
        <w:rPr>
          <w:rtl/>
        </w:rPr>
      </w:pPr>
    </w:p>
    <w:p w:rsidR="002F4B74" w:rsidRPr="00584783" w:rsidRDefault="002F4B74" w:rsidP="002F4B74">
      <w:pPr>
        <w:rPr>
          <w:rtl/>
        </w:rPr>
      </w:pPr>
      <w:r w:rsidRPr="00584783">
        <w:rPr>
          <w:rFonts w:hint="cs"/>
          <w:rtl/>
        </w:rPr>
        <w:t xml:space="preserve">אבל </w:t>
      </w:r>
      <w:bookmarkStart w:id="774" w:name="_ETM_Q1_2662918"/>
      <w:bookmarkEnd w:id="774"/>
      <w:r w:rsidRPr="00584783">
        <w:rPr>
          <w:rFonts w:hint="cs"/>
          <w:rtl/>
        </w:rPr>
        <w:t xml:space="preserve">אם לראש רשות יש תורם שרוצה לתת כסף - - </w:t>
      </w:r>
      <w:bookmarkStart w:id="775" w:name="_ETM_Q1_2663052"/>
      <w:bookmarkEnd w:id="775"/>
      <w:r w:rsidRPr="00584783">
        <w:rPr>
          <w:rFonts w:hint="cs"/>
          <w:rtl/>
        </w:rPr>
        <w:t>-</w:t>
      </w:r>
    </w:p>
    <w:p w:rsidR="002F4B74" w:rsidRPr="00584783" w:rsidRDefault="002F4B74" w:rsidP="002F4B74">
      <w:pPr>
        <w:rPr>
          <w:rtl/>
        </w:rPr>
      </w:pPr>
      <w:bookmarkStart w:id="776" w:name="_ETM_Q1_2663516"/>
      <w:bookmarkEnd w:id="776"/>
    </w:p>
    <w:p w:rsidR="002F4B74" w:rsidRPr="00584783" w:rsidRDefault="002F4B74" w:rsidP="002F4B74">
      <w:pPr>
        <w:pStyle w:val="a4"/>
        <w:keepNext/>
        <w:rPr>
          <w:rtl/>
        </w:rPr>
      </w:pPr>
      <w:bookmarkStart w:id="777" w:name="_ETM_Q1_2663855"/>
      <w:bookmarkEnd w:id="777"/>
      <w:r w:rsidRPr="00584783">
        <w:rPr>
          <w:rtl/>
        </w:rPr>
        <w:t>אור בצלאל:</w:t>
      </w:r>
    </w:p>
    <w:p w:rsidR="002F4B74" w:rsidRPr="00584783" w:rsidRDefault="002F4B74" w:rsidP="002F4B74">
      <w:pPr>
        <w:pStyle w:val="KeepWithNext"/>
        <w:rPr>
          <w:rtl/>
        </w:rPr>
      </w:pPr>
    </w:p>
    <w:p w:rsidR="002F4B74" w:rsidRPr="00584783" w:rsidRDefault="002F4B74" w:rsidP="002F4B74">
      <w:pPr>
        <w:rPr>
          <w:rtl/>
        </w:rPr>
      </w:pPr>
      <w:r w:rsidRPr="00584783">
        <w:rPr>
          <w:rFonts w:hint="cs"/>
          <w:rtl/>
        </w:rPr>
        <w:t xml:space="preserve">אם נכנס כסף מתורם, זה ייכנס כדמי פינוי, זה </w:t>
      </w:r>
      <w:bookmarkStart w:id="778" w:name="_ETM_Q1_2672384"/>
      <w:bookmarkEnd w:id="778"/>
      <w:r w:rsidRPr="00584783">
        <w:rPr>
          <w:rFonts w:hint="cs"/>
          <w:rtl/>
        </w:rPr>
        <w:t xml:space="preserve">הכול. </w:t>
      </w:r>
      <w:bookmarkStart w:id="779" w:name="_ETM_Q1_2673440"/>
      <w:bookmarkEnd w:id="779"/>
    </w:p>
    <w:p w:rsidR="002F4B74" w:rsidRPr="00584783" w:rsidRDefault="002F4B74" w:rsidP="002F4B74">
      <w:pPr>
        <w:rPr>
          <w:rtl/>
        </w:rPr>
      </w:pPr>
    </w:p>
    <w:p w:rsidR="002F4B74" w:rsidRPr="00584783" w:rsidRDefault="00BD3FB2" w:rsidP="002F4B74">
      <w:pPr>
        <w:pStyle w:val="a4"/>
        <w:keepNext/>
        <w:rPr>
          <w:rtl/>
        </w:rPr>
      </w:pPr>
      <w:bookmarkStart w:id="780" w:name="_ETM_Q1_2673782"/>
      <w:bookmarkStart w:id="781" w:name="_ETM_Q1_2672467"/>
      <w:bookmarkEnd w:id="780"/>
      <w:bookmarkEnd w:id="781"/>
      <w:r w:rsidRPr="00584783">
        <w:rPr>
          <w:rtl/>
        </w:rPr>
        <w:lastRenderedPageBreak/>
        <w:t xml:space="preserve">רותי </w:t>
      </w:r>
      <w:proofErr w:type="spellStart"/>
      <w:r w:rsidRPr="00584783">
        <w:rPr>
          <w:rtl/>
        </w:rPr>
        <w:t>פרמינגר</w:t>
      </w:r>
      <w:proofErr w:type="spellEnd"/>
      <w:r w:rsidR="002F4B74" w:rsidRPr="00584783">
        <w:rPr>
          <w:rtl/>
        </w:rPr>
        <w:t>:</w:t>
      </w:r>
    </w:p>
    <w:p w:rsidR="002F4B74" w:rsidRPr="00584783" w:rsidRDefault="002F4B74" w:rsidP="002F4B74">
      <w:pPr>
        <w:pStyle w:val="KeepWithNext"/>
        <w:rPr>
          <w:rtl/>
        </w:rPr>
      </w:pPr>
    </w:p>
    <w:p w:rsidR="002F4B74" w:rsidRPr="00584783" w:rsidRDefault="002F4B74" w:rsidP="002F4B74">
      <w:pPr>
        <w:rPr>
          <w:rtl/>
        </w:rPr>
      </w:pPr>
      <w:r w:rsidRPr="00584783">
        <w:rPr>
          <w:rFonts w:hint="cs"/>
          <w:rtl/>
        </w:rPr>
        <w:t xml:space="preserve">אז תיתן הכשר לדמי הפינוי. </w:t>
      </w:r>
    </w:p>
    <w:p w:rsidR="002F4B74" w:rsidRPr="00584783" w:rsidRDefault="002F4B74" w:rsidP="002F4B74">
      <w:pPr>
        <w:rPr>
          <w:rtl/>
        </w:rPr>
      </w:pPr>
      <w:bookmarkStart w:id="782" w:name="_ETM_Q1_2674642"/>
      <w:bookmarkEnd w:id="782"/>
    </w:p>
    <w:p w:rsidR="002F4B74" w:rsidRPr="00584783" w:rsidRDefault="002F4B74" w:rsidP="002F4B74">
      <w:pPr>
        <w:pStyle w:val="a4"/>
        <w:keepNext/>
        <w:rPr>
          <w:rtl/>
        </w:rPr>
      </w:pPr>
      <w:bookmarkStart w:id="783" w:name="_ETM_Q1_2674953"/>
      <w:bookmarkStart w:id="784" w:name="_ETM_Q1_2675794"/>
      <w:bookmarkEnd w:id="783"/>
      <w:bookmarkEnd w:id="784"/>
      <w:r w:rsidRPr="00584783">
        <w:rPr>
          <w:rtl/>
        </w:rPr>
        <w:t>אור בצלאל:</w:t>
      </w:r>
    </w:p>
    <w:p w:rsidR="002F4B74" w:rsidRPr="00584783" w:rsidRDefault="002F4B74" w:rsidP="002F4B74">
      <w:pPr>
        <w:pStyle w:val="KeepWithNext"/>
        <w:rPr>
          <w:rtl/>
        </w:rPr>
      </w:pPr>
    </w:p>
    <w:p w:rsidR="002F4B74" w:rsidRPr="00584783" w:rsidRDefault="002F4B74" w:rsidP="002F4B74">
      <w:pPr>
        <w:rPr>
          <w:rtl/>
        </w:rPr>
      </w:pPr>
      <w:r w:rsidRPr="00584783">
        <w:rPr>
          <w:rFonts w:hint="cs"/>
          <w:rtl/>
        </w:rPr>
        <w:t xml:space="preserve">יש הכשר. </w:t>
      </w:r>
      <w:bookmarkStart w:id="785" w:name="_ETM_Q1_2677008"/>
      <w:bookmarkEnd w:id="785"/>
    </w:p>
    <w:p w:rsidR="002F4B74" w:rsidRPr="00584783" w:rsidRDefault="002F4B74" w:rsidP="002F4B74">
      <w:pPr>
        <w:rPr>
          <w:rtl/>
        </w:rPr>
      </w:pPr>
    </w:p>
    <w:p w:rsidR="002F4B74" w:rsidRPr="00584783" w:rsidRDefault="002F4B74" w:rsidP="002F4B74">
      <w:pPr>
        <w:pStyle w:val="a4"/>
        <w:keepNext/>
        <w:rPr>
          <w:rtl/>
        </w:rPr>
      </w:pPr>
      <w:bookmarkStart w:id="786" w:name="_ETM_Q1_2677304"/>
      <w:bookmarkEnd w:id="786"/>
      <w:r w:rsidRPr="00584783">
        <w:rPr>
          <w:rtl/>
        </w:rPr>
        <w:t>עמיחי דרורי:</w:t>
      </w:r>
    </w:p>
    <w:p w:rsidR="002F4B74" w:rsidRPr="00584783" w:rsidRDefault="002F4B74" w:rsidP="002F4B74">
      <w:pPr>
        <w:pStyle w:val="KeepWithNext"/>
        <w:rPr>
          <w:rtl/>
        </w:rPr>
      </w:pPr>
    </w:p>
    <w:p w:rsidR="002F4B74" w:rsidRPr="00584783" w:rsidRDefault="002F4B74" w:rsidP="002F4B74">
      <w:pPr>
        <w:rPr>
          <w:rtl/>
        </w:rPr>
      </w:pPr>
      <w:r w:rsidRPr="00584783">
        <w:rPr>
          <w:rFonts w:hint="cs"/>
          <w:rtl/>
        </w:rPr>
        <w:t>אני לא</w:t>
      </w:r>
      <w:bookmarkStart w:id="787" w:name="_ETM_Q1_2676455"/>
      <w:bookmarkEnd w:id="787"/>
      <w:r w:rsidRPr="00584783">
        <w:rPr>
          <w:rFonts w:hint="cs"/>
          <w:rtl/>
        </w:rPr>
        <w:t xml:space="preserve"> חושב שכדאי לערבב את התרומות עם דמי הפינוי</w:t>
      </w:r>
      <w:bookmarkStart w:id="788" w:name="_ETM_Q1_2683020"/>
      <w:bookmarkEnd w:id="788"/>
      <w:r w:rsidRPr="00584783">
        <w:rPr>
          <w:rFonts w:hint="cs"/>
          <w:rtl/>
        </w:rPr>
        <w:t xml:space="preserve"> </w:t>
      </w:r>
      <w:r w:rsidRPr="00584783">
        <w:rPr>
          <w:rtl/>
        </w:rPr>
        <w:t>–</w:t>
      </w:r>
      <w:r w:rsidRPr="00584783">
        <w:rPr>
          <w:rFonts w:hint="cs"/>
          <w:rtl/>
        </w:rPr>
        <w:t xml:space="preserve"> זה מנגנון אחד וזה מנגנון אחר. </w:t>
      </w:r>
      <w:bookmarkStart w:id="789" w:name="_ETM_Q1_2685025"/>
      <w:bookmarkEnd w:id="789"/>
    </w:p>
    <w:p w:rsidR="002F4B74" w:rsidRPr="00584783" w:rsidRDefault="002F4B74" w:rsidP="002F4B74">
      <w:pPr>
        <w:rPr>
          <w:rtl/>
        </w:rPr>
      </w:pPr>
    </w:p>
    <w:p w:rsidR="002F4B74" w:rsidRPr="00584783" w:rsidRDefault="002F4B74" w:rsidP="002F4B74">
      <w:pPr>
        <w:pStyle w:val="a4"/>
        <w:keepNext/>
        <w:rPr>
          <w:rtl/>
        </w:rPr>
      </w:pPr>
      <w:bookmarkStart w:id="790" w:name="_ETM_Q1_2684445"/>
      <w:bookmarkStart w:id="791" w:name="_ETM_Q1_2684466"/>
      <w:bookmarkStart w:id="792" w:name="_ETM_Q1_2685586"/>
      <w:bookmarkEnd w:id="790"/>
      <w:bookmarkEnd w:id="791"/>
      <w:bookmarkEnd w:id="792"/>
      <w:r w:rsidRPr="00584783">
        <w:rPr>
          <w:rtl/>
        </w:rPr>
        <w:t>מרסל אביב:</w:t>
      </w:r>
    </w:p>
    <w:p w:rsidR="002F4B74" w:rsidRPr="00584783" w:rsidRDefault="002F4B74" w:rsidP="002F4B74">
      <w:pPr>
        <w:pStyle w:val="KeepWithNext"/>
        <w:rPr>
          <w:rtl/>
        </w:rPr>
      </w:pPr>
    </w:p>
    <w:p w:rsidR="002F4B74" w:rsidRPr="00584783" w:rsidRDefault="002F4B74" w:rsidP="002F4B74">
      <w:pPr>
        <w:rPr>
          <w:rtl/>
        </w:rPr>
      </w:pPr>
      <w:r w:rsidRPr="00584783">
        <w:rPr>
          <w:rFonts w:hint="cs"/>
          <w:rtl/>
        </w:rPr>
        <w:t>אני רוצה רגע להבהיר. אם יש תרומות הן נכנסות לתוכנית הרב-שנתית</w:t>
      </w:r>
      <w:bookmarkStart w:id="793" w:name="_ETM_Q1_2689633"/>
      <w:bookmarkEnd w:id="793"/>
      <w:r w:rsidRPr="00584783">
        <w:rPr>
          <w:rFonts w:hint="cs"/>
          <w:rtl/>
        </w:rPr>
        <w:t xml:space="preserve"> לפי סדר העדיפות. </w:t>
      </w:r>
    </w:p>
    <w:p w:rsidR="002F4B74" w:rsidRPr="00584783" w:rsidRDefault="002F4B74" w:rsidP="002F4B74">
      <w:pPr>
        <w:rPr>
          <w:rtl/>
        </w:rPr>
      </w:pPr>
      <w:bookmarkStart w:id="794" w:name="_ETM_Q1_2689946"/>
      <w:bookmarkEnd w:id="794"/>
    </w:p>
    <w:p w:rsidR="002F4B74" w:rsidRPr="00584783" w:rsidRDefault="002F4B74" w:rsidP="002F4B74">
      <w:pPr>
        <w:pStyle w:val="a4"/>
        <w:keepNext/>
        <w:rPr>
          <w:rtl/>
        </w:rPr>
      </w:pPr>
      <w:bookmarkStart w:id="795" w:name="_ETM_Q1_2691162"/>
      <w:bookmarkStart w:id="796" w:name="_ETM_Q1_2693434"/>
      <w:bookmarkEnd w:id="795"/>
      <w:bookmarkEnd w:id="796"/>
      <w:r w:rsidRPr="00584783">
        <w:rPr>
          <w:rtl/>
        </w:rPr>
        <w:t>עמיחי דרורי:</w:t>
      </w:r>
    </w:p>
    <w:p w:rsidR="002F4B74" w:rsidRPr="00584783" w:rsidRDefault="002F4B74" w:rsidP="002F4B74">
      <w:pPr>
        <w:pStyle w:val="KeepWithNext"/>
        <w:rPr>
          <w:rtl/>
        </w:rPr>
      </w:pPr>
    </w:p>
    <w:p w:rsidR="002F4B74" w:rsidRPr="00584783" w:rsidRDefault="002F4B74" w:rsidP="002F4B74">
      <w:pPr>
        <w:rPr>
          <w:rtl/>
        </w:rPr>
      </w:pPr>
      <w:r w:rsidRPr="00584783">
        <w:rPr>
          <w:rFonts w:hint="cs"/>
          <w:rtl/>
        </w:rPr>
        <w:t>לפינוי של מה?</w:t>
      </w:r>
    </w:p>
    <w:p w:rsidR="002F4B74" w:rsidRPr="00584783" w:rsidRDefault="002F4B74" w:rsidP="002F4B74">
      <w:pPr>
        <w:rPr>
          <w:rtl/>
        </w:rPr>
      </w:pPr>
      <w:bookmarkStart w:id="797" w:name="_ETM_Q1_2690689"/>
      <w:bookmarkEnd w:id="797"/>
    </w:p>
    <w:p w:rsidR="002F4B74" w:rsidRPr="00584783" w:rsidRDefault="002F4B74" w:rsidP="002F4B74">
      <w:pPr>
        <w:pStyle w:val="a4"/>
        <w:keepNext/>
        <w:rPr>
          <w:rtl/>
        </w:rPr>
      </w:pPr>
      <w:bookmarkStart w:id="798" w:name="_ETM_Q1_2691024"/>
      <w:bookmarkStart w:id="799" w:name="_ETM_Q1_2689880"/>
      <w:bookmarkEnd w:id="798"/>
      <w:bookmarkEnd w:id="799"/>
      <w:r w:rsidRPr="00584783">
        <w:rPr>
          <w:rtl/>
        </w:rPr>
        <w:t>מרסל אביב:</w:t>
      </w:r>
    </w:p>
    <w:p w:rsidR="002F4B74" w:rsidRPr="00584783" w:rsidRDefault="002F4B74" w:rsidP="002F4B74">
      <w:pPr>
        <w:pStyle w:val="KeepWithNext"/>
        <w:rPr>
          <w:rtl/>
        </w:rPr>
      </w:pPr>
    </w:p>
    <w:p w:rsidR="002F4B74" w:rsidRPr="00584783" w:rsidRDefault="002F4B74" w:rsidP="002F4B74">
      <w:pPr>
        <w:rPr>
          <w:rtl/>
        </w:rPr>
      </w:pPr>
      <w:r w:rsidRPr="00584783">
        <w:rPr>
          <w:rFonts w:hint="cs"/>
          <w:rtl/>
        </w:rPr>
        <w:t xml:space="preserve">אם </w:t>
      </w:r>
      <w:bookmarkStart w:id="800" w:name="_ETM_Q1_2692919"/>
      <w:bookmarkEnd w:id="800"/>
      <w:r w:rsidRPr="00584783">
        <w:rPr>
          <w:rFonts w:hint="cs"/>
          <w:rtl/>
        </w:rPr>
        <w:t>זה נפלים אז - -</w:t>
      </w:r>
      <w:bookmarkStart w:id="801" w:name="_ETM_Q1_2693572"/>
      <w:bookmarkStart w:id="802" w:name="_ETM_Q1_2694163"/>
      <w:bookmarkEnd w:id="801"/>
      <w:bookmarkEnd w:id="802"/>
      <w:r w:rsidRPr="00584783">
        <w:rPr>
          <w:rFonts w:hint="cs"/>
          <w:rtl/>
        </w:rPr>
        <w:t xml:space="preserve"> -</w:t>
      </w:r>
    </w:p>
    <w:p w:rsidR="002F4B74" w:rsidRPr="00584783" w:rsidRDefault="002F4B74" w:rsidP="002F4B74">
      <w:pPr>
        <w:rPr>
          <w:rtl/>
        </w:rPr>
      </w:pPr>
    </w:p>
    <w:p w:rsidR="002F4B74" w:rsidRPr="00584783" w:rsidRDefault="002F4B74" w:rsidP="002F4B74">
      <w:pPr>
        <w:pStyle w:val="a4"/>
        <w:keepNext/>
        <w:rPr>
          <w:rtl/>
        </w:rPr>
      </w:pPr>
      <w:r w:rsidRPr="00584783">
        <w:rPr>
          <w:rtl/>
        </w:rPr>
        <w:t>עמיחי דרורי:</w:t>
      </w:r>
    </w:p>
    <w:p w:rsidR="002F4B74" w:rsidRPr="00584783" w:rsidRDefault="002F4B74" w:rsidP="002F4B74">
      <w:pPr>
        <w:pStyle w:val="KeepWithNext"/>
        <w:rPr>
          <w:rtl/>
        </w:rPr>
      </w:pPr>
    </w:p>
    <w:p w:rsidR="002F4B74" w:rsidRPr="00584783" w:rsidRDefault="002F4B74" w:rsidP="002F4B74">
      <w:pPr>
        <w:rPr>
          <w:rtl/>
        </w:rPr>
      </w:pPr>
      <w:r w:rsidRPr="00584783">
        <w:rPr>
          <w:rFonts w:hint="cs"/>
          <w:rtl/>
        </w:rPr>
        <w:t>אב</w:t>
      </w:r>
      <w:bookmarkStart w:id="803" w:name="_ETM_Q1_2693181"/>
      <w:bookmarkEnd w:id="803"/>
      <w:r w:rsidRPr="00584783">
        <w:rPr>
          <w:rFonts w:hint="cs"/>
          <w:rtl/>
        </w:rPr>
        <w:t xml:space="preserve">ל זה לא כתוב </w:t>
      </w:r>
      <w:bookmarkStart w:id="804" w:name="_ETM_Q1_2694984"/>
      <w:bookmarkEnd w:id="804"/>
      <w:r w:rsidRPr="00584783">
        <w:rPr>
          <w:rFonts w:hint="cs"/>
          <w:rtl/>
        </w:rPr>
        <w:t xml:space="preserve">פה. </w:t>
      </w:r>
    </w:p>
    <w:p w:rsidR="002F4B74" w:rsidRPr="00584783" w:rsidRDefault="002F4B74" w:rsidP="002F4B74">
      <w:pPr>
        <w:rPr>
          <w:rtl/>
        </w:rPr>
      </w:pPr>
      <w:bookmarkStart w:id="805" w:name="_ETM_Q1_2695752"/>
      <w:bookmarkEnd w:id="805"/>
    </w:p>
    <w:p w:rsidR="002F4B74" w:rsidRPr="00584783" w:rsidRDefault="002F4B74" w:rsidP="002F4B74">
      <w:pPr>
        <w:pStyle w:val="a4"/>
        <w:keepNext/>
        <w:rPr>
          <w:rtl/>
        </w:rPr>
      </w:pPr>
      <w:bookmarkStart w:id="806" w:name="_ETM_Q1_2696094"/>
      <w:bookmarkStart w:id="807" w:name="_ETM_Q1_2697442"/>
      <w:bookmarkEnd w:id="806"/>
      <w:bookmarkEnd w:id="807"/>
      <w:r w:rsidRPr="00584783">
        <w:rPr>
          <w:rtl/>
        </w:rPr>
        <w:t xml:space="preserve">יוחאי </w:t>
      </w:r>
      <w:proofErr w:type="spellStart"/>
      <w:r w:rsidRPr="00584783">
        <w:rPr>
          <w:rtl/>
        </w:rPr>
        <w:t>וג'ימה</w:t>
      </w:r>
      <w:proofErr w:type="spellEnd"/>
      <w:r w:rsidRPr="00584783">
        <w:rPr>
          <w:rtl/>
        </w:rPr>
        <w:t>:</w:t>
      </w:r>
    </w:p>
    <w:p w:rsidR="002F4B74" w:rsidRPr="00584783" w:rsidRDefault="002F4B74" w:rsidP="002F4B74">
      <w:pPr>
        <w:pStyle w:val="KeepWithNext"/>
        <w:rPr>
          <w:rtl/>
        </w:rPr>
      </w:pPr>
    </w:p>
    <w:p w:rsidR="002F4B74" w:rsidRPr="00584783" w:rsidRDefault="002F4B74" w:rsidP="002F4B74">
      <w:pPr>
        <w:rPr>
          <w:rtl/>
        </w:rPr>
      </w:pPr>
      <w:r w:rsidRPr="00584783">
        <w:rPr>
          <w:rFonts w:hint="cs"/>
          <w:rtl/>
        </w:rPr>
        <w:t xml:space="preserve">מה אם יש ראש מועצה שהשיג תורם? </w:t>
      </w:r>
    </w:p>
    <w:p w:rsidR="002F4B74" w:rsidRPr="00584783" w:rsidRDefault="002F4B74" w:rsidP="002F4B74">
      <w:pPr>
        <w:rPr>
          <w:rtl/>
        </w:rPr>
      </w:pPr>
    </w:p>
    <w:p w:rsidR="002F4B74" w:rsidRPr="00584783" w:rsidRDefault="002F4B74" w:rsidP="002F4B74">
      <w:pPr>
        <w:pStyle w:val="a4"/>
        <w:keepNext/>
        <w:rPr>
          <w:rtl/>
        </w:rPr>
      </w:pPr>
      <w:bookmarkStart w:id="808" w:name="_ETM_Q1_2700933"/>
      <w:bookmarkStart w:id="809" w:name="_ETM_Q1_2700962"/>
      <w:bookmarkEnd w:id="808"/>
      <w:bookmarkEnd w:id="809"/>
      <w:r w:rsidRPr="00584783">
        <w:rPr>
          <w:rtl/>
        </w:rPr>
        <w:t>מרסל אביב:</w:t>
      </w:r>
    </w:p>
    <w:p w:rsidR="002F4B74" w:rsidRPr="00584783" w:rsidRDefault="002F4B74" w:rsidP="002F4B74">
      <w:pPr>
        <w:pStyle w:val="KeepWithNext"/>
        <w:rPr>
          <w:rtl/>
        </w:rPr>
      </w:pPr>
    </w:p>
    <w:p w:rsidR="002F4B74" w:rsidRPr="00584783" w:rsidRDefault="002F4B74" w:rsidP="002F4B74">
      <w:pPr>
        <w:rPr>
          <w:rtl/>
        </w:rPr>
      </w:pPr>
      <w:bookmarkStart w:id="810" w:name="_ETM_Q1_2703720"/>
      <w:bookmarkEnd w:id="810"/>
      <w:r w:rsidRPr="00584783">
        <w:rPr>
          <w:rFonts w:hint="cs"/>
          <w:rtl/>
        </w:rPr>
        <w:t xml:space="preserve">במקרה כזה מדובר במיזם. </w:t>
      </w:r>
      <w:bookmarkStart w:id="811" w:name="_ETM_Q1_2702593"/>
      <w:bookmarkEnd w:id="811"/>
    </w:p>
    <w:p w:rsidR="002F4B74" w:rsidRPr="00584783" w:rsidRDefault="002F4B74" w:rsidP="002F4B74">
      <w:pPr>
        <w:rPr>
          <w:rtl/>
        </w:rPr>
      </w:pPr>
    </w:p>
    <w:p w:rsidR="002F4B74" w:rsidRPr="00584783" w:rsidRDefault="002F4B74" w:rsidP="002F4B74">
      <w:pPr>
        <w:pStyle w:val="af6"/>
        <w:keepNext/>
        <w:rPr>
          <w:rtl/>
        </w:rPr>
      </w:pPr>
      <w:bookmarkStart w:id="812" w:name="_ETM_Q1_2703173"/>
      <w:bookmarkEnd w:id="812"/>
      <w:r w:rsidRPr="00584783">
        <w:rPr>
          <w:rtl/>
        </w:rPr>
        <w:t>היו"ר אבי דיכטר:</w:t>
      </w:r>
    </w:p>
    <w:p w:rsidR="002F4B74" w:rsidRPr="00584783" w:rsidRDefault="002F4B74" w:rsidP="002F4B74">
      <w:pPr>
        <w:pStyle w:val="KeepWithNext"/>
        <w:rPr>
          <w:rtl/>
        </w:rPr>
      </w:pPr>
    </w:p>
    <w:p w:rsidR="002F4B74" w:rsidRPr="00584783" w:rsidRDefault="002F4B74" w:rsidP="002F4B74">
      <w:pPr>
        <w:rPr>
          <w:rtl/>
        </w:rPr>
      </w:pPr>
      <w:r w:rsidRPr="00584783">
        <w:rPr>
          <w:rFonts w:hint="cs"/>
          <w:rtl/>
        </w:rPr>
        <w:t xml:space="preserve">חבר'ה, יש טעם לפגם שבחוק אחד אתם מצד אחד מבקשים להרחיב אותו גם לנפלים, ומצד </w:t>
      </w:r>
      <w:bookmarkStart w:id="813" w:name="_ETM_Q1_2716277"/>
      <w:bookmarkEnd w:id="813"/>
      <w:r w:rsidRPr="00584783">
        <w:rPr>
          <w:rFonts w:hint="cs"/>
          <w:rtl/>
        </w:rPr>
        <w:t>שני אתם לא מוכנים להרחיב את המקור התקציבי בדיוק באותה</w:t>
      </w:r>
      <w:bookmarkStart w:id="814" w:name="_ETM_Q1_2719298"/>
      <w:bookmarkEnd w:id="814"/>
      <w:r w:rsidRPr="00584783">
        <w:rPr>
          <w:rFonts w:hint="cs"/>
          <w:rtl/>
        </w:rPr>
        <w:t xml:space="preserve"> מידה. אני חושב שאנחנו צריכים להיות </w:t>
      </w:r>
      <w:bookmarkStart w:id="815" w:name="_ETM_Q1_2722419"/>
      <w:bookmarkEnd w:id="815"/>
      <w:r w:rsidRPr="00584783">
        <w:rPr>
          <w:rFonts w:hint="cs"/>
          <w:rtl/>
        </w:rPr>
        <w:t xml:space="preserve">קוהרנטיים. כלומר, צריך להגיד שמוקשים זה מקביל לנפלים: מקביל מבחינת הגורם שאחראי על זה, שהוא הרשות; </w:t>
      </w:r>
      <w:bookmarkStart w:id="816" w:name="_ETM_Q1_2729935"/>
      <w:bookmarkEnd w:id="816"/>
      <w:r w:rsidR="00751E35" w:rsidRPr="00584783">
        <w:rPr>
          <w:rFonts w:hint="cs"/>
          <w:rtl/>
        </w:rPr>
        <w:t>ו</w:t>
      </w:r>
      <w:r w:rsidRPr="00584783">
        <w:rPr>
          <w:rFonts w:hint="cs"/>
          <w:rtl/>
        </w:rPr>
        <w:t xml:space="preserve">מקביל מבחינת הגורם שמממן את זה, קרי </w:t>
      </w:r>
      <w:r w:rsidR="00751E35" w:rsidRPr="00584783">
        <w:rPr>
          <w:rFonts w:hint="cs"/>
          <w:rtl/>
        </w:rPr>
        <w:t xml:space="preserve">או דמי </w:t>
      </w:r>
      <w:r w:rsidRPr="00584783">
        <w:rPr>
          <w:rFonts w:hint="cs"/>
          <w:rtl/>
        </w:rPr>
        <w:t xml:space="preserve">פינוי </w:t>
      </w:r>
      <w:bookmarkStart w:id="817" w:name="_ETM_Q1_2734731"/>
      <w:bookmarkEnd w:id="817"/>
      <w:r w:rsidRPr="00584783">
        <w:rPr>
          <w:rFonts w:hint="cs"/>
          <w:rtl/>
        </w:rPr>
        <w:t>או תקציב מדינה או תרומות. אלא שמה שאתם אומרים כאן זה שהמוקשים יהיה תקציב מדינה</w:t>
      </w:r>
      <w:bookmarkStart w:id="818" w:name="_ETM_Q1_2745949"/>
      <w:bookmarkEnd w:id="818"/>
      <w:r w:rsidRPr="00584783">
        <w:rPr>
          <w:rFonts w:hint="cs"/>
          <w:rtl/>
        </w:rPr>
        <w:t xml:space="preserve">, דמי פינוי ותרומות, והנפלים יהיו תקציב מדינה ודמי פינוי בלבד. </w:t>
      </w:r>
    </w:p>
    <w:p w:rsidR="002F4B74" w:rsidRPr="00584783" w:rsidRDefault="002F4B74" w:rsidP="002F4B74">
      <w:pPr>
        <w:rPr>
          <w:rtl/>
        </w:rPr>
      </w:pPr>
      <w:bookmarkStart w:id="819" w:name="_ETM_Q1_2758040"/>
      <w:bookmarkEnd w:id="819"/>
    </w:p>
    <w:p w:rsidR="002F4B74" w:rsidRPr="00584783" w:rsidRDefault="002F4B74" w:rsidP="002F4B74">
      <w:pPr>
        <w:pStyle w:val="a4"/>
        <w:keepNext/>
        <w:rPr>
          <w:rtl/>
        </w:rPr>
      </w:pPr>
      <w:bookmarkStart w:id="820" w:name="_ETM_Q1_2758575"/>
      <w:bookmarkStart w:id="821" w:name="_ETM_Q1_2759416"/>
      <w:bookmarkEnd w:id="820"/>
      <w:bookmarkEnd w:id="821"/>
      <w:r w:rsidRPr="00584783">
        <w:rPr>
          <w:rtl/>
        </w:rPr>
        <w:t>עידו בן-יצחק:</w:t>
      </w:r>
    </w:p>
    <w:p w:rsidR="002F4B74" w:rsidRPr="00584783" w:rsidRDefault="002F4B74" w:rsidP="002F4B74">
      <w:pPr>
        <w:pStyle w:val="KeepWithNext"/>
        <w:rPr>
          <w:rtl/>
        </w:rPr>
      </w:pPr>
    </w:p>
    <w:p w:rsidR="002F4B74" w:rsidRPr="00584783" w:rsidRDefault="002F4B74" w:rsidP="002F4B74">
      <w:pPr>
        <w:rPr>
          <w:rtl/>
        </w:rPr>
      </w:pPr>
      <w:r w:rsidRPr="00584783">
        <w:rPr>
          <w:rFonts w:hint="cs"/>
          <w:rtl/>
        </w:rPr>
        <w:t xml:space="preserve">לא, במוקשים אין דמי פינוי. </w:t>
      </w:r>
    </w:p>
    <w:p w:rsidR="002F4B74" w:rsidRPr="00584783" w:rsidRDefault="002F4B74" w:rsidP="002F4B74">
      <w:pPr>
        <w:rPr>
          <w:rtl/>
        </w:rPr>
      </w:pPr>
    </w:p>
    <w:p w:rsidR="002F4B74" w:rsidRPr="00584783" w:rsidRDefault="002F4B74" w:rsidP="002F4B74">
      <w:pPr>
        <w:pStyle w:val="af6"/>
        <w:keepNext/>
        <w:rPr>
          <w:rtl/>
        </w:rPr>
      </w:pPr>
      <w:bookmarkStart w:id="822" w:name="_ETM_Q1_2763559"/>
      <w:bookmarkStart w:id="823" w:name="_ETM_Q1_2763583"/>
      <w:bookmarkEnd w:id="822"/>
      <w:bookmarkEnd w:id="823"/>
      <w:r w:rsidRPr="00584783">
        <w:rPr>
          <w:rtl/>
        </w:rPr>
        <w:t>היו"ר אבי דיכטר:</w:t>
      </w:r>
    </w:p>
    <w:p w:rsidR="002F4B74" w:rsidRPr="00584783" w:rsidRDefault="002F4B74" w:rsidP="002F4B74">
      <w:pPr>
        <w:pStyle w:val="KeepWithNext"/>
        <w:rPr>
          <w:rtl/>
        </w:rPr>
      </w:pPr>
    </w:p>
    <w:p w:rsidR="002F4B74" w:rsidRPr="00584783" w:rsidRDefault="002F4B74" w:rsidP="002F4B74">
      <w:pPr>
        <w:rPr>
          <w:rtl/>
        </w:rPr>
      </w:pPr>
      <w:r w:rsidRPr="00584783">
        <w:rPr>
          <w:rFonts w:hint="cs"/>
          <w:rtl/>
        </w:rPr>
        <w:t xml:space="preserve">במוקשים אין </w:t>
      </w:r>
      <w:bookmarkStart w:id="824" w:name="_ETM_Q1_2761762"/>
      <w:bookmarkEnd w:id="824"/>
      <w:r w:rsidRPr="00584783">
        <w:rPr>
          <w:rFonts w:hint="cs"/>
          <w:rtl/>
        </w:rPr>
        <w:t>דמי פינוי?</w:t>
      </w:r>
      <w:bookmarkStart w:id="825" w:name="_ETM_Q1_2764356"/>
      <w:bookmarkEnd w:id="825"/>
    </w:p>
    <w:p w:rsidR="002F4B74" w:rsidRPr="00584783" w:rsidRDefault="002F4B74" w:rsidP="002F4B74">
      <w:pPr>
        <w:rPr>
          <w:rtl/>
        </w:rPr>
      </w:pPr>
    </w:p>
    <w:p w:rsidR="002F4B74" w:rsidRPr="00584783" w:rsidRDefault="002F4B74" w:rsidP="002F4B74">
      <w:pPr>
        <w:pStyle w:val="a4"/>
        <w:keepNext/>
        <w:rPr>
          <w:rtl/>
        </w:rPr>
      </w:pPr>
      <w:bookmarkStart w:id="826" w:name="_ETM_Q1_2764719"/>
      <w:bookmarkEnd w:id="826"/>
      <w:r w:rsidRPr="00584783">
        <w:rPr>
          <w:rtl/>
        </w:rPr>
        <w:t>דרור גרנית:</w:t>
      </w:r>
    </w:p>
    <w:p w:rsidR="002F4B74" w:rsidRPr="00584783" w:rsidRDefault="002F4B74" w:rsidP="002F4B74">
      <w:pPr>
        <w:pStyle w:val="KeepWithNext"/>
        <w:rPr>
          <w:rtl/>
        </w:rPr>
      </w:pPr>
    </w:p>
    <w:p w:rsidR="002F4B74" w:rsidRPr="00584783" w:rsidRDefault="002F4B74" w:rsidP="00751E35">
      <w:pPr>
        <w:rPr>
          <w:rtl/>
        </w:rPr>
      </w:pPr>
      <w:r w:rsidRPr="00584783">
        <w:rPr>
          <w:rFonts w:hint="cs"/>
          <w:rtl/>
        </w:rPr>
        <w:t>ל</w:t>
      </w:r>
      <w:bookmarkStart w:id="827" w:name="_ETM_Q1_2765894"/>
      <w:bookmarkEnd w:id="827"/>
      <w:r w:rsidRPr="00584783">
        <w:rPr>
          <w:rFonts w:hint="cs"/>
          <w:rtl/>
        </w:rPr>
        <w:t xml:space="preserve">א. התפיסה היא שיש ארגז כלים למימון, ומתוך ארגז הכלים אנחנו בוחרים את הכלי המתאים למטרה. </w:t>
      </w:r>
      <w:bookmarkStart w:id="828" w:name="_ETM_Q1_2782445"/>
      <w:bookmarkEnd w:id="828"/>
      <w:r w:rsidRPr="00584783">
        <w:rPr>
          <w:rFonts w:hint="cs"/>
          <w:rtl/>
        </w:rPr>
        <w:t>במוקשים, משהוצבה אותה תיבה של 27 מיליון והוקצה התקציב הייעודי,</w:t>
      </w:r>
      <w:bookmarkStart w:id="829" w:name="_ETM_Q1_2790325"/>
      <w:bookmarkEnd w:id="829"/>
      <w:r w:rsidRPr="00584783">
        <w:rPr>
          <w:rFonts w:hint="cs"/>
          <w:rtl/>
        </w:rPr>
        <w:t xml:space="preserve"> אז בעצם הממשלה היא האבא של</w:t>
      </w:r>
      <w:r w:rsidR="00751E35" w:rsidRPr="00584783">
        <w:rPr>
          <w:rFonts w:hint="cs"/>
          <w:rtl/>
        </w:rPr>
        <w:t xml:space="preserve"> ז</w:t>
      </w:r>
      <w:r w:rsidRPr="00584783">
        <w:rPr>
          <w:rFonts w:hint="cs"/>
          <w:rtl/>
        </w:rPr>
        <w:t xml:space="preserve">ה, היא </w:t>
      </w:r>
      <w:bookmarkStart w:id="830" w:name="_ETM_Q1_2792909"/>
      <w:bookmarkEnd w:id="830"/>
      <w:r w:rsidRPr="00584783">
        <w:rPr>
          <w:rFonts w:hint="cs"/>
          <w:rtl/>
        </w:rPr>
        <w:t>האימא של זה, היא שמה את הכסף והכסף מגיע ממנ</w:t>
      </w:r>
      <w:r w:rsidR="00751E35" w:rsidRPr="00584783">
        <w:rPr>
          <w:rFonts w:hint="cs"/>
          <w:rtl/>
        </w:rPr>
        <w:t>ה</w:t>
      </w:r>
      <w:r w:rsidRPr="00584783">
        <w:rPr>
          <w:rFonts w:hint="cs"/>
          <w:rtl/>
        </w:rPr>
        <w:t xml:space="preserve">. </w:t>
      </w:r>
      <w:bookmarkStart w:id="831" w:name="_ETM_Q1_2797136"/>
      <w:bookmarkEnd w:id="831"/>
      <w:r w:rsidRPr="00584783">
        <w:rPr>
          <w:rFonts w:hint="cs"/>
          <w:rtl/>
        </w:rPr>
        <w:t xml:space="preserve">לגבי התרומות, התרומות הן </w:t>
      </w:r>
      <w:r w:rsidRPr="00584783">
        <w:rPr>
          <w:rFonts w:hint="cs"/>
          <w:rtl/>
        </w:rPr>
        <w:lastRenderedPageBreak/>
        <w:t xml:space="preserve">משהו אנומלי, אני לא </w:t>
      </w:r>
      <w:bookmarkStart w:id="832" w:name="_ETM_Q1_2797384"/>
      <w:bookmarkEnd w:id="832"/>
      <w:r w:rsidRPr="00584783">
        <w:rPr>
          <w:rFonts w:hint="cs"/>
          <w:rtl/>
        </w:rPr>
        <w:t xml:space="preserve">מכיר אותו בדינים אחרים, וכפי שהסבירה רות, התפיסה היא </w:t>
      </w:r>
      <w:bookmarkStart w:id="833" w:name="_ETM_Q1_2805070"/>
      <w:bookmarkEnd w:id="833"/>
      <w:r w:rsidRPr="00584783">
        <w:rPr>
          <w:rFonts w:hint="cs"/>
          <w:rtl/>
        </w:rPr>
        <w:t>שהן יגיעו מחו"ל, מארגונים שזה מה ש</w:t>
      </w:r>
      <w:r w:rsidR="00751E35" w:rsidRPr="00584783">
        <w:rPr>
          <w:rFonts w:hint="cs"/>
          <w:rtl/>
        </w:rPr>
        <w:t xml:space="preserve">הם </w:t>
      </w:r>
      <w:r w:rsidRPr="00584783">
        <w:rPr>
          <w:rFonts w:hint="cs"/>
          <w:rtl/>
        </w:rPr>
        <w:t xml:space="preserve">עושים. זו הסיבה </w:t>
      </w:r>
      <w:bookmarkStart w:id="834" w:name="_ETM_Q1_2805641"/>
      <w:bookmarkEnd w:id="834"/>
      <w:r w:rsidRPr="00584783">
        <w:rPr>
          <w:rFonts w:hint="cs"/>
          <w:rtl/>
        </w:rPr>
        <w:t xml:space="preserve">שיצרו את הדבר המאוד ייחודי הזה. </w:t>
      </w:r>
      <w:r w:rsidR="00BE12B9" w:rsidRPr="00584783">
        <w:rPr>
          <w:rFonts w:hint="cs"/>
          <w:rtl/>
        </w:rPr>
        <w:t>ב</w:t>
      </w:r>
      <w:r w:rsidRPr="00584783">
        <w:rPr>
          <w:rFonts w:hint="cs"/>
          <w:rtl/>
        </w:rPr>
        <w:t>נפלים</w:t>
      </w:r>
      <w:r w:rsidR="00BE12B9" w:rsidRPr="00584783">
        <w:rPr>
          <w:rFonts w:hint="cs"/>
          <w:rtl/>
        </w:rPr>
        <w:t>,</w:t>
      </w:r>
      <w:r w:rsidRPr="00584783">
        <w:rPr>
          <w:rFonts w:hint="cs"/>
          <w:rtl/>
        </w:rPr>
        <w:t xml:space="preserve"> לעומת זאת, או שזה מגיע מכסף מדינתי או שזה </w:t>
      </w:r>
      <w:bookmarkStart w:id="835" w:name="_ETM_Q1_2814956"/>
      <w:bookmarkEnd w:id="835"/>
      <w:r w:rsidRPr="00584783">
        <w:rPr>
          <w:rFonts w:hint="cs"/>
          <w:rtl/>
        </w:rPr>
        <w:t>מגיע מדמי פינוי של גורמים לא ממשלתיים</w:t>
      </w:r>
      <w:r w:rsidR="00BE12B9" w:rsidRPr="00584783">
        <w:rPr>
          <w:rFonts w:hint="cs"/>
          <w:rtl/>
        </w:rPr>
        <w:t xml:space="preserve"> </w:t>
      </w:r>
      <w:r w:rsidR="00BE12B9" w:rsidRPr="00584783">
        <w:rPr>
          <w:rtl/>
        </w:rPr>
        <w:t>–</w:t>
      </w:r>
      <w:r w:rsidR="00BE12B9" w:rsidRPr="00584783">
        <w:rPr>
          <w:rFonts w:hint="cs"/>
          <w:rtl/>
        </w:rPr>
        <w:t xml:space="preserve"> רשות מקומית, יזם פרטי וכו'. </w:t>
      </w:r>
    </w:p>
    <w:p w:rsidR="00BE12B9" w:rsidRPr="00584783" w:rsidRDefault="00BE12B9" w:rsidP="00BE12B9">
      <w:pPr>
        <w:rPr>
          <w:rtl/>
        </w:rPr>
      </w:pPr>
      <w:bookmarkStart w:id="836" w:name="_ETM_Q1_2827965"/>
      <w:bookmarkEnd w:id="836"/>
    </w:p>
    <w:p w:rsidR="00BE12B9" w:rsidRPr="00584783" w:rsidRDefault="00BE12B9" w:rsidP="00BE12B9">
      <w:pPr>
        <w:pStyle w:val="a4"/>
        <w:keepNext/>
        <w:rPr>
          <w:rtl/>
        </w:rPr>
      </w:pPr>
      <w:bookmarkStart w:id="837" w:name="_ETM_Q1_2829149"/>
      <w:bookmarkEnd w:id="837"/>
      <w:r w:rsidRPr="00584783">
        <w:rPr>
          <w:rtl/>
        </w:rPr>
        <w:t>איל בן ראובן (המחנה הציוני):</w:t>
      </w:r>
    </w:p>
    <w:p w:rsidR="00BE12B9" w:rsidRPr="00584783" w:rsidRDefault="00BE12B9" w:rsidP="00BE12B9">
      <w:pPr>
        <w:pStyle w:val="KeepWithNext"/>
        <w:rPr>
          <w:rtl/>
        </w:rPr>
      </w:pPr>
    </w:p>
    <w:p w:rsidR="00BE12B9" w:rsidRPr="00584783" w:rsidRDefault="00BE12B9" w:rsidP="00BE12B9">
      <w:pPr>
        <w:rPr>
          <w:rtl/>
        </w:rPr>
      </w:pPr>
      <w:r w:rsidRPr="00584783">
        <w:rPr>
          <w:rFonts w:hint="cs"/>
          <w:rtl/>
        </w:rPr>
        <w:t>רגע,</w:t>
      </w:r>
      <w:bookmarkStart w:id="838" w:name="_ETM_Q1_2830221"/>
      <w:bookmarkEnd w:id="838"/>
      <w:r w:rsidRPr="00584783">
        <w:rPr>
          <w:rFonts w:hint="cs"/>
          <w:rtl/>
        </w:rPr>
        <w:t xml:space="preserve"> אמרנו בסעיף קודם שגם לגבי נפלים אנחנו מצפים שהמדינה </w:t>
      </w:r>
      <w:bookmarkStart w:id="839" w:name="_ETM_Q1_2835589"/>
      <w:bookmarkEnd w:id="839"/>
      <w:r w:rsidRPr="00584783">
        <w:rPr>
          <w:rFonts w:hint="cs"/>
          <w:rtl/>
        </w:rPr>
        <w:t xml:space="preserve">תשים כסף בתקציב המדינה. </w:t>
      </w:r>
      <w:bookmarkStart w:id="840" w:name="_ETM_Q1_2836231"/>
      <w:bookmarkEnd w:id="840"/>
    </w:p>
    <w:p w:rsidR="00BE12B9" w:rsidRPr="00584783" w:rsidRDefault="00BE12B9" w:rsidP="00BE12B9">
      <w:pPr>
        <w:rPr>
          <w:rtl/>
        </w:rPr>
      </w:pPr>
    </w:p>
    <w:p w:rsidR="00BE12B9" w:rsidRPr="00584783" w:rsidRDefault="00BE12B9" w:rsidP="00BE12B9">
      <w:pPr>
        <w:pStyle w:val="a4"/>
        <w:keepNext/>
        <w:rPr>
          <w:rtl/>
        </w:rPr>
      </w:pPr>
      <w:bookmarkStart w:id="841" w:name="_ETM_Q1_2836579"/>
      <w:bookmarkStart w:id="842" w:name="_ETM_Q1_2838295"/>
      <w:bookmarkEnd w:id="841"/>
      <w:bookmarkEnd w:id="842"/>
      <w:r w:rsidRPr="00584783">
        <w:rPr>
          <w:rtl/>
        </w:rPr>
        <w:t>דרור גרנית:</w:t>
      </w:r>
    </w:p>
    <w:p w:rsidR="00BE12B9" w:rsidRPr="00584783" w:rsidRDefault="00BE12B9" w:rsidP="00BE12B9">
      <w:pPr>
        <w:pStyle w:val="KeepWithNext"/>
        <w:rPr>
          <w:rtl/>
        </w:rPr>
      </w:pPr>
    </w:p>
    <w:p w:rsidR="00BE12B9" w:rsidRPr="00584783" w:rsidRDefault="00BE12B9" w:rsidP="00BE12B9">
      <w:pPr>
        <w:rPr>
          <w:rtl/>
        </w:rPr>
      </w:pPr>
      <w:r w:rsidRPr="00584783">
        <w:rPr>
          <w:rFonts w:hint="cs"/>
          <w:rtl/>
        </w:rPr>
        <w:t xml:space="preserve">נכון, אמרתי את זה. אמרתי </w:t>
      </w:r>
      <w:bookmarkStart w:id="843" w:name="_ETM_Q1_2839285"/>
      <w:bookmarkEnd w:id="843"/>
      <w:r w:rsidRPr="00584783">
        <w:rPr>
          <w:rFonts w:hint="cs"/>
          <w:rtl/>
        </w:rPr>
        <w:t>או תקציב מדינתי או - - -</w:t>
      </w:r>
    </w:p>
    <w:p w:rsidR="00BE12B9" w:rsidRPr="00584783" w:rsidRDefault="00BE12B9" w:rsidP="00BE12B9">
      <w:pPr>
        <w:rPr>
          <w:rtl/>
        </w:rPr>
      </w:pPr>
      <w:bookmarkStart w:id="844" w:name="_ETM_Q1_2841065"/>
      <w:bookmarkEnd w:id="844"/>
    </w:p>
    <w:p w:rsidR="00BE12B9" w:rsidRPr="00584783" w:rsidRDefault="00BE12B9" w:rsidP="00BE12B9">
      <w:pPr>
        <w:pStyle w:val="a4"/>
        <w:keepNext/>
        <w:rPr>
          <w:rtl/>
        </w:rPr>
      </w:pPr>
      <w:bookmarkStart w:id="845" w:name="_ETM_Q1_2841412"/>
      <w:bookmarkStart w:id="846" w:name="_ETM_Q1_2842098"/>
      <w:bookmarkEnd w:id="845"/>
      <w:bookmarkEnd w:id="846"/>
      <w:r w:rsidRPr="00584783">
        <w:rPr>
          <w:rtl/>
        </w:rPr>
        <w:t>איל בן ראובן (המחנה הציוני):</w:t>
      </w:r>
    </w:p>
    <w:p w:rsidR="00BE12B9" w:rsidRPr="00584783" w:rsidRDefault="00BE12B9" w:rsidP="00BE12B9">
      <w:pPr>
        <w:pStyle w:val="KeepWithNext"/>
        <w:rPr>
          <w:rtl/>
        </w:rPr>
      </w:pPr>
    </w:p>
    <w:p w:rsidR="00BE12B9" w:rsidRPr="00584783" w:rsidRDefault="00BE12B9" w:rsidP="00BE12B9">
      <w:pPr>
        <w:rPr>
          <w:rtl/>
        </w:rPr>
      </w:pPr>
      <w:r w:rsidRPr="00584783">
        <w:rPr>
          <w:rFonts w:hint="cs"/>
          <w:rtl/>
        </w:rPr>
        <w:t xml:space="preserve">אפשר היה </w:t>
      </w:r>
      <w:bookmarkStart w:id="847" w:name="_ETM_Q1_2843457"/>
      <w:bookmarkEnd w:id="847"/>
      <w:r w:rsidRPr="00584783">
        <w:rPr>
          <w:rFonts w:hint="cs"/>
          <w:rtl/>
        </w:rPr>
        <w:t xml:space="preserve">להבין ממך שלמוקשים המדינה שמה 27 מיליון, ואילו לנפלים </w:t>
      </w:r>
      <w:bookmarkStart w:id="848" w:name="_ETM_Q1_2846651"/>
      <w:bookmarkEnd w:id="848"/>
      <w:r w:rsidRPr="00584783">
        <w:rPr>
          <w:rFonts w:hint="cs"/>
          <w:rtl/>
        </w:rPr>
        <w:t xml:space="preserve">זה משהו אחר. אבל לא, גם לנפלים אנחנו מצפים שהמדינה תשים. </w:t>
      </w:r>
    </w:p>
    <w:p w:rsidR="00BE12B9" w:rsidRPr="00584783" w:rsidRDefault="00BE12B9" w:rsidP="00BE12B9">
      <w:pPr>
        <w:rPr>
          <w:rtl/>
        </w:rPr>
      </w:pPr>
      <w:bookmarkStart w:id="849" w:name="_ETM_Q1_2852603"/>
      <w:bookmarkStart w:id="850" w:name="_ETM_Q1_2853079"/>
      <w:bookmarkEnd w:id="849"/>
      <w:bookmarkEnd w:id="850"/>
    </w:p>
    <w:p w:rsidR="00BE12B9" w:rsidRPr="00584783" w:rsidRDefault="00BE12B9" w:rsidP="00BE12B9">
      <w:pPr>
        <w:pStyle w:val="a4"/>
        <w:keepNext/>
        <w:rPr>
          <w:rtl/>
        </w:rPr>
      </w:pPr>
      <w:r w:rsidRPr="00584783">
        <w:rPr>
          <w:rtl/>
        </w:rPr>
        <w:t>דרור גרנית:</w:t>
      </w:r>
    </w:p>
    <w:p w:rsidR="00BE12B9" w:rsidRPr="00584783" w:rsidRDefault="00BE12B9" w:rsidP="00BE12B9">
      <w:pPr>
        <w:pStyle w:val="KeepWithNext"/>
        <w:rPr>
          <w:rtl/>
        </w:rPr>
      </w:pPr>
    </w:p>
    <w:p w:rsidR="00BE12B9" w:rsidRPr="00584783" w:rsidRDefault="00BE12B9" w:rsidP="008C3871">
      <w:pPr>
        <w:rPr>
          <w:rtl/>
        </w:rPr>
      </w:pPr>
      <w:r w:rsidRPr="00584783">
        <w:rPr>
          <w:rFonts w:hint="cs"/>
          <w:rtl/>
        </w:rPr>
        <w:t>ל</w:t>
      </w:r>
      <w:bookmarkStart w:id="851" w:name="_ETM_Q1_2855209"/>
      <w:bookmarkEnd w:id="851"/>
      <w:r w:rsidRPr="00584783">
        <w:rPr>
          <w:rFonts w:hint="cs"/>
          <w:rtl/>
        </w:rPr>
        <w:t>א, אני אומר שבמוקשים אין ציפייה ואין אפשרות לממן מגורם פרטי, אלא מתרומות, כאש</w:t>
      </w:r>
      <w:bookmarkStart w:id="852" w:name="_ETM_Q1_2866462"/>
      <w:bookmarkEnd w:id="852"/>
      <w:r w:rsidRPr="00584783">
        <w:rPr>
          <w:rFonts w:hint="cs"/>
          <w:rtl/>
        </w:rPr>
        <w:t>ר התפיסה מדברת על תרומות שיבואו מארגונים בין-לאומיים, האו"ם וכ</w:t>
      </w:r>
      <w:r w:rsidR="008C3871" w:rsidRPr="00584783">
        <w:rPr>
          <w:rFonts w:hint="cs"/>
          <w:rtl/>
        </w:rPr>
        <w:t>דומה</w:t>
      </w:r>
      <w:r w:rsidRPr="00584783">
        <w:rPr>
          <w:rFonts w:hint="cs"/>
          <w:rtl/>
        </w:rPr>
        <w:t>.</w:t>
      </w:r>
      <w:bookmarkStart w:id="853" w:name="_ETM_Q1_2865182"/>
      <w:bookmarkEnd w:id="853"/>
      <w:r w:rsidRPr="00584783">
        <w:rPr>
          <w:rFonts w:hint="cs"/>
          <w:rtl/>
        </w:rPr>
        <w:t xml:space="preserve"> </w:t>
      </w:r>
      <w:r w:rsidR="008C3871" w:rsidRPr="00584783">
        <w:rPr>
          <w:rFonts w:hint="cs"/>
          <w:rtl/>
        </w:rPr>
        <w:t xml:space="preserve">בנפלים אנחנו אומרים שאולי יהיה גורם בעל עניין, גורם מקומי, שירצה לשים </w:t>
      </w:r>
      <w:bookmarkStart w:id="854" w:name="_ETM_Q1_2875823"/>
      <w:bookmarkEnd w:id="854"/>
      <w:r w:rsidR="008C3871" w:rsidRPr="00584783">
        <w:rPr>
          <w:rFonts w:hint="cs"/>
          <w:rtl/>
        </w:rPr>
        <w:t xml:space="preserve">כסף, ואנחנו מאפשרים לשים את הכסף, אבל אנחנו בונים את זה בתוך המסגרת הרעיונית של דמי </w:t>
      </w:r>
      <w:bookmarkStart w:id="855" w:name="_ETM_Q1_2883361"/>
      <w:bookmarkEnd w:id="855"/>
      <w:r w:rsidR="008C3871" w:rsidRPr="00584783">
        <w:rPr>
          <w:rFonts w:hint="cs"/>
          <w:rtl/>
        </w:rPr>
        <w:t xml:space="preserve">פינוי, שזה דבר שאנחנו מכירים מכל מיני מקומות אחרים של </w:t>
      </w:r>
      <w:bookmarkStart w:id="856" w:name="_ETM_Q1_2882644"/>
      <w:bookmarkEnd w:id="856"/>
      <w:r w:rsidR="008C3871" w:rsidRPr="00584783">
        <w:rPr>
          <w:rFonts w:hint="cs"/>
          <w:rtl/>
        </w:rPr>
        <w:t xml:space="preserve">פיתוח מקרקעין. </w:t>
      </w:r>
      <w:bookmarkStart w:id="857" w:name="_ETM_Q1_2890612"/>
      <w:bookmarkEnd w:id="857"/>
    </w:p>
    <w:p w:rsidR="008C3871" w:rsidRPr="00584783" w:rsidRDefault="008C3871" w:rsidP="008C3871">
      <w:pPr>
        <w:rPr>
          <w:rtl/>
        </w:rPr>
      </w:pPr>
    </w:p>
    <w:p w:rsidR="008C3871" w:rsidRPr="00584783" w:rsidRDefault="008C3871" w:rsidP="008C3871">
      <w:pPr>
        <w:pStyle w:val="a4"/>
        <w:keepNext/>
        <w:rPr>
          <w:rtl/>
        </w:rPr>
      </w:pPr>
      <w:bookmarkStart w:id="858" w:name="_ETM_Q1_2891098"/>
      <w:bookmarkStart w:id="859" w:name="_ETM_Q1_2887258"/>
      <w:bookmarkEnd w:id="858"/>
      <w:bookmarkEnd w:id="859"/>
      <w:r w:rsidRPr="00584783">
        <w:rPr>
          <w:rtl/>
        </w:rPr>
        <w:t>ערן דורון:</w:t>
      </w:r>
    </w:p>
    <w:p w:rsidR="008C3871" w:rsidRPr="00584783" w:rsidRDefault="008C3871" w:rsidP="008C3871">
      <w:pPr>
        <w:pStyle w:val="KeepWithNext"/>
        <w:rPr>
          <w:rtl/>
        </w:rPr>
      </w:pPr>
    </w:p>
    <w:p w:rsidR="008C3871" w:rsidRPr="00584783" w:rsidRDefault="008C3871" w:rsidP="008C3871">
      <w:pPr>
        <w:rPr>
          <w:rtl/>
        </w:rPr>
      </w:pPr>
      <w:r w:rsidRPr="00584783">
        <w:rPr>
          <w:rFonts w:hint="cs"/>
          <w:rtl/>
        </w:rPr>
        <w:t xml:space="preserve">אז מה הבעיה שיהיו גם תרומות? </w:t>
      </w:r>
      <w:bookmarkStart w:id="860" w:name="_ETM_Q1_2890675"/>
      <w:bookmarkEnd w:id="860"/>
    </w:p>
    <w:p w:rsidR="008C3871" w:rsidRPr="00584783" w:rsidRDefault="008C3871" w:rsidP="008C3871">
      <w:pPr>
        <w:rPr>
          <w:rtl/>
        </w:rPr>
      </w:pPr>
      <w:bookmarkStart w:id="861" w:name="_ETM_Q1_2891863"/>
      <w:bookmarkEnd w:id="861"/>
    </w:p>
    <w:p w:rsidR="008C3871" w:rsidRPr="00584783" w:rsidRDefault="008C3871" w:rsidP="008C3871">
      <w:pPr>
        <w:pStyle w:val="a4"/>
        <w:keepNext/>
        <w:rPr>
          <w:rtl/>
        </w:rPr>
      </w:pPr>
      <w:bookmarkStart w:id="862" w:name="_ETM_Q1_2892186"/>
      <w:bookmarkStart w:id="863" w:name="_ETM_Q1_2892551"/>
      <w:bookmarkEnd w:id="862"/>
      <w:bookmarkEnd w:id="863"/>
      <w:r w:rsidRPr="00584783">
        <w:rPr>
          <w:rtl/>
        </w:rPr>
        <w:t>דרור גרנית:</w:t>
      </w:r>
    </w:p>
    <w:p w:rsidR="008C3871" w:rsidRPr="00584783" w:rsidRDefault="008C3871" w:rsidP="008C3871">
      <w:pPr>
        <w:pStyle w:val="KeepWithNext"/>
        <w:rPr>
          <w:rtl/>
        </w:rPr>
      </w:pPr>
    </w:p>
    <w:p w:rsidR="008C3871" w:rsidRPr="00584783" w:rsidRDefault="008C3871" w:rsidP="008C3871">
      <w:pPr>
        <w:rPr>
          <w:rtl/>
        </w:rPr>
      </w:pPr>
      <w:r w:rsidRPr="00584783">
        <w:rPr>
          <w:rFonts w:hint="cs"/>
          <w:rtl/>
        </w:rPr>
        <w:t xml:space="preserve">כי תרומות זה אפיק מימון שאנחנו לא כל כך יודעים לבנות אותו </w:t>
      </w:r>
      <w:bookmarkStart w:id="864" w:name="_ETM_Q1_2898558"/>
      <w:bookmarkEnd w:id="864"/>
      <w:r w:rsidRPr="00584783">
        <w:rPr>
          <w:rFonts w:hint="cs"/>
          <w:rtl/>
        </w:rPr>
        <w:t>- - -</w:t>
      </w:r>
    </w:p>
    <w:p w:rsidR="008C3871" w:rsidRPr="00584783" w:rsidRDefault="008C3871" w:rsidP="008C3871">
      <w:pPr>
        <w:rPr>
          <w:rtl/>
        </w:rPr>
      </w:pPr>
      <w:bookmarkStart w:id="865" w:name="_ETM_Q1_2898185"/>
      <w:bookmarkEnd w:id="865"/>
    </w:p>
    <w:p w:rsidR="008C3871" w:rsidRPr="00584783" w:rsidRDefault="008C3871" w:rsidP="008C3871">
      <w:pPr>
        <w:pStyle w:val="af6"/>
        <w:keepNext/>
        <w:rPr>
          <w:rtl/>
        </w:rPr>
      </w:pPr>
      <w:bookmarkStart w:id="866" w:name="_ETM_Q1_2898550"/>
      <w:bookmarkEnd w:id="866"/>
      <w:r w:rsidRPr="00584783">
        <w:rPr>
          <w:rtl/>
        </w:rPr>
        <w:t>היו"ר אבי דיכטר:</w:t>
      </w:r>
    </w:p>
    <w:p w:rsidR="008C3871" w:rsidRPr="00584783" w:rsidRDefault="008C3871" w:rsidP="008C3871">
      <w:pPr>
        <w:pStyle w:val="KeepWithNext"/>
        <w:rPr>
          <w:rtl/>
        </w:rPr>
      </w:pPr>
    </w:p>
    <w:p w:rsidR="008C3871" w:rsidRPr="00584783" w:rsidRDefault="008C3871" w:rsidP="00751E35">
      <w:pPr>
        <w:rPr>
          <w:rtl/>
        </w:rPr>
      </w:pPr>
      <w:r w:rsidRPr="00584783">
        <w:rPr>
          <w:rFonts w:hint="cs"/>
          <w:rtl/>
        </w:rPr>
        <w:t xml:space="preserve">אם אני מבין נכון, דרור אומר שאין </w:t>
      </w:r>
      <w:bookmarkStart w:id="867" w:name="_ETM_Q1_2904506"/>
      <w:bookmarkEnd w:id="867"/>
      <w:r w:rsidRPr="00584783">
        <w:rPr>
          <w:rFonts w:hint="cs"/>
          <w:rtl/>
        </w:rPr>
        <w:t xml:space="preserve">לו בעיה עם תרומות, רק שהן צריכות לעבור דרך פילטר </w:t>
      </w:r>
      <w:bookmarkStart w:id="868" w:name="_ETM_Q1_2905902"/>
      <w:bookmarkEnd w:id="868"/>
      <w:r w:rsidRPr="00584783">
        <w:rPr>
          <w:rFonts w:hint="cs"/>
          <w:rtl/>
        </w:rPr>
        <w:t>של רשות מקומית או גורם אחר</w:t>
      </w:r>
      <w:r w:rsidR="00751E35" w:rsidRPr="00584783">
        <w:rPr>
          <w:rFonts w:hint="cs"/>
          <w:rtl/>
        </w:rPr>
        <w:t>.</w:t>
      </w:r>
      <w:r w:rsidRPr="00584783">
        <w:rPr>
          <w:rFonts w:hint="cs"/>
          <w:rtl/>
        </w:rPr>
        <w:t xml:space="preserve"> </w:t>
      </w:r>
    </w:p>
    <w:p w:rsidR="008C3871" w:rsidRPr="00584783" w:rsidRDefault="008C3871" w:rsidP="008C3871">
      <w:pPr>
        <w:rPr>
          <w:rtl/>
        </w:rPr>
      </w:pPr>
      <w:bookmarkStart w:id="869" w:name="_ETM_Q1_2913709"/>
      <w:bookmarkEnd w:id="869"/>
    </w:p>
    <w:p w:rsidR="008C3871" w:rsidRPr="00584783" w:rsidRDefault="008C3871" w:rsidP="008C3871">
      <w:pPr>
        <w:pStyle w:val="a4"/>
        <w:keepNext/>
        <w:rPr>
          <w:rtl/>
        </w:rPr>
      </w:pPr>
      <w:bookmarkStart w:id="870" w:name="_ETM_Q1_2914093"/>
      <w:bookmarkEnd w:id="870"/>
      <w:r w:rsidRPr="00584783">
        <w:rPr>
          <w:rtl/>
        </w:rPr>
        <w:t>איל בן ראובן (המחנה הציוני):</w:t>
      </w:r>
    </w:p>
    <w:p w:rsidR="008C3871" w:rsidRPr="00584783" w:rsidRDefault="008C3871" w:rsidP="008C3871">
      <w:pPr>
        <w:pStyle w:val="KeepWithNext"/>
        <w:rPr>
          <w:rtl/>
        </w:rPr>
      </w:pPr>
    </w:p>
    <w:p w:rsidR="008C3871" w:rsidRPr="00584783" w:rsidRDefault="008C3871" w:rsidP="008C3871">
      <w:pPr>
        <w:rPr>
          <w:rtl/>
        </w:rPr>
      </w:pPr>
      <w:r w:rsidRPr="00584783">
        <w:rPr>
          <w:rFonts w:hint="cs"/>
          <w:rtl/>
        </w:rPr>
        <w:t xml:space="preserve">מה שלי חשוב להבין זה שגם למוקשים </w:t>
      </w:r>
      <w:bookmarkStart w:id="871" w:name="_ETM_Q1_2923243"/>
      <w:bookmarkEnd w:id="871"/>
      <w:r w:rsidRPr="00584783">
        <w:rPr>
          <w:rFonts w:hint="cs"/>
          <w:rtl/>
        </w:rPr>
        <w:t xml:space="preserve">וגם לנפלים, כל כסף שיביאו בעניינים האלה </w:t>
      </w:r>
      <w:r w:rsidRPr="00584783">
        <w:rPr>
          <w:rtl/>
        </w:rPr>
        <w:t>–</w:t>
      </w:r>
      <w:r w:rsidRPr="00584783">
        <w:rPr>
          <w:rFonts w:hint="cs"/>
          <w:rtl/>
        </w:rPr>
        <w:t xml:space="preserve"> נקבל </w:t>
      </w:r>
      <w:bookmarkStart w:id="872" w:name="_ETM_Q1_2923213"/>
      <w:bookmarkEnd w:id="872"/>
      <w:r w:rsidRPr="00584783">
        <w:rPr>
          <w:rFonts w:hint="cs"/>
          <w:rtl/>
        </w:rPr>
        <w:t xml:space="preserve">אותו בברכה. </w:t>
      </w:r>
    </w:p>
    <w:p w:rsidR="008C3871" w:rsidRPr="00584783" w:rsidRDefault="008C3871" w:rsidP="008C3871">
      <w:pPr>
        <w:rPr>
          <w:rtl/>
        </w:rPr>
      </w:pPr>
      <w:bookmarkStart w:id="873" w:name="_ETM_Q1_2924499"/>
      <w:bookmarkEnd w:id="873"/>
    </w:p>
    <w:p w:rsidR="008C3871" w:rsidRPr="00584783" w:rsidRDefault="008C3871" w:rsidP="008C3871">
      <w:pPr>
        <w:pStyle w:val="af6"/>
        <w:keepNext/>
        <w:rPr>
          <w:rtl/>
        </w:rPr>
      </w:pPr>
      <w:bookmarkStart w:id="874" w:name="_ETM_Q1_2924885"/>
      <w:bookmarkEnd w:id="874"/>
      <w:r w:rsidRPr="00584783">
        <w:rPr>
          <w:rtl/>
        </w:rPr>
        <w:t>היו"ר אבי דיכטר:</w:t>
      </w:r>
    </w:p>
    <w:p w:rsidR="008C3871" w:rsidRPr="00584783" w:rsidRDefault="008C3871" w:rsidP="008C3871">
      <w:pPr>
        <w:pStyle w:val="KeepWithNext"/>
        <w:rPr>
          <w:rtl/>
        </w:rPr>
      </w:pPr>
    </w:p>
    <w:p w:rsidR="008C3871" w:rsidRPr="00584783" w:rsidRDefault="008C3871" w:rsidP="008C3871">
      <w:pPr>
        <w:rPr>
          <w:rtl/>
        </w:rPr>
      </w:pPr>
      <w:r w:rsidRPr="00584783">
        <w:rPr>
          <w:rFonts w:hint="cs"/>
          <w:rtl/>
        </w:rPr>
        <w:t xml:space="preserve">לא, אבל דרור רוצה </w:t>
      </w:r>
      <w:r w:rsidR="00751E35" w:rsidRPr="00584783">
        <w:rPr>
          <w:rFonts w:hint="cs"/>
          <w:rtl/>
        </w:rPr>
        <w:t>"</w:t>
      </w:r>
      <w:r w:rsidRPr="00584783">
        <w:rPr>
          <w:rFonts w:hint="cs"/>
          <w:rtl/>
        </w:rPr>
        <w:t>מכ</w:t>
      </w:r>
      <w:r w:rsidR="00751E35" w:rsidRPr="00584783">
        <w:rPr>
          <w:rFonts w:hint="cs"/>
          <w:rtl/>
        </w:rPr>
        <w:t>ב</w:t>
      </w:r>
      <w:r w:rsidRPr="00584783">
        <w:rPr>
          <w:rFonts w:hint="cs"/>
          <w:rtl/>
        </w:rPr>
        <w:t>סה</w:t>
      </w:r>
      <w:r w:rsidR="00751E35" w:rsidRPr="00584783">
        <w:rPr>
          <w:rFonts w:hint="cs"/>
          <w:rtl/>
        </w:rPr>
        <w:t>"</w:t>
      </w:r>
      <w:r w:rsidRPr="00584783">
        <w:rPr>
          <w:rFonts w:hint="cs"/>
          <w:rtl/>
        </w:rPr>
        <w:t xml:space="preserve"> שתאפשר לו להעביר</w:t>
      </w:r>
      <w:bookmarkStart w:id="875" w:name="_ETM_Q1_2934051"/>
      <w:bookmarkEnd w:id="875"/>
      <w:r w:rsidRPr="00584783">
        <w:rPr>
          <w:rFonts w:hint="cs"/>
          <w:rtl/>
        </w:rPr>
        <w:t xml:space="preserve"> את הכסף הזה בצורה חוקית. </w:t>
      </w:r>
    </w:p>
    <w:p w:rsidR="008C3871" w:rsidRPr="00584783" w:rsidRDefault="008C3871" w:rsidP="008C3871">
      <w:pPr>
        <w:rPr>
          <w:rtl/>
        </w:rPr>
      </w:pPr>
      <w:bookmarkStart w:id="876" w:name="_ETM_Q1_2934534"/>
      <w:bookmarkEnd w:id="876"/>
    </w:p>
    <w:p w:rsidR="008C3871" w:rsidRPr="00584783" w:rsidRDefault="008C3871" w:rsidP="008C3871">
      <w:pPr>
        <w:pStyle w:val="a4"/>
        <w:keepNext/>
        <w:rPr>
          <w:rtl/>
        </w:rPr>
      </w:pPr>
      <w:r w:rsidRPr="00584783">
        <w:rPr>
          <w:rtl/>
        </w:rPr>
        <w:t>איל בן ראובן (המחנה הציוני):</w:t>
      </w:r>
    </w:p>
    <w:p w:rsidR="008C3871" w:rsidRPr="00584783" w:rsidRDefault="008C3871" w:rsidP="008C3871">
      <w:pPr>
        <w:pStyle w:val="KeepWithNext"/>
        <w:rPr>
          <w:rtl/>
        </w:rPr>
      </w:pPr>
    </w:p>
    <w:p w:rsidR="008C3871" w:rsidRPr="00584783" w:rsidRDefault="008C3871" w:rsidP="008C3871">
      <w:pPr>
        <w:rPr>
          <w:rtl/>
        </w:rPr>
      </w:pPr>
      <w:r w:rsidRPr="00584783">
        <w:rPr>
          <w:rFonts w:hint="cs"/>
          <w:rtl/>
        </w:rPr>
        <w:t xml:space="preserve">השאלה אם </w:t>
      </w:r>
      <w:bookmarkStart w:id="877" w:name="_ETM_Q1_2938966"/>
      <w:bookmarkEnd w:id="877"/>
      <w:r w:rsidRPr="00584783">
        <w:rPr>
          <w:rFonts w:hint="cs"/>
          <w:rtl/>
        </w:rPr>
        <w:t xml:space="preserve">זה לא מגבלה. </w:t>
      </w:r>
    </w:p>
    <w:p w:rsidR="008C3871" w:rsidRPr="00584783" w:rsidRDefault="008C3871" w:rsidP="008C3871">
      <w:pPr>
        <w:rPr>
          <w:rtl/>
        </w:rPr>
      </w:pPr>
      <w:bookmarkStart w:id="878" w:name="_ETM_Q1_2938490"/>
      <w:bookmarkEnd w:id="878"/>
    </w:p>
    <w:p w:rsidR="008C3871" w:rsidRPr="00584783" w:rsidRDefault="008C3871" w:rsidP="008C3871">
      <w:pPr>
        <w:pStyle w:val="a4"/>
        <w:keepNext/>
        <w:rPr>
          <w:rtl/>
        </w:rPr>
      </w:pPr>
      <w:bookmarkStart w:id="879" w:name="_ETM_Q1_2939322"/>
      <w:bookmarkEnd w:id="879"/>
      <w:r w:rsidRPr="00584783">
        <w:rPr>
          <w:rtl/>
        </w:rPr>
        <w:t>אור בצלאל:</w:t>
      </w:r>
    </w:p>
    <w:p w:rsidR="008C3871" w:rsidRPr="00584783" w:rsidRDefault="008C3871" w:rsidP="008C3871">
      <w:pPr>
        <w:pStyle w:val="KeepWithNext"/>
        <w:rPr>
          <w:rtl/>
        </w:rPr>
      </w:pPr>
    </w:p>
    <w:p w:rsidR="008C3871" w:rsidRPr="00584783" w:rsidRDefault="008C3871" w:rsidP="00751E35">
      <w:pPr>
        <w:rPr>
          <w:rtl/>
        </w:rPr>
      </w:pPr>
      <w:r w:rsidRPr="00584783">
        <w:rPr>
          <w:rFonts w:hint="cs"/>
          <w:rtl/>
        </w:rPr>
        <w:t xml:space="preserve">לא, זה לא מגבלה. בדמי פינוי זה לא </w:t>
      </w:r>
      <w:bookmarkStart w:id="880" w:name="_ETM_Q1_2941802"/>
      <w:bookmarkEnd w:id="880"/>
      <w:r w:rsidRPr="00584783">
        <w:rPr>
          <w:rFonts w:hint="cs"/>
          <w:rtl/>
        </w:rPr>
        <w:t>משנה כל כך מה האינטרס של הגורם</w:t>
      </w:r>
      <w:bookmarkStart w:id="881" w:name="_ETM_Q1_2943429"/>
      <w:bookmarkEnd w:id="881"/>
      <w:r w:rsidRPr="00584783">
        <w:rPr>
          <w:rFonts w:hint="cs"/>
          <w:rtl/>
        </w:rPr>
        <w:t xml:space="preserve">, פילנתרופי או בעל עניין, </w:t>
      </w:r>
      <w:bookmarkStart w:id="882" w:name="_ETM_Q1_2946153"/>
      <w:bookmarkEnd w:id="882"/>
      <w:r w:rsidRPr="00584783">
        <w:rPr>
          <w:rFonts w:hint="cs"/>
          <w:rtl/>
        </w:rPr>
        <w:t>זה שווה לכולם. ולכן אין בעיה לקבל תרומות ואין בעיה לקבל כספים מ</w:t>
      </w:r>
      <w:r w:rsidR="00751E35" w:rsidRPr="00584783">
        <w:rPr>
          <w:rtl/>
        </w:rPr>
        <w:t>יַזָּמִים</w:t>
      </w:r>
      <w:r w:rsidRPr="00584783">
        <w:rPr>
          <w:rFonts w:hint="cs"/>
          <w:rtl/>
        </w:rPr>
        <w:t xml:space="preserve">, זה לא משנה. המימון </w:t>
      </w:r>
      <w:bookmarkStart w:id="883" w:name="_ETM_Q1_2951912"/>
      <w:bookmarkEnd w:id="883"/>
      <w:r w:rsidRPr="00584783">
        <w:rPr>
          <w:rFonts w:hint="cs"/>
          <w:rtl/>
        </w:rPr>
        <w:t xml:space="preserve">הזה מספיק כללי בשביל לכלול בתוכו תרומות, ולא </w:t>
      </w:r>
      <w:bookmarkStart w:id="884" w:name="_ETM_Q1_2955263"/>
      <w:bookmarkEnd w:id="884"/>
      <w:r w:rsidRPr="00584783">
        <w:rPr>
          <w:rFonts w:hint="cs"/>
          <w:rtl/>
        </w:rPr>
        <w:t xml:space="preserve">משנה מה המניע. </w:t>
      </w:r>
    </w:p>
    <w:p w:rsidR="008C3871" w:rsidRPr="00584783" w:rsidRDefault="008C3871" w:rsidP="008C3871">
      <w:pPr>
        <w:rPr>
          <w:rtl/>
        </w:rPr>
      </w:pPr>
      <w:bookmarkStart w:id="885" w:name="_ETM_Q1_2957471"/>
      <w:bookmarkEnd w:id="885"/>
    </w:p>
    <w:p w:rsidR="008C3871" w:rsidRPr="00584783" w:rsidRDefault="008C3871" w:rsidP="008C3871">
      <w:pPr>
        <w:pStyle w:val="af6"/>
        <w:keepNext/>
        <w:rPr>
          <w:rtl/>
        </w:rPr>
      </w:pPr>
      <w:bookmarkStart w:id="886" w:name="_ETM_Q1_2957986"/>
      <w:bookmarkEnd w:id="886"/>
      <w:r w:rsidRPr="00584783">
        <w:rPr>
          <w:rtl/>
        </w:rPr>
        <w:lastRenderedPageBreak/>
        <w:t>היו"ר אבי דיכטר:</w:t>
      </w:r>
    </w:p>
    <w:p w:rsidR="008C3871" w:rsidRPr="00584783" w:rsidRDefault="008C3871" w:rsidP="008C3871">
      <w:pPr>
        <w:pStyle w:val="KeepWithNext"/>
        <w:rPr>
          <w:rtl/>
        </w:rPr>
      </w:pPr>
    </w:p>
    <w:p w:rsidR="008C3871" w:rsidRPr="00584783" w:rsidRDefault="008C3871" w:rsidP="008C3871">
      <w:pPr>
        <w:rPr>
          <w:rtl/>
        </w:rPr>
      </w:pPr>
      <w:r w:rsidRPr="00584783">
        <w:rPr>
          <w:rFonts w:hint="cs"/>
          <w:rtl/>
        </w:rPr>
        <w:t>לפי המבט של דרור אני לא ח</w:t>
      </w:r>
      <w:bookmarkStart w:id="887" w:name="_ETM_Q1_2959396"/>
      <w:bookmarkEnd w:id="887"/>
      <w:r w:rsidRPr="00584783">
        <w:rPr>
          <w:rFonts w:hint="cs"/>
          <w:rtl/>
        </w:rPr>
        <w:t xml:space="preserve">ושב שהוא מסכים איתך. </w:t>
      </w:r>
      <w:bookmarkStart w:id="888" w:name="_ETM_Q1_2959968"/>
      <w:bookmarkEnd w:id="888"/>
    </w:p>
    <w:p w:rsidR="008C3871" w:rsidRPr="00584783" w:rsidRDefault="008C3871" w:rsidP="008C3871">
      <w:pPr>
        <w:rPr>
          <w:rtl/>
        </w:rPr>
      </w:pPr>
    </w:p>
    <w:p w:rsidR="008C3871" w:rsidRPr="00584783" w:rsidRDefault="008C3871" w:rsidP="008C3871">
      <w:pPr>
        <w:pStyle w:val="a4"/>
        <w:keepNext/>
        <w:rPr>
          <w:rtl/>
        </w:rPr>
      </w:pPr>
      <w:bookmarkStart w:id="889" w:name="_ETM_Q1_2960599"/>
      <w:bookmarkEnd w:id="889"/>
      <w:r w:rsidRPr="00584783">
        <w:rPr>
          <w:rtl/>
        </w:rPr>
        <w:t>דרור גרנית:</w:t>
      </w:r>
    </w:p>
    <w:p w:rsidR="008C3871" w:rsidRPr="00584783" w:rsidRDefault="008C3871" w:rsidP="008C3871">
      <w:pPr>
        <w:pStyle w:val="KeepWithNext"/>
        <w:rPr>
          <w:rtl/>
        </w:rPr>
      </w:pPr>
    </w:p>
    <w:p w:rsidR="008C3871" w:rsidRPr="00584783" w:rsidRDefault="008C3871" w:rsidP="008C3871">
      <w:pPr>
        <w:rPr>
          <w:rtl/>
        </w:rPr>
      </w:pPr>
      <w:r w:rsidRPr="00584783">
        <w:rPr>
          <w:rFonts w:hint="cs"/>
          <w:rtl/>
        </w:rPr>
        <w:t xml:space="preserve">לא, אני מסכים. </w:t>
      </w:r>
    </w:p>
    <w:p w:rsidR="008C3871" w:rsidRPr="00584783" w:rsidRDefault="008C3871" w:rsidP="008C3871">
      <w:pPr>
        <w:rPr>
          <w:rtl/>
        </w:rPr>
      </w:pPr>
      <w:bookmarkStart w:id="890" w:name="_ETM_Q1_2963137"/>
      <w:bookmarkEnd w:id="890"/>
    </w:p>
    <w:p w:rsidR="008C3871" w:rsidRPr="00584783" w:rsidRDefault="00BD3FB2" w:rsidP="008C3871">
      <w:pPr>
        <w:pStyle w:val="a4"/>
        <w:keepNext/>
        <w:rPr>
          <w:rtl/>
        </w:rPr>
      </w:pPr>
      <w:bookmarkStart w:id="891" w:name="_ETM_Q1_2963458"/>
      <w:bookmarkStart w:id="892" w:name="_ETM_Q1_2977440"/>
      <w:bookmarkEnd w:id="891"/>
      <w:bookmarkEnd w:id="892"/>
      <w:r w:rsidRPr="00584783">
        <w:rPr>
          <w:rtl/>
        </w:rPr>
        <w:t xml:space="preserve">רותי </w:t>
      </w:r>
      <w:proofErr w:type="spellStart"/>
      <w:r w:rsidRPr="00584783">
        <w:rPr>
          <w:rtl/>
        </w:rPr>
        <w:t>פרמינגר</w:t>
      </w:r>
      <w:proofErr w:type="spellEnd"/>
      <w:r w:rsidR="008C3871" w:rsidRPr="00584783">
        <w:rPr>
          <w:rtl/>
        </w:rPr>
        <w:t>:</w:t>
      </w:r>
    </w:p>
    <w:p w:rsidR="008C3871" w:rsidRPr="00584783" w:rsidRDefault="008C3871" w:rsidP="008C3871">
      <w:pPr>
        <w:pStyle w:val="KeepWithNext"/>
        <w:rPr>
          <w:rtl/>
        </w:rPr>
      </w:pPr>
    </w:p>
    <w:p w:rsidR="00B52B56" w:rsidRPr="00584783" w:rsidRDefault="008C3871" w:rsidP="00B52B56">
      <w:pPr>
        <w:rPr>
          <w:rtl/>
        </w:rPr>
      </w:pPr>
      <w:r w:rsidRPr="00584783">
        <w:rPr>
          <w:rFonts w:hint="cs"/>
          <w:rtl/>
        </w:rPr>
        <w:t>אני רוצה להגיד</w:t>
      </w:r>
      <w:bookmarkStart w:id="893" w:name="_ETM_Q1_2980128"/>
      <w:bookmarkEnd w:id="893"/>
      <w:r w:rsidRPr="00584783">
        <w:rPr>
          <w:rFonts w:hint="cs"/>
          <w:rtl/>
        </w:rPr>
        <w:t xml:space="preserve"> שהנוסח שכתוב פה, "לצורך מימון מיזם", הוא פתרון טוב</w:t>
      </w:r>
      <w:bookmarkStart w:id="894" w:name="_ETM_Q1_2981880"/>
      <w:bookmarkEnd w:id="894"/>
      <w:r w:rsidRPr="00584783">
        <w:rPr>
          <w:rFonts w:hint="cs"/>
          <w:rtl/>
        </w:rPr>
        <w:t xml:space="preserve">, כי </w:t>
      </w:r>
      <w:bookmarkStart w:id="895" w:name="_ETM_Q1_2986481"/>
      <w:bookmarkEnd w:id="895"/>
      <w:r w:rsidRPr="00584783">
        <w:rPr>
          <w:rFonts w:hint="cs"/>
          <w:rtl/>
        </w:rPr>
        <w:t>אנחנו מבחינים בין תהליך העבודה השוטף לבין מיזם. כתוב פה במפורש</w:t>
      </w:r>
      <w:r w:rsidR="00751E35" w:rsidRPr="00584783">
        <w:rPr>
          <w:rFonts w:hint="cs"/>
          <w:rtl/>
        </w:rPr>
        <w:t>:</w:t>
      </w:r>
      <w:r w:rsidRPr="00584783">
        <w:rPr>
          <w:rFonts w:hint="cs"/>
          <w:rtl/>
        </w:rPr>
        <w:t xml:space="preserve"> "לצורך מימון מיזם פינוי של</w:t>
      </w:r>
      <w:bookmarkStart w:id="896" w:name="_ETM_Q1_2993064"/>
      <w:bookmarkEnd w:id="896"/>
      <w:r w:rsidRPr="00584783">
        <w:rPr>
          <w:rFonts w:hint="cs"/>
          <w:rtl/>
        </w:rPr>
        <w:t xml:space="preserve"> שטח נפלים" </w:t>
      </w:r>
      <w:r w:rsidRPr="00584783">
        <w:rPr>
          <w:rtl/>
        </w:rPr>
        <w:t>–</w:t>
      </w:r>
      <w:r w:rsidRPr="00584783">
        <w:rPr>
          <w:rFonts w:hint="cs"/>
          <w:rtl/>
        </w:rPr>
        <w:t xml:space="preserve"> ולא כתוב גם מוקשים </w:t>
      </w:r>
      <w:r w:rsidRPr="00584783">
        <w:rPr>
          <w:rtl/>
        </w:rPr>
        <w:t>–</w:t>
      </w:r>
      <w:r w:rsidRPr="00584783">
        <w:rPr>
          <w:rFonts w:hint="cs"/>
          <w:rtl/>
        </w:rPr>
        <w:t xml:space="preserve"> "רשאית הרשות </w:t>
      </w:r>
      <w:bookmarkStart w:id="897" w:name="_ETM_Q1_2994807"/>
      <w:bookmarkEnd w:id="897"/>
      <w:r w:rsidRPr="00584783">
        <w:rPr>
          <w:rFonts w:hint="cs"/>
          <w:rtl/>
        </w:rPr>
        <w:t xml:space="preserve">לגבות תשלום מהגורם המבקש לפתח את מקרקעי שטח הנפלים </w:t>
      </w:r>
      <w:bookmarkStart w:id="898" w:name="_ETM_Q1_2999466"/>
      <w:bookmarkEnd w:id="898"/>
      <w:r w:rsidRPr="00584783">
        <w:rPr>
          <w:rFonts w:hint="cs"/>
          <w:rtl/>
        </w:rPr>
        <w:t>ביחס לשטח שנדרש לפנותו". אני חושבת שזה נ</w:t>
      </w:r>
      <w:r w:rsidR="00B52B56" w:rsidRPr="00584783">
        <w:rPr>
          <w:rFonts w:hint="cs"/>
          <w:rtl/>
        </w:rPr>
        <w:t>ות</w:t>
      </w:r>
      <w:r w:rsidRPr="00584783">
        <w:rPr>
          <w:rFonts w:hint="cs"/>
          <w:rtl/>
        </w:rPr>
        <w:t xml:space="preserve">ן לה סמכות </w:t>
      </w:r>
      <w:bookmarkStart w:id="899" w:name="_ETM_Q1_3005614"/>
      <w:bookmarkEnd w:id="899"/>
      <w:r w:rsidRPr="00584783">
        <w:rPr>
          <w:rFonts w:hint="cs"/>
          <w:rtl/>
        </w:rPr>
        <w:t>לבוא ולהתמודד עם כל בקשה כזאת</w:t>
      </w:r>
      <w:r w:rsidR="00B52B56" w:rsidRPr="00584783">
        <w:rPr>
          <w:rFonts w:hint="cs"/>
          <w:rtl/>
        </w:rPr>
        <w:t xml:space="preserve"> וזה לדעתי העיקרון הכי חשוב פה. נכון שנצטרך </w:t>
      </w:r>
      <w:bookmarkStart w:id="900" w:name="_ETM_Q1_3015062"/>
      <w:bookmarkEnd w:id="900"/>
      <w:r w:rsidR="00B52B56" w:rsidRPr="00584783">
        <w:rPr>
          <w:rFonts w:hint="cs"/>
          <w:rtl/>
        </w:rPr>
        <w:t xml:space="preserve">להחליט על אמות המידה, אבל זה הסעיף שנותן לנו </w:t>
      </w:r>
      <w:bookmarkStart w:id="901" w:name="_ETM_Q1_3020428"/>
      <w:bookmarkEnd w:id="901"/>
      <w:r w:rsidR="00B52B56" w:rsidRPr="00584783">
        <w:rPr>
          <w:rFonts w:hint="cs"/>
          <w:rtl/>
        </w:rPr>
        <w:t xml:space="preserve">את הפתרון למצוקה שלנו. </w:t>
      </w:r>
      <w:bookmarkStart w:id="902" w:name="_ETM_Q1_3024531"/>
      <w:bookmarkStart w:id="903" w:name="_ETM_Q1_3024844"/>
      <w:bookmarkStart w:id="904" w:name="_ETM_Q1_3026225"/>
      <w:bookmarkEnd w:id="902"/>
      <w:bookmarkEnd w:id="903"/>
      <w:bookmarkEnd w:id="904"/>
    </w:p>
    <w:p w:rsidR="00B52B56" w:rsidRPr="00584783" w:rsidRDefault="00B52B56" w:rsidP="00B52B56">
      <w:pPr>
        <w:rPr>
          <w:rtl/>
        </w:rPr>
      </w:pPr>
    </w:p>
    <w:p w:rsidR="00B52B56" w:rsidRPr="00584783" w:rsidRDefault="00B52B56" w:rsidP="00B52B56">
      <w:pPr>
        <w:pStyle w:val="a4"/>
        <w:keepNext/>
        <w:rPr>
          <w:rtl/>
        </w:rPr>
      </w:pPr>
      <w:bookmarkStart w:id="905" w:name="_ETM_Q1_3009232"/>
      <w:bookmarkStart w:id="906" w:name="_ETM_Q1_2826467"/>
      <w:bookmarkStart w:id="907" w:name="_ETM_Q1_2827388"/>
      <w:bookmarkEnd w:id="905"/>
      <w:bookmarkEnd w:id="906"/>
      <w:bookmarkEnd w:id="907"/>
      <w:r w:rsidRPr="00584783">
        <w:rPr>
          <w:rtl/>
        </w:rPr>
        <w:t>איל בן ראובן (המחנה הציוני):</w:t>
      </w:r>
    </w:p>
    <w:p w:rsidR="00B52B56" w:rsidRPr="00584783" w:rsidRDefault="00B52B56" w:rsidP="00B52B56">
      <w:pPr>
        <w:pStyle w:val="KeepWithNext"/>
        <w:rPr>
          <w:rtl/>
        </w:rPr>
      </w:pPr>
    </w:p>
    <w:p w:rsidR="00B52B56" w:rsidRPr="00584783" w:rsidRDefault="00B52B56" w:rsidP="00B52B56">
      <w:pPr>
        <w:rPr>
          <w:rtl/>
        </w:rPr>
      </w:pPr>
      <w:r w:rsidRPr="00584783">
        <w:rPr>
          <w:rFonts w:hint="cs"/>
          <w:rtl/>
        </w:rPr>
        <w:t>העיקר שלא נישא</w:t>
      </w:r>
      <w:bookmarkStart w:id="908" w:name="_ETM_Q1_3027709"/>
      <w:bookmarkEnd w:id="908"/>
      <w:r w:rsidRPr="00584783">
        <w:rPr>
          <w:rFonts w:hint="cs"/>
          <w:rtl/>
        </w:rPr>
        <w:t>ר במצב שעוד שנתיים יהיו פרשנויות. אנחנו צריכים לעשות את הח</w:t>
      </w:r>
      <w:bookmarkStart w:id="909" w:name="_ETM_Q1_3033783"/>
      <w:bookmarkEnd w:id="909"/>
      <w:r w:rsidRPr="00584783">
        <w:rPr>
          <w:rFonts w:hint="cs"/>
          <w:rtl/>
        </w:rPr>
        <w:t xml:space="preserve">וק הזה הכי ברור שאפשר ושלא בעוד שנתיים מישהו יפרש </w:t>
      </w:r>
      <w:bookmarkStart w:id="910" w:name="_ETM_Q1_3038614"/>
      <w:bookmarkEnd w:id="910"/>
      <w:r w:rsidRPr="00584783">
        <w:rPr>
          <w:rFonts w:hint="cs"/>
          <w:rtl/>
        </w:rPr>
        <w:t xml:space="preserve">את זה אחרת. לכן, אם ברור פה שהנושא של </w:t>
      </w:r>
      <w:bookmarkStart w:id="911" w:name="_ETM_Q1_3040775"/>
      <w:bookmarkEnd w:id="911"/>
      <w:r w:rsidRPr="00584783">
        <w:rPr>
          <w:rFonts w:hint="cs"/>
          <w:rtl/>
        </w:rPr>
        <w:t>המיזם עושה את הדבר הזה, אז - - -</w:t>
      </w:r>
      <w:bookmarkStart w:id="912" w:name="_ETM_Q1_3044150"/>
      <w:bookmarkEnd w:id="912"/>
    </w:p>
    <w:p w:rsidR="00B52B56" w:rsidRPr="00584783" w:rsidRDefault="00B52B56" w:rsidP="00B52B56">
      <w:pPr>
        <w:rPr>
          <w:rtl/>
        </w:rPr>
      </w:pPr>
    </w:p>
    <w:p w:rsidR="00B52B56" w:rsidRPr="00584783" w:rsidRDefault="00B52B56" w:rsidP="00B52B56">
      <w:pPr>
        <w:pStyle w:val="af6"/>
        <w:keepNext/>
        <w:rPr>
          <w:rtl/>
        </w:rPr>
      </w:pPr>
      <w:bookmarkStart w:id="913" w:name="_ETM_Q1_3044543"/>
      <w:bookmarkEnd w:id="913"/>
      <w:r w:rsidRPr="00584783">
        <w:rPr>
          <w:rtl/>
        </w:rPr>
        <w:t>היו"ר אבי דיכטר:</w:t>
      </w:r>
    </w:p>
    <w:p w:rsidR="00B52B56" w:rsidRPr="00584783" w:rsidRDefault="00B52B56" w:rsidP="00B52B56">
      <w:pPr>
        <w:pStyle w:val="KeepWithNext"/>
        <w:rPr>
          <w:rtl/>
        </w:rPr>
      </w:pPr>
    </w:p>
    <w:p w:rsidR="00B52B56" w:rsidRPr="00584783" w:rsidRDefault="00B52B56" w:rsidP="00B52B56">
      <w:pPr>
        <w:rPr>
          <w:rtl/>
        </w:rPr>
      </w:pPr>
      <w:r w:rsidRPr="00584783">
        <w:rPr>
          <w:rFonts w:hint="cs"/>
          <w:rtl/>
        </w:rPr>
        <w:t xml:space="preserve">לא, אין הגדרה של מיזם בהגדרות. </w:t>
      </w:r>
    </w:p>
    <w:p w:rsidR="00B52B56" w:rsidRPr="00584783" w:rsidRDefault="00B52B56" w:rsidP="00B52B56">
      <w:pPr>
        <w:rPr>
          <w:rtl/>
        </w:rPr>
      </w:pPr>
      <w:bookmarkStart w:id="914" w:name="_ETM_Q1_3045224"/>
      <w:bookmarkEnd w:id="914"/>
    </w:p>
    <w:p w:rsidR="00B52B56" w:rsidRPr="00584783" w:rsidRDefault="00BD3FB2" w:rsidP="00B52B56">
      <w:pPr>
        <w:pStyle w:val="a4"/>
        <w:keepNext/>
        <w:rPr>
          <w:rtl/>
        </w:rPr>
      </w:pPr>
      <w:bookmarkStart w:id="915" w:name="_ETM_Q1_3045534"/>
      <w:bookmarkStart w:id="916" w:name="_ETM_Q1_3047143"/>
      <w:bookmarkEnd w:id="915"/>
      <w:bookmarkEnd w:id="916"/>
      <w:r w:rsidRPr="00584783">
        <w:rPr>
          <w:rtl/>
        </w:rPr>
        <w:t xml:space="preserve">רותי </w:t>
      </w:r>
      <w:proofErr w:type="spellStart"/>
      <w:r w:rsidRPr="00584783">
        <w:rPr>
          <w:rtl/>
        </w:rPr>
        <w:t>פרמינגר</w:t>
      </w:r>
      <w:proofErr w:type="spellEnd"/>
      <w:r w:rsidR="00B52B56" w:rsidRPr="00584783">
        <w:rPr>
          <w:rtl/>
        </w:rPr>
        <w:t>:</w:t>
      </w:r>
    </w:p>
    <w:p w:rsidR="00B52B56" w:rsidRPr="00584783" w:rsidRDefault="00B52B56" w:rsidP="00B52B56">
      <w:pPr>
        <w:pStyle w:val="KeepWithNext"/>
        <w:rPr>
          <w:rtl/>
        </w:rPr>
      </w:pPr>
    </w:p>
    <w:p w:rsidR="00B52B56" w:rsidRPr="00584783" w:rsidRDefault="00B52B56" w:rsidP="00B52B56">
      <w:pPr>
        <w:rPr>
          <w:rtl/>
        </w:rPr>
      </w:pPr>
      <w:r w:rsidRPr="00584783">
        <w:rPr>
          <w:rFonts w:hint="cs"/>
          <w:rtl/>
        </w:rPr>
        <w:t xml:space="preserve">יש. "מיזם פינוי של שדה </w:t>
      </w:r>
      <w:bookmarkStart w:id="917" w:name="_ETM_Q1_3047320"/>
      <w:bookmarkEnd w:id="917"/>
      <w:r w:rsidRPr="00584783">
        <w:rPr>
          <w:rFonts w:hint="cs"/>
          <w:rtl/>
        </w:rPr>
        <w:t xml:space="preserve">מוקשים או של שטח נפלים </w:t>
      </w:r>
      <w:bookmarkStart w:id="918" w:name="_ETM_Q1_3048392"/>
      <w:bookmarkEnd w:id="918"/>
      <w:r w:rsidRPr="00584783">
        <w:rPr>
          <w:rtl/>
        </w:rPr>
        <w:t>–</w:t>
      </w:r>
      <w:r w:rsidRPr="00584783">
        <w:rPr>
          <w:rFonts w:hint="cs"/>
          <w:rtl/>
        </w:rPr>
        <w:t xml:space="preserve"> מיזם פינוי של שדה מוקשים או שטח נפלים</w:t>
      </w:r>
      <w:bookmarkStart w:id="919" w:name="_ETM_Q1_3052781"/>
      <w:bookmarkEnd w:id="919"/>
      <w:r w:rsidRPr="00584783">
        <w:rPr>
          <w:rFonts w:hint="cs"/>
          <w:rtl/>
        </w:rPr>
        <w:t>, לרבות תכנון המיזם, ביצועו, פיקוח ובקרה על ביצועו".</w:t>
      </w:r>
    </w:p>
    <w:p w:rsidR="00B52B56" w:rsidRPr="00584783" w:rsidRDefault="00B52B56" w:rsidP="00B52B56">
      <w:pPr>
        <w:rPr>
          <w:rtl/>
        </w:rPr>
      </w:pPr>
    </w:p>
    <w:p w:rsidR="00B52B56" w:rsidRPr="00584783" w:rsidRDefault="00B52B56" w:rsidP="00B52B56">
      <w:pPr>
        <w:pStyle w:val="af6"/>
        <w:keepNext/>
        <w:rPr>
          <w:rtl/>
        </w:rPr>
      </w:pPr>
      <w:bookmarkStart w:id="920" w:name="_ETM_Q1_3055683"/>
      <w:bookmarkStart w:id="921" w:name="_ETM_Q1_3055699"/>
      <w:bookmarkEnd w:id="920"/>
      <w:bookmarkEnd w:id="921"/>
      <w:r w:rsidRPr="00584783">
        <w:rPr>
          <w:rtl/>
        </w:rPr>
        <w:t>היו"ר אבי דיכטר:</w:t>
      </w:r>
    </w:p>
    <w:p w:rsidR="00B52B56" w:rsidRPr="00584783" w:rsidRDefault="00B52B56" w:rsidP="00B52B56">
      <w:pPr>
        <w:pStyle w:val="KeepWithNext"/>
        <w:rPr>
          <w:rtl/>
        </w:rPr>
      </w:pPr>
    </w:p>
    <w:p w:rsidR="00B52B56" w:rsidRPr="00584783" w:rsidRDefault="00B52B56" w:rsidP="00B52B56">
      <w:pPr>
        <w:rPr>
          <w:rtl/>
        </w:rPr>
      </w:pPr>
      <w:r w:rsidRPr="00584783">
        <w:rPr>
          <w:rFonts w:hint="cs"/>
          <w:rtl/>
        </w:rPr>
        <w:t>זה חדש?</w:t>
      </w:r>
      <w:bookmarkStart w:id="922" w:name="_ETM_Q1_3055195"/>
      <w:bookmarkEnd w:id="922"/>
    </w:p>
    <w:p w:rsidR="00B52B56" w:rsidRPr="00584783" w:rsidRDefault="00B52B56" w:rsidP="00B52B56">
      <w:pPr>
        <w:rPr>
          <w:rtl/>
        </w:rPr>
      </w:pPr>
    </w:p>
    <w:p w:rsidR="00B52B56" w:rsidRPr="00584783" w:rsidRDefault="00B52B56" w:rsidP="00B52B56">
      <w:pPr>
        <w:pStyle w:val="a4"/>
        <w:keepNext/>
        <w:rPr>
          <w:rtl/>
        </w:rPr>
      </w:pPr>
      <w:bookmarkStart w:id="923" w:name="_ETM_Q1_3055496"/>
      <w:bookmarkStart w:id="924" w:name="_ETM_Q1_3056875"/>
      <w:bookmarkEnd w:id="923"/>
      <w:bookmarkEnd w:id="924"/>
      <w:r w:rsidRPr="00584783">
        <w:rPr>
          <w:rtl/>
        </w:rPr>
        <w:t>עידו בן-יצחק:</w:t>
      </w:r>
    </w:p>
    <w:p w:rsidR="00B52B56" w:rsidRPr="00584783" w:rsidRDefault="00B52B56" w:rsidP="00B52B56">
      <w:pPr>
        <w:pStyle w:val="KeepWithNext"/>
        <w:rPr>
          <w:rtl/>
        </w:rPr>
      </w:pPr>
    </w:p>
    <w:p w:rsidR="00B52B56" w:rsidRPr="00584783" w:rsidRDefault="00B52B56" w:rsidP="00B52B56">
      <w:pPr>
        <w:rPr>
          <w:rtl/>
        </w:rPr>
      </w:pPr>
      <w:r w:rsidRPr="00584783">
        <w:rPr>
          <w:rFonts w:hint="cs"/>
          <w:rtl/>
        </w:rPr>
        <w:t xml:space="preserve">כן. </w:t>
      </w:r>
      <w:bookmarkStart w:id="925" w:name="_ETM_Q1_3058011"/>
      <w:bookmarkStart w:id="926" w:name="_ETM_Q1_3058283"/>
      <w:bookmarkEnd w:id="925"/>
      <w:bookmarkEnd w:id="926"/>
    </w:p>
    <w:p w:rsidR="00B52B56" w:rsidRPr="00584783" w:rsidRDefault="00B52B56" w:rsidP="00B52B56">
      <w:pPr>
        <w:rPr>
          <w:rtl/>
        </w:rPr>
      </w:pPr>
    </w:p>
    <w:p w:rsidR="00B52B56" w:rsidRPr="00584783" w:rsidRDefault="00B52B56" w:rsidP="00B52B56">
      <w:pPr>
        <w:pStyle w:val="a4"/>
        <w:keepNext/>
        <w:rPr>
          <w:rtl/>
        </w:rPr>
      </w:pPr>
      <w:bookmarkStart w:id="927" w:name="_ETM_Q1_3058598"/>
      <w:bookmarkEnd w:id="927"/>
      <w:r w:rsidRPr="00584783">
        <w:rPr>
          <w:rtl/>
        </w:rPr>
        <w:t>איל בן ראובן (המחנה הציוני):</w:t>
      </w:r>
    </w:p>
    <w:p w:rsidR="00B52B56" w:rsidRPr="00584783" w:rsidRDefault="00B52B56" w:rsidP="00B52B56">
      <w:pPr>
        <w:pStyle w:val="KeepWithNext"/>
        <w:rPr>
          <w:rtl/>
        </w:rPr>
      </w:pPr>
    </w:p>
    <w:p w:rsidR="00B52B56" w:rsidRPr="00584783" w:rsidRDefault="00B52B56" w:rsidP="00B52B56">
      <w:pPr>
        <w:rPr>
          <w:rtl/>
        </w:rPr>
      </w:pPr>
      <w:r w:rsidRPr="00584783">
        <w:rPr>
          <w:rFonts w:hint="cs"/>
          <w:rtl/>
        </w:rPr>
        <w:t xml:space="preserve">אם זה נותן מענה, אז בסדר. </w:t>
      </w:r>
    </w:p>
    <w:p w:rsidR="00B52B56" w:rsidRPr="00584783" w:rsidRDefault="00B52B56" w:rsidP="00B52B56">
      <w:pPr>
        <w:rPr>
          <w:rtl/>
        </w:rPr>
      </w:pPr>
      <w:bookmarkStart w:id="928" w:name="_ETM_Q1_3059707"/>
      <w:bookmarkEnd w:id="928"/>
    </w:p>
    <w:p w:rsidR="00B52B56" w:rsidRPr="00584783" w:rsidRDefault="00B52B56" w:rsidP="00B52B56">
      <w:pPr>
        <w:pStyle w:val="a4"/>
        <w:keepNext/>
        <w:rPr>
          <w:rtl/>
        </w:rPr>
      </w:pPr>
      <w:bookmarkStart w:id="929" w:name="_ETM_Q1_3059991"/>
      <w:bookmarkStart w:id="930" w:name="_ETM_Q1_3060828"/>
      <w:bookmarkEnd w:id="929"/>
      <w:bookmarkEnd w:id="930"/>
      <w:r w:rsidRPr="00584783">
        <w:rPr>
          <w:rtl/>
        </w:rPr>
        <w:t>עמיחי דרורי:</w:t>
      </w:r>
    </w:p>
    <w:p w:rsidR="00B52B56" w:rsidRPr="00584783" w:rsidRDefault="00B52B56" w:rsidP="00B52B56">
      <w:pPr>
        <w:pStyle w:val="KeepWithNext"/>
        <w:rPr>
          <w:rtl/>
        </w:rPr>
      </w:pPr>
    </w:p>
    <w:p w:rsidR="00B52B56" w:rsidRPr="00584783" w:rsidRDefault="00B52B56" w:rsidP="00751E35">
      <w:pPr>
        <w:rPr>
          <w:rtl/>
        </w:rPr>
      </w:pPr>
      <w:r w:rsidRPr="00584783">
        <w:rPr>
          <w:rFonts w:hint="cs"/>
          <w:rtl/>
        </w:rPr>
        <w:t xml:space="preserve">אדוני היושב-ראש, אני חושב </w:t>
      </w:r>
      <w:bookmarkStart w:id="931" w:name="_ETM_Q1_3066028"/>
      <w:bookmarkEnd w:id="931"/>
      <w:r w:rsidRPr="00584783">
        <w:rPr>
          <w:rFonts w:hint="cs"/>
          <w:rtl/>
        </w:rPr>
        <w:t>שההרחבה של דמי פינוי לנושא תרומות היא לא ברורה דייה</w:t>
      </w:r>
      <w:bookmarkStart w:id="932" w:name="_ETM_Q1_3073259"/>
      <w:bookmarkEnd w:id="932"/>
      <w:r w:rsidRPr="00584783">
        <w:rPr>
          <w:rFonts w:hint="cs"/>
          <w:rtl/>
        </w:rPr>
        <w:t xml:space="preserve"> וכדאי לדון בה תכף, כשנדון מהם דמי פינוי</w:t>
      </w:r>
      <w:bookmarkStart w:id="933" w:name="_ETM_Q1_3074834"/>
      <w:bookmarkEnd w:id="933"/>
      <w:r w:rsidRPr="00584783">
        <w:rPr>
          <w:rFonts w:hint="cs"/>
          <w:rtl/>
        </w:rPr>
        <w:t xml:space="preserve">. לנו יש השגות לגבי הנושא. </w:t>
      </w:r>
    </w:p>
    <w:p w:rsidR="00B52B56" w:rsidRPr="00584783" w:rsidRDefault="00B52B56" w:rsidP="00B52B56">
      <w:pPr>
        <w:rPr>
          <w:rtl/>
        </w:rPr>
      </w:pPr>
    </w:p>
    <w:p w:rsidR="00B52B56" w:rsidRPr="00584783" w:rsidRDefault="00B52B56" w:rsidP="00B52B56">
      <w:pPr>
        <w:rPr>
          <w:rtl/>
        </w:rPr>
      </w:pPr>
      <w:r w:rsidRPr="00584783">
        <w:rPr>
          <w:rFonts w:hint="cs"/>
          <w:rtl/>
        </w:rPr>
        <w:t>אב</w:t>
      </w:r>
      <w:bookmarkStart w:id="934" w:name="_ETM_Q1_3080207"/>
      <w:bookmarkStart w:id="935" w:name="_ETM_Q1_3080223"/>
      <w:bookmarkEnd w:id="934"/>
      <w:bookmarkEnd w:id="935"/>
      <w:r w:rsidRPr="00584783">
        <w:rPr>
          <w:rFonts w:hint="cs"/>
          <w:rtl/>
        </w:rPr>
        <w:t xml:space="preserve">ל אני חושב שאם יש תרומות </w:t>
      </w:r>
      <w:bookmarkStart w:id="936" w:name="_ETM_Q1_3088497"/>
      <w:bookmarkEnd w:id="936"/>
      <w:r w:rsidRPr="00584783">
        <w:rPr>
          <w:rFonts w:hint="cs"/>
          <w:rtl/>
        </w:rPr>
        <w:t xml:space="preserve">לנושא של פינוי שטחי נפלים </w:t>
      </w:r>
      <w:r w:rsidRPr="00584783">
        <w:rPr>
          <w:rtl/>
        </w:rPr>
        <w:t>–</w:t>
      </w:r>
      <w:r w:rsidRPr="00584783">
        <w:rPr>
          <w:rFonts w:hint="cs"/>
          <w:rtl/>
        </w:rPr>
        <w:t xml:space="preserve"> ולאו דווקא גופים מחו"ל, זה יכול להיות גם קרן היסוד, הסתדרות כזו או אחרת, קרן קיימת וכן הלאה </w:t>
      </w:r>
      <w:r w:rsidRPr="00584783">
        <w:rPr>
          <w:rtl/>
        </w:rPr>
        <w:t>–</w:t>
      </w:r>
      <w:r w:rsidRPr="00584783">
        <w:rPr>
          <w:rFonts w:hint="cs"/>
          <w:rtl/>
        </w:rPr>
        <w:t xml:space="preserve"> הנושא </w:t>
      </w:r>
      <w:bookmarkStart w:id="937" w:name="_ETM_Q1_3100359"/>
      <w:bookmarkEnd w:id="937"/>
      <w:r w:rsidRPr="00584783">
        <w:rPr>
          <w:rFonts w:hint="cs"/>
          <w:rtl/>
        </w:rPr>
        <w:t xml:space="preserve">הזה לא צריך להיכלל תחת ההגדרה </w:t>
      </w:r>
      <w:bookmarkStart w:id="938" w:name="_ETM_Q1_3101755"/>
      <w:bookmarkEnd w:id="938"/>
      <w:r w:rsidRPr="00584783">
        <w:rPr>
          <w:rFonts w:hint="cs"/>
          <w:rtl/>
        </w:rPr>
        <w:t xml:space="preserve">של דמי פינוי. כדאי שהעניין הזה </w:t>
      </w:r>
      <w:bookmarkStart w:id="939" w:name="_ETM_Q1_3114133"/>
      <w:bookmarkEnd w:id="939"/>
      <w:r w:rsidRPr="00584783">
        <w:rPr>
          <w:rFonts w:hint="cs"/>
          <w:rtl/>
        </w:rPr>
        <w:t xml:space="preserve">יהיה מוגדר מפורשות, כדי שהנושא הזה לא יהיה </w:t>
      </w:r>
      <w:bookmarkStart w:id="940" w:name="_ETM_Q1_3118690"/>
      <w:bookmarkEnd w:id="940"/>
      <w:r w:rsidRPr="00584783">
        <w:rPr>
          <w:rFonts w:hint="cs"/>
          <w:rtl/>
        </w:rPr>
        <w:t xml:space="preserve">נתון לאחר מכן לוויכוח ופרשנויות. שיוגדר מפורשות שתרומות יכולות לממן גם פינוי </w:t>
      </w:r>
      <w:bookmarkStart w:id="941" w:name="_ETM_Q1_3123873"/>
      <w:bookmarkEnd w:id="941"/>
      <w:r w:rsidRPr="00584783">
        <w:rPr>
          <w:rFonts w:hint="cs"/>
          <w:rtl/>
        </w:rPr>
        <w:t xml:space="preserve">שטחי נפלים. </w:t>
      </w:r>
    </w:p>
    <w:p w:rsidR="00B52B56" w:rsidRPr="00584783" w:rsidRDefault="00B52B56" w:rsidP="00B52B56">
      <w:pPr>
        <w:ind w:firstLine="0"/>
        <w:rPr>
          <w:rtl/>
        </w:rPr>
      </w:pPr>
      <w:bookmarkStart w:id="942" w:name="_ETM_Q1_3126418"/>
      <w:bookmarkStart w:id="943" w:name="_ETM_Q1_3126738"/>
      <w:bookmarkStart w:id="944" w:name="_ETM_Q1_3128093"/>
      <w:bookmarkEnd w:id="942"/>
      <w:bookmarkEnd w:id="943"/>
      <w:bookmarkEnd w:id="944"/>
      <w:r w:rsidRPr="00584783">
        <w:rPr>
          <w:rFonts w:hint="cs"/>
          <w:rtl/>
        </w:rPr>
        <w:t xml:space="preserve"> </w:t>
      </w:r>
    </w:p>
    <w:p w:rsidR="00B52B56" w:rsidRPr="00584783" w:rsidRDefault="00B52B56" w:rsidP="00B52B56">
      <w:pPr>
        <w:pStyle w:val="a4"/>
        <w:keepNext/>
        <w:rPr>
          <w:rtl/>
        </w:rPr>
      </w:pPr>
      <w:r w:rsidRPr="00584783">
        <w:rPr>
          <w:rtl/>
        </w:rPr>
        <w:t>דרור גרנית:</w:t>
      </w:r>
    </w:p>
    <w:p w:rsidR="00B52B56" w:rsidRPr="00584783" w:rsidRDefault="00B52B56" w:rsidP="00B52B56">
      <w:pPr>
        <w:pStyle w:val="KeepWithNext"/>
        <w:rPr>
          <w:rtl/>
        </w:rPr>
      </w:pPr>
    </w:p>
    <w:p w:rsidR="00A35551" w:rsidRPr="00584783" w:rsidRDefault="00B52B56" w:rsidP="00A35551">
      <w:pPr>
        <w:rPr>
          <w:rtl/>
        </w:rPr>
      </w:pPr>
      <w:r w:rsidRPr="00584783">
        <w:rPr>
          <w:rFonts w:hint="cs"/>
          <w:rtl/>
        </w:rPr>
        <w:t xml:space="preserve">עמיחי, אני רוצה רגע להסביר. המושג תרומות </w:t>
      </w:r>
      <w:bookmarkStart w:id="945" w:name="_ETM_Q1_3135864"/>
      <w:bookmarkEnd w:id="945"/>
      <w:r w:rsidRPr="00584783">
        <w:rPr>
          <w:rtl/>
        </w:rPr>
        <w:t>–</w:t>
      </w:r>
      <w:r w:rsidRPr="00584783">
        <w:rPr>
          <w:rFonts w:hint="cs"/>
          <w:rtl/>
        </w:rPr>
        <w:t xml:space="preserve"> אני לא מכיר מופעים אחרים שלו בדין. לפחות לתפיסתי </w:t>
      </w:r>
      <w:bookmarkStart w:id="946" w:name="_ETM_Q1_3140042"/>
      <w:bookmarkEnd w:id="946"/>
      <w:r w:rsidRPr="00584783">
        <w:rPr>
          <w:rFonts w:hint="cs"/>
          <w:rtl/>
        </w:rPr>
        <w:t xml:space="preserve">ובהיעדר הגדרה ספציפית בדין, תרומה היא מתת שניתן מתוך איזה </w:t>
      </w:r>
      <w:bookmarkStart w:id="947" w:name="_ETM_Q1_3146019"/>
      <w:bookmarkEnd w:id="947"/>
      <w:r w:rsidRPr="00584783">
        <w:rPr>
          <w:rFonts w:hint="cs"/>
          <w:rtl/>
        </w:rPr>
        <w:t xml:space="preserve">רצון וולונטרי, מתוך איזה </w:t>
      </w:r>
      <w:r w:rsidRPr="00584783">
        <w:rPr>
          <w:rFonts w:hint="cs"/>
          <w:rtl/>
        </w:rPr>
        <w:lastRenderedPageBreak/>
        <w:t xml:space="preserve">רצון טוב או משהו כזה. כלומר, זה לא מוגדר בשום מקום. ולכן </w:t>
      </w:r>
      <w:bookmarkStart w:id="948" w:name="_ETM_Q1_3153473"/>
      <w:bookmarkEnd w:id="948"/>
      <w:r w:rsidRPr="00584783">
        <w:rPr>
          <w:rFonts w:hint="cs"/>
          <w:rtl/>
        </w:rPr>
        <w:t>זה מסוג הדב</w:t>
      </w:r>
      <w:r w:rsidR="00751E35" w:rsidRPr="00584783">
        <w:rPr>
          <w:rFonts w:hint="cs"/>
          <w:rtl/>
        </w:rPr>
        <w:t>רים שאנחנו לא באמת מכירים בחוק ו</w:t>
      </w:r>
      <w:r w:rsidRPr="00584783">
        <w:rPr>
          <w:rFonts w:hint="cs"/>
          <w:rtl/>
        </w:rPr>
        <w:t xml:space="preserve">לא </w:t>
      </w:r>
      <w:bookmarkStart w:id="949" w:name="_ETM_Q1_3154383"/>
      <w:bookmarkEnd w:id="949"/>
      <w:r w:rsidRPr="00584783">
        <w:rPr>
          <w:rFonts w:hint="cs"/>
          <w:rtl/>
        </w:rPr>
        <w:t xml:space="preserve">מכירים תפיסה משפטית לגביהם. העניין הזה נבנה </w:t>
      </w:r>
      <w:bookmarkStart w:id="950" w:name="_ETM_Q1_3157242"/>
      <w:bookmarkEnd w:id="950"/>
      <w:r w:rsidRPr="00584783">
        <w:rPr>
          <w:rFonts w:hint="cs"/>
          <w:rtl/>
        </w:rPr>
        <w:t xml:space="preserve">באופן ייחודי בסעיף הזה מתוך מחשבה על הגופים בחו"ל, </w:t>
      </w:r>
      <w:bookmarkStart w:id="951" w:name="_ETM_Q1_3162842"/>
      <w:bookmarkEnd w:id="951"/>
      <w:r w:rsidRPr="00584783">
        <w:rPr>
          <w:rFonts w:hint="cs"/>
          <w:rtl/>
        </w:rPr>
        <w:t>באו"ם, באיחוד האירופי וכדומה. לעומת זאת, בעולמות של מימון ציבורי</w:t>
      </w:r>
      <w:bookmarkStart w:id="952" w:name="_ETM_Q1_3171816"/>
      <w:bookmarkEnd w:id="952"/>
      <w:r w:rsidRPr="00584783">
        <w:rPr>
          <w:rFonts w:hint="cs"/>
          <w:rtl/>
        </w:rPr>
        <w:t xml:space="preserve">, מה שאנחנו מכירים זה הסדרה יחסית פרטנית ומדויקת של מה מותר לגבות, ממי מותר לגבות, על מה מותר </w:t>
      </w:r>
      <w:bookmarkStart w:id="953" w:name="_ETM_Q1_3177012"/>
      <w:bookmarkEnd w:id="953"/>
      <w:r w:rsidRPr="00584783">
        <w:rPr>
          <w:rFonts w:hint="cs"/>
          <w:rtl/>
        </w:rPr>
        <w:t>לגבות, ואיך מחשבים את זה. וזה בדיוק מה שעשינו פה</w:t>
      </w:r>
      <w:bookmarkStart w:id="954" w:name="_ETM_Q1_3180874"/>
      <w:bookmarkEnd w:id="954"/>
      <w:r w:rsidRPr="00584783">
        <w:rPr>
          <w:rFonts w:hint="cs"/>
          <w:rtl/>
        </w:rPr>
        <w:t xml:space="preserve">, ולזה קראנו דמי פינוי. </w:t>
      </w:r>
    </w:p>
    <w:p w:rsidR="00A35551" w:rsidRPr="00584783" w:rsidRDefault="00A35551" w:rsidP="00A35551">
      <w:pPr>
        <w:rPr>
          <w:rtl/>
        </w:rPr>
      </w:pPr>
    </w:p>
    <w:p w:rsidR="00B52B56" w:rsidRPr="00584783" w:rsidRDefault="001A1EEF" w:rsidP="00A35551">
      <w:pPr>
        <w:rPr>
          <w:rtl/>
        </w:rPr>
      </w:pPr>
      <w:r w:rsidRPr="00584783">
        <w:rPr>
          <w:rFonts w:hint="cs"/>
          <w:rtl/>
        </w:rPr>
        <w:t>מה הם דמי פינוי? הם לצורך מיזם ספציפי</w:t>
      </w:r>
      <w:r w:rsidR="00A35551" w:rsidRPr="00584783">
        <w:rPr>
          <w:rFonts w:hint="cs"/>
          <w:rtl/>
        </w:rPr>
        <w:t xml:space="preserve">, והרשות רשאית לגבות תשלום מהגורם </w:t>
      </w:r>
      <w:bookmarkStart w:id="955" w:name="_ETM_Q1_3190842"/>
      <w:bookmarkEnd w:id="955"/>
      <w:r w:rsidR="00A35551" w:rsidRPr="00584783">
        <w:rPr>
          <w:rFonts w:hint="cs"/>
          <w:rtl/>
        </w:rPr>
        <w:t>המבקש. שימו לב, ממי היא מבקשת לגבות? מהגורם המבקש לפתח את השטח, כאשר הגבייה היא ביחס לשטח. זאת אומרת, היא לא יכולה להגיד לו "אתה רוצה לפתח</w:t>
      </w:r>
      <w:bookmarkStart w:id="956" w:name="_ETM_Q1_3198362"/>
      <w:bookmarkEnd w:id="956"/>
      <w:r w:rsidR="00A35551" w:rsidRPr="00584783">
        <w:rPr>
          <w:rFonts w:hint="cs"/>
          <w:rtl/>
        </w:rPr>
        <w:t xml:space="preserve"> במקום א'? בסדר, אבל תשלם לי גם על מקום ב'". </w:t>
      </w:r>
      <w:bookmarkStart w:id="957" w:name="_ETM_Q1_3200912"/>
      <w:bookmarkEnd w:id="957"/>
      <w:r w:rsidR="00A35551" w:rsidRPr="00584783">
        <w:rPr>
          <w:rFonts w:hint="cs"/>
          <w:rtl/>
        </w:rPr>
        <w:t xml:space="preserve">לא, היא גובה מאותו גורם רק על </w:t>
      </w:r>
      <w:bookmarkStart w:id="958" w:name="_ETM_Q1_3207455"/>
      <w:bookmarkEnd w:id="958"/>
      <w:r w:rsidR="00A35551" w:rsidRPr="00584783">
        <w:rPr>
          <w:rFonts w:hint="cs"/>
          <w:rtl/>
        </w:rPr>
        <w:t xml:space="preserve">אותה יחידת קרקע. ומה היא גובה? את הפרטים איך בדיוק </w:t>
      </w:r>
      <w:bookmarkStart w:id="959" w:name="_ETM_Q1_3211653"/>
      <w:bookmarkEnd w:id="959"/>
      <w:r w:rsidR="00A35551" w:rsidRPr="00584783">
        <w:rPr>
          <w:rFonts w:hint="cs"/>
          <w:rtl/>
        </w:rPr>
        <w:t xml:space="preserve">מחשבים קבענו בסעיף (ב), שבו אמרנו שהשר, בהסכמת שר האוצר, </w:t>
      </w:r>
      <w:bookmarkStart w:id="960" w:name="_ETM_Q1_3211796"/>
      <w:bookmarkEnd w:id="960"/>
      <w:r w:rsidR="00A35551" w:rsidRPr="00584783">
        <w:rPr>
          <w:rFonts w:hint="cs"/>
          <w:rtl/>
        </w:rPr>
        <w:t xml:space="preserve">יקבע הוראות לעניין דמי פינוי, לרבות לעניין רכיבים, </w:t>
      </w:r>
      <w:bookmarkStart w:id="961" w:name="_ETM_Q1_3213731"/>
      <w:bookmarkEnd w:id="961"/>
      <w:r w:rsidR="00A35551" w:rsidRPr="00584783">
        <w:rPr>
          <w:rFonts w:hint="cs"/>
          <w:rtl/>
        </w:rPr>
        <w:t xml:space="preserve">כללי חישוב ואופן הגבייה. </w:t>
      </w:r>
    </w:p>
    <w:p w:rsidR="00A35551" w:rsidRPr="00584783" w:rsidRDefault="00A35551" w:rsidP="00A35551">
      <w:pPr>
        <w:rPr>
          <w:rtl/>
        </w:rPr>
      </w:pPr>
    </w:p>
    <w:p w:rsidR="00A35551" w:rsidRPr="00584783" w:rsidRDefault="00A35551" w:rsidP="00A35551">
      <w:pPr>
        <w:pStyle w:val="af6"/>
        <w:keepNext/>
        <w:rPr>
          <w:rtl/>
        </w:rPr>
      </w:pPr>
      <w:r w:rsidRPr="00584783">
        <w:rPr>
          <w:rtl/>
        </w:rPr>
        <w:t>היו"ר אבי דיכטר:</w:t>
      </w:r>
    </w:p>
    <w:p w:rsidR="00A35551" w:rsidRPr="00584783" w:rsidRDefault="00A35551" w:rsidP="00A35551">
      <w:pPr>
        <w:pStyle w:val="KeepWithNext"/>
        <w:rPr>
          <w:rtl/>
        </w:rPr>
      </w:pPr>
    </w:p>
    <w:p w:rsidR="00A35551" w:rsidRPr="00584783" w:rsidRDefault="00A35551" w:rsidP="00A35551">
      <w:pPr>
        <w:rPr>
          <w:rtl/>
        </w:rPr>
      </w:pPr>
      <w:r w:rsidRPr="00584783">
        <w:rPr>
          <w:rFonts w:hint="cs"/>
          <w:rtl/>
        </w:rPr>
        <w:t xml:space="preserve">עמיחי, איפה יש </w:t>
      </w:r>
      <w:bookmarkStart w:id="962" w:name="_ETM_Q1_3217495"/>
      <w:bookmarkEnd w:id="962"/>
      <w:r w:rsidRPr="00584783">
        <w:rPr>
          <w:rFonts w:hint="cs"/>
          <w:rtl/>
        </w:rPr>
        <w:t>לך בעיה עם זה</w:t>
      </w:r>
      <w:bookmarkStart w:id="963" w:name="_ETM_Q1_3219575"/>
      <w:bookmarkStart w:id="964" w:name="_ETM_Q1_3219895"/>
      <w:bookmarkEnd w:id="963"/>
      <w:bookmarkEnd w:id="964"/>
      <w:r w:rsidRPr="00584783">
        <w:rPr>
          <w:rFonts w:hint="cs"/>
          <w:rtl/>
        </w:rPr>
        <w:t xml:space="preserve">? כי אני חייב לומר לך שדרור </w:t>
      </w:r>
      <w:bookmarkStart w:id="965" w:name="_ETM_Q1_3225959"/>
      <w:bookmarkEnd w:id="965"/>
      <w:r w:rsidRPr="00584783">
        <w:rPr>
          <w:rFonts w:hint="cs"/>
          <w:rtl/>
        </w:rPr>
        <w:t xml:space="preserve">די משכנע. </w:t>
      </w:r>
    </w:p>
    <w:p w:rsidR="00A35551" w:rsidRPr="00584783" w:rsidRDefault="00A35551" w:rsidP="00A35551">
      <w:pPr>
        <w:rPr>
          <w:rtl/>
        </w:rPr>
      </w:pPr>
      <w:bookmarkStart w:id="966" w:name="_ETM_Q1_3227480"/>
      <w:bookmarkEnd w:id="966"/>
    </w:p>
    <w:p w:rsidR="00A35551" w:rsidRPr="00584783" w:rsidRDefault="00A35551" w:rsidP="00A35551">
      <w:pPr>
        <w:pStyle w:val="a4"/>
        <w:keepNext/>
        <w:rPr>
          <w:rtl/>
        </w:rPr>
      </w:pPr>
      <w:bookmarkStart w:id="967" w:name="_ETM_Q1_3227830"/>
      <w:bookmarkStart w:id="968" w:name="_ETM_Q1_3228487"/>
      <w:bookmarkEnd w:id="967"/>
      <w:bookmarkEnd w:id="968"/>
      <w:r w:rsidRPr="00584783">
        <w:rPr>
          <w:rtl/>
        </w:rPr>
        <w:t>דרור גרנית:</w:t>
      </w:r>
    </w:p>
    <w:p w:rsidR="00A35551" w:rsidRPr="00584783" w:rsidRDefault="00A35551" w:rsidP="00A35551">
      <w:pPr>
        <w:pStyle w:val="KeepWithNext"/>
        <w:rPr>
          <w:rtl/>
        </w:rPr>
      </w:pPr>
    </w:p>
    <w:p w:rsidR="002D497E" w:rsidRPr="00584783" w:rsidRDefault="00A35551" w:rsidP="002D497E">
      <w:pPr>
        <w:rPr>
          <w:rtl/>
        </w:rPr>
      </w:pPr>
      <w:r w:rsidRPr="00584783">
        <w:rPr>
          <w:rFonts w:hint="cs"/>
          <w:rtl/>
        </w:rPr>
        <w:t xml:space="preserve">היושב-ראש, אם יותר לי להמשיך את הקו המשכנע, </w:t>
      </w:r>
      <w:bookmarkStart w:id="969" w:name="_ETM_Q1_3228645"/>
      <w:bookmarkEnd w:id="969"/>
      <w:r w:rsidRPr="00584783">
        <w:rPr>
          <w:rFonts w:hint="cs"/>
          <w:rtl/>
        </w:rPr>
        <w:t>הרעיון הוא שתרומות הן מושג שאנחנו לא בד</w:t>
      </w:r>
      <w:bookmarkStart w:id="970" w:name="_ETM_Q1_3231541"/>
      <w:bookmarkEnd w:id="970"/>
      <w:r w:rsidRPr="00584783">
        <w:rPr>
          <w:rFonts w:hint="cs"/>
          <w:rtl/>
        </w:rPr>
        <w:t>יוק יודעים מה הוא אומר בעולם המשפטי.</w:t>
      </w:r>
      <w:r w:rsidR="002D497E" w:rsidRPr="00584783">
        <w:rPr>
          <w:rFonts w:hint="cs"/>
          <w:rtl/>
        </w:rPr>
        <w:t xml:space="preserve"> אבל את דמי הפינוי </w:t>
      </w:r>
      <w:r w:rsidRPr="00584783">
        <w:rPr>
          <w:rFonts w:hint="cs"/>
          <w:rtl/>
        </w:rPr>
        <w:t>אנחנו מגדירים בצורה המדויקת הזאת</w:t>
      </w:r>
      <w:bookmarkStart w:id="971" w:name="_ETM_Q1_3239582"/>
      <w:bookmarkEnd w:id="971"/>
      <w:r w:rsidR="002D497E" w:rsidRPr="00584783">
        <w:rPr>
          <w:rFonts w:hint="cs"/>
          <w:rtl/>
        </w:rPr>
        <w:t xml:space="preserve"> כי </w:t>
      </w:r>
      <w:r w:rsidRPr="00584783">
        <w:rPr>
          <w:rFonts w:hint="cs"/>
          <w:rtl/>
        </w:rPr>
        <w:t>בדומה לתשלומים אחרים שהרשות הציבורית גובה</w:t>
      </w:r>
      <w:r w:rsidR="002D497E" w:rsidRPr="00584783">
        <w:rPr>
          <w:rFonts w:hint="cs"/>
          <w:rtl/>
        </w:rPr>
        <w:t xml:space="preserve">, הם צריכים להיות תחומים </w:t>
      </w:r>
      <w:bookmarkStart w:id="972" w:name="_ETM_Q1_3245730"/>
      <w:bookmarkEnd w:id="972"/>
      <w:r w:rsidR="002D497E" w:rsidRPr="00584783">
        <w:rPr>
          <w:rFonts w:hint="cs"/>
          <w:rtl/>
        </w:rPr>
        <w:t xml:space="preserve">וגדורים היטב. </w:t>
      </w:r>
      <w:bookmarkStart w:id="973" w:name="_ETM_Q1_3244662"/>
      <w:bookmarkEnd w:id="973"/>
    </w:p>
    <w:p w:rsidR="002D497E" w:rsidRPr="00584783" w:rsidRDefault="002D497E" w:rsidP="002D497E">
      <w:pPr>
        <w:rPr>
          <w:rtl/>
        </w:rPr>
      </w:pPr>
    </w:p>
    <w:p w:rsidR="002D497E" w:rsidRPr="00584783" w:rsidRDefault="002D497E" w:rsidP="002D497E">
      <w:pPr>
        <w:pStyle w:val="af6"/>
        <w:keepNext/>
        <w:rPr>
          <w:rtl/>
        </w:rPr>
      </w:pPr>
      <w:bookmarkStart w:id="974" w:name="_ETM_Q1_3244965"/>
      <w:bookmarkEnd w:id="974"/>
      <w:r w:rsidRPr="00584783">
        <w:rPr>
          <w:rtl/>
        </w:rPr>
        <w:t>היו"ר אבי דיכטר:</w:t>
      </w:r>
    </w:p>
    <w:p w:rsidR="002D497E" w:rsidRPr="00584783" w:rsidRDefault="002D497E" w:rsidP="002D497E">
      <w:pPr>
        <w:pStyle w:val="KeepWithNext"/>
        <w:rPr>
          <w:rtl/>
        </w:rPr>
      </w:pPr>
    </w:p>
    <w:p w:rsidR="002D497E" w:rsidRPr="00584783" w:rsidRDefault="002D497E" w:rsidP="002D497E">
      <w:pPr>
        <w:rPr>
          <w:rtl/>
        </w:rPr>
      </w:pPr>
      <w:r w:rsidRPr="00584783">
        <w:rPr>
          <w:rFonts w:hint="cs"/>
          <w:rtl/>
        </w:rPr>
        <w:t xml:space="preserve">במילים יותר פשוטות, של כלכלנים, לא של משפטנים, אתה בעצם אומר שהתרומות הן מקרה פרטי של דמי </w:t>
      </w:r>
      <w:bookmarkStart w:id="975" w:name="_ETM_Q1_3252209"/>
      <w:bookmarkEnd w:id="975"/>
      <w:r w:rsidRPr="00584783">
        <w:rPr>
          <w:rFonts w:hint="cs"/>
          <w:rtl/>
        </w:rPr>
        <w:t xml:space="preserve">פינוי. </w:t>
      </w:r>
    </w:p>
    <w:p w:rsidR="00A35551" w:rsidRPr="00584783" w:rsidRDefault="00A35551" w:rsidP="002D497E">
      <w:pPr>
        <w:ind w:firstLine="0"/>
        <w:rPr>
          <w:rtl/>
        </w:rPr>
      </w:pPr>
      <w:bookmarkStart w:id="976" w:name="_ETM_Q1_3250873"/>
      <w:bookmarkStart w:id="977" w:name="_ETM_Q1_3251151"/>
      <w:bookmarkStart w:id="978" w:name="_ETM_Q1_3251861"/>
      <w:bookmarkStart w:id="979" w:name="_ETM_Q1_3250605"/>
      <w:bookmarkStart w:id="980" w:name="_ETM_Q1_3251661"/>
      <w:bookmarkEnd w:id="976"/>
      <w:bookmarkEnd w:id="977"/>
      <w:bookmarkEnd w:id="978"/>
      <w:bookmarkEnd w:id="979"/>
      <w:bookmarkEnd w:id="980"/>
      <w:r w:rsidRPr="00584783">
        <w:rPr>
          <w:rFonts w:hint="cs"/>
          <w:rtl/>
        </w:rPr>
        <w:t xml:space="preserve"> </w:t>
      </w:r>
    </w:p>
    <w:p w:rsidR="002D497E" w:rsidRPr="00584783" w:rsidRDefault="002D497E" w:rsidP="002D497E">
      <w:pPr>
        <w:pStyle w:val="a4"/>
        <w:keepNext/>
        <w:rPr>
          <w:rtl/>
        </w:rPr>
      </w:pPr>
      <w:r w:rsidRPr="00584783">
        <w:rPr>
          <w:rtl/>
        </w:rPr>
        <w:t>אור בצלאל:</w:t>
      </w:r>
    </w:p>
    <w:p w:rsidR="002D497E" w:rsidRPr="00584783" w:rsidRDefault="002D497E" w:rsidP="002D497E">
      <w:pPr>
        <w:pStyle w:val="KeepWithNext"/>
        <w:rPr>
          <w:rtl/>
        </w:rPr>
      </w:pPr>
    </w:p>
    <w:p w:rsidR="002D497E" w:rsidRPr="00584783" w:rsidRDefault="002D497E" w:rsidP="002D497E">
      <w:pPr>
        <w:rPr>
          <w:rtl/>
        </w:rPr>
      </w:pPr>
      <w:r w:rsidRPr="00584783">
        <w:rPr>
          <w:rFonts w:hint="cs"/>
          <w:rtl/>
        </w:rPr>
        <w:t xml:space="preserve">נכון מאוד. </w:t>
      </w:r>
    </w:p>
    <w:p w:rsidR="002D497E" w:rsidRPr="00584783" w:rsidRDefault="002D497E" w:rsidP="002D497E">
      <w:pPr>
        <w:rPr>
          <w:rtl/>
        </w:rPr>
      </w:pPr>
    </w:p>
    <w:p w:rsidR="002D497E" w:rsidRPr="00584783" w:rsidRDefault="002D497E" w:rsidP="002D497E">
      <w:pPr>
        <w:pStyle w:val="a4"/>
        <w:keepNext/>
        <w:rPr>
          <w:rtl/>
        </w:rPr>
      </w:pPr>
      <w:bookmarkStart w:id="981" w:name="_ETM_Q1_3254192"/>
      <w:bookmarkEnd w:id="981"/>
      <w:r w:rsidRPr="00584783">
        <w:rPr>
          <w:rtl/>
        </w:rPr>
        <w:t>דרור גרנית:</w:t>
      </w:r>
    </w:p>
    <w:p w:rsidR="002D497E" w:rsidRPr="00584783" w:rsidRDefault="002D497E" w:rsidP="002D497E">
      <w:pPr>
        <w:pStyle w:val="KeepWithNext"/>
        <w:rPr>
          <w:rtl/>
        </w:rPr>
      </w:pPr>
    </w:p>
    <w:p w:rsidR="002D497E" w:rsidRPr="00584783" w:rsidRDefault="002D497E" w:rsidP="002D497E">
      <w:pPr>
        <w:rPr>
          <w:rtl/>
        </w:rPr>
      </w:pPr>
      <w:r w:rsidRPr="00584783">
        <w:rPr>
          <w:rFonts w:hint="cs"/>
          <w:rtl/>
        </w:rPr>
        <w:t>תרומות מוגדרות לא לפי ה</w:t>
      </w:r>
      <w:bookmarkStart w:id="982" w:name="_ETM_Q1_3255060"/>
      <w:bookmarkEnd w:id="982"/>
      <w:r w:rsidRPr="00584783">
        <w:rPr>
          <w:rFonts w:hint="cs"/>
          <w:rtl/>
        </w:rPr>
        <w:t>רכיבים, לא לפי העלות, לא לפי המספר, אלא זה משהו</w:t>
      </w:r>
      <w:bookmarkStart w:id="983" w:name="_ETM_Q1_3260407"/>
      <w:bookmarkEnd w:id="983"/>
      <w:r w:rsidRPr="00584783">
        <w:rPr>
          <w:rFonts w:hint="cs"/>
          <w:rtl/>
        </w:rPr>
        <w:t xml:space="preserve"> רצוני שמי שרוצה נותן - - -</w:t>
      </w:r>
      <w:bookmarkStart w:id="984" w:name="_ETM_Q1_3264384"/>
      <w:bookmarkEnd w:id="984"/>
    </w:p>
    <w:p w:rsidR="002D497E" w:rsidRPr="00584783" w:rsidRDefault="002D497E" w:rsidP="002D497E">
      <w:pPr>
        <w:rPr>
          <w:rtl/>
        </w:rPr>
      </w:pPr>
    </w:p>
    <w:p w:rsidR="002D497E" w:rsidRPr="00584783" w:rsidRDefault="002D497E" w:rsidP="002D497E">
      <w:pPr>
        <w:pStyle w:val="af6"/>
        <w:keepNext/>
        <w:rPr>
          <w:rtl/>
        </w:rPr>
      </w:pPr>
      <w:bookmarkStart w:id="985" w:name="_ETM_Q1_3264738"/>
      <w:bookmarkEnd w:id="985"/>
      <w:r w:rsidRPr="00584783">
        <w:rPr>
          <w:rtl/>
        </w:rPr>
        <w:t>היו"ר אבי דיכטר:</w:t>
      </w:r>
    </w:p>
    <w:p w:rsidR="002D497E" w:rsidRPr="00584783" w:rsidRDefault="002D497E" w:rsidP="002D497E">
      <w:pPr>
        <w:pStyle w:val="KeepWithNext"/>
        <w:rPr>
          <w:rtl/>
        </w:rPr>
      </w:pPr>
    </w:p>
    <w:p w:rsidR="002D497E" w:rsidRPr="00584783" w:rsidRDefault="002D497E" w:rsidP="008D03BF">
      <w:pPr>
        <w:rPr>
          <w:rtl/>
        </w:rPr>
      </w:pPr>
      <w:r w:rsidRPr="00584783">
        <w:rPr>
          <w:rFonts w:hint="cs"/>
          <w:rtl/>
        </w:rPr>
        <w:t xml:space="preserve">אני מבין את </w:t>
      </w:r>
      <w:bookmarkStart w:id="986" w:name="_ETM_Q1_3266704"/>
      <w:bookmarkEnd w:id="986"/>
      <w:r w:rsidRPr="00584783">
        <w:rPr>
          <w:rFonts w:hint="cs"/>
          <w:rtl/>
        </w:rPr>
        <w:t xml:space="preserve">הקושי שלך, אבל אני רוצה ללכת איתך הלאה. בדברי ההסבר </w:t>
      </w:r>
      <w:bookmarkStart w:id="987" w:name="_ETM_Q1_3269584"/>
      <w:bookmarkEnd w:id="987"/>
      <w:r w:rsidRPr="00584783">
        <w:rPr>
          <w:rFonts w:hint="cs"/>
          <w:rtl/>
        </w:rPr>
        <w:t xml:space="preserve">שייכתבו לחוק הזה, האם יהיה אפשר לכתוב </w:t>
      </w:r>
      <w:r w:rsidR="008D03BF" w:rsidRPr="00584783">
        <w:rPr>
          <w:rFonts w:hint="cs"/>
          <w:rtl/>
        </w:rPr>
        <w:t>משפט</w:t>
      </w:r>
      <w:r w:rsidRPr="00584783">
        <w:rPr>
          <w:rFonts w:hint="cs"/>
          <w:rtl/>
        </w:rPr>
        <w:t xml:space="preserve"> בנוסח שאומר שתרומות הן מק</w:t>
      </w:r>
      <w:bookmarkStart w:id="988" w:name="_ETM_Q1_3276555"/>
      <w:bookmarkEnd w:id="988"/>
      <w:r w:rsidRPr="00584783">
        <w:rPr>
          <w:rFonts w:hint="cs"/>
          <w:rtl/>
        </w:rPr>
        <w:t>רה פרטי של דמי פינוי?</w:t>
      </w:r>
    </w:p>
    <w:p w:rsidR="002D497E" w:rsidRPr="00584783" w:rsidRDefault="002D497E" w:rsidP="002D497E">
      <w:pPr>
        <w:rPr>
          <w:rtl/>
        </w:rPr>
      </w:pPr>
    </w:p>
    <w:p w:rsidR="002D497E" w:rsidRPr="00584783" w:rsidRDefault="002D497E" w:rsidP="002D497E">
      <w:pPr>
        <w:pStyle w:val="a4"/>
        <w:keepNext/>
        <w:rPr>
          <w:rtl/>
        </w:rPr>
      </w:pPr>
      <w:bookmarkStart w:id="989" w:name="_ETM_Q1_3283193"/>
      <w:bookmarkEnd w:id="989"/>
      <w:r w:rsidRPr="00584783">
        <w:rPr>
          <w:rtl/>
        </w:rPr>
        <w:t>עידו בן-יצחק:</w:t>
      </w:r>
    </w:p>
    <w:p w:rsidR="002D497E" w:rsidRPr="00584783" w:rsidRDefault="002D497E" w:rsidP="002D497E">
      <w:pPr>
        <w:pStyle w:val="KeepWithNext"/>
        <w:rPr>
          <w:rtl/>
        </w:rPr>
      </w:pPr>
    </w:p>
    <w:p w:rsidR="002D497E" w:rsidRPr="00584783" w:rsidRDefault="002D497E" w:rsidP="008D03BF">
      <w:pPr>
        <w:rPr>
          <w:rtl/>
        </w:rPr>
      </w:pPr>
      <w:r w:rsidRPr="00584783">
        <w:rPr>
          <w:rFonts w:hint="cs"/>
          <w:rtl/>
        </w:rPr>
        <w:t xml:space="preserve">כבר אין לנו דברי </w:t>
      </w:r>
      <w:bookmarkStart w:id="990" w:name="_ETM_Q1_3282014"/>
      <w:bookmarkEnd w:id="990"/>
      <w:r w:rsidRPr="00584783">
        <w:rPr>
          <w:rFonts w:hint="cs"/>
          <w:rtl/>
        </w:rPr>
        <w:t xml:space="preserve">הסבר לקריאה השנייה והשלישית. האלמנט הבא </w:t>
      </w:r>
      <w:bookmarkStart w:id="991" w:name="_ETM_Q1_3286656"/>
      <w:bookmarkEnd w:id="991"/>
      <w:r w:rsidRPr="00584783">
        <w:rPr>
          <w:rFonts w:hint="cs"/>
          <w:rtl/>
        </w:rPr>
        <w:t>מבחינת פירוש הדברים הוא ה</w:t>
      </w:r>
      <w:r w:rsidR="008D03BF" w:rsidRPr="00584783">
        <w:rPr>
          <w:rFonts w:hint="cs"/>
          <w:rtl/>
        </w:rPr>
        <w:t>דברים</w:t>
      </w:r>
      <w:r w:rsidRPr="00584783">
        <w:rPr>
          <w:rFonts w:hint="cs"/>
          <w:rtl/>
        </w:rPr>
        <w:t xml:space="preserve"> שלך</w:t>
      </w:r>
      <w:bookmarkStart w:id="992" w:name="_ETM_Q1_3291052"/>
      <w:bookmarkEnd w:id="992"/>
      <w:r w:rsidRPr="00584783">
        <w:rPr>
          <w:rFonts w:hint="cs"/>
          <w:rtl/>
        </w:rPr>
        <w:t xml:space="preserve"> לפרוטוקול. </w:t>
      </w:r>
      <w:bookmarkStart w:id="993" w:name="_ETM_Q1_3288392"/>
      <w:bookmarkEnd w:id="993"/>
    </w:p>
    <w:p w:rsidR="002D497E" w:rsidRPr="00584783" w:rsidRDefault="002D497E" w:rsidP="002D497E">
      <w:pPr>
        <w:rPr>
          <w:rtl/>
        </w:rPr>
      </w:pPr>
    </w:p>
    <w:p w:rsidR="002D497E" w:rsidRPr="00584783" w:rsidRDefault="002D497E" w:rsidP="002D497E">
      <w:pPr>
        <w:pStyle w:val="af6"/>
        <w:keepNext/>
        <w:rPr>
          <w:rtl/>
        </w:rPr>
      </w:pPr>
      <w:bookmarkStart w:id="994" w:name="_ETM_Q1_3288764"/>
      <w:bookmarkEnd w:id="994"/>
      <w:r w:rsidRPr="00584783">
        <w:rPr>
          <w:rtl/>
        </w:rPr>
        <w:t>היו"ר אבי דיכטר:</w:t>
      </w:r>
    </w:p>
    <w:p w:rsidR="002D497E" w:rsidRPr="00584783" w:rsidRDefault="002D497E" w:rsidP="002D497E">
      <w:pPr>
        <w:pStyle w:val="KeepWithNext"/>
        <w:rPr>
          <w:rtl/>
        </w:rPr>
      </w:pPr>
    </w:p>
    <w:p w:rsidR="002D497E" w:rsidRPr="00584783" w:rsidRDefault="002D497E" w:rsidP="002D497E">
      <w:pPr>
        <w:rPr>
          <w:rtl/>
        </w:rPr>
      </w:pPr>
      <w:r w:rsidRPr="00584783">
        <w:rPr>
          <w:rFonts w:hint="cs"/>
          <w:rtl/>
        </w:rPr>
        <w:t xml:space="preserve">אז לפרוטוקול. </w:t>
      </w:r>
      <w:bookmarkStart w:id="995" w:name="_ETM_Q1_3298299"/>
      <w:bookmarkEnd w:id="995"/>
      <w:r w:rsidRPr="00584783">
        <w:rPr>
          <w:rFonts w:hint="cs"/>
          <w:rtl/>
        </w:rPr>
        <w:t xml:space="preserve">הרי בסופו של דבר, כשיבואו עמיחי או השלטון המקומי בתביעה בבג"ץ, ינסו להבין </w:t>
      </w:r>
      <w:bookmarkStart w:id="996" w:name="_ETM_Q1_3301310"/>
      <w:bookmarkEnd w:id="996"/>
      <w:r w:rsidRPr="00584783">
        <w:rPr>
          <w:rFonts w:hint="cs"/>
          <w:rtl/>
        </w:rPr>
        <w:t xml:space="preserve">האם תרומות באמת נחשבות כמקרה פרטי של דמי פינוי. </w:t>
      </w:r>
      <w:bookmarkStart w:id="997" w:name="_ETM_Q1_3304788"/>
      <w:bookmarkEnd w:id="997"/>
      <w:r w:rsidRPr="00584783">
        <w:rPr>
          <w:rFonts w:hint="cs"/>
          <w:rtl/>
        </w:rPr>
        <w:t xml:space="preserve">אם כן, עוברים הלאה. אם לא, נצטרך להתמקד </w:t>
      </w:r>
      <w:bookmarkStart w:id="998" w:name="_ETM_Q1_3308355"/>
      <w:bookmarkEnd w:id="998"/>
      <w:r w:rsidRPr="00584783">
        <w:rPr>
          <w:rFonts w:hint="cs"/>
          <w:rtl/>
        </w:rPr>
        <w:t xml:space="preserve">בזה רגע. </w:t>
      </w:r>
      <w:bookmarkStart w:id="999" w:name="_ETM_Q1_3309682"/>
      <w:bookmarkEnd w:id="999"/>
    </w:p>
    <w:p w:rsidR="002D497E" w:rsidRPr="00584783" w:rsidRDefault="002D497E" w:rsidP="002D497E">
      <w:pPr>
        <w:rPr>
          <w:rtl/>
        </w:rPr>
      </w:pPr>
    </w:p>
    <w:p w:rsidR="002D497E" w:rsidRPr="00584783" w:rsidRDefault="002D497E" w:rsidP="002D497E">
      <w:pPr>
        <w:pStyle w:val="a4"/>
        <w:keepNext/>
        <w:rPr>
          <w:rtl/>
        </w:rPr>
      </w:pPr>
      <w:bookmarkStart w:id="1000" w:name="_ETM_Q1_3310372"/>
      <w:bookmarkEnd w:id="1000"/>
      <w:r w:rsidRPr="00584783">
        <w:rPr>
          <w:rtl/>
        </w:rPr>
        <w:t>דרור גרנית:</w:t>
      </w:r>
    </w:p>
    <w:p w:rsidR="002D497E" w:rsidRPr="00584783" w:rsidRDefault="002D497E" w:rsidP="002D497E">
      <w:pPr>
        <w:pStyle w:val="KeepWithNext"/>
        <w:rPr>
          <w:rtl/>
        </w:rPr>
      </w:pPr>
    </w:p>
    <w:p w:rsidR="002D497E" w:rsidRPr="00584783" w:rsidRDefault="002D497E" w:rsidP="00E2038A">
      <w:pPr>
        <w:rPr>
          <w:rtl/>
        </w:rPr>
      </w:pPr>
      <w:r w:rsidRPr="00584783">
        <w:rPr>
          <w:rFonts w:hint="cs"/>
          <w:rtl/>
        </w:rPr>
        <w:t>תר</w:t>
      </w:r>
      <w:bookmarkStart w:id="1001" w:name="_ETM_Q1_3312789"/>
      <w:bookmarkEnd w:id="1001"/>
      <w:r w:rsidRPr="00584783">
        <w:rPr>
          <w:rFonts w:hint="cs"/>
          <w:rtl/>
        </w:rPr>
        <w:t xml:space="preserve">ומות הן פרט שמתייחס אליו פרק ג'. זה </w:t>
      </w:r>
      <w:bookmarkStart w:id="1002" w:name="_ETM_Q1_3315976"/>
      <w:bookmarkEnd w:id="1002"/>
      <w:r w:rsidRPr="00584783">
        <w:rPr>
          <w:rFonts w:hint="cs"/>
          <w:rtl/>
        </w:rPr>
        <w:t xml:space="preserve">איזה מתת וולונטרי שאין לו תחומים וכו'. </w:t>
      </w:r>
      <w:bookmarkStart w:id="1003" w:name="_ETM_Q1_3320448"/>
      <w:bookmarkEnd w:id="1003"/>
      <w:r w:rsidRPr="00584783">
        <w:rPr>
          <w:rFonts w:hint="cs"/>
          <w:rtl/>
        </w:rPr>
        <w:t xml:space="preserve">זאת אומרת, אם אני רוצה לתרום 100, אני יכול לתרום </w:t>
      </w:r>
      <w:bookmarkStart w:id="1004" w:name="_ETM_Q1_3318078"/>
      <w:bookmarkEnd w:id="1004"/>
      <w:r w:rsidRPr="00584783">
        <w:rPr>
          <w:rFonts w:hint="cs"/>
          <w:rtl/>
        </w:rPr>
        <w:t>100, ואם אני רוצה לתרום מיליון אני יכול לתרום מיליון</w:t>
      </w:r>
      <w:r w:rsidR="00E2038A" w:rsidRPr="00584783">
        <w:rPr>
          <w:rFonts w:hint="cs"/>
          <w:rtl/>
        </w:rPr>
        <w:t>, אף אחד לא מגביל אותי.</w:t>
      </w:r>
      <w:r w:rsidRPr="00584783">
        <w:rPr>
          <w:rFonts w:hint="cs"/>
          <w:rtl/>
        </w:rPr>
        <w:t xml:space="preserve"> </w:t>
      </w:r>
      <w:bookmarkStart w:id="1005" w:name="_ETM_Q1_3323957"/>
      <w:bookmarkEnd w:id="1005"/>
    </w:p>
    <w:p w:rsidR="002D497E" w:rsidRPr="00584783" w:rsidRDefault="002D497E" w:rsidP="002D497E">
      <w:pPr>
        <w:rPr>
          <w:rtl/>
        </w:rPr>
      </w:pPr>
      <w:bookmarkStart w:id="1006" w:name="_ETM_Q1_3324230"/>
      <w:bookmarkEnd w:id="1006"/>
    </w:p>
    <w:p w:rsidR="002D497E" w:rsidRPr="00584783" w:rsidRDefault="00E2038A" w:rsidP="00E2038A">
      <w:pPr>
        <w:pStyle w:val="af6"/>
        <w:keepNext/>
        <w:rPr>
          <w:rtl/>
        </w:rPr>
      </w:pPr>
      <w:bookmarkStart w:id="1007" w:name="_ETM_Q1_3324886"/>
      <w:bookmarkEnd w:id="1007"/>
      <w:r w:rsidRPr="00584783">
        <w:rPr>
          <w:rtl/>
        </w:rPr>
        <w:t>היו"ר אבי דיכטר:</w:t>
      </w:r>
    </w:p>
    <w:p w:rsidR="00E2038A" w:rsidRPr="00584783" w:rsidRDefault="00E2038A" w:rsidP="00E2038A">
      <w:pPr>
        <w:pStyle w:val="KeepWithNext"/>
        <w:rPr>
          <w:rtl/>
        </w:rPr>
      </w:pPr>
    </w:p>
    <w:p w:rsidR="00E2038A" w:rsidRPr="00584783" w:rsidRDefault="00E2038A" w:rsidP="00E2038A">
      <w:pPr>
        <w:rPr>
          <w:rtl/>
        </w:rPr>
      </w:pPr>
      <w:r w:rsidRPr="00584783">
        <w:rPr>
          <w:rFonts w:hint="cs"/>
          <w:rtl/>
        </w:rPr>
        <w:t>לא, אבל פה</w:t>
      </w:r>
      <w:bookmarkStart w:id="1008" w:name="_ETM_Q1_3322860"/>
      <w:bookmarkEnd w:id="1008"/>
      <w:r w:rsidRPr="00584783">
        <w:rPr>
          <w:rFonts w:hint="cs"/>
          <w:rtl/>
        </w:rPr>
        <w:t xml:space="preserve"> עמיחי לא מדבר על תרומה אמורפית, הוא מדבר על </w:t>
      </w:r>
      <w:bookmarkStart w:id="1009" w:name="_ETM_Q1_3325575"/>
      <w:bookmarkEnd w:id="1009"/>
      <w:r w:rsidRPr="00584783">
        <w:rPr>
          <w:rFonts w:hint="cs"/>
          <w:rtl/>
        </w:rPr>
        <w:t xml:space="preserve">תרומה למיזם. </w:t>
      </w:r>
      <w:bookmarkStart w:id="1010" w:name="_ETM_Q1_3327640"/>
      <w:bookmarkEnd w:id="1010"/>
    </w:p>
    <w:p w:rsidR="00E2038A" w:rsidRPr="00584783" w:rsidRDefault="00E2038A" w:rsidP="00E2038A">
      <w:pPr>
        <w:rPr>
          <w:rtl/>
        </w:rPr>
      </w:pPr>
    </w:p>
    <w:p w:rsidR="00E2038A" w:rsidRPr="00584783" w:rsidRDefault="00E2038A" w:rsidP="00E2038A">
      <w:pPr>
        <w:pStyle w:val="a4"/>
        <w:keepNext/>
        <w:rPr>
          <w:rtl/>
        </w:rPr>
      </w:pPr>
      <w:bookmarkStart w:id="1011" w:name="_ETM_Q1_3328003"/>
      <w:bookmarkStart w:id="1012" w:name="_ETM_Q1_3329047"/>
      <w:bookmarkEnd w:id="1011"/>
      <w:bookmarkEnd w:id="1012"/>
      <w:r w:rsidRPr="00584783">
        <w:rPr>
          <w:rtl/>
        </w:rPr>
        <w:t>דרור גרנית:</w:t>
      </w:r>
    </w:p>
    <w:p w:rsidR="00E2038A" w:rsidRPr="00584783" w:rsidRDefault="00E2038A" w:rsidP="00E2038A">
      <w:pPr>
        <w:pStyle w:val="KeepWithNext"/>
        <w:rPr>
          <w:rtl/>
        </w:rPr>
      </w:pPr>
    </w:p>
    <w:p w:rsidR="00E2038A" w:rsidRPr="00584783" w:rsidRDefault="00E2038A" w:rsidP="00E2038A">
      <w:pPr>
        <w:rPr>
          <w:rtl/>
        </w:rPr>
      </w:pPr>
      <w:r w:rsidRPr="00584783">
        <w:rPr>
          <w:rFonts w:hint="cs"/>
          <w:rtl/>
        </w:rPr>
        <w:t xml:space="preserve">לכן אני אומר שדמי פינוי הוא סכום שהוא </w:t>
      </w:r>
      <w:bookmarkStart w:id="1013" w:name="_ETM_Q1_3329905"/>
      <w:bookmarkEnd w:id="1013"/>
      <w:r w:rsidRPr="00584783">
        <w:rPr>
          <w:rFonts w:hint="cs"/>
          <w:rtl/>
        </w:rPr>
        <w:t xml:space="preserve">מובנה. נאמר בו ממי בדיוק מבקשים, כמה בדיוק </w:t>
      </w:r>
      <w:bookmarkStart w:id="1014" w:name="_ETM_Q1_3335237"/>
      <w:bookmarkEnd w:id="1014"/>
      <w:r w:rsidRPr="00584783">
        <w:rPr>
          <w:rFonts w:hint="cs"/>
          <w:rtl/>
        </w:rPr>
        <w:t xml:space="preserve">מבקשים, מה בדיוק נכלל, איך מחשבים את זה ואיך גובים </w:t>
      </w:r>
      <w:bookmarkStart w:id="1015" w:name="_ETM_Q1_3337462"/>
      <w:bookmarkEnd w:id="1015"/>
      <w:r w:rsidRPr="00584783">
        <w:rPr>
          <w:rFonts w:hint="cs"/>
          <w:rtl/>
        </w:rPr>
        <w:t xml:space="preserve">את זה. </w:t>
      </w:r>
      <w:r w:rsidR="00B258D5" w:rsidRPr="00584783">
        <w:rPr>
          <w:rFonts w:hint="cs"/>
          <w:rtl/>
        </w:rPr>
        <w:t xml:space="preserve">לעומת זאת, תרומה זה משהו שאם אני רוצה </w:t>
      </w:r>
      <w:bookmarkStart w:id="1016" w:name="_ETM_Q1_3341225"/>
      <w:bookmarkEnd w:id="1016"/>
      <w:r w:rsidR="00B258D5" w:rsidRPr="00584783">
        <w:rPr>
          <w:rFonts w:hint="cs"/>
          <w:rtl/>
        </w:rPr>
        <w:t>אני נותן - - -</w:t>
      </w:r>
    </w:p>
    <w:p w:rsidR="00B258D5" w:rsidRPr="00584783" w:rsidRDefault="00B258D5" w:rsidP="00E2038A">
      <w:pPr>
        <w:rPr>
          <w:rtl/>
        </w:rPr>
      </w:pPr>
    </w:p>
    <w:p w:rsidR="00B258D5" w:rsidRPr="00584783" w:rsidRDefault="00B258D5" w:rsidP="00B258D5">
      <w:pPr>
        <w:pStyle w:val="af6"/>
        <w:keepNext/>
        <w:rPr>
          <w:rtl/>
        </w:rPr>
      </w:pPr>
      <w:bookmarkStart w:id="1017" w:name="_ETM_Q1_3344616"/>
      <w:bookmarkStart w:id="1018" w:name="_ETM_Q1_3344632"/>
      <w:bookmarkEnd w:id="1017"/>
      <w:bookmarkEnd w:id="1018"/>
      <w:r w:rsidRPr="00584783">
        <w:rPr>
          <w:rtl/>
        </w:rPr>
        <w:t>היו"ר אבי דיכטר:</w:t>
      </w:r>
    </w:p>
    <w:p w:rsidR="00B258D5" w:rsidRPr="00584783" w:rsidRDefault="00B258D5" w:rsidP="00B258D5">
      <w:pPr>
        <w:pStyle w:val="KeepWithNext"/>
        <w:rPr>
          <w:rtl/>
        </w:rPr>
      </w:pPr>
    </w:p>
    <w:p w:rsidR="00B258D5" w:rsidRPr="00584783" w:rsidRDefault="00B258D5" w:rsidP="00B258D5">
      <w:pPr>
        <w:rPr>
          <w:rtl/>
        </w:rPr>
      </w:pPr>
      <w:r w:rsidRPr="00584783">
        <w:rPr>
          <w:rFonts w:hint="cs"/>
          <w:rtl/>
        </w:rPr>
        <w:t>ותרומות יכולות להיכנס לתוך המפרט</w:t>
      </w:r>
      <w:bookmarkStart w:id="1019" w:name="_ETM_Q1_3345409"/>
      <w:bookmarkEnd w:id="1019"/>
      <w:r w:rsidRPr="00584783">
        <w:rPr>
          <w:rFonts w:hint="cs"/>
          <w:rtl/>
        </w:rPr>
        <w:t xml:space="preserve"> הזה שאתה מדבר עליו?</w:t>
      </w:r>
    </w:p>
    <w:p w:rsidR="00B258D5" w:rsidRPr="00584783" w:rsidRDefault="00B258D5" w:rsidP="00B258D5">
      <w:pPr>
        <w:rPr>
          <w:rtl/>
        </w:rPr>
      </w:pPr>
    </w:p>
    <w:p w:rsidR="00B258D5" w:rsidRPr="00584783" w:rsidRDefault="00B258D5" w:rsidP="00B258D5">
      <w:pPr>
        <w:pStyle w:val="a4"/>
        <w:keepNext/>
        <w:rPr>
          <w:rtl/>
        </w:rPr>
      </w:pPr>
      <w:bookmarkStart w:id="1020" w:name="_ETM_Q1_3347127"/>
      <w:bookmarkEnd w:id="1020"/>
      <w:r w:rsidRPr="00584783">
        <w:rPr>
          <w:rtl/>
        </w:rPr>
        <w:t>דרור גרנית:</w:t>
      </w:r>
    </w:p>
    <w:p w:rsidR="00B258D5" w:rsidRPr="00584783" w:rsidRDefault="00B258D5" w:rsidP="00B258D5">
      <w:pPr>
        <w:pStyle w:val="KeepWithNext"/>
        <w:rPr>
          <w:rtl/>
        </w:rPr>
      </w:pPr>
    </w:p>
    <w:p w:rsidR="00B258D5" w:rsidRPr="00584783" w:rsidRDefault="00B258D5" w:rsidP="00B258D5">
      <w:pPr>
        <w:rPr>
          <w:rtl/>
        </w:rPr>
      </w:pPr>
      <w:r w:rsidRPr="00584783">
        <w:rPr>
          <w:rFonts w:hint="cs"/>
          <w:rtl/>
        </w:rPr>
        <w:t xml:space="preserve">כן. אם בעל העניין מבקש לפתח </w:t>
      </w:r>
      <w:bookmarkStart w:id="1021" w:name="_ETM_Q1_3348484"/>
      <w:bookmarkEnd w:id="1021"/>
      <w:r w:rsidRPr="00584783">
        <w:rPr>
          <w:rFonts w:hint="cs"/>
          <w:rtl/>
        </w:rPr>
        <w:t>שטח מקרקעין מסוים, אומרים לו בסדר גמו</w:t>
      </w:r>
      <w:bookmarkStart w:id="1022" w:name="_ETM_Q1_3355999"/>
      <w:bookmarkEnd w:id="1022"/>
      <w:r w:rsidRPr="00584783">
        <w:rPr>
          <w:rFonts w:hint="cs"/>
          <w:rtl/>
        </w:rPr>
        <w:t>ר, אנחנו נגבה ממך לגבי הקרקע הזאת, לפי</w:t>
      </w:r>
      <w:bookmarkStart w:id="1023" w:name="_ETM_Q1_3362987"/>
      <w:bookmarkEnd w:id="1023"/>
      <w:r w:rsidRPr="00584783">
        <w:rPr>
          <w:rFonts w:hint="cs"/>
          <w:rtl/>
        </w:rPr>
        <w:t xml:space="preserve"> הכללים שנקבעו בסעיף קטן (ב). לכן, ההבחנה בין מושג התרומות לבין מושג דמי הפינוי היא הבחנה בין משהו בלתי מוסדר לבין משהו מאוד מדויק. </w:t>
      </w:r>
    </w:p>
    <w:p w:rsidR="00B258D5" w:rsidRPr="00584783" w:rsidRDefault="00B258D5" w:rsidP="00B258D5">
      <w:pPr>
        <w:rPr>
          <w:rtl/>
        </w:rPr>
      </w:pPr>
    </w:p>
    <w:p w:rsidR="00B258D5" w:rsidRPr="00584783" w:rsidRDefault="00B258D5" w:rsidP="00B258D5">
      <w:pPr>
        <w:pStyle w:val="af6"/>
        <w:keepNext/>
        <w:rPr>
          <w:rtl/>
        </w:rPr>
      </w:pPr>
      <w:bookmarkStart w:id="1024" w:name="_ETM_Q1_3384096"/>
      <w:bookmarkStart w:id="1025" w:name="_ETM_Q1_3384122"/>
      <w:bookmarkEnd w:id="1024"/>
      <w:bookmarkEnd w:id="1025"/>
      <w:r w:rsidRPr="00584783">
        <w:rPr>
          <w:rtl/>
        </w:rPr>
        <w:t>היו"ר אבי דיכטר:</w:t>
      </w:r>
    </w:p>
    <w:p w:rsidR="00B258D5" w:rsidRPr="00584783" w:rsidRDefault="00B258D5" w:rsidP="00B258D5">
      <w:pPr>
        <w:pStyle w:val="KeepWithNext"/>
        <w:rPr>
          <w:rtl/>
        </w:rPr>
      </w:pPr>
    </w:p>
    <w:p w:rsidR="00FE2DCB" w:rsidRPr="00584783" w:rsidRDefault="00B258D5" w:rsidP="008D03BF">
      <w:pPr>
        <w:rPr>
          <w:rtl/>
        </w:rPr>
      </w:pPr>
      <w:r w:rsidRPr="00584783">
        <w:rPr>
          <w:rFonts w:hint="cs"/>
          <w:rtl/>
        </w:rPr>
        <w:t xml:space="preserve">אני רוצה </w:t>
      </w:r>
      <w:bookmarkStart w:id="1026" w:name="_ETM_Q1_3381218"/>
      <w:bookmarkEnd w:id="1026"/>
      <w:r w:rsidRPr="00584783">
        <w:rPr>
          <w:rFonts w:hint="cs"/>
          <w:rtl/>
        </w:rPr>
        <w:t xml:space="preserve">לחדד ולהבין את זה עד הסוף. אם בא תורם איקס </w:t>
      </w:r>
      <w:bookmarkStart w:id="1027" w:name="_ETM_Q1_3390082"/>
      <w:bookmarkEnd w:id="1027"/>
      <w:r w:rsidRPr="00584783">
        <w:rPr>
          <w:rFonts w:hint="cs"/>
          <w:rtl/>
        </w:rPr>
        <w:t xml:space="preserve">ואומר לרשות, תראו, יש </w:t>
      </w:r>
      <w:bookmarkStart w:id="1028" w:name="_ETM_Q1_3401316"/>
      <w:bookmarkEnd w:id="1028"/>
      <w:r w:rsidRPr="00584783">
        <w:rPr>
          <w:rFonts w:hint="cs"/>
          <w:rtl/>
        </w:rPr>
        <w:t>פה שטח נפלים שכרגע אין תביעה לגביו ו</w:t>
      </w:r>
      <w:r w:rsidR="00FE2DCB" w:rsidRPr="00584783">
        <w:rPr>
          <w:rFonts w:hint="cs"/>
          <w:rtl/>
        </w:rPr>
        <w:t xml:space="preserve">אני תורם </w:t>
      </w:r>
      <w:r w:rsidR="008D03BF" w:rsidRPr="00584783">
        <w:rPr>
          <w:rFonts w:hint="cs"/>
          <w:rtl/>
        </w:rPr>
        <w:t>100</w:t>
      </w:r>
      <w:r w:rsidR="00FE2DCB" w:rsidRPr="00584783">
        <w:rPr>
          <w:rFonts w:hint="cs"/>
          <w:rtl/>
        </w:rPr>
        <w:t xml:space="preserve"> מיליון שקל כדי לפנות את השטח הזה</w:t>
      </w:r>
      <w:bookmarkStart w:id="1029" w:name="_ETM_Q1_3417948"/>
      <w:bookmarkEnd w:id="1029"/>
      <w:r w:rsidR="00FE2DCB" w:rsidRPr="00584783">
        <w:rPr>
          <w:rFonts w:hint="cs"/>
          <w:rtl/>
        </w:rPr>
        <w:t xml:space="preserve"> </w:t>
      </w:r>
      <w:r w:rsidR="00FE2DCB" w:rsidRPr="00584783">
        <w:rPr>
          <w:rtl/>
        </w:rPr>
        <w:t>–</w:t>
      </w:r>
      <w:r w:rsidR="00FE2DCB" w:rsidRPr="00584783">
        <w:rPr>
          <w:rFonts w:hint="cs"/>
          <w:rtl/>
        </w:rPr>
        <w:t xml:space="preserve"> זו צורה אחת. תרומה. אומנם קצת בעייתית, אבל תכף נגיע לזה. הדרך </w:t>
      </w:r>
      <w:bookmarkStart w:id="1030" w:name="_ETM_Q1_3425875"/>
      <w:bookmarkEnd w:id="1030"/>
      <w:r w:rsidR="00FE2DCB" w:rsidRPr="00584783">
        <w:rPr>
          <w:rFonts w:hint="cs"/>
          <w:rtl/>
        </w:rPr>
        <w:t xml:space="preserve">השנייה היא שהרשות המקומית או האזורית מקבלת תרומה של </w:t>
      </w:r>
      <w:bookmarkStart w:id="1031" w:name="_ETM_Q1_3434091"/>
      <w:bookmarkEnd w:id="1031"/>
      <w:r w:rsidR="008D03BF" w:rsidRPr="00584783">
        <w:rPr>
          <w:rFonts w:hint="cs"/>
          <w:rtl/>
        </w:rPr>
        <w:t>100</w:t>
      </w:r>
      <w:r w:rsidR="00FE2DCB" w:rsidRPr="00584783">
        <w:rPr>
          <w:rFonts w:hint="cs"/>
          <w:rtl/>
        </w:rPr>
        <w:t xml:space="preserve"> מיליון שקל לטובת פינוי נפלים בשטח שהיא רוצה להפוך אותו </w:t>
      </w:r>
      <w:bookmarkStart w:id="1032" w:name="_ETM_Q1_3439975"/>
      <w:bookmarkEnd w:id="1032"/>
      <w:r w:rsidR="00FE2DCB" w:rsidRPr="00584783">
        <w:rPr>
          <w:rFonts w:hint="cs"/>
          <w:rtl/>
        </w:rPr>
        <w:t xml:space="preserve">לשטח חקלאי. היא פונה לרשות ואומרת לה שאת השטח </w:t>
      </w:r>
      <w:bookmarkStart w:id="1033" w:name="_ETM_Q1_3444183"/>
      <w:bookmarkEnd w:id="1033"/>
      <w:r w:rsidR="00FE2DCB" w:rsidRPr="00584783">
        <w:rPr>
          <w:rFonts w:hint="cs"/>
          <w:rtl/>
        </w:rPr>
        <w:t xml:space="preserve">הזה היא רוצה להפוך לחקלאי, ואז זה </w:t>
      </w:r>
      <w:bookmarkStart w:id="1034" w:name="_ETM_Q1_3447488"/>
      <w:bookmarkEnd w:id="1034"/>
      <w:r w:rsidR="00FE2DCB" w:rsidRPr="00584783">
        <w:rPr>
          <w:rFonts w:hint="cs"/>
          <w:rtl/>
        </w:rPr>
        <w:t>נכלל בדמי הפינוי. האם זו ההבחנה שאתה עושה, דרור?</w:t>
      </w:r>
    </w:p>
    <w:p w:rsidR="00B258D5" w:rsidRPr="00584783" w:rsidRDefault="00FE2DCB" w:rsidP="00FE2DCB">
      <w:pPr>
        <w:ind w:firstLine="0"/>
        <w:rPr>
          <w:rtl/>
        </w:rPr>
      </w:pPr>
      <w:bookmarkStart w:id="1035" w:name="_ETM_Q1_3448893"/>
      <w:bookmarkStart w:id="1036" w:name="_ETM_Q1_3449205"/>
      <w:bookmarkStart w:id="1037" w:name="_ETM_Q1_3449942"/>
      <w:bookmarkEnd w:id="1035"/>
      <w:bookmarkEnd w:id="1036"/>
      <w:bookmarkEnd w:id="1037"/>
      <w:r w:rsidRPr="00584783">
        <w:rPr>
          <w:rFonts w:hint="cs"/>
          <w:rtl/>
        </w:rPr>
        <w:t xml:space="preserve"> </w:t>
      </w:r>
    </w:p>
    <w:p w:rsidR="00FE2DCB" w:rsidRPr="00584783" w:rsidRDefault="00FE2DCB" w:rsidP="00FE2DCB">
      <w:pPr>
        <w:pStyle w:val="a4"/>
        <w:keepNext/>
        <w:rPr>
          <w:rtl/>
        </w:rPr>
      </w:pPr>
      <w:bookmarkStart w:id="1038" w:name="_ETM_Q1_3457864"/>
      <w:bookmarkEnd w:id="1038"/>
      <w:r w:rsidRPr="00584783">
        <w:rPr>
          <w:rtl/>
        </w:rPr>
        <w:t>דרור גרנית:</w:t>
      </w:r>
    </w:p>
    <w:p w:rsidR="00FE2DCB" w:rsidRPr="00584783" w:rsidRDefault="00FE2DCB" w:rsidP="00FE2DCB">
      <w:pPr>
        <w:pStyle w:val="KeepWithNext"/>
        <w:rPr>
          <w:rtl/>
        </w:rPr>
      </w:pPr>
    </w:p>
    <w:p w:rsidR="00FE2DCB" w:rsidRPr="00584783" w:rsidRDefault="00FE2DCB" w:rsidP="008D03BF">
      <w:pPr>
        <w:rPr>
          <w:rtl/>
        </w:rPr>
      </w:pPr>
      <w:r w:rsidRPr="00584783">
        <w:rPr>
          <w:rFonts w:hint="cs"/>
          <w:rtl/>
        </w:rPr>
        <w:t xml:space="preserve">אם </w:t>
      </w:r>
      <w:bookmarkStart w:id="1039" w:name="_ETM_Q1_3459258"/>
      <w:bookmarkEnd w:id="1039"/>
      <w:r w:rsidRPr="00584783">
        <w:rPr>
          <w:rFonts w:hint="cs"/>
          <w:rtl/>
        </w:rPr>
        <w:t xml:space="preserve">יש תורם פילנתרופי מחו"ל שרוצה לשים </w:t>
      </w:r>
      <w:r w:rsidR="008D03BF" w:rsidRPr="00584783">
        <w:rPr>
          <w:rFonts w:hint="cs"/>
          <w:rtl/>
        </w:rPr>
        <w:t>100</w:t>
      </w:r>
      <w:r w:rsidRPr="00584783">
        <w:rPr>
          <w:rFonts w:hint="cs"/>
          <w:rtl/>
        </w:rPr>
        <w:t xml:space="preserve"> מיליון שקל</w:t>
      </w:r>
      <w:bookmarkStart w:id="1040" w:name="_ETM_Q1_3461778"/>
      <w:bookmarkEnd w:id="1040"/>
      <w:r w:rsidRPr="00584783">
        <w:rPr>
          <w:rFonts w:hint="cs"/>
          <w:rtl/>
        </w:rPr>
        <w:t xml:space="preserve"> והוא לא </w:t>
      </w:r>
      <w:bookmarkStart w:id="1041" w:name="_ETM_Q1_3463458"/>
      <w:bookmarkEnd w:id="1041"/>
      <w:r w:rsidRPr="00584783">
        <w:rPr>
          <w:rFonts w:hint="cs"/>
          <w:rtl/>
        </w:rPr>
        <w:t xml:space="preserve">אומר לאיזה שטח, אז זאת תרומה. זה דבר שהוא </w:t>
      </w:r>
      <w:bookmarkStart w:id="1042" w:name="_ETM_Q1_3470927"/>
      <w:bookmarkEnd w:id="1042"/>
      <w:r w:rsidRPr="00584783">
        <w:rPr>
          <w:rFonts w:hint="cs"/>
          <w:rtl/>
        </w:rPr>
        <w:t>גם לא ייעודי וגם לא מוגדר ותחום. לעומת זאת</w:t>
      </w:r>
      <w:bookmarkStart w:id="1043" w:name="_ETM_Q1_3472267"/>
      <w:bookmarkEnd w:id="1043"/>
      <w:r w:rsidRPr="00584783">
        <w:rPr>
          <w:rFonts w:hint="cs"/>
          <w:rtl/>
        </w:rPr>
        <w:t xml:space="preserve">, אם בא אותו אדם ואומר שהוא רוצה </w:t>
      </w:r>
      <w:bookmarkStart w:id="1044" w:name="_ETM_Q1_3479592"/>
      <w:bookmarkEnd w:id="1044"/>
      <w:r w:rsidRPr="00584783">
        <w:rPr>
          <w:rFonts w:hint="cs"/>
          <w:rtl/>
        </w:rPr>
        <w:t xml:space="preserve">את יחידת הקרקע הזאת והוא רוצה לפנות אותה </w:t>
      </w:r>
      <w:bookmarkStart w:id="1045" w:name="_ETM_Q1_3482104"/>
      <w:bookmarkEnd w:id="1045"/>
      <w:r w:rsidRPr="00584783">
        <w:rPr>
          <w:rFonts w:hint="cs"/>
          <w:rtl/>
        </w:rPr>
        <w:t xml:space="preserve">והוא שואל כמה זה עולה לו, באה הרשות, </w:t>
      </w:r>
      <w:bookmarkStart w:id="1046" w:name="_ETM_Q1_3482506"/>
      <w:bookmarkEnd w:id="1046"/>
      <w:r w:rsidRPr="00584783">
        <w:rPr>
          <w:rFonts w:hint="cs"/>
          <w:rtl/>
        </w:rPr>
        <w:t xml:space="preserve">מסתכלת על הכללים שייקבעו מכוח סעיף קטן (ב), בודקת מה הרכיבים, מה העלויות וכו', מגיעה </w:t>
      </w:r>
      <w:bookmarkStart w:id="1047" w:name="_ETM_Q1_3491020"/>
      <w:bookmarkEnd w:id="1047"/>
      <w:r w:rsidRPr="00584783">
        <w:rPr>
          <w:rFonts w:hint="cs"/>
          <w:rtl/>
        </w:rPr>
        <w:t xml:space="preserve">לתחשיב כלשהו, ואז אומרת לו "זה </w:t>
      </w:r>
      <w:bookmarkStart w:id="1048" w:name="_ETM_Q1_3493617"/>
      <w:bookmarkEnd w:id="1048"/>
      <w:r w:rsidRPr="00584783">
        <w:rPr>
          <w:rFonts w:hint="cs"/>
          <w:rtl/>
        </w:rPr>
        <w:t xml:space="preserve">לא </w:t>
      </w:r>
      <w:r w:rsidR="008D03BF" w:rsidRPr="00584783">
        <w:rPr>
          <w:rFonts w:hint="cs"/>
          <w:rtl/>
        </w:rPr>
        <w:t>100</w:t>
      </w:r>
      <w:r w:rsidRPr="00584783">
        <w:rPr>
          <w:rFonts w:hint="cs"/>
          <w:rtl/>
        </w:rPr>
        <w:t xml:space="preserve"> מיליון, זה 4.5 מיליון". זאת אומרת, בגלל שזה </w:t>
      </w:r>
      <w:bookmarkStart w:id="1049" w:name="_ETM_Q1_3497191"/>
      <w:bookmarkEnd w:id="1049"/>
      <w:r w:rsidRPr="00584783">
        <w:rPr>
          <w:rFonts w:hint="cs"/>
          <w:rtl/>
        </w:rPr>
        <w:t>הרבה יותר מדויק וממוקד, זה לא שהוא בא ו</w:t>
      </w:r>
      <w:bookmarkStart w:id="1050" w:name="_ETM_Q1_3499829"/>
      <w:bookmarkEnd w:id="1050"/>
      <w:r w:rsidRPr="00584783">
        <w:rPr>
          <w:rFonts w:hint="cs"/>
          <w:rtl/>
        </w:rPr>
        <w:t xml:space="preserve">פשוט שם </w:t>
      </w:r>
      <w:r w:rsidR="008D03BF" w:rsidRPr="00584783">
        <w:rPr>
          <w:rFonts w:hint="cs"/>
          <w:rtl/>
        </w:rPr>
        <w:t>100</w:t>
      </w:r>
      <w:r w:rsidRPr="00584783">
        <w:rPr>
          <w:rFonts w:hint="cs"/>
          <w:rtl/>
        </w:rPr>
        <w:t xml:space="preserve"> מיליון, אלא אנחנו באים ואומרים לו שאם הוא רוצה לפנות את יחידת הקרקע הזאת, הסכום של זה הוא איקס שקלים. </w:t>
      </w:r>
      <w:bookmarkStart w:id="1051" w:name="_ETM_Q1_3505026"/>
      <w:bookmarkEnd w:id="1051"/>
    </w:p>
    <w:p w:rsidR="00FE2DCB" w:rsidRPr="00584783" w:rsidRDefault="00FE2DCB" w:rsidP="00FE2DCB">
      <w:pPr>
        <w:ind w:firstLine="0"/>
        <w:rPr>
          <w:rtl/>
        </w:rPr>
      </w:pPr>
      <w:bookmarkStart w:id="1052" w:name="_ETM_Q1_3511778"/>
      <w:bookmarkStart w:id="1053" w:name="_ETM_Q1_3512073"/>
      <w:bookmarkStart w:id="1054" w:name="_ETM_Q1_3509463"/>
      <w:bookmarkEnd w:id="1052"/>
      <w:bookmarkEnd w:id="1053"/>
      <w:bookmarkEnd w:id="1054"/>
    </w:p>
    <w:p w:rsidR="00FE2DCB" w:rsidRPr="00584783" w:rsidRDefault="00BD3FB2" w:rsidP="00FE2DCB">
      <w:pPr>
        <w:pStyle w:val="a4"/>
        <w:keepNext/>
        <w:rPr>
          <w:rtl/>
        </w:rPr>
      </w:pPr>
      <w:r w:rsidRPr="00584783">
        <w:rPr>
          <w:rtl/>
        </w:rPr>
        <w:t xml:space="preserve">רותי </w:t>
      </w:r>
      <w:proofErr w:type="spellStart"/>
      <w:r w:rsidRPr="00584783">
        <w:rPr>
          <w:rtl/>
        </w:rPr>
        <w:t>פרמינגר</w:t>
      </w:r>
      <w:proofErr w:type="spellEnd"/>
      <w:r w:rsidR="00FE2DCB" w:rsidRPr="00584783">
        <w:rPr>
          <w:rtl/>
        </w:rPr>
        <w:t>:</w:t>
      </w:r>
    </w:p>
    <w:p w:rsidR="00FE2DCB" w:rsidRPr="00584783" w:rsidRDefault="00FE2DCB" w:rsidP="00FE2DCB">
      <w:pPr>
        <w:pStyle w:val="KeepWithNext"/>
        <w:rPr>
          <w:rtl/>
        </w:rPr>
      </w:pPr>
    </w:p>
    <w:p w:rsidR="00FE2DCB" w:rsidRPr="00584783" w:rsidRDefault="00FE2DCB" w:rsidP="008D03BF">
      <w:pPr>
        <w:rPr>
          <w:rtl/>
        </w:rPr>
      </w:pPr>
      <w:r w:rsidRPr="00584783">
        <w:rPr>
          <w:rFonts w:hint="cs"/>
          <w:rtl/>
        </w:rPr>
        <w:t xml:space="preserve">עמיחי, אני רוצה להציע משהו. אני חושבת </w:t>
      </w:r>
      <w:bookmarkStart w:id="1055" w:name="_ETM_Q1_3514046"/>
      <w:bookmarkEnd w:id="1055"/>
      <w:r w:rsidRPr="00584783">
        <w:rPr>
          <w:rFonts w:hint="cs"/>
          <w:rtl/>
        </w:rPr>
        <w:t xml:space="preserve">שיש פה איזה עניין של קצת סמנטיקה וקצת משהו אחר. אני רוצה להגיד ככה. תרומה, בשונה מדמי פינוי, היא </w:t>
      </w:r>
      <w:bookmarkStart w:id="1056" w:name="_ETM_Q1_3520242"/>
      <w:bookmarkEnd w:id="1056"/>
      <w:r w:rsidRPr="00584783">
        <w:rPr>
          <w:rFonts w:hint="cs"/>
          <w:rtl/>
        </w:rPr>
        <w:t xml:space="preserve">וולונטרית. דמי פינוי זה משהו שנקבע ונדרש. עכשיו, יש פה </w:t>
      </w:r>
      <w:bookmarkStart w:id="1057" w:name="_ETM_Q1_3525874"/>
      <w:bookmarkEnd w:id="1057"/>
      <w:r w:rsidRPr="00584783">
        <w:rPr>
          <w:rFonts w:hint="cs"/>
          <w:rtl/>
        </w:rPr>
        <w:t xml:space="preserve">איזה דיסוננס בין תרומה לדמי פינוי, כי אם הבן אדם תורם, הוא נותן מנדבת ליבו. ולכן אני </w:t>
      </w:r>
      <w:bookmarkStart w:id="1058" w:name="_ETM_Q1_3532916"/>
      <w:bookmarkEnd w:id="1058"/>
      <w:r w:rsidR="005E5EA3" w:rsidRPr="00584783">
        <w:rPr>
          <w:rFonts w:hint="cs"/>
          <w:rtl/>
        </w:rPr>
        <w:t xml:space="preserve">חושבת שכדאי לכתוב, אם היועץ המשפטי יגיד שאפשר, בתוספת לסעיף 9(ב), כך: </w:t>
      </w:r>
      <w:bookmarkStart w:id="1059" w:name="_ETM_Q1_3539885"/>
      <w:bookmarkEnd w:id="1059"/>
      <w:r w:rsidR="005E5EA3" w:rsidRPr="00584783">
        <w:rPr>
          <w:rFonts w:hint="cs"/>
          <w:rtl/>
        </w:rPr>
        <w:t xml:space="preserve">מיזם, רשאי שיהיה ממומן מתרומה ייעודית. ולמה כך? מפני שאנחנו </w:t>
      </w:r>
      <w:bookmarkStart w:id="1060" w:name="_ETM_Q1_3541542"/>
      <w:bookmarkEnd w:id="1060"/>
      <w:r w:rsidR="005E5EA3" w:rsidRPr="00584783">
        <w:rPr>
          <w:rFonts w:hint="cs"/>
          <w:rtl/>
        </w:rPr>
        <w:t xml:space="preserve">מדברים בפרק ג' על תרומות, כלומר, זה לא זר לחקיקה </w:t>
      </w:r>
      <w:bookmarkStart w:id="1061" w:name="_ETM_Q1_3546049"/>
      <w:bookmarkEnd w:id="1061"/>
      <w:r w:rsidR="005E5EA3" w:rsidRPr="00584783">
        <w:rPr>
          <w:rFonts w:hint="cs"/>
          <w:rtl/>
        </w:rPr>
        <w:t>הזאת. ולכן</w:t>
      </w:r>
      <w:r w:rsidR="008D03BF" w:rsidRPr="00584783">
        <w:rPr>
          <w:rFonts w:hint="cs"/>
          <w:rtl/>
        </w:rPr>
        <w:t>, כדי להניח את דעתו של התורם</w:t>
      </w:r>
      <w:r w:rsidR="005E5EA3" w:rsidRPr="00584783">
        <w:rPr>
          <w:rFonts w:hint="cs"/>
          <w:rtl/>
        </w:rPr>
        <w:t xml:space="preserve"> שהוא נותן לא </w:t>
      </w:r>
      <w:bookmarkStart w:id="1062" w:name="_ETM_Q1_3549849"/>
      <w:bookmarkEnd w:id="1062"/>
      <w:r w:rsidR="005E5EA3" w:rsidRPr="00584783">
        <w:rPr>
          <w:rFonts w:hint="cs"/>
          <w:rtl/>
        </w:rPr>
        <w:t xml:space="preserve">בגלל שדרשו ממנו אלא בגלל שהוא דורש מעצמו והוא רוצה, </w:t>
      </w:r>
      <w:bookmarkStart w:id="1063" w:name="_ETM_Q1_3532020"/>
      <w:bookmarkEnd w:id="1063"/>
      <w:r w:rsidR="005E5EA3" w:rsidRPr="00584783">
        <w:rPr>
          <w:rFonts w:hint="cs"/>
          <w:rtl/>
        </w:rPr>
        <w:t>נוסיף את האמירה "מיזם</w:t>
      </w:r>
      <w:r w:rsidR="008D03BF" w:rsidRPr="00584783">
        <w:rPr>
          <w:rFonts w:hint="cs"/>
          <w:rtl/>
        </w:rPr>
        <w:t>,</w:t>
      </w:r>
      <w:r w:rsidR="005E5EA3" w:rsidRPr="00584783">
        <w:rPr>
          <w:rFonts w:hint="cs"/>
          <w:rtl/>
        </w:rPr>
        <w:t xml:space="preserve"> רשאי שיהיה </w:t>
      </w:r>
      <w:bookmarkStart w:id="1064" w:name="_ETM_Q1_3558235"/>
      <w:bookmarkEnd w:id="1064"/>
      <w:r w:rsidR="005E5EA3" w:rsidRPr="00584783">
        <w:rPr>
          <w:rFonts w:hint="cs"/>
          <w:rtl/>
        </w:rPr>
        <w:t xml:space="preserve">ממומן מכספי תרומות". </w:t>
      </w:r>
    </w:p>
    <w:p w:rsidR="005E5EA3" w:rsidRPr="00584783" w:rsidRDefault="005E5EA3" w:rsidP="005E5EA3">
      <w:pPr>
        <w:rPr>
          <w:rtl/>
        </w:rPr>
      </w:pPr>
    </w:p>
    <w:p w:rsidR="005E5EA3" w:rsidRPr="00584783" w:rsidRDefault="005E5EA3" w:rsidP="005E5EA3">
      <w:pPr>
        <w:pStyle w:val="a4"/>
        <w:keepNext/>
        <w:rPr>
          <w:rtl/>
        </w:rPr>
      </w:pPr>
      <w:bookmarkStart w:id="1065" w:name="_ETM_Q1_3563518"/>
      <w:bookmarkStart w:id="1066" w:name="_ETM_Q1_3563553"/>
      <w:bookmarkStart w:id="1067" w:name="_ETM_Q1_3566359"/>
      <w:bookmarkEnd w:id="1065"/>
      <w:bookmarkEnd w:id="1066"/>
      <w:bookmarkEnd w:id="1067"/>
      <w:r w:rsidRPr="00584783">
        <w:rPr>
          <w:rtl/>
        </w:rPr>
        <w:t>עמיחי דרורי:</w:t>
      </w:r>
    </w:p>
    <w:p w:rsidR="005E5EA3" w:rsidRPr="00584783" w:rsidRDefault="005E5EA3" w:rsidP="005E5EA3">
      <w:pPr>
        <w:pStyle w:val="KeepWithNext"/>
        <w:rPr>
          <w:rtl/>
        </w:rPr>
      </w:pPr>
    </w:p>
    <w:p w:rsidR="005E5EA3" w:rsidRPr="00584783" w:rsidRDefault="005E5EA3" w:rsidP="005E5EA3">
      <w:pPr>
        <w:rPr>
          <w:rtl/>
        </w:rPr>
      </w:pPr>
      <w:r w:rsidRPr="00584783">
        <w:rPr>
          <w:rFonts w:hint="cs"/>
          <w:rtl/>
        </w:rPr>
        <w:t xml:space="preserve">מבחינתנו זה בסדר גמור. </w:t>
      </w:r>
    </w:p>
    <w:p w:rsidR="005E5EA3" w:rsidRPr="00584783" w:rsidRDefault="005E5EA3" w:rsidP="005E5EA3">
      <w:pPr>
        <w:rPr>
          <w:rtl/>
        </w:rPr>
      </w:pPr>
    </w:p>
    <w:p w:rsidR="005E5EA3" w:rsidRPr="00584783" w:rsidRDefault="005E5EA3" w:rsidP="005E5EA3">
      <w:pPr>
        <w:pStyle w:val="a4"/>
        <w:keepNext/>
        <w:rPr>
          <w:rtl/>
        </w:rPr>
      </w:pPr>
      <w:bookmarkStart w:id="1068" w:name="_ETM_Q1_3570983"/>
      <w:bookmarkStart w:id="1069" w:name="_ETM_Q1_3570995"/>
      <w:bookmarkStart w:id="1070" w:name="_ETM_Q1_3571783"/>
      <w:bookmarkEnd w:id="1068"/>
      <w:bookmarkEnd w:id="1069"/>
      <w:bookmarkEnd w:id="1070"/>
      <w:r w:rsidRPr="00584783">
        <w:rPr>
          <w:rtl/>
        </w:rPr>
        <w:t>דרור גרנית:</w:t>
      </w:r>
    </w:p>
    <w:p w:rsidR="005E5EA3" w:rsidRPr="00584783" w:rsidRDefault="005E5EA3" w:rsidP="005E5EA3">
      <w:pPr>
        <w:pStyle w:val="KeepWithNext"/>
        <w:rPr>
          <w:rtl/>
        </w:rPr>
      </w:pPr>
    </w:p>
    <w:p w:rsidR="007E2759" w:rsidRPr="00584783" w:rsidRDefault="005E5EA3" w:rsidP="008D03BF">
      <w:pPr>
        <w:rPr>
          <w:rtl/>
        </w:rPr>
      </w:pPr>
      <w:r w:rsidRPr="00584783">
        <w:rPr>
          <w:rFonts w:hint="cs"/>
          <w:rtl/>
        </w:rPr>
        <w:t xml:space="preserve">תראו, אנחנו לא נגענו בפרק </w:t>
      </w:r>
      <w:bookmarkStart w:id="1071" w:name="_ETM_Q1_3577935"/>
      <w:bookmarkEnd w:id="1071"/>
      <w:r w:rsidRPr="00584783">
        <w:rPr>
          <w:rFonts w:hint="cs"/>
          <w:rtl/>
        </w:rPr>
        <w:t xml:space="preserve">ג', מה שקיים קיים, אבל מבחינה משפטית הוא </w:t>
      </w:r>
      <w:bookmarkStart w:id="1072" w:name="_ETM_Q1_3579012"/>
      <w:bookmarkEnd w:id="1072"/>
      <w:r w:rsidRPr="00584783">
        <w:rPr>
          <w:rFonts w:hint="cs"/>
          <w:rtl/>
        </w:rPr>
        <w:t xml:space="preserve">מאוד בעייתי, כי אף אחד לא באמת </w:t>
      </w:r>
      <w:bookmarkStart w:id="1073" w:name="_ETM_Q1_3582889"/>
      <w:bookmarkEnd w:id="1073"/>
      <w:r w:rsidRPr="00584783">
        <w:rPr>
          <w:rFonts w:hint="cs"/>
          <w:rtl/>
        </w:rPr>
        <w:t xml:space="preserve">יודע מה זה תרומה. שוב, כשחושבים על תרומות </w:t>
      </w:r>
      <w:bookmarkStart w:id="1074" w:name="_ETM_Q1_3589743"/>
      <w:bookmarkEnd w:id="1074"/>
      <w:r w:rsidRPr="00584783">
        <w:rPr>
          <w:rFonts w:hint="cs"/>
          <w:rtl/>
        </w:rPr>
        <w:t xml:space="preserve">בהקשר של גופים בין-לאומיים </w:t>
      </w:r>
      <w:r w:rsidRPr="00584783">
        <w:rPr>
          <w:rFonts w:hint="cs"/>
          <w:rtl/>
        </w:rPr>
        <w:lastRenderedPageBreak/>
        <w:t xml:space="preserve">פילנתרופיים כגון האו"ם או האיחוד </w:t>
      </w:r>
      <w:bookmarkStart w:id="1075" w:name="_ETM_Q1_3592575"/>
      <w:bookmarkEnd w:id="1075"/>
      <w:r w:rsidRPr="00584783">
        <w:rPr>
          <w:rFonts w:hint="cs"/>
          <w:rtl/>
        </w:rPr>
        <w:t xml:space="preserve">האירופי וכדומה, זה מצב אחד. אבל בתוך העולם הפרטי, המקומי, </w:t>
      </w:r>
      <w:bookmarkStart w:id="1076" w:name="_ETM_Q1_3594241"/>
      <w:bookmarkEnd w:id="1076"/>
      <w:r w:rsidRPr="00584783">
        <w:rPr>
          <w:rFonts w:hint="cs"/>
          <w:rtl/>
        </w:rPr>
        <w:t xml:space="preserve">הארצי, כספים שניתנים מרצון טוב זה דבר מאוד מוזר שתמיד </w:t>
      </w:r>
      <w:bookmarkStart w:id="1077" w:name="_ETM_Q1_3601628"/>
      <w:bookmarkEnd w:id="1077"/>
      <w:r w:rsidRPr="00584783">
        <w:rPr>
          <w:rFonts w:hint="cs"/>
          <w:rtl/>
        </w:rPr>
        <w:t xml:space="preserve">מעלה סימני שאלה ושיש סיבות לדאוג ממנו. </w:t>
      </w:r>
      <w:bookmarkStart w:id="1078" w:name="_ETM_Q1_3604579"/>
      <w:bookmarkEnd w:id="1078"/>
      <w:r w:rsidR="007E2759" w:rsidRPr="00584783">
        <w:rPr>
          <w:rFonts w:hint="cs"/>
          <w:rtl/>
        </w:rPr>
        <w:t xml:space="preserve">דרך אגב, המקום היחיד שלדעתי יש </w:t>
      </w:r>
      <w:bookmarkStart w:id="1079" w:name="_ETM_Q1_3613243"/>
      <w:bookmarkEnd w:id="1079"/>
      <w:r w:rsidR="007E2759" w:rsidRPr="00584783">
        <w:rPr>
          <w:rFonts w:hint="cs"/>
          <w:rtl/>
        </w:rPr>
        <w:t>בו תרומות בדין זה בהקשר של תרומות לבחירות</w:t>
      </w:r>
      <w:bookmarkStart w:id="1080" w:name="_ETM_Q1_3618859"/>
      <w:bookmarkEnd w:id="1080"/>
      <w:r w:rsidR="007E2759" w:rsidRPr="00584783">
        <w:rPr>
          <w:rFonts w:hint="cs"/>
          <w:rtl/>
        </w:rPr>
        <w:t>.</w:t>
      </w:r>
      <w:bookmarkStart w:id="1081" w:name="_ETM_Q1_3620652"/>
      <w:bookmarkEnd w:id="1081"/>
      <w:r w:rsidR="007E2759" w:rsidRPr="00584783">
        <w:rPr>
          <w:rFonts w:hint="cs"/>
          <w:rtl/>
        </w:rPr>
        <w:t xml:space="preserve"> ושם זה מוסדר, תחום היטב ומוגדר בדיוק </w:t>
      </w:r>
      <w:bookmarkStart w:id="1082" w:name="_ETM_Q1_3628188"/>
      <w:bookmarkEnd w:id="1082"/>
      <w:r w:rsidR="007E2759" w:rsidRPr="00584783">
        <w:rPr>
          <w:rFonts w:hint="cs"/>
          <w:rtl/>
        </w:rPr>
        <w:t xml:space="preserve">בדיני הבחירות. </w:t>
      </w:r>
      <w:r w:rsidR="008D03BF" w:rsidRPr="00584783">
        <w:rPr>
          <w:rFonts w:hint="cs"/>
          <w:rtl/>
        </w:rPr>
        <w:t xml:space="preserve">אבל </w:t>
      </w:r>
      <w:r w:rsidR="007E2759" w:rsidRPr="00584783">
        <w:rPr>
          <w:rFonts w:hint="cs"/>
          <w:rtl/>
        </w:rPr>
        <w:t xml:space="preserve">תרומה שניתנת באופן וולונטרי זה לא </w:t>
      </w:r>
      <w:bookmarkStart w:id="1083" w:name="_ETM_Q1_3636885"/>
      <w:bookmarkEnd w:id="1083"/>
      <w:r w:rsidR="007E2759" w:rsidRPr="00584783">
        <w:rPr>
          <w:rFonts w:hint="cs"/>
          <w:rtl/>
        </w:rPr>
        <w:t xml:space="preserve">אופן מימון נורמלי בעולם </w:t>
      </w:r>
      <w:r w:rsidR="008D03BF" w:rsidRPr="00584783">
        <w:rPr>
          <w:rFonts w:hint="cs"/>
          <w:rtl/>
        </w:rPr>
        <w:t xml:space="preserve">של ה </w:t>
      </w:r>
      <w:r w:rsidR="007E2759" w:rsidRPr="00584783">
        <w:rPr>
          <w:rFonts w:hint="cs"/>
          <w:rtl/>
        </w:rPr>
        <w:t>- - -</w:t>
      </w:r>
    </w:p>
    <w:p w:rsidR="007E2759" w:rsidRPr="00584783" w:rsidRDefault="007E2759" w:rsidP="007E2759">
      <w:pPr>
        <w:rPr>
          <w:rtl/>
        </w:rPr>
      </w:pPr>
      <w:bookmarkStart w:id="1084" w:name="_ETM_Q1_3639191"/>
      <w:bookmarkEnd w:id="1084"/>
    </w:p>
    <w:p w:rsidR="007E2759" w:rsidRPr="00584783" w:rsidRDefault="007E2759" w:rsidP="007E2759">
      <w:pPr>
        <w:pStyle w:val="af6"/>
        <w:keepNext/>
        <w:rPr>
          <w:rtl/>
        </w:rPr>
      </w:pPr>
      <w:bookmarkStart w:id="1085" w:name="_ETM_Q1_3639519"/>
      <w:bookmarkEnd w:id="1085"/>
      <w:r w:rsidRPr="00584783">
        <w:rPr>
          <w:rtl/>
        </w:rPr>
        <w:t>היו"ר אבי דיכטר:</w:t>
      </w:r>
    </w:p>
    <w:p w:rsidR="007E2759" w:rsidRPr="00584783" w:rsidRDefault="007E2759" w:rsidP="007E2759">
      <w:pPr>
        <w:pStyle w:val="KeepWithNext"/>
        <w:rPr>
          <w:rtl/>
        </w:rPr>
      </w:pPr>
    </w:p>
    <w:p w:rsidR="007E2759" w:rsidRPr="00584783" w:rsidRDefault="007E2759" w:rsidP="007E2759">
      <w:pPr>
        <w:rPr>
          <w:rtl/>
        </w:rPr>
      </w:pPr>
      <w:r w:rsidRPr="00584783">
        <w:rPr>
          <w:rFonts w:hint="cs"/>
          <w:rtl/>
        </w:rPr>
        <w:t>לא, אבל מה ש</w:t>
      </w:r>
      <w:r w:rsidR="00751E35" w:rsidRPr="00584783">
        <w:rPr>
          <w:rFonts w:hint="cs"/>
          <w:rtl/>
        </w:rPr>
        <w:t>רות</w:t>
      </w:r>
      <w:r w:rsidRPr="00584783">
        <w:rPr>
          <w:rFonts w:hint="cs"/>
          <w:rtl/>
        </w:rPr>
        <w:t xml:space="preserve"> </w:t>
      </w:r>
      <w:bookmarkStart w:id="1086" w:name="_ETM_Q1_3641659"/>
      <w:bookmarkEnd w:id="1086"/>
      <w:r w:rsidRPr="00584783">
        <w:rPr>
          <w:rFonts w:hint="cs"/>
          <w:rtl/>
        </w:rPr>
        <w:t xml:space="preserve">הציעה זה להפוך את התרומה הוולונטרית העמומה לתרומה וולונטרית </w:t>
      </w:r>
      <w:bookmarkStart w:id="1087" w:name="_ETM_Q1_3646785"/>
      <w:bookmarkEnd w:id="1087"/>
      <w:r w:rsidRPr="00584783">
        <w:rPr>
          <w:rFonts w:hint="cs"/>
          <w:rtl/>
        </w:rPr>
        <w:t xml:space="preserve">ייעודית. </w:t>
      </w:r>
    </w:p>
    <w:p w:rsidR="007E2759" w:rsidRPr="00584783" w:rsidRDefault="007E2759" w:rsidP="007E2759">
      <w:pPr>
        <w:rPr>
          <w:rtl/>
        </w:rPr>
      </w:pPr>
      <w:bookmarkStart w:id="1088" w:name="_ETM_Q1_3645010"/>
      <w:bookmarkEnd w:id="1088"/>
    </w:p>
    <w:p w:rsidR="007E2759" w:rsidRPr="00584783" w:rsidRDefault="007E2759" w:rsidP="007E2759">
      <w:pPr>
        <w:pStyle w:val="a4"/>
        <w:keepNext/>
        <w:rPr>
          <w:rtl/>
        </w:rPr>
      </w:pPr>
      <w:bookmarkStart w:id="1089" w:name="_ETM_Q1_3645344"/>
      <w:bookmarkEnd w:id="1089"/>
      <w:r w:rsidRPr="00584783">
        <w:rPr>
          <w:rtl/>
        </w:rPr>
        <w:t>דרור גרנית:</w:t>
      </w:r>
    </w:p>
    <w:p w:rsidR="007E2759" w:rsidRPr="00584783" w:rsidRDefault="007E2759" w:rsidP="007E2759">
      <w:pPr>
        <w:pStyle w:val="KeepWithNext"/>
        <w:rPr>
          <w:rtl/>
        </w:rPr>
      </w:pPr>
    </w:p>
    <w:p w:rsidR="007E2759" w:rsidRPr="00584783" w:rsidRDefault="007E2759" w:rsidP="007E2759">
      <w:pPr>
        <w:rPr>
          <w:rtl/>
        </w:rPr>
      </w:pPr>
      <w:r w:rsidRPr="00584783">
        <w:rPr>
          <w:rFonts w:hint="cs"/>
          <w:rtl/>
        </w:rPr>
        <w:t xml:space="preserve">אני לא יודע מה זה אומר, תרומה וולונטרית ייעודית. </w:t>
      </w:r>
      <w:bookmarkStart w:id="1090" w:name="_ETM_Q1_3651193"/>
      <w:bookmarkEnd w:id="1090"/>
      <w:r w:rsidRPr="00584783">
        <w:rPr>
          <w:rFonts w:hint="cs"/>
          <w:rtl/>
        </w:rPr>
        <w:t xml:space="preserve">אני יודע שאם יש מישהו שרוצה לקדם מיזם והוא מבקש </w:t>
      </w:r>
      <w:bookmarkStart w:id="1091" w:name="_ETM_Q1_3653809"/>
      <w:bookmarkEnd w:id="1091"/>
      <w:r w:rsidR="008D03BF" w:rsidRPr="00584783">
        <w:rPr>
          <w:rFonts w:hint="cs"/>
          <w:rtl/>
        </w:rPr>
        <w:t>לפת</w:t>
      </w:r>
      <w:r w:rsidRPr="00584783">
        <w:rPr>
          <w:rFonts w:hint="cs"/>
          <w:rtl/>
        </w:rPr>
        <w:t>ח מקרקעין... דרך אגב, זה דומה</w:t>
      </w:r>
      <w:bookmarkStart w:id="1092" w:name="_ETM_Q1_3657817"/>
      <w:bookmarkEnd w:id="1092"/>
      <w:r w:rsidRPr="00584783">
        <w:rPr>
          <w:rFonts w:hint="cs"/>
          <w:rtl/>
        </w:rPr>
        <w:t xml:space="preserve"> לדמי פיתוח אחרים. למשל, כאשר יש יזם קרקע שרוצה לפתח </w:t>
      </w:r>
      <w:bookmarkStart w:id="1093" w:name="_ETM_Q1_3664591"/>
      <w:bookmarkEnd w:id="1093"/>
      <w:r w:rsidRPr="00584783">
        <w:rPr>
          <w:rFonts w:hint="cs"/>
          <w:rtl/>
        </w:rPr>
        <w:t xml:space="preserve">קרקע כלשהי, בלי קשר לנפלים, מטילים עליו דמי פיתוח </w:t>
      </w:r>
      <w:bookmarkStart w:id="1094" w:name="_ETM_Q1_3670100"/>
      <w:bookmarkEnd w:id="1094"/>
      <w:r w:rsidRPr="00584783">
        <w:rPr>
          <w:rFonts w:hint="cs"/>
          <w:rtl/>
        </w:rPr>
        <w:t xml:space="preserve">שהרשות המקומית רשאית לגבות. משם זה נשאב לפה, זה אותו רעיון. </w:t>
      </w:r>
    </w:p>
    <w:p w:rsidR="00224EF0" w:rsidRPr="00584783" w:rsidRDefault="00224EF0" w:rsidP="007E2759">
      <w:pPr>
        <w:rPr>
          <w:rtl/>
        </w:rPr>
      </w:pPr>
      <w:bookmarkStart w:id="1095" w:name="_ETM_Q1_3674585"/>
      <w:bookmarkEnd w:id="1095"/>
    </w:p>
    <w:p w:rsidR="00224EF0" w:rsidRPr="00584783" w:rsidRDefault="00BD3FB2" w:rsidP="00224EF0">
      <w:pPr>
        <w:pStyle w:val="a4"/>
        <w:keepNext/>
        <w:rPr>
          <w:rtl/>
        </w:rPr>
      </w:pPr>
      <w:bookmarkStart w:id="1096" w:name="_ETM_Q1_3675321"/>
      <w:bookmarkEnd w:id="1096"/>
      <w:r w:rsidRPr="00584783">
        <w:rPr>
          <w:rtl/>
        </w:rPr>
        <w:t xml:space="preserve">רותי </w:t>
      </w:r>
      <w:proofErr w:type="spellStart"/>
      <w:r w:rsidRPr="00584783">
        <w:rPr>
          <w:rtl/>
        </w:rPr>
        <w:t>פרמינגר</w:t>
      </w:r>
      <w:proofErr w:type="spellEnd"/>
      <w:r w:rsidR="00224EF0" w:rsidRPr="00584783">
        <w:rPr>
          <w:rtl/>
        </w:rPr>
        <w:t>:</w:t>
      </w:r>
    </w:p>
    <w:p w:rsidR="00224EF0" w:rsidRPr="00584783" w:rsidRDefault="00224EF0" w:rsidP="00224EF0">
      <w:pPr>
        <w:pStyle w:val="KeepWithNext"/>
        <w:rPr>
          <w:rtl/>
        </w:rPr>
      </w:pPr>
    </w:p>
    <w:p w:rsidR="00224EF0" w:rsidRPr="00584783" w:rsidRDefault="00224EF0" w:rsidP="00224EF0">
      <w:pPr>
        <w:rPr>
          <w:rtl/>
        </w:rPr>
      </w:pPr>
      <w:r w:rsidRPr="00584783">
        <w:rPr>
          <w:rFonts w:hint="cs"/>
          <w:rtl/>
        </w:rPr>
        <w:t xml:space="preserve">אבל מה ההבדל מבתי החולים, שמקבלים תרומות של </w:t>
      </w:r>
      <w:bookmarkStart w:id="1097" w:name="_ETM_Q1_3678250"/>
      <w:bookmarkEnd w:id="1097"/>
      <w:r w:rsidRPr="00584783">
        <w:rPr>
          <w:rFonts w:hint="cs"/>
          <w:rtl/>
        </w:rPr>
        <w:t>מיליונים? למה זה בסדר וזה לא בסדר?</w:t>
      </w:r>
      <w:bookmarkStart w:id="1098" w:name="_ETM_Q1_3681597"/>
      <w:bookmarkEnd w:id="1098"/>
      <w:r w:rsidRPr="00584783">
        <w:rPr>
          <w:rFonts w:hint="cs"/>
          <w:rtl/>
        </w:rPr>
        <w:t xml:space="preserve"> </w:t>
      </w:r>
    </w:p>
    <w:p w:rsidR="00224EF0" w:rsidRPr="00584783" w:rsidRDefault="00224EF0" w:rsidP="00224EF0">
      <w:pPr>
        <w:rPr>
          <w:rtl/>
        </w:rPr>
      </w:pPr>
      <w:bookmarkStart w:id="1099" w:name="_ETM_Q1_3684800"/>
      <w:bookmarkEnd w:id="1099"/>
    </w:p>
    <w:p w:rsidR="00224EF0" w:rsidRPr="00584783" w:rsidRDefault="00224EF0" w:rsidP="00224EF0">
      <w:pPr>
        <w:pStyle w:val="a4"/>
        <w:keepNext/>
        <w:rPr>
          <w:rtl/>
        </w:rPr>
      </w:pPr>
      <w:bookmarkStart w:id="1100" w:name="_ETM_Q1_3685791"/>
      <w:bookmarkEnd w:id="1100"/>
      <w:r w:rsidRPr="00584783">
        <w:rPr>
          <w:rtl/>
        </w:rPr>
        <w:t>רוני מר:</w:t>
      </w:r>
    </w:p>
    <w:p w:rsidR="00224EF0" w:rsidRPr="00584783" w:rsidRDefault="00224EF0" w:rsidP="00224EF0">
      <w:pPr>
        <w:pStyle w:val="KeepWithNext"/>
        <w:rPr>
          <w:rtl/>
        </w:rPr>
      </w:pPr>
    </w:p>
    <w:p w:rsidR="00224EF0" w:rsidRPr="00584783" w:rsidRDefault="00224EF0" w:rsidP="008D03BF">
      <w:pPr>
        <w:rPr>
          <w:rtl/>
        </w:rPr>
      </w:pPr>
      <w:r w:rsidRPr="00584783">
        <w:rPr>
          <w:rFonts w:hint="cs"/>
          <w:rtl/>
        </w:rPr>
        <w:t>יש הבדל בין בתי חולים לבין... אני אסביר את מה שדרור אמר קודם. המד</w:t>
      </w:r>
      <w:bookmarkStart w:id="1101" w:name="_ETM_Q1_3690694"/>
      <w:bookmarkEnd w:id="1101"/>
      <w:r w:rsidRPr="00584783">
        <w:rPr>
          <w:rFonts w:hint="cs"/>
          <w:rtl/>
        </w:rPr>
        <w:t xml:space="preserve">ינה לא רשאית </w:t>
      </w:r>
      <w:r w:rsidRPr="00584783">
        <w:rPr>
          <w:rtl/>
        </w:rPr>
        <w:t>–</w:t>
      </w:r>
      <w:r w:rsidRPr="00584783">
        <w:rPr>
          <w:rFonts w:hint="cs"/>
          <w:rtl/>
        </w:rPr>
        <w:t xml:space="preserve"> עובד מדינה לא רשאי </w:t>
      </w:r>
      <w:r w:rsidRPr="00584783">
        <w:rPr>
          <w:rtl/>
        </w:rPr>
        <w:t>–</w:t>
      </w:r>
      <w:r w:rsidRPr="00584783">
        <w:rPr>
          <w:rFonts w:hint="cs"/>
          <w:rtl/>
        </w:rPr>
        <w:t xml:space="preserve"> </w:t>
      </w:r>
      <w:bookmarkStart w:id="1102" w:name="_ETM_Q1_3691261"/>
      <w:bookmarkEnd w:id="1102"/>
      <w:r w:rsidRPr="00584783">
        <w:rPr>
          <w:rFonts w:hint="cs"/>
          <w:rtl/>
        </w:rPr>
        <w:t xml:space="preserve">לגייס תרומות לטובת פעולות מסוימות. יש לכך כללים בחוק. חוק שירות המדינה (סיווג פעילות מפלגתית) קובע מתי מותר לקבל </w:t>
      </w:r>
      <w:bookmarkStart w:id="1103" w:name="_ETM_Q1_3698306"/>
      <w:bookmarkEnd w:id="1103"/>
      <w:r w:rsidRPr="00584783">
        <w:rPr>
          <w:rFonts w:hint="cs"/>
          <w:rtl/>
        </w:rPr>
        <w:t>תרומות ומתי אסור</w:t>
      </w:r>
      <w:r w:rsidR="008D03BF" w:rsidRPr="00584783">
        <w:rPr>
          <w:rFonts w:hint="cs"/>
          <w:rtl/>
        </w:rPr>
        <w:t>,</w:t>
      </w:r>
      <w:r w:rsidRPr="00584783">
        <w:rPr>
          <w:rFonts w:hint="cs"/>
          <w:rtl/>
        </w:rPr>
        <w:t xml:space="preserve"> והוא קובע באופן מפורש שבמקום שזה </w:t>
      </w:r>
      <w:bookmarkStart w:id="1104" w:name="_ETM_Q1_3701822"/>
      <w:bookmarkEnd w:id="1104"/>
      <w:r w:rsidRPr="00584783">
        <w:rPr>
          <w:rFonts w:hint="cs"/>
          <w:rtl/>
        </w:rPr>
        <w:t xml:space="preserve">לא נכנס לתקציב המדינה צריך לקבל אישור ממשלה על הדברים </w:t>
      </w:r>
      <w:bookmarkStart w:id="1105" w:name="_ETM_Q1_3704435"/>
      <w:bookmarkEnd w:id="1105"/>
      <w:r w:rsidRPr="00584783">
        <w:rPr>
          <w:rFonts w:hint="cs"/>
          <w:rtl/>
        </w:rPr>
        <w:t xml:space="preserve">האלה. אז בהמשך למה שאדוני אמר לגבי הבהרות בדברי ההסבר </w:t>
      </w:r>
      <w:bookmarkStart w:id="1106" w:name="_ETM_Q1_3707784"/>
      <w:bookmarkEnd w:id="1106"/>
      <w:r w:rsidRPr="00584783">
        <w:rPr>
          <w:rFonts w:hint="cs"/>
          <w:rtl/>
        </w:rPr>
        <w:t xml:space="preserve">או בפרוטוקול הוועדה, חשוב להבהיר בצורה ברורה וחד-משמעית שאם נכניס </w:t>
      </w:r>
      <w:bookmarkStart w:id="1107" w:name="_ETM_Q1_3716934"/>
      <w:bookmarkEnd w:id="1107"/>
      <w:r w:rsidRPr="00584783">
        <w:rPr>
          <w:rFonts w:hint="cs"/>
          <w:rtl/>
        </w:rPr>
        <w:t>פה בחוק אמירה לגבי תרומות, חייבים לחול עליהן כל הכללים של חוק שירות המדינה</w:t>
      </w:r>
      <w:r w:rsidR="008D03BF" w:rsidRPr="00584783">
        <w:rPr>
          <w:rFonts w:hint="cs"/>
          <w:rtl/>
        </w:rPr>
        <w:t>,</w:t>
      </w:r>
      <w:r w:rsidRPr="00584783">
        <w:rPr>
          <w:rFonts w:hint="cs"/>
          <w:rtl/>
        </w:rPr>
        <w:t xml:space="preserve"> והממשלה תהיה </w:t>
      </w:r>
      <w:bookmarkStart w:id="1108" w:name="_ETM_Q1_3724531"/>
      <w:bookmarkEnd w:id="1108"/>
      <w:r w:rsidRPr="00584783">
        <w:rPr>
          <w:rFonts w:hint="cs"/>
          <w:rtl/>
        </w:rPr>
        <w:t>חייבת לאשר קבלת תרומות כאלה לטובת המטרה הספציפית הזאת</w:t>
      </w:r>
      <w:r w:rsidR="008D03BF" w:rsidRPr="00584783">
        <w:rPr>
          <w:rFonts w:hint="cs"/>
          <w:rtl/>
        </w:rPr>
        <w:t xml:space="preserve">. </w:t>
      </w:r>
      <w:r w:rsidRPr="00584783">
        <w:rPr>
          <w:rFonts w:hint="cs"/>
          <w:rtl/>
        </w:rPr>
        <w:t xml:space="preserve">אי </w:t>
      </w:r>
      <w:bookmarkStart w:id="1109" w:name="_ETM_Q1_3728953"/>
      <w:bookmarkEnd w:id="1109"/>
      <w:r w:rsidRPr="00584783">
        <w:rPr>
          <w:rFonts w:hint="cs"/>
          <w:rtl/>
        </w:rPr>
        <w:t xml:space="preserve">אפשר לעשות פה מנגנון שעוקף את הדברים האלה. זה צריך </w:t>
      </w:r>
      <w:bookmarkStart w:id="1110" w:name="_ETM_Q1_3736041"/>
      <w:bookmarkEnd w:id="1110"/>
      <w:r w:rsidRPr="00584783">
        <w:rPr>
          <w:rFonts w:hint="cs"/>
          <w:rtl/>
        </w:rPr>
        <w:t xml:space="preserve">להיות ברור וחד-משמעי. אין מנגנונים אחרים, </w:t>
      </w:r>
      <w:bookmarkStart w:id="1111" w:name="_ETM_Q1_3737663"/>
      <w:bookmarkEnd w:id="1111"/>
      <w:r w:rsidRPr="00584783">
        <w:rPr>
          <w:rFonts w:hint="cs"/>
          <w:rtl/>
        </w:rPr>
        <w:t xml:space="preserve">יש חוק ייעודי שמגדיר את הדבר הזה, וחוקים פרטניים </w:t>
      </w:r>
      <w:bookmarkStart w:id="1112" w:name="_ETM_Q1_3742728"/>
      <w:bookmarkEnd w:id="1112"/>
      <w:r w:rsidRPr="00584783">
        <w:rPr>
          <w:rFonts w:hint="cs"/>
          <w:rtl/>
        </w:rPr>
        <w:t xml:space="preserve">לא יכולים לעקוף את הנושא הזה. </w:t>
      </w:r>
    </w:p>
    <w:p w:rsidR="00224EF0" w:rsidRPr="00584783" w:rsidRDefault="00224EF0" w:rsidP="00224EF0">
      <w:pPr>
        <w:rPr>
          <w:rtl/>
        </w:rPr>
      </w:pPr>
    </w:p>
    <w:p w:rsidR="00224EF0" w:rsidRPr="00584783" w:rsidRDefault="00224EF0" w:rsidP="00224EF0">
      <w:pPr>
        <w:pStyle w:val="af6"/>
        <w:keepNext/>
        <w:rPr>
          <w:rtl/>
        </w:rPr>
      </w:pPr>
      <w:bookmarkStart w:id="1113" w:name="_ETM_Q1_3744858"/>
      <w:bookmarkStart w:id="1114" w:name="_ETM_Q1_3744873"/>
      <w:bookmarkEnd w:id="1113"/>
      <w:bookmarkEnd w:id="1114"/>
      <w:r w:rsidRPr="00584783">
        <w:rPr>
          <w:rtl/>
        </w:rPr>
        <w:t>היו"ר אבי דיכטר:</w:t>
      </w:r>
    </w:p>
    <w:p w:rsidR="00224EF0" w:rsidRPr="00584783" w:rsidRDefault="00224EF0" w:rsidP="00224EF0">
      <w:pPr>
        <w:pStyle w:val="KeepWithNext"/>
        <w:rPr>
          <w:rtl/>
        </w:rPr>
      </w:pPr>
    </w:p>
    <w:p w:rsidR="00224EF0" w:rsidRPr="00584783" w:rsidRDefault="00224EF0" w:rsidP="008D03BF">
      <w:pPr>
        <w:rPr>
          <w:rtl/>
        </w:rPr>
      </w:pPr>
      <w:r w:rsidRPr="00584783">
        <w:rPr>
          <w:rFonts w:hint="cs"/>
          <w:rtl/>
        </w:rPr>
        <w:t xml:space="preserve">לא, אין </w:t>
      </w:r>
      <w:bookmarkStart w:id="1115" w:name="_ETM_Q1_3747306"/>
      <w:bookmarkEnd w:id="1115"/>
      <w:r w:rsidRPr="00584783">
        <w:rPr>
          <w:rFonts w:hint="cs"/>
          <w:rtl/>
        </w:rPr>
        <w:t>כאן כוונה</w:t>
      </w:r>
      <w:r w:rsidR="008D03BF" w:rsidRPr="00584783">
        <w:rPr>
          <w:rFonts w:hint="cs"/>
          <w:rtl/>
        </w:rPr>
        <w:t xml:space="preserve"> כזאת.</w:t>
      </w:r>
      <w:r w:rsidRPr="00584783">
        <w:rPr>
          <w:rFonts w:hint="cs"/>
          <w:rtl/>
        </w:rPr>
        <w:t xml:space="preserve"> דווקא פתחת צוהר מאוד מעניין. הרי </w:t>
      </w:r>
      <w:bookmarkStart w:id="1116" w:name="_ETM_Q1_3754869"/>
      <w:bookmarkEnd w:id="1116"/>
      <w:r w:rsidRPr="00584783">
        <w:rPr>
          <w:rFonts w:hint="cs"/>
          <w:rtl/>
        </w:rPr>
        <w:t xml:space="preserve">מערכת הבריאות זו אם כל המניפולציות שעשו כדי להכשיר תרומות. </w:t>
      </w:r>
      <w:bookmarkStart w:id="1117" w:name="_ETM_Q1_3759301"/>
      <w:bookmarkEnd w:id="1117"/>
      <w:r w:rsidRPr="00584783">
        <w:rPr>
          <w:rFonts w:hint="cs"/>
          <w:rtl/>
        </w:rPr>
        <w:t xml:space="preserve">לקחו בתי חולים, שינו להם את הטרמינולוגיה כדי שאפשר יהיה לתת כותרת לתורם, הפכו את זה למרכז רפואי, ועכשיו, </w:t>
      </w:r>
      <w:bookmarkStart w:id="1118" w:name="_ETM_Q1_3772615"/>
      <w:bookmarkEnd w:id="1118"/>
      <w:r w:rsidRPr="00584783">
        <w:rPr>
          <w:rFonts w:hint="cs"/>
          <w:rtl/>
        </w:rPr>
        <w:t xml:space="preserve">בתמורה לתרומות מוכרים "בתי חולים" באותו המרכז </w:t>
      </w:r>
      <w:bookmarkStart w:id="1119" w:name="_ETM_Q1_3779414"/>
      <w:bookmarkEnd w:id="1119"/>
      <w:r w:rsidRPr="00584783">
        <w:rPr>
          <w:rFonts w:hint="cs"/>
          <w:rtl/>
        </w:rPr>
        <w:t xml:space="preserve">הרפואי. עקפו את השיטה, והיום במערכת הבריאות הנתח של התרומות </w:t>
      </w:r>
      <w:bookmarkStart w:id="1120" w:name="_ETM_Q1_3783903"/>
      <w:bookmarkEnd w:id="1120"/>
      <w:r w:rsidRPr="00584783">
        <w:rPr>
          <w:rFonts w:hint="cs"/>
          <w:rtl/>
        </w:rPr>
        <w:t>הוא נתח מדהים.</w:t>
      </w:r>
      <w:bookmarkStart w:id="1121" w:name="_ETM_Q1_3796128"/>
      <w:bookmarkStart w:id="1122" w:name="_ETM_Q1_3796897"/>
      <w:bookmarkEnd w:id="1121"/>
      <w:bookmarkEnd w:id="1122"/>
      <w:r w:rsidRPr="00584783">
        <w:rPr>
          <w:rFonts w:hint="cs"/>
          <w:rtl/>
        </w:rPr>
        <w:t xml:space="preserve"> ועכשיו, כשאנחנו מסתכלים </w:t>
      </w:r>
      <w:bookmarkStart w:id="1123" w:name="_ETM_Q1_3796841"/>
      <w:bookmarkEnd w:id="1123"/>
      <w:r w:rsidRPr="00584783">
        <w:rPr>
          <w:rFonts w:hint="cs"/>
          <w:rtl/>
        </w:rPr>
        <w:t xml:space="preserve">על הנפלים, אנחנו אומרים שאין טכניקה </w:t>
      </w:r>
      <w:bookmarkStart w:id="1124" w:name="_ETM_Q1_3801802"/>
      <w:bookmarkEnd w:id="1124"/>
      <w:r w:rsidRPr="00584783">
        <w:rPr>
          <w:rFonts w:hint="cs"/>
          <w:rtl/>
        </w:rPr>
        <w:t xml:space="preserve">להביא תרומות. זה נשמע לי קצת אבסורד. </w:t>
      </w:r>
      <w:bookmarkStart w:id="1125" w:name="_ETM_Q1_3804269"/>
      <w:bookmarkEnd w:id="1125"/>
      <w:r w:rsidRPr="00584783">
        <w:rPr>
          <w:rFonts w:hint="cs"/>
          <w:rtl/>
        </w:rPr>
        <w:t xml:space="preserve">תראו, אנחנו כולנו מבינים שאין שום </w:t>
      </w:r>
      <w:bookmarkStart w:id="1126" w:name="_ETM_Q1_3821868"/>
      <w:bookmarkEnd w:id="1126"/>
      <w:r w:rsidRPr="00584783">
        <w:rPr>
          <w:rFonts w:hint="cs"/>
          <w:rtl/>
        </w:rPr>
        <w:t xml:space="preserve">פסול בכך שמישהו יתרום כדי לפנות שטח נפלים, </w:t>
      </w:r>
      <w:bookmarkStart w:id="1127" w:name="_ETM_Q1_3827182"/>
      <w:bookmarkEnd w:id="1127"/>
      <w:r w:rsidRPr="00584783">
        <w:rPr>
          <w:rFonts w:hint="cs"/>
          <w:rtl/>
        </w:rPr>
        <w:t xml:space="preserve">אם זה לטובת חקלאות, אם זה לטובת חפירות ארכיאולוגיות, </w:t>
      </w:r>
      <w:bookmarkStart w:id="1128" w:name="_ETM_Q1_3832276"/>
      <w:bookmarkEnd w:id="1128"/>
      <w:r w:rsidRPr="00584783">
        <w:rPr>
          <w:rFonts w:hint="cs"/>
          <w:rtl/>
        </w:rPr>
        <w:t xml:space="preserve">אם זה לטובת מיזם תיירות וכדומה. אנחנו לא מוצאים בזה פסול, אנחנו רק רוצים שזה ייעשה על </w:t>
      </w:r>
      <w:bookmarkStart w:id="1129" w:name="_ETM_Q1_3839133"/>
      <w:bookmarkEnd w:id="1129"/>
      <w:r w:rsidRPr="00584783">
        <w:rPr>
          <w:rFonts w:hint="cs"/>
          <w:rtl/>
        </w:rPr>
        <w:t xml:space="preserve">פי חוק. אז השאלה היא איך עושים את זה על </w:t>
      </w:r>
      <w:bookmarkStart w:id="1130" w:name="_ETM_Q1_3840310"/>
      <w:bookmarkEnd w:id="1130"/>
      <w:r w:rsidRPr="00584783">
        <w:rPr>
          <w:rFonts w:hint="cs"/>
          <w:rtl/>
        </w:rPr>
        <w:t xml:space="preserve">פי חוק. </w:t>
      </w:r>
    </w:p>
    <w:p w:rsidR="00224EF0" w:rsidRPr="00584783" w:rsidRDefault="00224EF0" w:rsidP="00224EF0">
      <w:pPr>
        <w:ind w:firstLine="0"/>
        <w:rPr>
          <w:rtl/>
        </w:rPr>
      </w:pPr>
      <w:bookmarkStart w:id="1131" w:name="_ETM_Q1_3841574"/>
      <w:bookmarkStart w:id="1132" w:name="_ETM_Q1_3841886"/>
      <w:bookmarkEnd w:id="1131"/>
      <w:bookmarkEnd w:id="1132"/>
      <w:r w:rsidRPr="00584783">
        <w:rPr>
          <w:rFonts w:hint="cs"/>
          <w:rtl/>
        </w:rPr>
        <w:t xml:space="preserve"> </w:t>
      </w:r>
      <w:bookmarkStart w:id="1133" w:name="_ETM_Q1_3805686"/>
      <w:bookmarkEnd w:id="1133"/>
    </w:p>
    <w:p w:rsidR="00224EF0" w:rsidRPr="00584783" w:rsidRDefault="00224EF0" w:rsidP="00224EF0">
      <w:pPr>
        <w:pStyle w:val="a4"/>
        <w:keepNext/>
        <w:rPr>
          <w:rtl/>
        </w:rPr>
      </w:pPr>
      <w:r w:rsidRPr="00584783">
        <w:rPr>
          <w:rtl/>
        </w:rPr>
        <w:t>רוני מר:</w:t>
      </w:r>
    </w:p>
    <w:p w:rsidR="00224EF0" w:rsidRPr="00584783" w:rsidRDefault="00224EF0" w:rsidP="00224EF0">
      <w:pPr>
        <w:pStyle w:val="KeepWithNext"/>
        <w:rPr>
          <w:rtl/>
        </w:rPr>
      </w:pPr>
    </w:p>
    <w:p w:rsidR="00224EF0" w:rsidRPr="00584783" w:rsidRDefault="00224EF0" w:rsidP="0060319A">
      <w:pPr>
        <w:rPr>
          <w:rtl/>
        </w:rPr>
      </w:pPr>
      <w:r w:rsidRPr="00584783">
        <w:rPr>
          <w:rFonts w:hint="cs"/>
          <w:rtl/>
        </w:rPr>
        <w:t xml:space="preserve">מה שאדוני תיאר עכשיו, אדם שרוצה לתרום </w:t>
      </w:r>
      <w:bookmarkStart w:id="1134" w:name="_ETM_Q1_3849439"/>
      <w:bookmarkEnd w:id="1134"/>
      <w:r w:rsidRPr="00584783">
        <w:rPr>
          <w:rFonts w:hint="cs"/>
          <w:rtl/>
        </w:rPr>
        <w:t>כסף לטובת פעולה ספציפית</w:t>
      </w:r>
      <w:r w:rsidR="0060319A" w:rsidRPr="00584783">
        <w:rPr>
          <w:rFonts w:hint="cs"/>
          <w:rtl/>
        </w:rPr>
        <w:t xml:space="preserve">, אז אם זה </w:t>
      </w:r>
      <w:bookmarkStart w:id="1135" w:name="_ETM_Q1_3860809"/>
      <w:bookmarkEnd w:id="1135"/>
      <w:r w:rsidR="0060319A" w:rsidRPr="00584783">
        <w:rPr>
          <w:rFonts w:hint="cs"/>
          <w:rtl/>
        </w:rPr>
        <w:t xml:space="preserve">נכנס למדינה, זה דבר </w:t>
      </w:r>
      <w:bookmarkStart w:id="1136" w:name="_ETM_Q1_3858186"/>
      <w:bookmarkEnd w:id="1136"/>
      <w:r w:rsidR="0060319A" w:rsidRPr="00584783">
        <w:rPr>
          <w:rFonts w:hint="cs"/>
          <w:rtl/>
        </w:rPr>
        <w:t xml:space="preserve">שצריך להיעשות באישור. אם רוצים לתרום משהו לטובת </w:t>
      </w:r>
      <w:bookmarkStart w:id="1137" w:name="_ETM_Q1_3871942"/>
      <w:bookmarkEnd w:id="1137"/>
      <w:r w:rsidR="0060319A" w:rsidRPr="00584783">
        <w:rPr>
          <w:rFonts w:hint="cs"/>
          <w:rtl/>
        </w:rPr>
        <w:t xml:space="preserve">פעולה שהמדינה מבצעת אותה, כמו המקרה שלפנינו, הממשלה צריכה לאשר </w:t>
      </w:r>
      <w:bookmarkStart w:id="1138" w:name="_ETM_Q1_3874421"/>
      <w:bookmarkEnd w:id="1138"/>
      <w:r w:rsidR="0060319A" w:rsidRPr="00584783">
        <w:rPr>
          <w:rFonts w:hint="cs"/>
          <w:rtl/>
        </w:rPr>
        <w:t xml:space="preserve">את קבלת התרומה הזאת מראש, וזה גם צריך להיות </w:t>
      </w:r>
      <w:bookmarkStart w:id="1139" w:name="_ETM_Q1_3876452"/>
      <w:bookmarkEnd w:id="1139"/>
      <w:r w:rsidR="0060319A" w:rsidRPr="00584783">
        <w:rPr>
          <w:rFonts w:hint="cs"/>
          <w:rtl/>
        </w:rPr>
        <w:t xml:space="preserve">היתר שמפורסם ברשומות. כלומר, זה לא משהו שהוא לאחר יד. </w:t>
      </w:r>
      <w:bookmarkStart w:id="1140" w:name="_ETM_Q1_3880016"/>
      <w:bookmarkEnd w:id="1140"/>
      <w:r w:rsidR="0060319A" w:rsidRPr="00584783">
        <w:rPr>
          <w:rFonts w:hint="cs"/>
          <w:rtl/>
        </w:rPr>
        <w:t xml:space="preserve">עכשיו, אני מעריך </w:t>
      </w:r>
      <w:r w:rsidR="0060319A" w:rsidRPr="00584783">
        <w:rPr>
          <w:rtl/>
        </w:rPr>
        <w:t>–</w:t>
      </w:r>
      <w:r w:rsidR="0060319A" w:rsidRPr="00584783">
        <w:rPr>
          <w:rFonts w:hint="cs"/>
          <w:rtl/>
        </w:rPr>
        <w:t xml:space="preserve"> אור, תגיד אם זה נכון </w:t>
      </w:r>
      <w:r w:rsidR="0060319A" w:rsidRPr="00584783">
        <w:rPr>
          <w:rtl/>
        </w:rPr>
        <w:t>–</w:t>
      </w:r>
      <w:r w:rsidR="0060319A" w:rsidRPr="00584783">
        <w:rPr>
          <w:rFonts w:hint="cs"/>
          <w:rtl/>
        </w:rPr>
        <w:t xml:space="preserve"> שהנושא של התרומות מוסדר כבר עכשיו בחוק.</w:t>
      </w:r>
      <w:bookmarkStart w:id="1141" w:name="_ETM_Q1_3884202"/>
      <w:bookmarkEnd w:id="1141"/>
    </w:p>
    <w:p w:rsidR="0060319A" w:rsidRPr="00584783" w:rsidRDefault="0060319A" w:rsidP="0060319A">
      <w:pPr>
        <w:rPr>
          <w:rtl/>
        </w:rPr>
      </w:pPr>
      <w:bookmarkStart w:id="1142" w:name="_ETM_Q1_3883820"/>
      <w:bookmarkEnd w:id="1142"/>
    </w:p>
    <w:p w:rsidR="0060319A" w:rsidRPr="00584783" w:rsidRDefault="0060319A" w:rsidP="0060319A">
      <w:pPr>
        <w:pStyle w:val="a4"/>
        <w:keepNext/>
        <w:rPr>
          <w:rtl/>
        </w:rPr>
      </w:pPr>
      <w:bookmarkStart w:id="1143" w:name="_ETM_Q1_3884860"/>
      <w:bookmarkEnd w:id="1143"/>
      <w:r w:rsidRPr="00584783">
        <w:rPr>
          <w:rtl/>
        </w:rPr>
        <w:t>אור בצלאל:</w:t>
      </w:r>
    </w:p>
    <w:p w:rsidR="0060319A" w:rsidRPr="00584783" w:rsidRDefault="0060319A" w:rsidP="0060319A">
      <w:pPr>
        <w:pStyle w:val="KeepWithNext"/>
        <w:rPr>
          <w:rtl/>
        </w:rPr>
      </w:pPr>
    </w:p>
    <w:p w:rsidR="0060319A" w:rsidRPr="00584783" w:rsidRDefault="0060319A" w:rsidP="0060319A">
      <w:pPr>
        <w:rPr>
          <w:rtl/>
        </w:rPr>
      </w:pPr>
      <w:r w:rsidRPr="00584783">
        <w:rPr>
          <w:rFonts w:hint="cs"/>
          <w:rtl/>
        </w:rPr>
        <w:t xml:space="preserve">נכון. </w:t>
      </w:r>
    </w:p>
    <w:p w:rsidR="0060319A" w:rsidRPr="00584783" w:rsidRDefault="0060319A" w:rsidP="0060319A">
      <w:pPr>
        <w:rPr>
          <w:rtl/>
        </w:rPr>
      </w:pPr>
      <w:bookmarkStart w:id="1144" w:name="_ETM_Q1_3886348"/>
      <w:bookmarkEnd w:id="1144"/>
    </w:p>
    <w:p w:rsidR="0060319A" w:rsidRPr="00584783" w:rsidRDefault="0060319A" w:rsidP="0060319A">
      <w:pPr>
        <w:pStyle w:val="a4"/>
        <w:keepNext/>
        <w:rPr>
          <w:rtl/>
        </w:rPr>
      </w:pPr>
      <w:bookmarkStart w:id="1145" w:name="_ETM_Q1_3886665"/>
      <w:bookmarkStart w:id="1146" w:name="_ETM_Q1_3887452"/>
      <w:bookmarkEnd w:id="1145"/>
      <w:bookmarkEnd w:id="1146"/>
      <w:r w:rsidRPr="00584783">
        <w:rPr>
          <w:rtl/>
        </w:rPr>
        <w:lastRenderedPageBreak/>
        <w:t>רוני מר:</w:t>
      </w:r>
    </w:p>
    <w:p w:rsidR="0060319A" w:rsidRPr="00584783" w:rsidRDefault="0060319A" w:rsidP="0060319A">
      <w:pPr>
        <w:pStyle w:val="KeepWithNext"/>
        <w:rPr>
          <w:rtl/>
        </w:rPr>
      </w:pPr>
    </w:p>
    <w:p w:rsidR="0060319A" w:rsidRPr="00584783" w:rsidRDefault="0060319A" w:rsidP="0060319A">
      <w:pPr>
        <w:rPr>
          <w:rtl/>
        </w:rPr>
      </w:pPr>
      <w:r w:rsidRPr="00584783">
        <w:rPr>
          <w:rFonts w:hint="cs"/>
          <w:rtl/>
        </w:rPr>
        <w:t xml:space="preserve">האם הממשלה נתנה היתר בעבר, כשהחוק עבר, </w:t>
      </w:r>
      <w:bookmarkStart w:id="1147" w:name="_ETM_Q1_3888896"/>
      <w:bookmarkEnd w:id="1147"/>
      <w:r w:rsidRPr="00584783">
        <w:rPr>
          <w:rFonts w:hint="cs"/>
          <w:rtl/>
        </w:rPr>
        <w:t xml:space="preserve">לקבלת תרומות לטובת הדבר הזה? אני מאמין שכן. </w:t>
      </w:r>
    </w:p>
    <w:p w:rsidR="0060319A" w:rsidRPr="00584783" w:rsidRDefault="0060319A" w:rsidP="0060319A">
      <w:pPr>
        <w:rPr>
          <w:rtl/>
        </w:rPr>
      </w:pPr>
    </w:p>
    <w:p w:rsidR="0060319A" w:rsidRPr="00584783" w:rsidRDefault="0060319A" w:rsidP="0060319A">
      <w:pPr>
        <w:pStyle w:val="a4"/>
        <w:keepNext/>
        <w:rPr>
          <w:rtl/>
        </w:rPr>
      </w:pPr>
      <w:bookmarkStart w:id="1148" w:name="_ETM_Q1_3890619"/>
      <w:bookmarkStart w:id="1149" w:name="_ETM_Q1_3890633"/>
      <w:bookmarkStart w:id="1150" w:name="_ETM_Q1_3889427"/>
      <w:bookmarkEnd w:id="1148"/>
      <w:bookmarkEnd w:id="1149"/>
      <w:bookmarkEnd w:id="1150"/>
      <w:r w:rsidRPr="00584783">
        <w:rPr>
          <w:rtl/>
        </w:rPr>
        <w:t>מרסל אביב:</w:t>
      </w:r>
    </w:p>
    <w:p w:rsidR="0060319A" w:rsidRPr="00584783" w:rsidRDefault="0060319A" w:rsidP="0060319A">
      <w:pPr>
        <w:pStyle w:val="KeepWithNext"/>
        <w:rPr>
          <w:rtl/>
        </w:rPr>
      </w:pPr>
    </w:p>
    <w:p w:rsidR="0060319A" w:rsidRPr="00584783" w:rsidRDefault="0060319A" w:rsidP="0060319A">
      <w:pPr>
        <w:rPr>
          <w:rtl/>
        </w:rPr>
      </w:pPr>
      <w:r w:rsidRPr="00584783">
        <w:rPr>
          <w:rFonts w:hint="cs"/>
          <w:rtl/>
        </w:rPr>
        <w:t xml:space="preserve">כן. </w:t>
      </w:r>
    </w:p>
    <w:p w:rsidR="0060319A" w:rsidRPr="00584783" w:rsidRDefault="0060319A" w:rsidP="0060319A">
      <w:pPr>
        <w:rPr>
          <w:rtl/>
        </w:rPr>
      </w:pPr>
      <w:bookmarkStart w:id="1151" w:name="_ETM_Q1_3890643"/>
      <w:bookmarkEnd w:id="1151"/>
    </w:p>
    <w:p w:rsidR="0060319A" w:rsidRPr="00584783" w:rsidRDefault="00BD3FB2" w:rsidP="0060319A">
      <w:pPr>
        <w:pStyle w:val="a4"/>
        <w:keepNext/>
        <w:rPr>
          <w:rtl/>
        </w:rPr>
      </w:pPr>
      <w:bookmarkStart w:id="1152" w:name="_ETM_Q1_3890973"/>
      <w:bookmarkEnd w:id="1152"/>
      <w:r w:rsidRPr="00584783">
        <w:rPr>
          <w:rtl/>
        </w:rPr>
        <w:t xml:space="preserve">רותי </w:t>
      </w:r>
      <w:proofErr w:type="spellStart"/>
      <w:r w:rsidRPr="00584783">
        <w:rPr>
          <w:rtl/>
        </w:rPr>
        <w:t>פרמינגר</w:t>
      </w:r>
      <w:proofErr w:type="spellEnd"/>
      <w:r w:rsidR="0060319A" w:rsidRPr="00584783">
        <w:rPr>
          <w:rtl/>
        </w:rPr>
        <w:t>:</w:t>
      </w:r>
    </w:p>
    <w:p w:rsidR="0060319A" w:rsidRPr="00584783" w:rsidRDefault="0060319A" w:rsidP="0060319A">
      <w:pPr>
        <w:pStyle w:val="KeepWithNext"/>
        <w:rPr>
          <w:rtl/>
        </w:rPr>
      </w:pPr>
    </w:p>
    <w:p w:rsidR="009D1941" w:rsidRPr="00584783" w:rsidRDefault="0060319A" w:rsidP="00A40933">
      <w:pPr>
        <w:rPr>
          <w:rtl/>
        </w:rPr>
      </w:pPr>
      <w:r w:rsidRPr="00584783">
        <w:rPr>
          <w:rFonts w:hint="cs"/>
          <w:rtl/>
        </w:rPr>
        <w:t>ה</w:t>
      </w:r>
      <w:bookmarkStart w:id="1153" w:name="_ETM_Q1_3891141"/>
      <w:bookmarkEnd w:id="1153"/>
      <w:r w:rsidRPr="00584783">
        <w:rPr>
          <w:rFonts w:hint="cs"/>
          <w:rtl/>
        </w:rPr>
        <w:t xml:space="preserve">חוק </w:t>
      </w:r>
      <w:bookmarkStart w:id="1154" w:name="_ETM_Q1_3889124"/>
      <w:bookmarkEnd w:id="1154"/>
      <w:r w:rsidRPr="00584783">
        <w:rPr>
          <w:rFonts w:hint="cs"/>
          <w:rtl/>
        </w:rPr>
        <w:t>אישר.</w:t>
      </w:r>
      <w:bookmarkStart w:id="1155" w:name="_ETM_Q1_3891958"/>
      <w:bookmarkStart w:id="1156" w:name="_ETM_Q1_3892046"/>
      <w:bookmarkStart w:id="1157" w:name="_ETM_Q1_3892510"/>
      <w:bookmarkStart w:id="1158" w:name="_ETM_Q1_3892578"/>
      <w:bookmarkStart w:id="1159" w:name="_ETM_Q1_3893348"/>
      <w:bookmarkStart w:id="1160" w:name="_ETM_Q1_3893423"/>
      <w:bookmarkEnd w:id="1155"/>
      <w:bookmarkEnd w:id="1156"/>
      <w:bookmarkEnd w:id="1157"/>
      <w:bookmarkEnd w:id="1158"/>
      <w:bookmarkEnd w:id="1159"/>
      <w:bookmarkEnd w:id="1160"/>
    </w:p>
    <w:p w:rsidR="00A40933" w:rsidRPr="00584783" w:rsidRDefault="00A40933" w:rsidP="009D1941">
      <w:pPr>
        <w:rPr>
          <w:rtl/>
        </w:rPr>
      </w:pPr>
      <w:bookmarkStart w:id="1161" w:name="_ETM_Q1_3893611"/>
      <w:bookmarkStart w:id="1162" w:name="_ETM_Q1_3893662"/>
      <w:bookmarkStart w:id="1163" w:name="_ETM_Q1_3896023"/>
      <w:bookmarkEnd w:id="1161"/>
      <w:bookmarkEnd w:id="1162"/>
      <w:bookmarkEnd w:id="1163"/>
    </w:p>
    <w:p w:rsidR="00A40933" w:rsidRPr="00584783" w:rsidRDefault="00A40933" w:rsidP="00A40933">
      <w:pPr>
        <w:pStyle w:val="a4"/>
        <w:keepNext/>
        <w:rPr>
          <w:rtl/>
        </w:rPr>
      </w:pPr>
      <w:bookmarkStart w:id="1164" w:name="ET_speaker_רוני_מר_1"/>
      <w:r w:rsidRPr="00584783">
        <w:rPr>
          <w:rStyle w:val="TagStyle"/>
          <w:rtl/>
        </w:rPr>
        <w:t xml:space="preserve"> &lt;&lt; דובר &gt;&gt; </w:t>
      </w:r>
      <w:r w:rsidRPr="00584783">
        <w:rPr>
          <w:rtl/>
        </w:rPr>
        <w:t>רוני מר:</w:t>
      </w:r>
      <w:r w:rsidRPr="00584783">
        <w:rPr>
          <w:rStyle w:val="TagStyle"/>
          <w:rtl/>
        </w:rPr>
        <w:t xml:space="preserve"> &lt;&lt; דובר &gt;&gt;</w:t>
      </w:r>
      <w:r w:rsidRPr="00584783">
        <w:rPr>
          <w:rtl/>
        </w:rPr>
        <w:t xml:space="preserve"> </w:t>
      </w:r>
      <w:bookmarkEnd w:id="1164"/>
    </w:p>
    <w:p w:rsidR="00A40933" w:rsidRPr="00584783" w:rsidRDefault="00A40933" w:rsidP="00A40933">
      <w:pPr>
        <w:pStyle w:val="KeepWithNext"/>
        <w:rPr>
          <w:rtl/>
        </w:rPr>
      </w:pPr>
    </w:p>
    <w:p w:rsidR="00A40933" w:rsidRPr="00584783" w:rsidRDefault="00A40933" w:rsidP="00A40933">
      <w:pPr>
        <w:rPr>
          <w:rtl/>
        </w:rPr>
      </w:pPr>
      <w:bookmarkStart w:id="1165" w:name="_ETM_Q1_3898603"/>
      <w:bookmarkStart w:id="1166" w:name="_ETM_Q1_3898627"/>
      <w:bookmarkEnd w:id="1165"/>
      <w:bookmarkEnd w:id="1166"/>
      <w:r w:rsidRPr="00584783">
        <w:rPr>
          <w:rFonts w:hint="cs"/>
          <w:rtl/>
        </w:rPr>
        <w:t xml:space="preserve">החוק הזה לא יכול לאפשר דבר </w:t>
      </w:r>
      <w:bookmarkStart w:id="1167" w:name="_ETM_Q1_3899522"/>
      <w:bookmarkEnd w:id="1167"/>
      <w:r w:rsidRPr="00584783">
        <w:rPr>
          <w:rFonts w:hint="cs"/>
          <w:rtl/>
        </w:rPr>
        <w:t xml:space="preserve">כזה. </w:t>
      </w:r>
      <w:r w:rsidRPr="00584783">
        <w:rPr>
          <w:rtl/>
        </w:rPr>
        <w:t xml:space="preserve">  </w:t>
      </w:r>
      <w:bookmarkStart w:id="1168" w:name="_ETM_Q1_3896354"/>
      <w:bookmarkEnd w:id="1168"/>
    </w:p>
    <w:p w:rsidR="00A40933" w:rsidRPr="00584783" w:rsidRDefault="00A40933" w:rsidP="00A40933">
      <w:pPr>
        <w:ind w:firstLine="0"/>
        <w:rPr>
          <w:rtl/>
        </w:rPr>
      </w:pPr>
      <w:bookmarkStart w:id="1169" w:name="_ETM_Q1_3896416"/>
      <w:bookmarkEnd w:id="1169"/>
    </w:p>
    <w:p w:rsidR="00A40933" w:rsidRPr="00584783" w:rsidRDefault="00A40933" w:rsidP="00A40933">
      <w:pPr>
        <w:pStyle w:val="a4"/>
        <w:keepNext/>
        <w:rPr>
          <w:rtl/>
        </w:rPr>
      </w:pPr>
      <w:bookmarkStart w:id="1170" w:name="ET_speaker_רותי_פרמינגר_2"/>
      <w:r w:rsidRPr="00584783">
        <w:rPr>
          <w:rStyle w:val="TagStyle"/>
          <w:rtl/>
        </w:rPr>
        <w:t xml:space="preserve"> &lt;&lt; דובר &gt;&gt; </w:t>
      </w:r>
      <w:r w:rsidR="00BD3FB2" w:rsidRPr="00584783">
        <w:rPr>
          <w:rtl/>
        </w:rPr>
        <w:t xml:space="preserve">רותי </w:t>
      </w:r>
      <w:proofErr w:type="spellStart"/>
      <w:r w:rsidR="00BD3FB2" w:rsidRPr="00584783">
        <w:rPr>
          <w:rtl/>
        </w:rPr>
        <w:t>פרמינגר</w:t>
      </w:r>
      <w:proofErr w:type="spellEnd"/>
      <w:r w:rsidRPr="00584783">
        <w:rPr>
          <w:rtl/>
        </w:rPr>
        <w:t>:</w:t>
      </w:r>
      <w:r w:rsidRPr="00584783">
        <w:rPr>
          <w:rStyle w:val="TagStyle"/>
          <w:rtl/>
        </w:rPr>
        <w:t xml:space="preserve"> &lt;&lt; דובר &gt;&gt;</w:t>
      </w:r>
      <w:r w:rsidRPr="00584783">
        <w:rPr>
          <w:rtl/>
        </w:rPr>
        <w:t xml:space="preserve"> </w:t>
      </w:r>
      <w:bookmarkEnd w:id="1170"/>
    </w:p>
    <w:p w:rsidR="00A40933" w:rsidRPr="00584783" w:rsidRDefault="00A40933" w:rsidP="00A40933">
      <w:pPr>
        <w:pStyle w:val="KeepWithNext"/>
        <w:rPr>
          <w:rtl/>
        </w:rPr>
      </w:pPr>
    </w:p>
    <w:p w:rsidR="00A40933" w:rsidRPr="00584783" w:rsidRDefault="00A40933" w:rsidP="00A40933">
      <w:pPr>
        <w:rPr>
          <w:rtl/>
        </w:rPr>
      </w:pPr>
      <w:r w:rsidRPr="00584783">
        <w:rPr>
          <w:rFonts w:hint="cs"/>
          <w:rtl/>
        </w:rPr>
        <w:t>הוא מאפשר את זה</w:t>
      </w:r>
      <w:bookmarkStart w:id="1171" w:name="_ETM_Q1_3901985"/>
      <w:bookmarkEnd w:id="1171"/>
      <w:r w:rsidRPr="00584783">
        <w:rPr>
          <w:rFonts w:hint="cs"/>
          <w:rtl/>
        </w:rPr>
        <w:t xml:space="preserve">, תסתכל על מה שכתוב בחוק. מוקמת קרן, </w:t>
      </w:r>
      <w:bookmarkStart w:id="1172" w:name="_ETM_Q1_3902673"/>
      <w:bookmarkEnd w:id="1172"/>
      <w:r w:rsidRPr="00584783">
        <w:rPr>
          <w:rFonts w:hint="cs"/>
          <w:rtl/>
        </w:rPr>
        <w:t xml:space="preserve">שתפקידה הוא לנהל כספי תרומות שקיבלה. כלומר, החוק נותן </w:t>
      </w:r>
      <w:bookmarkStart w:id="1173" w:name="_ETM_Q1_3907586"/>
      <w:bookmarkEnd w:id="1173"/>
      <w:r w:rsidRPr="00584783">
        <w:rPr>
          <w:rFonts w:hint="cs"/>
          <w:rtl/>
        </w:rPr>
        <w:t xml:space="preserve">לנו סמכות. </w:t>
      </w:r>
    </w:p>
    <w:p w:rsidR="00A40933" w:rsidRPr="00584783" w:rsidRDefault="00A40933" w:rsidP="00A40933">
      <w:pPr>
        <w:ind w:firstLine="0"/>
        <w:rPr>
          <w:rtl/>
        </w:rPr>
      </w:pPr>
      <w:bookmarkStart w:id="1174" w:name="_ETM_Q1_3907306"/>
      <w:bookmarkStart w:id="1175" w:name="_ETM_Q1_3907374"/>
      <w:bookmarkStart w:id="1176" w:name="_ETM_Q1_3907474"/>
      <w:bookmarkStart w:id="1177" w:name="_ETM_Q1_3907542"/>
      <w:bookmarkStart w:id="1178" w:name="_ETM_Q1_3910642"/>
      <w:bookmarkEnd w:id="1174"/>
      <w:bookmarkEnd w:id="1175"/>
      <w:bookmarkEnd w:id="1176"/>
      <w:bookmarkEnd w:id="1177"/>
      <w:bookmarkEnd w:id="1178"/>
    </w:p>
    <w:p w:rsidR="00A40933" w:rsidRPr="00584783" w:rsidRDefault="00A40933" w:rsidP="00A40933">
      <w:pPr>
        <w:pStyle w:val="a4"/>
        <w:keepNext/>
        <w:rPr>
          <w:rtl/>
        </w:rPr>
      </w:pPr>
      <w:bookmarkStart w:id="1179" w:name="ET_speaker_רוני_מר_3"/>
      <w:r w:rsidRPr="00584783">
        <w:rPr>
          <w:rStyle w:val="TagStyle"/>
          <w:rtl/>
        </w:rPr>
        <w:t xml:space="preserve"> &lt;&lt; דובר &gt;&gt; </w:t>
      </w:r>
      <w:r w:rsidRPr="00584783">
        <w:rPr>
          <w:rtl/>
        </w:rPr>
        <w:t>רוני מר:</w:t>
      </w:r>
      <w:r w:rsidRPr="00584783">
        <w:rPr>
          <w:rStyle w:val="TagStyle"/>
          <w:rtl/>
        </w:rPr>
        <w:t xml:space="preserve"> &lt;&lt; דובר &gt;&gt;</w:t>
      </w:r>
      <w:r w:rsidRPr="00584783">
        <w:rPr>
          <w:rtl/>
        </w:rPr>
        <w:t xml:space="preserve"> </w:t>
      </w:r>
      <w:bookmarkEnd w:id="1179"/>
    </w:p>
    <w:p w:rsidR="00A40933" w:rsidRPr="00584783" w:rsidRDefault="00A40933" w:rsidP="00A40933">
      <w:pPr>
        <w:pStyle w:val="KeepWithNext"/>
        <w:rPr>
          <w:rtl/>
        </w:rPr>
      </w:pPr>
    </w:p>
    <w:p w:rsidR="00A40933" w:rsidRPr="00584783" w:rsidRDefault="00A40933" w:rsidP="00A40933">
      <w:pPr>
        <w:rPr>
          <w:rtl/>
        </w:rPr>
      </w:pPr>
      <w:bookmarkStart w:id="1180" w:name="_ETM_Q1_3911123"/>
      <w:bookmarkStart w:id="1181" w:name="_ETM_Q1_3911158"/>
      <w:bookmarkEnd w:id="1180"/>
      <w:bookmarkEnd w:id="1181"/>
      <w:r w:rsidRPr="00584783">
        <w:rPr>
          <w:rFonts w:hint="cs"/>
          <w:rtl/>
        </w:rPr>
        <w:t xml:space="preserve">זה לא נותן לה סמכות לנהל - </w:t>
      </w:r>
      <w:bookmarkStart w:id="1182" w:name="_ETM_Q1_3911614"/>
      <w:bookmarkEnd w:id="1182"/>
      <w:r w:rsidRPr="00584783">
        <w:rPr>
          <w:rFonts w:hint="cs"/>
          <w:rtl/>
        </w:rPr>
        <w:t>- -</w:t>
      </w:r>
    </w:p>
    <w:p w:rsidR="00A40933" w:rsidRPr="00584783" w:rsidRDefault="00A40933" w:rsidP="00A40933">
      <w:pPr>
        <w:ind w:firstLine="0"/>
        <w:rPr>
          <w:rtl/>
        </w:rPr>
      </w:pPr>
      <w:bookmarkStart w:id="1183" w:name="_ETM_Q1_3913222"/>
      <w:bookmarkStart w:id="1184" w:name="_ETM_Q1_3913287"/>
      <w:bookmarkStart w:id="1185" w:name="_ETM_Q1_3913389"/>
      <w:bookmarkStart w:id="1186" w:name="_ETM_Q1_3913453"/>
      <w:bookmarkStart w:id="1187" w:name="_ETM_Q1_3912113"/>
      <w:bookmarkEnd w:id="1183"/>
      <w:bookmarkEnd w:id="1184"/>
      <w:bookmarkEnd w:id="1185"/>
      <w:bookmarkEnd w:id="1186"/>
      <w:bookmarkEnd w:id="1187"/>
    </w:p>
    <w:p w:rsidR="00A40933" w:rsidRPr="00584783" w:rsidRDefault="00A40933" w:rsidP="00A40933">
      <w:pPr>
        <w:pStyle w:val="a4"/>
        <w:keepNext/>
        <w:rPr>
          <w:rtl/>
        </w:rPr>
      </w:pPr>
      <w:bookmarkStart w:id="1188" w:name="ET_speaker_רותי_פרמינגר_4"/>
      <w:r w:rsidRPr="00584783">
        <w:rPr>
          <w:rStyle w:val="TagStyle"/>
          <w:rtl/>
        </w:rPr>
        <w:t xml:space="preserve"> &lt;&lt; דובר &gt;&gt; </w:t>
      </w:r>
      <w:r w:rsidR="00BD3FB2" w:rsidRPr="00584783">
        <w:rPr>
          <w:rtl/>
        </w:rPr>
        <w:t xml:space="preserve">רותי </w:t>
      </w:r>
      <w:proofErr w:type="spellStart"/>
      <w:r w:rsidR="00BD3FB2" w:rsidRPr="00584783">
        <w:rPr>
          <w:rtl/>
        </w:rPr>
        <w:t>פרמינגר</w:t>
      </w:r>
      <w:proofErr w:type="spellEnd"/>
      <w:r w:rsidRPr="00584783">
        <w:rPr>
          <w:rtl/>
        </w:rPr>
        <w:t>:</w:t>
      </w:r>
      <w:r w:rsidRPr="00584783">
        <w:rPr>
          <w:rStyle w:val="TagStyle"/>
          <w:rtl/>
        </w:rPr>
        <w:t xml:space="preserve"> &lt;&lt; דובר &gt;&gt;</w:t>
      </w:r>
      <w:r w:rsidRPr="00584783">
        <w:rPr>
          <w:rtl/>
        </w:rPr>
        <w:t xml:space="preserve"> </w:t>
      </w:r>
      <w:bookmarkEnd w:id="1188"/>
    </w:p>
    <w:p w:rsidR="00A40933" w:rsidRPr="00584783" w:rsidRDefault="00A40933" w:rsidP="00A40933">
      <w:pPr>
        <w:pStyle w:val="KeepWithNext"/>
        <w:rPr>
          <w:rtl/>
        </w:rPr>
      </w:pPr>
    </w:p>
    <w:p w:rsidR="00A40933" w:rsidRPr="00584783" w:rsidRDefault="00A40933" w:rsidP="00A40933">
      <w:pPr>
        <w:rPr>
          <w:rtl/>
        </w:rPr>
      </w:pPr>
      <w:bookmarkStart w:id="1189" w:name="_ETM_Q1_3912587"/>
      <w:bookmarkStart w:id="1190" w:name="_ETM_Q1_3912651"/>
      <w:bookmarkEnd w:id="1189"/>
      <w:bookmarkEnd w:id="1190"/>
      <w:r w:rsidRPr="00584783">
        <w:rPr>
          <w:rFonts w:hint="cs"/>
          <w:rtl/>
        </w:rPr>
        <w:t xml:space="preserve">אתה יכול לבדוק מה מהות התרומה, אבל </w:t>
      </w:r>
      <w:bookmarkStart w:id="1191" w:name="_ETM_Q1_3913769"/>
      <w:bookmarkEnd w:id="1191"/>
      <w:r w:rsidRPr="00584783">
        <w:rPr>
          <w:rFonts w:hint="cs"/>
          <w:rtl/>
        </w:rPr>
        <w:t xml:space="preserve">זה נותן לך היתר לקבל תרומות. </w:t>
      </w:r>
      <w:r w:rsidRPr="00584783">
        <w:rPr>
          <w:rtl/>
        </w:rPr>
        <w:t xml:space="preserve">      </w:t>
      </w:r>
    </w:p>
    <w:p w:rsidR="008D0BA8" w:rsidRPr="00584783" w:rsidRDefault="008D0BA8" w:rsidP="008D0BA8">
      <w:pPr>
        <w:ind w:firstLine="0"/>
        <w:rPr>
          <w:rtl/>
        </w:rPr>
      </w:pPr>
      <w:bookmarkStart w:id="1192" w:name="_ETM_Q1_3909581"/>
      <w:bookmarkStart w:id="1193" w:name="_ETM_Q1_3909643"/>
      <w:bookmarkStart w:id="1194" w:name="_ETM_Q1_3910228"/>
      <w:bookmarkStart w:id="1195" w:name="_ETM_Q1_3910298"/>
      <w:bookmarkStart w:id="1196" w:name="_ETM_Q1_3913590"/>
      <w:bookmarkEnd w:id="1192"/>
      <w:bookmarkEnd w:id="1193"/>
      <w:bookmarkEnd w:id="1194"/>
      <w:bookmarkEnd w:id="1195"/>
      <w:bookmarkEnd w:id="1196"/>
    </w:p>
    <w:p w:rsidR="008D0BA8" w:rsidRPr="00584783" w:rsidRDefault="008D0BA8" w:rsidP="008D0BA8">
      <w:pPr>
        <w:pStyle w:val="a4"/>
        <w:keepNext/>
        <w:rPr>
          <w:rtl/>
        </w:rPr>
      </w:pPr>
      <w:bookmarkStart w:id="1197" w:name="ET_speaker_רוני_מר_5"/>
      <w:r w:rsidRPr="00584783">
        <w:rPr>
          <w:rStyle w:val="TagStyle"/>
          <w:rtl/>
        </w:rPr>
        <w:t xml:space="preserve"> &lt;&lt; דובר &gt;&gt; </w:t>
      </w:r>
      <w:r w:rsidRPr="00584783">
        <w:rPr>
          <w:rtl/>
        </w:rPr>
        <w:t>רוני מר:</w:t>
      </w:r>
      <w:r w:rsidRPr="00584783">
        <w:rPr>
          <w:rStyle w:val="TagStyle"/>
          <w:rtl/>
        </w:rPr>
        <w:t xml:space="preserve"> &lt;&lt; דובר &gt;&gt;</w:t>
      </w:r>
      <w:r w:rsidRPr="00584783">
        <w:rPr>
          <w:rtl/>
        </w:rPr>
        <w:t xml:space="preserve"> </w:t>
      </w:r>
      <w:bookmarkEnd w:id="1197"/>
    </w:p>
    <w:p w:rsidR="008D0BA8" w:rsidRPr="00584783" w:rsidRDefault="008D0BA8" w:rsidP="008D0BA8">
      <w:pPr>
        <w:pStyle w:val="KeepWithNext"/>
        <w:rPr>
          <w:rtl/>
        </w:rPr>
      </w:pPr>
    </w:p>
    <w:p w:rsidR="008D0BA8" w:rsidRPr="00584783" w:rsidRDefault="008D0BA8" w:rsidP="008D0BA8">
      <w:pPr>
        <w:rPr>
          <w:rtl/>
        </w:rPr>
      </w:pPr>
      <w:bookmarkStart w:id="1198" w:name="_ETM_Q1_3914074"/>
      <w:bookmarkStart w:id="1199" w:name="_ETM_Q1_3914119"/>
      <w:bookmarkEnd w:id="1198"/>
      <w:bookmarkEnd w:id="1199"/>
      <w:r w:rsidRPr="00584783">
        <w:rPr>
          <w:rFonts w:hint="cs"/>
          <w:rtl/>
        </w:rPr>
        <w:t xml:space="preserve">בנוסף לדבר הזה צריך </w:t>
      </w:r>
      <w:bookmarkStart w:id="1200" w:name="_ETM_Q1_3915030"/>
      <w:bookmarkEnd w:id="1200"/>
      <w:r w:rsidRPr="00584783">
        <w:rPr>
          <w:rFonts w:hint="cs"/>
          <w:rtl/>
        </w:rPr>
        <w:t xml:space="preserve">לקבל היתר גם מהממשלה לטובת זה. אור, אתה </w:t>
      </w:r>
      <w:bookmarkStart w:id="1201" w:name="_ETM_Q1_3915835"/>
      <w:bookmarkEnd w:id="1201"/>
      <w:r w:rsidRPr="00584783">
        <w:rPr>
          <w:rFonts w:hint="cs"/>
          <w:rtl/>
        </w:rPr>
        <w:t xml:space="preserve">התחלת לתאר מה קרה בתחילת תוקפו של החוק, אז אולי </w:t>
      </w:r>
      <w:bookmarkStart w:id="1202" w:name="_ETM_Q1_3921378"/>
      <w:bookmarkEnd w:id="1202"/>
      <w:r w:rsidRPr="00584783">
        <w:rPr>
          <w:rFonts w:hint="cs"/>
          <w:rtl/>
        </w:rPr>
        <w:t xml:space="preserve">תשלים את זה. </w:t>
      </w:r>
    </w:p>
    <w:p w:rsidR="008D0BA8" w:rsidRPr="00584783" w:rsidRDefault="008D0BA8" w:rsidP="008D0BA8">
      <w:pPr>
        <w:rPr>
          <w:rtl/>
        </w:rPr>
      </w:pPr>
      <w:bookmarkStart w:id="1203" w:name="_ETM_Q1_3919906"/>
      <w:bookmarkEnd w:id="1203"/>
    </w:p>
    <w:p w:rsidR="008D0BA8" w:rsidRPr="00584783" w:rsidRDefault="008D0BA8" w:rsidP="008D0BA8">
      <w:pPr>
        <w:pStyle w:val="a4"/>
        <w:keepNext/>
        <w:rPr>
          <w:rtl/>
        </w:rPr>
      </w:pPr>
      <w:bookmarkStart w:id="1204" w:name="ET_speaker_אור_בצלאל_6"/>
      <w:r w:rsidRPr="00584783">
        <w:rPr>
          <w:rStyle w:val="TagStyle"/>
          <w:rtl/>
        </w:rPr>
        <w:t xml:space="preserve"> &lt;&lt; דובר &gt;&gt; </w:t>
      </w:r>
      <w:r w:rsidRPr="00584783">
        <w:rPr>
          <w:rtl/>
        </w:rPr>
        <w:t>אור בצלאל:</w:t>
      </w:r>
      <w:r w:rsidRPr="00584783">
        <w:rPr>
          <w:rStyle w:val="TagStyle"/>
          <w:rtl/>
        </w:rPr>
        <w:t xml:space="preserve"> &lt;&lt; דובר &gt;&gt;</w:t>
      </w:r>
      <w:r w:rsidRPr="00584783">
        <w:rPr>
          <w:rtl/>
        </w:rPr>
        <w:t xml:space="preserve"> </w:t>
      </w:r>
      <w:bookmarkEnd w:id="1204"/>
    </w:p>
    <w:p w:rsidR="008D0BA8" w:rsidRPr="00584783" w:rsidRDefault="008D0BA8" w:rsidP="008D0BA8">
      <w:pPr>
        <w:pStyle w:val="KeepWithNext"/>
        <w:rPr>
          <w:rtl/>
        </w:rPr>
      </w:pPr>
    </w:p>
    <w:p w:rsidR="008D0BA8" w:rsidRPr="00584783" w:rsidRDefault="008D0BA8" w:rsidP="008D0BA8">
      <w:pPr>
        <w:rPr>
          <w:rtl/>
        </w:rPr>
      </w:pPr>
      <w:bookmarkStart w:id="1205" w:name="_ETM_Q1_3920416"/>
      <w:bookmarkStart w:id="1206" w:name="_ETM_Q1_3920458"/>
      <w:bookmarkEnd w:id="1205"/>
      <w:bookmarkEnd w:id="1206"/>
      <w:r w:rsidRPr="00584783">
        <w:rPr>
          <w:rFonts w:hint="cs"/>
          <w:rtl/>
        </w:rPr>
        <w:t xml:space="preserve">אבל אני חושב שאנחנו סוטים פה מהעיקר. </w:t>
      </w:r>
      <w:bookmarkStart w:id="1207" w:name="_ETM_Q1_3923040"/>
      <w:bookmarkEnd w:id="1207"/>
      <w:r w:rsidRPr="00584783">
        <w:rPr>
          <w:rFonts w:hint="cs"/>
          <w:rtl/>
        </w:rPr>
        <w:t xml:space="preserve">התרומות זה שולי, אני לא חושב שזה יהיה, ואם זה </w:t>
      </w:r>
      <w:bookmarkStart w:id="1208" w:name="_ETM_Q1_3926642"/>
      <w:bookmarkEnd w:id="1208"/>
      <w:r w:rsidRPr="00584783">
        <w:rPr>
          <w:rFonts w:hint="cs"/>
          <w:rtl/>
        </w:rPr>
        <w:t xml:space="preserve">יהיה זה יבוא דרך אותו יזם, אבל זה לא כל </w:t>
      </w:r>
      <w:bookmarkStart w:id="1209" w:name="_ETM_Q1_3928503"/>
      <w:bookmarkEnd w:id="1209"/>
      <w:r w:rsidRPr="00584783">
        <w:rPr>
          <w:rFonts w:hint="cs"/>
          <w:rtl/>
        </w:rPr>
        <w:t>כך משנה, זה הכול יכול להיכנס לדמי פינוי,</w:t>
      </w:r>
      <w:bookmarkStart w:id="1210" w:name="_ETM_Q1_3931243"/>
      <w:bookmarkEnd w:id="1210"/>
      <w:r w:rsidRPr="00584783">
        <w:rPr>
          <w:rFonts w:hint="cs"/>
          <w:rtl/>
        </w:rPr>
        <w:t xml:space="preserve"> ולכן אני חושב שהוויכוח פה הוא </w:t>
      </w:r>
      <w:bookmarkStart w:id="1211" w:name="_ETM_Q1_3938328"/>
      <w:bookmarkEnd w:id="1211"/>
      <w:r w:rsidRPr="00584783">
        <w:rPr>
          <w:rFonts w:hint="cs"/>
          <w:rtl/>
        </w:rPr>
        <w:t xml:space="preserve">עקר ולא מקדם אותנו. </w:t>
      </w:r>
    </w:p>
    <w:p w:rsidR="008D0BA8" w:rsidRPr="00584783" w:rsidRDefault="008D0BA8" w:rsidP="008D0BA8">
      <w:pPr>
        <w:rPr>
          <w:rtl/>
        </w:rPr>
      </w:pPr>
      <w:bookmarkStart w:id="1212" w:name="_ETM_Q1_3939336"/>
      <w:bookmarkStart w:id="1213" w:name="_ETM_Q1_3939434"/>
      <w:bookmarkStart w:id="1214" w:name="_ETM_Q1_3939480"/>
      <w:bookmarkStart w:id="1215" w:name="_ETM_Q1_3939570"/>
      <w:bookmarkStart w:id="1216" w:name="_ETM_Q1_3936014"/>
      <w:bookmarkEnd w:id="1212"/>
      <w:bookmarkEnd w:id="1213"/>
      <w:bookmarkEnd w:id="1214"/>
      <w:bookmarkEnd w:id="1215"/>
      <w:bookmarkEnd w:id="1216"/>
    </w:p>
    <w:p w:rsidR="008D0BA8" w:rsidRPr="00584783" w:rsidRDefault="008D0BA8" w:rsidP="008D0BA8">
      <w:pPr>
        <w:pStyle w:val="a4"/>
        <w:keepNext/>
        <w:rPr>
          <w:rtl/>
        </w:rPr>
      </w:pPr>
      <w:bookmarkStart w:id="1217" w:name="ET_speaker_עמיחי_דרורי_7"/>
      <w:r w:rsidRPr="00584783">
        <w:rPr>
          <w:rStyle w:val="TagStyle"/>
          <w:rtl/>
        </w:rPr>
        <w:t xml:space="preserve"> &lt;&lt; דובר &gt;&gt; </w:t>
      </w:r>
      <w:r w:rsidRPr="00584783">
        <w:rPr>
          <w:rtl/>
        </w:rPr>
        <w:t>עמיחי דרורי:</w:t>
      </w:r>
      <w:r w:rsidRPr="00584783">
        <w:rPr>
          <w:rStyle w:val="TagStyle"/>
          <w:rtl/>
        </w:rPr>
        <w:t xml:space="preserve"> &lt;&lt; דובר &gt;&gt;</w:t>
      </w:r>
      <w:r w:rsidRPr="00584783">
        <w:rPr>
          <w:rtl/>
        </w:rPr>
        <w:t xml:space="preserve"> </w:t>
      </w:r>
      <w:bookmarkEnd w:id="1217"/>
    </w:p>
    <w:p w:rsidR="008D0BA8" w:rsidRPr="00584783" w:rsidRDefault="008D0BA8" w:rsidP="008D0BA8">
      <w:pPr>
        <w:pStyle w:val="KeepWithNext"/>
        <w:rPr>
          <w:rtl/>
        </w:rPr>
      </w:pPr>
    </w:p>
    <w:p w:rsidR="008D0BA8" w:rsidRPr="00584783" w:rsidRDefault="008D0BA8" w:rsidP="008D0BA8">
      <w:pPr>
        <w:rPr>
          <w:rtl/>
        </w:rPr>
      </w:pPr>
      <w:bookmarkStart w:id="1218" w:name="_ETM_Q1_3942108"/>
      <w:bookmarkStart w:id="1219" w:name="_ETM_Q1_3942213"/>
      <w:bookmarkEnd w:id="1218"/>
      <w:bookmarkEnd w:id="1219"/>
      <w:r w:rsidRPr="00584783">
        <w:rPr>
          <w:rFonts w:hint="cs"/>
          <w:rtl/>
        </w:rPr>
        <w:t xml:space="preserve">אדוני היושב-ראש, אני מעוניין </w:t>
      </w:r>
      <w:bookmarkStart w:id="1220" w:name="_ETM_Q1_3941791"/>
      <w:bookmarkEnd w:id="1220"/>
      <w:r w:rsidRPr="00584783">
        <w:rPr>
          <w:rFonts w:hint="cs"/>
          <w:rtl/>
        </w:rPr>
        <w:t xml:space="preserve">להתייחס לנושא של דמי הפינוי, ויכול להיות שזה </w:t>
      </w:r>
      <w:bookmarkStart w:id="1221" w:name="_ETM_Q1_3947355"/>
      <w:bookmarkEnd w:id="1221"/>
      <w:r w:rsidRPr="00584783">
        <w:rPr>
          <w:rFonts w:hint="cs"/>
          <w:rtl/>
        </w:rPr>
        <w:t xml:space="preserve">גם ייגע בתרומות. ברשותכם, אני לוקח צעד </w:t>
      </w:r>
      <w:bookmarkStart w:id="1222" w:name="_ETM_Q1_3952570"/>
      <w:bookmarkEnd w:id="1222"/>
      <w:r w:rsidRPr="00584783">
        <w:rPr>
          <w:rFonts w:hint="cs"/>
          <w:rtl/>
        </w:rPr>
        <w:t xml:space="preserve">אחורה. כמו שכתוב במכתב שהעברנו אליך, היושב-ראש, </w:t>
      </w:r>
      <w:bookmarkStart w:id="1223" w:name="_ETM_Q1_3960579"/>
      <w:bookmarkEnd w:id="1223"/>
      <w:r w:rsidRPr="00584783">
        <w:rPr>
          <w:rFonts w:hint="cs"/>
          <w:rtl/>
        </w:rPr>
        <w:t xml:space="preserve">מבחינתנו חוק הגנת הסביבה מגדיר בצורה ברורה שהמזהם משלם. </w:t>
      </w:r>
      <w:bookmarkStart w:id="1224" w:name="_ETM_Q1_3971324"/>
      <w:bookmarkEnd w:id="1224"/>
      <w:r w:rsidRPr="00584783">
        <w:rPr>
          <w:rFonts w:hint="cs"/>
          <w:rtl/>
        </w:rPr>
        <w:t>על פי אותן אמות מידה</w:t>
      </w:r>
      <w:r w:rsidR="00BC4C33" w:rsidRPr="00584783">
        <w:rPr>
          <w:rFonts w:hint="cs"/>
          <w:rtl/>
        </w:rPr>
        <w:t>,</w:t>
      </w:r>
      <w:r w:rsidRPr="00584783">
        <w:rPr>
          <w:rFonts w:hint="cs"/>
          <w:rtl/>
        </w:rPr>
        <w:t xml:space="preserve"> משרד הביטחון ומפעלי מערכת </w:t>
      </w:r>
      <w:bookmarkStart w:id="1225" w:name="_ETM_Q1_3977605"/>
      <w:bookmarkEnd w:id="1225"/>
      <w:r w:rsidRPr="00584783">
        <w:rPr>
          <w:rFonts w:hint="cs"/>
          <w:rtl/>
        </w:rPr>
        <w:t xml:space="preserve">הביטחון, שהם אלה שזיהמו את השטח, הם אלה שמבחינה </w:t>
      </w:r>
      <w:bookmarkStart w:id="1226" w:name="_ETM_Q1_3978716"/>
      <w:bookmarkEnd w:id="1226"/>
      <w:r w:rsidRPr="00584783">
        <w:rPr>
          <w:rFonts w:hint="cs"/>
          <w:rtl/>
        </w:rPr>
        <w:t xml:space="preserve">עקרונית </w:t>
      </w:r>
      <w:r w:rsidRPr="00584783">
        <w:rPr>
          <w:rtl/>
        </w:rPr>
        <w:t>–</w:t>
      </w:r>
      <w:r w:rsidRPr="00584783">
        <w:rPr>
          <w:rFonts w:hint="cs"/>
          <w:rtl/>
        </w:rPr>
        <w:t xml:space="preserve"> ולהבנתנו גם על פי החוק </w:t>
      </w:r>
      <w:r w:rsidRPr="00584783">
        <w:rPr>
          <w:rtl/>
        </w:rPr>
        <w:t>–</w:t>
      </w:r>
      <w:r w:rsidRPr="00584783">
        <w:rPr>
          <w:rFonts w:hint="cs"/>
          <w:rtl/>
        </w:rPr>
        <w:t xml:space="preserve"> צריכים לשלם </w:t>
      </w:r>
      <w:bookmarkStart w:id="1227" w:name="_ETM_Q1_3982727"/>
      <w:bookmarkEnd w:id="1227"/>
      <w:r w:rsidRPr="00584783">
        <w:rPr>
          <w:rFonts w:hint="cs"/>
          <w:rtl/>
        </w:rPr>
        <w:t xml:space="preserve">את דמי הפינוי, באופן מלא, בתקציב ייעודי </w:t>
      </w:r>
      <w:bookmarkStart w:id="1228" w:name="_ETM_Q1_3988804"/>
      <w:bookmarkEnd w:id="1228"/>
      <w:r w:rsidRPr="00584783">
        <w:rPr>
          <w:rFonts w:hint="cs"/>
          <w:rtl/>
        </w:rPr>
        <w:t xml:space="preserve">ומסודר. אנחנו מצרים על כך שאין תקציב ייעודי ומסודר, בין </w:t>
      </w:r>
      <w:bookmarkStart w:id="1229" w:name="_ETM_Q1_3993596"/>
      <w:bookmarkEnd w:id="1229"/>
      <w:r w:rsidRPr="00584783">
        <w:rPr>
          <w:rFonts w:hint="cs"/>
          <w:rtl/>
        </w:rPr>
        <w:t>אם זה בעקבות התנגדות משרד האוצר, רפרנט ביטחון</w:t>
      </w:r>
      <w:bookmarkStart w:id="1230" w:name="_ETM_Q1_3999192"/>
      <w:bookmarkEnd w:id="1230"/>
      <w:r w:rsidRPr="00584783">
        <w:rPr>
          <w:rFonts w:hint="cs"/>
          <w:rtl/>
        </w:rPr>
        <w:t xml:space="preserve">, ובין אם זה משרד הביטחון. מבחינתנו ההתנגדות הזאת היא </w:t>
      </w:r>
      <w:bookmarkStart w:id="1231" w:name="_ETM_Q1_4005575"/>
      <w:bookmarkEnd w:id="1231"/>
      <w:r w:rsidRPr="00584783">
        <w:rPr>
          <w:rFonts w:hint="cs"/>
          <w:rtl/>
        </w:rPr>
        <w:t xml:space="preserve">תמוהה. </w:t>
      </w:r>
    </w:p>
    <w:p w:rsidR="008D0BA8" w:rsidRPr="00584783" w:rsidRDefault="008D0BA8" w:rsidP="008D0BA8">
      <w:pPr>
        <w:rPr>
          <w:rtl/>
        </w:rPr>
      </w:pPr>
    </w:p>
    <w:p w:rsidR="00A14A8C" w:rsidRPr="00584783" w:rsidRDefault="008D0BA8" w:rsidP="00BC4C33">
      <w:pPr>
        <w:rPr>
          <w:rtl/>
        </w:rPr>
      </w:pPr>
      <w:r w:rsidRPr="00584783">
        <w:rPr>
          <w:rFonts w:hint="cs"/>
          <w:rtl/>
        </w:rPr>
        <w:t xml:space="preserve">אבל, ככל שאין הטלת אחריות תקציבית מלאה על </w:t>
      </w:r>
      <w:bookmarkStart w:id="1232" w:name="_ETM_Q1_4010915"/>
      <w:bookmarkEnd w:id="1232"/>
      <w:r w:rsidRPr="00584783">
        <w:rPr>
          <w:rFonts w:hint="cs"/>
          <w:rtl/>
        </w:rPr>
        <w:t>משרד הביטחון ועולה הנושא של דמי הפינוי, אנחנו מבקשי</w:t>
      </w:r>
      <w:bookmarkStart w:id="1233" w:name="_ETM_Q1_4017246"/>
      <w:bookmarkEnd w:id="1233"/>
      <w:r w:rsidRPr="00584783">
        <w:rPr>
          <w:rFonts w:hint="cs"/>
          <w:rtl/>
        </w:rPr>
        <w:t xml:space="preserve">ם ככה. הרי יש שתי סיטואציות לדמי פינוי: או </w:t>
      </w:r>
      <w:bookmarkStart w:id="1234" w:name="_ETM_Q1_4019941"/>
      <w:bookmarkEnd w:id="1234"/>
      <w:r w:rsidRPr="00584783">
        <w:rPr>
          <w:rFonts w:hint="cs"/>
          <w:rtl/>
        </w:rPr>
        <w:t>דמי פינוי מ</w:t>
      </w:r>
      <w:r w:rsidR="00BC4C33" w:rsidRPr="00584783">
        <w:rPr>
          <w:rtl/>
        </w:rPr>
        <w:t>יַזָּמִים</w:t>
      </w:r>
      <w:r w:rsidRPr="00584783">
        <w:rPr>
          <w:rFonts w:hint="cs"/>
          <w:rtl/>
        </w:rPr>
        <w:t xml:space="preserve"> או דמי פינוי מ</w:t>
      </w:r>
      <w:r w:rsidR="00BC4C33" w:rsidRPr="00584783">
        <w:rPr>
          <w:rtl/>
        </w:rPr>
        <w:t>יַזָּמִים</w:t>
      </w:r>
      <w:r w:rsidRPr="00584783">
        <w:rPr>
          <w:rFonts w:hint="cs"/>
          <w:rtl/>
        </w:rPr>
        <w:t xml:space="preserve"> אחרים, </w:t>
      </w:r>
      <w:bookmarkStart w:id="1235" w:name="_ETM_Q1_4022270"/>
      <w:bookmarkEnd w:id="1235"/>
      <w:r w:rsidRPr="00584783">
        <w:rPr>
          <w:rFonts w:hint="cs"/>
          <w:rtl/>
        </w:rPr>
        <w:t xml:space="preserve">עיין ערך רשויות מקומיות ומועצות אזוריות. רשויות </w:t>
      </w:r>
      <w:bookmarkStart w:id="1236" w:name="_ETM_Q1_4027607"/>
      <w:bookmarkEnd w:id="1236"/>
      <w:r w:rsidRPr="00584783">
        <w:rPr>
          <w:rFonts w:hint="cs"/>
          <w:rtl/>
        </w:rPr>
        <w:t xml:space="preserve">מקומיות ומועצות אזוריות </w:t>
      </w:r>
      <w:r w:rsidRPr="00584783">
        <w:rPr>
          <w:rtl/>
        </w:rPr>
        <w:t>–</w:t>
      </w:r>
      <w:r w:rsidRPr="00584783">
        <w:rPr>
          <w:rFonts w:hint="cs"/>
          <w:rtl/>
        </w:rPr>
        <w:t xml:space="preserve"> רובן הגדול של אלה </w:t>
      </w:r>
      <w:bookmarkStart w:id="1237" w:name="_ETM_Q1_4030191"/>
      <w:bookmarkEnd w:id="1237"/>
      <w:r w:rsidRPr="00584783">
        <w:rPr>
          <w:rFonts w:hint="cs"/>
          <w:rtl/>
        </w:rPr>
        <w:t>שיש בשטחן שטחי נפלים והן עלולות להיות</w:t>
      </w:r>
      <w:bookmarkStart w:id="1238" w:name="_ETM_Q1_4031918"/>
      <w:bookmarkEnd w:id="1238"/>
      <w:r w:rsidRPr="00584783">
        <w:rPr>
          <w:rFonts w:hint="cs"/>
          <w:rtl/>
        </w:rPr>
        <w:t xml:space="preserve"> חלק מהחקיקה הזאת</w:t>
      </w:r>
      <w:r w:rsidR="00A14A8C" w:rsidRPr="00584783">
        <w:rPr>
          <w:rFonts w:hint="cs"/>
          <w:rtl/>
        </w:rPr>
        <w:t>,</w:t>
      </w:r>
      <w:r w:rsidRPr="00584783">
        <w:rPr>
          <w:rFonts w:hint="cs"/>
          <w:rtl/>
        </w:rPr>
        <w:t xml:space="preserve"> ממוקמות בשטחי פריפריה, שב</w:t>
      </w:r>
      <w:bookmarkStart w:id="1239" w:name="_ETM_Q1_4037879"/>
      <w:bookmarkEnd w:id="1239"/>
      <w:r w:rsidRPr="00584783">
        <w:rPr>
          <w:rFonts w:hint="cs"/>
          <w:rtl/>
        </w:rPr>
        <w:t xml:space="preserve">הם קשה להשיג יזמים כאלה. ולכן אנחנו מבקשים </w:t>
      </w:r>
      <w:bookmarkStart w:id="1240" w:name="_ETM_Q1_4042961"/>
      <w:bookmarkEnd w:id="1240"/>
      <w:r w:rsidRPr="00584783">
        <w:rPr>
          <w:rFonts w:hint="cs"/>
          <w:rtl/>
        </w:rPr>
        <w:t xml:space="preserve">להגדיר בצורה מפורשת במסגרת הצעת החוק שדמי הפינוי יוטלו רק </w:t>
      </w:r>
      <w:bookmarkStart w:id="1241" w:name="_ETM_Q1_4050257"/>
      <w:bookmarkEnd w:id="1241"/>
      <w:r w:rsidRPr="00584783">
        <w:rPr>
          <w:rFonts w:hint="cs"/>
          <w:rtl/>
        </w:rPr>
        <w:t xml:space="preserve">במקרה שנמצא יזם פרטי. אם לא נמצא יזם פרטי </w:t>
      </w:r>
      <w:bookmarkStart w:id="1242" w:name="_ETM_Q1_4054618"/>
      <w:bookmarkEnd w:id="1242"/>
      <w:r w:rsidRPr="00584783">
        <w:rPr>
          <w:rFonts w:hint="cs"/>
          <w:rtl/>
        </w:rPr>
        <w:t xml:space="preserve">אלא הנושא הזה אמור כביכול להתגלגל לפתחן של הרשויות המקומיות </w:t>
      </w:r>
      <w:bookmarkStart w:id="1243" w:name="_ETM_Q1_4060251"/>
      <w:bookmarkEnd w:id="1243"/>
      <w:r w:rsidRPr="00584783">
        <w:rPr>
          <w:rFonts w:hint="cs"/>
          <w:rtl/>
        </w:rPr>
        <w:t xml:space="preserve">או המועצות האזוריות, הנ"ל ימומן, כמו שהחוק קובע </w:t>
      </w:r>
      <w:bookmarkStart w:id="1244" w:name="_ETM_Q1_4065751"/>
      <w:bookmarkEnd w:id="1244"/>
      <w:r w:rsidRPr="00584783">
        <w:rPr>
          <w:rFonts w:hint="cs"/>
          <w:rtl/>
        </w:rPr>
        <w:t xml:space="preserve">וכמו שהעיקרון </w:t>
      </w:r>
      <w:r w:rsidRPr="00584783">
        <w:rPr>
          <w:rFonts w:hint="cs"/>
          <w:rtl/>
        </w:rPr>
        <w:lastRenderedPageBreak/>
        <w:t xml:space="preserve">קובע, על פי עקרון המזהם משלם, מתקציב </w:t>
      </w:r>
      <w:bookmarkStart w:id="1245" w:name="_ETM_Q1_4070162"/>
      <w:bookmarkEnd w:id="1245"/>
      <w:r w:rsidRPr="00584783">
        <w:rPr>
          <w:rFonts w:hint="cs"/>
          <w:rtl/>
        </w:rPr>
        <w:t xml:space="preserve">ייעודי שהוקצה בתקציב המדינה. </w:t>
      </w:r>
      <w:bookmarkStart w:id="1246" w:name="_ETM_Q1_4073319"/>
      <w:bookmarkStart w:id="1247" w:name="_ETM_Q1_4073398"/>
      <w:bookmarkEnd w:id="1246"/>
      <w:bookmarkEnd w:id="1247"/>
      <w:r w:rsidR="00A14A8C" w:rsidRPr="00584783">
        <w:rPr>
          <w:rFonts w:hint="cs"/>
          <w:rtl/>
        </w:rPr>
        <w:t xml:space="preserve">אני לא רואה שום היגיון </w:t>
      </w:r>
      <w:bookmarkStart w:id="1248" w:name="_ETM_Q1_4081288"/>
      <w:bookmarkEnd w:id="1248"/>
      <w:r w:rsidR="00A14A8C" w:rsidRPr="00584783">
        <w:rPr>
          <w:rFonts w:hint="cs"/>
          <w:rtl/>
        </w:rPr>
        <w:t xml:space="preserve">לסטות מעקרון המזהם משלם, וגם אם יש סטייה, מי </w:t>
      </w:r>
      <w:bookmarkStart w:id="1249" w:name="_ETM_Q1_4083548"/>
      <w:bookmarkEnd w:id="1249"/>
      <w:r w:rsidR="00A14A8C" w:rsidRPr="00584783">
        <w:rPr>
          <w:rFonts w:hint="cs"/>
          <w:rtl/>
        </w:rPr>
        <w:t xml:space="preserve">שייפגע מזה זה רשויות מקומיות ומועצות אזוריות שלא עשו שום </w:t>
      </w:r>
      <w:bookmarkStart w:id="1250" w:name="_ETM_Q1_4089632"/>
      <w:bookmarkEnd w:id="1250"/>
      <w:r w:rsidR="00A14A8C" w:rsidRPr="00584783">
        <w:rPr>
          <w:rFonts w:hint="cs"/>
          <w:rtl/>
        </w:rPr>
        <w:t xml:space="preserve">דבר וכל חטאן שהן נמצאות בשטחי פריפריה. אם </w:t>
      </w:r>
      <w:bookmarkStart w:id="1251" w:name="_ETM_Q1_4093913"/>
      <w:bookmarkEnd w:id="1251"/>
      <w:r w:rsidR="00A14A8C" w:rsidRPr="00584783">
        <w:rPr>
          <w:rFonts w:hint="cs"/>
          <w:rtl/>
        </w:rPr>
        <w:t xml:space="preserve">יש יזם </w:t>
      </w:r>
      <w:r w:rsidR="00A14A8C" w:rsidRPr="00584783">
        <w:rPr>
          <w:rtl/>
        </w:rPr>
        <w:t>–</w:t>
      </w:r>
      <w:r w:rsidR="00A14A8C" w:rsidRPr="00584783">
        <w:rPr>
          <w:rFonts w:hint="cs"/>
          <w:rtl/>
        </w:rPr>
        <w:t xml:space="preserve"> יש יזם. שיתכבד </w:t>
      </w:r>
      <w:bookmarkStart w:id="1252" w:name="_ETM_Q1_4093711"/>
      <w:bookmarkEnd w:id="1252"/>
      <w:r w:rsidR="00A14A8C" w:rsidRPr="00584783">
        <w:rPr>
          <w:rFonts w:hint="cs"/>
          <w:rtl/>
        </w:rPr>
        <w:t xml:space="preserve">וישלם את עלות הפינוי. אבל במקרה שרשות </w:t>
      </w:r>
      <w:r w:rsidR="00BC4C33" w:rsidRPr="00584783">
        <w:rPr>
          <w:rFonts w:hint="cs"/>
          <w:rtl/>
        </w:rPr>
        <w:t xml:space="preserve">רוצה </w:t>
      </w:r>
      <w:r w:rsidR="00A14A8C" w:rsidRPr="00584783">
        <w:rPr>
          <w:rFonts w:hint="cs"/>
          <w:rtl/>
        </w:rPr>
        <w:t>לע</w:t>
      </w:r>
      <w:bookmarkStart w:id="1253" w:name="_ETM_Q1_4099721"/>
      <w:bookmarkEnd w:id="1253"/>
      <w:r w:rsidR="00A14A8C" w:rsidRPr="00584783">
        <w:rPr>
          <w:rFonts w:hint="cs"/>
          <w:rtl/>
        </w:rPr>
        <w:t xml:space="preserve">שות איזה </w:t>
      </w:r>
      <w:proofErr w:type="spellStart"/>
      <w:r w:rsidR="00A14A8C" w:rsidRPr="00584783">
        <w:rPr>
          <w:rFonts w:hint="cs"/>
          <w:rtl/>
        </w:rPr>
        <w:t>שצ"פ</w:t>
      </w:r>
      <w:proofErr w:type="spellEnd"/>
      <w:r w:rsidR="00A14A8C" w:rsidRPr="00584783">
        <w:rPr>
          <w:rFonts w:hint="cs"/>
          <w:rtl/>
        </w:rPr>
        <w:t xml:space="preserve"> או לבנות מוסדות ציבור </w:t>
      </w:r>
      <w:r w:rsidR="00A14A8C" w:rsidRPr="00584783">
        <w:rPr>
          <w:rtl/>
        </w:rPr>
        <w:t>–</w:t>
      </w:r>
      <w:r w:rsidR="00A14A8C" w:rsidRPr="00584783">
        <w:rPr>
          <w:rFonts w:hint="cs"/>
          <w:rtl/>
        </w:rPr>
        <w:t xml:space="preserve"> היא </w:t>
      </w:r>
      <w:bookmarkStart w:id="1254" w:name="_ETM_Q1_4103842"/>
      <w:bookmarkEnd w:id="1254"/>
      <w:r w:rsidR="00A14A8C" w:rsidRPr="00584783">
        <w:rPr>
          <w:rFonts w:hint="cs"/>
          <w:rtl/>
        </w:rPr>
        <w:t>זאת שאמורה לממן את זה?</w:t>
      </w:r>
      <w:bookmarkStart w:id="1255" w:name="_ETM_Q1_4105847"/>
      <w:bookmarkEnd w:id="1255"/>
    </w:p>
    <w:p w:rsidR="00A14A8C" w:rsidRPr="00584783" w:rsidRDefault="00A14A8C" w:rsidP="00A14A8C">
      <w:pPr>
        <w:ind w:firstLine="0"/>
        <w:rPr>
          <w:rtl/>
        </w:rPr>
      </w:pPr>
      <w:bookmarkStart w:id="1256" w:name="_ETM_Q1_4105903"/>
      <w:bookmarkStart w:id="1257" w:name="_ETM_Q1_4107742"/>
      <w:bookmarkStart w:id="1258" w:name="_ETM_Q1_4107828"/>
      <w:bookmarkStart w:id="1259" w:name="_ETM_Q1_4109903"/>
      <w:bookmarkEnd w:id="1256"/>
      <w:bookmarkEnd w:id="1257"/>
      <w:bookmarkEnd w:id="1258"/>
      <w:bookmarkEnd w:id="1259"/>
    </w:p>
    <w:p w:rsidR="00A14A8C" w:rsidRPr="00584783" w:rsidRDefault="00A14A8C" w:rsidP="00A14A8C">
      <w:pPr>
        <w:pStyle w:val="a4"/>
        <w:keepNext/>
        <w:rPr>
          <w:rtl/>
        </w:rPr>
      </w:pPr>
      <w:bookmarkStart w:id="1260" w:name="ET_speaker_רותי_פרמינגר_8"/>
      <w:r w:rsidRPr="00584783">
        <w:rPr>
          <w:rStyle w:val="TagStyle"/>
          <w:rtl/>
        </w:rPr>
        <w:t xml:space="preserve"> &lt;&lt; דובר &gt;&gt; </w:t>
      </w:r>
      <w:r w:rsidR="00BD3FB2" w:rsidRPr="00584783">
        <w:rPr>
          <w:rtl/>
        </w:rPr>
        <w:t xml:space="preserve">רותי </w:t>
      </w:r>
      <w:proofErr w:type="spellStart"/>
      <w:r w:rsidR="00BD3FB2" w:rsidRPr="00584783">
        <w:rPr>
          <w:rtl/>
        </w:rPr>
        <w:t>פרמינגר</w:t>
      </w:r>
      <w:proofErr w:type="spellEnd"/>
      <w:r w:rsidRPr="00584783">
        <w:rPr>
          <w:rtl/>
        </w:rPr>
        <w:t>:</w:t>
      </w:r>
      <w:r w:rsidRPr="00584783">
        <w:rPr>
          <w:rStyle w:val="TagStyle"/>
          <w:rtl/>
        </w:rPr>
        <w:t xml:space="preserve"> &lt;&lt; דובר &gt;&gt;</w:t>
      </w:r>
      <w:r w:rsidRPr="00584783">
        <w:rPr>
          <w:rtl/>
        </w:rPr>
        <w:t xml:space="preserve"> </w:t>
      </w:r>
      <w:bookmarkEnd w:id="1260"/>
    </w:p>
    <w:p w:rsidR="00A14A8C" w:rsidRPr="00584783" w:rsidRDefault="00A14A8C" w:rsidP="00A14A8C">
      <w:pPr>
        <w:pStyle w:val="KeepWithNext"/>
        <w:rPr>
          <w:rtl/>
        </w:rPr>
      </w:pPr>
    </w:p>
    <w:p w:rsidR="00A14A8C" w:rsidRPr="00584783" w:rsidRDefault="00A14A8C" w:rsidP="00A14A8C">
      <w:pPr>
        <w:rPr>
          <w:rtl/>
        </w:rPr>
      </w:pPr>
      <w:bookmarkStart w:id="1261" w:name="_ETM_Q1_4110425"/>
      <w:bookmarkStart w:id="1262" w:name="_ETM_Q1_4110464"/>
      <w:bookmarkEnd w:id="1261"/>
      <w:bookmarkEnd w:id="1262"/>
      <w:r w:rsidRPr="00584783">
        <w:rPr>
          <w:rFonts w:hint="cs"/>
          <w:rtl/>
        </w:rPr>
        <w:t xml:space="preserve">אבל זה </w:t>
      </w:r>
      <w:proofErr w:type="spellStart"/>
      <w:r w:rsidRPr="00584783">
        <w:rPr>
          <w:rFonts w:hint="cs"/>
          <w:rtl/>
        </w:rPr>
        <w:t>דיפולט</w:t>
      </w:r>
      <w:proofErr w:type="spellEnd"/>
      <w:r w:rsidRPr="00584783">
        <w:rPr>
          <w:rFonts w:hint="cs"/>
          <w:rtl/>
        </w:rPr>
        <w:t xml:space="preserve"> טבעי. אם </w:t>
      </w:r>
      <w:bookmarkStart w:id="1263" w:name="_ETM_Q1_4110768"/>
      <w:bookmarkEnd w:id="1263"/>
      <w:r w:rsidRPr="00584783">
        <w:rPr>
          <w:rFonts w:hint="cs"/>
          <w:rtl/>
        </w:rPr>
        <w:t>אין מישהו שייתן אקטיבית כסף לנ</w:t>
      </w:r>
      <w:r w:rsidR="00BC4C33" w:rsidRPr="00584783">
        <w:rPr>
          <w:rFonts w:hint="cs"/>
          <w:rtl/>
        </w:rPr>
        <w:t>ו</w:t>
      </w:r>
      <w:r w:rsidRPr="00584783">
        <w:rPr>
          <w:rFonts w:hint="cs"/>
          <w:rtl/>
        </w:rPr>
        <w:t xml:space="preserve">שא </w:t>
      </w:r>
      <w:bookmarkStart w:id="1264" w:name="_ETM_Q1_4112832"/>
      <w:bookmarkEnd w:id="1264"/>
      <w:r w:rsidRPr="00584783">
        <w:rPr>
          <w:rFonts w:hint="cs"/>
          <w:rtl/>
        </w:rPr>
        <w:t>הזה - - -</w:t>
      </w:r>
    </w:p>
    <w:p w:rsidR="00A14A8C" w:rsidRPr="00584783" w:rsidRDefault="00A14A8C" w:rsidP="00A14A8C">
      <w:pPr>
        <w:ind w:firstLine="0"/>
        <w:rPr>
          <w:rtl/>
        </w:rPr>
      </w:pPr>
      <w:bookmarkStart w:id="1265" w:name="_ETM_Q1_4111438"/>
      <w:bookmarkStart w:id="1266" w:name="_ETM_Q1_4111514"/>
      <w:bookmarkStart w:id="1267" w:name="_ETM_Q1_4111631"/>
      <w:bookmarkStart w:id="1268" w:name="_ETM_Q1_4111699"/>
      <w:bookmarkEnd w:id="1265"/>
      <w:bookmarkEnd w:id="1266"/>
      <w:bookmarkEnd w:id="1267"/>
      <w:bookmarkEnd w:id="1268"/>
    </w:p>
    <w:p w:rsidR="00A14A8C" w:rsidRPr="00584783" w:rsidRDefault="00A14A8C" w:rsidP="00A14A8C">
      <w:pPr>
        <w:pStyle w:val="a4"/>
        <w:keepNext/>
        <w:rPr>
          <w:rtl/>
        </w:rPr>
      </w:pPr>
      <w:bookmarkStart w:id="1269" w:name="ET_speaker_עמיחי_דרורי_9"/>
      <w:r w:rsidRPr="00584783">
        <w:rPr>
          <w:rStyle w:val="TagStyle"/>
          <w:rtl/>
        </w:rPr>
        <w:t xml:space="preserve"> &lt;&lt; דובר &gt;&gt; </w:t>
      </w:r>
      <w:r w:rsidRPr="00584783">
        <w:rPr>
          <w:rtl/>
        </w:rPr>
        <w:t>עמיחי דרורי:</w:t>
      </w:r>
      <w:r w:rsidRPr="00584783">
        <w:rPr>
          <w:rStyle w:val="TagStyle"/>
          <w:rtl/>
        </w:rPr>
        <w:t xml:space="preserve"> &lt;&lt; דובר &gt;&gt;</w:t>
      </w:r>
      <w:r w:rsidRPr="00584783">
        <w:rPr>
          <w:rtl/>
        </w:rPr>
        <w:t xml:space="preserve"> </w:t>
      </w:r>
      <w:bookmarkEnd w:id="1269"/>
    </w:p>
    <w:p w:rsidR="00A14A8C" w:rsidRPr="00584783" w:rsidRDefault="00A14A8C" w:rsidP="00A14A8C">
      <w:pPr>
        <w:pStyle w:val="KeepWithNext"/>
        <w:rPr>
          <w:rtl/>
        </w:rPr>
      </w:pPr>
    </w:p>
    <w:p w:rsidR="00A14A8C" w:rsidRPr="00584783" w:rsidRDefault="00A14A8C" w:rsidP="00A14A8C">
      <w:pPr>
        <w:rPr>
          <w:rtl/>
        </w:rPr>
      </w:pPr>
      <w:bookmarkStart w:id="1270" w:name="_ETM_Q1_4111282"/>
      <w:bookmarkStart w:id="1271" w:name="_ETM_Q1_4111325"/>
      <w:bookmarkEnd w:id="1270"/>
      <w:bookmarkEnd w:id="1271"/>
      <w:r w:rsidRPr="00584783">
        <w:rPr>
          <w:rFonts w:hint="cs"/>
          <w:rtl/>
        </w:rPr>
        <w:t xml:space="preserve">עיין ערך יזם פרטי. אבל כשאת </w:t>
      </w:r>
      <w:bookmarkStart w:id="1272" w:name="_ETM_Q1_4117099"/>
      <w:bookmarkEnd w:id="1272"/>
      <w:r w:rsidRPr="00584783">
        <w:rPr>
          <w:rFonts w:hint="cs"/>
          <w:rtl/>
        </w:rPr>
        <w:t xml:space="preserve">מגדירה מישהו, יבוא מישהו ויגיד, רגע, המישהו הזה יכול </w:t>
      </w:r>
      <w:bookmarkStart w:id="1273" w:name="_ETM_Q1_4119820"/>
      <w:bookmarkEnd w:id="1273"/>
      <w:r w:rsidRPr="00584783">
        <w:rPr>
          <w:rFonts w:hint="cs"/>
          <w:rtl/>
        </w:rPr>
        <w:t xml:space="preserve">להיות גם רשות מקומית או מועצה </w:t>
      </w:r>
      <w:bookmarkStart w:id="1274" w:name="_ETM_Q1_4121212"/>
      <w:bookmarkStart w:id="1275" w:name="_ETM_Q1_4121294"/>
      <w:bookmarkEnd w:id="1274"/>
      <w:bookmarkEnd w:id="1275"/>
      <w:r w:rsidRPr="00584783">
        <w:rPr>
          <w:rFonts w:hint="cs"/>
          <w:rtl/>
        </w:rPr>
        <w:t xml:space="preserve">אזורית. </w:t>
      </w:r>
    </w:p>
    <w:p w:rsidR="00A14A8C" w:rsidRPr="00584783" w:rsidRDefault="00A14A8C" w:rsidP="00A14A8C">
      <w:pPr>
        <w:rPr>
          <w:rtl/>
        </w:rPr>
      </w:pPr>
      <w:bookmarkStart w:id="1276" w:name="_ETM_Q1_4123363"/>
      <w:bookmarkStart w:id="1277" w:name="_ETM_Q1_4123439"/>
      <w:bookmarkStart w:id="1278" w:name="_ETM_Q1_4124107"/>
      <w:bookmarkEnd w:id="1276"/>
      <w:bookmarkEnd w:id="1277"/>
      <w:bookmarkEnd w:id="1278"/>
    </w:p>
    <w:p w:rsidR="00A14A8C" w:rsidRPr="00584783" w:rsidRDefault="00A14A8C" w:rsidP="00A14A8C">
      <w:pPr>
        <w:pStyle w:val="a4"/>
        <w:keepNext/>
        <w:rPr>
          <w:rtl/>
        </w:rPr>
      </w:pPr>
      <w:bookmarkStart w:id="1279" w:name="ET_speaker_רותי_פרמינגר_10"/>
      <w:r w:rsidRPr="00584783">
        <w:rPr>
          <w:rStyle w:val="TagStyle"/>
          <w:rtl/>
        </w:rPr>
        <w:t xml:space="preserve"> &lt;&lt; דובר &gt;&gt; </w:t>
      </w:r>
      <w:r w:rsidR="00BD3FB2" w:rsidRPr="00584783">
        <w:rPr>
          <w:rtl/>
        </w:rPr>
        <w:t xml:space="preserve">רותי </w:t>
      </w:r>
      <w:proofErr w:type="spellStart"/>
      <w:r w:rsidR="00BD3FB2" w:rsidRPr="00584783">
        <w:rPr>
          <w:rtl/>
        </w:rPr>
        <w:t>פרמינגר</w:t>
      </w:r>
      <w:proofErr w:type="spellEnd"/>
      <w:r w:rsidRPr="00584783">
        <w:rPr>
          <w:rtl/>
        </w:rPr>
        <w:t>:</w:t>
      </w:r>
      <w:r w:rsidRPr="00584783">
        <w:rPr>
          <w:rStyle w:val="TagStyle"/>
          <w:rtl/>
        </w:rPr>
        <w:t xml:space="preserve"> &lt;&lt; דובר &gt;&gt;</w:t>
      </w:r>
      <w:r w:rsidRPr="00584783">
        <w:rPr>
          <w:rtl/>
        </w:rPr>
        <w:t xml:space="preserve"> </w:t>
      </w:r>
      <w:bookmarkEnd w:id="1279"/>
    </w:p>
    <w:p w:rsidR="00A14A8C" w:rsidRPr="00584783" w:rsidRDefault="00A14A8C" w:rsidP="00A14A8C">
      <w:pPr>
        <w:pStyle w:val="KeepWithNext"/>
        <w:rPr>
          <w:rtl/>
        </w:rPr>
      </w:pPr>
    </w:p>
    <w:p w:rsidR="00A14A8C" w:rsidRPr="00584783" w:rsidRDefault="00A14A8C" w:rsidP="00A14A8C">
      <w:pPr>
        <w:rPr>
          <w:rtl/>
        </w:rPr>
      </w:pPr>
      <w:bookmarkStart w:id="1280" w:name="_ETM_Q1_4124641"/>
      <w:bookmarkStart w:id="1281" w:name="_ETM_Q1_4124684"/>
      <w:bookmarkEnd w:id="1280"/>
      <w:bookmarkEnd w:id="1281"/>
      <w:r w:rsidRPr="00584783">
        <w:rPr>
          <w:rFonts w:hint="cs"/>
          <w:rtl/>
        </w:rPr>
        <w:t xml:space="preserve">היא יכולה </w:t>
      </w:r>
      <w:bookmarkStart w:id="1282" w:name="_ETM_Q1_4125906"/>
      <w:bookmarkEnd w:id="1282"/>
      <w:r w:rsidRPr="00584783">
        <w:rPr>
          <w:rFonts w:hint="cs"/>
          <w:rtl/>
        </w:rPr>
        <w:t>לתפקד כיזם?</w:t>
      </w:r>
      <w:bookmarkStart w:id="1283" w:name="_ETM_Q1_4122436"/>
      <w:bookmarkEnd w:id="1283"/>
    </w:p>
    <w:p w:rsidR="00A14A8C" w:rsidRPr="00584783" w:rsidRDefault="00A14A8C" w:rsidP="00A14A8C">
      <w:pPr>
        <w:rPr>
          <w:rtl/>
        </w:rPr>
      </w:pPr>
      <w:bookmarkStart w:id="1284" w:name="_ETM_Q1_4122509"/>
      <w:bookmarkEnd w:id="1284"/>
    </w:p>
    <w:p w:rsidR="00A14A8C" w:rsidRPr="00584783" w:rsidRDefault="00A14A8C" w:rsidP="00A14A8C">
      <w:pPr>
        <w:pStyle w:val="a4"/>
        <w:keepNext/>
        <w:rPr>
          <w:rtl/>
        </w:rPr>
      </w:pPr>
      <w:bookmarkStart w:id="1285" w:name="ET_speaker_עמיחי_דרורי_11"/>
      <w:r w:rsidRPr="00584783">
        <w:rPr>
          <w:rStyle w:val="TagStyle"/>
          <w:rtl/>
        </w:rPr>
        <w:t xml:space="preserve"> &lt;&lt; דובר &gt;&gt; </w:t>
      </w:r>
      <w:r w:rsidRPr="00584783">
        <w:rPr>
          <w:rtl/>
        </w:rPr>
        <w:t>עמיחי דרורי:</w:t>
      </w:r>
      <w:r w:rsidRPr="00584783">
        <w:rPr>
          <w:rStyle w:val="TagStyle"/>
          <w:rtl/>
        </w:rPr>
        <w:t xml:space="preserve"> &lt;&lt; דובר &gt;&gt;</w:t>
      </w:r>
      <w:r w:rsidRPr="00584783">
        <w:rPr>
          <w:rtl/>
        </w:rPr>
        <w:t xml:space="preserve"> </w:t>
      </w:r>
      <w:bookmarkEnd w:id="1285"/>
    </w:p>
    <w:p w:rsidR="00A14A8C" w:rsidRPr="00584783" w:rsidRDefault="00A14A8C" w:rsidP="00A14A8C">
      <w:pPr>
        <w:pStyle w:val="KeepWithNext"/>
        <w:rPr>
          <w:rtl/>
        </w:rPr>
      </w:pPr>
    </w:p>
    <w:p w:rsidR="00A14A8C" w:rsidRPr="00584783" w:rsidRDefault="00A14A8C" w:rsidP="00A14A8C">
      <w:pPr>
        <w:rPr>
          <w:rtl/>
        </w:rPr>
      </w:pPr>
      <w:bookmarkStart w:id="1286" w:name="_ETM_Q1_4125196"/>
      <w:bookmarkStart w:id="1287" w:name="_ETM_Q1_4125238"/>
      <w:bookmarkEnd w:id="1286"/>
      <w:bookmarkEnd w:id="1287"/>
      <w:r w:rsidRPr="00584783">
        <w:rPr>
          <w:rFonts w:hint="cs"/>
          <w:rtl/>
        </w:rPr>
        <w:t>למה יזם? איזה יזם? - - -</w:t>
      </w:r>
    </w:p>
    <w:p w:rsidR="00A14A8C" w:rsidRPr="00584783" w:rsidRDefault="00A14A8C" w:rsidP="00A14A8C">
      <w:pPr>
        <w:rPr>
          <w:rtl/>
        </w:rPr>
      </w:pPr>
      <w:bookmarkStart w:id="1288" w:name="_ETM_Q1_4125118"/>
      <w:bookmarkStart w:id="1289" w:name="_ETM_Q1_4125203"/>
      <w:bookmarkStart w:id="1290" w:name="_ETM_Q1_4126557"/>
      <w:bookmarkEnd w:id="1288"/>
      <w:bookmarkEnd w:id="1289"/>
      <w:bookmarkEnd w:id="1290"/>
    </w:p>
    <w:p w:rsidR="00A14A8C" w:rsidRPr="00584783" w:rsidRDefault="00A14A8C" w:rsidP="00A14A8C">
      <w:pPr>
        <w:pStyle w:val="a4"/>
        <w:keepNext/>
        <w:rPr>
          <w:rtl/>
        </w:rPr>
      </w:pPr>
      <w:bookmarkStart w:id="1291" w:name="ET_speaker_מרסל_אביב_12"/>
      <w:r w:rsidRPr="00584783">
        <w:rPr>
          <w:rStyle w:val="TagStyle"/>
          <w:rtl/>
        </w:rPr>
        <w:t xml:space="preserve"> &lt;&lt; דובר &gt;&gt; </w:t>
      </w:r>
      <w:r w:rsidRPr="00584783">
        <w:rPr>
          <w:rtl/>
        </w:rPr>
        <w:t>מרסל אביב:</w:t>
      </w:r>
      <w:r w:rsidRPr="00584783">
        <w:rPr>
          <w:rStyle w:val="TagStyle"/>
          <w:rtl/>
        </w:rPr>
        <w:t xml:space="preserve"> &lt;&lt; דובר &gt;&gt;</w:t>
      </w:r>
      <w:r w:rsidRPr="00584783">
        <w:rPr>
          <w:rtl/>
        </w:rPr>
        <w:t xml:space="preserve"> </w:t>
      </w:r>
      <w:bookmarkEnd w:id="1291"/>
    </w:p>
    <w:p w:rsidR="00A14A8C" w:rsidRPr="00584783" w:rsidRDefault="00A14A8C" w:rsidP="00A14A8C">
      <w:pPr>
        <w:pStyle w:val="KeepWithNext"/>
        <w:rPr>
          <w:rtl/>
        </w:rPr>
      </w:pPr>
    </w:p>
    <w:p w:rsidR="00A14A8C" w:rsidRPr="00584783" w:rsidRDefault="00A14A8C" w:rsidP="00A14A8C">
      <w:pPr>
        <w:rPr>
          <w:rtl/>
        </w:rPr>
      </w:pPr>
      <w:bookmarkStart w:id="1292" w:name="_ETM_Q1_4127073"/>
      <w:bookmarkStart w:id="1293" w:name="_ETM_Q1_4127117"/>
      <w:bookmarkEnd w:id="1292"/>
      <w:bookmarkEnd w:id="1293"/>
      <w:r w:rsidRPr="00584783">
        <w:rPr>
          <w:rFonts w:hint="cs"/>
          <w:rtl/>
        </w:rPr>
        <w:t xml:space="preserve">היא מביאה תרומות </w:t>
      </w:r>
      <w:bookmarkStart w:id="1294" w:name="_ETM_Q1_4130686"/>
      <w:bookmarkEnd w:id="1294"/>
      <w:r w:rsidRPr="00584783">
        <w:rPr>
          <w:rFonts w:hint="cs"/>
          <w:rtl/>
        </w:rPr>
        <w:t>- - -</w:t>
      </w:r>
    </w:p>
    <w:p w:rsidR="00A14A8C" w:rsidRPr="00584783" w:rsidRDefault="00A14A8C" w:rsidP="00A14A8C">
      <w:pPr>
        <w:rPr>
          <w:rtl/>
        </w:rPr>
      </w:pPr>
      <w:bookmarkStart w:id="1295" w:name="_ETM_Q1_4131982"/>
      <w:bookmarkStart w:id="1296" w:name="_ETM_Q1_4132069"/>
      <w:bookmarkEnd w:id="1295"/>
      <w:bookmarkEnd w:id="1296"/>
    </w:p>
    <w:p w:rsidR="00A14A8C" w:rsidRPr="00584783" w:rsidRDefault="00A14A8C" w:rsidP="00A14A8C">
      <w:pPr>
        <w:pStyle w:val="af6"/>
        <w:keepNext/>
        <w:rPr>
          <w:rtl/>
        </w:rPr>
      </w:pPr>
      <w:bookmarkStart w:id="1297" w:name="ET_yor_4613_13"/>
      <w:r w:rsidRPr="00584783">
        <w:rPr>
          <w:rStyle w:val="TagStyle"/>
          <w:rtl/>
        </w:rPr>
        <w:t xml:space="preserve"> &lt;&lt; יור &gt;&gt; </w:t>
      </w:r>
      <w:r w:rsidRPr="00584783">
        <w:rPr>
          <w:rtl/>
        </w:rPr>
        <w:t>היו"ר אבי דיכטר:</w:t>
      </w:r>
      <w:r w:rsidRPr="00584783">
        <w:rPr>
          <w:rStyle w:val="TagStyle"/>
          <w:rtl/>
        </w:rPr>
        <w:t xml:space="preserve"> &lt;&lt; יור &gt;&gt;</w:t>
      </w:r>
      <w:r w:rsidRPr="00584783">
        <w:rPr>
          <w:rtl/>
        </w:rPr>
        <w:t xml:space="preserve"> </w:t>
      </w:r>
      <w:bookmarkEnd w:id="1297"/>
    </w:p>
    <w:p w:rsidR="00A14A8C" w:rsidRPr="00584783" w:rsidRDefault="00A14A8C" w:rsidP="00A14A8C">
      <w:pPr>
        <w:pStyle w:val="KeepWithNext"/>
        <w:rPr>
          <w:rtl/>
        </w:rPr>
      </w:pPr>
    </w:p>
    <w:p w:rsidR="00A14A8C" w:rsidRPr="00584783" w:rsidRDefault="00A14A8C" w:rsidP="00A14A8C">
      <w:pPr>
        <w:rPr>
          <w:rtl/>
        </w:rPr>
      </w:pPr>
      <w:bookmarkStart w:id="1298" w:name="_ETM_Q1_4132878"/>
      <w:bookmarkEnd w:id="1298"/>
      <w:r w:rsidRPr="00584783">
        <w:rPr>
          <w:rFonts w:hint="cs"/>
          <w:rtl/>
        </w:rPr>
        <w:t>חבר'ה, אחד-אחד. עמיחי, סיימת?</w:t>
      </w:r>
    </w:p>
    <w:p w:rsidR="00A14A8C" w:rsidRPr="00584783" w:rsidRDefault="00A14A8C" w:rsidP="00A14A8C">
      <w:pPr>
        <w:rPr>
          <w:rtl/>
        </w:rPr>
      </w:pPr>
      <w:bookmarkStart w:id="1299" w:name="_ETM_Q1_4135862"/>
      <w:bookmarkStart w:id="1300" w:name="_ETM_Q1_4135936"/>
      <w:bookmarkStart w:id="1301" w:name="_ETM_Q1_4137134"/>
      <w:bookmarkEnd w:id="1299"/>
      <w:bookmarkEnd w:id="1300"/>
      <w:bookmarkEnd w:id="1301"/>
    </w:p>
    <w:p w:rsidR="00A14A8C" w:rsidRPr="00584783" w:rsidRDefault="00A14A8C" w:rsidP="00A14A8C">
      <w:pPr>
        <w:pStyle w:val="a4"/>
        <w:keepNext/>
        <w:rPr>
          <w:rtl/>
        </w:rPr>
      </w:pPr>
      <w:bookmarkStart w:id="1302" w:name="ET_speaker_עמיחי_דרורי_14"/>
      <w:r w:rsidRPr="00584783">
        <w:rPr>
          <w:rStyle w:val="TagStyle"/>
          <w:rtl/>
        </w:rPr>
        <w:t xml:space="preserve"> &lt;&lt; דובר &gt;&gt; </w:t>
      </w:r>
      <w:r w:rsidRPr="00584783">
        <w:rPr>
          <w:rtl/>
        </w:rPr>
        <w:t>עמיחי דרורי:</w:t>
      </w:r>
      <w:r w:rsidRPr="00584783">
        <w:rPr>
          <w:rStyle w:val="TagStyle"/>
          <w:rtl/>
        </w:rPr>
        <w:t xml:space="preserve"> &lt;&lt; דובר &gt;&gt;</w:t>
      </w:r>
      <w:r w:rsidRPr="00584783">
        <w:rPr>
          <w:rtl/>
        </w:rPr>
        <w:t xml:space="preserve"> </w:t>
      </w:r>
      <w:bookmarkEnd w:id="1302"/>
    </w:p>
    <w:p w:rsidR="00A14A8C" w:rsidRPr="00584783" w:rsidRDefault="00A14A8C" w:rsidP="00A14A8C">
      <w:pPr>
        <w:pStyle w:val="KeepWithNext"/>
        <w:rPr>
          <w:rtl/>
        </w:rPr>
      </w:pPr>
    </w:p>
    <w:p w:rsidR="00A14A8C" w:rsidRPr="00584783" w:rsidRDefault="00A14A8C" w:rsidP="00A14A8C">
      <w:pPr>
        <w:rPr>
          <w:rtl/>
        </w:rPr>
      </w:pPr>
      <w:bookmarkStart w:id="1303" w:name="_ETM_Q1_4137638"/>
      <w:bookmarkStart w:id="1304" w:name="_ETM_Q1_4137680"/>
      <w:bookmarkEnd w:id="1303"/>
      <w:bookmarkEnd w:id="1304"/>
      <w:r w:rsidRPr="00584783">
        <w:rPr>
          <w:rFonts w:hint="cs"/>
          <w:rtl/>
        </w:rPr>
        <w:t xml:space="preserve">דבר ראשון, שצריך תמיד </w:t>
      </w:r>
      <w:bookmarkStart w:id="1305" w:name="_ETM_Q1_4139400"/>
      <w:bookmarkEnd w:id="1305"/>
      <w:r w:rsidRPr="00584783">
        <w:rPr>
          <w:rFonts w:hint="cs"/>
          <w:rtl/>
        </w:rPr>
        <w:t>לזכור אותו, הוא עקרון המזהם משלם. אני חוזר על זה:</w:t>
      </w:r>
      <w:bookmarkStart w:id="1306" w:name="_ETM_Q1_4139823"/>
      <w:bookmarkEnd w:id="1306"/>
      <w:r w:rsidRPr="00584783">
        <w:rPr>
          <w:rFonts w:hint="cs"/>
          <w:rtl/>
        </w:rPr>
        <w:t xml:space="preserve"> עקרון המזהם משלם. </w:t>
      </w:r>
    </w:p>
    <w:p w:rsidR="00A14A8C" w:rsidRPr="00584783" w:rsidRDefault="00A14A8C" w:rsidP="00A14A8C">
      <w:pPr>
        <w:rPr>
          <w:rtl/>
        </w:rPr>
      </w:pPr>
      <w:bookmarkStart w:id="1307" w:name="_ETM_Q1_4142991"/>
      <w:bookmarkStart w:id="1308" w:name="_ETM_Q1_4143072"/>
      <w:bookmarkEnd w:id="1307"/>
      <w:bookmarkEnd w:id="1308"/>
    </w:p>
    <w:p w:rsidR="00A14A8C" w:rsidRPr="00584783" w:rsidRDefault="00A14A8C" w:rsidP="00A14A8C">
      <w:pPr>
        <w:pStyle w:val="af6"/>
        <w:keepNext/>
        <w:rPr>
          <w:rtl/>
        </w:rPr>
      </w:pPr>
      <w:bookmarkStart w:id="1309" w:name="ET_yor_4613_15"/>
      <w:r w:rsidRPr="00584783">
        <w:rPr>
          <w:rStyle w:val="TagStyle"/>
          <w:rtl/>
        </w:rPr>
        <w:t xml:space="preserve"> &lt;&lt; יור &gt;&gt; </w:t>
      </w:r>
      <w:r w:rsidRPr="00584783">
        <w:rPr>
          <w:rtl/>
        </w:rPr>
        <w:t>היו"ר אבי דיכטר:</w:t>
      </w:r>
      <w:r w:rsidRPr="00584783">
        <w:rPr>
          <w:rStyle w:val="TagStyle"/>
          <w:rtl/>
        </w:rPr>
        <w:t xml:space="preserve"> &lt;&lt; יור &gt;&gt;</w:t>
      </w:r>
      <w:r w:rsidRPr="00584783">
        <w:rPr>
          <w:rtl/>
        </w:rPr>
        <w:t xml:space="preserve"> </w:t>
      </w:r>
      <w:bookmarkEnd w:id="1309"/>
    </w:p>
    <w:p w:rsidR="00A14A8C" w:rsidRPr="00584783" w:rsidRDefault="00A14A8C" w:rsidP="00A14A8C">
      <w:pPr>
        <w:pStyle w:val="KeepWithNext"/>
        <w:rPr>
          <w:rtl/>
        </w:rPr>
      </w:pPr>
    </w:p>
    <w:p w:rsidR="00A14A8C" w:rsidRPr="00584783" w:rsidRDefault="00A14A8C" w:rsidP="00A14A8C">
      <w:pPr>
        <w:rPr>
          <w:rtl/>
        </w:rPr>
      </w:pPr>
      <w:bookmarkStart w:id="1310" w:name="_ETM_Q1_4142002"/>
      <w:bookmarkEnd w:id="1310"/>
      <w:r w:rsidRPr="00584783">
        <w:rPr>
          <w:rFonts w:hint="cs"/>
          <w:rtl/>
        </w:rPr>
        <w:t>תודה. עלי, בבקשה.</w:t>
      </w:r>
    </w:p>
    <w:p w:rsidR="00A14A8C" w:rsidRPr="00584783" w:rsidRDefault="00A14A8C" w:rsidP="00A14A8C">
      <w:pPr>
        <w:rPr>
          <w:rtl/>
        </w:rPr>
      </w:pPr>
      <w:bookmarkStart w:id="1311" w:name="_ETM_Q1_4141766"/>
      <w:bookmarkStart w:id="1312" w:name="_ETM_Q1_4141856"/>
      <w:bookmarkStart w:id="1313" w:name="_ETM_Q1_4143111"/>
      <w:bookmarkStart w:id="1314" w:name="_ETM_Q1_4143182"/>
      <w:bookmarkStart w:id="1315" w:name="_ETM_Q1_4143936"/>
      <w:bookmarkStart w:id="1316" w:name="_ETM_Q1_4143980"/>
      <w:bookmarkEnd w:id="1311"/>
      <w:bookmarkEnd w:id="1312"/>
      <w:bookmarkEnd w:id="1313"/>
      <w:bookmarkEnd w:id="1314"/>
      <w:bookmarkEnd w:id="1315"/>
      <w:bookmarkEnd w:id="1316"/>
    </w:p>
    <w:p w:rsidR="00A14A8C" w:rsidRPr="00584783" w:rsidRDefault="00A14A8C" w:rsidP="00A14A8C">
      <w:pPr>
        <w:pStyle w:val="a4"/>
        <w:keepNext/>
        <w:rPr>
          <w:rtl/>
        </w:rPr>
      </w:pPr>
      <w:bookmarkStart w:id="1317" w:name="ET_speaker_עלי_בינג_16"/>
      <w:r w:rsidRPr="00584783">
        <w:rPr>
          <w:rStyle w:val="TagStyle"/>
          <w:rtl/>
        </w:rPr>
        <w:t xml:space="preserve"> &lt;&lt; דובר &gt;&gt; </w:t>
      </w:r>
      <w:r w:rsidRPr="00584783">
        <w:rPr>
          <w:rtl/>
        </w:rPr>
        <w:t xml:space="preserve">עלי </w:t>
      </w:r>
      <w:proofErr w:type="spellStart"/>
      <w:r w:rsidRPr="00584783">
        <w:rPr>
          <w:rtl/>
        </w:rPr>
        <w:t>בינג</w:t>
      </w:r>
      <w:proofErr w:type="spellEnd"/>
      <w:r w:rsidRPr="00584783">
        <w:rPr>
          <w:rtl/>
        </w:rPr>
        <w:t>:</w:t>
      </w:r>
      <w:r w:rsidRPr="00584783">
        <w:rPr>
          <w:rStyle w:val="TagStyle"/>
          <w:rtl/>
        </w:rPr>
        <w:t xml:space="preserve"> &lt;&lt; דובר &gt;&gt;</w:t>
      </w:r>
      <w:r w:rsidRPr="00584783">
        <w:rPr>
          <w:rtl/>
        </w:rPr>
        <w:t xml:space="preserve"> </w:t>
      </w:r>
      <w:bookmarkEnd w:id="1317"/>
    </w:p>
    <w:p w:rsidR="00A14A8C" w:rsidRPr="00584783" w:rsidRDefault="00A14A8C" w:rsidP="00A14A8C">
      <w:pPr>
        <w:pStyle w:val="KeepWithNext"/>
        <w:rPr>
          <w:rtl/>
        </w:rPr>
      </w:pPr>
    </w:p>
    <w:p w:rsidR="00D2158B" w:rsidRPr="00584783" w:rsidRDefault="00A14A8C" w:rsidP="00BC4C33">
      <w:pPr>
        <w:rPr>
          <w:rtl/>
        </w:rPr>
      </w:pPr>
      <w:r w:rsidRPr="00584783">
        <w:rPr>
          <w:rFonts w:hint="cs"/>
          <w:rtl/>
        </w:rPr>
        <w:t xml:space="preserve">אני חושב שמה שעמיחי </w:t>
      </w:r>
      <w:bookmarkStart w:id="1318" w:name="_ETM_Q1_4143256"/>
      <w:bookmarkEnd w:id="1318"/>
      <w:r w:rsidRPr="00584783">
        <w:rPr>
          <w:rFonts w:hint="cs"/>
          <w:rtl/>
        </w:rPr>
        <w:t xml:space="preserve">התייחס אליו זה בדיוק מה שכתוב בחוק. ככל שיש מישהו </w:t>
      </w:r>
      <w:bookmarkStart w:id="1319" w:name="_ETM_Q1_4149354"/>
      <w:bookmarkEnd w:id="1319"/>
      <w:r w:rsidRPr="00584783">
        <w:rPr>
          <w:rFonts w:hint="cs"/>
          <w:rtl/>
        </w:rPr>
        <w:t>שרוצה</w:t>
      </w:r>
      <w:r w:rsidR="00D2158B" w:rsidRPr="00584783">
        <w:rPr>
          <w:rFonts w:hint="cs"/>
          <w:rtl/>
        </w:rPr>
        <w:t xml:space="preserve">, למשל רשות מקומית, בואו לא נמנע ממנו. אם </w:t>
      </w:r>
      <w:bookmarkStart w:id="1320" w:name="_ETM_Q1_4154236"/>
      <w:bookmarkEnd w:id="1320"/>
      <w:r w:rsidR="00D2158B" w:rsidRPr="00584783">
        <w:rPr>
          <w:rFonts w:hint="cs"/>
          <w:rtl/>
        </w:rPr>
        <w:t xml:space="preserve">יש רשות מקומית שרוצה לשלם על מיזם פינוי מסוים, שתשלם. </w:t>
      </w:r>
      <w:bookmarkStart w:id="1321" w:name="_ETM_Q1_4156374"/>
      <w:bookmarkEnd w:id="1321"/>
      <w:r w:rsidR="00D2158B" w:rsidRPr="00584783">
        <w:rPr>
          <w:rFonts w:hint="cs"/>
          <w:rtl/>
        </w:rPr>
        <w:t xml:space="preserve">אם היא לא רוצה, אף אחד לא כופה את זה </w:t>
      </w:r>
      <w:bookmarkStart w:id="1322" w:name="_ETM_Q1_4158216"/>
      <w:bookmarkEnd w:id="1322"/>
      <w:r w:rsidR="00D2158B" w:rsidRPr="00584783">
        <w:rPr>
          <w:rFonts w:hint="cs"/>
          <w:rtl/>
        </w:rPr>
        <w:t xml:space="preserve">עליה. אין פה שום כפייה על אף </w:t>
      </w:r>
      <w:bookmarkStart w:id="1323" w:name="_ETM_Q1_4162035"/>
      <w:bookmarkEnd w:id="1323"/>
      <w:r w:rsidR="00D2158B" w:rsidRPr="00584783">
        <w:rPr>
          <w:rFonts w:hint="cs"/>
          <w:rtl/>
        </w:rPr>
        <w:t xml:space="preserve">רשות. ככל שיש רשות מקומית שלא תרצה לשלם, המקור </w:t>
      </w:r>
      <w:bookmarkStart w:id="1324" w:name="_ETM_Q1_4165528"/>
      <w:bookmarkEnd w:id="1324"/>
      <w:r w:rsidR="00D2158B" w:rsidRPr="00584783">
        <w:rPr>
          <w:rFonts w:hint="cs"/>
          <w:rtl/>
        </w:rPr>
        <w:t xml:space="preserve">האחר שיהיה הוא תקציב המדינה או רשות אחרת </w:t>
      </w:r>
      <w:bookmarkStart w:id="1325" w:name="_ETM_Q1_4167310"/>
      <w:bookmarkEnd w:id="1325"/>
      <w:r w:rsidR="00D2158B" w:rsidRPr="00584783">
        <w:rPr>
          <w:rFonts w:hint="cs"/>
          <w:rtl/>
        </w:rPr>
        <w:t>ש</w:t>
      </w:r>
      <w:r w:rsidR="00BC4C33" w:rsidRPr="00584783">
        <w:rPr>
          <w:rFonts w:hint="cs"/>
          <w:rtl/>
        </w:rPr>
        <w:t>ת</w:t>
      </w:r>
      <w:r w:rsidR="00D2158B" w:rsidRPr="00584783">
        <w:rPr>
          <w:rFonts w:hint="cs"/>
          <w:rtl/>
        </w:rPr>
        <w:t xml:space="preserve">רצה או גוף אחר שירצה. </w:t>
      </w:r>
    </w:p>
    <w:p w:rsidR="00D2158B" w:rsidRPr="00584783" w:rsidRDefault="00D2158B" w:rsidP="00A14A8C">
      <w:pPr>
        <w:rPr>
          <w:rtl/>
        </w:rPr>
      </w:pPr>
      <w:bookmarkStart w:id="1326" w:name="_ETM_Q1_4173406"/>
      <w:bookmarkStart w:id="1327" w:name="_ETM_Q1_4173495"/>
      <w:bookmarkEnd w:id="1326"/>
      <w:bookmarkEnd w:id="1327"/>
    </w:p>
    <w:p w:rsidR="00D2158B" w:rsidRPr="00584783" w:rsidRDefault="00D2158B" w:rsidP="00A14A8C">
      <w:pPr>
        <w:rPr>
          <w:rtl/>
        </w:rPr>
      </w:pPr>
      <w:bookmarkStart w:id="1328" w:name="_ETM_Q1_4173573"/>
      <w:bookmarkStart w:id="1329" w:name="_ETM_Q1_4173645"/>
      <w:bookmarkEnd w:id="1328"/>
      <w:bookmarkEnd w:id="1329"/>
      <w:r w:rsidRPr="00584783">
        <w:rPr>
          <w:rFonts w:hint="cs"/>
          <w:rtl/>
        </w:rPr>
        <w:t xml:space="preserve">עוד דבר שצריך לזכור זה </w:t>
      </w:r>
      <w:bookmarkStart w:id="1330" w:name="_ETM_Q1_4173867"/>
      <w:bookmarkEnd w:id="1330"/>
      <w:r w:rsidRPr="00584783">
        <w:rPr>
          <w:rFonts w:hint="cs"/>
          <w:rtl/>
        </w:rPr>
        <w:t xml:space="preserve">שבסוף מי שמאשר את פינוי השטחים האלה זה צה"ל, </w:t>
      </w:r>
      <w:bookmarkStart w:id="1331" w:name="_ETM_Q1_4180765"/>
      <w:bookmarkEnd w:id="1331"/>
      <w:r w:rsidRPr="00584783">
        <w:rPr>
          <w:rFonts w:hint="cs"/>
          <w:rtl/>
        </w:rPr>
        <w:t xml:space="preserve">ואם אתה מטיל עליו את העלות אז אתה לוקח </w:t>
      </w:r>
      <w:bookmarkStart w:id="1332" w:name="_ETM_Q1_4182283"/>
      <w:bookmarkEnd w:id="1332"/>
      <w:r w:rsidRPr="00584783">
        <w:rPr>
          <w:rFonts w:hint="cs"/>
          <w:rtl/>
        </w:rPr>
        <w:t xml:space="preserve">לו את התמריץ לשחרר את השטח. גם </w:t>
      </w:r>
      <w:bookmarkStart w:id="1333" w:name="_ETM_Q1_4186361"/>
      <w:bookmarkEnd w:id="1333"/>
      <w:r w:rsidRPr="00584783">
        <w:rPr>
          <w:rFonts w:hint="cs"/>
          <w:rtl/>
        </w:rPr>
        <w:t xml:space="preserve">את זה צריך לזכור. </w:t>
      </w:r>
    </w:p>
    <w:p w:rsidR="00D2158B" w:rsidRPr="00584783" w:rsidRDefault="00D2158B" w:rsidP="00A14A8C">
      <w:pPr>
        <w:rPr>
          <w:rtl/>
        </w:rPr>
      </w:pPr>
      <w:bookmarkStart w:id="1334" w:name="_ETM_Q1_4184485"/>
      <w:bookmarkStart w:id="1335" w:name="_ETM_Q1_4184570"/>
      <w:bookmarkEnd w:id="1334"/>
      <w:bookmarkEnd w:id="1335"/>
    </w:p>
    <w:p w:rsidR="00D2158B" w:rsidRPr="00584783" w:rsidRDefault="00D2158B" w:rsidP="00EA234B">
      <w:pPr>
        <w:rPr>
          <w:rtl/>
        </w:rPr>
      </w:pPr>
      <w:bookmarkStart w:id="1336" w:name="_ETM_Q1_4184677"/>
      <w:bookmarkStart w:id="1337" w:name="_ETM_Q1_4184750"/>
      <w:bookmarkEnd w:id="1336"/>
      <w:bookmarkEnd w:id="1337"/>
      <w:r w:rsidRPr="00584783">
        <w:rPr>
          <w:rFonts w:hint="cs"/>
          <w:rtl/>
        </w:rPr>
        <w:t xml:space="preserve">באופן גס, אני חושב שהעיקרון שהזכרת </w:t>
      </w:r>
      <w:bookmarkStart w:id="1338" w:name="_ETM_Q1_4186879"/>
      <w:bookmarkEnd w:id="1338"/>
      <w:r w:rsidRPr="00584783">
        <w:rPr>
          <w:rFonts w:hint="cs"/>
          <w:rtl/>
        </w:rPr>
        <w:t xml:space="preserve">הוא עיקרון נכון, אבל אנחנו כבר </w:t>
      </w:r>
      <w:r w:rsidR="00BC4C33" w:rsidRPr="00584783">
        <w:rPr>
          <w:rFonts w:hint="cs"/>
          <w:rtl/>
        </w:rPr>
        <w:t xml:space="preserve">אחרי </w:t>
      </w:r>
      <w:r w:rsidRPr="00584783">
        <w:rPr>
          <w:rFonts w:hint="cs"/>
          <w:rtl/>
        </w:rPr>
        <w:t>זה</w:t>
      </w:r>
      <w:r w:rsidR="00BC4C33" w:rsidRPr="00584783">
        <w:rPr>
          <w:rFonts w:hint="cs"/>
          <w:rtl/>
        </w:rPr>
        <w:t xml:space="preserve">. </w:t>
      </w:r>
      <w:r w:rsidRPr="00584783">
        <w:rPr>
          <w:rFonts w:hint="cs"/>
          <w:rtl/>
        </w:rPr>
        <w:t xml:space="preserve">אני לא יודע אם המטרה </w:t>
      </w:r>
      <w:bookmarkStart w:id="1339" w:name="_ETM_Q1_4193794"/>
      <w:bookmarkEnd w:id="1339"/>
      <w:r w:rsidR="00BC4C33" w:rsidRPr="00584783">
        <w:rPr>
          <w:rFonts w:hint="cs"/>
          <w:rtl/>
        </w:rPr>
        <w:t xml:space="preserve">של זה </w:t>
      </w:r>
      <w:r w:rsidRPr="00584783">
        <w:rPr>
          <w:rFonts w:hint="cs"/>
          <w:rtl/>
        </w:rPr>
        <w:t>היא לעכב את הדיון</w:t>
      </w:r>
      <w:r w:rsidR="00EA234B" w:rsidRPr="00584783">
        <w:rPr>
          <w:rFonts w:hint="cs"/>
          <w:rtl/>
        </w:rPr>
        <w:t>, אבל</w:t>
      </w:r>
      <w:r w:rsidRPr="00584783">
        <w:rPr>
          <w:rFonts w:hint="cs"/>
          <w:rtl/>
        </w:rPr>
        <w:t xml:space="preserve"> בואו נתקדם.</w:t>
      </w:r>
    </w:p>
    <w:p w:rsidR="00D2158B" w:rsidRPr="00584783" w:rsidRDefault="00D2158B" w:rsidP="00D2158B">
      <w:pPr>
        <w:ind w:firstLine="0"/>
        <w:rPr>
          <w:rtl/>
        </w:rPr>
      </w:pPr>
      <w:bookmarkStart w:id="1340" w:name="_ETM_Q1_4193852"/>
      <w:bookmarkStart w:id="1341" w:name="_ETM_Q1_4193918"/>
      <w:bookmarkStart w:id="1342" w:name="_ETM_Q1_4194019"/>
      <w:bookmarkStart w:id="1343" w:name="_ETM_Q1_4194107"/>
      <w:bookmarkStart w:id="1344" w:name="_ETM_Q1_4196228"/>
      <w:bookmarkEnd w:id="1340"/>
      <w:bookmarkEnd w:id="1341"/>
      <w:bookmarkEnd w:id="1342"/>
      <w:bookmarkEnd w:id="1343"/>
      <w:bookmarkEnd w:id="1344"/>
    </w:p>
    <w:p w:rsidR="00D2158B" w:rsidRPr="00584783" w:rsidRDefault="00D2158B" w:rsidP="00D2158B">
      <w:pPr>
        <w:pStyle w:val="a4"/>
        <w:keepNext/>
        <w:rPr>
          <w:rtl/>
        </w:rPr>
      </w:pPr>
      <w:bookmarkStart w:id="1345" w:name="ET_speaker_עמיחי_דרורי_17"/>
      <w:r w:rsidRPr="00584783">
        <w:rPr>
          <w:rStyle w:val="TagStyle"/>
          <w:rtl/>
        </w:rPr>
        <w:t xml:space="preserve"> &lt;&lt; דובר &gt;&gt; </w:t>
      </w:r>
      <w:r w:rsidRPr="00584783">
        <w:rPr>
          <w:rtl/>
        </w:rPr>
        <w:t>עמיחי דרורי:</w:t>
      </w:r>
      <w:r w:rsidRPr="00584783">
        <w:rPr>
          <w:rStyle w:val="TagStyle"/>
          <w:rtl/>
        </w:rPr>
        <w:t xml:space="preserve"> &lt;&lt; דובר &gt;&gt;</w:t>
      </w:r>
      <w:r w:rsidRPr="00584783">
        <w:rPr>
          <w:rtl/>
        </w:rPr>
        <w:t xml:space="preserve"> </w:t>
      </w:r>
      <w:bookmarkEnd w:id="1345"/>
    </w:p>
    <w:p w:rsidR="00D2158B" w:rsidRPr="00584783" w:rsidRDefault="00D2158B" w:rsidP="00D2158B">
      <w:pPr>
        <w:pStyle w:val="KeepWithNext"/>
        <w:rPr>
          <w:rtl/>
        </w:rPr>
      </w:pPr>
    </w:p>
    <w:p w:rsidR="00D2158B" w:rsidRPr="00584783" w:rsidRDefault="00D2158B" w:rsidP="00D2158B">
      <w:pPr>
        <w:rPr>
          <w:rtl/>
        </w:rPr>
      </w:pPr>
      <w:bookmarkStart w:id="1346" w:name="_ETM_Q1_4196789"/>
      <w:bookmarkStart w:id="1347" w:name="_ETM_Q1_4196839"/>
      <w:bookmarkEnd w:id="1346"/>
      <w:bookmarkEnd w:id="1347"/>
      <w:r w:rsidRPr="00584783">
        <w:rPr>
          <w:rFonts w:hint="cs"/>
          <w:rtl/>
        </w:rPr>
        <w:t xml:space="preserve">המטרה היא לא חס </w:t>
      </w:r>
      <w:bookmarkStart w:id="1348" w:name="_ETM_Q1_4196803"/>
      <w:bookmarkEnd w:id="1348"/>
      <w:r w:rsidRPr="00584783">
        <w:rPr>
          <w:rFonts w:hint="cs"/>
          <w:rtl/>
        </w:rPr>
        <w:t>וחלילה לעכב את הדיון. אבל יש עניין של רצון וי</w:t>
      </w:r>
      <w:bookmarkStart w:id="1349" w:name="_ETM_Q1_4201222"/>
      <w:bookmarkEnd w:id="1349"/>
      <w:r w:rsidRPr="00584783">
        <w:rPr>
          <w:rFonts w:hint="cs"/>
          <w:rtl/>
        </w:rPr>
        <w:t xml:space="preserve">ש עניין של יכולת. נניח שהרשות המקומית רוצה היום לבנות </w:t>
      </w:r>
      <w:bookmarkStart w:id="1350" w:name="_ETM_Q1_4202235"/>
      <w:bookmarkEnd w:id="1350"/>
      <w:r w:rsidRPr="00584783">
        <w:rPr>
          <w:rFonts w:hint="cs"/>
          <w:rtl/>
        </w:rPr>
        <w:t>פארק והיא לא יכולה. למה</w:t>
      </w:r>
      <w:bookmarkStart w:id="1351" w:name="_ETM_Q1_4205679"/>
      <w:bookmarkEnd w:id="1351"/>
      <w:r w:rsidRPr="00584783">
        <w:rPr>
          <w:rFonts w:hint="cs"/>
          <w:rtl/>
        </w:rPr>
        <w:t xml:space="preserve"> היא צריכה לשלם על פינוי שטח שמערכת הביטחון זיהמה אותו?</w:t>
      </w:r>
    </w:p>
    <w:p w:rsidR="00D2158B" w:rsidRPr="00584783" w:rsidRDefault="00D2158B" w:rsidP="00D2158B">
      <w:pPr>
        <w:rPr>
          <w:rtl/>
        </w:rPr>
      </w:pPr>
      <w:bookmarkStart w:id="1352" w:name="_ETM_Q1_4212164"/>
      <w:bookmarkStart w:id="1353" w:name="_ETM_Q1_4212250"/>
      <w:bookmarkStart w:id="1354" w:name="_ETM_Q1_4213005"/>
      <w:bookmarkEnd w:id="1352"/>
      <w:bookmarkEnd w:id="1353"/>
      <w:bookmarkEnd w:id="1354"/>
    </w:p>
    <w:p w:rsidR="00D2158B" w:rsidRPr="00584783" w:rsidRDefault="00D2158B" w:rsidP="00D2158B">
      <w:pPr>
        <w:pStyle w:val="a4"/>
        <w:keepNext/>
        <w:rPr>
          <w:rtl/>
        </w:rPr>
      </w:pPr>
      <w:bookmarkStart w:id="1355" w:name="ET_speaker_דרור_גרנית_18"/>
      <w:r w:rsidRPr="00584783">
        <w:rPr>
          <w:rStyle w:val="TagStyle"/>
          <w:rtl/>
        </w:rPr>
        <w:t xml:space="preserve"> &lt;&lt; דובר &gt;&gt; </w:t>
      </w:r>
      <w:r w:rsidRPr="00584783">
        <w:rPr>
          <w:rtl/>
        </w:rPr>
        <w:t>דרור גרנית:</w:t>
      </w:r>
      <w:r w:rsidRPr="00584783">
        <w:rPr>
          <w:rStyle w:val="TagStyle"/>
          <w:rtl/>
        </w:rPr>
        <w:t xml:space="preserve"> &lt;&lt; דובר &gt;&gt;</w:t>
      </w:r>
      <w:r w:rsidRPr="00584783">
        <w:rPr>
          <w:rtl/>
        </w:rPr>
        <w:t xml:space="preserve"> </w:t>
      </w:r>
      <w:bookmarkEnd w:id="1355"/>
    </w:p>
    <w:p w:rsidR="00D2158B" w:rsidRPr="00584783" w:rsidRDefault="00D2158B" w:rsidP="00D2158B">
      <w:pPr>
        <w:pStyle w:val="KeepWithNext"/>
        <w:rPr>
          <w:rtl/>
        </w:rPr>
      </w:pPr>
    </w:p>
    <w:p w:rsidR="00D2158B" w:rsidRPr="00584783" w:rsidRDefault="00D2158B" w:rsidP="00D2158B">
      <w:pPr>
        <w:rPr>
          <w:rtl/>
        </w:rPr>
      </w:pPr>
      <w:bookmarkStart w:id="1356" w:name="_ETM_Q1_4213538"/>
      <w:bookmarkStart w:id="1357" w:name="_ETM_Q1_4213588"/>
      <w:bookmarkEnd w:id="1356"/>
      <w:bookmarkEnd w:id="1357"/>
      <w:r w:rsidRPr="00584783">
        <w:rPr>
          <w:rFonts w:hint="cs"/>
          <w:rtl/>
        </w:rPr>
        <w:t xml:space="preserve">עמיחי, </w:t>
      </w:r>
      <w:bookmarkStart w:id="1358" w:name="_ETM_Q1_4214925"/>
      <w:bookmarkEnd w:id="1358"/>
      <w:r w:rsidRPr="00584783">
        <w:rPr>
          <w:rFonts w:hint="cs"/>
          <w:rtl/>
        </w:rPr>
        <w:t xml:space="preserve">מה שאתה מבקש לעשות זה לגרום לזה שכל רשות מקומית </w:t>
      </w:r>
      <w:bookmarkStart w:id="1359" w:name="_ETM_Q1_4217714"/>
      <w:bookmarkEnd w:id="1359"/>
      <w:r w:rsidRPr="00584783">
        <w:rPr>
          <w:rFonts w:hint="cs"/>
          <w:rtl/>
        </w:rPr>
        <w:t xml:space="preserve">תרצה לקדם את הפארק, כי הרי כל רשות מקומית </w:t>
      </w:r>
      <w:bookmarkStart w:id="1360" w:name="_ETM_Q1_4218121"/>
      <w:bookmarkEnd w:id="1360"/>
      <w:r w:rsidRPr="00584783">
        <w:rPr>
          <w:rFonts w:hint="cs"/>
          <w:rtl/>
        </w:rPr>
        <w:t xml:space="preserve">תגיד, מה אכפת לי, זה לא על חשבוני, זה </w:t>
      </w:r>
      <w:bookmarkStart w:id="1361" w:name="_ETM_Q1_4221197"/>
      <w:bookmarkEnd w:id="1361"/>
      <w:r w:rsidRPr="00584783">
        <w:rPr>
          <w:rFonts w:hint="cs"/>
          <w:rtl/>
        </w:rPr>
        <w:t xml:space="preserve">לא חשבון האוצר או משרד הביטחון. </w:t>
      </w:r>
      <w:bookmarkStart w:id="1362" w:name="_ETM_Q1_4219715"/>
      <w:bookmarkStart w:id="1363" w:name="_ETM_Q1_4219806"/>
      <w:bookmarkStart w:id="1364" w:name="_ETM_Q1_4219883"/>
      <w:bookmarkStart w:id="1365" w:name="_ETM_Q1_4219989"/>
      <w:bookmarkEnd w:id="1362"/>
      <w:bookmarkEnd w:id="1363"/>
      <w:bookmarkEnd w:id="1364"/>
      <w:bookmarkEnd w:id="1365"/>
    </w:p>
    <w:p w:rsidR="00D2158B" w:rsidRPr="00584783" w:rsidRDefault="00D2158B" w:rsidP="00D2158B">
      <w:pPr>
        <w:rPr>
          <w:rtl/>
        </w:rPr>
      </w:pPr>
      <w:bookmarkStart w:id="1366" w:name="_ETM_Q1_4221947"/>
      <w:bookmarkStart w:id="1367" w:name="_ETM_Q1_4222038"/>
      <w:bookmarkStart w:id="1368" w:name="_ETM_Q1_4223531"/>
      <w:bookmarkEnd w:id="1366"/>
      <w:bookmarkEnd w:id="1367"/>
      <w:bookmarkEnd w:id="1368"/>
    </w:p>
    <w:p w:rsidR="00D2158B" w:rsidRPr="00584783" w:rsidRDefault="00D2158B" w:rsidP="00D2158B">
      <w:pPr>
        <w:pStyle w:val="a4"/>
        <w:keepNext/>
        <w:rPr>
          <w:rtl/>
        </w:rPr>
      </w:pPr>
      <w:bookmarkStart w:id="1369" w:name="ET_speaker_עמיחי_דרורי_19"/>
      <w:r w:rsidRPr="00584783">
        <w:rPr>
          <w:rStyle w:val="TagStyle"/>
          <w:rtl/>
        </w:rPr>
        <w:t xml:space="preserve"> &lt;&lt; דובר &gt;&gt; </w:t>
      </w:r>
      <w:r w:rsidRPr="00584783">
        <w:rPr>
          <w:rtl/>
        </w:rPr>
        <w:t>עמיחי דרורי:</w:t>
      </w:r>
      <w:r w:rsidRPr="00584783">
        <w:rPr>
          <w:rStyle w:val="TagStyle"/>
          <w:rtl/>
        </w:rPr>
        <w:t xml:space="preserve"> &lt;&lt; דובר &gt;&gt;</w:t>
      </w:r>
      <w:r w:rsidRPr="00584783">
        <w:rPr>
          <w:rtl/>
        </w:rPr>
        <w:t xml:space="preserve"> </w:t>
      </w:r>
      <w:bookmarkEnd w:id="1369"/>
    </w:p>
    <w:p w:rsidR="00D2158B" w:rsidRPr="00584783" w:rsidRDefault="00D2158B" w:rsidP="00D2158B">
      <w:pPr>
        <w:pStyle w:val="KeepWithNext"/>
        <w:rPr>
          <w:rtl/>
        </w:rPr>
      </w:pPr>
    </w:p>
    <w:p w:rsidR="00D2158B" w:rsidRPr="00584783" w:rsidRDefault="00D2158B" w:rsidP="00D2158B">
      <w:pPr>
        <w:rPr>
          <w:rtl/>
        </w:rPr>
      </w:pPr>
      <w:bookmarkStart w:id="1370" w:name="_ETM_Q1_4224078"/>
      <w:bookmarkStart w:id="1371" w:name="_ETM_Q1_4224128"/>
      <w:bookmarkEnd w:id="1370"/>
      <w:bookmarkEnd w:id="1371"/>
      <w:r w:rsidRPr="00584783">
        <w:rPr>
          <w:rFonts w:hint="cs"/>
          <w:rtl/>
        </w:rPr>
        <w:t xml:space="preserve">אבל הם אלה שזיהמו. </w:t>
      </w:r>
      <w:bookmarkStart w:id="1372" w:name="_ETM_Q1_4222434"/>
      <w:bookmarkEnd w:id="1372"/>
    </w:p>
    <w:p w:rsidR="00D2158B" w:rsidRPr="00584783" w:rsidRDefault="00D2158B" w:rsidP="00D2158B">
      <w:pPr>
        <w:rPr>
          <w:rtl/>
        </w:rPr>
      </w:pPr>
      <w:bookmarkStart w:id="1373" w:name="_ETM_Q1_4222651"/>
      <w:bookmarkStart w:id="1374" w:name="_ETM_Q1_4222736"/>
      <w:bookmarkStart w:id="1375" w:name="_ETM_Q1_4224378"/>
      <w:bookmarkEnd w:id="1373"/>
      <w:bookmarkEnd w:id="1374"/>
      <w:bookmarkEnd w:id="1375"/>
    </w:p>
    <w:p w:rsidR="00D2158B" w:rsidRPr="00584783" w:rsidRDefault="00D2158B" w:rsidP="00D2158B">
      <w:pPr>
        <w:pStyle w:val="a4"/>
        <w:keepNext/>
        <w:rPr>
          <w:rtl/>
        </w:rPr>
      </w:pPr>
      <w:bookmarkStart w:id="1376" w:name="ET_speaker_דרור_גרנית_20"/>
      <w:r w:rsidRPr="00584783">
        <w:rPr>
          <w:rStyle w:val="TagStyle"/>
          <w:rtl/>
        </w:rPr>
        <w:t xml:space="preserve"> &lt;&lt; דובר &gt;&gt; </w:t>
      </w:r>
      <w:r w:rsidRPr="00584783">
        <w:rPr>
          <w:rtl/>
        </w:rPr>
        <w:t>דרור גרנית:</w:t>
      </w:r>
      <w:r w:rsidRPr="00584783">
        <w:rPr>
          <w:rStyle w:val="TagStyle"/>
          <w:rtl/>
        </w:rPr>
        <w:t xml:space="preserve"> &lt;&lt; דובר &gt;&gt;</w:t>
      </w:r>
      <w:r w:rsidRPr="00584783">
        <w:rPr>
          <w:rtl/>
        </w:rPr>
        <w:t xml:space="preserve"> </w:t>
      </w:r>
      <w:bookmarkEnd w:id="1376"/>
    </w:p>
    <w:p w:rsidR="00D2158B" w:rsidRPr="00584783" w:rsidRDefault="00D2158B" w:rsidP="00D2158B">
      <w:pPr>
        <w:pStyle w:val="KeepWithNext"/>
        <w:rPr>
          <w:rtl/>
        </w:rPr>
      </w:pPr>
    </w:p>
    <w:p w:rsidR="00D2158B" w:rsidRPr="00584783" w:rsidRDefault="00D2158B" w:rsidP="00EA234B">
      <w:pPr>
        <w:rPr>
          <w:rtl/>
        </w:rPr>
      </w:pPr>
      <w:bookmarkStart w:id="1377" w:name="_ETM_Q1_4224902"/>
      <w:bookmarkStart w:id="1378" w:name="_ETM_Q1_4224943"/>
      <w:bookmarkEnd w:id="1377"/>
      <w:bookmarkEnd w:id="1378"/>
      <w:r w:rsidRPr="00584783">
        <w:rPr>
          <w:rFonts w:hint="cs"/>
          <w:rtl/>
        </w:rPr>
        <w:t xml:space="preserve">מה שאתה בעצם מבקש זה להגיד, תתכבד המדינה ותשים </w:t>
      </w:r>
      <w:bookmarkStart w:id="1379" w:name="_ETM_Q1_4228996"/>
      <w:bookmarkEnd w:id="1379"/>
      <w:r w:rsidRPr="00584783">
        <w:rPr>
          <w:rFonts w:hint="cs"/>
          <w:rtl/>
        </w:rPr>
        <w:t>את כל הכסף מראש</w:t>
      </w:r>
      <w:r w:rsidR="00EA234B" w:rsidRPr="00584783">
        <w:rPr>
          <w:rFonts w:hint="cs"/>
          <w:rtl/>
        </w:rPr>
        <w:t>.</w:t>
      </w:r>
      <w:r w:rsidRPr="00584783">
        <w:rPr>
          <w:rFonts w:hint="cs"/>
          <w:rtl/>
        </w:rPr>
        <w:t xml:space="preserve"> כי הרי בכל רגע נתון רשות </w:t>
      </w:r>
      <w:bookmarkStart w:id="1380" w:name="_ETM_Q1_4232577"/>
      <w:bookmarkEnd w:id="1380"/>
      <w:r w:rsidRPr="00584783">
        <w:rPr>
          <w:rFonts w:hint="cs"/>
          <w:rtl/>
        </w:rPr>
        <w:t>מקומית תרצה לפתח אצלה פארק.</w:t>
      </w:r>
      <w:bookmarkStart w:id="1381" w:name="_ETM_Q1_4236412"/>
      <w:bookmarkStart w:id="1382" w:name="_ETM_Q1_4238175"/>
      <w:bookmarkEnd w:id="1381"/>
      <w:bookmarkEnd w:id="1382"/>
    </w:p>
    <w:p w:rsidR="00D2158B" w:rsidRPr="00584783" w:rsidRDefault="00D2158B" w:rsidP="00D2158B">
      <w:pPr>
        <w:rPr>
          <w:rtl/>
        </w:rPr>
      </w:pPr>
      <w:bookmarkStart w:id="1383" w:name="_ETM_Q1_4238264"/>
      <w:bookmarkEnd w:id="1383"/>
    </w:p>
    <w:p w:rsidR="00D2158B" w:rsidRPr="00584783" w:rsidRDefault="00D2158B" w:rsidP="00D2158B">
      <w:pPr>
        <w:pStyle w:val="af6"/>
        <w:keepNext/>
        <w:rPr>
          <w:rtl/>
        </w:rPr>
      </w:pPr>
      <w:bookmarkStart w:id="1384" w:name="ET_yor_4613_21"/>
      <w:r w:rsidRPr="00584783">
        <w:rPr>
          <w:rStyle w:val="TagStyle"/>
          <w:rtl/>
        </w:rPr>
        <w:t xml:space="preserve"> &lt;&lt; יור &gt;&gt; </w:t>
      </w:r>
      <w:r w:rsidRPr="00584783">
        <w:rPr>
          <w:rtl/>
        </w:rPr>
        <w:t>היו"ר אבי דיכטר:</w:t>
      </w:r>
      <w:r w:rsidRPr="00584783">
        <w:rPr>
          <w:rStyle w:val="TagStyle"/>
          <w:rtl/>
        </w:rPr>
        <w:t xml:space="preserve"> &lt;&lt; יור &gt;&gt;</w:t>
      </w:r>
      <w:r w:rsidRPr="00584783">
        <w:rPr>
          <w:rtl/>
        </w:rPr>
        <w:t xml:space="preserve"> </w:t>
      </w:r>
      <w:bookmarkEnd w:id="1384"/>
    </w:p>
    <w:p w:rsidR="00D2158B" w:rsidRPr="00584783" w:rsidRDefault="00D2158B" w:rsidP="00D2158B">
      <w:pPr>
        <w:pStyle w:val="KeepWithNext"/>
        <w:rPr>
          <w:rtl/>
        </w:rPr>
      </w:pPr>
    </w:p>
    <w:p w:rsidR="00D2158B" w:rsidRPr="00584783" w:rsidRDefault="00D2158B" w:rsidP="00D2158B">
      <w:pPr>
        <w:rPr>
          <w:rtl/>
        </w:rPr>
      </w:pPr>
      <w:bookmarkStart w:id="1385" w:name="_ETM_Q1_4240182"/>
      <w:bookmarkEnd w:id="1385"/>
      <w:r w:rsidRPr="00584783">
        <w:rPr>
          <w:rFonts w:hint="cs"/>
          <w:rtl/>
        </w:rPr>
        <w:t xml:space="preserve">חבר'ה, אנחנו חוזרים פה לדיון הראשון. </w:t>
      </w:r>
      <w:bookmarkStart w:id="1386" w:name="_ETM_Q1_4241833"/>
      <w:bookmarkEnd w:id="1386"/>
      <w:r w:rsidRPr="00584783">
        <w:rPr>
          <w:rFonts w:hint="cs"/>
          <w:rtl/>
        </w:rPr>
        <w:t xml:space="preserve">תראו, לגבי עקרון המזהם משלם, </w:t>
      </w:r>
      <w:bookmarkStart w:id="1387" w:name="_ETM_Q1_4245572"/>
      <w:bookmarkEnd w:id="1387"/>
      <w:r w:rsidRPr="00584783">
        <w:rPr>
          <w:rFonts w:hint="cs"/>
          <w:rtl/>
        </w:rPr>
        <w:t xml:space="preserve">יש כמה עקרונות בחיים שהם עקרונות מאוד אמיתיים. מעולם לא </w:t>
      </w:r>
      <w:bookmarkStart w:id="1388" w:name="_ETM_Q1_4248636"/>
      <w:bookmarkEnd w:id="1388"/>
      <w:r w:rsidRPr="00584783">
        <w:rPr>
          <w:rFonts w:hint="cs"/>
          <w:rtl/>
        </w:rPr>
        <w:t xml:space="preserve">נוצח עם ששלט בים. אבל המציאות היא קצת שונה. </w:t>
      </w:r>
      <w:bookmarkStart w:id="1389" w:name="_ETM_Q1_4261128"/>
      <w:bookmarkEnd w:id="1389"/>
      <w:r w:rsidRPr="00584783">
        <w:rPr>
          <w:rFonts w:hint="cs"/>
          <w:rtl/>
        </w:rPr>
        <w:t>לפינוי מוקשים יש איזושהי</w:t>
      </w:r>
      <w:bookmarkStart w:id="1390" w:name="_ETM_Q1_4266246"/>
      <w:bookmarkEnd w:id="1390"/>
      <w:r w:rsidRPr="00584783">
        <w:rPr>
          <w:rFonts w:hint="cs"/>
          <w:rtl/>
        </w:rPr>
        <w:t xml:space="preserve"> הסדרה עם 27 מיליון שקל בשנה </w:t>
      </w:r>
      <w:r w:rsidRPr="00584783">
        <w:rPr>
          <w:rtl/>
        </w:rPr>
        <w:t>–</w:t>
      </w:r>
      <w:r w:rsidRPr="00584783">
        <w:rPr>
          <w:rFonts w:hint="cs"/>
          <w:rtl/>
        </w:rPr>
        <w:t xml:space="preserve"> ואני לא צריך </w:t>
      </w:r>
      <w:bookmarkStart w:id="1391" w:name="_ETM_Q1_4272326"/>
      <w:bookmarkEnd w:id="1391"/>
      <w:r w:rsidRPr="00584783">
        <w:rPr>
          <w:rFonts w:hint="cs"/>
          <w:rtl/>
        </w:rPr>
        <w:t xml:space="preserve">לספר לכם מה האפקטיביות של 27 מיליון שקל בפינוי מוקשים, </w:t>
      </w:r>
      <w:bookmarkStart w:id="1392" w:name="_ETM_Q1_4277681"/>
      <w:bookmarkEnd w:id="1392"/>
      <w:r w:rsidRPr="00584783">
        <w:rPr>
          <w:rFonts w:hint="cs"/>
          <w:rtl/>
        </w:rPr>
        <w:t xml:space="preserve">כל עוד אין לנו יכולת להביא מקור אקסוגני כדי </w:t>
      </w:r>
      <w:bookmarkStart w:id="1393" w:name="_ETM_Q1_4280338"/>
      <w:bookmarkEnd w:id="1393"/>
      <w:r w:rsidRPr="00584783">
        <w:rPr>
          <w:rFonts w:hint="cs"/>
          <w:rtl/>
        </w:rPr>
        <w:t xml:space="preserve">לממן עוד פינוי. והרעיון להוסיף נפלים הוא רעיון </w:t>
      </w:r>
      <w:bookmarkStart w:id="1394" w:name="_ETM_Q1_4287054"/>
      <w:bookmarkEnd w:id="1394"/>
      <w:r w:rsidRPr="00584783">
        <w:rPr>
          <w:rFonts w:hint="cs"/>
          <w:rtl/>
        </w:rPr>
        <w:t xml:space="preserve">מאוד נכון, רק שאם להודות על האמת, הוא לא </w:t>
      </w:r>
      <w:bookmarkStart w:id="1395" w:name="_ETM_Q1_4290770"/>
      <w:bookmarkEnd w:id="1395"/>
      <w:r w:rsidRPr="00584783">
        <w:rPr>
          <w:rFonts w:hint="cs"/>
          <w:rtl/>
        </w:rPr>
        <w:t>לווה בגיבוי תקציבי. אז ניסינו לעשות משהו בעניין; להביא תקציב נוס</w:t>
      </w:r>
      <w:bookmarkStart w:id="1396" w:name="_ETM_Q1_4295876"/>
      <w:bookmarkEnd w:id="1396"/>
      <w:r w:rsidRPr="00584783">
        <w:rPr>
          <w:rFonts w:hint="cs"/>
          <w:rtl/>
        </w:rPr>
        <w:t xml:space="preserve">ף ולייצר יכולת לגבות דמי פינוי, כאשר בתוך זה </w:t>
      </w:r>
      <w:bookmarkStart w:id="1397" w:name="_ETM_Q1_4300903"/>
      <w:bookmarkEnd w:id="1397"/>
      <w:r w:rsidRPr="00584783">
        <w:rPr>
          <w:rFonts w:hint="cs"/>
          <w:rtl/>
        </w:rPr>
        <w:t xml:space="preserve">נמצא כל נושא התרומות </w:t>
      </w:r>
      <w:r w:rsidRPr="00584783">
        <w:rPr>
          <w:rtl/>
        </w:rPr>
        <w:t>–</w:t>
      </w:r>
      <w:r w:rsidRPr="00584783">
        <w:rPr>
          <w:rFonts w:hint="cs"/>
          <w:rtl/>
        </w:rPr>
        <w:t xml:space="preserve"> והכול מתוך תקווה </w:t>
      </w:r>
      <w:bookmarkStart w:id="1398" w:name="_ETM_Q1_4304696"/>
      <w:bookmarkEnd w:id="1398"/>
      <w:r w:rsidRPr="00584783">
        <w:rPr>
          <w:rFonts w:hint="cs"/>
          <w:rtl/>
        </w:rPr>
        <w:t xml:space="preserve">לעלות לא רק מדרגה אלא לעלות קומה שלמה בנושא </w:t>
      </w:r>
      <w:bookmarkStart w:id="1399" w:name="_ETM_Q1_4306899"/>
      <w:bookmarkEnd w:id="1399"/>
      <w:r w:rsidRPr="00584783">
        <w:rPr>
          <w:rFonts w:hint="cs"/>
          <w:rtl/>
        </w:rPr>
        <w:t xml:space="preserve">הזה. </w:t>
      </w:r>
    </w:p>
    <w:p w:rsidR="00D2158B" w:rsidRPr="00584783" w:rsidRDefault="00D2158B" w:rsidP="00D2158B">
      <w:pPr>
        <w:rPr>
          <w:rtl/>
        </w:rPr>
      </w:pPr>
      <w:bookmarkStart w:id="1400" w:name="_ETM_Q1_4307594"/>
      <w:bookmarkStart w:id="1401" w:name="_ETM_Q1_4307682"/>
      <w:bookmarkEnd w:id="1400"/>
      <w:bookmarkEnd w:id="1401"/>
    </w:p>
    <w:p w:rsidR="00BB37A8" w:rsidRPr="00584783" w:rsidRDefault="00D2158B" w:rsidP="00EA234B">
      <w:pPr>
        <w:rPr>
          <w:rtl/>
        </w:rPr>
      </w:pPr>
      <w:bookmarkStart w:id="1402" w:name="_ETM_Q1_4307738"/>
      <w:bookmarkStart w:id="1403" w:name="_ETM_Q1_4307818"/>
      <w:bookmarkEnd w:id="1402"/>
      <w:bookmarkEnd w:id="1403"/>
      <w:r w:rsidRPr="00584783">
        <w:rPr>
          <w:rFonts w:hint="cs"/>
          <w:rtl/>
        </w:rPr>
        <w:t xml:space="preserve">עכשיו, אפשר להישאר עם העיקרון של המזהם </w:t>
      </w:r>
      <w:bookmarkStart w:id="1404" w:name="_ETM_Q1_4312528"/>
      <w:bookmarkEnd w:id="1404"/>
      <w:r w:rsidRPr="00584783">
        <w:rPr>
          <w:rFonts w:hint="cs"/>
          <w:rtl/>
        </w:rPr>
        <w:t xml:space="preserve">משלם, המעז מנצח וכדומה. המשפטים האלה הם יוצאים מן הכלל, </w:t>
      </w:r>
      <w:bookmarkStart w:id="1405" w:name="_ETM_Q1_4315784"/>
      <w:bookmarkEnd w:id="1405"/>
      <w:r w:rsidRPr="00584783">
        <w:rPr>
          <w:rFonts w:hint="cs"/>
          <w:rtl/>
        </w:rPr>
        <w:t xml:space="preserve">רק מה? 70 שנה עברו </w:t>
      </w:r>
      <w:r w:rsidRPr="00584783">
        <w:rPr>
          <w:rtl/>
        </w:rPr>
        <w:t>–</w:t>
      </w:r>
      <w:r w:rsidRPr="00584783">
        <w:rPr>
          <w:rFonts w:hint="cs"/>
          <w:rtl/>
        </w:rPr>
        <w:t xml:space="preserve"> וזה לא עובד. ובצד</w:t>
      </w:r>
      <w:bookmarkStart w:id="1406" w:name="_ETM_Q1_4317863"/>
      <w:bookmarkEnd w:id="1406"/>
      <w:r w:rsidR="00EA234B" w:rsidRPr="00584783">
        <w:rPr>
          <w:rFonts w:hint="cs"/>
          <w:rtl/>
        </w:rPr>
        <w:t>ק אמר עלי</w:t>
      </w:r>
      <w:r w:rsidRPr="00584783">
        <w:rPr>
          <w:rFonts w:hint="cs"/>
          <w:rtl/>
        </w:rPr>
        <w:t xml:space="preserve"> שלצבא אין ש</w:t>
      </w:r>
      <w:r w:rsidR="00EA234B" w:rsidRPr="00584783">
        <w:rPr>
          <w:rFonts w:hint="cs"/>
          <w:rtl/>
        </w:rPr>
        <w:t>ום</w:t>
      </w:r>
      <w:r w:rsidRPr="00584783">
        <w:rPr>
          <w:rFonts w:hint="cs"/>
          <w:rtl/>
        </w:rPr>
        <w:t xml:space="preserve"> תמריץ </w:t>
      </w:r>
      <w:r w:rsidR="00BB37A8" w:rsidRPr="00584783">
        <w:rPr>
          <w:rFonts w:hint="cs"/>
          <w:rtl/>
        </w:rPr>
        <w:t xml:space="preserve">לשלם </w:t>
      </w:r>
      <w:bookmarkStart w:id="1407" w:name="_ETM_Q1_4323241"/>
      <w:bookmarkEnd w:id="1407"/>
      <w:r w:rsidR="00BB37A8" w:rsidRPr="00584783">
        <w:rPr>
          <w:rFonts w:hint="cs"/>
          <w:rtl/>
        </w:rPr>
        <w:t xml:space="preserve">אחרי שהוא זיהם </w:t>
      </w:r>
      <w:r w:rsidR="00EA234B" w:rsidRPr="00584783">
        <w:rPr>
          <w:rFonts w:hint="cs"/>
          <w:rtl/>
        </w:rPr>
        <w:t>כל עוד</w:t>
      </w:r>
      <w:r w:rsidR="00BB37A8" w:rsidRPr="00584783">
        <w:rPr>
          <w:rFonts w:hint="cs"/>
          <w:rtl/>
        </w:rPr>
        <w:t xml:space="preserve"> יש לו את האופציה להשאיר </w:t>
      </w:r>
      <w:bookmarkStart w:id="1408" w:name="_ETM_Q1_4329538"/>
      <w:bookmarkEnd w:id="1408"/>
      <w:r w:rsidR="00BB37A8" w:rsidRPr="00584783">
        <w:rPr>
          <w:rFonts w:hint="cs"/>
          <w:rtl/>
        </w:rPr>
        <w:t xml:space="preserve">את השטח בידיו. זאת אומרת, הבעיה שלנו היא </w:t>
      </w:r>
      <w:bookmarkStart w:id="1409" w:name="_ETM_Q1_4336787"/>
      <w:bookmarkEnd w:id="1409"/>
      <w:r w:rsidR="00BB37A8" w:rsidRPr="00584783">
        <w:rPr>
          <w:rFonts w:hint="cs"/>
          <w:rtl/>
        </w:rPr>
        <w:t xml:space="preserve">איך להביא את כלל המערכות למצב שיש להם </w:t>
      </w:r>
      <w:bookmarkStart w:id="1410" w:name="_ETM_Q1_4338447"/>
      <w:bookmarkEnd w:id="1410"/>
      <w:r w:rsidR="00BB37A8" w:rsidRPr="00584783">
        <w:rPr>
          <w:rFonts w:hint="cs"/>
          <w:rtl/>
        </w:rPr>
        <w:t xml:space="preserve">תמריץ לטהר שטחים נוספים, הן ממוקשים והן מנפלים. </w:t>
      </w:r>
    </w:p>
    <w:p w:rsidR="00BB37A8" w:rsidRPr="00584783" w:rsidRDefault="00BB37A8" w:rsidP="00D2158B">
      <w:pPr>
        <w:rPr>
          <w:rtl/>
        </w:rPr>
      </w:pPr>
    </w:p>
    <w:p w:rsidR="00BB37A8" w:rsidRPr="00584783" w:rsidRDefault="00BB37A8" w:rsidP="00BB37A8">
      <w:pPr>
        <w:rPr>
          <w:rtl/>
        </w:rPr>
      </w:pPr>
      <w:r w:rsidRPr="00584783">
        <w:rPr>
          <w:rFonts w:hint="cs"/>
          <w:rtl/>
        </w:rPr>
        <w:t xml:space="preserve">בסופו של </w:t>
      </w:r>
      <w:bookmarkStart w:id="1411" w:name="_ETM_Q1_4343851"/>
      <w:bookmarkEnd w:id="1411"/>
      <w:r w:rsidRPr="00584783">
        <w:rPr>
          <w:rFonts w:hint="cs"/>
          <w:rtl/>
        </w:rPr>
        <w:t xml:space="preserve">דבר זה גם עניין לאומי, ממשלתי, ממלכתי. הרי יכולה </w:t>
      </w:r>
      <w:bookmarkStart w:id="1412" w:name="_ETM_Q1_4350430"/>
      <w:bookmarkEnd w:id="1412"/>
      <w:r w:rsidRPr="00584783">
        <w:rPr>
          <w:rFonts w:hint="cs"/>
          <w:rtl/>
        </w:rPr>
        <w:t xml:space="preserve">הממשלה להחליט שהיא רוצה להכשיר מסדרון שמאפשר חקלאות, תעבורה </w:t>
      </w:r>
      <w:bookmarkStart w:id="1413" w:name="_ETM_Q1_4358140"/>
      <w:bookmarkEnd w:id="1413"/>
      <w:r w:rsidRPr="00584783">
        <w:rPr>
          <w:rFonts w:hint="cs"/>
          <w:rtl/>
        </w:rPr>
        <w:t xml:space="preserve">וכיוצא בזה בין ירדן למצרים דרך הנגב. </w:t>
      </w:r>
      <w:bookmarkStart w:id="1414" w:name="_ETM_Q1_4365114"/>
      <w:bookmarkEnd w:id="1414"/>
      <w:r w:rsidRPr="00584783">
        <w:rPr>
          <w:rFonts w:hint="cs"/>
          <w:rtl/>
        </w:rPr>
        <w:t xml:space="preserve">בתוך זה יש שטחים של הערבה התיכונה, </w:t>
      </w:r>
      <w:bookmarkStart w:id="1415" w:name="_ETM_Q1_4371532"/>
      <w:bookmarkEnd w:id="1415"/>
      <w:r w:rsidRPr="00584783">
        <w:rPr>
          <w:rFonts w:hint="cs"/>
          <w:rtl/>
        </w:rPr>
        <w:t>יש שטחים של רמת הנגב וכן הלאה. אז</w:t>
      </w:r>
      <w:bookmarkStart w:id="1416" w:name="_ETM_Q1_4376530"/>
      <w:bookmarkEnd w:id="1416"/>
      <w:r w:rsidRPr="00584783">
        <w:rPr>
          <w:rFonts w:hint="cs"/>
          <w:rtl/>
        </w:rPr>
        <w:t xml:space="preserve"> מטבע הדברים הממשלה תקצה את המשאבים הנדרשים כדי לאפשר </w:t>
      </w:r>
      <w:bookmarkStart w:id="1417" w:name="_ETM_Q1_4380265"/>
      <w:bookmarkEnd w:id="1417"/>
      <w:r w:rsidRPr="00584783">
        <w:rPr>
          <w:rFonts w:hint="cs"/>
          <w:rtl/>
        </w:rPr>
        <w:t xml:space="preserve">לרשות לטהר את השטחים האלה. </w:t>
      </w:r>
    </w:p>
    <w:p w:rsidR="00BB37A8" w:rsidRPr="00584783" w:rsidRDefault="00BB37A8" w:rsidP="00BB37A8">
      <w:pPr>
        <w:rPr>
          <w:rtl/>
        </w:rPr>
      </w:pPr>
    </w:p>
    <w:p w:rsidR="000C2B21" w:rsidRPr="00584783" w:rsidRDefault="00BB37A8" w:rsidP="000C2B21">
      <w:pPr>
        <w:rPr>
          <w:rtl/>
        </w:rPr>
      </w:pPr>
      <w:r w:rsidRPr="00584783">
        <w:rPr>
          <w:rFonts w:hint="cs"/>
          <w:rtl/>
        </w:rPr>
        <w:t xml:space="preserve">אבל, אם נתעקש לעמוד היום </w:t>
      </w:r>
      <w:bookmarkStart w:id="1418" w:name="_ETM_Q1_4389436"/>
      <w:bookmarkEnd w:id="1418"/>
      <w:r w:rsidRPr="00584783">
        <w:rPr>
          <w:rFonts w:hint="cs"/>
          <w:rtl/>
        </w:rPr>
        <w:t>מאחורי העיקרון של המזהם משלם, אנחנו יכולים לסגור את הדיון, לחזור למשב</w:t>
      </w:r>
      <w:bookmarkStart w:id="1419" w:name="_ETM_Q1_4399244"/>
      <w:bookmarkEnd w:id="1419"/>
      <w:r w:rsidRPr="00584783">
        <w:rPr>
          <w:rFonts w:hint="cs"/>
          <w:rtl/>
        </w:rPr>
        <w:t xml:space="preserve">צת הדיון הקודמת ולהיפגש פה עוד עשר שנים </w:t>
      </w:r>
      <w:r w:rsidRPr="00584783">
        <w:rPr>
          <w:rtl/>
        </w:rPr>
        <w:t>–</w:t>
      </w:r>
      <w:r w:rsidRPr="00584783">
        <w:rPr>
          <w:rFonts w:hint="cs"/>
          <w:rtl/>
        </w:rPr>
        <w:t xml:space="preserve"> ואני אומר </w:t>
      </w:r>
      <w:bookmarkStart w:id="1420" w:name="_ETM_Q1_4406087"/>
      <w:bookmarkEnd w:id="1420"/>
      <w:r w:rsidRPr="00584783">
        <w:rPr>
          <w:rFonts w:hint="cs"/>
          <w:rtl/>
        </w:rPr>
        <w:t xml:space="preserve">לכם שהרבה לא יקרה. המזהם לא </w:t>
      </w:r>
      <w:bookmarkStart w:id="1421" w:name="_ETM_Q1_4410195"/>
      <w:bookmarkEnd w:id="1421"/>
      <w:r w:rsidRPr="00584783">
        <w:rPr>
          <w:rFonts w:hint="cs"/>
          <w:rtl/>
        </w:rPr>
        <w:t xml:space="preserve">ישלם, כי אין לו שום תמריץ לשלם. </w:t>
      </w:r>
    </w:p>
    <w:p w:rsidR="000C2B21" w:rsidRPr="00584783" w:rsidRDefault="000C2B21" w:rsidP="000C2B21">
      <w:pPr>
        <w:rPr>
          <w:rtl/>
        </w:rPr>
      </w:pPr>
    </w:p>
    <w:p w:rsidR="00A14A8C" w:rsidRPr="00584783" w:rsidRDefault="000C2B21" w:rsidP="000C2B21">
      <w:pPr>
        <w:rPr>
          <w:rtl/>
        </w:rPr>
      </w:pPr>
      <w:r w:rsidRPr="00584783">
        <w:rPr>
          <w:rFonts w:hint="cs"/>
          <w:rtl/>
        </w:rPr>
        <w:t xml:space="preserve">אבל </w:t>
      </w:r>
      <w:r w:rsidR="00BB37A8" w:rsidRPr="00584783">
        <w:rPr>
          <w:rFonts w:hint="cs"/>
          <w:rtl/>
        </w:rPr>
        <w:t xml:space="preserve">אנחנו רוצים להגיע </w:t>
      </w:r>
      <w:bookmarkStart w:id="1422" w:name="_ETM_Q1_4414845"/>
      <w:bookmarkEnd w:id="1422"/>
      <w:r w:rsidR="00BB37A8" w:rsidRPr="00584783">
        <w:rPr>
          <w:rFonts w:hint="cs"/>
          <w:rtl/>
        </w:rPr>
        <w:t>כאן למצב שנותנים תמריץ לנקות</w:t>
      </w:r>
      <w:bookmarkStart w:id="1423" w:name="_ETM_Q1_4425563"/>
      <w:bookmarkStart w:id="1424" w:name="_ETM_Q1_4238344"/>
      <w:bookmarkStart w:id="1425" w:name="_ETM_Q1_4238414"/>
      <w:bookmarkStart w:id="1426" w:name="_ETM_Q1_4222818"/>
      <w:bookmarkStart w:id="1427" w:name="_ETM_Q1_4222903"/>
      <w:bookmarkEnd w:id="1423"/>
      <w:bookmarkEnd w:id="1424"/>
      <w:bookmarkEnd w:id="1425"/>
      <w:bookmarkEnd w:id="1426"/>
      <w:bookmarkEnd w:id="1427"/>
      <w:r w:rsidRPr="00584783">
        <w:rPr>
          <w:rFonts w:hint="cs"/>
          <w:rtl/>
        </w:rPr>
        <w:t xml:space="preserve"> שטחים, אם זה לפי עקרון המזהם משלם, אם </w:t>
      </w:r>
      <w:bookmarkStart w:id="1428" w:name="_ETM_Q1_4417968"/>
      <w:bookmarkEnd w:id="1428"/>
      <w:r w:rsidRPr="00584783">
        <w:rPr>
          <w:rFonts w:hint="cs"/>
          <w:rtl/>
        </w:rPr>
        <w:t xml:space="preserve">זה לפי תקציב המדינה, אם זה לפי עיקרון </w:t>
      </w:r>
      <w:bookmarkStart w:id="1429" w:name="_ETM_Q1_4420978"/>
      <w:bookmarkEnd w:id="1429"/>
      <w:r w:rsidRPr="00584783">
        <w:rPr>
          <w:rFonts w:hint="cs"/>
          <w:rtl/>
        </w:rPr>
        <w:t xml:space="preserve">של דמי פינוי, תרומות או הוזלת הטיהור הזה. </w:t>
      </w:r>
      <w:bookmarkStart w:id="1430" w:name="_ETM_Q1_4433380"/>
      <w:bookmarkEnd w:id="1430"/>
      <w:r w:rsidRPr="00584783">
        <w:rPr>
          <w:rFonts w:hint="cs"/>
          <w:rtl/>
        </w:rPr>
        <w:t>ואם אתה מחבר את כל הדברים האלה ביחד, אני מקווה שבעוד עשר שנים מספר השטחים שפונו יהיה</w:t>
      </w:r>
      <w:bookmarkStart w:id="1431" w:name="_ETM_Q1_4440052"/>
      <w:bookmarkEnd w:id="1431"/>
      <w:r w:rsidRPr="00584783">
        <w:rPr>
          <w:rFonts w:hint="cs"/>
          <w:rtl/>
        </w:rPr>
        <w:t xml:space="preserve"> פי כמה מאות יותר גדול ממה שעשינו ב-70 </w:t>
      </w:r>
      <w:bookmarkStart w:id="1432" w:name="_ETM_Q1_4443522"/>
      <w:bookmarkEnd w:id="1432"/>
      <w:r w:rsidRPr="00584783">
        <w:rPr>
          <w:rFonts w:hint="cs"/>
          <w:rtl/>
        </w:rPr>
        <w:t xml:space="preserve">השנים הקודמות. אם אנחנו לא מיושרים על המטרה הזו </w:t>
      </w:r>
      <w:bookmarkStart w:id="1433" w:name="_ETM_Q1_4444802"/>
      <w:bookmarkEnd w:id="1433"/>
      <w:r w:rsidRPr="00584783">
        <w:rPr>
          <w:rFonts w:hint="cs"/>
          <w:rtl/>
        </w:rPr>
        <w:t>אז אפשר להתבצר מאחורי סיסמאות כמו המז</w:t>
      </w:r>
      <w:bookmarkStart w:id="1434" w:name="_ETM_Q1_4450213"/>
      <w:bookmarkEnd w:id="1434"/>
      <w:r w:rsidRPr="00584783">
        <w:rPr>
          <w:rFonts w:hint="cs"/>
          <w:rtl/>
        </w:rPr>
        <w:t xml:space="preserve">הם ומשלם וכו'. </w:t>
      </w:r>
    </w:p>
    <w:p w:rsidR="000C2B21" w:rsidRPr="00584783" w:rsidRDefault="000C2B21" w:rsidP="000C2B21">
      <w:pPr>
        <w:rPr>
          <w:rtl/>
        </w:rPr>
      </w:pPr>
      <w:bookmarkStart w:id="1435" w:name="_ETM_Q1_4453547"/>
      <w:bookmarkStart w:id="1436" w:name="_ETM_Q1_4453650"/>
      <w:bookmarkStart w:id="1437" w:name="_ETM_Q1_4453715"/>
      <w:bookmarkStart w:id="1438" w:name="_ETM_Q1_4453805"/>
      <w:bookmarkStart w:id="1439" w:name="_ETM_Q1_4452785"/>
      <w:bookmarkEnd w:id="1435"/>
      <w:bookmarkEnd w:id="1436"/>
      <w:bookmarkEnd w:id="1437"/>
      <w:bookmarkEnd w:id="1438"/>
      <w:bookmarkEnd w:id="1439"/>
    </w:p>
    <w:p w:rsidR="000C2B21" w:rsidRPr="00584783" w:rsidRDefault="000C2B21" w:rsidP="000C2B21">
      <w:pPr>
        <w:pStyle w:val="a4"/>
        <w:keepNext/>
        <w:rPr>
          <w:rtl/>
        </w:rPr>
      </w:pPr>
      <w:bookmarkStart w:id="1440" w:name="ET_speaker_עמיחי_דרורי_22"/>
      <w:r w:rsidRPr="00584783">
        <w:rPr>
          <w:rStyle w:val="TagStyle"/>
          <w:rtl/>
        </w:rPr>
        <w:t xml:space="preserve"> &lt;&lt; דובר &gt;&gt; </w:t>
      </w:r>
      <w:r w:rsidRPr="00584783">
        <w:rPr>
          <w:rtl/>
        </w:rPr>
        <w:t>עמיחי דרורי:</w:t>
      </w:r>
      <w:r w:rsidRPr="00584783">
        <w:rPr>
          <w:rStyle w:val="TagStyle"/>
          <w:rtl/>
        </w:rPr>
        <w:t xml:space="preserve"> &lt;&lt; דובר &gt;&gt;</w:t>
      </w:r>
      <w:r w:rsidRPr="00584783">
        <w:rPr>
          <w:rtl/>
        </w:rPr>
        <w:t xml:space="preserve"> </w:t>
      </w:r>
      <w:bookmarkEnd w:id="1440"/>
    </w:p>
    <w:p w:rsidR="000C2B21" w:rsidRPr="00584783" w:rsidRDefault="000C2B21" w:rsidP="000C2B21">
      <w:pPr>
        <w:pStyle w:val="KeepWithNext"/>
        <w:rPr>
          <w:rtl/>
        </w:rPr>
      </w:pPr>
    </w:p>
    <w:p w:rsidR="000C2B21" w:rsidRPr="00584783" w:rsidRDefault="000C2B21" w:rsidP="00283B3F">
      <w:pPr>
        <w:rPr>
          <w:rtl/>
        </w:rPr>
      </w:pPr>
      <w:bookmarkStart w:id="1441" w:name="_ETM_Q1_4455869"/>
      <w:bookmarkStart w:id="1442" w:name="_ETM_Q1_4455910"/>
      <w:bookmarkEnd w:id="1441"/>
      <w:bookmarkEnd w:id="1442"/>
      <w:r w:rsidRPr="00584783">
        <w:rPr>
          <w:rFonts w:hint="cs"/>
          <w:rtl/>
        </w:rPr>
        <w:t xml:space="preserve">אבל אדוני היושב-ראש, </w:t>
      </w:r>
      <w:r w:rsidR="00283B3F" w:rsidRPr="00584783">
        <w:rPr>
          <w:rFonts w:hint="cs"/>
          <w:rtl/>
        </w:rPr>
        <w:t xml:space="preserve">האם </w:t>
      </w:r>
      <w:r w:rsidRPr="00584783">
        <w:rPr>
          <w:rFonts w:hint="cs"/>
          <w:rtl/>
        </w:rPr>
        <w:t xml:space="preserve">יש בעיה להגדיר </w:t>
      </w:r>
      <w:bookmarkStart w:id="1443" w:name="_ETM_Q1_4455999"/>
      <w:bookmarkEnd w:id="1443"/>
      <w:r w:rsidRPr="00584783">
        <w:rPr>
          <w:rFonts w:hint="cs"/>
          <w:rtl/>
        </w:rPr>
        <w:t>שדמי הפינוי יחולו כאשר יש יזם פרטי</w:t>
      </w:r>
      <w:r w:rsidR="00283B3F" w:rsidRPr="00584783">
        <w:rPr>
          <w:rFonts w:hint="cs"/>
          <w:rtl/>
        </w:rPr>
        <w:t xml:space="preserve">, אבל שתקציב המדינה </w:t>
      </w:r>
      <w:r w:rsidRPr="00584783">
        <w:rPr>
          <w:rFonts w:hint="cs"/>
          <w:rtl/>
        </w:rPr>
        <w:t>יממן מקרים שבהם אין יזם פרטי?</w:t>
      </w:r>
    </w:p>
    <w:p w:rsidR="000C2B21" w:rsidRPr="00584783" w:rsidRDefault="000C2B21" w:rsidP="000C2B21">
      <w:pPr>
        <w:rPr>
          <w:rtl/>
        </w:rPr>
      </w:pPr>
      <w:bookmarkStart w:id="1444" w:name="_ETM_Q1_4472867"/>
      <w:bookmarkStart w:id="1445" w:name="_ETM_Q1_4472953"/>
      <w:bookmarkStart w:id="1446" w:name="_ETM_Q1_4473057"/>
      <w:bookmarkEnd w:id="1444"/>
      <w:bookmarkEnd w:id="1445"/>
      <w:bookmarkEnd w:id="1446"/>
    </w:p>
    <w:p w:rsidR="000C2B21" w:rsidRPr="00584783" w:rsidRDefault="000C2B21" w:rsidP="000C2B21">
      <w:pPr>
        <w:pStyle w:val="af6"/>
        <w:keepNext/>
        <w:rPr>
          <w:rtl/>
        </w:rPr>
      </w:pPr>
      <w:bookmarkStart w:id="1447" w:name="ET_yor_4613_23"/>
      <w:r w:rsidRPr="00584783">
        <w:rPr>
          <w:rStyle w:val="TagStyle"/>
          <w:rtl/>
        </w:rPr>
        <w:t xml:space="preserve"> &lt;&lt; יור &gt;&gt; </w:t>
      </w:r>
      <w:r w:rsidRPr="00584783">
        <w:rPr>
          <w:rtl/>
        </w:rPr>
        <w:t>היו"ר אבי דיכטר:</w:t>
      </w:r>
      <w:r w:rsidRPr="00584783">
        <w:rPr>
          <w:rStyle w:val="TagStyle"/>
          <w:rtl/>
        </w:rPr>
        <w:t xml:space="preserve"> &lt;&lt; יור &gt;&gt;</w:t>
      </w:r>
      <w:r w:rsidRPr="00584783">
        <w:rPr>
          <w:rtl/>
        </w:rPr>
        <w:t xml:space="preserve"> </w:t>
      </w:r>
      <w:bookmarkEnd w:id="1447"/>
    </w:p>
    <w:p w:rsidR="000C2B21" w:rsidRPr="00584783" w:rsidRDefault="000C2B21" w:rsidP="000C2B21">
      <w:pPr>
        <w:pStyle w:val="KeepWithNext"/>
        <w:rPr>
          <w:rtl/>
        </w:rPr>
      </w:pPr>
    </w:p>
    <w:p w:rsidR="000C2B21" w:rsidRPr="00584783" w:rsidRDefault="000C2B21" w:rsidP="00EA234B">
      <w:pPr>
        <w:rPr>
          <w:rtl/>
        </w:rPr>
      </w:pPr>
      <w:bookmarkStart w:id="1448" w:name="_ETM_Q1_4474892"/>
      <w:bookmarkEnd w:id="1448"/>
      <w:r w:rsidRPr="00584783">
        <w:rPr>
          <w:rFonts w:hint="cs"/>
          <w:rtl/>
        </w:rPr>
        <w:t>הי</w:t>
      </w:r>
      <w:r w:rsidR="00EA234B" w:rsidRPr="00584783">
        <w:rPr>
          <w:rFonts w:hint="cs"/>
          <w:rtl/>
        </w:rPr>
        <w:t>א</w:t>
      </w:r>
      <w:r w:rsidRPr="00584783">
        <w:rPr>
          <w:rFonts w:hint="cs"/>
          <w:rtl/>
        </w:rPr>
        <w:t xml:space="preserve"> הנותנת. אתה הרי לא קובע לממ</w:t>
      </w:r>
      <w:bookmarkStart w:id="1449" w:name="_ETM_Q1_4477659"/>
      <w:bookmarkEnd w:id="1449"/>
      <w:r w:rsidRPr="00584783">
        <w:rPr>
          <w:rFonts w:hint="cs"/>
          <w:rtl/>
        </w:rPr>
        <w:t xml:space="preserve">שלה מה הנתח התקציבי שייקבע, </w:t>
      </w:r>
      <w:bookmarkStart w:id="1450" w:name="_ETM_Q1_4485556"/>
      <w:bookmarkEnd w:id="1450"/>
      <w:r w:rsidRPr="00584783">
        <w:rPr>
          <w:rFonts w:hint="cs"/>
          <w:rtl/>
        </w:rPr>
        <w:t xml:space="preserve">אבל יש סעיף בחוק שמובן ומשתמע ממנו, </w:t>
      </w:r>
      <w:bookmarkStart w:id="1451" w:name="_ETM_Q1_4487313"/>
      <w:bookmarkEnd w:id="1451"/>
      <w:r w:rsidRPr="00584783">
        <w:rPr>
          <w:rFonts w:hint="cs"/>
          <w:rtl/>
        </w:rPr>
        <w:t xml:space="preserve">למרות שלא נכתב במפורש, שהוא לא </w:t>
      </w:r>
      <w:bookmarkStart w:id="1452" w:name="_ETM_Q1_4488878"/>
      <w:bookmarkEnd w:id="1452"/>
      <w:r w:rsidRPr="00584783">
        <w:rPr>
          <w:rFonts w:hint="cs"/>
          <w:rtl/>
        </w:rPr>
        <w:t xml:space="preserve">יוכל להיות קטן מתקציב פינוי המוקשים. תראה, אנחנו </w:t>
      </w:r>
      <w:bookmarkStart w:id="1453" w:name="_ETM_Q1_4499008"/>
      <w:bookmarkEnd w:id="1453"/>
      <w:r w:rsidRPr="00584783">
        <w:rPr>
          <w:rFonts w:hint="cs"/>
          <w:rtl/>
        </w:rPr>
        <w:t xml:space="preserve">בונים את זה עם שלייקעס, עם רצועות ביטחון. אנחנו נבדוק </w:t>
      </w:r>
      <w:bookmarkStart w:id="1454" w:name="_ETM_Q1_4503007"/>
      <w:bookmarkEnd w:id="1454"/>
      <w:r w:rsidRPr="00584783">
        <w:rPr>
          <w:rFonts w:hint="cs"/>
          <w:rtl/>
        </w:rPr>
        <w:t xml:space="preserve">את זה שנה, שנתיים או כמה שנסכם לגבי הוראת השעה </w:t>
      </w:r>
      <w:bookmarkStart w:id="1455" w:name="_ETM_Q1_4507855"/>
      <w:bookmarkEnd w:id="1455"/>
      <w:r w:rsidRPr="00584783">
        <w:rPr>
          <w:rFonts w:hint="cs"/>
          <w:rtl/>
        </w:rPr>
        <w:t xml:space="preserve">הזו, ונראה איך זה עובד. אם יסתבר שהתקציב שהוקצה </w:t>
      </w:r>
      <w:bookmarkStart w:id="1456" w:name="_ETM_Q1_4511971"/>
      <w:bookmarkEnd w:id="1456"/>
      <w:r w:rsidRPr="00584783">
        <w:rPr>
          <w:rFonts w:hint="cs"/>
          <w:rtl/>
        </w:rPr>
        <w:t>לפינוי נפלים קטן מ-27 מיליון שקלים</w:t>
      </w:r>
      <w:r w:rsidR="00283B3F" w:rsidRPr="00584783">
        <w:rPr>
          <w:rFonts w:hint="cs"/>
          <w:rtl/>
        </w:rPr>
        <w:t>,</w:t>
      </w:r>
      <w:r w:rsidRPr="00584783">
        <w:rPr>
          <w:rFonts w:hint="cs"/>
          <w:rtl/>
        </w:rPr>
        <w:t xml:space="preserve"> אז נבין שהאוצר, הממשלה, </w:t>
      </w:r>
      <w:bookmarkStart w:id="1457" w:name="_ETM_Q1_4518579"/>
      <w:bookmarkEnd w:id="1457"/>
      <w:r w:rsidRPr="00584783">
        <w:rPr>
          <w:rFonts w:hint="cs"/>
          <w:rtl/>
        </w:rPr>
        <w:t xml:space="preserve">לא רציניים בנושא הזה ונדע לטפל בהתאם. אם </w:t>
      </w:r>
      <w:bookmarkStart w:id="1458" w:name="_ETM_Q1_4524506"/>
      <w:bookmarkEnd w:id="1458"/>
      <w:r w:rsidRPr="00584783">
        <w:rPr>
          <w:rFonts w:hint="cs"/>
          <w:rtl/>
        </w:rPr>
        <w:t xml:space="preserve">יסתבר שהמנגנון עובד וכולם נכנסו למשימה הזו </w:t>
      </w:r>
      <w:r w:rsidRPr="00584783">
        <w:rPr>
          <w:rtl/>
        </w:rPr>
        <w:t>–</w:t>
      </w:r>
      <w:r w:rsidRPr="00584783">
        <w:rPr>
          <w:rFonts w:hint="cs"/>
          <w:rtl/>
        </w:rPr>
        <w:t xml:space="preserve"> הרשויות המקומיות </w:t>
      </w:r>
      <w:bookmarkStart w:id="1459" w:name="_ETM_Q1_4528310"/>
      <w:bookmarkEnd w:id="1459"/>
      <w:r w:rsidRPr="00584783">
        <w:rPr>
          <w:rFonts w:hint="cs"/>
          <w:rtl/>
        </w:rPr>
        <w:t xml:space="preserve">והאזוריות, משרד הביטחון, האוצר וצה"ל </w:t>
      </w:r>
      <w:bookmarkStart w:id="1460" w:name="_ETM_Q1_4536006"/>
      <w:bookmarkEnd w:id="1460"/>
      <w:r w:rsidRPr="00584783">
        <w:rPr>
          <w:rtl/>
        </w:rPr>
        <w:t>–</w:t>
      </w:r>
      <w:r w:rsidRPr="00584783">
        <w:rPr>
          <w:rFonts w:hint="cs"/>
          <w:rtl/>
        </w:rPr>
        <w:t xml:space="preserve"> מתוך הבנה שבאמת הולכים לנקות ולהכשיר שטחים בהיקפים חסרי</w:t>
      </w:r>
      <w:bookmarkStart w:id="1461" w:name="_ETM_Q1_4545737"/>
      <w:bookmarkEnd w:id="1461"/>
      <w:r w:rsidRPr="00584783">
        <w:rPr>
          <w:rFonts w:hint="cs"/>
          <w:rtl/>
        </w:rPr>
        <w:t xml:space="preserve"> תקדים ביחס למה שהיה בעבר, נהיה רגועים ואז יהיה </w:t>
      </w:r>
      <w:bookmarkStart w:id="1462" w:name="_ETM_Q1_4545851"/>
      <w:bookmarkEnd w:id="1462"/>
      <w:r w:rsidRPr="00584783">
        <w:rPr>
          <w:rFonts w:hint="cs"/>
          <w:rtl/>
        </w:rPr>
        <w:t xml:space="preserve">אפשר להפוך את זה להוראת קבע. </w:t>
      </w:r>
      <w:bookmarkStart w:id="1463" w:name="_ETM_Q1_4548162"/>
      <w:bookmarkEnd w:id="1463"/>
    </w:p>
    <w:p w:rsidR="000C2B21" w:rsidRPr="00584783" w:rsidRDefault="000C2B21" w:rsidP="000C2B21">
      <w:pPr>
        <w:rPr>
          <w:rtl/>
        </w:rPr>
      </w:pPr>
      <w:bookmarkStart w:id="1464" w:name="_ETM_Q1_4548239"/>
      <w:bookmarkStart w:id="1465" w:name="_ETM_Q1_4549722"/>
      <w:bookmarkEnd w:id="1464"/>
      <w:bookmarkEnd w:id="1465"/>
    </w:p>
    <w:p w:rsidR="000C2B21" w:rsidRPr="00584783" w:rsidRDefault="000C2B21" w:rsidP="000C2B21">
      <w:pPr>
        <w:pStyle w:val="a4"/>
        <w:keepNext/>
        <w:rPr>
          <w:rtl/>
        </w:rPr>
      </w:pPr>
      <w:bookmarkStart w:id="1466" w:name="ET_speaker_עמיחי_דרורי_24"/>
      <w:r w:rsidRPr="00584783">
        <w:rPr>
          <w:rStyle w:val="TagStyle"/>
          <w:rtl/>
        </w:rPr>
        <w:t xml:space="preserve"> &lt;&lt; דובר &gt;&gt; </w:t>
      </w:r>
      <w:r w:rsidRPr="00584783">
        <w:rPr>
          <w:rtl/>
        </w:rPr>
        <w:t>עמיחי דרורי:</w:t>
      </w:r>
      <w:r w:rsidRPr="00584783">
        <w:rPr>
          <w:rStyle w:val="TagStyle"/>
          <w:rtl/>
        </w:rPr>
        <w:t xml:space="preserve"> &lt;&lt; דובר &gt;&gt;</w:t>
      </w:r>
      <w:r w:rsidRPr="00584783">
        <w:rPr>
          <w:rtl/>
        </w:rPr>
        <w:t xml:space="preserve"> </w:t>
      </w:r>
      <w:bookmarkEnd w:id="1466"/>
    </w:p>
    <w:p w:rsidR="000C2B21" w:rsidRPr="00584783" w:rsidRDefault="000C2B21" w:rsidP="000C2B21">
      <w:pPr>
        <w:pStyle w:val="KeepWithNext"/>
        <w:rPr>
          <w:rtl/>
        </w:rPr>
      </w:pPr>
    </w:p>
    <w:p w:rsidR="000C2B21" w:rsidRPr="00584783" w:rsidRDefault="000C2B21" w:rsidP="000C2B21">
      <w:pPr>
        <w:rPr>
          <w:rtl/>
        </w:rPr>
      </w:pPr>
      <w:bookmarkStart w:id="1467" w:name="_ETM_Q1_4550311"/>
      <w:bookmarkStart w:id="1468" w:name="_ETM_Q1_4550361"/>
      <w:bookmarkEnd w:id="1467"/>
      <w:bookmarkEnd w:id="1468"/>
      <w:r w:rsidRPr="00584783">
        <w:rPr>
          <w:rFonts w:hint="cs"/>
          <w:rtl/>
        </w:rPr>
        <w:t>אבל -</w:t>
      </w:r>
      <w:bookmarkStart w:id="1469" w:name="_ETM_Q1_4550130"/>
      <w:bookmarkEnd w:id="1469"/>
      <w:r w:rsidRPr="00584783">
        <w:rPr>
          <w:rFonts w:hint="cs"/>
          <w:rtl/>
        </w:rPr>
        <w:t xml:space="preserve"> - -</w:t>
      </w:r>
    </w:p>
    <w:p w:rsidR="000C2B21" w:rsidRPr="00584783" w:rsidRDefault="000C2B21" w:rsidP="000C2B21">
      <w:pPr>
        <w:rPr>
          <w:rtl/>
        </w:rPr>
      </w:pPr>
      <w:bookmarkStart w:id="1470" w:name="_ETM_Q1_4550214"/>
      <w:bookmarkStart w:id="1471" w:name="_ETM_Q1_4550296"/>
      <w:bookmarkEnd w:id="1470"/>
      <w:bookmarkEnd w:id="1471"/>
    </w:p>
    <w:p w:rsidR="00BA1655" w:rsidRPr="00584783" w:rsidRDefault="00BA1655" w:rsidP="00BA1655">
      <w:pPr>
        <w:pStyle w:val="af6"/>
        <w:keepNext/>
        <w:rPr>
          <w:rtl/>
        </w:rPr>
      </w:pPr>
      <w:bookmarkStart w:id="1472" w:name="ET_yor_4613_25"/>
      <w:r w:rsidRPr="00584783">
        <w:rPr>
          <w:rStyle w:val="TagStyle"/>
          <w:rtl/>
        </w:rPr>
        <w:t xml:space="preserve"> &lt;&lt; יור &gt;&gt; </w:t>
      </w:r>
      <w:r w:rsidRPr="00584783">
        <w:rPr>
          <w:rtl/>
        </w:rPr>
        <w:t>היו"ר אבי דיכטר:</w:t>
      </w:r>
      <w:r w:rsidRPr="00584783">
        <w:rPr>
          <w:rStyle w:val="TagStyle"/>
          <w:rtl/>
        </w:rPr>
        <w:t xml:space="preserve"> &lt;&lt; יור &gt;&gt;</w:t>
      </w:r>
      <w:r w:rsidRPr="00584783">
        <w:rPr>
          <w:rtl/>
        </w:rPr>
        <w:t xml:space="preserve"> </w:t>
      </w:r>
      <w:bookmarkEnd w:id="1472"/>
    </w:p>
    <w:p w:rsidR="00BA1655" w:rsidRPr="00584783" w:rsidRDefault="00BA1655" w:rsidP="00BA1655">
      <w:pPr>
        <w:pStyle w:val="KeepWithNext"/>
        <w:rPr>
          <w:rtl/>
        </w:rPr>
      </w:pPr>
    </w:p>
    <w:p w:rsidR="00BA1655" w:rsidRPr="00584783" w:rsidRDefault="00BA1655" w:rsidP="00BA1655">
      <w:pPr>
        <w:ind w:firstLine="0"/>
        <w:rPr>
          <w:rtl/>
        </w:rPr>
      </w:pPr>
      <w:bookmarkStart w:id="1473" w:name="_ETM_Q1_4551076"/>
      <w:bookmarkEnd w:id="1473"/>
      <w:r w:rsidRPr="00584783">
        <w:rPr>
          <w:rFonts w:hint="cs"/>
          <w:rtl/>
        </w:rPr>
        <w:tab/>
        <w:t xml:space="preserve">הכי קל להגיד: המזהם משלם, תודה </w:t>
      </w:r>
      <w:bookmarkStart w:id="1474" w:name="_ETM_Q1_4554331"/>
      <w:bookmarkEnd w:id="1474"/>
      <w:r w:rsidRPr="00584783">
        <w:rPr>
          <w:rFonts w:hint="cs"/>
          <w:rtl/>
        </w:rPr>
        <w:t xml:space="preserve">רבה, הדיון הסתיים. </w:t>
      </w:r>
    </w:p>
    <w:p w:rsidR="00BA1655" w:rsidRPr="00584783" w:rsidRDefault="00BA1655" w:rsidP="00BA1655">
      <w:pPr>
        <w:ind w:firstLine="0"/>
        <w:rPr>
          <w:rtl/>
        </w:rPr>
      </w:pPr>
      <w:bookmarkStart w:id="1475" w:name="_ETM_Q1_4554384"/>
      <w:bookmarkStart w:id="1476" w:name="_ETM_Q1_4554491"/>
      <w:bookmarkStart w:id="1477" w:name="_ETM_Q1_4554576"/>
      <w:bookmarkStart w:id="1478" w:name="_ETM_Q1_4556544"/>
      <w:bookmarkEnd w:id="1475"/>
      <w:bookmarkEnd w:id="1476"/>
      <w:bookmarkEnd w:id="1477"/>
      <w:bookmarkEnd w:id="1478"/>
    </w:p>
    <w:p w:rsidR="00BA1655" w:rsidRPr="00584783" w:rsidRDefault="00BA1655" w:rsidP="00BA1655">
      <w:pPr>
        <w:pStyle w:val="a4"/>
        <w:keepNext/>
        <w:rPr>
          <w:rtl/>
        </w:rPr>
      </w:pPr>
      <w:bookmarkStart w:id="1479" w:name="ET_speaker_עמיחי_דרורי_26"/>
      <w:r w:rsidRPr="00584783">
        <w:rPr>
          <w:rStyle w:val="TagStyle"/>
          <w:rtl/>
        </w:rPr>
        <w:t xml:space="preserve"> &lt;&lt; דובר &gt;&gt; </w:t>
      </w:r>
      <w:r w:rsidRPr="00584783">
        <w:rPr>
          <w:rtl/>
        </w:rPr>
        <w:t>עמיחי דרורי:</w:t>
      </w:r>
      <w:r w:rsidRPr="00584783">
        <w:rPr>
          <w:rStyle w:val="TagStyle"/>
          <w:rtl/>
        </w:rPr>
        <w:t xml:space="preserve"> &lt;&lt; דובר &gt;&gt;</w:t>
      </w:r>
      <w:r w:rsidRPr="00584783">
        <w:rPr>
          <w:rtl/>
        </w:rPr>
        <w:t xml:space="preserve"> </w:t>
      </w:r>
      <w:bookmarkEnd w:id="1479"/>
    </w:p>
    <w:p w:rsidR="00BA1655" w:rsidRPr="00584783" w:rsidRDefault="00BA1655" w:rsidP="00BA1655">
      <w:pPr>
        <w:pStyle w:val="KeepWithNext"/>
        <w:rPr>
          <w:rtl/>
        </w:rPr>
      </w:pPr>
    </w:p>
    <w:p w:rsidR="00BA1655" w:rsidRPr="00584783" w:rsidRDefault="00BA1655" w:rsidP="00BA1655">
      <w:pPr>
        <w:rPr>
          <w:rtl/>
        </w:rPr>
      </w:pPr>
      <w:bookmarkStart w:id="1480" w:name="_ETM_Q1_4557206"/>
      <w:bookmarkEnd w:id="1480"/>
      <w:r w:rsidRPr="00584783">
        <w:rPr>
          <w:rFonts w:hint="cs"/>
          <w:rtl/>
        </w:rPr>
        <w:t>א</w:t>
      </w:r>
      <w:bookmarkStart w:id="1481" w:name="_ETM_Q1_4557265"/>
      <w:bookmarkEnd w:id="1481"/>
      <w:r w:rsidRPr="00584783">
        <w:rPr>
          <w:rFonts w:hint="cs"/>
          <w:rtl/>
        </w:rPr>
        <w:t xml:space="preserve">בל אני לא אומר את </w:t>
      </w:r>
      <w:bookmarkStart w:id="1482" w:name="_ETM_Q1_4561560"/>
      <w:bookmarkEnd w:id="1482"/>
      <w:r w:rsidRPr="00584783">
        <w:rPr>
          <w:rFonts w:hint="cs"/>
          <w:rtl/>
        </w:rPr>
        <w:t>זה. מה שאני אומר - - -</w:t>
      </w:r>
    </w:p>
    <w:p w:rsidR="00BA1655" w:rsidRPr="00584783" w:rsidRDefault="00BA1655" w:rsidP="00BA1655">
      <w:pPr>
        <w:rPr>
          <w:rtl/>
        </w:rPr>
      </w:pPr>
      <w:bookmarkStart w:id="1483" w:name="_ETM_Q1_4558182"/>
      <w:bookmarkEnd w:id="1483"/>
    </w:p>
    <w:p w:rsidR="00BA1655" w:rsidRPr="00584783" w:rsidRDefault="00BA1655" w:rsidP="00BA1655">
      <w:pPr>
        <w:pStyle w:val="a4"/>
        <w:keepNext/>
        <w:rPr>
          <w:rtl/>
        </w:rPr>
      </w:pPr>
      <w:bookmarkStart w:id="1484" w:name="ET_speaker_רותי_פרמינגר_27"/>
      <w:r w:rsidRPr="00584783">
        <w:rPr>
          <w:rStyle w:val="TagStyle"/>
          <w:rtl/>
        </w:rPr>
        <w:t xml:space="preserve"> &lt;&lt; דובר &gt;&gt; </w:t>
      </w:r>
      <w:r w:rsidR="00BD3FB2" w:rsidRPr="00584783">
        <w:rPr>
          <w:rtl/>
        </w:rPr>
        <w:t xml:space="preserve">רותי </w:t>
      </w:r>
      <w:proofErr w:type="spellStart"/>
      <w:r w:rsidR="00BD3FB2" w:rsidRPr="00584783">
        <w:rPr>
          <w:rtl/>
        </w:rPr>
        <w:t>פרמינגר</w:t>
      </w:r>
      <w:proofErr w:type="spellEnd"/>
      <w:r w:rsidRPr="00584783">
        <w:rPr>
          <w:rtl/>
        </w:rPr>
        <w:t>:</w:t>
      </w:r>
      <w:r w:rsidRPr="00584783">
        <w:rPr>
          <w:rStyle w:val="TagStyle"/>
          <w:rtl/>
        </w:rPr>
        <w:t xml:space="preserve"> &lt;&lt; דובר &gt;&gt;</w:t>
      </w:r>
      <w:r w:rsidRPr="00584783">
        <w:rPr>
          <w:rtl/>
        </w:rPr>
        <w:t xml:space="preserve"> </w:t>
      </w:r>
      <w:bookmarkEnd w:id="1484"/>
    </w:p>
    <w:p w:rsidR="00BA1655" w:rsidRPr="00584783" w:rsidRDefault="00BA1655" w:rsidP="00BA1655">
      <w:pPr>
        <w:pStyle w:val="KeepWithNext"/>
        <w:rPr>
          <w:rtl/>
        </w:rPr>
      </w:pPr>
    </w:p>
    <w:p w:rsidR="00BA1655" w:rsidRPr="00584783" w:rsidRDefault="00283B3F" w:rsidP="00BA1655">
      <w:pPr>
        <w:rPr>
          <w:rtl/>
        </w:rPr>
      </w:pPr>
      <w:bookmarkStart w:id="1485" w:name="_ETM_Q1_4558721"/>
      <w:bookmarkStart w:id="1486" w:name="_ETM_Q1_4558772"/>
      <w:bookmarkEnd w:id="1485"/>
      <w:bookmarkEnd w:id="1486"/>
      <w:r w:rsidRPr="00584783">
        <w:rPr>
          <w:rFonts w:hint="cs"/>
          <w:rtl/>
        </w:rPr>
        <w:t>עמיחי,</w:t>
      </w:r>
      <w:r w:rsidR="00BA1655" w:rsidRPr="00584783">
        <w:rPr>
          <w:rFonts w:hint="cs"/>
          <w:rtl/>
        </w:rPr>
        <w:t xml:space="preserve"> אתם עושים </w:t>
      </w:r>
      <w:bookmarkStart w:id="1487" w:name="_ETM_Q1_4560918"/>
      <w:bookmarkEnd w:id="1487"/>
      <w:r w:rsidR="00BA1655" w:rsidRPr="00584783">
        <w:rPr>
          <w:rFonts w:hint="cs"/>
          <w:rtl/>
        </w:rPr>
        <w:t xml:space="preserve">לעצמכם נזק, אתם יורים לעצמכם ברגל. </w:t>
      </w:r>
    </w:p>
    <w:p w:rsidR="00BA1655" w:rsidRPr="00584783" w:rsidRDefault="00BA1655" w:rsidP="00BA1655">
      <w:pPr>
        <w:rPr>
          <w:rtl/>
        </w:rPr>
      </w:pPr>
      <w:bookmarkStart w:id="1488" w:name="_ETM_Q1_4561586"/>
      <w:bookmarkStart w:id="1489" w:name="_ETM_Q1_4561673"/>
      <w:bookmarkStart w:id="1490" w:name="_ETM_Q1_4560636"/>
      <w:bookmarkEnd w:id="1488"/>
      <w:bookmarkEnd w:id="1489"/>
      <w:bookmarkEnd w:id="1490"/>
    </w:p>
    <w:p w:rsidR="00BA1655" w:rsidRPr="00584783" w:rsidRDefault="00BA1655" w:rsidP="00BA1655">
      <w:pPr>
        <w:pStyle w:val="a4"/>
        <w:keepNext/>
        <w:rPr>
          <w:rtl/>
        </w:rPr>
      </w:pPr>
      <w:bookmarkStart w:id="1491" w:name="ET_speaker_עמיחי_דרורי_28"/>
      <w:r w:rsidRPr="00584783">
        <w:rPr>
          <w:rStyle w:val="TagStyle"/>
          <w:rtl/>
        </w:rPr>
        <w:t xml:space="preserve"> &lt;&lt; דובר &gt;&gt; </w:t>
      </w:r>
      <w:r w:rsidRPr="00584783">
        <w:rPr>
          <w:rtl/>
        </w:rPr>
        <w:t>עמיחי דרורי:</w:t>
      </w:r>
      <w:r w:rsidRPr="00584783">
        <w:rPr>
          <w:rStyle w:val="TagStyle"/>
          <w:rtl/>
        </w:rPr>
        <w:t xml:space="preserve"> &lt;&lt; דובר &gt;&gt;</w:t>
      </w:r>
      <w:r w:rsidRPr="00584783">
        <w:rPr>
          <w:rtl/>
        </w:rPr>
        <w:t xml:space="preserve"> </w:t>
      </w:r>
      <w:bookmarkEnd w:id="1491"/>
    </w:p>
    <w:p w:rsidR="00BA1655" w:rsidRPr="00584783" w:rsidRDefault="00BA1655" w:rsidP="00BA1655">
      <w:pPr>
        <w:pStyle w:val="KeepWithNext"/>
        <w:rPr>
          <w:rtl/>
        </w:rPr>
      </w:pPr>
    </w:p>
    <w:p w:rsidR="00BA1655" w:rsidRPr="00584783" w:rsidRDefault="00BA1655" w:rsidP="00BA1655">
      <w:pPr>
        <w:rPr>
          <w:rtl/>
        </w:rPr>
      </w:pPr>
      <w:bookmarkStart w:id="1492" w:name="_ETM_Q1_4561193"/>
      <w:bookmarkStart w:id="1493" w:name="_ETM_Q1_4561236"/>
      <w:bookmarkEnd w:id="1492"/>
      <w:bookmarkEnd w:id="1493"/>
      <w:r w:rsidRPr="00584783">
        <w:rPr>
          <w:rFonts w:hint="cs"/>
          <w:rtl/>
        </w:rPr>
        <w:t xml:space="preserve">דמי הפינוי הם במקרה </w:t>
      </w:r>
      <w:bookmarkStart w:id="1494" w:name="_ETM_Q1_4562447"/>
      <w:bookmarkEnd w:id="1494"/>
      <w:r w:rsidRPr="00584783">
        <w:rPr>
          <w:rFonts w:hint="cs"/>
          <w:rtl/>
        </w:rPr>
        <w:t xml:space="preserve">של יזם פרטי. כל עוד אין יזם פרטי, זה אותו </w:t>
      </w:r>
      <w:bookmarkStart w:id="1495" w:name="_ETM_Q1_4567679"/>
      <w:bookmarkEnd w:id="1495"/>
      <w:r w:rsidRPr="00584783">
        <w:rPr>
          <w:rFonts w:hint="cs"/>
          <w:rtl/>
        </w:rPr>
        <w:t xml:space="preserve">תקציב שאדוני דיבר עליו. </w:t>
      </w:r>
    </w:p>
    <w:p w:rsidR="00BA1655" w:rsidRPr="00584783" w:rsidRDefault="00BA1655" w:rsidP="00BA1655">
      <w:pPr>
        <w:rPr>
          <w:rtl/>
        </w:rPr>
      </w:pPr>
      <w:bookmarkStart w:id="1496" w:name="_ETM_Q1_4573798"/>
      <w:bookmarkStart w:id="1497" w:name="_ETM_Q1_4573889"/>
      <w:bookmarkEnd w:id="1496"/>
      <w:bookmarkEnd w:id="1497"/>
    </w:p>
    <w:p w:rsidR="00BA1655" w:rsidRPr="00584783" w:rsidRDefault="00BA1655" w:rsidP="00BA1655">
      <w:pPr>
        <w:pStyle w:val="af6"/>
        <w:keepNext/>
        <w:rPr>
          <w:rtl/>
        </w:rPr>
      </w:pPr>
      <w:bookmarkStart w:id="1498" w:name="ET_yor_4613_29"/>
      <w:r w:rsidRPr="00584783">
        <w:rPr>
          <w:rStyle w:val="TagStyle"/>
          <w:rtl/>
        </w:rPr>
        <w:t xml:space="preserve"> &lt;&lt; יור &gt;&gt; </w:t>
      </w:r>
      <w:r w:rsidRPr="00584783">
        <w:rPr>
          <w:rtl/>
        </w:rPr>
        <w:t>היו"ר אבי דיכטר:</w:t>
      </w:r>
      <w:r w:rsidRPr="00584783">
        <w:rPr>
          <w:rStyle w:val="TagStyle"/>
          <w:rtl/>
        </w:rPr>
        <w:t xml:space="preserve"> &lt;&lt; יור &gt;&gt;</w:t>
      </w:r>
      <w:r w:rsidRPr="00584783">
        <w:rPr>
          <w:rtl/>
        </w:rPr>
        <w:t xml:space="preserve"> </w:t>
      </w:r>
      <w:bookmarkEnd w:id="1498"/>
    </w:p>
    <w:p w:rsidR="00BA1655" w:rsidRPr="00584783" w:rsidRDefault="00BA1655" w:rsidP="00BA1655">
      <w:pPr>
        <w:pStyle w:val="KeepWithNext"/>
        <w:rPr>
          <w:rtl/>
        </w:rPr>
      </w:pPr>
    </w:p>
    <w:p w:rsidR="00BA1655" w:rsidRPr="00584783" w:rsidRDefault="00BA1655" w:rsidP="00BA1655">
      <w:pPr>
        <w:rPr>
          <w:rtl/>
        </w:rPr>
      </w:pPr>
      <w:bookmarkStart w:id="1499" w:name="_ETM_Q1_4576453"/>
      <w:bookmarkEnd w:id="1499"/>
      <w:r w:rsidRPr="00584783">
        <w:rPr>
          <w:rFonts w:hint="cs"/>
          <w:rtl/>
        </w:rPr>
        <w:t xml:space="preserve">למה לך להיכנס לפינה הזו? בוא </w:t>
      </w:r>
      <w:bookmarkStart w:id="1500" w:name="_ETM_Q1_4575462"/>
      <w:bookmarkEnd w:id="1500"/>
      <w:r w:rsidRPr="00584783">
        <w:rPr>
          <w:rFonts w:hint="cs"/>
          <w:rtl/>
        </w:rPr>
        <w:t xml:space="preserve">תבדוק את עצמך עוד שנה ותראה מה הדבר הזה </w:t>
      </w:r>
      <w:bookmarkStart w:id="1501" w:name="_ETM_Q1_4577106"/>
      <w:bookmarkEnd w:id="1501"/>
      <w:r w:rsidRPr="00584783">
        <w:rPr>
          <w:rFonts w:hint="cs"/>
          <w:rtl/>
        </w:rPr>
        <w:t xml:space="preserve">נותן לך. מה זה יזם פרטי? אתה עכשיו </w:t>
      </w:r>
      <w:bookmarkStart w:id="1502" w:name="_ETM_Q1_4584098"/>
      <w:bookmarkEnd w:id="1502"/>
      <w:r w:rsidRPr="00584783">
        <w:rPr>
          <w:rFonts w:hint="cs"/>
          <w:rtl/>
        </w:rPr>
        <w:t xml:space="preserve">תצטרך להתחיל להיכנס לפרשנויות האם הקרן הקיימת זה יזם </w:t>
      </w:r>
      <w:bookmarkStart w:id="1503" w:name="_ETM_Q1_4585820"/>
      <w:bookmarkEnd w:id="1503"/>
      <w:r w:rsidRPr="00584783">
        <w:rPr>
          <w:rFonts w:hint="cs"/>
          <w:rtl/>
        </w:rPr>
        <w:t xml:space="preserve">פרטי; האם נמלי ישראל זה יזם פרטי; האם הגורם התיירותי </w:t>
      </w:r>
      <w:bookmarkStart w:id="1504" w:name="_ETM_Q1_4595732"/>
      <w:bookmarkEnd w:id="1504"/>
      <w:r w:rsidRPr="00584783">
        <w:rPr>
          <w:rFonts w:hint="cs"/>
          <w:rtl/>
        </w:rPr>
        <w:t xml:space="preserve">שרוצה להכשיר את </w:t>
      </w:r>
      <w:proofErr w:type="spellStart"/>
      <w:r w:rsidRPr="00584783">
        <w:rPr>
          <w:rFonts w:hint="cs"/>
          <w:rtl/>
        </w:rPr>
        <w:t>קאסר</w:t>
      </w:r>
      <w:proofErr w:type="spellEnd"/>
      <w:r w:rsidRPr="00584783">
        <w:rPr>
          <w:rFonts w:hint="cs"/>
          <w:rtl/>
        </w:rPr>
        <w:t xml:space="preserve"> אל יהוד או איזשהן חפירות ארכיאולוגית </w:t>
      </w:r>
      <w:bookmarkStart w:id="1505" w:name="_ETM_Q1_4613791"/>
      <w:bookmarkEnd w:id="1505"/>
      <w:r w:rsidRPr="00584783">
        <w:rPr>
          <w:rFonts w:hint="cs"/>
          <w:rtl/>
        </w:rPr>
        <w:t xml:space="preserve">הוא יזם פרטי. אני חושב שאנחנו </w:t>
      </w:r>
      <w:bookmarkStart w:id="1506" w:name="_ETM_Q1_4612903"/>
      <w:bookmarkEnd w:id="1506"/>
      <w:r w:rsidRPr="00584783">
        <w:rPr>
          <w:rFonts w:hint="cs"/>
          <w:rtl/>
        </w:rPr>
        <w:t xml:space="preserve">מנסים מוקדם מדי לרדת לרזולוציה נמוכה מדי. </w:t>
      </w:r>
      <w:bookmarkStart w:id="1507" w:name="_ETM_Q1_4618813"/>
      <w:bookmarkEnd w:id="1507"/>
    </w:p>
    <w:p w:rsidR="00BA1655" w:rsidRPr="00584783" w:rsidRDefault="00BA1655" w:rsidP="00BA1655">
      <w:pPr>
        <w:rPr>
          <w:rtl/>
        </w:rPr>
      </w:pPr>
      <w:bookmarkStart w:id="1508" w:name="_ETM_Q1_4618887"/>
      <w:bookmarkEnd w:id="1508"/>
    </w:p>
    <w:p w:rsidR="00BA1655" w:rsidRPr="00584783" w:rsidRDefault="00BA1655" w:rsidP="00BA1655">
      <w:pPr>
        <w:pStyle w:val="a4"/>
        <w:keepNext/>
        <w:rPr>
          <w:rtl/>
        </w:rPr>
      </w:pPr>
      <w:bookmarkStart w:id="1509" w:name="ET_speaker_רותי_פרמינגר_30"/>
      <w:r w:rsidRPr="00584783">
        <w:rPr>
          <w:rStyle w:val="TagStyle"/>
          <w:rtl/>
        </w:rPr>
        <w:t xml:space="preserve"> &lt;&lt; דובר &gt;&gt; </w:t>
      </w:r>
      <w:r w:rsidR="00BD3FB2" w:rsidRPr="00584783">
        <w:rPr>
          <w:rtl/>
        </w:rPr>
        <w:t xml:space="preserve">רותי </w:t>
      </w:r>
      <w:proofErr w:type="spellStart"/>
      <w:r w:rsidR="00BD3FB2" w:rsidRPr="00584783">
        <w:rPr>
          <w:rtl/>
        </w:rPr>
        <w:t>פרמינגר</w:t>
      </w:r>
      <w:proofErr w:type="spellEnd"/>
      <w:r w:rsidRPr="00584783">
        <w:rPr>
          <w:rtl/>
        </w:rPr>
        <w:t>:</w:t>
      </w:r>
      <w:r w:rsidRPr="00584783">
        <w:rPr>
          <w:rStyle w:val="TagStyle"/>
          <w:rtl/>
        </w:rPr>
        <w:t xml:space="preserve"> &lt;&lt; דובר &gt;&gt;</w:t>
      </w:r>
      <w:r w:rsidRPr="00584783">
        <w:rPr>
          <w:rtl/>
        </w:rPr>
        <w:t xml:space="preserve"> </w:t>
      </w:r>
      <w:bookmarkEnd w:id="1509"/>
    </w:p>
    <w:p w:rsidR="00BA1655" w:rsidRPr="00584783" w:rsidRDefault="00BA1655" w:rsidP="00BA1655">
      <w:pPr>
        <w:pStyle w:val="KeepWithNext"/>
        <w:rPr>
          <w:rtl/>
        </w:rPr>
      </w:pPr>
    </w:p>
    <w:p w:rsidR="00BA1655" w:rsidRPr="00584783" w:rsidRDefault="00BA1655" w:rsidP="00BA1655">
      <w:pPr>
        <w:rPr>
          <w:rtl/>
        </w:rPr>
      </w:pPr>
      <w:bookmarkStart w:id="1510" w:name="_ETM_Q1_4621052"/>
      <w:bookmarkStart w:id="1511" w:name="_ETM_Q1_4621093"/>
      <w:bookmarkEnd w:id="1510"/>
      <w:bookmarkEnd w:id="1511"/>
      <w:r w:rsidRPr="00584783">
        <w:rPr>
          <w:rFonts w:hint="cs"/>
          <w:rtl/>
        </w:rPr>
        <w:t xml:space="preserve">אדוני היושב-ראש, אני </w:t>
      </w:r>
      <w:bookmarkStart w:id="1512" w:name="_ETM_Q1_4617220"/>
      <w:bookmarkEnd w:id="1512"/>
      <w:r w:rsidRPr="00584783">
        <w:rPr>
          <w:rFonts w:hint="cs"/>
          <w:rtl/>
        </w:rPr>
        <w:t xml:space="preserve">רוצה להעיר משהו קטן. אני חושבת, עמיחי, שאתם </w:t>
      </w:r>
      <w:bookmarkStart w:id="1513" w:name="_ETM_Q1_4619569"/>
      <w:bookmarkEnd w:id="1513"/>
      <w:r w:rsidRPr="00584783">
        <w:rPr>
          <w:rFonts w:hint="cs"/>
          <w:rtl/>
        </w:rPr>
        <w:t xml:space="preserve">עושים לעצמכם קצת נזק. הרי אף אחד לא יכפה עליך </w:t>
      </w:r>
      <w:bookmarkStart w:id="1514" w:name="_ETM_Q1_4628089"/>
      <w:bookmarkEnd w:id="1514"/>
      <w:r w:rsidRPr="00584783">
        <w:rPr>
          <w:rFonts w:hint="cs"/>
          <w:rtl/>
        </w:rPr>
        <w:t xml:space="preserve">לפנות שדה, אבל יש לך פה אופציה ליצור </w:t>
      </w:r>
      <w:bookmarkStart w:id="1515" w:name="_ETM_Q1_4628282"/>
      <w:bookmarkEnd w:id="1515"/>
      <w:r w:rsidRPr="00584783">
        <w:rPr>
          <w:rFonts w:hint="cs"/>
          <w:rtl/>
        </w:rPr>
        <w:t xml:space="preserve">מצב שבו צה"ל לא ישמור על המקום הזה בגלל </w:t>
      </w:r>
      <w:bookmarkStart w:id="1516" w:name="_ETM_Q1_4632777"/>
      <w:bookmarkEnd w:id="1516"/>
      <w:r w:rsidRPr="00584783">
        <w:rPr>
          <w:rFonts w:hint="cs"/>
          <w:rtl/>
        </w:rPr>
        <w:t xml:space="preserve">שאין מי שיממן את הפינוי הזה, והרשות תקבל </w:t>
      </w:r>
      <w:bookmarkStart w:id="1517" w:name="_ETM_Q1_4635349"/>
      <w:bookmarkEnd w:id="1517"/>
      <w:r w:rsidRPr="00584783">
        <w:rPr>
          <w:rFonts w:hint="cs"/>
          <w:rtl/>
        </w:rPr>
        <w:t xml:space="preserve">סמכות לפנות. אני בטוחה שראשי ערים יודעים איך לגייס כספים, </w:t>
      </w:r>
      <w:bookmarkStart w:id="1518" w:name="_ETM_Q1_4641352"/>
      <w:bookmarkEnd w:id="1518"/>
      <w:r w:rsidRPr="00584783">
        <w:rPr>
          <w:rFonts w:hint="cs"/>
          <w:rtl/>
        </w:rPr>
        <w:t>אתם תמצאו את הדרך. בנוסף לזה, יש פה</w:t>
      </w:r>
      <w:bookmarkStart w:id="1519" w:name="_ETM_Q1_4641571"/>
      <w:bookmarkEnd w:id="1519"/>
      <w:r w:rsidRPr="00584783">
        <w:rPr>
          <w:rFonts w:hint="cs"/>
          <w:rtl/>
        </w:rPr>
        <w:t xml:space="preserve"> עוד תקציב שיהיה זמין.</w:t>
      </w:r>
      <w:r w:rsidRPr="00584783">
        <w:rPr>
          <w:rtl/>
        </w:rPr>
        <w:t xml:space="preserve"> </w:t>
      </w:r>
      <w:r w:rsidRPr="00584783">
        <w:rPr>
          <w:rFonts w:hint="cs"/>
          <w:rtl/>
        </w:rPr>
        <w:t xml:space="preserve">לכן אני חושבת שאתם מפסידים פה </w:t>
      </w:r>
      <w:bookmarkStart w:id="1520" w:name="_ETM_Q1_4654116"/>
      <w:bookmarkEnd w:id="1520"/>
      <w:r w:rsidRPr="00584783">
        <w:rPr>
          <w:rFonts w:hint="cs"/>
          <w:rtl/>
        </w:rPr>
        <w:t>הזדמנות מצוינת לאפשר לפתח קרקע שעד היום אף אחד ל</w:t>
      </w:r>
      <w:bookmarkStart w:id="1521" w:name="_ETM_Q1_4658347"/>
      <w:bookmarkEnd w:id="1521"/>
      <w:r w:rsidRPr="00584783">
        <w:rPr>
          <w:rFonts w:hint="cs"/>
          <w:rtl/>
        </w:rPr>
        <w:t xml:space="preserve">א עשה איתה כלום. </w:t>
      </w:r>
      <w:r w:rsidR="00FB03E8" w:rsidRPr="00584783">
        <w:rPr>
          <w:rFonts w:hint="cs"/>
          <w:rtl/>
        </w:rPr>
        <w:t xml:space="preserve">מה, </w:t>
      </w:r>
      <w:r w:rsidRPr="00584783">
        <w:rPr>
          <w:rFonts w:hint="cs"/>
          <w:rtl/>
        </w:rPr>
        <w:t xml:space="preserve">אתה מעדיף שזה יישאר ככה ואף </w:t>
      </w:r>
      <w:bookmarkStart w:id="1522" w:name="_ETM_Q1_4659277"/>
      <w:bookmarkEnd w:id="1522"/>
      <w:r w:rsidRPr="00584783">
        <w:rPr>
          <w:rFonts w:hint="cs"/>
          <w:rtl/>
        </w:rPr>
        <w:t>אחד לא יעשה איתה כלום?</w:t>
      </w:r>
    </w:p>
    <w:p w:rsidR="00BA1655" w:rsidRPr="00584783" w:rsidRDefault="00BA1655" w:rsidP="00BA1655">
      <w:pPr>
        <w:rPr>
          <w:rtl/>
        </w:rPr>
      </w:pPr>
      <w:bookmarkStart w:id="1523" w:name="_ETM_Q1_4661329"/>
      <w:bookmarkStart w:id="1524" w:name="_ETM_Q1_4661427"/>
      <w:bookmarkEnd w:id="1523"/>
      <w:bookmarkEnd w:id="1524"/>
    </w:p>
    <w:p w:rsidR="00BA1655" w:rsidRPr="00584783" w:rsidRDefault="00BA1655" w:rsidP="00BA1655">
      <w:pPr>
        <w:pStyle w:val="af6"/>
        <w:keepNext/>
        <w:rPr>
          <w:rtl/>
        </w:rPr>
      </w:pPr>
      <w:bookmarkStart w:id="1525" w:name="ET_yor_4613_31"/>
      <w:r w:rsidRPr="00584783">
        <w:rPr>
          <w:rStyle w:val="TagStyle"/>
          <w:rtl/>
        </w:rPr>
        <w:t xml:space="preserve"> &lt;&lt; יור &gt;&gt; </w:t>
      </w:r>
      <w:r w:rsidRPr="00584783">
        <w:rPr>
          <w:rtl/>
        </w:rPr>
        <w:t>היו"ר אבי דיכטר:</w:t>
      </w:r>
      <w:r w:rsidRPr="00584783">
        <w:rPr>
          <w:rStyle w:val="TagStyle"/>
          <w:rtl/>
        </w:rPr>
        <w:t xml:space="preserve"> &lt;&lt; יור &gt;&gt;</w:t>
      </w:r>
      <w:r w:rsidRPr="00584783">
        <w:rPr>
          <w:rtl/>
        </w:rPr>
        <w:t xml:space="preserve"> </w:t>
      </w:r>
      <w:bookmarkEnd w:id="1525"/>
    </w:p>
    <w:p w:rsidR="00BA1655" w:rsidRPr="00584783" w:rsidRDefault="00BA1655" w:rsidP="00BA1655">
      <w:pPr>
        <w:pStyle w:val="KeepWithNext"/>
        <w:rPr>
          <w:rtl/>
        </w:rPr>
      </w:pPr>
    </w:p>
    <w:p w:rsidR="00BA1655" w:rsidRPr="00584783" w:rsidRDefault="00BA1655" w:rsidP="00BA1655">
      <w:pPr>
        <w:rPr>
          <w:rtl/>
        </w:rPr>
      </w:pPr>
      <w:bookmarkStart w:id="1526" w:name="_ETM_Q1_4662843"/>
      <w:bookmarkEnd w:id="1526"/>
      <w:r w:rsidRPr="00584783">
        <w:rPr>
          <w:rFonts w:hint="cs"/>
          <w:rtl/>
        </w:rPr>
        <w:t xml:space="preserve">חבר'ה, תודה. עלי </w:t>
      </w:r>
      <w:proofErr w:type="spellStart"/>
      <w:r w:rsidRPr="00584783">
        <w:rPr>
          <w:rFonts w:hint="cs"/>
          <w:rtl/>
        </w:rPr>
        <w:t>בינג</w:t>
      </w:r>
      <w:proofErr w:type="spellEnd"/>
      <w:r w:rsidRPr="00584783">
        <w:rPr>
          <w:rFonts w:hint="cs"/>
          <w:rtl/>
        </w:rPr>
        <w:t xml:space="preserve">, בבקשה. </w:t>
      </w:r>
    </w:p>
    <w:p w:rsidR="00BA1655" w:rsidRPr="00584783" w:rsidRDefault="00BA1655" w:rsidP="00BA1655">
      <w:pPr>
        <w:rPr>
          <w:rtl/>
        </w:rPr>
      </w:pPr>
      <w:bookmarkStart w:id="1527" w:name="_ETM_Q1_4663193"/>
      <w:bookmarkStart w:id="1528" w:name="_ETM_Q1_4663284"/>
      <w:bookmarkStart w:id="1529" w:name="_ETM_Q1_4664226"/>
      <w:bookmarkEnd w:id="1527"/>
      <w:bookmarkEnd w:id="1528"/>
      <w:bookmarkEnd w:id="1529"/>
    </w:p>
    <w:p w:rsidR="00BA1655" w:rsidRPr="00584783" w:rsidRDefault="00BA1655" w:rsidP="00BA1655">
      <w:pPr>
        <w:pStyle w:val="a4"/>
        <w:keepNext/>
        <w:rPr>
          <w:rtl/>
        </w:rPr>
      </w:pPr>
      <w:bookmarkStart w:id="1530" w:name="ET_speaker_עלי_בינג_32"/>
      <w:r w:rsidRPr="00584783">
        <w:rPr>
          <w:rStyle w:val="TagStyle"/>
          <w:rtl/>
        </w:rPr>
        <w:t xml:space="preserve"> &lt;&lt; דובר &gt;&gt; </w:t>
      </w:r>
      <w:r w:rsidRPr="00584783">
        <w:rPr>
          <w:rtl/>
        </w:rPr>
        <w:t xml:space="preserve">עלי </w:t>
      </w:r>
      <w:proofErr w:type="spellStart"/>
      <w:r w:rsidRPr="00584783">
        <w:rPr>
          <w:rtl/>
        </w:rPr>
        <w:t>בינג</w:t>
      </w:r>
      <w:proofErr w:type="spellEnd"/>
      <w:r w:rsidRPr="00584783">
        <w:rPr>
          <w:rtl/>
        </w:rPr>
        <w:t>:</w:t>
      </w:r>
      <w:r w:rsidRPr="00584783">
        <w:rPr>
          <w:rStyle w:val="TagStyle"/>
          <w:rtl/>
        </w:rPr>
        <w:t xml:space="preserve"> &lt;&lt; דובר &gt;&gt;</w:t>
      </w:r>
      <w:r w:rsidRPr="00584783">
        <w:rPr>
          <w:rtl/>
        </w:rPr>
        <w:t xml:space="preserve"> </w:t>
      </w:r>
      <w:bookmarkEnd w:id="1530"/>
    </w:p>
    <w:p w:rsidR="00BA1655" w:rsidRPr="00584783" w:rsidRDefault="00BA1655" w:rsidP="00BA1655">
      <w:pPr>
        <w:pStyle w:val="KeepWithNext"/>
        <w:rPr>
          <w:rtl/>
        </w:rPr>
      </w:pPr>
    </w:p>
    <w:p w:rsidR="00BA1655" w:rsidRPr="00584783" w:rsidRDefault="00BA1655" w:rsidP="00BA1655">
      <w:pPr>
        <w:rPr>
          <w:rtl/>
        </w:rPr>
      </w:pPr>
      <w:bookmarkStart w:id="1531" w:name="_ETM_Q1_4664734"/>
      <w:bookmarkStart w:id="1532" w:name="_ETM_Q1_4664779"/>
      <w:bookmarkEnd w:id="1531"/>
      <w:bookmarkEnd w:id="1532"/>
      <w:r w:rsidRPr="00584783">
        <w:rPr>
          <w:rFonts w:hint="cs"/>
          <w:rtl/>
        </w:rPr>
        <w:t xml:space="preserve">אני </w:t>
      </w:r>
      <w:bookmarkStart w:id="1533" w:name="_ETM_Q1_4665521"/>
      <w:bookmarkEnd w:id="1533"/>
      <w:r w:rsidRPr="00584783">
        <w:rPr>
          <w:rFonts w:hint="cs"/>
          <w:rtl/>
        </w:rPr>
        <w:t>חושב שהנוסח של היום הוא הנוסח שמאפשר כמה שיותר אפשרו</w:t>
      </w:r>
      <w:bookmarkStart w:id="1534" w:name="_ETM_Q1_4670153"/>
      <w:bookmarkEnd w:id="1534"/>
      <w:r w:rsidRPr="00584783">
        <w:rPr>
          <w:rFonts w:hint="cs"/>
          <w:rtl/>
        </w:rPr>
        <w:t xml:space="preserve">יות. אם יש רשות מקומית שרוצה, אם יש מתקן התפלה שרוצה, אם יש משרד ממשלתי כלשהו שרוצה, אם </w:t>
      </w:r>
      <w:bookmarkStart w:id="1535" w:name="_ETM_Q1_4675754"/>
      <w:bookmarkEnd w:id="1535"/>
      <w:proofErr w:type="spellStart"/>
      <w:r w:rsidRPr="00584783">
        <w:rPr>
          <w:rFonts w:hint="cs"/>
          <w:rtl/>
        </w:rPr>
        <w:t>רמ"י</w:t>
      </w:r>
      <w:proofErr w:type="spellEnd"/>
      <w:r w:rsidRPr="00584783">
        <w:rPr>
          <w:rFonts w:hint="cs"/>
          <w:rtl/>
        </w:rPr>
        <w:t xml:space="preserve"> רוצה, אם קק"ל רוצה </w:t>
      </w:r>
      <w:r w:rsidRPr="00584783">
        <w:rPr>
          <w:rtl/>
        </w:rPr>
        <w:t>–</w:t>
      </w:r>
      <w:r w:rsidRPr="00584783">
        <w:rPr>
          <w:rFonts w:hint="cs"/>
          <w:rtl/>
        </w:rPr>
        <w:t xml:space="preserve"> </w:t>
      </w:r>
      <w:bookmarkStart w:id="1536" w:name="_ETM_Q1_4676305"/>
      <w:bookmarkEnd w:id="1536"/>
      <w:r w:rsidR="00A2148B" w:rsidRPr="00584783">
        <w:rPr>
          <w:rFonts w:hint="cs"/>
          <w:rtl/>
        </w:rPr>
        <w:t>הנוסח ה</w:t>
      </w:r>
      <w:r w:rsidRPr="00584783">
        <w:rPr>
          <w:rFonts w:hint="cs"/>
          <w:rtl/>
        </w:rPr>
        <w:t xml:space="preserve">זה נותן כמה שיותר אפשרויות שייכנסו לזה, בלי </w:t>
      </w:r>
      <w:bookmarkStart w:id="1537" w:name="_ETM_Q1_4679639"/>
      <w:bookmarkEnd w:id="1537"/>
      <w:r w:rsidRPr="00584783">
        <w:rPr>
          <w:rFonts w:hint="cs"/>
          <w:rtl/>
        </w:rPr>
        <w:t>שאנחנו כופים על אף אחד. להפך, הנוסח שאתה</w:t>
      </w:r>
      <w:r w:rsidR="00A2148B" w:rsidRPr="00584783">
        <w:rPr>
          <w:rFonts w:hint="cs"/>
          <w:rtl/>
        </w:rPr>
        <w:t>, עמיחי,</w:t>
      </w:r>
      <w:r w:rsidRPr="00584783">
        <w:rPr>
          <w:rFonts w:hint="cs"/>
          <w:rtl/>
        </w:rPr>
        <w:t xml:space="preserve"> מציע </w:t>
      </w:r>
      <w:bookmarkStart w:id="1538" w:name="_ETM_Q1_4681233"/>
      <w:bookmarkEnd w:id="1538"/>
      <w:r w:rsidRPr="00584783">
        <w:rPr>
          <w:rFonts w:hint="cs"/>
          <w:rtl/>
        </w:rPr>
        <w:t xml:space="preserve">רק מצמצם אפשרויות ויגרום שגם </w:t>
      </w:r>
      <w:bookmarkStart w:id="1539" w:name="_ETM_Q1_4681240"/>
      <w:bookmarkEnd w:id="1539"/>
      <w:r w:rsidRPr="00584783">
        <w:rPr>
          <w:rFonts w:hint="cs"/>
          <w:rtl/>
        </w:rPr>
        <w:t xml:space="preserve">מי שרוצה לא יוכל לשלם. זו שגיאה. הנוסח הקיים מאפשר </w:t>
      </w:r>
      <w:bookmarkStart w:id="1540" w:name="_ETM_Q1_4686721"/>
      <w:bookmarkEnd w:id="1540"/>
      <w:r w:rsidRPr="00584783">
        <w:rPr>
          <w:rFonts w:hint="cs"/>
          <w:rtl/>
        </w:rPr>
        <w:t xml:space="preserve">את כל האפשרויות, כאשר רשות שלא תרצה </w:t>
      </w:r>
      <w:bookmarkStart w:id="1541" w:name="_ETM_Q1_4688965"/>
      <w:bookmarkEnd w:id="1541"/>
      <w:r w:rsidRPr="00584783">
        <w:rPr>
          <w:rFonts w:hint="cs"/>
          <w:rtl/>
        </w:rPr>
        <w:t xml:space="preserve">לא תשלם, וכנראה שהשטח הזה יפונה מתקציב הייעודי בהתאם לתוכנית </w:t>
      </w:r>
      <w:bookmarkStart w:id="1542" w:name="_ETM_Q1_4693564"/>
      <w:bookmarkEnd w:id="1542"/>
      <w:r w:rsidRPr="00584783">
        <w:rPr>
          <w:rFonts w:hint="cs"/>
          <w:rtl/>
        </w:rPr>
        <w:t xml:space="preserve">העבודה של </w:t>
      </w:r>
      <w:proofErr w:type="spellStart"/>
      <w:r w:rsidRPr="00584783">
        <w:rPr>
          <w:rFonts w:hint="cs"/>
          <w:rtl/>
        </w:rPr>
        <w:t>הרלפ"ם</w:t>
      </w:r>
      <w:proofErr w:type="spellEnd"/>
      <w:r w:rsidRPr="00584783">
        <w:rPr>
          <w:rFonts w:hint="cs"/>
          <w:rtl/>
        </w:rPr>
        <w:t xml:space="preserve">. </w:t>
      </w:r>
    </w:p>
    <w:p w:rsidR="00BA1655" w:rsidRPr="00584783" w:rsidRDefault="00BA1655" w:rsidP="00BA1655">
      <w:pPr>
        <w:rPr>
          <w:rtl/>
        </w:rPr>
      </w:pPr>
      <w:bookmarkStart w:id="1543" w:name="_ETM_Q1_4696034"/>
      <w:bookmarkStart w:id="1544" w:name="_ETM_Q1_4696116"/>
      <w:bookmarkEnd w:id="1543"/>
      <w:bookmarkEnd w:id="1544"/>
    </w:p>
    <w:p w:rsidR="00BA1655" w:rsidRPr="00584783" w:rsidRDefault="00BA1655" w:rsidP="00BA1655">
      <w:pPr>
        <w:pStyle w:val="a4"/>
        <w:keepNext/>
        <w:rPr>
          <w:rtl/>
        </w:rPr>
      </w:pPr>
      <w:bookmarkStart w:id="1545" w:name="ET_speaker_עמיחי_דרורי_33"/>
      <w:r w:rsidRPr="00584783">
        <w:rPr>
          <w:rStyle w:val="TagStyle"/>
          <w:rtl/>
        </w:rPr>
        <w:t xml:space="preserve"> &lt;&lt; דובר &gt;&gt; </w:t>
      </w:r>
      <w:r w:rsidRPr="00584783">
        <w:rPr>
          <w:rtl/>
        </w:rPr>
        <w:t>עמיחי דרורי:</w:t>
      </w:r>
      <w:r w:rsidRPr="00584783">
        <w:rPr>
          <w:rStyle w:val="TagStyle"/>
          <w:rtl/>
        </w:rPr>
        <w:t xml:space="preserve"> &lt;&lt; דובר &gt;&gt;</w:t>
      </w:r>
      <w:r w:rsidRPr="00584783">
        <w:rPr>
          <w:rtl/>
        </w:rPr>
        <w:t xml:space="preserve"> </w:t>
      </w:r>
      <w:bookmarkEnd w:id="1545"/>
    </w:p>
    <w:p w:rsidR="00BA1655" w:rsidRPr="00584783" w:rsidRDefault="00BA1655" w:rsidP="00BA1655">
      <w:pPr>
        <w:pStyle w:val="KeepWithNext"/>
        <w:rPr>
          <w:rtl/>
        </w:rPr>
      </w:pPr>
    </w:p>
    <w:p w:rsidR="00D26D31" w:rsidRPr="00584783" w:rsidRDefault="00BA1655" w:rsidP="00BA1655">
      <w:pPr>
        <w:rPr>
          <w:rtl/>
        </w:rPr>
      </w:pPr>
      <w:bookmarkStart w:id="1546" w:name="_ETM_Q1_4695503"/>
      <w:bookmarkStart w:id="1547" w:name="_ETM_Q1_4695554"/>
      <w:bookmarkEnd w:id="1546"/>
      <w:bookmarkEnd w:id="1547"/>
      <w:r w:rsidRPr="00584783">
        <w:rPr>
          <w:rFonts w:hint="cs"/>
          <w:rtl/>
        </w:rPr>
        <w:t xml:space="preserve">אם זו הסיומת של מה שאתה אומר, </w:t>
      </w:r>
      <w:bookmarkStart w:id="1548" w:name="_ETM_Q1_4700062"/>
      <w:bookmarkEnd w:id="1548"/>
      <w:r w:rsidRPr="00584783">
        <w:rPr>
          <w:rFonts w:hint="cs"/>
          <w:rtl/>
        </w:rPr>
        <w:t xml:space="preserve">אני מסכים. </w:t>
      </w:r>
    </w:p>
    <w:p w:rsidR="00D26D31" w:rsidRPr="00584783" w:rsidRDefault="00D26D31" w:rsidP="00D26D31">
      <w:pPr>
        <w:ind w:firstLine="0"/>
        <w:rPr>
          <w:rtl/>
        </w:rPr>
      </w:pPr>
      <w:bookmarkStart w:id="1549" w:name="_ETM_Q1_4703784"/>
      <w:bookmarkStart w:id="1550" w:name="_ETM_Q1_4703863"/>
      <w:bookmarkStart w:id="1551" w:name="_ETM_Q1_4701090"/>
      <w:bookmarkStart w:id="1552" w:name="_ETM_Q1_4701158"/>
      <w:bookmarkEnd w:id="1549"/>
      <w:bookmarkEnd w:id="1550"/>
      <w:bookmarkEnd w:id="1551"/>
      <w:bookmarkEnd w:id="1552"/>
    </w:p>
    <w:p w:rsidR="00D26D31" w:rsidRPr="00584783" w:rsidRDefault="00D26D31" w:rsidP="00D26D31">
      <w:pPr>
        <w:pStyle w:val="af6"/>
        <w:keepNext/>
        <w:rPr>
          <w:rtl/>
        </w:rPr>
      </w:pPr>
      <w:bookmarkStart w:id="1553" w:name="ET_yor_4613_34"/>
      <w:r w:rsidRPr="00584783">
        <w:rPr>
          <w:rStyle w:val="TagStyle"/>
          <w:rtl/>
        </w:rPr>
        <w:t xml:space="preserve"> &lt;&lt; יור &gt;&gt; </w:t>
      </w:r>
      <w:r w:rsidRPr="00584783">
        <w:rPr>
          <w:rtl/>
        </w:rPr>
        <w:t>היו"ר אבי דיכטר:</w:t>
      </w:r>
      <w:r w:rsidRPr="00584783">
        <w:rPr>
          <w:rStyle w:val="TagStyle"/>
          <w:rtl/>
        </w:rPr>
        <w:t xml:space="preserve"> &lt;&lt; יור &gt;&gt;</w:t>
      </w:r>
      <w:r w:rsidRPr="00584783">
        <w:rPr>
          <w:rtl/>
        </w:rPr>
        <w:t xml:space="preserve"> </w:t>
      </w:r>
      <w:bookmarkEnd w:id="1553"/>
    </w:p>
    <w:p w:rsidR="00D26D31" w:rsidRPr="00584783" w:rsidRDefault="00D26D31" w:rsidP="00D26D31">
      <w:pPr>
        <w:pStyle w:val="KeepWithNext"/>
        <w:rPr>
          <w:rtl/>
        </w:rPr>
      </w:pPr>
    </w:p>
    <w:p w:rsidR="00D26D31" w:rsidRPr="00584783" w:rsidRDefault="00D26D31" w:rsidP="00D26D31">
      <w:pPr>
        <w:rPr>
          <w:rtl/>
        </w:rPr>
      </w:pPr>
      <w:bookmarkStart w:id="1554" w:name="_ETM_Q1_4699670"/>
      <w:bookmarkEnd w:id="1554"/>
      <w:r w:rsidRPr="00584783">
        <w:rPr>
          <w:rFonts w:hint="cs"/>
          <w:rtl/>
        </w:rPr>
        <w:t xml:space="preserve">עידו, בבקשה. </w:t>
      </w:r>
    </w:p>
    <w:p w:rsidR="00D26D31" w:rsidRPr="00584783" w:rsidRDefault="00D26D31" w:rsidP="00D26D31">
      <w:pPr>
        <w:rPr>
          <w:rtl/>
        </w:rPr>
      </w:pPr>
      <w:bookmarkStart w:id="1555" w:name="_ETM_Q1_4703526"/>
      <w:bookmarkStart w:id="1556" w:name="_ETM_Q1_4703625"/>
      <w:bookmarkStart w:id="1557" w:name="_ETM_Q1_4703694"/>
      <w:bookmarkStart w:id="1558" w:name="_ETM_Q1_4703775"/>
      <w:bookmarkEnd w:id="1555"/>
      <w:bookmarkEnd w:id="1556"/>
      <w:bookmarkEnd w:id="1557"/>
      <w:bookmarkEnd w:id="1558"/>
    </w:p>
    <w:p w:rsidR="00D26D31" w:rsidRPr="00584783" w:rsidRDefault="00D26D31" w:rsidP="00D26D31">
      <w:pPr>
        <w:pStyle w:val="a4"/>
        <w:keepNext/>
        <w:rPr>
          <w:rtl/>
        </w:rPr>
      </w:pPr>
      <w:bookmarkStart w:id="1559" w:name="ET_speaker_עידו_בןיצחק_35"/>
      <w:r w:rsidRPr="00584783">
        <w:rPr>
          <w:rStyle w:val="TagStyle"/>
          <w:rtl/>
        </w:rPr>
        <w:t xml:space="preserve"> &lt;&lt; דובר &gt;&gt; </w:t>
      </w:r>
      <w:r w:rsidRPr="00584783">
        <w:rPr>
          <w:rtl/>
        </w:rPr>
        <w:t>עידו בן-יצחק:</w:t>
      </w:r>
      <w:r w:rsidRPr="00584783">
        <w:rPr>
          <w:rStyle w:val="TagStyle"/>
          <w:rtl/>
        </w:rPr>
        <w:t xml:space="preserve"> &lt;&lt; דובר &gt;&gt;</w:t>
      </w:r>
      <w:r w:rsidRPr="00584783">
        <w:rPr>
          <w:rtl/>
        </w:rPr>
        <w:t xml:space="preserve"> </w:t>
      </w:r>
      <w:bookmarkEnd w:id="1559"/>
    </w:p>
    <w:p w:rsidR="00D26D31" w:rsidRPr="00584783" w:rsidRDefault="00D26D31" w:rsidP="00D26D31">
      <w:pPr>
        <w:pStyle w:val="KeepWithNext"/>
        <w:rPr>
          <w:rtl/>
        </w:rPr>
      </w:pPr>
    </w:p>
    <w:p w:rsidR="00D26D31" w:rsidRPr="00584783" w:rsidRDefault="00D26D31" w:rsidP="00083036">
      <w:pPr>
        <w:rPr>
          <w:rtl/>
        </w:rPr>
      </w:pPr>
      <w:bookmarkStart w:id="1560" w:name="_ETM_Q1_4705905"/>
      <w:bookmarkStart w:id="1561" w:name="_ETM_Q1_4705943"/>
      <w:bookmarkEnd w:id="1560"/>
      <w:bookmarkEnd w:id="1561"/>
      <w:r w:rsidRPr="00584783">
        <w:rPr>
          <w:rFonts w:hint="cs"/>
          <w:rtl/>
        </w:rPr>
        <w:t>אני אקריא את התיקונים שעשית</w:t>
      </w:r>
      <w:bookmarkStart w:id="1562" w:name="_ETM_Q1_4705060"/>
      <w:bookmarkEnd w:id="1562"/>
      <w:r w:rsidRPr="00584783">
        <w:rPr>
          <w:rFonts w:hint="cs"/>
          <w:rtl/>
        </w:rPr>
        <w:t xml:space="preserve">י בסעיף 9א בהתאם לדיון. </w:t>
      </w:r>
      <w:r w:rsidR="00083036" w:rsidRPr="00584783">
        <w:rPr>
          <w:rFonts w:hint="cs"/>
          <w:rtl/>
        </w:rPr>
        <w:t xml:space="preserve">פסקה (1) תהיה ככה: מיזם פינוי של שדה מוקשים בידי </w:t>
      </w:r>
      <w:bookmarkStart w:id="1563" w:name="_ETM_Q1_4708481"/>
      <w:bookmarkEnd w:id="1563"/>
      <w:r w:rsidR="00083036" w:rsidRPr="00584783">
        <w:rPr>
          <w:rFonts w:hint="cs"/>
          <w:rtl/>
        </w:rPr>
        <w:t>הרשות ימומן מסכום היסוד או מתרומות שקיבלה ה</w:t>
      </w:r>
      <w:bookmarkStart w:id="1564" w:name="_ETM_Q1_4713002"/>
      <w:bookmarkEnd w:id="1564"/>
      <w:r w:rsidR="00083036" w:rsidRPr="00584783">
        <w:rPr>
          <w:rFonts w:hint="cs"/>
          <w:rtl/>
        </w:rPr>
        <w:t xml:space="preserve">קרן על פי הוראות פרק ג'. ופסקה (2) תהיה: מיזם פינוי של שטח נפלים בידי </w:t>
      </w:r>
      <w:bookmarkStart w:id="1565" w:name="_ETM_Q1_4718006"/>
      <w:bookmarkEnd w:id="1565"/>
      <w:r w:rsidR="00083036" w:rsidRPr="00584783">
        <w:rPr>
          <w:rFonts w:hint="cs"/>
          <w:rtl/>
        </w:rPr>
        <w:t>הרשות ימומן מתקציב הרשות לפינוי שטחי נפלים לפי סעיף 9(א1)</w:t>
      </w:r>
      <w:bookmarkStart w:id="1566" w:name="_ETM_Q1_4718786"/>
      <w:bookmarkEnd w:id="1566"/>
      <w:r w:rsidR="00083036" w:rsidRPr="00584783">
        <w:rPr>
          <w:rFonts w:hint="cs"/>
          <w:rtl/>
        </w:rPr>
        <w:t xml:space="preserve"> או מדמי פינוי. עכשיו אני אקריא את 9ב:</w:t>
      </w:r>
    </w:p>
    <w:p w:rsidR="00083036" w:rsidRPr="00584783" w:rsidRDefault="00083036" w:rsidP="00083036">
      <w:pPr>
        <w:rPr>
          <w:rt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701"/>
        <w:gridCol w:w="851"/>
        <w:gridCol w:w="568"/>
        <w:gridCol w:w="624"/>
        <w:gridCol w:w="624"/>
        <w:gridCol w:w="878"/>
        <w:gridCol w:w="4399"/>
      </w:tblGrid>
      <w:tr w:rsidR="00083036" w:rsidRPr="00584783" w:rsidTr="00083036">
        <w:trPr>
          <w:cantSplit/>
        </w:trPr>
        <w:tc>
          <w:tcPr>
            <w:tcW w:w="1701" w:type="dxa"/>
            <w:tcMar>
              <w:top w:w="91" w:type="dxa"/>
              <w:left w:w="0" w:type="dxa"/>
              <w:bottom w:w="91" w:type="dxa"/>
              <w:right w:w="0" w:type="dxa"/>
            </w:tcMar>
          </w:tcPr>
          <w:p w:rsidR="00083036" w:rsidRPr="00584783" w:rsidRDefault="00083036">
            <w:pPr>
              <w:pStyle w:val="TableSideHeading"/>
              <w:spacing w:line="240" w:lineRule="auto"/>
              <w:ind w:right="567"/>
              <w:rPr>
                <w:sz w:val="24"/>
                <w:szCs w:val="24"/>
              </w:rPr>
            </w:pPr>
          </w:p>
        </w:tc>
        <w:tc>
          <w:tcPr>
            <w:tcW w:w="851" w:type="dxa"/>
            <w:tcMar>
              <w:top w:w="91" w:type="dxa"/>
              <w:left w:w="0" w:type="dxa"/>
              <w:bottom w:w="91" w:type="dxa"/>
              <w:right w:w="0" w:type="dxa"/>
            </w:tcMar>
          </w:tcPr>
          <w:p w:rsidR="00083036" w:rsidRPr="00584783" w:rsidRDefault="00083036">
            <w:pPr>
              <w:pStyle w:val="TableText"/>
              <w:spacing w:line="240" w:lineRule="auto"/>
              <w:ind w:right="567"/>
              <w:rPr>
                <w:sz w:val="24"/>
                <w:szCs w:val="24"/>
              </w:rPr>
            </w:pPr>
          </w:p>
        </w:tc>
        <w:tc>
          <w:tcPr>
            <w:tcW w:w="1816" w:type="dxa"/>
            <w:gridSpan w:val="3"/>
            <w:tcMar>
              <w:top w:w="91" w:type="dxa"/>
              <w:left w:w="0" w:type="dxa"/>
              <w:bottom w:w="91" w:type="dxa"/>
              <w:right w:w="0" w:type="dxa"/>
            </w:tcMar>
            <w:hideMark/>
          </w:tcPr>
          <w:p w:rsidR="00083036" w:rsidRPr="00584783" w:rsidRDefault="00083036">
            <w:pPr>
              <w:pStyle w:val="TableInnerSideHeading"/>
              <w:spacing w:line="240" w:lineRule="auto"/>
              <w:ind w:right="567"/>
              <w:rPr>
                <w:sz w:val="24"/>
                <w:szCs w:val="24"/>
              </w:rPr>
            </w:pPr>
            <w:r w:rsidRPr="00584783">
              <w:rPr>
                <w:rFonts w:hint="cs"/>
                <w:sz w:val="24"/>
                <w:szCs w:val="24"/>
                <w:rtl/>
              </w:rPr>
              <w:t>סמכות הרשות לגבות דמי פינוי</w:t>
            </w:r>
          </w:p>
        </w:tc>
        <w:tc>
          <w:tcPr>
            <w:tcW w:w="878" w:type="dxa"/>
            <w:tcMar>
              <w:top w:w="91" w:type="dxa"/>
              <w:left w:w="0" w:type="dxa"/>
              <w:bottom w:w="91" w:type="dxa"/>
              <w:right w:w="0" w:type="dxa"/>
            </w:tcMar>
            <w:hideMark/>
          </w:tcPr>
          <w:p w:rsidR="00083036" w:rsidRPr="00584783" w:rsidRDefault="00083036">
            <w:pPr>
              <w:pStyle w:val="TableText"/>
              <w:spacing w:line="240" w:lineRule="auto"/>
              <w:ind w:right="567"/>
              <w:rPr>
                <w:sz w:val="24"/>
                <w:szCs w:val="24"/>
              </w:rPr>
            </w:pPr>
            <w:r w:rsidRPr="00584783">
              <w:rPr>
                <w:rFonts w:hint="cs"/>
                <w:sz w:val="24"/>
                <w:szCs w:val="24"/>
                <w:rtl/>
              </w:rPr>
              <w:t xml:space="preserve">9ב. </w:t>
            </w:r>
          </w:p>
        </w:tc>
        <w:tc>
          <w:tcPr>
            <w:tcW w:w="4399" w:type="dxa"/>
            <w:tcMar>
              <w:top w:w="91" w:type="dxa"/>
              <w:left w:w="0" w:type="dxa"/>
              <w:bottom w:w="91" w:type="dxa"/>
              <w:right w:w="0" w:type="dxa"/>
            </w:tcMar>
            <w:hideMark/>
          </w:tcPr>
          <w:p w:rsidR="00083036" w:rsidRPr="00584783" w:rsidRDefault="00083036">
            <w:pPr>
              <w:pStyle w:val="TableBlock"/>
              <w:spacing w:line="240" w:lineRule="auto"/>
              <w:ind w:right="567"/>
              <w:rPr>
                <w:sz w:val="24"/>
                <w:szCs w:val="24"/>
              </w:rPr>
            </w:pPr>
            <w:r w:rsidRPr="00584783">
              <w:rPr>
                <w:rFonts w:hint="cs"/>
                <w:sz w:val="24"/>
                <w:szCs w:val="24"/>
                <w:rtl/>
              </w:rPr>
              <w:t>(א)</w:t>
            </w:r>
            <w:r w:rsidRPr="00584783">
              <w:rPr>
                <w:rFonts w:hint="cs"/>
                <w:sz w:val="24"/>
                <w:szCs w:val="24"/>
                <w:rtl/>
              </w:rPr>
              <w:tab/>
              <w:t xml:space="preserve">לצורך מימון מיזם פינוי של שטח נפלים, רשאית הרשות לגבות תשלום מהגורם המבקש לפתח את מקרקעי שטח הנפלים, ביחס לשטח שנדרש לפנותו (בסימן זה – דמי פינוי). </w:t>
            </w:r>
          </w:p>
        </w:tc>
      </w:tr>
      <w:tr w:rsidR="00083036" w:rsidRPr="00584783" w:rsidTr="00083036">
        <w:trPr>
          <w:cantSplit/>
        </w:trPr>
        <w:tc>
          <w:tcPr>
            <w:tcW w:w="1701" w:type="dxa"/>
            <w:tcMar>
              <w:top w:w="91" w:type="dxa"/>
              <w:left w:w="0" w:type="dxa"/>
              <w:bottom w:w="91" w:type="dxa"/>
              <w:right w:w="0" w:type="dxa"/>
            </w:tcMar>
          </w:tcPr>
          <w:p w:rsidR="00083036" w:rsidRPr="00584783" w:rsidRDefault="00083036">
            <w:pPr>
              <w:pStyle w:val="TableSideHeading"/>
              <w:spacing w:line="240" w:lineRule="auto"/>
              <w:ind w:right="567"/>
              <w:rPr>
                <w:sz w:val="24"/>
                <w:szCs w:val="24"/>
              </w:rPr>
            </w:pPr>
          </w:p>
        </w:tc>
        <w:tc>
          <w:tcPr>
            <w:tcW w:w="851" w:type="dxa"/>
            <w:tcMar>
              <w:top w:w="91" w:type="dxa"/>
              <w:left w:w="0" w:type="dxa"/>
              <w:bottom w:w="91" w:type="dxa"/>
              <w:right w:w="0" w:type="dxa"/>
            </w:tcMar>
          </w:tcPr>
          <w:p w:rsidR="00083036" w:rsidRPr="00584783" w:rsidRDefault="00083036">
            <w:pPr>
              <w:pStyle w:val="TableText"/>
              <w:spacing w:line="240" w:lineRule="auto"/>
              <w:ind w:right="567"/>
              <w:rPr>
                <w:sz w:val="24"/>
                <w:szCs w:val="24"/>
              </w:rPr>
            </w:pPr>
          </w:p>
        </w:tc>
        <w:tc>
          <w:tcPr>
            <w:tcW w:w="568" w:type="dxa"/>
            <w:tcMar>
              <w:top w:w="91" w:type="dxa"/>
              <w:left w:w="0" w:type="dxa"/>
              <w:bottom w:w="91" w:type="dxa"/>
              <w:right w:w="0" w:type="dxa"/>
            </w:tcMar>
          </w:tcPr>
          <w:p w:rsidR="00083036" w:rsidRPr="00584783" w:rsidRDefault="00083036">
            <w:pPr>
              <w:pStyle w:val="TableText"/>
              <w:spacing w:line="240" w:lineRule="auto"/>
              <w:ind w:right="567"/>
              <w:rPr>
                <w:sz w:val="24"/>
                <w:szCs w:val="24"/>
              </w:rPr>
            </w:pPr>
          </w:p>
        </w:tc>
        <w:tc>
          <w:tcPr>
            <w:tcW w:w="624" w:type="dxa"/>
            <w:tcMar>
              <w:top w:w="91" w:type="dxa"/>
              <w:left w:w="0" w:type="dxa"/>
              <w:bottom w:w="91" w:type="dxa"/>
              <w:right w:w="0" w:type="dxa"/>
            </w:tcMar>
          </w:tcPr>
          <w:p w:rsidR="00083036" w:rsidRPr="00584783" w:rsidRDefault="00083036">
            <w:pPr>
              <w:pStyle w:val="TableText"/>
              <w:spacing w:line="240" w:lineRule="auto"/>
              <w:ind w:right="567"/>
              <w:rPr>
                <w:sz w:val="24"/>
                <w:szCs w:val="24"/>
              </w:rPr>
            </w:pPr>
          </w:p>
        </w:tc>
        <w:tc>
          <w:tcPr>
            <w:tcW w:w="624" w:type="dxa"/>
            <w:tcMar>
              <w:top w:w="91" w:type="dxa"/>
              <w:left w:w="0" w:type="dxa"/>
              <w:bottom w:w="91" w:type="dxa"/>
              <w:right w:w="0" w:type="dxa"/>
            </w:tcMar>
          </w:tcPr>
          <w:p w:rsidR="00083036" w:rsidRPr="00584783" w:rsidRDefault="00083036">
            <w:pPr>
              <w:pStyle w:val="TableText"/>
              <w:spacing w:line="240" w:lineRule="auto"/>
              <w:ind w:right="567"/>
              <w:rPr>
                <w:sz w:val="24"/>
                <w:szCs w:val="24"/>
              </w:rPr>
            </w:pPr>
          </w:p>
        </w:tc>
        <w:tc>
          <w:tcPr>
            <w:tcW w:w="878" w:type="dxa"/>
            <w:tcMar>
              <w:top w:w="91" w:type="dxa"/>
              <w:left w:w="0" w:type="dxa"/>
              <w:bottom w:w="91" w:type="dxa"/>
              <w:right w:w="0" w:type="dxa"/>
            </w:tcMar>
          </w:tcPr>
          <w:p w:rsidR="00083036" w:rsidRPr="00584783" w:rsidRDefault="00083036">
            <w:pPr>
              <w:pStyle w:val="TableText"/>
              <w:spacing w:line="240" w:lineRule="auto"/>
              <w:ind w:right="567"/>
              <w:rPr>
                <w:sz w:val="24"/>
                <w:szCs w:val="24"/>
              </w:rPr>
            </w:pPr>
          </w:p>
        </w:tc>
        <w:tc>
          <w:tcPr>
            <w:tcW w:w="4399" w:type="dxa"/>
            <w:tcMar>
              <w:top w:w="91" w:type="dxa"/>
              <w:left w:w="0" w:type="dxa"/>
              <w:bottom w:w="91" w:type="dxa"/>
              <w:right w:w="0" w:type="dxa"/>
            </w:tcMar>
            <w:hideMark/>
          </w:tcPr>
          <w:p w:rsidR="00083036" w:rsidRPr="00584783" w:rsidRDefault="00083036">
            <w:pPr>
              <w:pStyle w:val="TableBlock"/>
              <w:spacing w:line="240" w:lineRule="auto"/>
              <w:ind w:right="567"/>
              <w:rPr>
                <w:sz w:val="24"/>
                <w:szCs w:val="24"/>
              </w:rPr>
            </w:pPr>
            <w:r w:rsidRPr="00584783">
              <w:rPr>
                <w:rFonts w:hint="cs"/>
                <w:sz w:val="24"/>
                <w:szCs w:val="24"/>
                <w:rtl/>
              </w:rPr>
              <w:t>(ב)</w:t>
            </w:r>
            <w:r w:rsidRPr="00584783">
              <w:rPr>
                <w:rFonts w:hint="cs"/>
                <w:sz w:val="24"/>
                <w:szCs w:val="24"/>
                <w:rtl/>
              </w:rPr>
              <w:tab/>
              <w:t xml:space="preserve">השר בהסכמת שר האוצר יקבע הוראות לעניין דמי פינוי, לרבות לעניין רכיבי דמי הפינוי, כללי חישובם ואופן גבייתם בידי הרשות." </w:t>
            </w:r>
          </w:p>
        </w:tc>
      </w:tr>
      <w:tr w:rsidR="00083036" w:rsidRPr="00584783" w:rsidTr="00083036">
        <w:trPr>
          <w:cantSplit/>
        </w:trPr>
        <w:tc>
          <w:tcPr>
            <w:tcW w:w="1701" w:type="dxa"/>
            <w:tcMar>
              <w:top w:w="91" w:type="dxa"/>
              <w:left w:w="0" w:type="dxa"/>
              <w:bottom w:w="91" w:type="dxa"/>
              <w:right w:w="0" w:type="dxa"/>
            </w:tcMar>
            <w:hideMark/>
          </w:tcPr>
          <w:p w:rsidR="00083036" w:rsidRPr="00584783" w:rsidRDefault="00083036">
            <w:pPr>
              <w:pStyle w:val="TableSideHeading"/>
              <w:spacing w:line="240" w:lineRule="auto"/>
              <w:ind w:right="567"/>
              <w:rPr>
                <w:sz w:val="24"/>
                <w:szCs w:val="24"/>
              </w:rPr>
            </w:pPr>
            <w:r w:rsidRPr="00584783">
              <w:rPr>
                <w:rFonts w:hint="cs"/>
                <w:sz w:val="24"/>
                <w:szCs w:val="24"/>
                <w:rtl/>
              </w:rPr>
              <w:t xml:space="preserve">תיקון סעיף 11 </w:t>
            </w:r>
          </w:p>
        </w:tc>
        <w:tc>
          <w:tcPr>
            <w:tcW w:w="851" w:type="dxa"/>
            <w:tcMar>
              <w:top w:w="91" w:type="dxa"/>
              <w:left w:w="0" w:type="dxa"/>
              <w:bottom w:w="91" w:type="dxa"/>
              <w:right w:w="0" w:type="dxa"/>
            </w:tcMar>
            <w:hideMark/>
          </w:tcPr>
          <w:p w:rsidR="00083036" w:rsidRPr="00584783" w:rsidRDefault="00083036">
            <w:pPr>
              <w:pStyle w:val="TableText"/>
              <w:spacing w:line="240" w:lineRule="auto"/>
              <w:ind w:right="567"/>
              <w:rPr>
                <w:sz w:val="24"/>
                <w:szCs w:val="24"/>
              </w:rPr>
            </w:pPr>
            <w:r w:rsidRPr="00584783">
              <w:rPr>
                <w:rFonts w:hint="cs"/>
                <w:sz w:val="24"/>
                <w:szCs w:val="24"/>
                <w:rtl/>
              </w:rPr>
              <w:t>11.</w:t>
            </w:r>
            <w:r w:rsidRPr="00584783">
              <w:rPr>
                <w:rFonts w:hint="cs"/>
                <w:sz w:val="24"/>
                <w:szCs w:val="24"/>
                <w:rtl/>
              </w:rPr>
              <w:tab/>
            </w:r>
          </w:p>
        </w:tc>
        <w:tc>
          <w:tcPr>
            <w:tcW w:w="7093" w:type="dxa"/>
            <w:gridSpan w:val="5"/>
            <w:tcMar>
              <w:top w:w="91" w:type="dxa"/>
              <w:left w:w="0" w:type="dxa"/>
              <w:bottom w:w="91" w:type="dxa"/>
              <w:right w:w="0" w:type="dxa"/>
            </w:tcMar>
            <w:hideMark/>
          </w:tcPr>
          <w:p w:rsidR="00083036" w:rsidRPr="00584783" w:rsidRDefault="00083036">
            <w:pPr>
              <w:pStyle w:val="TableBlock"/>
              <w:spacing w:line="240" w:lineRule="auto"/>
              <w:ind w:right="567"/>
              <w:rPr>
                <w:sz w:val="24"/>
                <w:szCs w:val="24"/>
              </w:rPr>
            </w:pPr>
            <w:r w:rsidRPr="00584783">
              <w:rPr>
                <w:rFonts w:hint="cs"/>
                <w:sz w:val="24"/>
                <w:szCs w:val="24"/>
                <w:rtl/>
              </w:rPr>
              <w:t>בסעיף 11(א)(1) לחוק העיקרי, המילים "כאמור בסעיף 9" – יימחקו.</w:t>
            </w:r>
          </w:p>
        </w:tc>
      </w:tr>
    </w:tbl>
    <w:p w:rsidR="00DA0EE9" w:rsidRPr="00584783" w:rsidRDefault="00DA0EE9" w:rsidP="00083036">
      <w:pPr>
        <w:ind w:firstLine="0"/>
        <w:rPr>
          <w:rtl/>
        </w:rPr>
      </w:pPr>
      <w:bookmarkStart w:id="1567" w:name="_ETM_Q1_4724226"/>
      <w:bookmarkStart w:id="1568" w:name="_ETM_Q1_4708446"/>
      <w:bookmarkStart w:id="1569" w:name="_ETM_Q1_4708532"/>
      <w:bookmarkStart w:id="1570" w:name="_ETM_Q1_4763440"/>
      <w:bookmarkStart w:id="1571" w:name="_ETM_Q1_4763552"/>
      <w:bookmarkStart w:id="1572" w:name="_ETM_Q1_4760102"/>
      <w:bookmarkStart w:id="1573" w:name="_ETM_Q1_4760146"/>
      <w:bookmarkEnd w:id="1567"/>
      <w:bookmarkEnd w:id="1568"/>
      <w:bookmarkEnd w:id="1569"/>
      <w:bookmarkEnd w:id="1570"/>
      <w:bookmarkEnd w:id="1571"/>
      <w:bookmarkEnd w:id="1572"/>
      <w:bookmarkEnd w:id="1573"/>
    </w:p>
    <w:p w:rsidR="00DA0EE9" w:rsidRPr="00584783" w:rsidRDefault="00DA0EE9" w:rsidP="00DA0EE9">
      <w:pPr>
        <w:pStyle w:val="a4"/>
        <w:keepNext/>
        <w:rPr>
          <w:rtl/>
        </w:rPr>
      </w:pPr>
      <w:bookmarkStart w:id="1574" w:name="ET_speaker_איתי_שני_36"/>
      <w:r w:rsidRPr="00584783">
        <w:rPr>
          <w:rStyle w:val="TagStyle"/>
          <w:rtl/>
        </w:rPr>
        <w:t xml:space="preserve"> &lt;&lt; דובר &gt;&gt; </w:t>
      </w:r>
      <w:r w:rsidRPr="00584783">
        <w:rPr>
          <w:rtl/>
        </w:rPr>
        <w:t>איתי שני:</w:t>
      </w:r>
      <w:r w:rsidRPr="00584783">
        <w:rPr>
          <w:rStyle w:val="TagStyle"/>
          <w:rtl/>
        </w:rPr>
        <w:t xml:space="preserve"> &lt;&lt; דובר &gt;&gt;</w:t>
      </w:r>
      <w:r w:rsidRPr="00584783">
        <w:rPr>
          <w:rtl/>
        </w:rPr>
        <w:t xml:space="preserve"> </w:t>
      </w:r>
      <w:bookmarkEnd w:id="1574"/>
    </w:p>
    <w:p w:rsidR="00DA0EE9" w:rsidRPr="00584783" w:rsidRDefault="00DA0EE9" w:rsidP="00DA0EE9">
      <w:pPr>
        <w:pStyle w:val="KeepWithNext"/>
        <w:rPr>
          <w:rtl/>
        </w:rPr>
      </w:pPr>
    </w:p>
    <w:p w:rsidR="00DA0EE9" w:rsidRPr="00584783" w:rsidRDefault="00DA0EE9" w:rsidP="00DA0EE9">
      <w:pPr>
        <w:rPr>
          <w:rtl/>
        </w:rPr>
      </w:pPr>
      <w:bookmarkStart w:id="1575" w:name="_ETM_Q1_4759551"/>
      <w:bookmarkStart w:id="1576" w:name="_ETM_Q1_4759822"/>
      <w:bookmarkStart w:id="1577" w:name="_ETM_Q1_4759898"/>
      <w:bookmarkEnd w:id="1575"/>
      <w:bookmarkEnd w:id="1576"/>
      <w:bookmarkEnd w:id="1577"/>
      <w:r w:rsidRPr="00584783">
        <w:rPr>
          <w:rFonts w:hint="cs"/>
          <w:rtl/>
        </w:rPr>
        <w:t>יש לי הערה. אני איתי שני, נציג</w:t>
      </w:r>
      <w:bookmarkStart w:id="1578" w:name="_ETM_Q1_4765316"/>
      <w:bookmarkEnd w:id="1578"/>
      <w:r w:rsidRPr="00584783">
        <w:rPr>
          <w:rFonts w:hint="cs"/>
          <w:rtl/>
        </w:rPr>
        <w:t xml:space="preserve"> המועצה האזורית חבל אילות. הגדרנו קודם, </w:t>
      </w:r>
      <w:bookmarkStart w:id="1579" w:name="_ETM_Q1_4769420"/>
      <w:bookmarkEnd w:id="1579"/>
      <w:r w:rsidRPr="00584783">
        <w:rPr>
          <w:rFonts w:hint="cs"/>
          <w:rtl/>
        </w:rPr>
        <w:t xml:space="preserve">בסעיף (י), את הכללים לביצוע סקר, רק לא הגדרנו </w:t>
      </w:r>
      <w:bookmarkStart w:id="1580" w:name="_ETM_Q1_4775169"/>
      <w:bookmarkEnd w:id="1580"/>
      <w:r w:rsidRPr="00584783">
        <w:rPr>
          <w:rFonts w:hint="cs"/>
          <w:rtl/>
        </w:rPr>
        <w:t xml:space="preserve">מאיזה תקציב יבוצע הסקר. האם הוא יוצא מתוך ה-27 מיליון של פינוי המוקשים? האם ממקום אחר? זה </w:t>
      </w:r>
      <w:bookmarkStart w:id="1581" w:name="_ETM_Q1_4782302"/>
      <w:bookmarkEnd w:id="1581"/>
      <w:r w:rsidRPr="00584783">
        <w:rPr>
          <w:rFonts w:hint="cs"/>
          <w:rtl/>
        </w:rPr>
        <w:t xml:space="preserve">לא כל כך ברור. </w:t>
      </w:r>
    </w:p>
    <w:p w:rsidR="00DA0EE9" w:rsidRPr="00584783" w:rsidRDefault="00DA0EE9" w:rsidP="00DA0EE9">
      <w:pPr>
        <w:rPr>
          <w:rtl/>
        </w:rPr>
      </w:pPr>
      <w:bookmarkStart w:id="1582" w:name="_ETM_Q1_4784797"/>
      <w:bookmarkStart w:id="1583" w:name="_ETM_Q1_4784893"/>
      <w:bookmarkStart w:id="1584" w:name="_ETM_Q1_4785325"/>
      <w:bookmarkStart w:id="1585" w:name="_ETM_Q1_4785127"/>
      <w:bookmarkEnd w:id="1582"/>
      <w:bookmarkEnd w:id="1583"/>
      <w:bookmarkEnd w:id="1584"/>
      <w:bookmarkEnd w:id="1585"/>
    </w:p>
    <w:p w:rsidR="00DA0EE9" w:rsidRPr="00584783" w:rsidRDefault="00DA0EE9" w:rsidP="00DA0EE9">
      <w:pPr>
        <w:pStyle w:val="a4"/>
        <w:keepNext/>
        <w:rPr>
          <w:rtl/>
        </w:rPr>
      </w:pPr>
      <w:bookmarkStart w:id="1586" w:name="ET_speaker_מרסל_אביב_37"/>
      <w:r w:rsidRPr="00584783">
        <w:rPr>
          <w:rStyle w:val="TagStyle"/>
          <w:rtl/>
        </w:rPr>
        <w:t xml:space="preserve"> &lt;&lt; דובר &gt;&gt; </w:t>
      </w:r>
      <w:r w:rsidRPr="00584783">
        <w:rPr>
          <w:rtl/>
        </w:rPr>
        <w:t>מרסל אביב:</w:t>
      </w:r>
      <w:r w:rsidRPr="00584783">
        <w:rPr>
          <w:rStyle w:val="TagStyle"/>
          <w:rtl/>
        </w:rPr>
        <w:t xml:space="preserve"> &lt;&lt; דובר &gt;&gt;</w:t>
      </w:r>
      <w:r w:rsidRPr="00584783">
        <w:rPr>
          <w:rtl/>
        </w:rPr>
        <w:t xml:space="preserve"> </w:t>
      </w:r>
      <w:bookmarkEnd w:id="1586"/>
    </w:p>
    <w:p w:rsidR="00DA0EE9" w:rsidRPr="00584783" w:rsidRDefault="00DA0EE9" w:rsidP="00DA0EE9">
      <w:pPr>
        <w:pStyle w:val="KeepWithNext"/>
        <w:rPr>
          <w:rtl/>
        </w:rPr>
      </w:pPr>
    </w:p>
    <w:p w:rsidR="00DA0EE9" w:rsidRPr="00584783" w:rsidRDefault="00DA0EE9" w:rsidP="00DA0EE9">
      <w:pPr>
        <w:rPr>
          <w:rtl/>
        </w:rPr>
      </w:pPr>
      <w:bookmarkStart w:id="1587" w:name="_ETM_Q1_4785661"/>
      <w:bookmarkStart w:id="1588" w:name="_ETM_Q1_4785702"/>
      <w:bookmarkEnd w:id="1587"/>
      <w:bookmarkEnd w:id="1588"/>
      <w:r w:rsidRPr="00584783">
        <w:rPr>
          <w:rFonts w:hint="cs"/>
          <w:rtl/>
        </w:rPr>
        <w:t xml:space="preserve">זה יהיה מתקציב פינוי הנפלים שיהיה </w:t>
      </w:r>
      <w:bookmarkStart w:id="1589" w:name="_ETM_Q1_4787753"/>
      <w:bookmarkEnd w:id="1589"/>
      <w:r w:rsidRPr="00584783">
        <w:rPr>
          <w:rFonts w:hint="cs"/>
          <w:rtl/>
        </w:rPr>
        <w:t>לנו.</w:t>
      </w:r>
    </w:p>
    <w:p w:rsidR="00DA0EE9" w:rsidRPr="00584783" w:rsidRDefault="00DA0EE9" w:rsidP="00DA0EE9">
      <w:pPr>
        <w:rPr>
          <w:rtl/>
        </w:rPr>
      </w:pPr>
      <w:bookmarkStart w:id="1590" w:name="_ETM_Q1_4788593"/>
      <w:bookmarkStart w:id="1591" w:name="_ETM_Q1_4788680"/>
      <w:bookmarkStart w:id="1592" w:name="_ETM_Q1_4786606"/>
      <w:bookmarkEnd w:id="1590"/>
      <w:bookmarkEnd w:id="1591"/>
      <w:bookmarkEnd w:id="1592"/>
    </w:p>
    <w:p w:rsidR="00DA0EE9" w:rsidRPr="00584783" w:rsidRDefault="00DA0EE9" w:rsidP="00DA0EE9">
      <w:pPr>
        <w:pStyle w:val="a4"/>
        <w:keepNext/>
        <w:rPr>
          <w:rtl/>
        </w:rPr>
      </w:pPr>
      <w:bookmarkStart w:id="1593" w:name="ET_speaker_איתי_שני_38"/>
      <w:r w:rsidRPr="00584783">
        <w:rPr>
          <w:rStyle w:val="TagStyle"/>
          <w:rtl/>
        </w:rPr>
        <w:t xml:space="preserve"> &lt;&lt; דובר &gt;&gt; </w:t>
      </w:r>
      <w:r w:rsidRPr="00584783">
        <w:rPr>
          <w:rtl/>
        </w:rPr>
        <w:t>איתי שני:</w:t>
      </w:r>
      <w:r w:rsidRPr="00584783">
        <w:rPr>
          <w:rStyle w:val="TagStyle"/>
          <w:rtl/>
        </w:rPr>
        <w:t xml:space="preserve"> &lt;&lt; דובר &gt;&gt;</w:t>
      </w:r>
      <w:r w:rsidRPr="00584783">
        <w:rPr>
          <w:rtl/>
        </w:rPr>
        <w:t xml:space="preserve"> </w:t>
      </w:r>
      <w:bookmarkEnd w:id="1593"/>
    </w:p>
    <w:p w:rsidR="00DA0EE9" w:rsidRPr="00584783" w:rsidRDefault="00DA0EE9" w:rsidP="00DA0EE9">
      <w:pPr>
        <w:pStyle w:val="KeepWithNext"/>
        <w:rPr>
          <w:rtl/>
        </w:rPr>
      </w:pPr>
    </w:p>
    <w:p w:rsidR="00DA0EE9" w:rsidRPr="00584783" w:rsidRDefault="00DA0EE9" w:rsidP="00DA0EE9">
      <w:pPr>
        <w:rPr>
          <w:rtl/>
        </w:rPr>
      </w:pPr>
      <w:bookmarkStart w:id="1594" w:name="_ETM_Q1_4787152"/>
      <w:bookmarkStart w:id="1595" w:name="_ETM_Q1_4787190"/>
      <w:bookmarkEnd w:id="1594"/>
      <w:bookmarkEnd w:id="1595"/>
      <w:r w:rsidRPr="00584783">
        <w:rPr>
          <w:rFonts w:hint="cs"/>
          <w:rtl/>
        </w:rPr>
        <w:t xml:space="preserve">שעוד לא אושר. </w:t>
      </w:r>
    </w:p>
    <w:p w:rsidR="00DA0EE9" w:rsidRPr="00584783" w:rsidRDefault="00DA0EE9" w:rsidP="00DA0EE9">
      <w:pPr>
        <w:ind w:firstLine="0"/>
        <w:rPr>
          <w:rtl/>
        </w:rPr>
      </w:pPr>
      <w:bookmarkStart w:id="1596" w:name="_ETM_Q1_4787340"/>
      <w:bookmarkStart w:id="1597" w:name="_ETM_Q1_4787419"/>
      <w:bookmarkStart w:id="1598" w:name="_ETM_Q1_4787508"/>
      <w:bookmarkStart w:id="1599" w:name="_ETM_Q1_4787577"/>
      <w:bookmarkStart w:id="1600" w:name="_ETM_Q1_4790819"/>
      <w:bookmarkEnd w:id="1596"/>
      <w:bookmarkEnd w:id="1597"/>
      <w:bookmarkEnd w:id="1598"/>
      <w:bookmarkEnd w:id="1599"/>
      <w:bookmarkEnd w:id="1600"/>
    </w:p>
    <w:p w:rsidR="00DA0EE9" w:rsidRPr="00584783" w:rsidRDefault="00DA0EE9" w:rsidP="00DA0EE9">
      <w:pPr>
        <w:pStyle w:val="a4"/>
        <w:keepNext/>
        <w:rPr>
          <w:rtl/>
        </w:rPr>
      </w:pPr>
      <w:bookmarkStart w:id="1601" w:name="ET_speaker_מרסל_אביב_39"/>
      <w:r w:rsidRPr="00584783">
        <w:rPr>
          <w:rStyle w:val="TagStyle"/>
          <w:rtl/>
        </w:rPr>
        <w:t xml:space="preserve"> &lt;&lt; דובר &gt;&gt; </w:t>
      </w:r>
      <w:r w:rsidRPr="00584783">
        <w:rPr>
          <w:rtl/>
        </w:rPr>
        <w:t>מרסל אביב:</w:t>
      </w:r>
      <w:r w:rsidRPr="00584783">
        <w:rPr>
          <w:rStyle w:val="TagStyle"/>
          <w:rtl/>
        </w:rPr>
        <w:t xml:space="preserve"> &lt;&lt; דובר &gt;&gt;</w:t>
      </w:r>
      <w:r w:rsidRPr="00584783">
        <w:rPr>
          <w:rtl/>
        </w:rPr>
        <w:t xml:space="preserve"> </w:t>
      </w:r>
      <w:bookmarkEnd w:id="1601"/>
    </w:p>
    <w:p w:rsidR="00DA0EE9" w:rsidRPr="00584783" w:rsidRDefault="00DA0EE9" w:rsidP="00DA0EE9">
      <w:pPr>
        <w:pStyle w:val="KeepWithNext"/>
        <w:rPr>
          <w:rtl/>
        </w:rPr>
      </w:pPr>
    </w:p>
    <w:p w:rsidR="00DA0EE9" w:rsidRPr="00584783" w:rsidRDefault="00DA0EE9" w:rsidP="00DA0EE9">
      <w:pPr>
        <w:rPr>
          <w:rtl/>
        </w:rPr>
      </w:pPr>
      <w:bookmarkStart w:id="1602" w:name="_ETM_Q1_4791346"/>
      <w:bookmarkStart w:id="1603" w:name="_ETM_Q1_4791388"/>
      <w:bookmarkEnd w:id="1602"/>
      <w:bookmarkEnd w:id="1603"/>
      <w:r w:rsidRPr="00584783">
        <w:rPr>
          <w:rFonts w:hint="cs"/>
          <w:rtl/>
        </w:rPr>
        <w:t xml:space="preserve">יהיה. יהיה. </w:t>
      </w:r>
    </w:p>
    <w:p w:rsidR="00DA0EE9" w:rsidRPr="00584783" w:rsidRDefault="00DA0EE9" w:rsidP="00DA0EE9">
      <w:pPr>
        <w:rPr>
          <w:rtl/>
        </w:rPr>
      </w:pPr>
      <w:bookmarkStart w:id="1604" w:name="_ETM_Q1_4791922"/>
      <w:bookmarkStart w:id="1605" w:name="_ETM_Q1_4791997"/>
      <w:bookmarkStart w:id="1606" w:name="_ETM_Q1_4792762"/>
      <w:bookmarkEnd w:id="1604"/>
      <w:bookmarkEnd w:id="1605"/>
      <w:bookmarkEnd w:id="1606"/>
    </w:p>
    <w:p w:rsidR="00DA0EE9" w:rsidRPr="00584783" w:rsidRDefault="00DA0EE9" w:rsidP="00DA0EE9">
      <w:pPr>
        <w:pStyle w:val="a4"/>
        <w:keepNext/>
        <w:rPr>
          <w:rtl/>
        </w:rPr>
      </w:pPr>
      <w:bookmarkStart w:id="1607" w:name="ET_speaker_דרור_גרנית_40"/>
      <w:r w:rsidRPr="00584783">
        <w:rPr>
          <w:rStyle w:val="TagStyle"/>
          <w:rtl/>
        </w:rPr>
        <w:t xml:space="preserve"> &lt;&lt; דובר &gt;&gt; </w:t>
      </w:r>
      <w:r w:rsidRPr="00584783">
        <w:rPr>
          <w:rtl/>
        </w:rPr>
        <w:t>דרור גרנית:</w:t>
      </w:r>
      <w:r w:rsidRPr="00584783">
        <w:rPr>
          <w:rStyle w:val="TagStyle"/>
          <w:rtl/>
        </w:rPr>
        <w:t xml:space="preserve"> &lt;&lt; דובר &gt;&gt;</w:t>
      </w:r>
      <w:r w:rsidRPr="00584783">
        <w:rPr>
          <w:rtl/>
        </w:rPr>
        <w:t xml:space="preserve"> </w:t>
      </w:r>
      <w:bookmarkEnd w:id="1607"/>
    </w:p>
    <w:p w:rsidR="00DA0EE9" w:rsidRPr="00584783" w:rsidRDefault="00DA0EE9" w:rsidP="00DA0EE9">
      <w:pPr>
        <w:pStyle w:val="KeepWithNext"/>
        <w:rPr>
          <w:rtl/>
        </w:rPr>
      </w:pPr>
    </w:p>
    <w:p w:rsidR="00DA0EE9" w:rsidRPr="00584783" w:rsidRDefault="00DA0EE9" w:rsidP="00DA0EE9">
      <w:pPr>
        <w:rPr>
          <w:rtl/>
        </w:rPr>
      </w:pPr>
      <w:bookmarkStart w:id="1608" w:name="_ETM_Q1_4793321"/>
      <w:bookmarkStart w:id="1609" w:name="_ETM_Q1_4793367"/>
      <w:bookmarkEnd w:id="1608"/>
      <w:bookmarkEnd w:id="1609"/>
      <w:r w:rsidRPr="00584783">
        <w:rPr>
          <w:rFonts w:hint="cs"/>
          <w:rtl/>
        </w:rPr>
        <w:t xml:space="preserve">רגע. בסעיף 8(א) הגדרנו מיזם </w:t>
      </w:r>
      <w:bookmarkStart w:id="1610" w:name="_ETM_Q1_4795985"/>
      <w:bookmarkEnd w:id="1610"/>
      <w:r w:rsidRPr="00584783">
        <w:rPr>
          <w:rFonts w:hint="cs"/>
          <w:rtl/>
        </w:rPr>
        <w:t>פינוי, אמרנו: מיזם לפינוי של שדה מוקשים או שטח</w:t>
      </w:r>
      <w:bookmarkStart w:id="1611" w:name="_ETM_Q1_4800039"/>
      <w:bookmarkEnd w:id="1611"/>
      <w:r w:rsidRPr="00584783">
        <w:rPr>
          <w:rFonts w:hint="cs"/>
          <w:rtl/>
        </w:rPr>
        <w:t xml:space="preserve"> נפלים מסוים, לרבות תכנון המיזם, ביצוע, </w:t>
      </w:r>
      <w:bookmarkStart w:id="1612" w:name="_ETM_Q1_4801066"/>
      <w:bookmarkEnd w:id="1612"/>
      <w:r w:rsidRPr="00584783">
        <w:rPr>
          <w:rFonts w:hint="cs"/>
          <w:rtl/>
        </w:rPr>
        <w:t xml:space="preserve">פיקוח ובקרה. אם מיזם מסוים מתחיל ונגמר בסקר, </w:t>
      </w:r>
      <w:bookmarkStart w:id="1613" w:name="_ETM_Q1_4805685"/>
      <w:bookmarkEnd w:id="1613"/>
      <w:r w:rsidRPr="00584783">
        <w:rPr>
          <w:rFonts w:hint="cs"/>
          <w:rtl/>
        </w:rPr>
        <w:t xml:space="preserve">אז זה המיזם, הסקר. ולכן מימונו, ככל מיזם פינוי </w:t>
      </w:r>
      <w:bookmarkStart w:id="1614" w:name="_ETM_Q1_4813750"/>
      <w:bookmarkEnd w:id="1614"/>
      <w:r w:rsidRPr="00584783">
        <w:rPr>
          <w:rFonts w:hint="cs"/>
          <w:rtl/>
        </w:rPr>
        <w:t xml:space="preserve">של שטח נפלים, יבוא או מתקציב המדינה, לפי 9(א1), </w:t>
      </w:r>
      <w:bookmarkStart w:id="1615" w:name="_ETM_Q1_4819088"/>
      <w:bookmarkEnd w:id="1615"/>
      <w:r w:rsidRPr="00584783">
        <w:rPr>
          <w:rFonts w:hint="cs"/>
          <w:rtl/>
        </w:rPr>
        <w:t xml:space="preserve">או מדמי פינוי. כלומר, גם שטח שכל מה </w:t>
      </w:r>
      <w:bookmarkStart w:id="1616" w:name="_ETM_Q1_4825740"/>
      <w:bookmarkEnd w:id="1616"/>
      <w:r w:rsidRPr="00584783">
        <w:rPr>
          <w:rFonts w:hint="cs"/>
          <w:rtl/>
        </w:rPr>
        <w:t xml:space="preserve">שנדרש בו זה לעשות סקר ואין צורך בפעילות נוספת, זה </w:t>
      </w:r>
      <w:bookmarkStart w:id="1617" w:name="_ETM_Q1_4829927"/>
      <w:bookmarkEnd w:id="1617"/>
      <w:r w:rsidRPr="00584783">
        <w:rPr>
          <w:rFonts w:hint="cs"/>
          <w:rtl/>
        </w:rPr>
        <w:t xml:space="preserve">כשלעצמו עדיין מיזם, כי לקחנו יחידת שטח ועשינו </w:t>
      </w:r>
      <w:bookmarkStart w:id="1618" w:name="_ETM_Q1_4834606"/>
      <w:bookmarkEnd w:id="1618"/>
      <w:r w:rsidRPr="00584783">
        <w:rPr>
          <w:rFonts w:hint="cs"/>
          <w:rtl/>
        </w:rPr>
        <w:t xml:space="preserve">עליה את מה שצריך לעשות. וזה </w:t>
      </w:r>
      <w:proofErr w:type="spellStart"/>
      <w:r w:rsidRPr="00584783">
        <w:rPr>
          <w:rFonts w:hint="cs"/>
          <w:rtl/>
        </w:rPr>
        <w:t>מ</w:t>
      </w:r>
      <w:r w:rsidR="009D1C1A" w:rsidRPr="00584783">
        <w:rPr>
          <w:rFonts w:hint="cs"/>
          <w:rtl/>
        </w:rPr>
        <w:t>ִ</w:t>
      </w:r>
      <w:r w:rsidRPr="00584783">
        <w:rPr>
          <w:rFonts w:hint="cs"/>
          <w:rtl/>
        </w:rPr>
        <w:t>ת</w:t>
      </w:r>
      <w:r w:rsidR="009D1C1A" w:rsidRPr="00584783">
        <w:rPr>
          <w:rFonts w:hint="cs"/>
          <w:rtl/>
        </w:rPr>
        <w:t>ְ</w:t>
      </w:r>
      <w:r w:rsidRPr="00584783">
        <w:rPr>
          <w:rFonts w:hint="cs"/>
          <w:rtl/>
        </w:rPr>
        <w:t>מ</w:t>
      </w:r>
      <w:r w:rsidR="009D1C1A" w:rsidRPr="00584783">
        <w:rPr>
          <w:rFonts w:hint="cs"/>
          <w:rtl/>
        </w:rPr>
        <w:t>ַ</w:t>
      </w:r>
      <w:r w:rsidRPr="00584783">
        <w:rPr>
          <w:rFonts w:hint="cs"/>
          <w:rtl/>
        </w:rPr>
        <w:t>מן</w:t>
      </w:r>
      <w:proofErr w:type="spellEnd"/>
      <w:r w:rsidRPr="00584783">
        <w:rPr>
          <w:rFonts w:hint="cs"/>
          <w:rtl/>
        </w:rPr>
        <w:t xml:space="preserve"> דרך סעיפים </w:t>
      </w:r>
      <w:bookmarkStart w:id="1619" w:name="_ETM_Q1_4839092"/>
      <w:bookmarkEnd w:id="1619"/>
      <w:r w:rsidRPr="00584783">
        <w:rPr>
          <w:rFonts w:hint="cs"/>
          <w:rtl/>
        </w:rPr>
        <w:t>9(א) ו-9(ב).</w:t>
      </w:r>
    </w:p>
    <w:p w:rsidR="00DA0EE9" w:rsidRPr="00584783" w:rsidRDefault="00DA0EE9" w:rsidP="00DA0EE9">
      <w:pPr>
        <w:rPr>
          <w:rtl/>
        </w:rPr>
      </w:pPr>
      <w:bookmarkStart w:id="1620" w:name="_ETM_Q1_4840204"/>
      <w:bookmarkStart w:id="1621" w:name="_ETM_Q1_4840294"/>
      <w:bookmarkEnd w:id="1620"/>
      <w:bookmarkEnd w:id="1621"/>
    </w:p>
    <w:p w:rsidR="00DA0EE9" w:rsidRPr="00584783" w:rsidRDefault="00DA0EE9" w:rsidP="00DA0EE9">
      <w:pPr>
        <w:pStyle w:val="af6"/>
        <w:keepNext/>
        <w:rPr>
          <w:rtl/>
        </w:rPr>
      </w:pPr>
      <w:bookmarkStart w:id="1622" w:name="ET_yor_4613_41"/>
      <w:r w:rsidRPr="00584783">
        <w:rPr>
          <w:rStyle w:val="TagStyle"/>
          <w:rtl/>
        </w:rPr>
        <w:t xml:space="preserve"> &lt;&lt; יור &gt;&gt; </w:t>
      </w:r>
      <w:r w:rsidRPr="00584783">
        <w:rPr>
          <w:rtl/>
        </w:rPr>
        <w:t>היו"ר אבי דיכטר:</w:t>
      </w:r>
      <w:r w:rsidRPr="00584783">
        <w:rPr>
          <w:rStyle w:val="TagStyle"/>
          <w:rtl/>
        </w:rPr>
        <w:t xml:space="preserve"> &lt;&lt; יור &gt;&gt;</w:t>
      </w:r>
      <w:r w:rsidRPr="00584783">
        <w:rPr>
          <w:rtl/>
        </w:rPr>
        <w:t xml:space="preserve"> </w:t>
      </w:r>
      <w:bookmarkEnd w:id="1622"/>
    </w:p>
    <w:p w:rsidR="00DA0EE9" w:rsidRPr="00584783" w:rsidRDefault="00DA0EE9" w:rsidP="00DA0EE9">
      <w:pPr>
        <w:pStyle w:val="KeepWithNext"/>
        <w:rPr>
          <w:rtl/>
        </w:rPr>
      </w:pPr>
    </w:p>
    <w:p w:rsidR="00DA0EE9" w:rsidRPr="00584783" w:rsidRDefault="00DA0EE9" w:rsidP="00DA0EE9">
      <w:pPr>
        <w:rPr>
          <w:rtl/>
        </w:rPr>
      </w:pPr>
      <w:bookmarkStart w:id="1623" w:name="_ETM_Q1_4840555"/>
      <w:bookmarkEnd w:id="1623"/>
      <w:r w:rsidRPr="00584783">
        <w:rPr>
          <w:rFonts w:hint="cs"/>
          <w:rtl/>
        </w:rPr>
        <w:t xml:space="preserve">להלן צנובר. תזכור תמיד את צנובר, זה עוזר </w:t>
      </w:r>
      <w:bookmarkStart w:id="1624" w:name="_ETM_Q1_4845946"/>
      <w:bookmarkEnd w:id="1624"/>
      <w:r w:rsidRPr="00584783">
        <w:rPr>
          <w:rFonts w:hint="cs"/>
          <w:rtl/>
        </w:rPr>
        <w:t xml:space="preserve">לעשות סדר. </w:t>
      </w:r>
    </w:p>
    <w:p w:rsidR="00DA0EE9" w:rsidRPr="00584783" w:rsidRDefault="00DA0EE9" w:rsidP="00DA0EE9">
      <w:pPr>
        <w:rPr>
          <w:rtl/>
        </w:rPr>
      </w:pPr>
      <w:bookmarkStart w:id="1625" w:name="_ETM_Q1_4847603"/>
      <w:bookmarkStart w:id="1626" w:name="_ETM_Q1_4847692"/>
      <w:bookmarkStart w:id="1627" w:name="_ETM_Q1_4844921"/>
      <w:bookmarkEnd w:id="1625"/>
      <w:bookmarkEnd w:id="1626"/>
      <w:bookmarkEnd w:id="1627"/>
    </w:p>
    <w:p w:rsidR="00DA0EE9" w:rsidRPr="00584783" w:rsidRDefault="00DA0EE9" w:rsidP="00DA0EE9">
      <w:pPr>
        <w:pStyle w:val="a4"/>
        <w:keepNext/>
        <w:rPr>
          <w:rtl/>
        </w:rPr>
      </w:pPr>
      <w:bookmarkStart w:id="1628" w:name="ET_speaker_5275_42"/>
      <w:r w:rsidRPr="00584783">
        <w:rPr>
          <w:rStyle w:val="TagStyle"/>
          <w:rtl/>
        </w:rPr>
        <w:t xml:space="preserve"> &lt;&lt; דובר &gt;&gt; </w:t>
      </w:r>
      <w:r w:rsidRPr="00584783">
        <w:rPr>
          <w:rtl/>
        </w:rPr>
        <w:t>איל בן ראובן (המחנה הציוני):</w:t>
      </w:r>
      <w:r w:rsidRPr="00584783">
        <w:rPr>
          <w:rStyle w:val="TagStyle"/>
          <w:rtl/>
        </w:rPr>
        <w:t xml:space="preserve"> &lt;&lt; דובר &gt;&gt;</w:t>
      </w:r>
      <w:r w:rsidRPr="00584783">
        <w:rPr>
          <w:rtl/>
        </w:rPr>
        <w:t xml:space="preserve"> </w:t>
      </w:r>
      <w:bookmarkEnd w:id="1628"/>
    </w:p>
    <w:p w:rsidR="00DA0EE9" w:rsidRPr="00584783" w:rsidRDefault="00DA0EE9" w:rsidP="00DA0EE9">
      <w:pPr>
        <w:pStyle w:val="KeepWithNext"/>
        <w:rPr>
          <w:rtl/>
        </w:rPr>
      </w:pPr>
    </w:p>
    <w:p w:rsidR="00DA0EE9" w:rsidRPr="00584783" w:rsidRDefault="00DA0EE9" w:rsidP="00DA0EE9">
      <w:pPr>
        <w:rPr>
          <w:rtl/>
        </w:rPr>
      </w:pPr>
      <w:bookmarkStart w:id="1629" w:name="_ETM_Q1_4845498"/>
      <w:bookmarkStart w:id="1630" w:name="_ETM_Q1_4845539"/>
      <w:bookmarkEnd w:id="1629"/>
      <w:bookmarkEnd w:id="1630"/>
      <w:r w:rsidRPr="00584783">
        <w:rPr>
          <w:rFonts w:hint="cs"/>
          <w:rtl/>
        </w:rPr>
        <w:t xml:space="preserve">על אותו היגיון של התשובה שניתנה קודם, אתה </w:t>
      </w:r>
      <w:bookmarkStart w:id="1631" w:name="_ETM_Q1_4850775"/>
      <w:bookmarkEnd w:id="1631"/>
      <w:r w:rsidRPr="00584783">
        <w:rPr>
          <w:rFonts w:hint="cs"/>
          <w:rtl/>
        </w:rPr>
        <w:t>צריך לפתוח לעצמך אפשרויות. אפשרות אחת זה להיכנס לסדר העדיפות</w:t>
      </w:r>
      <w:bookmarkStart w:id="1632" w:name="_ETM_Q1_4852852"/>
      <w:bookmarkEnd w:id="1632"/>
      <w:r w:rsidRPr="00584783">
        <w:rPr>
          <w:rFonts w:hint="cs"/>
          <w:rtl/>
        </w:rPr>
        <w:t xml:space="preserve"> של המדינה, באמצעות הרשות. אבל, אם לראש הרשות שלך </w:t>
      </w:r>
      <w:bookmarkStart w:id="1633" w:name="_ETM_Q1_4858706"/>
      <w:bookmarkEnd w:id="1633"/>
      <w:r w:rsidRPr="00584783">
        <w:rPr>
          <w:rFonts w:hint="cs"/>
          <w:rtl/>
        </w:rPr>
        <w:t xml:space="preserve">יש עכשיו איזושהי אפשרות לקדם את זה מחר בבוקר, האפשרות </w:t>
      </w:r>
      <w:bookmarkStart w:id="1634" w:name="_ETM_Q1_4864543"/>
      <w:bookmarkEnd w:id="1634"/>
      <w:r w:rsidRPr="00584783">
        <w:rPr>
          <w:rFonts w:hint="cs"/>
          <w:rtl/>
        </w:rPr>
        <w:t xml:space="preserve">הזו פתוחה בפניו. ולכן לא כדאי לסגור אפשרויות. </w:t>
      </w:r>
    </w:p>
    <w:p w:rsidR="00DA0EE9" w:rsidRPr="00584783" w:rsidRDefault="00DA0EE9" w:rsidP="00DA0EE9">
      <w:pPr>
        <w:rPr>
          <w:rtl/>
        </w:rPr>
      </w:pPr>
      <w:bookmarkStart w:id="1635" w:name="_ETM_Q1_4868671"/>
      <w:bookmarkStart w:id="1636" w:name="_ETM_Q1_4868758"/>
      <w:bookmarkStart w:id="1637" w:name="_ETM_Q1_4867145"/>
      <w:bookmarkEnd w:id="1635"/>
      <w:bookmarkEnd w:id="1636"/>
      <w:bookmarkEnd w:id="1637"/>
    </w:p>
    <w:p w:rsidR="00DA0EE9" w:rsidRPr="00584783" w:rsidRDefault="00DA0EE9" w:rsidP="00DA0EE9">
      <w:pPr>
        <w:pStyle w:val="a4"/>
        <w:keepNext/>
        <w:rPr>
          <w:rtl/>
        </w:rPr>
      </w:pPr>
      <w:bookmarkStart w:id="1638" w:name="ET_speaker_איתי_שני_43"/>
      <w:r w:rsidRPr="00584783">
        <w:rPr>
          <w:rStyle w:val="TagStyle"/>
          <w:rtl/>
        </w:rPr>
        <w:t xml:space="preserve"> &lt;&lt; דובר &gt;&gt; </w:t>
      </w:r>
      <w:r w:rsidRPr="00584783">
        <w:rPr>
          <w:rtl/>
        </w:rPr>
        <w:t>איתי שני:</w:t>
      </w:r>
      <w:r w:rsidRPr="00584783">
        <w:rPr>
          <w:rStyle w:val="TagStyle"/>
          <w:rtl/>
        </w:rPr>
        <w:t xml:space="preserve"> &lt;&lt; דובר &gt;&gt;</w:t>
      </w:r>
      <w:r w:rsidRPr="00584783">
        <w:rPr>
          <w:rtl/>
        </w:rPr>
        <w:t xml:space="preserve"> </w:t>
      </w:r>
      <w:bookmarkEnd w:id="1638"/>
    </w:p>
    <w:p w:rsidR="00DA0EE9" w:rsidRPr="00584783" w:rsidRDefault="00DA0EE9" w:rsidP="00DA0EE9">
      <w:pPr>
        <w:pStyle w:val="KeepWithNext"/>
        <w:rPr>
          <w:rtl/>
        </w:rPr>
      </w:pPr>
    </w:p>
    <w:p w:rsidR="00DA0EE9" w:rsidRPr="00584783" w:rsidRDefault="00DA0EE9" w:rsidP="00DA0EE9">
      <w:pPr>
        <w:rPr>
          <w:rtl/>
        </w:rPr>
      </w:pPr>
      <w:bookmarkStart w:id="1639" w:name="_ETM_Q1_4867724"/>
      <w:bookmarkStart w:id="1640" w:name="_ETM_Q1_4867772"/>
      <w:bookmarkEnd w:id="1639"/>
      <w:bookmarkEnd w:id="1640"/>
      <w:r w:rsidRPr="00584783">
        <w:rPr>
          <w:rFonts w:hint="cs"/>
          <w:rtl/>
        </w:rPr>
        <w:t xml:space="preserve">רק </w:t>
      </w:r>
      <w:bookmarkStart w:id="1641" w:name="_ETM_Q1_4868392"/>
      <w:bookmarkEnd w:id="1641"/>
      <w:r w:rsidRPr="00584783">
        <w:rPr>
          <w:rFonts w:hint="cs"/>
          <w:rtl/>
        </w:rPr>
        <w:t xml:space="preserve">רציתי לבדוק מאיפה המימון של זה, זה הכול. </w:t>
      </w:r>
    </w:p>
    <w:p w:rsidR="00DA0EE9" w:rsidRPr="00584783" w:rsidRDefault="00DA0EE9" w:rsidP="00DA0EE9">
      <w:pPr>
        <w:rPr>
          <w:rtl/>
        </w:rPr>
      </w:pPr>
      <w:bookmarkStart w:id="1642" w:name="_ETM_Q1_4869576"/>
      <w:bookmarkStart w:id="1643" w:name="_ETM_Q1_4869674"/>
      <w:bookmarkEnd w:id="1642"/>
      <w:bookmarkEnd w:id="1643"/>
    </w:p>
    <w:p w:rsidR="00DA0EE9" w:rsidRPr="00584783" w:rsidRDefault="00DA0EE9" w:rsidP="00DA0EE9">
      <w:pPr>
        <w:pStyle w:val="af6"/>
        <w:keepNext/>
        <w:rPr>
          <w:rtl/>
        </w:rPr>
      </w:pPr>
      <w:bookmarkStart w:id="1644" w:name="ET_yor_4613_44"/>
      <w:r w:rsidRPr="00584783">
        <w:rPr>
          <w:rStyle w:val="TagStyle"/>
          <w:rtl/>
        </w:rPr>
        <w:t xml:space="preserve"> &lt;&lt; יור &gt;&gt; </w:t>
      </w:r>
      <w:r w:rsidRPr="00584783">
        <w:rPr>
          <w:rtl/>
        </w:rPr>
        <w:t>היו"ר אבי דיכטר:</w:t>
      </w:r>
      <w:r w:rsidRPr="00584783">
        <w:rPr>
          <w:rStyle w:val="TagStyle"/>
          <w:rtl/>
        </w:rPr>
        <w:t xml:space="preserve"> &lt;&lt; יור &gt;&gt;</w:t>
      </w:r>
      <w:r w:rsidRPr="00584783">
        <w:rPr>
          <w:rtl/>
        </w:rPr>
        <w:t xml:space="preserve"> </w:t>
      </w:r>
      <w:bookmarkEnd w:id="1644"/>
    </w:p>
    <w:p w:rsidR="00DA0EE9" w:rsidRPr="00584783" w:rsidRDefault="00DA0EE9" w:rsidP="00DA0EE9">
      <w:pPr>
        <w:pStyle w:val="KeepWithNext"/>
        <w:rPr>
          <w:rtl/>
        </w:rPr>
      </w:pPr>
    </w:p>
    <w:p w:rsidR="00DA0EE9" w:rsidRPr="00584783" w:rsidRDefault="00DA0EE9" w:rsidP="00DA0EE9">
      <w:pPr>
        <w:rPr>
          <w:rtl/>
        </w:rPr>
      </w:pPr>
      <w:bookmarkStart w:id="1645" w:name="_ETM_Q1_4870750"/>
      <w:bookmarkEnd w:id="1645"/>
      <w:r w:rsidRPr="00584783">
        <w:rPr>
          <w:rFonts w:hint="cs"/>
          <w:rtl/>
        </w:rPr>
        <w:t xml:space="preserve">תודה רבה. </w:t>
      </w:r>
      <w:bookmarkStart w:id="1646" w:name="_ETM_Q1_4872624"/>
      <w:bookmarkEnd w:id="1646"/>
      <w:r w:rsidRPr="00584783">
        <w:rPr>
          <w:rFonts w:hint="cs"/>
          <w:rtl/>
        </w:rPr>
        <w:t>עידו, בבקשה</w:t>
      </w:r>
      <w:bookmarkStart w:id="1647" w:name="_ETM_Q1_4871761"/>
      <w:bookmarkStart w:id="1648" w:name="_ETM_Q1_4871855"/>
      <w:bookmarkEnd w:id="1647"/>
      <w:bookmarkEnd w:id="1648"/>
      <w:r w:rsidRPr="00584783">
        <w:rPr>
          <w:rFonts w:hint="cs"/>
          <w:rtl/>
        </w:rPr>
        <w:t xml:space="preserve">. </w:t>
      </w:r>
    </w:p>
    <w:p w:rsidR="00DA0EE9" w:rsidRPr="00584783" w:rsidRDefault="00DA0EE9" w:rsidP="00DA0EE9">
      <w:pPr>
        <w:ind w:firstLine="0"/>
        <w:rPr>
          <w:rtl/>
        </w:rPr>
      </w:pPr>
      <w:bookmarkStart w:id="1649" w:name="_ETM_Q1_4873705"/>
      <w:bookmarkStart w:id="1650" w:name="_ETM_Q1_4873776"/>
      <w:bookmarkStart w:id="1651" w:name="_ETM_Q1_4873873"/>
      <w:bookmarkStart w:id="1652" w:name="_ETM_Q1_4873958"/>
      <w:bookmarkEnd w:id="1649"/>
      <w:bookmarkEnd w:id="1650"/>
      <w:bookmarkEnd w:id="1651"/>
      <w:bookmarkEnd w:id="1652"/>
    </w:p>
    <w:p w:rsidR="00DA0EE9" w:rsidRPr="00584783" w:rsidRDefault="00DA0EE9" w:rsidP="00DA0EE9">
      <w:pPr>
        <w:pStyle w:val="a4"/>
        <w:keepNext/>
        <w:rPr>
          <w:rtl/>
        </w:rPr>
      </w:pPr>
      <w:bookmarkStart w:id="1653" w:name="ET_speaker_עידו_בןיצחק_45"/>
      <w:r w:rsidRPr="00584783">
        <w:rPr>
          <w:rStyle w:val="TagStyle"/>
          <w:rtl/>
        </w:rPr>
        <w:t xml:space="preserve"> &lt;&lt; דובר &gt;&gt; </w:t>
      </w:r>
      <w:r w:rsidRPr="00584783">
        <w:rPr>
          <w:rtl/>
        </w:rPr>
        <w:t>עידו בן-יצחק:</w:t>
      </w:r>
      <w:r w:rsidRPr="00584783">
        <w:rPr>
          <w:rStyle w:val="TagStyle"/>
          <w:rtl/>
        </w:rPr>
        <w:t xml:space="preserve"> &lt;&lt; דובר &gt;&gt;</w:t>
      </w:r>
      <w:r w:rsidRPr="00584783">
        <w:rPr>
          <w:rtl/>
        </w:rPr>
        <w:t xml:space="preserve"> </w:t>
      </w:r>
      <w:bookmarkEnd w:id="1653"/>
    </w:p>
    <w:p w:rsidR="00DA0EE9" w:rsidRPr="00584783" w:rsidRDefault="00DA0EE9" w:rsidP="00DA0EE9">
      <w:pPr>
        <w:pStyle w:val="KeepWithNext"/>
        <w:rPr>
          <w:rt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701"/>
        <w:gridCol w:w="851"/>
        <w:gridCol w:w="7093"/>
      </w:tblGrid>
      <w:tr w:rsidR="00083036" w:rsidRPr="00584783" w:rsidTr="00083036">
        <w:trPr>
          <w:cantSplit/>
        </w:trPr>
        <w:tc>
          <w:tcPr>
            <w:tcW w:w="1700" w:type="dxa"/>
            <w:tcMar>
              <w:top w:w="91" w:type="dxa"/>
              <w:left w:w="0" w:type="dxa"/>
              <w:bottom w:w="91" w:type="dxa"/>
              <w:right w:w="0" w:type="dxa"/>
            </w:tcMar>
            <w:hideMark/>
          </w:tcPr>
          <w:p w:rsidR="00083036" w:rsidRPr="00584783" w:rsidRDefault="00083036">
            <w:pPr>
              <w:pStyle w:val="TableSideHeading"/>
              <w:spacing w:line="240" w:lineRule="auto"/>
              <w:ind w:right="567"/>
              <w:rPr>
                <w:sz w:val="24"/>
                <w:szCs w:val="24"/>
              </w:rPr>
            </w:pPr>
            <w:r w:rsidRPr="00584783">
              <w:rPr>
                <w:rFonts w:hint="cs"/>
                <w:sz w:val="24"/>
                <w:szCs w:val="24"/>
                <w:rtl/>
              </w:rPr>
              <w:t>תיקון סעיף 12</w:t>
            </w:r>
          </w:p>
        </w:tc>
        <w:tc>
          <w:tcPr>
            <w:tcW w:w="850" w:type="dxa"/>
            <w:tcMar>
              <w:top w:w="91" w:type="dxa"/>
              <w:left w:w="0" w:type="dxa"/>
              <w:bottom w:w="91" w:type="dxa"/>
              <w:right w:w="0" w:type="dxa"/>
            </w:tcMar>
            <w:hideMark/>
          </w:tcPr>
          <w:p w:rsidR="00083036" w:rsidRPr="00584783" w:rsidRDefault="00083036">
            <w:pPr>
              <w:pStyle w:val="TableText"/>
              <w:spacing w:line="240" w:lineRule="auto"/>
              <w:ind w:right="567"/>
              <w:rPr>
                <w:sz w:val="24"/>
                <w:szCs w:val="24"/>
              </w:rPr>
            </w:pPr>
            <w:r w:rsidRPr="00584783">
              <w:rPr>
                <w:rFonts w:hint="cs"/>
                <w:sz w:val="24"/>
                <w:szCs w:val="24"/>
                <w:rtl/>
              </w:rPr>
              <w:t>12.</w:t>
            </w:r>
            <w:r w:rsidRPr="00584783">
              <w:rPr>
                <w:rFonts w:hint="cs"/>
                <w:sz w:val="24"/>
                <w:szCs w:val="24"/>
                <w:rtl/>
              </w:rPr>
              <w:tab/>
            </w:r>
          </w:p>
        </w:tc>
        <w:tc>
          <w:tcPr>
            <w:tcW w:w="7089" w:type="dxa"/>
            <w:tcMar>
              <w:top w:w="91" w:type="dxa"/>
              <w:left w:w="0" w:type="dxa"/>
              <w:bottom w:w="91" w:type="dxa"/>
              <w:right w:w="0" w:type="dxa"/>
            </w:tcMar>
            <w:hideMark/>
          </w:tcPr>
          <w:p w:rsidR="00083036" w:rsidRPr="00584783" w:rsidRDefault="00083036">
            <w:pPr>
              <w:pStyle w:val="TableBlock"/>
              <w:spacing w:line="240" w:lineRule="auto"/>
              <w:ind w:right="567"/>
              <w:rPr>
                <w:sz w:val="24"/>
                <w:szCs w:val="24"/>
              </w:rPr>
            </w:pPr>
            <w:r w:rsidRPr="00584783">
              <w:rPr>
                <w:rFonts w:hint="cs"/>
                <w:sz w:val="24"/>
                <w:szCs w:val="24"/>
                <w:rtl/>
              </w:rPr>
              <w:t xml:space="preserve">בסעיף 12(ב) לחוק העיקרי – </w:t>
            </w:r>
          </w:p>
        </w:tc>
      </w:tr>
      <w:tr w:rsidR="00083036" w:rsidRPr="00584783" w:rsidTr="00083036">
        <w:trPr>
          <w:cantSplit/>
        </w:trPr>
        <w:tc>
          <w:tcPr>
            <w:tcW w:w="1700" w:type="dxa"/>
            <w:tcMar>
              <w:top w:w="91" w:type="dxa"/>
              <w:left w:w="0" w:type="dxa"/>
              <w:bottom w:w="91" w:type="dxa"/>
              <w:right w:w="0" w:type="dxa"/>
            </w:tcMar>
          </w:tcPr>
          <w:p w:rsidR="00083036" w:rsidRPr="00584783" w:rsidRDefault="00083036">
            <w:pPr>
              <w:pStyle w:val="TableSideHeading"/>
              <w:spacing w:line="240" w:lineRule="auto"/>
              <w:ind w:right="567"/>
              <w:rPr>
                <w:sz w:val="24"/>
                <w:szCs w:val="24"/>
              </w:rPr>
            </w:pPr>
          </w:p>
        </w:tc>
        <w:tc>
          <w:tcPr>
            <w:tcW w:w="850" w:type="dxa"/>
            <w:tcMar>
              <w:top w:w="91" w:type="dxa"/>
              <w:left w:w="0" w:type="dxa"/>
              <w:bottom w:w="91" w:type="dxa"/>
              <w:right w:w="0" w:type="dxa"/>
            </w:tcMar>
          </w:tcPr>
          <w:p w:rsidR="00083036" w:rsidRPr="00584783" w:rsidRDefault="00083036">
            <w:pPr>
              <w:pStyle w:val="TableText"/>
              <w:spacing w:line="240" w:lineRule="auto"/>
              <w:ind w:right="567"/>
              <w:rPr>
                <w:sz w:val="24"/>
                <w:szCs w:val="24"/>
              </w:rPr>
            </w:pPr>
          </w:p>
        </w:tc>
        <w:tc>
          <w:tcPr>
            <w:tcW w:w="7089" w:type="dxa"/>
            <w:tcMar>
              <w:top w:w="91" w:type="dxa"/>
              <w:left w:w="0" w:type="dxa"/>
              <w:bottom w:w="91" w:type="dxa"/>
              <w:right w:w="0" w:type="dxa"/>
            </w:tcMar>
            <w:hideMark/>
          </w:tcPr>
          <w:p w:rsidR="00083036" w:rsidRPr="00584783" w:rsidRDefault="00083036">
            <w:pPr>
              <w:pStyle w:val="TableBlock"/>
              <w:spacing w:line="240" w:lineRule="auto"/>
              <w:ind w:right="567"/>
              <w:rPr>
                <w:sz w:val="24"/>
                <w:szCs w:val="24"/>
              </w:rPr>
            </w:pPr>
            <w:r w:rsidRPr="00584783">
              <w:rPr>
                <w:rFonts w:hint="cs"/>
                <w:sz w:val="24"/>
                <w:szCs w:val="24"/>
                <w:rtl/>
              </w:rPr>
              <w:t>(1)</w:t>
            </w:r>
            <w:r w:rsidRPr="00584783">
              <w:rPr>
                <w:rFonts w:hint="cs"/>
                <w:sz w:val="24"/>
                <w:szCs w:val="24"/>
                <w:rtl/>
              </w:rPr>
              <w:tab/>
              <w:t>ברישה, אחרי "מפעיל מסוים" יבוא "או של חברה מפקחת מסוימת";</w:t>
            </w:r>
          </w:p>
        </w:tc>
      </w:tr>
      <w:tr w:rsidR="00083036" w:rsidRPr="00584783" w:rsidTr="00083036">
        <w:trPr>
          <w:cantSplit/>
        </w:trPr>
        <w:tc>
          <w:tcPr>
            <w:tcW w:w="1700" w:type="dxa"/>
            <w:tcMar>
              <w:top w:w="91" w:type="dxa"/>
              <w:left w:w="0" w:type="dxa"/>
              <w:bottom w:w="91" w:type="dxa"/>
              <w:right w:w="0" w:type="dxa"/>
            </w:tcMar>
          </w:tcPr>
          <w:p w:rsidR="00083036" w:rsidRPr="00584783" w:rsidRDefault="00083036">
            <w:pPr>
              <w:pStyle w:val="TableSideHeading"/>
              <w:spacing w:line="240" w:lineRule="auto"/>
              <w:ind w:right="567"/>
              <w:rPr>
                <w:sz w:val="24"/>
                <w:szCs w:val="24"/>
              </w:rPr>
            </w:pPr>
          </w:p>
        </w:tc>
        <w:tc>
          <w:tcPr>
            <w:tcW w:w="850" w:type="dxa"/>
            <w:tcMar>
              <w:top w:w="91" w:type="dxa"/>
              <w:left w:w="0" w:type="dxa"/>
              <w:bottom w:w="91" w:type="dxa"/>
              <w:right w:w="0" w:type="dxa"/>
            </w:tcMar>
          </w:tcPr>
          <w:p w:rsidR="00083036" w:rsidRPr="00584783" w:rsidRDefault="00083036">
            <w:pPr>
              <w:pStyle w:val="TableText"/>
              <w:spacing w:line="240" w:lineRule="auto"/>
              <w:ind w:right="567"/>
              <w:rPr>
                <w:sz w:val="24"/>
                <w:szCs w:val="24"/>
              </w:rPr>
            </w:pPr>
          </w:p>
        </w:tc>
        <w:tc>
          <w:tcPr>
            <w:tcW w:w="7089" w:type="dxa"/>
            <w:tcMar>
              <w:top w:w="91" w:type="dxa"/>
              <w:left w:w="0" w:type="dxa"/>
              <w:bottom w:w="91" w:type="dxa"/>
              <w:right w:w="0" w:type="dxa"/>
            </w:tcMar>
            <w:hideMark/>
          </w:tcPr>
          <w:p w:rsidR="00083036" w:rsidRPr="00584783" w:rsidRDefault="00083036">
            <w:pPr>
              <w:pStyle w:val="TableBlock"/>
              <w:spacing w:line="240" w:lineRule="auto"/>
              <w:ind w:right="567"/>
              <w:rPr>
                <w:sz w:val="24"/>
                <w:szCs w:val="24"/>
              </w:rPr>
            </w:pPr>
            <w:r w:rsidRPr="00584783">
              <w:rPr>
                <w:rFonts w:hint="cs"/>
                <w:sz w:val="24"/>
                <w:szCs w:val="24"/>
                <w:rtl/>
              </w:rPr>
              <w:t>(2)</w:t>
            </w:r>
            <w:r w:rsidRPr="00584783">
              <w:rPr>
                <w:rFonts w:hint="cs"/>
                <w:sz w:val="24"/>
                <w:szCs w:val="24"/>
                <w:rtl/>
              </w:rPr>
              <w:tab/>
              <w:t>בפסקה (1), אחרי "המפעיל" יבוא "או החברה המפקחת".</w:t>
            </w:r>
          </w:p>
        </w:tc>
      </w:tr>
    </w:tbl>
    <w:p w:rsidR="00083036" w:rsidRPr="00584783" w:rsidRDefault="00083036" w:rsidP="00083036">
      <w:pPr>
        <w:ind w:firstLine="0"/>
        <w:rPr>
          <w:rtl/>
        </w:rPr>
      </w:pPr>
    </w:p>
    <w:p w:rsidR="002435AE" w:rsidRPr="00584783" w:rsidRDefault="00DA0EE9" w:rsidP="00DA0EE9">
      <w:pPr>
        <w:rPr>
          <w:rtl/>
        </w:rPr>
      </w:pPr>
      <w:r w:rsidRPr="00584783">
        <w:rPr>
          <w:rFonts w:hint="cs"/>
          <w:rtl/>
        </w:rPr>
        <w:t xml:space="preserve">בסעיף הזה </w:t>
      </w:r>
      <w:r w:rsidR="002435AE" w:rsidRPr="00584783">
        <w:rPr>
          <w:rFonts w:hint="cs"/>
          <w:rtl/>
        </w:rPr>
        <w:t xml:space="preserve">אנחנו יוצאים מהנושא של </w:t>
      </w:r>
      <w:bookmarkStart w:id="1654" w:name="_ETM_Q1_4886915"/>
      <w:bookmarkEnd w:id="1654"/>
      <w:r w:rsidR="002435AE" w:rsidRPr="00584783">
        <w:rPr>
          <w:rFonts w:hint="cs"/>
          <w:rtl/>
        </w:rPr>
        <w:t xml:space="preserve">הנפלים וחוזרים למוקשים. יש את הסעיף של התרומות שמגיעות </w:t>
      </w:r>
      <w:bookmarkStart w:id="1655" w:name="_ETM_Q1_4891502"/>
      <w:bookmarkEnd w:id="1655"/>
      <w:r w:rsidR="002435AE" w:rsidRPr="00584783">
        <w:rPr>
          <w:rFonts w:hint="cs"/>
          <w:rtl/>
        </w:rPr>
        <w:t xml:space="preserve">לקרן לפינוי מוקשים. הסעיף הזה מאפשר לתת תרומה למימון </w:t>
      </w:r>
      <w:bookmarkStart w:id="1656" w:name="_ETM_Q1_4896412"/>
      <w:bookmarkEnd w:id="1656"/>
      <w:r w:rsidR="002435AE" w:rsidRPr="00584783">
        <w:rPr>
          <w:rFonts w:hint="cs"/>
          <w:rtl/>
        </w:rPr>
        <w:t xml:space="preserve">פעילות של מפעיל מסוים, והתיקון מבקש לאפשר תרומה גם למימון פעילות של חברה מפקחת מסוימת. </w:t>
      </w:r>
    </w:p>
    <w:p w:rsidR="002435AE" w:rsidRPr="00584783" w:rsidRDefault="002435AE" w:rsidP="00DA0EE9">
      <w:pPr>
        <w:rPr>
          <w:rtl/>
        </w:rPr>
      </w:pPr>
      <w:bookmarkStart w:id="1657" w:name="_ETM_Q1_4906493"/>
      <w:bookmarkStart w:id="1658" w:name="_ETM_Q1_4906604"/>
      <w:bookmarkStart w:id="1659" w:name="_ETM_Q1_4908293"/>
      <w:bookmarkEnd w:id="1657"/>
      <w:bookmarkEnd w:id="1658"/>
      <w:bookmarkEnd w:id="1659"/>
    </w:p>
    <w:p w:rsidR="002435AE" w:rsidRPr="00584783" w:rsidRDefault="002435AE" w:rsidP="002435AE">
      <w:pPr>
        <w:pStyle w:val="a4"/>
        <w:keepNext/>
        <w:rPr>
          <w:rtl/>
        </w:rPr>
      </w:pPr>
      <w:bookmarkStart w:id="1660" w:name="ET_speaker_אור_בצלאל_46"/>
      <w:r w:rsidRPr="00584783">
        <w:rPr>
          <w:rStyle w:val="TagStyle"/>
          <w:rtl/>
        </w:rPr>
        <w:t xml:space="preserve"> &lt;&lt; דובר &gt;&gt; </w:t>
      </w:r>
      <w:r w:rsidRPr="00584783">
        <w:rPr>
          <w:rtl/>
        </w:rPr>
        <w:t>אור בצלאל:</w:t>
      </w:r>
      <w:r w:rsidRPr="00584783">
        <w:rPr>
          <w:rStyle w:val="TagStyle"/>
          <w:rtl/>
        </w:rPr>
        <w:t xml:space="preserve"> &lt;&lt; דובר &gt;&gt;</w:t>
      </w:r>
      <w:r w:rsidRPr="00584783">
        <w:rPr>
          <w:rtl/>
        </w:rPr>
        <w:t xml:space="preserve"> </w:t>
      </w:r>
      <w:bookmarkEnd w:id="1660"/>
    </w:p>
    <w:p w:rsidR="002435AE" w:rsidRPr="00584783" w:rsidRDefault="002435AE" w:rsidP="002435AE">
      <w:pPr>
        <w:pStyle w:val="KeepWithNext"/>
        <w:rPr>
          <w:rtl/>
        </w:rPr>
      </w:pPr>
    </w:p>
    <w:p w:rsidR="002435AE" w:rsidRPr="00584783" w:rsidRDefault="002435AE" w:rsidP="002435AE">
      <w:pPr>
        <w:rPr>
          <w:rtl/>
        </w:rPr>
      </w:pPr>
      <w:bookmarkStart w:id="1661" w:name="_ETM_Q1_4908852"/>
      <w:bookmarkStart w:id="1662" w:name="_ETM_Q1_4908899"/>
      <w:bookmarkEnd w:id="1661"/>
      <w:bookmarkEnd w:id="1662"/>
      <w:r w:rsidRPr="00584783">
        <w:rPr>
          <w:rFonts w:hint="cs"/>
          <w:rtl/>
        </w:rPr>
        <w:t xml:space="preserve">זה עוד לקח מהפעילות שלנו, </w:t>
      </w:r>
      <w:bookmarkStart w:id="1663" w:name="_ETM_Q1_4906202"/>
      <w:bookmarkEnd w:id="1663"/>
      <w:r w:rsidRPr="00584783">
        <w:rPr>
          <w:rFonts w:hint="cs"/>
          <w:rtl/>
        </w:rPr>
        <w:t xml:space="preserve">שלא יכולנו לקבל מתורמים בין-לאומיים כסף לפיקוח. זה הכול. </w:t>
      </w:r>
    </w:p>
    <w:p w:rsidR="002435AE" w:rsidRPr="00584783" w:rsidRDefault="002435AE" w:rsidP="002435AE">
      <w:pPr>
        <w:rPr>
          <w:rtl/>
        </w:rPr>
      </w:pPr>
      <w:bookmarkStart w:id="1664" w:name="_ETM_Q1_4912255"/>
      <w:bookmarkStart w:id="1665" w:name="_ETM_Q1_4912331"/>
      <w:bookmarkStart w:id="1666" w:name="_ETM_Q1_4914102"/>
      <w:bookmarkEnd w:id="1664"/>
      <w:bookmarkEnd w:id="1665"/>
      <w:bookmarkEnd w:id="1666"/>
    </w:p>
    <w:p w:rsidR="002435AE" w:rsidRPr="00584783" w:rsidRDefault="002435AE" w:rsidP="002435AE">
      <w:pPr>
        <w:pStyle w:val="a4"/>
        <w:keepNext/>
        <w:rPr>
          <w:rtl/>
        </w:rPr>
      </w:pPr>
      <w:bookmarkStart w:id="1667" w:name="ET_speaker_עידו_בןיצחק_47"/>
      <w:r w:rsidRPr="00584783">
        <w:rPr>
          <w:rStyle w:val="TagStyle"/>
          <w:rtl/>
        </w:rPr>
        <w:t xml:space="preserve"> &lt;&lt; דובר &gt;&gt; </w:t>
      </w:r>
      <w:r w:rsidRPr="00584783">
        <w:rPr>
          <w:rtl/>
        </w:rPr>
        <w:t>עידו בן-יצחק:</w:t>
      </w:r>
      <w:r w:rsidRPr="00584783">
        <w:rPr>
          <w:rStyle w:val="TagStyle"/>
          <w:rtl/>
        </w:rPr>
        <w:t xml:space="preserve"> &lt;&lt; דובר &gt;&gt;</w:t>
      </w:r>
      <w:r w:rsidRPr="00584783">
        <w:rPr>
          <w:rtl/>
        </w:rPr>
        <w:t xml:space="preserve"> </w:t>
      </w:r>
      <w:bookmarkEnd w:id="1667"/>
    </w:p>
    <w:p w:rsidR="002435AE" w:rsidRPr="00584783" w:rsidRDefault="002435AE" w:rsidP="002435AE">
      <w:pPr>
        <w:pStyle w:val="KeepWithNext"/>
        <w:rPr>
          <w:rt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701"/>
        <w:gridCol w:w="851"/>
        <w:gridCol w:w="568"/>
        <w:gridCol w:w="624"/>
        <w:gridCol w:w="518"/>
        <w:gridCol w:w="992"/>
        <w:gridCol w:w="4391"/>
      </w:tblGrid>
      <w:tr w:rsidR="00083036" w:rsidRPr="00584783" w:rsidTr="00083036">
        <w:trPr>
          <w:cantSplit/>
        </w:trPr>
        <w:tc>
          <w:tcPr>
            <w:tcW w:w="1701" w:type="dxa"/>
            <w:tcMar>
              <w:top w:w="91" w:type="dxa"/>
              <w:left w:w="0" w:type="dxa"/>
              <w:bottom w:w="91" w:type="dxa"/>
              <w:right w:w="0" w:type="dxa"/>
            </w:tcMar>
            <w:hideMark/>
          </w:tcPr>
          <w:p w:rsidR="00083036" w:rsidRPr="00584783" w:rsidRDefault="00083036">
            <w:pPr>
              <w:pStyle w:val="TableSideHeading"/>
              <w:spacing w:line="240" w:lineRule="auto"/>
              <w:ind w:right="567"/>
              <w:rPr>
                <w:sz w:val="24"/>
                <w:szCs w:val="24"/>
              </w:rPr>
            </w:pPr>
            <w:bookmarkStart w:id="1668" w:name="_ETM_Q1_4914704"/>
            <w:bookmarkStart w:id="1669" w:name="_ETM_Q1_4914755"/>
            <w:bookmarkStart w:id="1670" w:name="_ETM_Q1_4956126"/>
            <w:bookmarkStart w:id="1671" w:name="_ETM_Q1_4956212"/>
            <w:bookmarkEnd w:id="1668"/>
            <w:bookmarkEnd w:id="1669"/>
            <w:bookmarkEnd w:id="1670"/>
            <w:bookmarkEnd w:id="1671"/>
            <w:r w:rsidRPr="00584783">
              <w:rPr>
                <w:rFonts w:hint="cs"/>
                <w:sz w:val="24"/>
                <w:szCs w:val="24"/>
                <w:rtl/>
              </w:rPr>
              <w:t>תיקון כותרת פרק ה'</w:t>
            </w:r>
          </w:p>
        </w:tc>
        <w:tc>
          <w:tcPr>
            <w:tcW w:w="851" w:type="dxa"/>
            <w:tcMar>
              <w:top w:w="91" w:type="dxa"/>
              <w:left w:w="0" w:type="dxa"/>
              <w:bottom w:w="91" w:type="dxa"/>
              <w:right w:w="0" w:type="dxa"/>
            </w:tcMar>
            <w:hideMark/>
          </w:tcPr>
          <w:p w:rsidR="00083036" w:rsidRPr="00584783" w:rsidRDefault="00083036">
            <w:pPr>
              <w:pStyle w:val="TableText"/>
              <w:spacing w:line="240" w:lineRule="auto"/>
              <w:ind w:right="567"/>
              <w:rPr>
                <w:sz w:val="24"/>
                <w:szCs w:val="24"/>
              </w:rPr>
            </w:pPr>
            <w:r w:rsidRPr="00584783">
              <w:rPr>
                <w:rFonts w:hint="cs"/>
                <w:sz w:val="24"/>
                <w:szCs w:val="24"/>
                <w:rtl/>
              </w:rPr>
              <w:t>13.</w:t>
            </w:r>
            <w:r w:rsidRPr="00584783">
              <w:rPr>
                <w:rFonts w:hint="cs"/>
                <w:sz w:val="24"/>
                <w:szCs w:val="24"/>
                <w:rtl/>
              </w:rPr>
              <w:tab/>
            </w:r>
          </w:p>
        </w:tc>
        <w:tc>
          <w:tcPr>
            <w:tcW w:w="7093" w:type="dxa"/>
            <w:gridSpan w:val="5"/>
            <w:tcMar>
              <w:top w:w="91" w:type="dxa"/>
              <w:left w:w="0" w:type="dxa"/>
              <w:bottom w:w="91" w:type="dxa"/>
              <w:right w:w="0" w:type="dxa"/>
            </w:tcMar>
            <w:hideMark/>
          </w:tcPr>
          <w:p w:rsidR="00083036" w:rsidRPr="00584783" w:rsidRDefault="00083036">
            <w:pPr>
              <w:pStyle w:val="TableBlock"/>
              <w:spacing w:line="240" w:lineRule="auto"/>
              <w:ind w:right="567"/>
              <w:rPr>
                <w:sz w:val="24"/>
                <w:szCs w:val="24"/>
              </w:rPr>
            </w:pPr>
            <w:r w:rsidRPr="00584783">
              <w:rPr>
                <w:rFonts w:hint="cs"/>
                <w:sz w:val="24"/>
                <w:szCs w:val="24"/>
                <w:rtl/>
              </w:rPr>
              <w:t>בכותרת פרק ה' לחוק העיקרי, אחרי "שדות מוקשים" יבוא "ושטחי נפלים".</w:t>
            </w:r>
          </w:p>
        </w:tc>
      </w:tr>
      <w:tr w:rsidR="00083036" w:rsidRPr="00584783" w:rsidTr="00083036">
        <w:trPr>
          <w:cantSplit/>
        </w:trPr>
        <w:tc>
          <w:tcPr>
            <w:tcW w:w="1701" w:type="dxa"/>
            <w:tcMar>
              <w:top w:w="91" w:type="dxa"/>
              <w:left w:w="0" w:type="dxa"/>
              <w:bottom w:w="91" w:type="dxa"/>
              <w:right w:w="0" w:type="dxa"/>
            </w:tcMar>
            <w:hideMark/>
          </w:tcPr>
          <w:p w:rsidR="00083036" w:rsidRPr="00584783" w:rsidRDefault="00083036">
            <w:pPr>
              <w:pStyle w:val="TableSideHeading"/>
              <w:spacing w:line="240" w:lineRule="auto"/>
              <w:ind w:right="567"/>
              <w:rPr>
                <w:sz w:val="24"/>
                <w:szCs w:val="24"/>
              </w:rPr>
            </w:pPr>
            <w:r w:rsidRPr="00584783">
              <w:rPr>
                <w:rFonts w:hint="cs"/>
                <w:sz w:val="24"/>
                <w:szCs w:val="24"/>
                <w:rtl/>
              </w:rPr>
              <w:t>החלפת כותרת סימן א' בפרק ה'</w:t>
            </w:r>
          </w:p>
        </w:tc>
        <w:tc>
          <w:tcPr>
            <w:tcW w:w="851" w:type="dxa"/>
            <w:tcMar>
              <w:top w:w="91" w:type="dxa"/>
              <w:left w:w="0" w:type="dxa"/>
              <w:bottom w:w="91" w:type="dxa"/>
              <w:right w:w="0" w:type="dxa"/>
            </w:tcMar>
            <w:hideMark/>
          </w:tcPr>
          <w:p w:rsidR="00083036" w:rsidRPr="00584783" w:rsidRDefault="00083036">
            <w:pPr>
              <w:pStyle w:val="TableText"/>
              <w:spacing w:line="240" w:lineRule="auto"/>
              <w:ind w:right="567"/>
              <w:rPr>
                <w:sz w:val="24"/>
                <w:szCs w:val="24"/>
              </w:rPr>
            </w:pPr>
            <w:r w:rsidRPr="00584783">
              <w:rPr>
                <w:rFonts w:hint="cs"/>
                <w:sz w:val="24"/>
                <w:szCs w:val="24"/>
                <w:rtl/>
              </w:rPr>
              <w:t>14.</w:t>
            </w:r>
            <w:r w:rsidRPr="00584783">
              <w:rPr>
                <w:rFonts w:hint="cs"/>
                <w:sz w:val="24"/>
                <w:szCs w:val="24"/>
                <w:rtl/>
              </w:rPr>
              <w:tab/>
            </w:r>
          </w:p>
        </w:tc>
        <w:tc>
          <w:tcPr>
            <w:tcW w:w="7093" w:type="dxa"/>
            <w:gridSpan w:val="5"/>
            <w:tcMar>
              <w:top w:w="91" w:type="dxa"/>
              <w:left w:w="0" w:type="dxa"/>
              <w:bottom w:w="91" w:type="dxa"/>
              <w:right w:w="0" w:type="dxa"/>
            </w:tcMar>
            <w:hideMark/>
          </w:tcPr>
          <w:p w:rsidR="00083036" w:rsidRPr="00584783" w:rsidRDefault="00083036">
            <w:pPr>
              <w:pStyle w:val="TableBlock"/>
              <w:spacing w:line="240" w:lineRule="auto"/>
              <w:ind w:right="567"/>
              <w:rPr>
                <w:sz w:val="24"/>
                <w:szCs w:val="24"/>
              </w:rPr>
            </w:pPr>
            <w:r w:rsidRPr="00584783">
              <w:rPr>
                <w:rFonts w:hint="cs"/>
                <w:sz w:val="24"/>
                <w:szCs w:val="24"/>
                <w:rtl/>
              </w:rPr>
              <w:t>במקום כותרת סימן א' בפרק ה' תבוא הכותרת:</w:t>
            </w:r>
          </w:p>
        </w:tc>
      </w:tr>
      <w:tr w:rsidR="00083036" w:rsidRPr="00584783" w:rsidTr="00083036">
        <w:trPr>
          <w:cantSplit/>
        </w:trPr>
        <w:tc>
          <w:tcPr>
            <w:tcW w:w="1701" w:type="dxa"/>
          </w:tcPr>
          <w:p w:rsidR="00083036" w:rsidRPr="00584783" w:rsidRDefault="00083036">
            <w:pPr>
              <w:pStyle w:val="TableSideHeading"/>
              <w:spacing w:line="240" w:lineRule="auto"/>
              <w:ind w:right="567"/>
              <w:outlineLvl w:val="9"/>
              <w:rPr>
                <w:sz w:val="24"/>
                <w:szCs w:val="24"/>
              </w:rPr>
            </w:pPr>
          </w:p>
        </w:tc>
        <w:tc>
          <w:tcPr>
            <w:tcW w:w="851" w:type="dxa"/>
            <w:tcMar>
              <w:top w:w="91" w:type="dxa"/>
              <w:left w:w="0" w:type="dxa"/>
              <w:bottom w:w="91" w:type="dxa"/>
              <w:right w:w="0" w:type="dxa"/>
            </w:tcMar>
          </w:tcPr>
          <w:p w:rsidR="00083036" w:rsidRPr="00584783" w:rsidRDefault="00083036">
            <w:pPr>
              <w:pStyle w:val="TableText"/>
              <w:spacing w:line="240" w:lineRule="auto"/>
              <w:ind w:right="567"/>
              <w:rPr>
                <w:sz w:val="24"/>
                <w:szCs w:val="24"/>
              </w:rPr>
            </w:pPr>
          </w:p>
        </w:tc>
        <w:tc>
          <w:tcPr>
            <w:tcW w:w="7093" w:type="dxa"/>
            <w:gridSpan w:val="5"/>
            <w:tcMar>
              <w:top w:w="91" w:type="dxa"/>
              <w:left w:w="0" w:type="dxa"/>
              <w:bottom w:w="91" w:type="dxa"/>
              <w:right w:w="0" w:type="dxa"/>
            </w:tcMar>
            <w:hideMark/>
          </w:tcPr>
          <w:p w:rsidR="00083036" w:rsidRPr="00584783" w:rsidRDefault="00083036">
            <w:pPr>
              <w:pStyle w:val="TableHead"/>
              <w:spacing w:line="240" w:lineRule="auto"/>
              <w:ind w:right="567"/>
              <w:outlineLvl w:val="9"/>
              <w:rPr>
                <w:sz w:val="24"/>
                <w:szCs w:val="24"/>
              </w:rPr>
            </w:pPr>
            <w:r w:rsidRPr="00584783">
              <w:rPr>
                <w:rFonts w:hint="cs"/>
                <w:sz w:val="24"/>
                <w:szCs w:val="24"/>
                <w:rtl/>
              </w:rPr>
              <w:t>"סימן א': פינוי שדות מוקשים ושטחי נפלים, תכניות לפינוי ותיאום עם גופים נוספים".</w:t>
            </w:r>
          </w:p>
        </w:tc>
      </w:tr>
      <w:tr w:rsidR="00083036" w:rsidRPr="00584783" w:rsidTr="00083036">
        <w:trPr>
          <w:cantSplit/>
        </w:trPr>
        <w:tc>
          <w:tcPr>
            <w:tcW w:w="1701" w:type="dxa"/>
            <w:tcMar>
              <w:top w:w="91" w:type="dxa"/>
              <w:left w:w="0" w:type="dxa"/>
              <w:bottom w:w="91" w:type="dxa"/>
              <w:right w:w="0" w:type="dxa"/>
            </w:tcMar>
            <w:hideMark/>
          </w:tcPr>
          <w:p w:rsidR="00083036" w:rsidRPr="00584783" w:rsidRDefault="00083036">
            <w:pPr>
              <w:pStyle w:val="TableSideHeading"/>
              <w:spacing w:line="240" w:lineRule="auto"/>
              <w:ind w:right="567"/>
              <w:rPr>
                <w:sz w:val="24"/>
                <w:szCs w:val="24"/>
              </w:rPr>
            </w:pPr>
            <w:r w:rsidRPr="00584783">
              <w:rPr>
                <w:rFonts w:hint="cs"/>
                <w:sz w:val="24"/>
                <w:szCs w:val="24"/>
                <w:rtl/>
              </w:rPr>
              <w:t>הוספת סעיף 17א</w:t>
            </w:r>
          </w:p>
        </w:tc>
        <w:tc>
          <w:tcPr>
            <w:tcW w:w="851" w:type="dxa"/>
            <w:tcMar>
              <w:top w:w="91" w:type="dxa"/>
              <w:left w:w="0" w:type="dxa"/>
              <w:bottom w:w="91" w:type="dxa"/>
              <w:right w:w="0" w:type="dxa"/>
            </w:tcMar>
            <w:hideMark/>
          </w:tcPr>
          <w:p w:rsidR="00083036" w:rsidRPr="00584783" w:rsidRDefault="00083036">
            <w:pPr>
              <w:pStyle w:val="TableText"/>
              <w:spacing w:line="240" w:lineRule="auto"/>
              <w:ind w:right="567"/>
              <w:rPr>
                <w:sz w:val="24"/>
                <w:szCs w:val="24"/>
              </w:rPr>
            </w:pPr>
            <w:r w:rsidRPr="00584783">
              <w:rPr>
                <w:rFonts w:hint="cs"/>
                <w:sz w:val="24"/>
                <w:szCs w:val="24"/>
                <w:rtl/>
              </w:rPr>
              <w:t>15.</w:t>
            </w:r>
            <w:r w:rsidRPr="00584783">
              <w:rPr>
                <w:rFonts w:hint="cs"/>
                <w:sz w:val="24"/>
                <w:szCs w:val="24"/>
                <w:rtl/>
              </w:rPr>
              <w:tab/>
            </w:r>
          </w:p>
        </w:tc>
        <w:tc>
          <w:tcPr>
            <w:tcW w:w="7093" w:type="dxa"/>
            <w:gridSpan w:val="5"/>
            <w:tcMar>
              <w:top w:w="91" w:type="dxa"/>
              <w:left w:w="0" w:type="dxa"/>
              <w:bottom w:w="91" w:type="dxa"/>
              <w:right w:w="0" w:type="dxa"/>
            </w:tcMar>
            <w:hideMark/>
          </w:tcPr>
          <w:p w:rsidR="00083036" w:rsidRPr="00584783" w:rsidRDefault="00083036">
            <w:pPr>
              <w:pStyle w:val="TableBlock"/>
              <w:spacing w:line="240" w:lineRule="auto"/>
              <w:ind w:right="567"/>
              <w:rPr>
                <w:sz w:val="24"/>
                <w:szCs w:val="24"/>
              </w:rPr>
            </w:pPr>
            <w:r w:rsidRPr="00584783">
              <w:rPr>
                <w:rFonts w:hint="cs"/>
                <w:sz w:val="24"/>
                <w:szCs w:val="24"/>
                <w:rtl/>
              </w:rPr>
              <w:t>לפני סעיף 18 לחוק העיקרי יבוא:</w:t>
            </w:r>
          </w:p>
        </w:tc>
      </w:tr>
      <w:tr w:rsidR="00083036" w:rsidRPr="00584783" w:rsidTr="00083036">
        <w:trPr>
          <w:cantSplit/>
        </w:trPr>
        <w:tc>
          <w:tcPr>
            <w:tcW w:w="1701" w:type="dxa"/>
            <w:tcMar>
              <w:top w:w="91" w:type="dxa"/>
              <w:left w:w="0" w:type="dxa"/>
              <w:bottom w:w="91" w:type="dxa"/>
              <w:right w:w="0" w:type="dxa"/>
            </w:tcMar>
          </w:tcPr>
          <w:p w:rsidR="00083036" w:rsidRPr="00584783" w:rsidRDefault="00083036">
            <w:pPr>
              <w:pStyle w:val="TableSideHeading"/>
              <w:spacing w:line="240" w:lineRule="auto"/>
              <w:ind w:right="567"/>
              <w:rPr>
                <w:sz w:val="24"/>
                <w:szCs w:val="24"/>
              </w:rPr>
            </w:pPr>
          </w:p>
        </w:tc>
        <w:tc>
          <w:tcPr>
            <w:tcW w:w="851" w:type="dxa"/>
            <w:tcMar>
              <w:top w:w="91" w:type="dxa"/>
              <w:left w:w="0" w:type="dxa"/>
              <w:bottom w:w="91" w:type="dxa"/>
              <w:right w:w="0" w:type="dxa"/>
            </w:tcMar>
          </w:tcPr>
          <w:p w:rsidR="00083036" w:rsidRPr="00584783" w:rsidRDefault="00083036">
            <w:pPr>
              <w:pStyle w:val="TableText"/>
              <w:spacing w:line="240" w:lineRule="auto"/>
              <w:ind w:right="567"/>
              <w:rPr>
                <w:sz w:val="24"/>
                <w:szCs w:val="24"/>
              </w:rPr>
            </w:pPr>
          </w:p>
        </w:tc>
        <w:tc>
          <w:tcPr>
            <w:tcW w:w="1710" w:type="dxa"/>
            <w:gridSpan w:val="3"/>
            <w:tcMar>
              <w:top w:w="91" w:type="dxa"/>
              <w:left w:w="0" w:type="dxa"/>
              <w:bottom w:w="91" w:type="dxa"/>
              <w:right w:w="0" w:type="dxa"/>
            </w:tcMar>
            <w:hideMark/>
          </w:tcPr>
          <w:p w:rsidR="00083036" w:rsidRPr="00584783" w:rsidRDefault="00083036">
            <w:pPr>
              <w:pStyle w:val="TableInnerSideHeading"/>
              <w:spacing w:line="240" w:lineRule="auto"/>
              <w:ind w:right="567"/>
              <w:rPr>
                <w:sz w:val="24"/>
                <w:szCs w:val="24"/>
              </w:rPr>
            </w:pPr>
            <w:r w:rsidRPr="00584783">
              <w:rPr>
                <w:rFonts w:hint="cs"/>
                <w:sz w:val="24"/>
                <w:szCs w:val="24"/>
                <w:rtl/>
              </w:rPr>
              <w:t>"פינוי שדות מוקשים ושטחי נפלים</w:t>
            </w:r>
          </w:p>
        </w:tc>
        <w:tc>
          <w:tcPr>
            <w:tcW w:w="992" w:type="dxa"/>
            <w:tcMar>
              <w:top w:w="91" w:type="dxa"/>
              <w:left w:w="0" w:type="dxa"/>
              <w:bottom w:w="91" w:type="dxa"/>
              <w:right w:w="0" w:type="dxa"/>
            </w:tcMar>
            <w:hideMark/>
          </w:tcPr>
          <w:p w:rsidR="00083036" w:rsidRPr="00584783" w:rsidRDefault="00083036">
            <w:pPr>
              <w:pStyle w:val="TableText"/>
              <w:spacing w:line="240" w:lineRule="auto"/>
              <w:ind w:right="567"/>
              <w:rPr>
                <w:sz w:val="24"/>
                <w:szCs w:val="24"/>
              </w:rPr>
            </w:pPr>
            <w:r w:rsidRPr="00584783">
              <w:rPr>
                <w:rFonts w:hint="cs"/>
                <w:sz w:val="24"/>
                <w:szCs w:val="24"/>
                <w:rtl/>
              </w:rPr>
              <w:t>17א.</w:t>
            </w:r>
          </w:p>
        </w:tc>
        <w:tc>
          <w:tcPr>
            <w:tcW w:w="4391" w:type="dxa"/>
            <w:tcMar>
              <w:top w:w="91" w:type="dxa"/>
              <w:left w:w="0" w:type="dxa"/>
              <w:bottom w:w="91" w:type="dxa"/>
              <w:right w:w="0" w:type="dxa"/>
            </w:tcMar>
            <w:hideMark/>
          </w:tcPr>
          <w:p w:rsidR="00083036" w:rsidRPr="00584783" w:rsidRDefault="00083036">
            <w:pPr>
              <w:pStyle w:val="TableBlock"/>
              <w:spacing w:line="240" w:lineRule="auto"/>
              <w:ind w:right="567"/>
              <w:rPr>
                <w:sz w:val="24"/>
                <w:szCs w:val="24"/>
              </w:rPr>
            </w:pPr>
            <w:r w:rsidRPr="00584783">
              <w:rPr>
                <w:rFonts w:hint="cs"/>
                <w:sz w:val="24"/>
                <w:szCs w:val="24"/>
                <w:rtl/>
              </w:rPr>
              <w:t>(א)</w:t>
            </w:r>
            <w:r w:rsidRPr="00584783">
              <w:rPr>
                <w:rFonts w:hint="cs"/>
                <w:sz w:val="24"/>
                <w:szCs w:val="24"/>
                <w:rtl/>
              </w:rPr>
              <w:tab/>
              <w:t>לא יפונה שדה מוקשים או שטח נפלים אלא בידי הרשות, באמצעות מפעיל וחברה מפקחת, בהתאם להוראות פרק זה.</w:t>
            </w:r>
          </w:p>
        </w:tc>
      </w:tr>
      <w:tr w:rsidR="00083036" w:rsidRPr="00584783" w:rsidTr="00083036">
        <w:trPr>
          <w:cantSplit/>
        </w:trPr>
        <w:tc>
          <w:tcPr>
            <w:tcW w:w="1701" w:type="dxa"/>
            <w:tcMar>
              <w:top w:w="91" w:type="dxa"/>
              <w:left w:w="0" w:type="dxa"/>
              <w:bottom w:w="91" w:type="dxa"/>
              <w:right w:w="0" w:type="dxa"/>
            </w:tcMar>
          </w:tcPr>
          <w:p w:rsidR="00083036" w:rsidRPr="00584783" w:rsidRDefault="00083036">
            <w:pPr>
              <w:pStyle w:val="TableSideHeading"/>
              <w:spacing w:line="240" w:lineRule="auto"/>
              <w:ind w:right="567"/>
              <w:rPr>
                <w:sz w:val="24"/>
                <w:szCs w:val="24"/>
              </w:rPr>
            </w:pPr>
          </w:p>
        </w:tc>
        <w:tc>
          <w:tcPr>
            <w:tcW w:w="851" w:type="dxa"/>
            <w:tcMar>
              <w:top w:w="91" w:type="dxa"/>
              <w:left w:w="0" w:type="dxa"/>
              <w:bottom w:w="91" w:type="dxa"/>
              <w:right w:w="0" w:type="dxa"/>
            </w:tcMar>
          </w:tcPr>
          <w:p w:rsidR="00083036" w:rsidRPr="00584783" w:rsidRDefault="00083036">
            <w:pPr>
              <w:pStyle w:val="TableText"/>
              <w:spacing w:line="240" w:lineRule="auto"/>
              <w:ind w:right="567"/>
              <w:rPr>
                <w:sz w:val="24"/>
                <w:szCs w:val="24"/>
              </w:rPr>
            </w:pPr>
          </w:p>
        </w:tc>
        <w:tc>
          <w:tcPr>
            <w:tcW w:w="568" w:type="dxa"/>
            <w:tcMar>
              <w:top w:w="91" w:type="dxa"/>
              <w:left w:w="0" w:type="dxa"/>
              <w:bottom w:w="91" w:type="dxa"/>
              <w:right w:w="0" w:type="dxa"/>
            </w:tcMar>
          </w:tcPr>
          <w:p w:rsidR="00083036" w:rsidRPr="00584783" w:rsidRDefault="00083036">
            <w:pPr>
              <w:pStyle w:val="TableText"/>
              <w:spacing w:line="240" w:lineRule="auto"/>
              <w:ind w:right="567"/>
              <w:rPr>
                <w:sz w:val="24"/>
                <w:szCs w:val="24"/>
              </w:rPr>
            </w:pPr>
          </w:p>
        </w:tc>
        <w:tc>
          <w:tcPr>
            <w:tcW w:w="624" w:type="dxa"/>
            <w:tcMar>
              <w:top w:w="91" w:type="dxa"/>
              <w:left w:w="0" w:type="dxa"/>
              <w:bottom w:w="91" w:type="dxa"/>
              <w:right w:w="0" w:type="dxa"/>
            </w:tcMar>
          </w:tcPr>
          <w:p w:rsidR="00083036" w:rsidRPr="00584783" w:rsidRDefault="00083036">
            <w:pPr>
              <w:pStyle w:val="TableText"/>
              <w:spacing w:line="240" w:lineRule="auto"/>
              <w:ind w:right="567"/>
              <w:rPr>
                <w:sz w:val="24"/>
                <w:szCs w:val="24"/>
              </w:rPr>
            </w:pPr>
          </w:p>
        </w:tc>
        <w:tc>
          <w:tcPr>
            <w:tcW w:w="518" w:type="dxa"/>
            <w:tcMar>
              <w:top w:w="91" w:type="dxa"/>
              <w:left w:w="0" w:type="dxa"/>
              <w:bottom w:w="91" w:type="dxa"/>
              <w:right w:w="0" w:type="dxa"/>
            </w:tcMar>
          </w:tcPr>
          <w:p w:rsidR="00083036" w:rsidRPr="00584783" w:rsidRDefault="00083036">
            <w:pPr>
              <w:pStyle w:val="TableText"/>
              <w:spacing w:line="240" w:lineRule="auto"/>
              <w:ind w:right="567"/>
              <w:rPr>
                <w:sz w:val="24"/>
                <w:szCs w:val="24"/>
              </w:rPr>
            </w:pPr>
          </w:p>
        </w:tc>
        <w:tc>
          <w:tcPr>
            <w:tcW w:w="992" w:type="dxa"/>
            <w:tcMar>
              <w:top w:w="91" w:type="dxa"/>
              <w:left w:w="0" w:type="dxa"/>
              <w:bottom w:w="91" w:type="dxa"/>
              <w:right w:w="0" w:type="dxa"/>
            </w:tcMar>
          </w:tcPr>
          <w:p w:rsidR="00083036" w:rsidRPr="00584783" w:rsidRDefault="00083036">
            <w:pPr>
              <w:pStyle w:val="TableText"/>
              <w:spacing w:line="240" w:lineRule="auto"/>
              <w:ind w:right="567"/>
              <w:rPr>
                <w:sz w:val="24"/>
                <w:szCs w:val="24"/>
              </w:rPr>
            </w:pPr>
          </w:p>
        </w:tc>
        <w:tc>
          <w:tcPr>
            <w:tcW w:w="4391" w:type="dxa"/>
            <w:tcMar>
              <w:top w:w="91" w:type="dxa"/>
              <w:left w:w="0" w:type="dxa"/>
              <w:bottom w:w="91" w:type="dxa"/>
              <w:right w:w="0" w:type="dxa"/>
            </w:tcMar>
            <w:hideMark/>
          </w:tcPr>
          <w:p w:rsidR="00083036" w:rsidRPr="00584783" w:rsidRDefault="00083036" w:rsidP="00083036">
            <w:pPr>
              <w:pStyle w:val="TableBlock"/>
              <w:spacing w:line="240" w:lineRule="auto"/>
              <w:ind w:right="567"/>
              <w:rPr>
                <w:sz w:val="24"/>
                <w:szCs w:val="24"/>
              </w:rPr>
            </w:pPr>
            <w:r w:rsidRPr="00584783">
              <w:rPr>
                <w:rFonts w:hint="cs"/>
                <w:sz w:val="24"/>
                <w:szCs w:val="24"/>
                <w:rtl/>
              </w:rPr>
              <w:t>(ב)</w:t>
            </w:r>
            <w:r w:rsidRPr="00584783">
              <w:rPr>
                <w:rFonts w:hint="cs"/>
                <w:sz w:val="24"/>
                <w:szCs w:val="24"/>
                <w:rtl/>
              </w:rPr>
              <w:tab/>
              <w:t xml:space="preserve">על אף האמור בסעיף קטן (א), צבא הגנה לישראל רשאי לפנות שדה מוקשים או שטח נפלים, בהתאם לפקודות הצבא כהגדרתן בחוק השיפוט הצבאי, </w:t>
            </w:r>
            <w:proofErr w:type="spellStart"/>
            <w:r w:rsidRPr="00584783">
              <w:rPr>
                <w:rFonts w:hint="cs"/>
                <w:sz w:val="24"/>
                <w:szCs w:val="24"/>
                <w:rtl/>
              </w:rPr>
              <w:t>התשט"ו</w:t>
            </w:r>
            <w:proofErr w:type="spellEnd"/>
            <w:r w:rsidRPr="00584783">
              <w:rPr>
                <w:rFonts w:hint="cs"/>
                <w:sz w:val="24"/>
                <w:szCs w:val="24"/>
                <w:rtl/>
              </w:rPr>
              <w:t>–1955</w:t>
            </w:r>
            <w:r w:rsidRPr="00584783">
              <w:rPr>
                <w:rFonts w:cs="Times New Roman"/>
                <w:sz w:val="24"/>
                <w:szCs w:val="24"/>
                <w:rtl/>
              </w:rPr>
              <w:t>‏</w:t>
            </w:r>
            <w:r w:rsidRPr="00584783">
              <w:rPr>
                <w:rFonts w:hint="cs"/>
                <w:sz w:val="24"/>
                <w:szCs w:val="24"/>
                <w:rtl/>
              </w:rPr>
              <w:t>"</w:t>
            </w:r>
          </w:p>
        </w:tc>
      </w:tr>
    </w:tbl>
    <w:p w:rsidR="002435AE" w:rsidRPr="00584783" w:rsidRDefault="002435AE" w:rsidP="002435AE">
      <w:pPr>
        <w:rPr>
          <w:rtl/>
        </w:rPr>
      </w:pPr>
    </w:p>
    <w:p w:rsidR="002435AE" w:rsidRPr="00584783" w:rsidRDefault="002435AE" w:rsidP="002435AE">
      <w:pPr>
        <w:rPr>
          <w:rtl/>
        </w:rPr>
      </w:pPr>
      <w:bookmarkStart w:id="1672" w:name="_ETM_Q1_4956775"/>
      <w:bookmarkStart w:id="1673" w:name="_ETM_Q1_4956864"/>
      <w:bookmarkEnd w:id="1672"/>
      <w:bookmarkEnd w:id="1673"/>
      <w:r w:rsidRPr="00584783">
        <w:rPr>
          <w:rFonts w:hint="cs"/>
          <w:rtl/>
        </w:rPr>
        <w:t xml:space="preserve">הסעיף הזה הוא סעיף חדש. החלק </w:t>
      </w:r>
      <w:bookmarkStart w:id="1674" w:name="_ETM_Q1_4958770"/>
      <w:bookmarkEnd w:id="1674"/>
      <w:r w:rsidRPr="00584783">
        <w:rPr>
          <w:rFonts w:hint="cs"/>
          <w:rtl/>
        </w:rPr>
        <w:t xml:space="preserve">הראשון אומר שאין פינוי מוקשים ספורדי, כלומר, שכל אחד מחליט </w:t>
      </w:r>
      <w:bookmarkStart w:id="1675" w:name="_ETM_Q1_4966951"/>
      <w:bookmarkEnd w:id="1675"/>
      <w:r w:rsidRPr="00584783">
        <w:rPr>
          <w:rFonts w:hint="cs"/>
          <w:rtl/>
        </w:rPr>
        <w:t>לפנות לעצמו מוקשים, אלא הכול צריך להיעשות דרך הח</w:t>
      </w:r>
      <w:bookmarkStart w:id="1676" w:name="_ETM_Q1_4970835"/>
      <w:bookmarkEnd w:id="1676"/>
      <w:r w:rsidRPr="00584783">
        <w:rPr>
          <w:rFonts w:hint="cs"/>
          <w:rtl/>
        </w:rPr>
        <w:t xml:space="preserve">וק הזה, דרך הרשות. החריג לזה הוא צה"ל, שיכול </w:t>
      </w:r>
      <w:bookmarkStart w:id="1677" w:name="_ETM_Q1_4977595"/>
      <w:bookmarkEnd w:id="1677"/>
      <w:r w:rsidRPr="00584783">
        <w:rPr>
          <w:rFonts w:hint="cs"/>
          <w:rtl/>
        </w:rPr>
        <w:t xml:space="preserve">להמשיך לעשות את פעילותו. </w:t>
      </w:r>
    </w:p>
    <w:p w:rsidR="002435AE" w:rsidRPr="00584783" w:rsidRDefault="002435AE" w:rsidP="002435AE">
      <w:pPr>
        <w:rPr>
          <w:rtl/>
        </w:rPr>
      </w:pPr>
      <w:bookmarkStart w:id="1678" w:name="_ETM_Q1_4978633"/>
      <w:bookmarkStart w:id="1679" w:name="_ETM_Q1_4978719"/>
      <w:bookmarkEnd w:id="1678"/>
      <w:bookmarkEnd w:id="1679"/>
    </w:p>
    <w:p w:rsidR="002435AE" w:rsidRPr="00584783" w:rsidRDefault="002435AE" w:rsidP="002435AE">
      <w:pPr>
        <w:pStyle w:val="af6"/>
        <w:keepNext/>
        <w:rPr>
          <w:rtl/>
        </w:rPr>
      </w:pPr>
      <w:bookmarkStart w:id="1680" w:name="ET_yor_4613_48"/>
      <w:r w:rsidRPr="00584783">
        <w:rPr>
          <w:rStyle w:val="TagStyle"/>
          <w:rtl/>
        </w:rPr>
        <w:t xml:space="preserve"> &lt;&lt; יור &gt;&gt; </w:t>
      </w:r>
      <w:r w:rsidRPr="00584783">
        <w:rPr>
          <w:rtl/>
        </w:rPr>
        <w:t>היו"ר אבי דיכטר:</w:t>
      </w:r>
      <w:r w:rsidRPr="00584783">
        <w:rPr>
          <w:rStyle w:val="TagStyle"/>
          <w:rtl/>
        </w:rPr>
        <w:t xml:space="preserve"> &lt;&lt; יור &gt;&gt;</w:t>
      </w:r>
      <w:r w:rsidRPr="00584783">
        <w:rPr>
          <w:rtl/>
        </w:rPr>
        <w:t xml:space="preserve"> </w:t>
      </w:r>
      <w:bookmarkEnd w:id="1680"/>
    </w:p>
    <w:p w:rsidR="002435AE" w:rsidRPr="00584783" w:rsidRDefault="002435AE" w:rsidP="002435AE">
      <w:pPr>
        <w:pStyle w:val="KeepWithNext"/>
        <w:rPr>
          <w:rtl/>
        </w:rPr>
      </w:pPr>
    </w:p>
    <w:p w:rsidR="002435AE" w:rsidRPr="00584783" w:rsidRDefault="002435AE" w:rsidP="002435AE">
      <w:pPr>
        <w:rPr>
          <w:rtl/>
        </w:rPr>
      </w:pPr>
      <w:bookmarkStart w:id="1681" w:name="_ETM_Q1_4980479"/>
      <w:bookmarkEnd w:id="1681"/>
      <w:r w:rsidRPr="00584783">
        <w:rPr>
          <w:rFonts w:hint="cs"/>
          <w:rtl/>
        </w:rPr>
        <w:t xml:space="preserve">אבל אם צה"ל פינה שדה מוקשים </w:t>
      </w:r>
      <w:bookmarkStart w:id="1682" w:name="_ETM_Q1_4980514"/>
      <w:bookmarkEnd w:id="1682"/>
      <w:r w:rsidRPr="00584783">
        <w:rPr>
          <w:rFonts w:hint="cs"/>
          <w:rtl/>
        </w:rPr>
        <w:t>הוא גם זה שמודיע שהשטח נקי?</w:t>
      </w:r>
    </w:p>
    <w:p w:rsidR="002435AE" w:rsidRPr="00584783" w:rsidRDefault="002435AE" w:rsidP="002435AE">
      <w:pPr>
        <w:rPr>
          <w:rtl/>
        </w:rPr>
      </w:pPr>
      <w:bookmarkStart w:id="1683" w:name="_ETM_Q1_4982508"/>
      <w:bookmarkStart w:id="1684" w:name="_ETM_Q1_4982602"/>
      <w:bookmarkStart w:id="1685" w:name="_ETM_Q1_4983828"/>
      <w:bookmarkEnd w:id="1683"/>
      <w:bookmarkEnd w:id="1684"/>
      <w:bookmarkEnd w:id="1685"/>
    </w:p>
    <w:p w:rsidR="002435AE" w:rsidRPr="00584783" w:rsidRDefault="002435AE" w:rsidP="002435AE">
      <w:pPr>
        <w:pStyle w:val="a4"/>
        <w:keepNext/>
        <w:rPr>
          <w:rtl/>
        </w:rPr>
      </w:pPr>
      <w:bookmarkStart w:id="1686" w:name="ET_speaker_מרסל_אביב_49"/>
      <w:r w:rsidRPr="00584783">
        <w:rPr>
          <w:rStyle w:val="TagStyle"/>
          <w:rtl/>
        </w:rPr>
        <w:t xml:space="preserve"> &lt;&lt; דובר &gt;&gt; </w:t>
      </w:r>
      <w:r w:rsidRPr="00584783">
        <w:rPr>
          <w:rtl/>
        </w:rPr>
        <w:t>מרסל אביב:</w:t>
      </w:r>
      <w:r w:rsidRPr="00584783">
        <w:rPr>
          <w:rStyle w:val="TagStyle"/>
          <w:rtl/>
        </w:rPr>
        <w:t xml:space="preserve"> &lt;&lt; דובר &gt;&gt;</w:t>
      </w:r>
      <w:r w:rsidRPr="00584783">
        <w:rPr>
          <w:rtl/>
        </w:rPr>
        <w:t xml:space="preserve"> </w:t>
      </w:r>
      <w:bookmarkEnd w:id="1686"/>
    </w:p>
    <w:p w:rsidR="002435AE" w:rsidRPr="00584783" w:rsidRDefault="002435AE" w:rsidP="002435AE">
      <w:pPr>
        <w:pStyle w:val="KeepWithNext"/>
        <w:rPr>
          <w:rtl/>
        </w:rPr>
      </w:pPr>
    </w:p>
    <w:p w:rsidR="002435AE" w:rsidRPr="00584783" w:rsidRDefault="002435AE" w:rsidP="002435AE">
      <w:pPr>
        <w:rPr>
          <w:rtl/>
        </w:rPr>
      </w:pPr>
      <w:bookmarkStart w:id="1687" w:name="_ETM_Q1_4984396"/>
      <w:bookmarkStart w:id="1688" w:name="_ETM_Q1_4984438"/>
      <w:bookmarkEnd w:id="1687"/>
      <w:bookmarkEnd w:id="1688"/>
      <w:r w:rsidRPr="00584783">
        <w:rPr>
          <w:rFonts w:hint="cs"/>
          <w:rtl/>
        </w:rPr>
        <w:t xml:space="preserve">נכון מאוד. וגם חותם עליו. אנחנו החריג, לא צה"ל. </w:t>
      </w:r>
    </w:p>
    <w:p w:rsidR="002435AE" w:rsidRPr="00584783" w:rsidRDefault="002435AE" w:rsidP="002435AE">
      <w:pPr>
        <w:rPr>
          <w:rtl/>
        </w:rPr>
      </w:pPr>
      <w:bookmarkStart w:id="1689" w:name="_ETM_Q1_4993473"/>
      <w:bookmarkStart w:id="1690" w:name="_ETM_Q1_4993554"/>
      <w:bookmarkStart w:id="1691" w:name="_ETM_Q1_4994050"/>
      <w:bookmarkEnd w:id="1689"/>
      <w:bookmarkEnd w:id="1690"/>
      <w:bookmarkEnd w:id="1691"/>
    </w:p>
    <w:p w:rsidR="002435AE" w:rsidRPr="00584783" w:rsidRDefault="002435AE" w:rsidP="002435AE">
      <w:pPr>
        <w:pStyle w:val="a4"/>
        <w:keepNext/>
        <w:rPr>
          <w:rtl/>
        </w:rPr>
      </w:pPr>
      <w:bookmarkStart w:id="1692" w:name="ET_speaker_דרור_גרנית_50"/>
      <w:r w:rsidRPr="00584783">
        <w:rPr>
          <w:rStyle w:val="TagStyle"/>
          <w:rtl/>
        </w:rPr>
        <w:t xml:space="preserve"> &lt;&lt; דובר &gt;&gt; </w:t>
      </w:r>
      <w:r w:rsidRPr="00584783">
        <w:rPr>
          <w:rtl/>
        </w:rPr>
        <w:t>דרור גרנית:</w:t>
      </w:r>
      <w:r w:rsidRPr="00584783">
        <w:rPr>
          <w:rStyle w:val="TagStyle"/>
          <w:rtl/>
        </w:rPr>
        <w:t xml:space="preserve"> &lt;&lt; דובר &gt;&gt;</w:t>
      </w:r>
      <w:r w:rsidRPr="00584783">
        <w:rPr>
          <w:rtl/>
        </w:rPr>
        <w:t xml:space="preserve"> </w:t>
      </w:r>
      <w:bookmarkEnd w:id="1692"/>
    </w:p>
    <w:p w:rsidR="002435AE" w:rsidRPr="00584783" w:rsidRDefault="002435AE" w:rsidP="002435AE">
      <w:pPr>
        <w:pStyle w:val="KeepWithNext"/>
        <w:rPr>
          <w:rtl/>
        </w:rPr>
      </w:pPr>
    </w:p>
    <w:p w:rsidR="002435AE" w:rsidRPr="00584783" w:rsidRDefault="002435AE" w:rsidP="002435AE">
      <w:pPr>
        <w:rPr>
          <w:rtl/>
        </w:rPr>
      </w:pPr>
      <w:bookmarkStart w:id="1693" w:name="_ETM_Q1_4994601"/>
      <w:bookmarkStart w:id="1694" w:name="_ETM_Q1_4994645"/>
      <w:bookmarkEnd w:id="1693"/>
      <w:bookmarkEnd w:id="1694"/>
      <w:r w:rsidRPr="00584783">
        <w:rPr>
          <w:rFonts w:hint="cs"/>
          <w:rtl/>
        </w:rPr>
        <w:t xml:space="preserve">הרציונל הוא שאנחנו </w:t>
      </w:r>
      <w:bookmarkStart w:id="1695" w:name="_ETM_Q1_4994523"/>
      <w:bookmarkEnd w:id="1695"/>
      <w:r w:rsidRPr="00584783">
        <w:rPr>
          <w:rFonts w:hint="cs"/>
          <w:rtl/>
        </w:rPr>
        <w:t xml:space="preserve">לא משנים את המצב של צה"ל. צה"ל היה יכול, עדיין </w:t>
      </w:r>
      <w:bookmarkStart w:id="1696" w:name="_ETM_Q1_5001504"/>
      <w:bookmarkEnd w:id="1696"/>
      <w:r w:rsidRPr="00584783">
        <w:rPr>
          <w:rFonts w:hint="cs"/>
          <w:rtl/>
        </w:rPr>
        <w:t>יכול, ומה שיש לו יש לו. הבעיה שבפועל לצבא</w:t>
      </w:r>
      <w:bookmarkStart w:id="1697" w:name="_ETM_Q1_5008884"/>
      <w:bookmarkEnd w:id="1697"/>
      <w:r w:rsidRPr="00584783">
        <w:rPr>
          <w:rFonts w:hint="cs"/>
          <w:rtl/>
        </w:rPr>
        <w:t xml:space="preserve"> אין תמריץ לעשות זאת, ולכן הרשות היא ברירת המחדל. מה </w:t>
      </w:r>
      <w:bookmarkStart w:id="1698" w:name="_ETM_Q1_5013206"/>
      <w:bookmarkEnd w:id="1698"/>
      <w:r w:rsidRPr="00584783">
        <w:rPr>
          <w:rFonts w:hint="cs"/>
          <w:rtl/>
        </w:rPr>
        <w:t xml:space="preserve">שאנחנו רצינו למנוע בסעיף הזה זה שיבוא גוף פרטי ויבקש </w:t>
      </w:r>
      <w:bookmarkStart w:id="1699" w:name="_ETM_Q1_5015015"/>
      <w:bookmarkEnd w:id="1699"/>
      <w:r w:rsidRPr="00584783">
        <w:rPr>
          <w:rFonts w:hint="cs"/>
          <w:rtl/>
        </w:rPr>
        <w:t xml:space="preserve">לעשות את זה לא דרך הרשות לפינוי מוקשים אלא </w:t>
      </w:r>
      <w:bookmarkStart w:id="1700" w:name="_ETM_Q1_5016642"/>
      <w:bookmarkEnd w:id="1700"/>
      <w:r w:rsidRPr="00584783">
        <w:rPr>
          <w:rFonts w:hint="cs"/>
          <w:rtl/>
        </w:rPr>
        <w:t xml:space="preserve">בעצמו. אנחנו באים ואומרים לו: לא, לא, לא, הדרך היחידה מלבד הצבא זה המסלול </w:t>
      </w:r>
      <w:bookmarkStart w:id="1701" w:name="_ETM_Q1_5032705"/>
      <w:bookmarkEnd w:id="1701"/>
      <w:r w:rsidRPr="00584783">
        <w:rPr>
          <w:rFonts w:hint="cs"/>
          <w:rtl/>
        </w:rPr>
        <w:t xml:space="preserve">הזה. כי כבר שמענו ונתקלנו בכל מיני רעיונות של </w:t>
      </w:r>
      <w:bookmarkStart w:id="1702" w:name="_ETM_Q1_5034418"/>
      <w:bookmarkEnd w:id="1702"/>
      <w:r w:rsidRPr="00584783">
        <w:rPr>
          <w:rFonts w:hint="cs"/>
          <w:rtl/>
        </w:rPr>
        <w:t xml:space="preserve">גופים שרוצים לעשות את זה, אבל בגלל </w:t>
      </w:r>
      <w:bookmarkStart w:id="1703" w:name="_ETM_Q1_5040791"/>
      <w:bookmarkEnd w:id="1703"/>
      <w:r w:rsidRPr="00584783">
        <w:rPr>
          <w:rFonts w:hint="cs"/>
          <w:rtl/>
        </w:rPr>
        <w:t>שמדובר פה בדברים מסוכנים אנחנו לא רצינו לאפשר מצב שכ</w:t>
      </w:r>
      <w:bookmarkStart w:id="1704" w:name="_ETM_Q1_5040368"/>
      <w:bookmarkEnd w:id="1704"/>
      <w:r w:rsidRPr="00584783">
        <w:rPr>
          <w:rFonts w:hint="cs"/>
          <w:rtl/>
        </w:rPr>
        <w:t xml:space="preserve">ל מיני גורמים יחליטו שהם נוטלים לעצמם את היוזמה. </w:t>
      </w:r>
      <w:bookmarkStart w:id="1705" w:name="_ETM_Q1_5044054"/>
      <w:bookmarkEnd w:id="1705"/>
      <w:r w:rsidRPr="00584783">
        <w:rPr>
          <w:rFonts w:hint="cs"/>
          <w:rtl/>
        </w:rPr>
        <w:t xml:space="preserve">והיות שהדין הכללי אומר שלפרט מותר כל מה שלא אסור </w:t>
      </w:r>
      <w:bookmarkStart w:id="1706" w:name="_ETM_Q1_5048501"/>
      <w:bookmarkEnd w:id="1706"/>
      <w:r w:rsidRPr="00584783">
        <w:rPr>
          <w:rFonts w:hint="cs"/>
          <w:rtl/>
        </w:rPr>
        <w:t>לו</w:t>
      </w:r>
      <w:r w:rsidR="009D1C1A" w:rsidRPr="00584783">
        <w:rPr>
          <w:rFonts w:hint="cs"/>
          <w:rtl/>
        </w:rPr>
        <w:t>'</w:t>
      </w:r>
      <w:r w:rsidRPr="00584783">
        <w:rPr>
          <w:rFonts w:hint="cs"/>
          <w:rtl/>
        </w:rPr>
        <w:t xml:space="preserve"> אז אנחנו טורחים להגיד שאסור לו, אלא אם זה דרכם. </w:t>
      </w:r>
    </w:p>
    <w:p w:rsidR="002435AE" w:rsidRPr="00584783" w:rsidRDefault="002435AE" w:rsidP="002435AE">
      <w:pPr>
        <w:rPr>
          <w:rtl/>
        </w:rPr>
      </w:pPr>
      <w:bookmarkStart w:id="1707" w:name="_ETM_Q1_5051064"/>
      <w:bookmarkStart w:id="1708" w:name="_ETM_Q1_5051149"/>
      <w:bookmarkEnd w:id="1707"/>
      <w:bookmarkEnd w:id="1708"/>
    </w:p>
    <w:p w:rsidR="002435AE" w:rsidRPr="00584783" w:rsidRDefault="002435AE" w:rsidP="002435AE">
      <w:pPr>
        <w:pStyle w:val="af6"/>
        <w:keepNext/>
        <w:rPr>
          <w:rtl/>
        </w:rPr>
      </w:pPr>
      <w:bookmarkStart w:id="1709" w:name="ET_yor_4613_51"/>
      <w:r w:rsidRPr="00584783">
        <w:rPr>
          <w:rStyle w:val="TagStyle"/>
          <w:rtl/>
        </w:rPr>
        <w:t xml:space="preserve"> &lt;&lt; יור &gt;&gt; </w:t>
      </w:r>
      <w:r w:rsidRPr="00584783">
        <w:rPr>
          <w:rtl/>
        </w:rPr>
        <w:t>היו"ר אבי דיכטר:</w:t>
      </w:r>
      <w:r w:rsidRPr="00584783">
        <w:rPr>
          <w:rStyle w:val="TagStyle"/>
          <w:rtl/>
        </w:rPr>
        <w:t xml:space="preserve"> &lt;&lt; יור &gt;&gt;</w:t>
      </w:r>
      <w:r w:rsidRPr="00584783">
        <w:rPr>
          <w:rtl/>
        </w:rPr>
        <w:t xml:space="preserve"> </w:t>
      </w:r>
      <w:bookmarkEnd w:id="1709"/>
    </w:p>
    <w:p w:rsidR="002435AE" w:rsidRPr="00584783" w:rsidRDefault="002435AE" w:rsidP="002435AE">
      <w:pPr>
        <w:pStyle w:val="KeepWithNext"/>
        <w:rPr>
          <w:rtl/>
        </w:rPr>
      </w:pPr>
    </w:p>
    <w:p w:rsidR="00E60B3C" w:rsidRPr="00584783" w:rsidRDefault="002435AE" w:rsidP="002435AE">
      <w:pPr>
        <w:rPr>
          <w:rtl/>
        </w:rPr>
      </w:pPr>
      <w:bookmarkStart w:id="1710" w:name="_ETM_Q1_5053422"/>
      <w:bookmarkEnd w:id="1710"/>
      <w:r w:rsidRPr="00584783">
        <w:rPr>
          <w:rFonts w:hint="cs"/>
          <w:rtl/>
        </w:rPr>
        <w:t xml:space="preserve">אבל אפרופו מה שאמר </w:t>
      </w:r>
      <w:bookmarkStart w:id="1711" w:name="_ETM_Q1_5056037"/>
      <w:bookmarkEnd w:id="1711"/>
      <w:r w:rsidRPr="00584783">
        <w:rPr>
          <w:rFonts w:hint="cs"/>
          <w:rtl/>
        </w:rPr>
        <w:t xml:space="preserve">כאן עמיחי בנושא של המזהם משלם וכו', אני רוצה לשאול משהו. אוקיי, אנחנו </w:t>
      </w:r>
      <w:bookmarkStart w:id="1712" w:name="_ETM_Q1_5062711"/>
      <w:bookmarkEnd w:id="1712"/>
      <w:r w:rsidRPr="00584783">
        <w:rPr>
          <w:rFonts w:hint="cs"/>
          <w:rtl/>
        </w:rPr>
        <w:t xml:space="preserve">לא יכולים עכשיו לקחת 70 שנה לאחור ולעשות </w:t>
      </w:r>
      <w:bookmarkStart w:id="1713" w:name="_ETM_Q1_5069988"/>
      <w:bookmarkEnd w:id="1713"/>
      <w:r w:rsidRPr="00584783">
        <w:rPr>
          <w:rFonts w:hint="cs"/>
          <w:rtl/>
        </w:rPr>
        <w:t xml:space="preserve">סדר בכל הדברים שקרו בעבר, אבל איפה בחוק נכנסת אמירה </w:t>
      </w:r>
      <w:bookmarkStart w:id="1714" w:name="_ETM_Q1_5076916"/>
      <w:bookmarkEnd w:id="1714"/>
      <w:r w:rsidRPr="00584783">
        <w:rPr>
          <w:rFonts w:hint="cs"/>
          <w:rtl/>
        </w:rPr>
        <w:t xml:space="preserve">מחייבת שמעתה ואילך כל שטח שיוגדר כשטח אש או שטח </w:t>
      </w:r>
      <w:bookmarkStart w:id="1715" w:name="_ETM_Q1_5086204"/>
      <w:bookmarkEnd w:id="1715"/>
      <w:r w:rsidRPr="00584783">
        <w:rPr>
          <w:rFonts w:hint="cs"/>
          <w:rtl/>
        </w:rPr>
        <w:t>אימונים או שטח שתכליתו להיות מזוהם</w:t>
      </w:r>
      <w:r w:rsidR="00E60B3C" w:rsidRPr="00584783">
        <w:rPr>
          <w:rFonts w:hint="cs"/>
          <w:rtl/>
        </w:rPr>
        <w:t>,</w:t>
      </w:r>
      <w:r w:rsidRPr="00584783">
        <w:rPr>
          <w:rFonts w:hint="cs"/>
          <w:rtl/>
        </w:rPr>
        <w:t xml:space="preserve"> העיקרון של המזהם משלם </w:t>
      </w:r>
      <w:bookmarkStart w:id="1716" w:name="_ETM_Q1_5092423"/>
      <w:bookmarkEnd w:id="1716"/>
      <w:r w:rsidRPr="00584783">
        <w:rPr>
          <w:rFonts w:hint="cs"/>
          <w:rtl/>
        </w:rPr>
        <w:t>מקבל שיניים</w:t>
      </w:r>
      <w:r w:rsidR="00E60B3C" w:rsidRPr="00584783">
        <w:rPr>
          <w:rFonts w:hint="cs"/>
          <w:rtl/>
        </w:rPr>
        <w:t xml:space="preserve"> לגביו</w:t>
      </w:r>
      <w:r w:rsidRPr="00584783">
        <w:rPr>
          <w:rFonts w:hint="cs"/>
          <w:rtl/>
        </w:rPr>
        <w:t xml:space="preserve">? כי אחרת אנחנו כל הזמן נצטרך למשוך </w:t>
      </w:r>
      <w:bookmarkStart w:id="1717" w:name="_ETM_Q1_5098182"/>
      <w:bookmarkEnd w:id="1717"/>
      <w:r w:rsidRPr="00584783">
        <w:rPr>
          <w:rFonts w:hint="cs"/>
          <w:rtl/>
        </w:rPr>
        <w:t xml:space="preserve">לאחור. </w:t>
      </w:r>
      <w:bookmarkStart w:id="1718" w:name="_ETM_Q1_5099763"/>
      <w:bookmarkEnd w:id="1718"/>
    </w:p>
    <w:p w:rsidR="00E60B3C" w:rsidRPr="00584783" w:rsidRDefault="00E60B3C" w:rsidP="002435AE">
      <w:pPr>
        <w:rPr>
          <w:rtl/>
        </w:rPr>
      </w:pPr>
      <w:bookmarkStart w:id="1719" w:name="_ETM_Q1_5099837"/>
      <w:bookmarkStart w:id="1720" w:name="_ETM_Q1_5101251"/>
      <w:bookmarkEnd w:id="1719"/>
      <w:bookmarkEnd w:id="1720"/>
    </w:p>
    <w:p w:rsidR="00E60B3C" w:rsidRPr="00584783" w:rsidRDefault="00E60B3C" w:rsidP="00E60B3C">
      <w:pPr>
        <w:pStyle w:val="a4"/>
        <w:keepNext/>
        <w:rPr>
          <w:rtl/>
        </w:rPr>
      </w:pPr>
      <w:bookmarkStart w:id="1721" w:name="ET_speaker_רותי_פרמינגר_52"/>
      <w:r w:rsidRPr="00584783">
        <w:rPr>
          <w:rStyle w:val="TagStyle"/>
          <w:rtl/>
        </w:rPr>
        <w:t xml:space="preserve"> &lt;&lt; דובר &gt;&gt; </w:t>
      </w:r>
      <w:r w:rsidR="00BD3FB2" w:rsidRPr="00584783">
        <w:rPr>
          <w:rtl/>
        </w:rPr>
        <w:t xml:space="preserve">רותי </w:t>
      </w:r>
      <w:proofErr w:type="spellStart"/>
      <w:r w:rsidR="00BD3FB2" w:rsidRPr="00584783">
        <w:rPr>
          <w:rtl/>
        </w:rPr>
        <w:t>פרמינגר</w:t>
      </w:r>
      <w:proofErr w:type="spellEnd"/>
      <w:r w:rsidRPr="00584783">
        <w:rPr>
          <w:rtl/>
        </w:rPr>
        <w:t>:</w:t>
      </w:r>
      <w:r w:rsidRPr="00584783">
        <w:rPr>
          <w:rStyle w:val="TagStyle"/>
          <w:rtl/>
        </w:rPr>
        <w:t xml:space="preserve"> &lt;&lt; דובר &gt;&gt;</w:t>
      </w:r>
      <w:r w:rsidRPr="00584783">
        <w:rPr>
          <w:rtl/>
        </w:rPr>
        <w:t xml:space="preserve"> </w:t>
      </w:r>
      <w:bookmarkEnd w:id="1721"/>
    </w:p>
    <w:p w:rsidR="00E60B3C" w:rsidRPr="00584783" w:rsidRDefault="00E60B3C" w:rsidP="00E60B3C">
      <w:pPr>
        <w:pStyle w:val="KeepWithNext"/>
        <w:rPr>
          <w:rtl/>
        </w:rPr>
      </w:pPr>
    </w:p>
    <w:p w:rsidR="00E60B3C" w:rsidRPr="00584783" w:rsidRDefault="00E60B3C" w:rsidP="00E60B3C">
      <w:pPr>
        <w:rPr>
          <w:rtl/>
        </w:rPr>
      </w:pPr>
      <w:bookmarkStart w:id="1722" w:name="_ETM_Q1_5101847"/>
      <w:bookmarkStart w:id="1723" w:name="_ETM_Q1_5101898"/>
      <w:bookmarkEnd w:id="1722"/>
      <w:bookmarkEnd w:id="1723"/>
      <w:r w:rsidRPr="00584783">
        <w:rPr>
          <w:rFonts w:hint="cs"/>
          <w:rtl/>
        </w:rPr>
        <w:t xml:space="preserve">הצבא החריג את עצמו מהחוק הזה. </w:t>
      </w:r>
    </w:p>
    <w:p w:rsidR="00E60B3C" w:rsidRPr="00584783" w:rsidRDefault="00E60B3C" w:rsidP="00E60B3C">
      <w:pPr>
        <w:rPr>
          <w:rtl/>
        </w:rPr>
      </w:pPr>
      <w:bookmarkStart w:id="1724" w:name="_ETM_Q1_5101389"/>
      <w:bookmarkStart w:id="1725" w:name="_ETM_Q1_5101479"/>
      <w:bookmarkEnd w:id="1724"/>
      <w:bookmarkEnd w:id="1725"/>
    </w:p>
    <w:p w:rsidR="00E60B3C" w:rsidRPr="00584783" w:rsidRDefault="00E60B3C" w:rsidP="00E60B3C">
      <w:pPr>
        <w:pStyle w:val="af6"/>
        <w:keepNext/>
        <w:rPr>
          <w:rtl/>
        </w:rPr>
      </w:pPr>
      <w:bookmarkStart w:id="1726" w:name="ET_yor_4613_53"/>
      <w:r w:rsidRPr="00584783">
        <w:rPr>
          <w:rStyle w:val="TagStyle"/>
          <w:rtl/>
        </w:rPr>
        <w:t xml:space="preserve"> &lt;&lt; יור &gt;&gt; </w:t>
      </w:r>
      <w:r w:rsidRPr="00584783">
        <w:rPr>
          <w:rtl/>
        </w:rPr>
        <w:t>היו"ר אבי דיכטר:</w:t>
      </w:r>
      <w:r w:rsidRPr="00584783">
        <w:rPr>
          <w:rStyle w:val="TagStyle"/>
          <w:rtl/>
        </w:rPr>
        <w:t xml:space="preserve"> &lt;&lt; יור &gt;&gt;</w:t>
      </w:r>
      <w:r w:rsidRPr="00584783">
        <w:rPr>
          <w:rtl/>
        </w:rPr>
        <w:t xml:space="preserve"> </w:t>
      </w:r>
      <w:bookmarkEnd w:id="1726"/>
    </w:p>
    <w:p w:rsidR="00E60B3C" w:rsidRPr="00584783" w:rsidRDefault="00E60B3C" w:rsidP="00E60B3C">
      <w:pPr>
        <w:pStyle w:val="KeepWithNext"/>
        <w:rPr>
          <w:rtl/>
        </w:rPr>
      </w:pPr>
    </w:p>
    <w:p w:rsidR="00E60B3C" w:rsidRPr="00584783" w:rsidRDefault="00E60B3C" w:rsidP="00E60B3C">
      <w:pPr>
        <w:rPr>
          <w:rtl/>
        </w:rPr>
      </w:pPr>
      <w:bookmarkStart w:id="1727" w:name="_ETM_Q1_5102454"/>
      <w:bookmarkEnd w:id="1727"/>
      <w:r w:rsidRPr="00584783">
        <w:rPr>
          <w:rFonts w:hint="cs"/>
          <w:rtl/>
        </w:rPr>
        <w:t xml:space="preserve">הצבא לא יכול </w:t>
      </w:r>
      <w:proofErr w:type="spellStart"/>
      <w:r w:rsidRPr="00584783">
        <w:rPr>
          <w:rFonts w:hint="cs"/>
          <w:rtl/>
        </w:rPr>
        <w:t>להחריג</w:t>
      </w:r>
      <w:proofErr w:type="spellEnd"/>
      <w:r w:rsidRPr="00584783">
        <w:rPr>
          <w:rFonts w:hint="cs"/>
          <w:rtl/>
        </w:rPr>
        <w:t xml:space="preserve"> את עצמו מהחוק, הגורם היחיד </w:t>
      </w:r>
      <w:bookmarkStart w:id="1728" w:name="_ETM_Q1_5107507"/>
      <w:bookmarkEnd w:id="1728"/>
      <w:r w:rsidRPr="00584783">
        <w:rPr>
          <w:rFonts w:hint="cs"/>
          <w:rtl/>
        </w:rPr>
        <w:t xml:space="preserve">שיכול </w:t>
      </w:r>
      <w:proofErr w:type="spellStart"/>
      <w:r w:rsidRPr="00584783">
        <w:rPr>
          <w:rFonts w:hint="cs"/>
          <w:rtl/>
        </w:rPr>
        <w:t>להחריג</w:t>
      </w:r>
      <w:proofErr w:type="spellEnd"/>
      <w:r w:rsidRPr="00584783">
        <w:rPr>
          <w:rFonts w:hint="cs"/>
          <w:rtl/>
        </w:rPr>
        <w:t xml:space="preserve"> את הצבא מהחוק זה הכנסת. אני שואל איפה </w:t>
      </w:r>
      <w:bookmarkStart w:id="1729" w:name="_ETM_Q1_5116306"/>
      <w:bookmarkEnd w:id="1729"/>
      <w:r w:rsidRPr="00584783">
        <w:rPr>
          <w:rFonts w:hint="cs"/>
          <w:rtl/>
        </w:rPr>
        <w:t xml:space="preserve">בא לידי ביטוי בחוק הסוגיה שהמזהם ישלם, ומהר. </w:t>
      </w:r>
    </w:p>
    <w:p w:rsidR="00E60B3C" w:rsidRPr="00584783" w:rsidRDefault="00E60B3C" w:rsidP="00E60B3C">
      <w:pPr>
        <w:rPr>
          <w:rtl/>
        </w:rPr>
      </w:pPr>
      <w:bookmarkStart w:id="1730" w:name="_ETM_Q1_5124300"/>
      <w:bookmarkStart w:id="1731" w:name="_ETM_Q1_5124390"/>
      <w:bookmarkStart w:id="1732" w:name="_ETM_Q1_5125643"/>
      <w:bookmarkEnd w:id="1730"/>
      <w:bookmarkEnd w:id="1731"/>
      <w:bookmarkEnd w:id="1732"/>
    </w:p>
    <w:p w:rsidR="00E60B3C" w:rsidRPr="00584783" w:rsidRDefault="00E60B3C" w:rsidP="00E60B3C">
      <w:pPr>
        <w:pStyle w:val="a4"/>
        <w:keepNext/>
        <w:rPr>
          <w:rtl/>
        </w:rPr>
      </w:pPr>
      <w:bookmarkStart w:id="1733" w:name="ET_speaker_אור_בצלאל_54"/>
      <w:r w:rsidRPr="00584783">
        <w:rPr>
          <w:rStyle w:val="TagStyle"/>
          <w:rtl/>
        </w:rPr>
        <w:t xml:space="preserve"> &lt;&lt; דובר &gt;&gt; </w:t>
      </w:r>
      <w:r w:rsidRPr="00584783">
        <w:rPr>
          <w:rtl/>
        </w:rPr>
        <w:t>אור בצלאל:</w:t>
      </w:r>
      <w:r w:rsidRPr="00584783">
        <w:rPr>
          <w:rStyle w:val="TagStyle"/>
          <w:rtl/>
        </w:rPr>
        <w:t xml:space="preserve"> &lt;&lt; דובר &gt;&gt;</w:t>
      </w:r>
      <w:r w:rsidRPr="00584783">
        <w:rPr>
          <w:rtl/>
        </w:rPr>
        <w:t xml:space="preserve"> </w:t>
      </w:r>
      <w:bookmarkEnd w:id="1733"/>
    </w:p>
    <w:p w:rsidR="00E60B3C" w:rsidRPr="00584783" w:rsidRDefault="00E60B3C" w:rsidP="00E60B3C">
      <w:pPr>
        <w:pStyle w:val="KeepWithNext"/>
        <w:rPr>
          <w:rtl/>
        </w:rPr>
      </w:pPr>
    </w:p>
    <w:p w:rsidR="00E60B3C" w:rsidRPr="00584783" w:rsidRDefault="00E60B3C" w:rsidP="00E60B3C">
      <w:pPr>
        <w:rPr>
          <w:rtl/>
        </w:rPr>
      </w:pPr>
      <w:bookmarkStart w:id="1734" w:name="_ETM_Q1_5126217"/>
      <w:bookmarkStart w:id="1735" w:name="_ETM_Q1_5126272"/>
      <w:bookmarkEnd w:id="1734"/>
      <w:bookmarkEnd w:id="1735"/>
      <w:r w:rsidRPr="00584783">
        <w:rPr>
          <w:rFonts w:hint="cs"/>
          <w:rtl/>
        </w:rPr>
        <w:t xml:space="preserve">אני אתייחס. החוק הזה מדבר על הרשות והסמכויות שלה, הוא </w:t>
      </w:r>
      <w:bookmarkStart w:id="1736" w:name="_ETM_Q1_5128621"/>
      <w:bookmarkEnd w:id="1736"/>
      <w:r w:rsidRPr="00584783">
        <w:rPr>
          <w:rFonts w:hint="cs"/>
          <w:rtl/>
        </w:rPr>
        <w:t xml:space="preserve">לא מדבר על צה"ל. צריך להבין שרוב שטחי האש יישארו שטחי אש וימשיכו להתאמן בהם. עכשיו, הצבא, בהתאם להוראות </w:t>
      </w:r>
      <w:bookmarkStart w:id="1737" w:name="_ETM_Q1_5143922"/>
      <w:bookmarkEnd w:id="1737"/>
      <w:r w:rsidRPr="00584783">
        <w:rPr>
          <w:rFonts w:hint="cs"/>
          <w:rtl/>
        </w:rPr>
        <w:t xml:space="preserve">שלו, צריך לקבוע נהלים איך עושים סקר לאחר פינוי, איך מפנים נפלים על פני הקרקע וכדומה. זאת האחריות </w:t>
      </w:r>
      <w:bookmarkStart w:id="1738" w:name="_ETM_Q1_5146865"/>
      <w:bookmarkEnd w:id="1738"/>
      <w:r w:rsidRPr="00584783">
        <w:rPr>
          <w:rFonts w:hint="cs"/>
          <w:rtl/>
        </w:rPr>
        <w:t xml:space="preserve">שלו, זה התפקיד שלו, והוא עושה את זה. ולכן </w:t>
      </w:r>
      <w:bookmarkStart w:id="1739" w:name="_ETM_Q1_5154848"/>
      <w:bookmarkEnd w:id="1739"/>
      <w:r w:rsidRPr="00584783">
        <w:rPr>
          <w:rFonts w:hint="cs"/>
          <w:rtl/>
        </w:rPr>
        <w:t xml:space="preserve">אני חושב שהחוק הזה לא אמור לטפל בנושא הזה </w:t>
      </w:r>
      <w:bookmarkStart w:id="1740" w:name="_ETM_Q1_5158136"/>
      <w:bookmarkEnd w:id="1740"/>
      <w:r w:rsidRPr="00584783">
        <w:rPr>
          <w:rFonts w:hint="cs"/>
          <w:rtl/>
        </w:rPr>
        <w:t xml:space="preserve">וזה גם לא ייעודו. </w:t>
      </w:r>
    </w:p>
    <w:p w:rsidR="00E60B3C" w:rsidRPr="00584783" w:rsidRDefault="00E60B3C" w:rsidP="00E60B3C">
      <w:pPr>
        <w:rPr>
          <w:rtl/>
        </w:rPr>
      </w:pPr>
      <w:bookmarkStart w:id="1741" w:name="_ETM_Q1_5158528"/>
      <w:bookmarkStart w:id="1742" w:name="_ETM_Q1_5158625"/>
      <w:bookmarkEnd w:id="1741"/>
      <w:bookmarkEnd w:id="1742"/>
    </w:p>
    <w:p w:rsidR="00E60B3C" w:rsidRPr="00584783" w:rsidRDefault="00E60B3C" w:rsidP="00E60B3C">
      <w:pPr>
        <w:pStyle w:val="af6"/>
        <w:keepNext/>
        <w:rPr>
          <w:rtl/>
        </w:rPr>
      </w:pPr>
      <w:bookmarkStart w:id="1743" w:name="ET_yor_4613_55"/>
      <w:r w:rsidRPr="00584783">
        <w:rPr>
          <w:rStyle w:val="TagStyle"/>
          <w:rtl/>
        </w:rPr>
        <w:t xml:space="preserve"> &lt;&lt; יור &gt;&gt; </w:t>
      </w:r>
      <w:r w:rsidRPr="00584783">
        <w:rPr>
          <w:rtl/>
        </w:rPr>
        <w:t>היו"ר אבי דיכטר:</w:t>
      </w:r>
      <w:r w:rsidRPr="00584783">
        <w:rPr>
          <w:rStyle w:val="TagStyle"/>
          <w:rtl/>
        </w:rPr>
        <w:t xml:space="preserve"> &lt;&lt; יור &gt;&gt;</w:t>
      </w:r>
      <w:r w:rsidRPr="00584783">
        <w:rPr>
          <w:rtl/>
        </w:rPr>
        <w:t xml:space="preserve"> </w:t>
      </w:r>
      <w:bookmarkEnd w:id="1743"/>
    </w:p>
    <w:p w:rsidR="00E60B3C" w:rsidRPr="00584783" w:rsidRDefault="00E60B3C" w:rsidP="00E60B3C">
      <w:pPr>
        <w:pStyle w:val="KeepWithNext"/>
        <w:rPr>
          <w:rtl/>
        </w:rPr>
      </w:pPr>
    </w:p>
    <w:p w:rsidR="00E60B3C" w:rsidRPr="00584783" w:rsidRDefault="00E60B3C" w:rsidP="00E60B3C">
      <w:pPr>
        <w:rPr>
          <w:rtl/>
        </w:rPr>
      </w:pPr>
      <w:bookmarkStart w:id="1744" w:name="_ETM_Q1_5160193"/>
      <w:bookmarkEnd w:id="1744"/>
      <w:r w:rsidRPr="00584783">
        <w:rPr>
          <w:rFonts w:hint="cs"/>
          <w:rtl/>
        </w:rPr>
        <w:t xml:space="preserve">איפה תפקידה של </w:t>
      </w:r>
      <w:proofErr w:type="spellStart"/>
      <w:r w:rsidRPr="00584783">
        <w:rPr>
          <w:rFonts w:hint="cs"/>
          <w:rtl/>
        </w:rPr>
        <w:t>הרלפ"ם</w:t>
      </w:r>
      <w:proofErr w:type="spellEnd"/>
      <w:r w:rsidRPr="00584783">
        <w:rPr>
          <w:rFonts w:hint="cs"/>
          <w:rtl/>
        </w:rPr>
        <w:t xml:space="preserve"> אל </w:t>
      </w:r>
      <w:bookmarkStart w:id="1745" w:name="_ETM_Q1_5162391"/>
      <w:bookmarkEnd w:id="1745"/>
      <w:r w:rsidRPr="00584783">
        <w:rPr>
          <w:rFonts w:hint="cs"/>
          <w:rtl/>
        </w:rPr>
        <w:t xml:space="preserve">מול צה"ל בלהבטיח שמה שהיה 70 שנה לא יהיה ב-70 השנים הבאות? זה הרי תפקידו של </w:t>
      </w:r>
      <w:proofErr w:type="spellStart"/>
      <w:r w:rsidRPr="00584783">
        <w:rPr>
          <w:rFonts w:hint="cs"/>
          <w:rtl/>
        </w:rPr>
        <w:t>הרלפ"ם</w:t>
      </w:r>
      <w:proofErr w:type="spellEnd"/>
      <w:r w:rsidRPr="00584783">
        <w:rPr>
          <w:rFonts w:hint="cs"/>
          <w:rtl/>
        </w:rPr>
        <w:t>.</w:t>
      </w:r>
    </w:p>
    <w:p w:rsidR="00E60B3C" w:rsidRPr="00584783" w:rsidRDefault="00E60B3C" w:rsidP="00E60B3C">
      <w:pPr>
        <w:rPr>
          <w:rtl/>
        </w:rPr>
      </w:pPr>
      <w:bookmarkStart w:id="1746" w:name="_ETM_Q1_5173675"/>
      <w:bookmarkStart w:id="1747" w:name="_ETM_Q1_5173793"/>
      <w:bookmarkStart w:id="1748" w:name="_ETM_Q1_5175356"/>
      <w:bookmarkEnd w:id="1746"/>
      <w:bookmarkEnd w:id="1747"/>
      <w:bookmarkEnd w:id="1748"/>
    </w:p>
    <w:p w:rsidR="00E60B3C" w:rsidRPr="00584783" w:rsidRDefault="00E60B3C" w:rsidP="00E60B3C">
      <w:pPr>
        <w:pStyle w:val="a4"/>
        <w:keepNext/>
        <w:rPr>
          <w:rtl/>
        </w:rPr>
      </w:pPr>
      <w:bookmarkStart w:id="1749" w:name="ET_speaker_אור_בצלאל_56"/>
      <w:r w:rsidRPr="00584783">
        <w:rPr>
          <w:rStyle w:val="TagStyle"/>
          <w:rtl/>
        </w:rPr>
        <w:t xml:space="preserve"> &lt;&lt; דובר &gt;&gt; </w:t>
      </w:r>
      <w:r w:rsidRPr="00584783">
        <w:rPr>
          <w:rtl/>
        </w:rPr>
        <w:t>אור בצלאל:</w:t>
      </w:r>
      <w:r w:rsidRPr="00584783">
        <w:rPr>
          <w:rStyle w:val="TagStyle"/>
          <w:rtl/>
        </w:rPr>
        <w:t xml:space="preserve"> &lt;&lt; דובר &gt;&gt;</w:t>
      </w:r>
      <w:r w:rsidRPr="00584783">
        <w:rPr>
          <w:rtl/>
        </w:rPr>
        <w:t xml:space="preserve"> </w:t>
      </w:r>
      <w:bookmarkEnd w:id="1749"/>
    </w:p>
    <w:p w:rsidR="00E60B3C" w:rsidRPr="00584783" w:rsidRDefault="00E60B3C" w:rsidP="00E60B3C">
      <w:pPr>
        <w:pStyle w:val="KeepWithNext"/>
        <w:rPr>
          <w:rtl/>
        </w:rPr>
      </w:pPr>
    </w:p>
    <w:p w:rsidR="00E60B3C" w:rsidRPr="00584783" w:rsidRDefault="00E60B3C" w:rsidP="00E60B3C">
      <w:pPr>
        <w:rPr>
          <w:rtl/>
        </w:rPr>
      </w:pPr>
      <w:bookmarkStart w:id="1750" w:name="_ETM_Q1_5175909"/>
      <w:bookmarkStart w:id="1751" w:name="_ETM_Q1_5175955"/>
      <w:bookmarkEnd w:id="1750"/>
      <w:bookmarkEnd w:id="1751"/>
      <w:r w:rsidRPr="00584783">
        <w:rPr>
          <w:rFonts w:hint="cs"/>
          <w:rtl/>
        </w:rPr>
        <w:t xml:space="preserve">תראה, לפחות </w:t>
      </w:r>
      <w:bookmarkStart w:id="1752" w:name="_ETM_Q1_5175148"/>
      <w:bookmarkEnd w:id="1752"/>
      <w:r w:rsidRPr="00584783">
        <w:rPr>
          <w:rFonts w:hint="cs"/>
          <w:rtl/>
        </w:rPr>
        <w:t>לגבי מוקשים אני יכול להגיד שנעשתה עבודה</w:t>
      </w:r>
      <w:bookmarkStart w:id="1753" w:name="_ETM_Q1_5175791"/>
      <w:bookmarkEnd w:id="1753"/>
      <w:r w:rsidRPr="00584783">
        <w:rPr>
          <w:rFonts w:hint="cs"/>
          <w:rtl/>
        </w:rPr>
        <w:t xml:space="preserve"> מאוד ענפה מול הצבא לעשות מיפוי ובדיקה וארכיונים כדי לעבות </w:t>
      </w:r>
      <w:bookmarkStart w:id="1754" w:name="_ETM_Q1_5184611"/>
      <w:bookmarkEnd w:id="1754"/>
      <w:r w:rsidRPr="00584783">
        <w:rPr>
          <w:rFonts w:hint="cs"/>
          <w:rtl/>
        </w:rPr>
        <w:t xml:space="preserve">את כל המידע שיש ולסדר אותו, כדי שכשנגיע לשלב הפינוי </w:t>
      </w:r>
      <w:bookmarkStart w:id="1755" w:name="_ETM_Q1_5185061"/>
      <w:bookmarkEnd w:id="1755"/>
      <w:r w:rsidRPr="00584783">
        <w:rPr>
          <w:rFonts w:hint="cs"/>
          <w:rtl/>
        </w:rPr>
        <w:t xml:space="preserve">יהיה לנו הרבה יותר מסודר. יש לנו גם כוח אדם </w:t>
      </w:r>
      <w:bookmarkStart w:id="1756" w:name="_ETM_Q1_5189013"/>
      <w:bookmarkEnd w:id="1756"/>
      <w:r w:rsidRPr="00584783">
        <w:rPr>
          <w:rFonts w:hint="cs"/>
          <w:rtl/>
        </w:rPr>
        <w:t>של הצבא שעובד אצלנו על הנושא הזה. כלומר, יש נכונ</w:t>
      </w:r>
      <w:bookmarkStart w:id="1757" w:name="_ETM_Q1_5190005"/>
      <w:bookmarkEnd w:id="1757"/>
      <w:r w:rsidRPr="00584783">
        <w:rPr>
          <w:rFonts w:hint="cs"/>
          <w:rtl/>
        </w:rPr>
        <w:t xml:space="preserve">ות של הצבא, יש שינוי מדיניות, יש שינוי פעולה, </w:t>
      </w:r>
      <w:bookmarkStart w:id="1758" w:name="_ETM_Q1_5195312"/>
      <w:bookmarkEnd w:id="1758"/>
      <w:r w:rsidRPr="00584783">
        <w:rPr>
          <w:rFonts w:hint="cs"/>
          <w:rtl/>
        </w:rPr>
        <w:t xml:space="preserve">וזה מאוד חשוב. אני חושב שכך יקרה גם בשטחי הנפלים, </w:t>
      </w:r>
      <w:bookmarkStart w:id="1759" w:name="_ETM_Q1_5195022"/>
      <w:bookmarkEnd w:id="1759"/>
      <w:r w:rsidRPr="00584783">
        <w:rPr>
          <w:rFonts w:hint="cs"/>
          <w:rtl/>
        </w:rPr>
        <w:t xml:space="preserve">ברגע שנתחיל לעבודה עליהם. תהיה הבנה הדדית שצריך שיתוף פעולה של שני הגופים. אבל צריך לתת לגלגלים לזוז כדי </w:t>
      </w:r>
      <w:bookmarkStart w:id="1760" w:name="_ETM_Q1_5204229"/>
      <w:bookmarkEnd w:id="1760"/>
      <w:r w:rsidRPr="00584783">
        <w:rPr>
          <w:rFonts w:hint="cs"/>
          <w:rtl/>
        </w:rPr>
        <w:t xml:space="preserve">להבין את כל התהליכים שיקרו במקביל. </w:t>
      </w:r>
    </w:p>
    <w:p w:rsidR="00E60B3C" w:rsidRPr="00584783" w:rsidRDefault="00E60B3C" w:rsidP="00E60B3C">
      <w:pPr>
        <w:rPr>
          <w:rtl/>
        </w:rPr>
      </w:pPr>
      <w:bookmarkStart w:id="1761" w:name="_ETM_Q1_5210876"/>
      <w:bookmarkStart w:id="1762" w:name="_ETM_Q1_5210964"/>
      <w:bookmarkEnd w:id="1761"/>
      <w:bookmarkEnd w:id="1762"/>
    </w:p>
    <w:p w:rsidR="00E60B3C" w:rsidRPr="00584783" w:rsidRDefault="00E60B3C" w:rsidP="00E60B3C">
      <w:pPr>
        <w:pStyle w:val="af6"/>
        <w:keepNext/>
        <w:rPr>
          <w:rtl/>
        </w:rPr>
      </w:pPr>
      <w:bookmarkStart w:id="1763" w:name="ET_yor_4613_57"/>
      <w:r w:rsidRPr="00584783">
        <w:rPr>
          <w:rStyle w:val="TagStyle"/>
          <w:rtl/>
        </w:rPr>
        <w:t xml:space="preserve"> &lt;&lt; יור &gt;&gt; </w:t>
      </w:r>
      <w:r w:rsidRPr="00584783">
        <w:rPr>
          <w:rtl/>
        </w:rPr>
        <w:t>היו"ר אבי דיכטר:</w:t>
      </w:r>
      <w:r w:rsidRPr="00584783">
        <w:rPr>
          <w:rStyle w:val="TagStyle"/>
          <w:rtl/>
        </w:rPr>
        <w:t xml:space="preserve"> &lt;&lt; יור &gt;&gt;</w:t>
      </w:r>
      <w:r w:rsidRPr="00584783">
        <w:rPr>
          <w:rtl/>
        </w:rPr>
        <w:t xml:space="preserve"> </w:t>
      </w:r>
      <w:bookmarkEnd w:id="1763"/>
    </w:p>
    <w:p w:rsidR="00E60B3C" w:rsidRPr="00584783" w:rsidRDefault="00E60B3C" w:rsidP="00E60B3C">
      <w:pPr>
        <w:pStyle w:val="KeepWithNext"/>
        <w:rPr>
          <w:rtl/>
        </w:rPr>
      </w:pPr>
    </w:p>
    <w:p w:rsidR="00E60B3C" w:rsidRPr="00584783" w:rsidRDefault="00E60B3C" w:rsidP="00E60B3C">
      <w:pPr>
        <w:rPr>
          <w:rtl/>
        </w:rPr>
      </w:pPr>
      <w:bookmarkStart w:id="1764" w:name="_ETM_Q1_5212286"/>
      <w:bookmarkEnd w:id="1764"/>
      <w:r w:rsidRPr="00584783">
        <w:rPr>
          <w:rFonts w:hint="cs"/>
          <w:rtl/>
        </w:rPr>
        <w:t xml:space="preserve">התשובה הייתה טובה אבל </w:t>
      </w:r>
      <w:bookmarkStart w:id="1765" w:name="_ETM_Q1_5215605"/>
      <w:bookmarkEnd w:id="1765"/>
      <w:r w:rsidRPr="00584783">
        <w:rPr>
          <w:rFonts w:hint="cs"/>
          <w:rtl/>
        </w:rPr>
        <w:t xml:space="preserve">לא מספקת. </w:t>
      </w:r>
    </w:p>
    <w:p w:rsidR="00E60B3C" w:rsidRPr="00584783" w:rsidRDefault="00E60B3C" w:rsidP="00E60B3C">
      <w:pPr>
        <w:rPr>
          <w:rtl/>
        </w:rPr>
      </w:pPr>
      <w:bookmarkStart w:id="1766" w:name="_ETM_Q1_5217213"/>
      <w:bookmarkStart w:id="1767" w:name="_ETM_Q1_5217306"/>
      <w:bookmarkEnd w:id="1766"/>
      <w:bookmarkEnd w:id="1767"/>
    </w:p>
    <w:p w:rsidR="00E60B3C" w:rsidRPr="00584783" w:rsidRDefault="00E60B3C" w:rsidP="00E60B3C">
      <w:pPr>
        <w:pStyle w:val="a4"/>
        <w:keepNext/>
        <w:rPr>
          <w:rtl/>
        </w:rPr>
      </w:pPr>
      <w:bookmarkStart w:id="1768" w:name="ET_speaker_סאל_ערן_גוזף_58"/>
      <w:r w:rsidRPr="00584783">
        <w:rPr>
          <w:rStyle w:val="TagStyle"/>
          <w:rtl/>
        </w:rPr>
        <w:t xml:space="preserve"> &lt;&lt; דובר &gt;&gt; </w:t>
      </w:r>
      <w:r w:rsidRPr="00584783">
        <w:rPr>
          <w:rtl/>
        </w:rPr>
        <w:t>סא"ל ערן ג'וזף:</w:t>
      </w:r>
      <w:r w:rsidRPr="00584783">
        <w:rPr>
          <w:rStyle w:val="TagStyle"/>
          <w:rtl/>
        </w:rPr>
        <w:t xml:space="preserve"> &lt;&lt; דובר &gt;&gt;</w:t>
      </w:r>
      <w:r w:rsidRPr="00584783">
        <w:rPr>
          <w:rtl/>
        </w:rPr>
        <w:t xml:space="preserve"> </w:t>
      </w:r>
      <w:bookmarkEnd w:id="1768"/>
    </w:p>
    <w:p w:rsidR="00E60B3C" w:rsidRPr="00584783" w:rsidRDefault="00E60B3C" w:rsidP="00E60B3C">
      <w:pPr>
        <w:pStyle w:val="KeepWithNext"/>
        <w:rPr>
          <w:rtl/>
        </w:rPr>
      </w:pPr>
    </w:p>
    <w:p w:rsidR="00E60B3C" w:rsidRPr="00584783" w:rsidRDefault="00E60B3C" w:rsidP="009D1C1A">
      <w:pPr>
        <w:rPr>
          <w:rtl/>
        </w:rPr>
      </w:pPr>
      <w:r w:rsidRPr="00584783">
        <w:rPr>
          <w:rFonts w:hint="cs"/>
          <w:rtl/>
        </w:rPr>
        <w:t xml:space="preserve">אני רוצה מילה בעניין. אני ערן </w:t>
      </w:r>
      <w:bookmarkStart w:id="1769" w:name="_ETM_Q1_5219992"/>
      <w:bookmarkEnd w:id="1769"/>
      <w:r w:rsidRPr="00584783">
        <w:rPr>
          <w:rFonts w:hint="cs"/>
          <w:rtl/>
        </w:rPr>
        <w:t xml:space="preserve">ג'וזף, ראש ענף </w:t>
      </w:r>
      <w:proofErr w:type="spellStart"/>
      <w:r w:rsidRPr="00584783">
        <w:rPr>
          <w:rFonts w:hint="cs"/>
          <w:rtl/>
        </w:rPr>
        <w:t>תו"פ</w:t>
      </w:r>
      <w:proofErr w:type="spellEnd"/>
      <w:r w:rsidRPr="00584783">
        <w:rPr>
          <w:rFonts w:hint="cs"/>
          <w:rtl/>
        </w:rPr>
        <w:t xml:space="preserve"> </w:t>
      </w:r>
      <w:proofErr w:type="spellStart"/>
      <w:r w:rsidRPr="00584783">
        <w:rPr>
          <w:rFonts w:hint="cs"/>
          <w:rtl/>
        </w:rPr>
        <w:t>באג"ת</w:t>
      </w:r>
      <w:proofErr w:type="spellEnd"/>
      <w:r w:rsidRPr="00584783">
        <w:rPr>
          <w:rFonts w:hint="cs"/>
          <w:rtl/>
        </w:rPr>
        <w:t xml:space="preserve">. אם אנחנו נייצר דרך החוק </w:t>
      </w:r>
      <w:bookmarkStart w:id="1770" w:name="_ETM_Q1_5222063"/>
      <w:bookmarkEnd w:id="1770"/>
      <w:r w:rsidRPr="00584783">
        <w:rPr>
          <w:rFonts w:hint="cs"/>
          <w:rtl/>
        </w:rPr>
        <w:t xml:space="preserve">הזה את המנגנון של המזהם משלם אנחנו </w:t>
      </w:r>
      <w:bookmarkStart w:id="1771" w:name="_ETM_Q1_5225278"/>
      <w:bookmarkEnd w:id="1771"/>
      <w:r w:rsidRPr="00584783">
        <w:rPr>
          <w:rFonts w:hint="cs"/>
          <w:rtl/>
        </w:rPr>
        <w:t xml:space="preserve">נחזור לאותה בעיה שהייתה ב-70 השנים האחרונות. למה? אני </w:t>
      </w:r>
      <w:bookmarkStart w:id="1772" w:name="_ETM_Q1_5227586"/>
      <w:bookmarkEnd w:id="1772"/>
      <w:r w:rsidRPr="00584783">
        <w:rPr>
          <w:rFonts w:hint="cs"/>
          <w:rtl/>
        </w:rPr>
        <w:t xml:space="preserve">אקבל בקשה לשחרר שטח, אני מאוד ארצה לשחרר אותו, אבל </w:t>
      </w:r>
      <w:bookmarkStart w:id="1773" w:name="_ETM_Q1_5232274"/>
      <w:bookmarkEnd w:id="1773"/>
      <w:r w:rsidRPr="00584783">
        <w:rPr>
          <w:rFonts w:hint="cs"/>
          <w:rtl/>
        </w:rPr>
        <w:t xml:space="preserve">אני אבין שאני צריך לשלם כמה עשרות מיליונים </w:t>
      </w:r>
      <w:r w:rsidR="009D1C1A" w:rsidRPr="00584783">
        <w:rPr>
          <w:rFonts w:hint="cs"/>
          <w:rtl/>
        </w:rPr>
        <w:t>ע</w:t>
      </w:r>
      <w:r w:rsidRPr="00584783">
        <w:rPr>
          <w:rFonts w:hint="cs"/>
          <w:rtl/>
        </w:rPr>
        <w:t xml:space="preserve">ל </w:t>
      </w:r>
      <w:bookmarkStart w:id="1774" w:name="_ETM_Q1_5235274"/>
      <w:bookmarkEnd w:id="1774"/>
      <w:r w:rsidRPr="00584783">
        <w:rPr>
          <w:rFonts w:hint="cs"/>
          <w:rtl/>
        </w:rPr>
        <w:t xml:space="preserve">פינוי השטח הזה, שזה כסף שאין לנו. וככה נייצר את </w:t>
      </w:r>
      <w:bookmarkStart w:id="1775" w:name="_ETM_Q1_5239987"/>
      <w:bookmarkEnd w:id="1775"/>
      <w:r w:rsidRPr="00584783">
        <w:rPr>
          <w:rFonts w:hint="cs"/>
          <w:rtl/>
        </w:rPr>
        <w:t xml:space="preserve">אותה בעיה שיש בעשרות השנים האחרונות, ולכן אני </w:t>
      </w:r>
      <w:bookmarkStart w:id="1776" w:name="_ETM_Q1_5245090"/>
      <w:bookmarkEnd w:id="1776"/>
      <w:r w:rsidRPr="00584783">
        <w:rPr>
          <w:rFonts w:hint="cs"/>
          <w:rtl/>
        </w:rPr>
        <w:t xml:space="preserve">מציע לא להכניס את המנגנון הזה לחוק הזה. </w:t>
      </w:r>
      <w:bookmarkStart w:id="1777" w:name="_ETM_Q1_5245247"/>
      <w:bookmarkEnd w:id="1777"/>
    </w:p>
    <w:p w:rsidR="00E60B3C" w:rsidRPr="00584783" w:rsidRDefault="00E60B3C" w:rsidP="00E60B3C">
      <w:pPr>
        <w:rPr>
          <w:rtl/>
        </w:rPr>
      </w:pPr>
      <w:bookmarkStart w:id="1778" w:name="_ETM_Q1_5245440"/>
      <w:bookmarkStart w:id="1779" w:name="_ETM_Q1_5245533"/>
      <w:bookmarkEnd w:id="1778"/>
      <w:bookmarkEnd w:id="1779"/>
    </w:p>
    <w:p w:rsidR="00E60B3C" w:rsidRPr="00584783" w:rsidRDefault="00E60B3C" w:rsidP="00E60B3C">
      <w:pPr>
        <w:pStyle w:val="a4"/>
        <w:keepNext/>
        <w:rPr>
          <w:rtl/>
        </w:rPr>
      </w:pPr>
      <w:bookmarkStart w:id="1780" w:name="ET_speaker_עידו_בןיצחק_59"/>
      <w:r w:rsidRPr="00584783">
        <w:rPr>
          <w:rStyle w:val="TagStyle"/>
          <w:rtl/>
        </w:rPr>
        <w:t xml:space="preserve"> &lt;&lt; דובר &gt;&gt; </w:t>
      </w:r>
      <w:r w:rsidRPr="00584783">
        <w:rPr>
          <w:rtl/>
        </w:rPr>
        <w:t>עידו בן-יצחק:</w:t>
      </w:r>
      <w:r w:rsidRPr="00584783">
        <w:rPr>
          <w:rStyle w:val="TagStyle"/>
          <w:rtl/>
        </w:rPr>
        <w:t xml:space="preserve"> &lt;&lt; דובר &gt;&gt;</w:t>
      </w:r>
      <w:r w:rsidRPr="00584783">
        <w:rPr>
          <w:rtl/>
        </w:rPr>
        <w:t xml:space="preserve"> </w:t>
      </w:r>
      <w:bookmarkEnd w:id="1780"/>
    </w:p>
    <w:p w:rsidR="00E60B3C" w:rsidRPr="00584783" w:rsidRDefault="00E60B3C" w:rsidP="00E60B3C">
      <w:pPr>
        <w:pStyle w:val="KeepWithNext"/>
        <w:rPr>
          <w:rtl/>
        </w:rPr>
      </w:pPr>
    </w:p>
    <w:p w:rsidR="00570B8E" w:rsidRPr="00584783" w:rsidRDefault="00E60B3C" w:rsidP="00E60B3C">
      <w:pPr>
        <w:rPr>
          <w:rtl/>
        </w:rPr>
      </w:pPr>
      <w:bookmarkStart w:id="1781" w:name="_ETM_Q1_5247185"/>
      <w:bookmarkStart w:id="1782" w:name="_ETM_Q1_5247235"/>
      <w:bookmarkEnd w:id="1781"/>
      <w:bookmarkEnd w:id="1782"/>
      <w:r w:rsidRPr="00584783">
        <w:rPr>
          <w:rFonts w:hint="cs"/>
          <w:rtl/>
        </w:rPr>
        <w:t>אני חושב שהשאלה היא איך מונעים מכם לייצר שטחים חדשים</w:t>
      </w:r>
      <w:bookmarkStart w:id="1783" w:name="_ETM_Q1_5249676"/>
      <w:bookmarkEnd w:id="1783"/>
      <w:r w:rsidR="00570B8E" w:rsidRPr="00584783">
        <w:rPr>
          <w:rFonts w:hint="cs"/>
          <w:rtl/>
        </w:rPr>
        <w:t xml:space="preserve">. </w:t>
      </w:r>
    </w:p>
    <w:p w:rsidR="00570B8E" w:rsidRPr="00584783" w:rsidRDefault="00570B8E" w:rsidP="00E60B3C">
      <w:pPr>
        <w:rPr>
          <w:rtl/>
        </w:rPr>
      </w:pPr>
      <w:bookmarkStart w:id="1784" w:name="_ETM_Q1_5251277"/>
      <w:bookmarkStart w:id="1785" w:name="_ETM_Q1_5251371"/>
      <w:bookmarkStart w:id="1786" w:name="_ETM_Q1_5253750"/>
      <w:bookmarkEnd w:id="1784"/>
      <w:bookmarkEnd w:id="1785"/>
      <w:bookmarkEnd w:id="1786"/>
    </w:p>
    <w:p w:rsidR="00570B8E" w:rsidRPr="00584783" w:rsidRDefault="00570B8E" w:rsidP="00570B8E">
      <w:pPr>
        <w:pStyle w:val="a4"/>
        <w:keepNext/>
        <w:rPr>
          <w:rtl/>
        </w:rPr>
      </w:pPr>
      <w:bookmarkStart w:id="1787" w:name="ET_speaker_סאל_ערן_גוזף_60"/>
      <w:r w:rsidRPr="00584783">
        <w:rPr>
          <w:rStyle w:val="TagStyle"/>
          <w:rtl/>
        </w:rPr>
        <w:t xml:space="preserve"> &lt;&lt; דובר &gt;&gt; </w:t>
      </w:r>
      <w:r w:rsidRPr="00584783">
        <w:rPr>
          <w:rtl/>
        </w:rPr>
        <w:t>סא"ל ערן ג'וזף:</w:t>
      </w:r>
      <w:r w:rsidRPr="00584783">
        <w:rPr>
          <w:rStyle w:val="TagStyle"/>
          <w:rtl/>
        </w:rPr>
        <w:t xml:space="preserve"> &lt;&lt; דובר &gt;&gt;</w:t>
      </w:r>
      <w:r w:rsidRPr="00584783">
        <w:rPr>
          <w:rtl/>
        </w:rPr>
        <w:t xml:space="preserve"> </w:t>
      </w:r>
      <w:bookmarkEnd w:id="1787"/>
    </w:p>
    <w:p w:rsidR="00570B8E" w:rsidRPr="00584783" w:rsidRDefault="00570B8E" w:rsidP="00570B8E">
      <w:pPr>
        <w:pStyle w:val="KeepWithNext"/>
        <w:rPr>
          <w:rtl/>
        </w:rPr>
      </w:pPr>
    </w:p>
    <w:p w:rsidR="00570B8E" w:rsidRPr="00584783" w:rsidRDefault="00570B8E" w:rsidP="00570B8E">
      <w:pPr>
        <w:rPr>
          <w:rtl/>
        </w:rPr>
      </w:pPr>
      <w:bookmarkStart w:id="1788" w:name="_ETM_Q1_5254376"/>
      <w:bookmarkStart w:id="1789" w:name="_ETM_Q1_5254431"/>
      <w:bookmarkEnd w:id="1788"/>
      <w:bookmarkEnd w:id="1789"/>
      <w:r w:rsidRPr="00584783">
        <w:rPr>
          <w:rFonts w:hint="cs"/>
          <w:rtl/>
        </w:rPr>
        <w:t xml:space="preserve">אתה לא רוצה למנוע מצה"ל לייצר שטחי אימונים </w:t>
      </w:r>
      <w:bookmarkStart w:id="1790" w:name="_ETM_Q1_5254873"/>
      <w:bookmarkEnd w:id="1790"/>
      <w:r w:rsidRPr="00584783">
        <w:rPr>
          <w:rFonts w:hint="cs"/>
          <w:rtl/>
        </w:rPr>
        <w:t xml:space="preserve">שנדרשים לו. </w:t>
      </w:r>
    </w:p>
    <w:p w:rsidR="00570B8E" w:rsidRPr="00584783" w:rsidRDefault="00570B8E" w:rsidP="00570B8E">
      <w:pPr>
        <w:rPr>
          <w:rtl/>
        </w:rPr>
      </w:pPr>
      <w:bookmarkStart w:id="1791" w:name="_ETM_Q1_5254185"/>
      <w:bookmarkStart w:id="1792" w:name="_ETM_Q1_5254281"/>
      <w:bookmarkEnd w:id="1791"/>
      <w:bookmarkEnd w:id="1792"/>
    </w:p>
    <w:p w:rsidR="00570B8E" w:rsidRPr="00584783" w:rsidRDefault="00570B8E" w:rsidP="00570B8E">
      <w:pPr>
        <w:pStyle w:val="af6"/>
        <w:keepNext/>
        <w:rPr>
          <w:rtl/>
        </w:rPr>
      </w:pPr>
      <w:bookmarkStart w:id="1793" w:name="ET_yor_4613_61"/>
      <w:r w:rsidRPr="00584783">
        <w:rPr>
          <w:rStyle w:val="TagStyle"/>
          <w:rtl/>
        </w:rPr>
        <w:t xml:space="preserve"> &lt;&lt; יור &gt;&gt; </w:t>
      </w:r>
      <w:r w:rsidRPr="00584783">
        <w:rPr>
          <w:rtl/>
        </w:rPr>
        <w:t>היו"ר אבי דיכטר:</w:t>
      </w:r>
      <w:r w:rsidRPr="00584783">
        <w:rPr>
          <w:rStyle w:val="TagStyle"/>
          <w:rtl/>
        </w:rPr>
        <w:t xml:space="preserve"> &lt;&lt; יור &gt;&gt;</w:t>
      </w:r>
      <w:r w:rsidRPr="00584783">
        <w:rPr>
          <w:rtl/>
        </w:rPr>
        <w:t xml:space="preserve"> </w:t>
      </w:r>
      <w:bookmarkEnd w:id="1793"/>
    </w:p>
    <w:p w:rsidR="00570B8E" w:rsidRPr="00584783" w:rsidRDefault="00570B8E" w:rsidP="00570B8E">
      <w:pPr>
        <w:pStyle w:val="KeepWithNext"/>
        <w:rPr>
          <w:rtl/>
        </w:rPr>
      </w:pPr>
    </w:p>
    <w:p w:rsidR="00DA0EE9" w:rsidRPr="00584783" w:rsidRDefault="00570B8E" w:rsidP="00570B8E">
      <w:pPr>
        <w:rPr>
          <w:rtl/>
        </w:rPr>
      </w:pPr>
      <w:bookmarkStart w:id="1794" w:name="_ETM_Q1_5255833"/>
      <w:bookmarkEnd w:id="1794"/>
      <w:r w:rsidRPr="00584783">
        <w:rPr>
          <w:rFonts w:hint="cs"/>
          <w:rtl/>
        </w:rPr>
        <w:t xml:space="preserve">לא, אני רוצה למנוע מצה"ל מצב שבו הוא </w:t>
      </w:r>
      <w:bookmarkStart w:id="1795" w:name="_ETM_Q1_5257475"/>
      <w:bookmarkEnd w:id="1795"/>
      <w:r w:rsidRPr="00584783">
        <w:rPr>
          <w:rFonts w:hint="cs"/>
          <w:rtl/>
        </w:rPr>
        <w:t xml:space="preserve">יזהם ולא ישלם. 70 שנה התקבע מצב כזה, לא </w:t>
      </w:r>
      <w:bookmarkStart w:id="1796" w:name="_ETM_Q1_5264765"/>
      <w:bookmarkEnd w:id="1796"/>
      <w:r w:rsidRPr="00584783">
        <w:rPr>
          <w:rFonts w:hint="cs"/>
          <w:rtl/>
        </w:rPr>
        <w:t xml:space="preserve">חשוב איך ולמה, אבל מרגע שעושים סדר </w:t>
      </w:r>
      <w:r w:rsidRPr="00584783">
        <w:rPr>
          <w:rtl/>
        </w:rPr>
        <w:t>–</w:t>
      </w:r>
      <w:r w:rsidRPr="00584783">
        <w:rPr>
          <w:rFonts w:hint="cs"/>
          <w:rtl/>
        </w:rPr>
        <w:t xml:space="preserve"> בו</w:t>
      </w:r>
      <w:bookmarkStart w:id="1797" w:name="_ETM_Q1_5267066"/>
      <w:bookmarkEnd w:id="1797"/>
      <w:r w:rsidRPr="00584783">
        <w:rPr>
          <w:rFonts w:hint="cs"/>
          <w:rtl/>
        </w:rPr>
        <w:t>א</w:t>
      </w:r>
      <w:r w:rsidR="009D1C1A" w:rsidRPr="00584783">
        <w:rPr>
          <w:rFonts w:hint="cs"/>
          <w:rtl/>
        </w:rPr>
        <w:t>ו</w:t>
      </w:r>
      <w:r w:rsidRPr="00584783">
        <w:rPr>
          <w:rFonts w:hint="cs"/>
          <w:rtl/>
        </w:rPr>
        <w:t xml:space="preserve"> נעשה סדר. זאת אומרת, אם מחר צה"ל מחליט שהוא </w:t>
      </w:r>
      <w:bookmarkStart w:id="1798" w:name="_ETM_Q1_5276185"/>
      <w:bookmarkEnd w:id="1798"/>
      <w:r w:rsidRPr="00584783">
        <w:rPr>
          <w:rFonts w:hint="cs"/>
          <w:rtl/>
        </w:rPr>
        <w:t xml:space="preserve">צריך שטח אימונים כלשהו, צריך לראות </w:t>
      </w:r>
      <w:bookmarkStart w:id="1799" w:name="_ETM_Q1_5295975"/>
      <w:bookmarkEnd w:id="1799"/>
      <w:r w:rsidRPr="00584783">
        <w:rPr>
          <w:rFonts w:hint="cs"/>
          <w:rtl/>
        </w:rPr>
        <w:t xml:space="preserve">איך אנחנו במבט קדימה לא חוזרים על טעויות שלנו </w:t>
      </w:r>
      <w:bookmarkStart w:id="1800" w:name="_ETM_Q1_5302409"/>
      <w:bookmarkEnd w:id="1800"/>
      <w:r w:rsidRPr="00584783">
        <w:rPr>
          <w:rFonts w:hint="cs"/>
          <w:rtl/>
        </w:rPr>
        <w:t xml:space="preserve">מהעבר. הרי ברור לחלוטין שהעיקרון של המזהם משלם הוא נכון </w:t>
      </w:r>
      <w:bookmarkStart w:id="1801" w:name="_ETM_Q1_5303615"/>
      <w:bookmarkEnd w:id="1801"/>
      <w:r w:rsidRPr="00584783">
        <w:rPr>
          <w:rFonts w:hint="cs"/>
          <w:rtl/>
        </w:rPr>
        <w:t xml:space="preserve">מאוד וגם ברור לחלוטין שהוא לא מיושם ושאם </w:t>
      </w:r>
      <w:bookmarkStart w:id="1802" w:name="_ETM_Q1_5311672"/>
      <w:bookmarkEnd w:id="1802"/>
      <w:r w:rsidRPr="00584783">
        <w:rPr>
          <w:rFonts w:hint="cs"/>
          <w:rtl/>
        </w:rPr>
        <w:t xml:space="preserve">נישאר עליו נהיה תקועים. אבל, אם כבר עושים סדר, בואו </w:t>
      </w:r>
      <w:bookmarkStart w:id="1803" w:name="_ETM_Q1_5315098"/>
      <w:bookmarkEnd w:id="1803"/>
      <w:r w:rsidRPr="00584783">
        <w:rPr>
          <w:rFonts w:hint="cs"/>
          <w:rtl/>
        </w:rPr>
        <w:t xml:space="preserve">באמת נעשה סדר. ואם אי אפשר </w:t>
      </w:r>
      <w:bookmarkStart w:id="1804" w:name="_ETM_Q1_5314950"/>
      <w:bookmarkEnd w:id="1804"/>
      <w:r w:rsidRPr="00584783">
        <w:rPr>
          <w:rFonts w:hint="cs"/>
          <w:rtl/>
        </w:rPr>
        <w:t>אחורה, לפחות קדימה.</w:t>
      </w:r>
    </w:p>
    <w:p w:rsidR="00570B8E" w:rsidRPr="00584783" w:rsidRDefault="00570B8E" w:rsidP="00570B8E">
      <w:pPr>
        <w:rPr>
          <w:rtl/>
        </w:rPr>
      </w:pPr>
      <w:bookmarkStart w:id="1805" w:name="_ETM_Q1_5320493"/>
      <w:bookmarkStart w:id="1806" w:name="_ETM_Q1_5320564"/>
      <w:bookmarkEnd w:id="1805"/>
      <w:bookmarkEnd w:id="1806"/>
    </w:p>
    <w:p w:rsidR="00570B8E" w:rsidRPr="00584783" w:rsidRDefault="00570B8E" w:rsidP="00570B8E">
      <w:pPr>
        <w:pStyle w:val="a4"/>
        <w:keepNext/>
        <w:rPr>
          <w:rtl/>
        </w:rPr>
      </w:pPr>
      <w:bookmarkStart w:id="1807" w:name="ET_speaker_סאל_ערן_גוזף_62"/>
      <w:r w:rsidRPr="00584783">
        <w:rPr>
          <w:rStyle w:val="TagStyle"/>
          <w:rtl/>
        </w:rPr>
        <w:t xml:space="preserve"> &lt;&lt; דובר &gt;&gt; </w:t>
      </w:r>
      <w:r w:rsidRPr="00584783">
        <w:rPr>
          <w:rtl/>
        </w:rPr>
        <w:t>סא"ל ערן ג'וזף:</w:t>
      </w:r>
      <w:r w:rsidRPr="00584783">
        <w:rPr>
          <w:rStyle w:val="TagStyle"/>
          <w:rtl/>
        </w:rPr>
        <w:t xml:space="preserve"> &lt;&lt; דובר &gt;&gt;</w:t>
      </w:r>
      <w:r w:rsidRPr="00584783">
        <w:rPr>
          <w:rtl/>
        </w:rPr>
        <w:t xml:space="preserve"> </w:t>
      </w:r>
      <w:bookmarkEnd w:id="1807"/>
    </w:p>
    <w:p w:rsidR="00570B8E" w:rsidRPr="00584783" w:rsidRDefault="00570B8E" w:rsidP="00570B8E">
      <w:pPr>
        <w:pStyle w:val="KeepWithNext"/>
        <w:rPr>
          <w:rtl/>
        </w:rPr>
      </w:pPr>
    </w:p>
    <w:p w:rsidR="00570B8E" w:rsidRPr="00584783" w:rsidRDefault="00570B8E" w:rsidP="00570B8E">
      <w:pPr>
        <w:rPr>
          <w:rtl/>
        </w:rPr>
      </w:pPr>
      <w:r w:rsidRPr="00584783">
        <w:rPr>
          <w:rFonts w:hint="cs"/>
          <w:rtl/>
        </w:rPr>
        <w:t xml:space="preserve">עם יד על הלב, הדבר העיקרי שאפשר </w:t>
      </w:r>
      <w:bookmarkStart w:id="1808" w:name="_ETM_Q1_5323007"/>
      <w:bookmarkEnd w:id="1808"/>
      <w:r w:rsidRPr="00584783">
        <w:rPr>
          <w:rFonts w:hint="cs"/>
          <w:rtl/>
        </w:rPr>
        <w:t xml:space="preserve">לעשות אחרת בתוך צה"ל זה המעקב אחרי מה אתה יורה </w:t>
      </w:r>
      <w:bookmarkStart w:id="1809" w:name="_ETM_Q1_5325569"/>
      <w:bookmarkEnd w:id="1809"/>
      <w:r w:rsidRPr="00584783">
        <w:rPr>
          <w:rFonts w:hint="cs"/>
          <w:rtl/>
        </w:rPr>
        <w:t xml:space="preserve">בתא השטח. זה הדבר העיקרי שאפשר לשנות. מעבר לזה יש </w:t>
      </w:r>
      <w:bookmarkStart w:id="1810" w:name="_ETM_Q1_5330940"/>
      <w:bookmarkEnd w:id="1810"/>
      <w:r w:rsidRPr="00584783">
        <w:rPr>
          <w:rFonts w:hint="cs"/>
          <w:rtl/>
        </w:rPr>
        <w:t xml:space="preserve">בעיה אינהרנטית שמייצרת מצב שבו לא נוכל לשחרר שטחים </w:t>
      </w:r>
      <w:bookmarkStart w:id="1811" w:name="_ETM_Q1_5334048"/>
      <w:bookmarkEnd w:id="1811"/>
      <w:r w:rsidRPr="00584783">
        <w:rPr>
          <w:rFonts w:hint="cs"/>
          <w:rtl/>
        </w:rPr>
        <w:t>אם נמשיך לעבוד לפי העיקרון של המזהם משלם.</w:t>
      </w:r>
    </w:p>
    <w:p w:rsidR="00570B8E" w:rsidRPr="00584783" w:rsidRDefault="00570B8E" w:rsidP="00570B8E">
      <w:pPr>
        <w:rPr>
          <w:rtl/>
        </w:rPr>
      </w:pPr>
      <w:bookmarkStart w:id="1812" w:name="_ETM_Q1_5334567"/>
      <w:bookmarkStart w:id="1813" w:name="_ETM_Q1_5334655"/>
      <w:bookmarkStart w:id="1814" w:name="_ETM_Q1_5336125"/>
      <w:bookmarkEnd w:id="1812"/>
      <w:bookmarkEnd w:id="1813"/>
      <w:bookmarkEnd w:id="1814"/>
    </w:p>
    <w:p w:rsidR="00570B8E" w:rsidRPr="00584783" w:rsidRDefault="00570B8E" w:rsidP="00570B8E">
      <w:pPr>
        <w:pStyle w:val="a4"/>
        <w:keepNext/>
        <w:rPr>
          <w:rtl/>
        </w:rPr>
      </w:pPr>
      <w:bookmarkStart w:id="1815" w:name="ET_speaker_אור_בצלאל_63"/>
      <w:r w:rsidRPr="00584783">
        <w:rPr>
          <w:rStyle w:val="TagStyle"/>
          <w:rtl/>
        </w:rPr>
        <w:t xml:space="preserve"> &lt;&lt; דובר &gt;&gt; </w:t>
      </w:r>
      <w:r w:rsidRPr="00584783">
        <w:rPr>
          <w:rtl/>
        </w:rPr>
        <w:t>אור בצלאל:</w:t>
      </w:r>
      <w:r w:rsidRPr="00584783">
        <w:rPr>
          <w:rStyle w:val="TagStyle"/>
          <w:rtl/>
        </w:rPr>
        <w:t xml:space="preserve"> &lt;&lt; דובר &gt;&gt;</w:t>
      </w:r>
      <w:r w:rsidRPr="00584783">
        <w:rPr>
          <w:rtl/>
        </w:rPr>
        <w:t xml:space="preserve"> </w:t>
      </w:r>
      <w:bookmarkEnd w:id="1815"/>
    </w:p>
    <w:p w:rsidR="00570B8E" w:rsidRPr="00584783" w:rsidRDefault="00570B8E" w:rsidP="00570B8E">
      <w:pPr>
        <w:pStyle w:val="KeepWithNext"/>
        <w:rPr>
          <w:rtl/>
        </w:rPr>
      </w:pPr>
    </w:p>
    <w:p w:rsidR="00570B8E" w:rsidRPr="00584783" w:rsidRDefault="00570B8E" w:rsidP="00570B8E">
      <w:pPr>
        <w:rPr>
          <w:rtl/>
        </w:rPr>
      </w:pPr>
      <w:bookmarkStart w:id="1816" w:name="_ETM_Q1_5336684"/>
      <w:bookmarkStart w:id="1817" w:name="_ETM_Q1_5336730"/>
      <w:bookmarkEnd w:id="1816"/>
      <w:bookmarkEnd w:id="1817"/>
      <w:r w:rsidRPr="00584783">
        <w:rPr>
          <w:rFonts w:hint="cs"/>
          <w:rtl/>
        </w:rPr>
        <w:t xml:space="preserve">כבוד היו"ר, גם צריך להבין שאלה לא רק שטחי אימונים, אלה גם </w:t>
      </w:r>
      <w:bookmarkStart w:id="1818" w:name="_ETM_Q1_5340354"/>
      <w:bookmarkEnd w:id="1818"/>
      <w:r w:rsidRPr="00584783">
        <w:rPr>
          <w:rFonts w:hint="cs"/>
          <w:rtl/>
        </w:rPr>
        <w:t>שטחי מלחמה. לכן הראייה היא הרבה יותר רחבה. אחת מהה</w:t>
      </w:r>
      <w:bookmarkStart w:id="1819" w:name="_ETM_Q1_5346664"/>
      <w:bookmarkEnd w:id="1819"/>
      <w:r w:rsidRPr="00584783">
        <w:rPr>
          <w:rFonts w:hint="cs"/>
          <w:rtl/>
        </w:rPr>
        <w:t xml:space="preserve">חלטות שאנחנו קיבלנו היא כן לעשות עבודה מול הצבא </w:t>
      </w:r>
      <w:bookmarkStart w:id="1820" w:name="_ETM_Q1_5348719"/>
      <w:bookmarkEnd w:id="1820"/>
      <w:r w:rsidRPr="00584783">
        <w:rPr>
          <w:rFonts w:hint="cs"/>
          <w:rtl/>
        </w:rPr>
        <w:t xml:space="preserve">כדי לעשות מעתה והלאה מיפוי, כדי שכשנגיע לשטח </w:t>
      </w:r>
      <w:bookmarkStart w:id="1821" w:name="_ETM_Q1_5352950"/>
      <w:bookmarkEnd w:id="1821"/>
      <w:r w:rsidRPr="00584783">
        <w:rPr>
          <w:rFonts w:hint="cs"/>
          <w:rtl/>
        </w:rPr>
        <w:t xml:space="preserve">יהיה לנו מידע אמיתי ונוכל להקצות את המשאבים כמו </w:t>
      </w:r>
      <w:bookmarkStart w:id="1822" w:name="_ETM_Q1_5358641"/>
      <w:bookmarkEnd w:id="1822"/>
      <w:r w:rsidRPr="00584783">
        <w:rPr>
          <w:rFonts w:hint="cs"/>
          <w:rtl/>
        </w:rPr>
        <w:t xml:space="preserve">שצריך. זה דבר שלא צריך לכתוב בחוק, זו פעילות </w:t>
      </w:r>
      <w:bookmarkStart w:id="1823" w:name="_ETM_Q1_5362490"/>
      <w:bookmarkEnd w:id="1823"/>
      <w:r w:rsidRPr="00584783">
        <w:rPr>
          <w:rFonts w:hint="cs"/>
          <w:rtl/>
        </w:rPr>
        <w:t xml:space="preserve">שאנחנו עושים בשטח, גם במוקשים. ולכן העבודה ההדדית ושיתוף הפעולה </w:t>
      </w:r>
      <w:bookmarkStart w:id="1824" w:name="_ETM_Q1_5366779"/>
      <w:bookmarkEnd w:id="1824"/>
      <w:r w:rsidRPr="00584783">
        <w:rPr>
          <w:rFonts w:hint="cs"/>
          <w:rtl/>
        </w:rPr>
        <w:t>כן ימקסמו את ההשקעות של הכספים ויתעל</w:t>
      </w:r>
      <w:r w:rsidR="009D1C1A" w:rsidRPr="00584783">
        <w:rPr>
          <w:rFonts w:hint="cs"/>
          <w:rtl/>
        </w:rPr>
        <w:t>ו אותם</w:t>
      </w:r>
      <w:r w:rsidRPr="00584783">
        <w:rPr>
          <w:rFonts w:hint="cs"/>
          <w:rtl/>
        </w:rPr>
        <w:t xml:space="preserve"> </w:t>
      </w:r>
      <w:bookmarkStart w:id="1825" w:name="_ETM_Q1_5368635"/>
      <w:bookmarkEnd w:id="1825"/>
      <w:r w:rsidRPr="00584783">
        <w:rPr>
          <w:rFonts w:hint="cs"/>
          <w:rtl/>
        </w:rPr>
        <w:t xml:space="preserve">למקומות יותר טובים. </w:t>
      </w:r>
    </w:p>
    <w:p w:rsidR="00570B8E" w:rsidRPr="00584783" w:rsidRDefault="00570B8E" w:rsidP="00570B8E">
      <w:pPr>
        <w:rPr>
          <w:rtl/>
        </w:rPr>
      </w:pPr>
      <w:bookmarkStart w:id="1826" w:name="_ETM_Q1_5369535"/>
      <w:bookmarkStart w:id="1827" w:name="_ETM_Q1_5369646"/>
      <w:bookmarkEnd w:id="1826"/>
      <w:bookmarkEnd w:id="1827"/>
    </w:p>
    <w:p w:rsidR="00570B8E" w:rsidRPr="00584783" w:rsidRDefault="00570B8E" w:rsidP="00570B8E">
      <w:pPr>
        <w:pStyle w:val="af6"/>
        <w:keepNext/>
        <w:rPr>
          <w:rtl/>
        </w:rPr>
      </w:pPr>
      <w:bookmarkStart w:id="1828" w:name="ET_yor_4613_64"/>
      <w:r w:rsidRPr="00584783">
        <w:rPr>
          <w:rStyle w:val="TagStyle"/>
          <w:rtl/>
        </w:rPr>
        <w:t xml:space="preserve"> &lt;&lt; יור &gt;&gt; </w:t>
      </w:r>
      <w:r w:rsidRPr="00584783">
        <w:rPr>
          <w:rtl/>
        </w:rPr>
        <w:t>היו"ר אבי דיכטר:</w:t>
      </w:r>
      <w:r w:rsidRPr="00584783">
        <w:rPr>
          <w:rStyle w:val="TagStyle"/>
          <w:rtl/>
        </w:rPr>
        <w:t xml:space="preserve"> &lt;&lt; יור &gt;&gt;</w:t>
      </w:r>
      <w:r w:rsidRPr="00584783">
        <w:rPr>
          <w:rtl/>
        </w:rPr>
        <w:t xml:space="preserve"> </w:t>
      </w:r>
      <w:bookmarkEnd w:id="1828"/>
    </w:p>
    <w:p w:rsidR="00570B8E" w:rsidRPr="00584783" w:rsidRDefault="00570B8E" w:rsidP="00570B8E">
      <w:pPr>
        <w:pStyle w:val="KeepWithNext"/>
        <w:rPr>
          <w:rtl/>
        </w:rPr>
      </w:pPr>
    </w:p>
    <w:p w:rsidR="00570B8E" w:rsidRPr="00584783" w:rsidRDefault="00570B8E" w:rsidP="00570B8E">
      <w:pPr>
        <w:rPr>
          <w:rtl/>
        </w:rPr>
      </w:pPr>
      <w:bookmarkStart w:id="1829" w:name="_ETM_Q1_5370902"/>
      <w:bookmarkEnd w:id="1829"/>
      <w:r w:rsidRPr="00584783">
        <w:rPr>
          <w:rFonts w:hint="cs"/>
          <w:rtl/>
        </w:rPr>
        <w:t xml:space="preserve">איל, בבקשה. </w:t>
      </w:r>
    </w:p>
    <w:p w:rsidR="00570B8E" w:rsidRPr="00584783" w:rsidRDefault="00570B8E" w:rsidP="00570B8E">
      <w:pPr>
        <w:ind w:firstLine="0"/>
        <w:rPr>
          <w:rtl/>
        </w:rPr>
      </w:pPr>
      <w:bookmarkStart w:id="1830" w:name="_ETM_Q1_5372943"/>
      <w:bookmarkStart w:id="1831" w:name="_ETM_Q1_5373031"/>
      <w:bookmarkStart w:id="1832" w:name="_ETM_Q1_5373111"/>
      <w:bookmarkStart w:id="1833" w:name="_ETM_Q1_5373198"/>
      <w:bookmarkStart w:id="1834" w:name="_ETM_Q1_5375582"/>
      <w:bookmarkEnd w:id="1830"/>
      <w:bookmarkEnd w:id="1831"/>
      <w:bookmarkEnd w:id="1832"/>
      <w:bookmarkEnd w:id="1833"/>
      <w:bookmarkEnd w:id="1834"/>
    </w:p>
    <w:p w:rsidR="00570B8E" w:rsidRPr="00584783" w:rsidRDefault="00570B8E" w:rsidP="00570B8E">
      <w:pPr>
        <w:pStyle w:val="a4"/>
        <w:keepNext/>
        <w:rPr>
          <w:rtl/>
        </w:rPr>
      </w:pPr>
      <w:bookmarkStart w:id="1835" w:name="ET_speaker_5275_65"/>
      <w:r w:rsidRPr="00584783">
        <w:rPr>
          <w:rStyle w:val="TagStyle"/>
          <w:rtl/>
        </w:rPr>
        <w:t xml:space="preserve"> &lt;&lt; דובר &gt;&gt; </w:t>
      </w:r>
      <w:r w:rsidRPr="00584783">
        <w:rPr>
          <w:rtl/>
        </w:rPr>
        <w:t>איל בן ראובן (המחנה הציוני):</w:t>
      </w:r>
      <w:r w:rsidRPr="00584783">
        <w:rPr>
          <w:rStyle w:val="TagStyle"/>
          <w:rtl/>
        </w:rPr>
        <w:t xml:space="preserve"> &lt;&lt; דובר &gt;&gt;</w:t>
      </w:r>
      <w:r w:rsidRPr="00584783">
        <w:rPr>
          <w:rtl/>
        </w:rPr>
        <w:t xml:space="preserve"> </w:t>
      </w:r>
      <w:bookmarkEnd w:id="1835"/>
    </w:p>
    <w:p w:rsidR="00570B8E" w:rsidRPr="00584783" w:rsidRDefault="00570B8E" w:rsidP="00570B8E">
      <w:pPr>
        <w:pStyle w:val="KeepWithNext"/>
        <w:rPr>
          <w:rtl/>
        </w:rPr>
      </w:pPr>
    </w:p>
    <w:p w:rsidR="00570B8E" w:rsidRPr="00584783" w:rsidRDefault="00570B8E" w:rsidP="00570B8E">
      <w:pPr>
        <w:rPr>
          <w:rtl/>
        </w:rPr>
      </w:pPr>
      <w:bookmarkStart w:id="1836" w:name="_ETM_Q1_5376089"/>
      <w:bookmarkStart w:id="1837" w:name="_ETM_Q1_5376130"/>
      <w:bookmarkEnd w:id="1836"/>
      <w:bookmarkEnd w:id="1837"/>
      <w:r w:rsidRPr="00584783">
        <w:rPr>
          <w:rFonts w:hint="cs"/>
          <w:rtl/>
        </w:rPr>
        <w:t xml:space="preserve">לדעתי הנקודה הזאת </w:t>
      </w:r>
      <w:bookmarkStart w:id="1838" w:name="_ETM_Q1_5376461"/>
      <w:bookmarkEnd w:id="1838"/>
      <w:r w:rsidRPr="00584783">
        <w:rPr>
          <w:rFonts w:hint="cs"/>
          <w:rtl/>
        </w:rPr>
        <w:t xml:space="preserve">היא מאוד חשובה, כי אנחנו רוצים </w:t>
      </w:r>
      <w:bookmarkStart w:id="1839" w:name="_ETM_Q1_5379794"/>
      <w:bookmarkEnd w:id="1839"/>
      <w:r w:rsidRPr="00584783">
        <w:rPr>
          <w:rFonts w:hint="cs"/>
          <w:rtl/>
        </w:rPr>
        <w:t>לתקן את המצב שהיינו בו 70 שנה. ולכן אני חוש</w:t>
      </w:r>
      <w:bookmarkStart w:id="1840" w:name="_ETM_Q1_5386274"/>
      <w:bookmarkEnd w:id="1840"/>
      <w:r w:rsidRPr="00584783">
        <w:rPr>
          <w:rFonts w:hint="cs"/>
          <w:rtl/>
        </w:rPr>
        <w:t xml:space="preserve">ב שכן ראוי לחשוב על איזשהו ניסוח שמגדיר </w:t>
      </w:r>
      <w:bookmarkStart w:id="1841" w:name="_ETM_Q1_5393530"/>
      <w:bookmarkEnd w:id="1841"/>
      <w:r w:rsidRPr="00584783">
        <w:rPr>
          <w:rFonts w:hint="cs"/>
          <w:rtl/>
        </w:rPr>
        <w:t xml:space="preserve">אחריות של משרד הביטחון, אחריות ממשלתית, על כך שהצבא לא </w:t>
      </w:r>
      <w:bookmarkStart w:id="1842" w:name="_ETM_Q1_5401239"/>
      <w:bookmarkEnd w:id="1842"/>
      <w:r w:rsidRPr="00584783">
        <w:rPr>
          <w:rFonts w:hint="cs"/>
          <w:rtl/>
        </w:rPr>
        <w:t>יוכל היום להמשיך ולפתוח מגרש</w:t>
      </w:r>
      <w:bookmarkStart w:id="1843" w:name="_ETM_Q1_5405746"/>
      <w:bookmarkEnd w:id="1843"/>
      <w:r w:rsidRPr="00584783">
        <w:rPr>
          <w:rFonts w:hint="cs"/>
          <w:rtl/>
        </w:rPr>
        <w:t xml:space="preserve">י נפלים כראות עיניו. לא שאני חושב שהוא עושה את זה, אבל כן צריך לתת לזה איזושהי </w:t>
      </w:r>
      <w:bookmarkStart w:id="1844" w:name="_ETM_Q1_5414424"/>
      <w:bookmarkEnd w:id="1844"/>
      <w:r w:rsidRPr="00584783">
        <w:rPr>
          <w:rFonts w:hint="cs"/>
          <w:rtl/>
        </w:rPr>
        <w:t xml:space="preserve">אמירה בחוק, כדי שתהיה איזושהי ראייה ממלכתית של הדבר הזה. </w:t>
      </w:r>
      <w:bookmarkStart w:id="1845" w:name="_ETM_Q1_5418237"/>
      <w:bookmarkStart w:id="1846" w:name="_ETM_Q1_5320686"/>
      <w:bookmarkStart w:id="1847" w:name="_ETM_Q1_5320765"/>
      <w:bookmarkEnd w:id="1845"/>
      <w:bookmarkEnd w:id="1846"/>
      <w:bookmarkEnd w:id="1847"/>
    </w:p>
    <w:p w:rsidR="00570B8E" w:rsidRPr="00584783" w:rsidRDefault="00570B8E" w:rsidP="00570B8E">
      <w:pPr>
        <w:rPr>
          <w:rtl/>
        </w:rPr>
      </w:pPr>
      <w:bookmarkStart w:id="1848" w:name="_ETM_Q1_5449198"/>
      <w:bookmarkStart w:id="1849" w:name="_ETM_Q1_5449283"/>
      <w:bookmarkStart w:id="1850" w:name="_ETM_Q1_5450350"/>
      <w:bookmarkEnd w:id="1848"/>
      <w:bookmarkEnd w:id="1849"/>
      <w:bookmarkEnd w:id="1850"/>
    </w:p>
    <w:p w:rsidR="00570B8E" w:rsidRPr="00584783" w:rsidRDefault="00570B8E" w:rsidP="00570B8E">
      <w:pPr>
        <w:pStyle w:val="a4"/>
        <w:keepNext/>
        <w:rPr>
          <w:rtl/>
        </w:rPr>
      </w:pPr>
      <w:bookmarkStart w:id="1851" w:name="ET_speaker_דרור_גרנית_66"/>
      <w:r w:rsidRPr="00584783">
        <w:rPr>
          <w:rStyle w:val="TagStyle"/>
          <w:rtl/>
        </w:rPr>
        <w:t xml:space="preserve"> &lt;&lt; דובר &gt;&gt; </w:t>
      </w:r>
      <w:r w:rsidRPr="00584783">
        <w:rPr>
          <w:rtl/>
        </w:rPr>
        <w:t>דרור גרנית:</w:t>
      </w:r>
      <w:r w:rsidRPr="00584783">
        <w:rPr>
          <w:rStyle w:val="TagStyle"/>
          <w:rtl/>
        </w:rPr>
        <w:t xml:space="preserve"> &lt;&lt; דובר &gt;&gt;</w:t>
      </w:r>
      <w:r w:rsidRPr="00584783">
        <w:rPr>
          <w:rtl/>
        </w:rPr>
        <w:t xml:space="preserve"> </w:t>
      </w:r>
      <w:bookmarkEnd w:id="1851"/>
    </w:p>
    <w:p w:rsidR="00570B8E" w:rsidRPr="00584783" w:rsidRDefault="00570B8E" w:rsidP="00570B8E">
      <w:pPr>
        <w:pStyle w:val="KeepWithNext"/>
        <w:rPr>
          <w:rtl/>
        </w:rPr>
      </w:pPr>
    </w:p>
    <w:p w:rsidR="00310E83" w:rsidRPr="00584783" w:rsidRDefault="00570B8E" w:rsidP="009D1C1A">
      <w:pPr>
        <w:rPr>
          <w:rtl/>
        </w:rPr>
      </w:pPr>
      <w:bookmarkStart w:id="1852" w:name="_ETM_Q1_5450847"/>
      <w:bookmarkStart w:id="1853" w:name="_ETM_Q1_5450887"/>
      <w:bookmarkEnd w:id="1852"/>
      <w:bookmarkEnd w:id="1853"/>
      <w:r w:rsidRPr="00584783">
        <w:rPr>
          <w:rFonts w:hint="cs"/>
          <w:rtl/>
        </w:rPr>
        <w:t xml:space="preserve">אני חייב </w:t>
      </w:r>
      <w:bookmarkStart w:id="1854" w:name="_ETM_Q1_5452029"/>
      <w:bookmarkEnd w:id="1854"/>
      <w:r w:rsidRPr="00584783">
        <w:rPr>
          <w:rFonts w:hint="cs"/>
          <w:rtl/>
        </w:rPr>
        <w:t xml:space="preserve">לומר שאני מרגיש שמשהו לא לגמרי ברור לי. </w:t>
      </w:r>
      <w:r w:rsidR="00F8537C" w:rsidRPr="00584783">
        <w:rPr>
          <w:rFonts w:hint="cs"/>
          <w:rtl/>
        </w:rPr>
        <w:t xml:space="preserve">צריך להגיד </w:t>
      </w:r>
      <w:bookmarkStart w:id="1855" w:name="_ETM_Q1_5456628"/>
      <w:bookmarkEnd w:id="1855"/>
      <w:r w:rsidR="00F8537C" w:rsidRPr="00584783">
        <w:rPr>
          <w:rFonts w:hint="cs"/>
          <w:rtl/>
        </w:rPr>
        <w:t xml:space="preserve">ששטחי מדינת ישראל הם לא בלתי מוגבלים. זה לא שיש אין-סוף שטחים ובכל רגע נתון הצבא הולך ותופס איזשהו שטח פנוי, מתיישב בו ומתחיל לירות פגזים. זה מצד אחד. </w:t>
      </w:r>
      <w:bookmarkStart w:id="1856" w:name="_ETM_Q1_5470735"/>
      <w:bookmarkEnd w:id="1856"/>
      <w:r w:rsidR="00F8537C" w:rsidRPr="00584783">
        <w:rPr>
          <w:rFonts w:hint="cs"/>
          <w:rtl/>
        </w:rPr>
        <w:t xml:space="preserve">מאידך גיסא, זה לא שמחר בבוקר צה"ל סוגר </w:t>
      </w:r>
      <w:bookmarkStart w:id="1857" w:name="_ETM_Q1_5475672"/>
      <w:bookmarkEnd w:id="1857"/>
      <w:r w:rsidR="00F8537C" w:rsidRPr="00584783">
        <w:rPr>
          <w:rFonts w:hint="cs"/>
          <w:rtl/>
        </w:rPr>
        <w:t xml:space="preserve">את הבסטה ולא יורים באף שטח וכל השטחים </w:t>
      </w:r>
      <w:bookmarkStart w:id="1858" w:name="_ETM_Q1_5481876"/>
      <w:bookmarkEnd w:id="1858"/>
      <w:r w:rsidR="00F8537C" w:rsidRPr="00584783">
        <w:rPr>
          <w:rFonts w:hint="cs"/>
          <w:rtl/>
        </w:rPr>
        <w:t xml:space="preserve">צריכים להתפנות. הרי יש שטחים שאמורים להישאר כשטחי אש ואין </w:t>
      </w:r>
      <w:bookmarkStart w:id="1859" w:name="_ETM_Q1_5490077"/>
      <w:bookmarkEnd w:id="1859"/>
      <w:r w:rsidR="00F8537C" w:rsidRPr="00584783">
        <w:rPr>
          <w:rFonts w:hint="cs"/>
          <w:rtl/>
        </w:rPr>
        <w:t>תוכנית להפסיק את השימוש בהם</w:t>
      </w:r>
      <w:r w:rsidR="009D1C1A" w:rsidRPr="00584783">
        <w:rPr>
          <w:rFonts w:hint="cs"/>
          <w:rtl/>
        </w:rPr>
        <w:t>;</w:t>
      </w:r>
      <w:r w:rsidR="00F8537C" w:rsidRPr="00584783">
        <w:rPr>
          <w:rFonts w:hint="cs"/>
          <w:rtl/>
        </w:rPr>
        <w:t xml:space="preserve"> ובשטחים האלה</w:t>
      </w:r>
      <w:r w:rsidR="00310E83" w:rsidRPr="00584783">
        <w:rPr>
          <w:rFonts w:hint="cs"/>
          <w:rtl/>
        </w:rPr>
        <w:t xml:space="preserve">, כפי </w:t>
      </w:r>
      <w:bookmarkStart w:id="1860" w:name="_ETM_Q1_5498063"/>
      <w:bookmarkEnd w:id="1860"/>
      <w:r w:rsidR="00310E83" w:rsidRPr="00584783">
        <w:rPr>
          <w:rFonts w:hint="cs"/>
          <w:rtl/>
        </w:rPr>
        <w:t xml:space="preserve">שאומרים בצבא </w:t>
      </w:r>
      <w:proofErr w:type="spellStart"/>
      <w:r w:rsidR="00310E83" w:rsidRPr="00584783">
        <w:rPr>
          <w:rFonts w:hint="cs"/>
          <w:rtl/>
        </w:rPr>
        <w:t>וברלפ"ם</w:t>
      </w:r>
      <w:proofErr w:type="spellEnd"/>
      <w:r w:rsidR="00310E83" w:rsidRPr="00584783">
        <w:rPr>
          <w:rFonts w:hint="cs"/>
          <w:rtl/>
        </w:rPr>
        <w:t xml:space="preserve">, מקיימים מעקב ובקרה ותרשומת ותיעוד הרבה יותר </w:t>
      </w:r>
      <w:bookmarkStart w:id="1861" w:name="_ETM_Q1_5505223"/>
      <w:bookmarkEnd w:id="1861"/>
      <w:r w:rsidR="00310E83" w:rsidRPr="00584783">
        <w:rPr>
          <w:rFonts w:hint="cs"/>
          <w:rtl/>
        </w:rPr>
        <w:t xml:space="preserve">מדוקדקים של מה נעשה ביחידת שטח כלשהי, כדי שאם בבוא </w:t>
      </w:r>
      <w:bookmarkStart w:id="1862" w:name="_ETM_Q1_5509549"/>
      <w:bookmarkEnd w:id="1862"/>
      <w:r w:rsidR="00310E83" w:rsidRPr="00584783">
        <w:rPr>
          <w:rFonts w:hint="cs"/>
          <w:rtl/>
        </w:rPr>
        <w:t>היום יוחלט שרוצים לשחרר את השטח הזה, ידעו בדיו</w:t>
      </w:r>
      <w:bookmarkStart w:id="1863" w:name="_ETM_Q1_5515228"/>
      <w:bookmarkEnd w:id="1863"/>
      <w:r w:rsidR="00310E83" w:rsidRPr="00584783">
        <w:rPr>
          <w:rFonts w:hint="cs"/>
          <w:rtl/>
        </w:rPr>
        <w:t xml:space="preserve">ק מה יש בו ואיך להיערך לפינוי שלו. </w:t>
      </w:r>
      <w:r w:rsidR="009D1C1A" w:rsidRPr="00584783">
        <w:rPr>
          <w:rFonts w:hint="cs"/>
          <w:rtl/>
        </w:rPr>
        <w:t>כך</w:t>
      </w:r>
      <w:r w:rsidR="00310E83" w:rsidRPr="00584783">
        <w:rPr>
          <w:rFonts w:hint="cs"/>
          <w:rtl/>
        </w:rPr>
        <w:t xml:space="preserve"> </w:t>
      </w:r>
      <w:r w:rsidR="009D1C1A" w:rsidRPr="00584783">
        <w:rPr>
          <w:rFonts w:hint="cs"/>
          <w:rtl/>
        </w:rPr>
        <w:t>ש</w:t>
      </w:r>
      <w:r w:rsidR="00310E83" w:rsidRPr="00584783">
        <w:rPr>
          <w:rFonts w:hint="cs"/>
          <w:rtl/>
        </w:rPr>
        <w:t xml:space="preserve">זה </w:t>
      </w:r>
      <w:bookmarkStart w:id="1864" w:name="_ETM_Q1_5519124"/>
      <w:bookmarkEnd w:id="1864"/>
      <w:r w:rsidR="009D1C1A" w:rsidRPr="00584783">
        <w:rPr>
          <w:rFonts w:hint="cs"/>
          <w:rtl/>
        </w:rPr>
        <w:t>לא שעכשיו פתאום מוצ</w:t>
      </w:r>
      <w:r w:rsidR="00310E83" w:rsidRPr="00584783">
        <w:rPr>
          <w:rFonts w:hint="cs"/>
          <w:rtl/>
        </w:rPr>
        <w:t xml:space="preserve">אים איזה יחידת שטח ותופסים אותה. </w:t>
      </w:r>
      <w:bookmarkStart w:id="1865" w:name="_ETM_Q1_5526021"/>
      <w:bookmarkEnd w:id="1865"/>
    </w:p>
    <w:p w:rsidR="00310E83" w:rsidRPr="00584783" w:rsidRDefault="00310E83" w:rsidP="00570B8E">
      <w:pPr>
        <w:rPr>
          <w:rtl/>
        </w:rPr>
      </w:pPr>
      <w:bookmarkStart w:id="1866" w:name="_ETM_Q1_5526111"/>
      <w:bookmarkEnd w:id="1866"/>
    </w:p>
    <w:p w:rsidR="00310E83" w:rsidRPr="00584783" w:rsidRDefault="00310E83" w:rsidP="00310E83">
      <w:pPr>
        <w:pStyle w:val="af6"/>
        <w:keepNext/>
        <w:rPr>
          <w:rtl/>
        </w:rPr>
      </w:pPr>
      <w:bookmarkStart w:id="1867" w:name="ET_yor_4613_67"/>
      <w:r w:rsidRPr="00584783">
        <w:rPr>
          <w:rStyle w:val="TagStyle"/>
          <w:rtl/>
        </w:rPr>
        <w:t xml:space="preserve"> &lt;&lt; יור &gt;&gt; </w:t>
      </w:r>
      <w:r w:rsidRPr="00584783">
        <w:rPr>
          <w:rtl/>
        </w:rPr>
        <w:t>היו"ר אבי דיכטר:</w:t>
      </w:r>
      <w:r w:rsidRPr="00584783">
        <w:rPr>
          <w:rStyle w:val="TagStyle"/>
          <w:rtl/>
        </w:rPr>
        <w:t xml:space="preserve"> &lt;&lt; יור &gt;&gt;</w:t>
      </w:r>
      <w:r w:rsidRPr="00584783">
        <w:rPr>
          <w:rtl/>
        </w:rPr>
        <w:t xml:space="preserve"> </w:t>
      </w:r>
      <w:bookmarkEnd w:id="1867"/>
    </w:p>
    <w:p w:rsidR="00310E83" w:rsidRPr="00584783" w:rsidRDefault="00310E83" w:rsidP="00310E83">
      <w:pPr>
        <w:pStyle w:val="KeepWithNext"/>
        <w:rPr>
          <w:rtl/>
        </w:rPr>
      </w:pPr>
    </w:p>
    <w:p w:rsidR="00310E83" w:rsidRPr="00584783" w:rsidRDefault="00310E83" w:rsidP="009D1C1A">
      <w:pPr>
        <w:rPr>
          <w:rtl/>
        </w:rPr>
      </w:pPr>
      <w:bookmarkStart w:id="1868" w:name="_ETM_Q1_5529697"/>
      <w:bookmarkEnd w:id="1868"/>
      <w:r w:rsidRPr="00584783">
        <w:rPr>
          <w:rFonts w:hint="cs"/>
          <w:rtl/>
        </w:rPr>
        <w:t xml:space="preserve">חבר'ה, </w:t>
      </w:r>
      <w:bookmarkStart w:id="1869" w:name="_ETM_Q1_5531637"/>
      <w:bookmarkEnd w:id="1869"/>
      <w:r w:rsidRPr="00584783">
        <w:rPr>
          <w:rFonts w:hint="cs"/>
          <w:rtl/>
        </w:rPr>
        <w:t>אני לא רוצה להפוך את זה עכשיו לנושא הדיון, אני</w:t>
      </w:r>
      <w:bookmarkStart w:id="1870" w:name="_ETM_Q1_5532730"/>
      <w:bookmarkEnd w:id="1870"/>
      <w:r w:rsidRPr="00584783">
        <w:rPr>
          <w:rFonts w:hint="cs"/>
          <w:rtl/>
        </w:rPr>
        <w:t xml:space="preserve"> רק רוצה לומר לעצמנו שאנחנו לא רוצים ש-70 השנים </w:t>
      </w:r>
      <w:bookmarkStart w:id="1871" w:name="_ETM_Q1_5540003"/>
      <w:bookmarkEnd w:id="1871"/>
      <w:r w:rsidRPr="00584783">
        <w:rPr>
          <w:rFonts w:hint="cs"/>
          <w:rtl/>
        </w:rPr>
        <w:t>הבאות יהיו כמו 70 השנים שחלפו.</w:t>
      </w:r>
      <w:bookmarkStart w:id="1872" w:name="_ETM_Q1_5545331"/>
      <w:bookmarkEnd w:id="1872"/>
      <w:r w:rsidRPr="00584783">
        <w:rPr>
          <w:rFonts w:hint="cs"/>
          <w:rtl/>
        </w:rPr>
        <w:t xml:space="preserve"> כל הדיון סביב הצעת החוק הזו נועד לטפל </w:t>
      </w:r>
      <w:bookmarkStart w:id="1873" w:name="_ETM_Q1_5551354"/>
      <w:bookmarkEnd w:id="1873"/>
      <w:r w:rsidRPr="00584783">
        <w:rPr>
          <w:rFonts w:hint="cs"/>
          <w:rtl/>
        </w:rPr>
        <w:t xml:space="preserve">במה שקרה, אבל לא יכול להיות שלא נאמר לעצמנו, לאור </w:t>
      </w:r>
      <w:bookmarkStart w:id="1874" w:name="_ETM_Q1_5560602"/>
      <w:bookmarkEnd w:id="1874"/>
      <w:r w:rsidRPr="00584783">
        <w:rPr>
          <w:rFonts w:hint="cs"/>
          <w:rtl/>
        </w:rPr>
        <w:t xml:space="preserve">ההזנחה </w:t>
      </w:r>
      <w:r w:rsidRPr="00584783">
        <w:rPr>
          <w:rtl/>
        </w:rPr>
        <w:t>–</w:t>
      </w:r>
      <w:r w:rsidRPr="00584783">
        <w:rPr>
          <w:rFonts w:hint="cs"/>
          <w:rtl/>
        </w:rPr>
        <w:t xml:space="preserve"> ואין לי מילה אחת זולת הזנחה כדי להגדיר </w:t>
      </w:r>
      <w:bookmarkStart w:id="1875" w:name="_ETM_Q1_5569050"/>
      <w:bookmarkEnd w:id="1875"/>
      <w:r w:rsidRPr="00584783">
        <w:rPr>
          <w:rFonts w:hint="cs"/>
          <w:rtl/>
        </w:rPr>
        <w:t xml:space="preserve">את העובדה ששטחי אש, שטחי אימונים ובסיסים... הצבא </w:t>
      </w:r>
      <w:bookmarkStart w:id="1876" w:name="_ETM_Q1_5571917"/>
      <w:bookmarkEnd w:id="1876"/>
      <w:r w:rsidRPr="00584783">
        <w:rPr>
          <w:rFonts w:hint="cs"/>
          <w:rtl/>
        </w:rPr>
        <w:t xml:space="preserve">תופס בסיס, אחר כך מחליט שהבסיס הזה לא רלוונטי, אבל הוא נשאר נכס צבאי עד שהצבא מחליט אחרת. אגב, יש בסיסים שברבות השנים חזרו להיות </w:t>
      </w:r>
      <w:bookmarkStart w:id="1877" w:name="_ETM_Q1_5591164"/>
      <w:bookmarkEnd w:id="1877"/>
      <w:r w:rsidRPr="00584783">
        <w:rPr>
          <w:rFonts w:hint="cs"/>
          <w:rtl/>
        </w:rPr>
        <w:t>בסיסים צבאיים, אחרי עשרות שנים שהם היו סגורים</w:t>
      </w:r>
      <w:bookmarkStart w:id="1878" w:name="_ETM_Q1_5595969"/>
      <w:bookmarkEnd w:id="1878"/>
      <w:r w:rsidRPr="00584783">
        <w:rPr>
          <w:rFonts w:hint="cs"/>
          <w:rtl/>
        </w:rPr>
        <w:t>, שגם שומר לא הי</w:t>
      </w:r>
      <w:bookmarkStart w:id="1879" w:name="_ETM_Q1_5599374"/>
      <w:bookmarkEnd w:id="1879"/>
      <w:r w:rsidRPr="00584783">
        <w:rPr>
          <w:rFonts w:hint="cs"/>
          <w:rtl/>
        </w:rPr>
        <w:t xml:space="preserve">ה שם. למשל הר אורה, שהיה נטוש </w:t>
      </w:r>
      <w:bookmarkStart w:id="1880" w:name="_ETM_Q1_5599726"/>
      <w:bookmarkEnd w:id="1880"/>
      <w:r w:rsidRPr="00584783">
        <w:rPr>
          <w:rFonts w:hint="cs"/>
          <w:rtl/>
        </w:rPr>
        <w:t xml:space="preserve">עשרות שנים. באיזשהו מקום אני מרגיש שאין לצבא שום תמריץ </w:t>
      </w:r>
      <w:bookmarkStart w:id="1881" w:name="_ETM_Q1_5612661"/>
      <w:bookmarkEnd w:id="1881"/>
      <w:r w:rsidRPr="00584783">
        <w:rPr>
          <w:rFonts w:hint="cs"/>
          <w:rtl/>
        </w:rPr>
        <w:t xml:space="preserve">לעזוב שטח שהוא קיבל או שטח שהיה שלו, אז הוא </w:t>
      </w:r>
      <w:bookmarkStart w:id="1882" w:name="_ETM_Q1_5616692"/>
      <w:bookmarkEnd w:id="1882"/>
      <w:r w:rsidRPr="00584783">
        <w:rPr>
          <w:rFonts w:hint="cs"/>
          <w:rtl/>
        </w:rPr>
        <w:t>פשוט מחזיק אותו. ואם הוא מפנה אותו אז הו</w:t>
      </w:r>
      <w:bookmarkStart w:id="1883" w:name="_ETM_Q1_5623629"/>
      <w:bookmarkEnd w:id="1883"/>
      <w:r w:rsidRPr="00584783">
        <w:rPr>
          <w:rFonts w:hint="cs"/>
          <w:rtl/>
        </w:rPr>
        <w:t xml:space="preserve">א לא מזדכה עליו מבחינת הזיהום, </w:t>
      </w:r>
      <w:bookmarkStart w:id="1884" w:name="_ETM_Q1_5624562"/>
      <w:bookmarkEnd w:id="1884"/>
      <w:r w:rsidRPr="00584783">
        <w:rPr>
          <w:rFonts w:hint="cs"/>
          <w:rtl/>
        </w:rPr>
        <w:t>אלא אומר "אין לי תקציב להשקיע בזה". אז זה טי</w:t>
      </w:r>
      <w:bookmarkStart w:id="1885" w:name="_ETM_Q1_5630507"/>
      <w:bookmarkEnd w:id="1885"/>
      <w:r w:rsidRPr="00584783">
        <w:rPr>
          <w:rFonts w:hint="cs"/>
          <w:rtl/>
        </w:rPr>
        <w:t xml:space="preserve">עון טוב ל-70 השנים שחלפו, אבל זה כבר לא </w:t>
      </w:r>
      <w:bookmarkStart w:id="1886" w:name="_ETM_Q1_5634599"/>
      <w:bookmarkEnd w:id="1886"/>
      <w:r w:rsidRPr="00584783">
        <w:rPr>
          <w:rFonts w:hint="cs"/>
          <w:rtl/>
        </w:rPr>
        <w:t xml:space="preserve">טיעון טוב ל-70 השנים הבאות. </w:t>
      </w:r>
    </w:p>
    <w:p w:rsidR="00310E83" w:rsidRPr="00584783" w:rsidRDefault="00310E83" w:rsidP="00310E83">
      <w:pPr>
        <w:rPr>
          <w:rtl/>
        </w:rPr>
      </w:pPr>
      <w:bookmarkStart w:id="1887" w:name="_ETM_Q1_5631756"/>
      <w:bookmarkStart w:id="1888" w:name="_ETM_Q1_5631850"/>
      <w:bookmarkEnd w:id="1887"/>
      <w:bookmarkEnd w:id="1888"/>
    </w:p>
    <w:p w:rsidR="00310E83" w:rsidRPr="00584783" w:rsidRDefault="00310E83" w:rsidP="009D1C1A">
      <w:pPr>
        <w:rPr>
          <w:rtl/>
        </w:rPr>
      </w:pPr>
      <w:bookmarkStart w:id="1889" w:name="_ETM_Q1_5631900"/>
      <w:bookmarkStart w:id="1890" w:name="_ETM_Q1_5632005"/>
      <w:bookmarkEnd w:id="1889"/>
      <w:bookmarkEnd w:id="1890"/>
      <w:r w:rsidRPr="00584783">
        <w:rPr>
          <w:rFonts w:hint="cs"/>
          <w:rtl/>
        </w:rPr>
        <w:t>אני לא רוצה להתקדם בנושא</w:t>
      </w:r>
      <w:bookmarkStart w:id="1891" w:name="_ETM_Q1_5634566"/>
      <w:bookmarkEnd w:id="1891"/>
      <w:r w:rsidRPr="00584783">
        <w:rPr>
          <w:rFonts w:hint="cs"/>
          <w:rtl/>
        </w:rPr>
        <w:t xml:space="preserve"> הזה בחוק הזה, אלא אני רק רוצה לומר לעצמנו שאנחנו, מול </w:t>
      </w:r>
      <w:proofErr w:type="spellStart"/>
      <w:r w:rsidRPr="00584783">
        <w:rPr>
          <w:rFonts w:hint="cs"/>
          <w:rtl/>
        </w:rPr>
        <w:t>הרלפ"ם</w:t>
      </w:r>
      <w:proofErr w:type="spellEnd"/>
      <w:r w:rsidRPr="00584783">
        <w:rPr>
          <w:rFonts w:hint="cs"/>
          <w:rtl/>
        </w:rPr>
        <w:t xml:space="preserve">, נקדם הצעת חוק שתעשה </w:t>
      </w:r>
      <w:bookmarkStart w:id="1892" w:name="_ETM_Q1_5648237"/>
      <w:bookmarkEnd w:id="1892"/>
      <w:r w:rsidRPr="00584783">
        <w:rPr>
          <w:rFonts w:hint="cs"/>
          <w:rtl/>
        </w:rPr>
        <w:t xml:space="preserve">סדר בדברים האלה ל-70 השנים הבאות. כי המציאות שבה אנחנו </w:t>
      </w:r>
      <w:bookmarkStart w:id="1893" w:name="_ETM_Q1_5661218"/>
      <w:bookmarkEnd w:id="1893"/>
      <w:r w:rsidRPr="00584783">
        <w:rPr>
          <w:rFonts w:hint="cs"/>
          <w:rtl/>
        </w:rPr>
        <w:t xml:space="preserve">פותרים את הבעיה לאחור אבל בלי לתת </w:t>
      </w:r>
      <w:bookmarkStart w:id="1894" w:name="_ETM_Q1_5660382"/>
      <w:bookmarkEnd w:id="1894"/>
      <w:r w:rsidRPr="00584783">
        <w:rPr>
          <w:rFonts w:hint="cs"/>
          <w:rtl/>
        </w:rPr>
        <w:t>מענה לשנים הבאות, ה</w:t>
      </w:r>
      <w:r w:rsidR="009D1C1A" w:rsidRPr="00584783">
        <w:rPr>
          <w:rFonts w:hint="cs"/>
          <w:rtl/>
        </w:rPr>
        <w:t>י</w:t>
      </w:r>
      <w:r w:rsidRPr="00584783">
        <w:rPr>
          <w:rFonts w:hint="cs"/>
          <w:rtl/>
        </w:rPr>
        <w:t xml:space="preserve">א כיוון לא סביר בעיניי. אנחנו </w:t>
      </w:r>
      <w:bookmarkStart w:id="1895" w:name="_ETM_Q1_5665704"/>
      <w:bookmarkEnd w:id="1895"/>
      <w:r w:rsidRPr="00584783">
        <w:rPr>
          <w:rFonts w:hint="cs"/>
          <w:rtl/>
        </w:rPr>
        <w:t xml:space="preserve">נבדוק איך אנחנו עושים את זה </w:t>
      </w:r>
      <w:r w:rsidRPr="00584783">
        <w:rPr>
          <w:rtl/>
        </w:rPr>
        <w:t>–</w:t>
      </w:r>
      <w:r w:rsidRPr="00584783">
        <w:rPr>
          <w:rFonts w:hint="cs"/>
          <w:rtl/>
        </w:rPr>
        <w:t xml:space="preserve"> אם בהצעת בחוק, </w:t>
      </w:r>
      <w:bookmarkStart w:id="1896" w:name="_ETM_Q1_5668333"/>
      <w:bookmarkEnd w:id="1896"/>
      <w:r w:rsidRPr="00584783">
        <w:rPr>
          <w:rFonts w:hint="cs"/>
          <w:rtl/>
        </w:rPr>
        <w:t xml:space="preserve">אם בתקנות, אם במתכונת אחרת. איל, בתור </w:t>
      </w:r>
      <w:bookmarkStart w:id="1897" w:name="_ETM_Q1_5671818"/>
      <w:bookmarkEnd w:id="1897"/>
      <w:r w:rsidRPr="00584783">
        <w:rPr>
          <w:rFonts w:hint="cs"/>
          <w:rtl/>
        </w:rPr>
        <w:t xml:space="preserve">אחד שהיה איזה שבועיים בצבא, אולי זה נושא שכדאי לך </w:t>
      </w:r>
      <w:bookmarkStart w:id="1898" w:name="_ETM_Q1_5675792"/>
      <w:bookmarkEnd w:id="1898"/>
      <w:r w:rsidRPr="00584783">
        <w:rPr>
          <w:rFonts w:hint="cs"/>
          <w:rtl/>
        </w:rPr>
        <w:t xml:space="preserve">להרים אותו. </w:t>
      </w:r>
      <w:bookmarkStart w:id="1899" w:name="_ETM_Q1_5677856"/>
      <w:bookmarkStart w:id="1900" w:name="_ETM_Q1_5677952"/>
      <w:bookmarkStart w:id="1901" w:name="_ETM_Q1_5678072"/>
      <w:bookmarkStart w:id="1902" w:name="_ETM_Q1_5678147"/>
      <w:bookmarkEnd w:id="1899"/>
      <w:bookmarkEnd w:id="1900"/>
      <w:bookmarkEnd w:id="1901"/>
      <w:bookmarkEnd w:id="1902"/>
      <w:r w:rsidRPr="00584783">
        <w:rPr>
          <w:rFonts w:hint="cs"/>
          <w:rtl/>
        </w:rPr>
        <w:t xml:space="preserve">עידו, בבקשה. </w:t>
      </w:r>
      <w:bookmarkStart w:id="1903" w:name="_ETM_Q1_5678372"/>
      <w:bookmarkStart w:id="1904" w:name="_ETM_Q1_5678457"/>
      <w:bookmarkEnd w:id="1903"/>
      <w:bookmarkEnd w:id="1904"/>
    </w:p>
    <w:p w:rsidR="00310E83" w:rsidRPr="00584783" w:rsidRDefault="00310E83" w:rsidP="00310E83">
      <w:pPr>
        <w:rPr>
          <w:rtl/>
        </w:rPr>
      </w:pPr>
      <w:bookmarkStart w:id="1905" w:name="_ETM_Q1_5678515"/>
      <w:bookmarkStart w:id="1906" w:name="_ETM_Q1_5678592"/>
      <w:bookmarkStart w:id="1907" w:name="_ETM_Q1_5679380"/>
      <w:bookmarkEnd w:id="1905"/>
      <w:bookmarkEnd w:id="1906"/>
      <w:bookmarkEnd w:id="1907"/>
    </w:p>
    <w:p w:rsidR="00310E83" w:rsidRPr="00584783" w:rsidRDefault="00310E83" w:rsidP="00310E83">
      <w:pPr>
        <w:pStyle w:val="a4"/>
        <w:keepNext/>
        <w:rPr>
          <w:rtl/>
        </w:rPr>
      </w:pPr>
      <w:bookmarkStart w:id="1908" w:name="ET_speaker_עידו_בןיצחק_68"/>
      <w:r w:rsidRPr="00584783">
        <w:rPr>
          <w:rStyle w:val="TagStyle"/>
          <w:rtl/>
        </w:rPr>
        <w:t xml:space="preserve"> &lt;&lt; דובר &gt;&gt; </w:t>
      </w:r>
      <w:r w:rsidRPr="00584783">
        <w:rPr>
          <w:rtl/>
        </w:rPr>
        <w:t>עידו בן-יצחק:</w:t>
      </w:r>
      <w:r w:rsidRPr="00584783">
        <w:rPr>
          <w:rStyle w:val="TagStyle"/>
          <w:rtl/>
        </w:rPr>
        <w:t xml:space="preserve"> &lt;&lt; דובר &gt;&gt;</w:t>
      </w:r>
      <w:r w:rsidRPr="00584783">
        <w:rPr>
          <w:rtl/>
        </w:rPr>
        <w:t xml:space="preserve"> </w:t>
      </w:r>
      <w:bookmarkEnd w:id="1908"/>
    </w:p>
    <w:p w:rsidR="00310E83" w:rsidRPr="00584783" w:rsidRDefault="00310E83" w:rsidP="00310E83">
      <w:pPr>
        <w:pStyle w:val="KeepWithNext"/>
        <w:rPr>
          <w:rt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701"/>
        <w:gridCol w:w="851"/>
        <w:gridCol w:w="568"/>
        <w:gridCol w:w="6525"/>
      </w:tblGrid>
      <w:tr w:rsidR="00083036" w:rsidRPr="00584783" w:rsidTr="00083036">
        <w:trPr>
          <w:cantSplit/>
        </w:trPr>
        <w:tc>
          <w:tcPr>
            <w:tcW w:w="1700" w:type="dxa"/>
            <w:tcMar>
              <w:top w:w="91" w:type="dxa"/>
              <w:left w:w="0" w:type="dxa"/>
              <w:bottom w:w="91" w:type="dxa"/>
              <w:right w:w="0" w:type="dxa"/>
            </w:tcMar>
            <w:hideMark/>
          </w:tcPr>
          <w:p w:rsidR="00083036" w:rsidRPr="00584783" w:rsidRDefault="00083036">
            <w:pPr>
              <w:pStyle w:val="TableSideHeading"/>
              <w:spacing w:line="240" w:lineRule="auto"/>
              <w:ind w:right="567"/>
              <w:rPr>
                <w:sz w:val="24"/>
                <w:szCs w:val="24"/>
              </w:rPr>
            </w:pPr>
            <w:bookmarkStart w:id="1909" w:name="_ETM_Q1_5679974"/>
            <w:bookmarkStart w:id="1910" w:name="_ETM_Q1_5680018"/>
            <w:bookmarkStart w:id="1911" w:name="_ETM_Q1_5758535"/>
            <w:bookmarkStart w:id="1912" w:name="_ETM_Q1_5758627"/>
            <w:bookmarkStart w:id="1913" w:name="_ETM_Q1_5760023"/>
            <w:bookmarkEnd w:id="1909"/>
            <w:bookmarkEnd w:id="1910"/>
            <w:bookmarkEnd w:id="1911"/>
            <w:bookmarkEnd w:id="1912"/>
            <w:bookmarkEnd w:id="1913"/>
            <w:r w:rsidRPr="00584783">
              <w:rPr>
                <w:rFonts w:hint="cs"/>
                <w:sz w:val="24"/>
                <w:szCs w:val="24"/>
                <w:rtl/>
              </w:rPr>
              <w:t>תיקון סעיף 18</w:t>
            </w:r>
          </w:p>
        </w:tc>
        <w:tc>
          <w:tcPr>
            <w:tcW w:w="850" w:type="dxa"/>
            <w:tcMar>
              <w:top w:w="91" w:type="dxa"/>
              <w:left w:w="0" w:type="dxa"/>
              <w:bottom w:w="91" w:type="dxa"/>
              <w:right w:w="0" w:type="dxa"/>
            </w:tcMar>
            <w:hideMark/>
          </w:tcPr>
          <w:p w:rsidR="00083036" w:rsidRPr="00584783" w:rsidRDefault="00083036">
            <w:pPr>
              <w:pStyle w:val="TableText"/>
              <w:spacing w:line="240" w:lineRule="auto"/>
              <w:ind w:right="567"/>
              <w:rPr>
                <w:sz w:val="24"/>
                <w:szCs w:val="24"/>
              </w:rPr>
            </w:pPr>
            <w:r w:rsidRPr="00584783">
              <w:rPr>
                <w:rFonts w:hint="cs"/>
                <w:sz w:val="24"/>
                <w:szCs w:val="24"/>
                <w:rtl/>
              </w:rPr>
              <w:t>16.</w:t>
            </w:r>
            <w:r w:rsidRPr="00584783">
              <w:rPr>
                <w:rFonts w:hint="cs"/>
                <w:sz w:val="24"/>
                <w:szCs w:val="24"/>
                <w:rtl/>
              </w:rPr>
              <w:tab/>
            </w:r>
          </w:p>
        </w:tc>
        <w:tc>
          <w:tcPr>
            <w:tcW w:w="7089" w:type="dxa"/>
            <w:gridSpan w:val="2"/>
            <w:tcMar>
              <w:top w:w="91" w:type="dxa"/>
              <w:left w:w="0" w:type="dxa"/>
              <w:bottom w:w="91" w:type="dxa"/>
              <w:right w:w="0" w:type="dxa"/>
            </w:tcMar>
            <w:hideMark/>
          </w:tcPr>
          <w:p w:rsidR="00083036" w:rsidRPr="00584783" w:rsidRDefault="00083036">
            <w:pPr>
              <w:pStyle w:val="TableBlock"/>
              <w:spacing w:line="240" w:lineRule="auto"/>
              <w:ind w:right="567"/>
              <w:rPr>
                <w:sz w:val="24"/>
                <w:szCs w:val="24"/>
              </w:rPr>
            </w:pPr>
            <w:r w:rsidRPr="00584783">
              <w:rPr>
                <w:rFonts w:hint="cs"/>
                <w:sz w:val="24"/>
                <w:szCs w:val="24"/>
                <w:rtl/>
              </w:rPr>
              <w:t xml:space="preserve">בסעיף 18 לחוק העיקרי – </w:t>
            </w:r>
          </w:p>
        </w:tc>
      </w:tr>
      <w:tr w:rsidR="00083036" w:rsidRPr="00584783" w:rsidTr="00083036">
        <w:trPr>
          <w:cantSplit/>
        </w:trPr>
        <w:tc>
          <w:tcPr>
            <w:tcW w:w="1700" w:type="dxa"/>
            <w:tcMar>
              <w:top w:w="91" w:type="dxa"/>
              <w:left w:w="0" w:type="dxa"/>
              <w:bottom w:w="91" w:type="dxa"/>
              <w:right w:w="0" w:type="dxa"/>
            </w:tcMar>
          </w:tcPr>
          <w:p w:rsidR="00083036" w:rsidRPr="00584783" w:rsidRDefault="00083036">
            <w:pPr>
              <w:pStyle w:val="TableSideHeading"/>
              <w:spacing w:line="240" w:lineRule="auto"/>
              <w:ind w:right="567"/>
              <w:rPr>
                <w:sz w:val="24"/>
                <w:szCs w:val="24"/>
              </w:rPr>
            </w:pPr>
          </w:p>
        </w:tc>
        <w:tc>
          <w:tcPr>
            <w:tcW w:w="850" w:type="dxa"/>
            <w:tcMar>
              <w:top w:w="91" w:type="dxa"/>
              <w:left w:w="0" w:type="dxa"/>
              <w:bottom w:w="91" w:type="dxa"/>
              <w:right w:w="0" w:type="dxa"/>
            </w:tcMar>
          </w:tcPr>
          <w:p w:rsidR="00083036" w:rsidRPr="00584783" w:rsidRDefault="00083036">
            <w:pPr>
              <w:pStyle w:val="TableText"/>
              <w:spacing w:line="240" w:lineRule="auto"/>
              <w:ind w:right="567"/>
              <w:rPr>
                <w:sz w:val="24"/>
                <w:szCs w:val="24"/>
              </w:rPr>
            </w:pPr>
          </w:p>
        </w:tc>
        <w:tc>
          <w:tcPr>
            <w:tcW w:w="7089" w:type="dxa"/>
            <w:gridSpan w:val="2"/>
            <w:tcMar>
              <w:top w:w="91" w:type="dxa"/>
              <w:left w:w="0" w:type="dxa"/>
              <w:bottom w:w="91" w:type="dxa"/>
              <w:right w:w="0" w:type="dxa"/>
            </w:tcMar>
            <w:hideMark/>
          </w:tcPr>
          <w:p w:rsidR="00083036" w:rsidRPr="00584783" w:rsidRDefault="00083036">
            <w:pPr>
              <w:pStyle w:val="TableBlock"/>
              <w:spacing w:line="240" w:lineRule="auto"/>
              <w:ind w:right="567"/>
              <w:rPr>
                <w:sz w:val="24"/>
                <w:szCs w:val="24"/>
              </w:rPr>
            </w:pPr>
            <w:r w:rsidRPr="00584783">
              <w:rPr>
                <w:rFonts w:hint="cs"/>
                <w:sz w:val="24"/>
                <w:szCs w:val="24"/>
                <w:rtl/>
              </w:rPr>
              <w:t>(1)</w:t>
            </w:r>
            <w:r w:rsidRPr="00584783">
              <w:rPr>
                <w:rFonts w:hint="cs"/>
                <w:sz w:val="24"/>
                <w:szCs w:val="24"/>
                <w:rtl/>
              </w:rPr>
              <w:tab/>
              <w:t>בכותרת השוליים, אחרי "לפינוי שדות מוקשים" יבוא "ושטחי נפלים";</w:t>
            </w:r>
          </w:p>
        </w:tc>
      </w:tr>
      <w:tr w:rsidR="00083036" w:rsidRPr="00584783" w:rsidTr="00083036">
        <w:trPr>
          <w:cantSplit/>
        </w:trPr>
        <w:tc>
          <w:tcPr>
            <w:tcW w:w="1700" w:type="dxa"/>
            <w:tcMar>
              <w:top w:w="91" w:type="dxa"/>
              <w:left w:w="0" w:type="dxa"/>
              <w:bottom w:w="91" w:type="dxa"/>
              <w:right w:w="0" w:type="dxa"/>
            </w:tcMar>
          </w:tcPr>
          <w:p w:rsidR="00083036" w:rsidRPr="00584783" w:rsidRDefault="00083036">
            <w:pPr>
              <w:pStyle w:val="TableSideHeading"/>
              <w:spacing w:line="240" w:lineRule="auto"/>
              <w:ind w:right="567"/>
              <w:rPr>
                <w:sz w:val="24"/>
                <w:szCs w:val="24"/>
              </w:rPr>
            </w:pPr>
          </w:p>
        </w:tc>
        <w:tc>
          <w:tcPr>
            <w:tcW w:w="850" w:type="dxa"/>
            <w:tcMar>
              <w:top w:w="91" w:type="dxa"/>
              <w:left w:w="0" w:type="dxa"/>
              <w:bottom w:w="91" w:type="dxa"/>
              <w:right w:w="0" w:type="dxa"/>
            </w:tcMar>
          </w:tcPr>
          <w:p w:rsidR="00083036" w:rsidRPr="00584783" w:rsidRDefault="00083036">
            <w:pPr>
              <w:pStyle w:val="TableText"/>
              <w:spacing w:line="240" w:lineRule="auto"/>
              <w:ind w:right="567"/>
              <w:rPr>
                <w:sz w:val="24"/>
                <w:szCs w:val="24"/>
              </w:rPr>
            </w:pPr>
          </w:p>
        </w:tc>
        <w:tc>
          <w:tcPr>
            <w:tcW w:w="7089" w:type="dxa"/>
            <w:gridSpan w:val="2"/>
            <w:tcMar>
              <w:top w:w="91" w:type="dxa"/>
              <w:left w:w="0" w:type="dxa"/>
              <w:bottom w:w="91" w:type="dxa"/>
              <w:right w:w="0" w:type="dxa"/>
            </w:tcMar>
            <w:hideMark/>
          </w:tcPr>
          <w:p w:rsidR="00083036" w:rsidRPr="00584783" w:rsidRDefault="00083036">
            <w:pPr>
              <w:pStyle w:val="TableBlock"/>
              <w:spacing w:line="240" w:lineRule="auto"/>
              <w:ind w:right="567"/>
              <w:rPr>
                <w:sz w:val="24"/>
                <w:szCs w:val="24"/>
              </w:rPr>
            </w:pPr>
            <w:r w:rsidRPr="00584783">
              <w:rPr>
                <w:rFonts w:hint="cs"/>
                <w:sz w:val="24"/>
                <w:szCs w:val="24"/>
                <w:rtl/>
              </w:rPr>
              <w:t>(2)</w:t>
            </w:r>
            <w:r w:rsidRPr="00584783">
              <w:rPr>
                <w:rFonts w:hint="cs"/>
                <w:sz w:val="24"/>
                <w:szCs w:val="24"/>
                <w:rtl/>
              </w:rPr>
              <w:tab/>
              <w:t>אחרי סעיף קטן (א) יבוא:</w:t>
            </w:r>
          </w:p>
        </w:tc>
      </w:tr>
      <w:tr w:rsidR="00083036" w:rsidRPr="00584783" w:rsidTr="00083036">
        <w:trPr>
          <w:cantSplit/>
        </w:trPr>
        <w:tc>
          <w:tcPr>
            <w:tcW w:w="1700" w:type="dxa"/>
            <w:tcMar>
              <w:top w:w="91" w:type="dxa"/>
              <w:left w:w="0" w:type="dxa"/>
              <w:bottom w:w="91" w:type="dxa"/>
              <w:right w:w="0" w:type="dxa"/>
            </w:tcMar>
          </w:tcPr>
          <w:p w:rsidR="00083036" w:rsidRPr="00584783" w:rsidRDefault="00083036">
            <w:pPr>
              <w:pStyle w:val="TableSideHeading"/>
              <w:spacing w:line="240" w:lineRule="auto"/>
              <w:ind w:right="567"/>
              <w:rPr>
                <w:sz w:val="24"/>
                <w:szCs w:val="24"/>
              </w:rPr>
            </w:pPr>
          </w:p>
        </w:tc>
        <w:tc>
          <w:tcPr>
            <w:tcW w:w="850" w:type="dxa"/>
            <w:tcMar>
              <w:top w:w="91" w:type="dxa"/>
              <w:left w:w="0" w:type="dxa"/>
              <w:bottom w:w="91" w:type="dxa"/>
              <w:right w:w="0" w:type="dxa"/>
            </w:tcMar>
          </w:tcPr>
          <w:p w:rsidR="00083036" w:rsidRPr="00584783" w:rsidRDefault="00083036">
            <w:pPr>
              <w:pStyle w:val="TableText"/>
              <w:spacing w:line="240" w:lineRule="auto"/>
              <w:ind w:right="567"/>
              <w:rPr>
                <w:sz w:val="24"/>
                <w:szCs w:val="24"/>
              </w:rPr>
            </w:pPr>
          </w:p>
        </w:tc>
        <w:tc>
          <w:tcPr>
            <w:tcW w:w="568" w:type="dxa"/>
            <w:tcMar>
              <w:top w:w="91" w:type="dxa"/>
              <w:left w:w="0" w:type="dxa"/>
              <w:bottom w:w="91" w:type="dxa"/>
              <w:right w:w="0" w:type="dxa"/>
            </w:tcMar>
          </w:tcPr>
          <w:p w:rsidR="00083036" w:rsidRPr="00584783" w:rsidRDefault="00083036">
            <w:pPr>
              <w:pStyle w:val="TableText"/>
              <w:spacing w:line="240" w:lineRule="auto"/>
              <w:ind w:right="567"/>
              <w:rPr>
                <w:sz w:val="24"/>
                <w:szCs w:val="24"/>
              </w:rPr>
            </w:pPr>
          </w:p>
        </w:tc>
        <w:tc>
          <w:tcPr>
            <w:tcW w:w="6521" w:type="dxa"/>
            <w:tcMar>
              <w:top w:w="91" w:type="dxa"/>
              <w:left w:w="0" w:type="dxa"/>
              <w:bottom w:w="91" w:type="dxa"/>
              <w:right w:w="0" w:type="dxa"/>
            </w:tcMar>
            <w:hideMark/>
          </w:tcPr>
          <w:p w:rsidR="00083036" w:rsidRPr="00584783" w:rsidRDefault="00083036">
            <w:pPr>
              <w:pStyle w:val="TableBlock"/>
              <w:spacing w:line="240" w:lineRule="auto"/>
              <w:ind w:right="567"/>
              <w:rPr>
                <w:sz w:val="24"/>
                <w:szCs w:val="24"/>
              </w:rPr>
            </w:pPr>
            <w:r w:rsidRPr="00584783">
              <w:rPr>
                <w:rFonts w:hint="cs"/>
                <w:sz w:val="24"/>
                <w:szCs w:val="24"/>
                <w:rtl/>
              </w:rPr>
              <w:t>"(א1)</w:t>
            </w:r>
            <w:r w:rsidRPr="00584783">
              <w:rPr>
                <w:rFonts w:hint="cs"/>
                <w:sz w:val="24"/>
                <w:szCs w:val="24"/>
                <w:rtl/>
              </w:rPr>
              <w:tab/>
              <w:t xml:space="preserve">בתוך שנה מיום פרסומו של חוק לפינוי שדות מוקשים (תיקון) (החלת החוק על שטחי נפלים), </w:t>
            </w:r>
            <w:proofErr w:type="spellStart"/>
            <w:r w:rsidRPr="00584783">
              <w:rPr>
                <w:rFonts w:hint="cs"/>
                <w:sz w:val="24"/>
                <w:szCs w:val="24"/>
                <w:rtl/>
              </w:rPr>
              <w:t>התשע"ח</w:t>
            </w:r>
            <w:proofErr w:type="spellEnd"/>
            <w:r w:rsidRPr="00584783">
              <w:rPr>
                <w:rFonts w:hint="cs"/>
                <w:sz w:val="24"/>
                <w:szCs w:val="24"/>
                <w:rtl/>
              </w:rPr>
              <w:t>–2018, תגיש הרשות לשר ולוועדה המייעצת הצעה לתכנית לפינוי שטחי נפלים, ובתוך שנתיים מיום הפרסום כאמור – הצעה לתכנית לפינוי שטחי נפלים בים."</w:t>
            </w:r>
          </w:p>
        </w:tc>
      </w:tr>
      <w:tr w:rsidR="00083036" w:rsidRPr="00584783" w:rsidTr="00083036">
        <w:trPr>
          <w:cantSplit/>
        </w:trPr>
        <w:tc>
          <w:tcPr>
            <w:tcW w:w="1700" w:type="dxa"/>
            <w:tcMar>
              <w:top w:w="91" w:type="dxa"/>
              <w:left w:w="0" w:type="dxa"/>
              <w:bottom w:w="91" w:type="dxa"/>
              <w:right w:w="0" w:type="dxa"/>
            </w:tcMar>
            <w:hideMark/>
          </w:tcPr>
          <w:p w:rsidR="00083036" w:rsidRPr="00584783" w:rsidRDefault="00083036">
            <w:pPr>
              <w:pStyle w:val="TableSideHeading"/>
              <w:spacing w:line="240" w:lineRule="auto"/>
              <w:ind w:right="567"/>
              <w:rPr>
                <w:sz w:val="24"/>
                <w:szCs w:val="24"/>
              </w:rPr>
            </w:pPr>
            <w:r w:rsidRPr="00584783">
              <w:rPr>
                <w:rFonts w:hint="cs"/>
                <w:sz w:val="24"/>
                <w:szCs w:val="24"/>
                <w:rtl/>
              </w:rPr>
              <w:t>תיקון סעיף 19</w:t>
            </w:r>
          </w:p>
        </w:tc>
        <w:tc>
          <w:tcPr>
            <w:tcW w:w="850" w:type="dxa"/>
            <w:tcMar>
              <w:top w:w="91" w:type="dxa"/>
              <w:left w:w="0" w:type="dxa"/>
              <w:bottom w:w="91" w:type="dxa"/>
              <w:right w:w="0" w:type="dxa"/>
            </w:tcMar>
            <w:hideMark/>
          </w:tcPr>
          <w:p w:rsidR="00083036" w:rsidRPr="00584783" w:rsidRDefault="00083036">
            <w:pPr>
              <w:pStyle w:val="TableText"/>
              <w:spacing w:line="240" w:lineRule="auto"/>
              <w:ind w:right="567"/>
              <w:rPr>
                <w:sz w:val="24"/>
                <w:szCs w:val="24"/>
              </w:rPr>
            </w:pPr>
            <w:r w:rsidRPr="00584783">
              <w:rPr>
                <w:rFonts w:hint="cs"/>
                <w:sz w:val="24"/>
                <w:szCs w:val="24"/>
                <w:rtl/>
              </w:rPr>
              <w:t>17.</w:t>
            </w:r>
            <w:r w:rsidRPr="00584783">
              <w:rPr>
                <w:rFonts w:hint="cs"/>
                <w:sz w:val="24"/>
                <w:szCs w:val="24"/>
                <w:rtl/>
              </w:rPr>
              <w:tab/>
            </w:r>
          </w:p>
        </w:tc>
        <w:tc>
          <w:tcPr>
            <w:tcW w:w="7089" w:type="dxa"/>
            <w:gridSpan w:val="2"/>
            <w:tcMar>
              <w:top w:w="91" w:type="dxa"/>
              <w:left w:w="0" w:type="dxa"/>
              <w:bottom w:w="91" w:type="dxa"/>
              <w:right w:w="0" w:type="dxa"/>
            </w:tcMar>
            <w:hideMark/>
          </w:tcPr>
          <w:p w:rsidR="00083036" w:rsidRPr="00584783" w:rsidRDefault="00083036">
            <w:pPr>
              <w:pStyle w:val="TableBlock"/>
              <w:spacing w:line="240" w:lineRule="auto"/>
              <w:ind w:right="567"/>
              <w:rPr>
                <w:sz w:val="24"/>
                <w:szCs w:val="24"/>
              </w:rPr>
            </w:pPr>
            <w:r w:rsidRPr="00584783">
              <w:rPr>
                <w:rFonts w:hint="cs"/>
                <w:sz w:val="24"/>
                <w:szCs w:val="24"/>
                <w:rtl/>
              </w:rPr>
              <w:t xml:space="preserve">בסעיף 19 לחוק העיקרי – </w:t>
            </w:r>
          </w:p>
        </w:tc>
      </w:tr>
      <w:tr w:rsidR="00083036" w:rsidRPr="00584783" w:rsidTr="00083036">
        <w:trPr>
          <w:cantSplit/>
        </w:trPr>
        <w:tc>
          <w:tcPr>
            <w:tcW w:w="1700" w:type="dxa"/>
            <w:tcMar>
              <w:top w:w="91" w:type="dxa"/>
              <w:left w:w="0" w:type="dxa"/>
              <w:bottom w:w="91" w:type="dxa"/>
              <w:right w:w="0" w:type="dxa"/>
            </w:tcMar>
          </w:tcPr>
          <w:p w:rsidR="00083036" w:rsidRPr="00584783" w:rsidRDefault="00083036">
            <w:pPr>
              <w:pStyle w:val="TableSideHeading"/>
              <w:spacing w:line="240" w:lineRule="auto"/>
              <w:ind w:right="567"/>
              <w:rPr>
                <w:sz w:val="24"/>
                <w:szCs w:val="24"/>
              </w:rPr>
            </w:pPr>
          </w:p>
        </w:tc>
        <w:tc>
          <w:tcPr>
            <w:tcW w:w="850" w:type="dxa"/>
            <w:tcMar>
              <w:top w:w="91" w:type="dxa"/>
              <w:left w:w="0" w:type="dxa"/>
              <w:bottom w:w="91" w:type="dxa"/>
              <w:right w:w="0" w:type="dxa"/>
            </w:tcMar>
          </w:tcPr>
          <w:p w:rsidR="00083036" w:rsidRPr="00584783" w:rsidRDefault="00083036">
            <w:pPr>
              <w:pStyle w:val="TableText"/>
              <w:spacing w:line="240" w:lineRule="auto"/>
              <w:ind w:right="567"/>
              <w:rPr>
                <w:sz w:val="24"/>
                <w:szCs w:val="24"/>
              </w:rPr>
            </w:pPr>
          </w:p>
        </w:tc>
        <w:tc>
          <w:tcPr>
            <w:tcW w:w="7089" w:type="dxa"/>
            <w:gridSpan w:val="2"/>
            <w:tcMar>
              <w:top w:w="91" w:type="dxa"/>
              <w:left w:w="0" w:type="dxa"/>
              <w:bottom w:w="91" w:type="dxa"/>
              <w:right w:w="0" w:type="dxa"/>
            </w:tcMar>
            <w:hideMark/>
          </w:tcPr>
          <w:p w:rsidR="00083036" w:rsidRPr="00584783" w:rsidRDefault="00083036">
            <w:pPr>
              <w:pStyle w:val="TableBlock"/>
              <w:spacing w:line="240" w:lineRule="auto"/>
              <w:ind w:right="567"/>
              <w:rPr>
                <w:sz w:val="24"/>
                <w:szCs w:val="24"/>
              </w:rPr>
            </w:pPr>
            <w:r w:rsidRPr="00584783">
              <w:rPr>
                <w:rFonts w:hint="cs"/>
                <w:sz w:val="24"/>
                <w:szCs w:val="24"/>
                <w:rtl/>
              </w:rPr>
              <w:t>(1)</w:t>
            </w:r>
            <w:r w:rsidRPr="00584783">
              <w:rPr>
                <w:rFonts w:hint="cs"/>
                <w:sz w:val="24"/>
                <w:szCs w:val="24"/>
                <w:rtl/>
              </w:rPr>
              <w:tab/>
              <w:t>בסעיף קטן (א), אחרי "רשימת שדות המוקשים" יבוא "ואת רשימת שטחי הנפלים" ובמקום "בה" יבוא "בהן";</w:t>
            </w:r>
          </w:p>
        </w:tc>
      </w:tr>
      <w:tr w:rsidR="00083036" w:rsidRPr="00584783" w:rsidTr="00083036">
        <w:trPr>
          <w:cantSplit/>
        </w:trPr>
        <w:tc>
          <w:tcPr>
            <w:tcW w:w="1700" w:type="dxa"/>
            <w:tcMar>
              <w:top w:w="91" w:type="dxa"/>
              <w:left w:w="0" w:type="dxa"/>
              <w:bottom w:w="91" w:type="dxa"/>
              <w:right w:w="0" w:type="dxa"/>
            </w:tcMar>
          </w:tcPr>
          <w:p w:rsidR="00083036" w:rsidRPr="00584783" w:rsidRDefault="00083036">
            <w:pPr>
              <w:pStyle w:val="TableSideHeading"/>
              <w:spacing w:line="240" w:lineRule="auto"/>
              <w:ind w:right="567"/>
              <w:rPr>
                <w:sz w:val="24"/>
                <w:szCs w:val="24"/>
              </w:rPr>
            </w:pPr>
          </w:p>
        </w:tc>
        <w:tc>
          <w:tcPr>
            <w:tcW w:w="850" w:type="dxa"/>
            <w:tcMar>
              <w:top w:w="91" w:type="dxa"/>
              <w:left w:w="0" w:type="dxa"/>
              <w:bottom w:w="91" w:type="dxa"/>
              <w:right w:w="0" w:type="dxa"/>
            </w:tcMar>
          </w:tcPr>
          <w:p w:rsidR="00083036" w:rsidRPr="00584783" w:rsidRDefault="00083036">
            <w:pPr>
              <w:pStyle w:val="TableText"/>
              <w:spacing w:line="240" w:lineRule="auto"/>
              <w:ind w:right="567"/>
              <w:rPr>
                <w:sz w:val="24"/>
                <w:szCs w:val="24"/>
              </w:rPr>
            </w:pPr>
          </w:p>
        </w:tc>
        <w:tc>
          <w:tcPr>
            <w:tcW w:w="7089" w:type="dxa"/>
            <w:gridSpan w:val="2"/>
            <w:tcMar>
              <w:top w:w="91" w:type="dxa"/>
              <w:left w:w="0" w:type="dxa"/>
              <w:bottom w:w="91" w:type="dxa"/>
              <w:right w:w="0" w:type="dxa"/>
            </w:tcMar>
            <w:hideMark/>
          </w:tcPr>
          <w:p w:rsidR="00083036" w:rsidRPr="00584783" w:rsidRDefault="00083036">
            <w:pPr>
              <w:pStyle w:val="TableBlock"/>
              <w:spacing w:line="240" w:lineRule="auto"/>
              <w:ind w:right="567"/>
              <w:rPr>
                <w:sz w:val="24"/>
                <w:szCs w:val="24"/>
              </w:rPr>
            </w:pPr>
            <w:r w:rsidRPr="00584783">
              <w:rPr>
                <w:rFonts w:hint="cs"/>
                <w:sz w:val="24"/>
                <w:szCs w:val="24"/>
                <w:rtl/>
              </w:rPr>
              <w:t>(2)</w:t>
            </w:r>
            <w:r w:rsidRPr="00584783">
              <w:rPr>
                <w:rFonts w:hint="cs"/>
                <w:sz w:val="24"/>
                <w:szCs w:val="24"/>
                <w:rtl/>
              </w:rPr>
              <w:tab/>
              <w:t xml:space="preserve">בסעיף קטן (ב), בכל מקום, אחרי "שדות המוקשים" יבוא "ושטחי הנפלים" ואחרי "סוג המוקשים" יבוא "והנפלים"; </w:t>
            </w:r>
          </w:p>
        </w:tc>
      </w:tr>
      <w:tr w:rsidR="00083036" w:rsidRPr="00584783" w:rsidTr="00083036">
        <w:trPr>
          <w:cantSplit/>
        </w:trPr>
        <w:tc>
          <w:tcPr>
            <w:tcW w:w="1700" w:type="dxa"/>
            <w:tcMar>
              <w:top w:w="91" w:type="dxa"/>
              <w:left w:w="0" w:type="dxa"/>
              <w:bottom w:w="91" w:type="dxa"/>
              <w:right w:w="0" w:type="dxa"/>
            </w:tcMar>
          </w:tcPr>
          <w:p w:rsidR="00083036" w:rsidRPr="00584783" w:rsidRDefault="00083036">
            <w:pPr>
              <w:pStyle w:val="TableSideHeading"/>
              <w:spacing w:line="240" w:lineRule="auto"/>
              <w:ind w:right="567"/>
              <w:rPr>
                <w:sz w:val="24"/>
                <w:szCs w:val="24"/>
              </w:rPr>
            </w:pPr>
          </w:p>
        </w:tc>
        <w:tc>
          <w:tcPr>
            <w:tcW w:w="850" w:type="dxa"/>
            <w:tcMar>
              <w:top w:w="91" w:type="dxa"/>
              <w:left w:w="0" w:type="dxa"/>
              <w:bottom w:w="91" w:type="dxa"/>
              <w:right w:w="0" w:type="dxa"/>
            </w:tcMar>
          </w:tcPr>
          <w:p w:rsidR="00083036" w:rsidRPr="00584783" w:rsidRDefault="00083036">
            <w:pPr>
              <w:pStyle w:val="TableText"/>
              <w:spacing w:line="240" w:lineRule="auto"/>
              <w:ind w:right="567"/>
              <w:rPr>
                <w:sz w:val="24"/>
                <w:szCs w:val="24"/>
              </w:rPr>
            </w:pPr>
          </w:p>
        </w:tc>
        <w:tc>
          <w:tcPr>
            <w:tcW w:w="7089" w:type="dxa"/>
            <w:gridSpan w:val="2"/>
            <w:tcMar>
              <w:top w:w="91" w:type="dxa"/>
              <w:left w:w="0" w:type="dxa"/>
              <w:bottom w:w="91" w:type="dxa"/>
              <w:right w:w="0" w:type="dxa"/>
            </w:tcMar>
            <w:hideMark/>
          </w:tcPr>
          <w:p w:rsidR="00083036" w:rsidRPr="00584783" w:rsidRDefault="00083036">
            <w:pPr>
              <w:pStyle w:val="TableBlock"/>
              <w:spacing w:line="240" w:lineRule="auto"/>
              <w:ind w:right="567"/>
              <w:rPr>
                <w:sz w:val="24"/>
                <w:szCs w:val="24"/>
              </w:rPr>
            </w:pPr>
            <w:r w:rsidRPr="00584783">
              <w:rPr>
                <w:rFonts w:hint="cs"/>
                <w:sz w:val="24"/>
                <w:szCs w:val="24"/>
                <w:rtl/>
              </w:rPr>
              <w:t>(3)</w:t>
            </w:r>
            <w:r w:rsidRPr="00584783">
              <w:rPr>
                <w:rFonts w:hint="cs"/>
                <w:sz w:val="24"/>
                <w:szCs w:val="24"/>
                <w:rtl/>
              </w:rPr>
              <w:tab/>
              <w:t>בסעיף קטן (ג), אחרי "לפנות מוקשים" יבוא "או נפלים".</w:t>
            </w:r>
          </w:p>
        </w:tc>
      </w:tr>
      <w:tr w:rsidR="00083036" w:rsidRPr="00584783" w:rsidTr="00083036">
        <w:trPr>
          <w:cantSplit/>
        </w:trPr>
        <w:tc>
          <w:tcPr>
            <w:tcW w:w="1700" w:type="dxa"/>
            <w:tcMar>
              <w:top w:w="91" w:type="dxa"/>
              <w:left w:w="0" w:type="dxa"/>
              <w:bottom w:w="91" w:type="dxa"/>
              <w:right w:w="0" w:type="dxa"/>
            </w:tcMar>
            <w:hideMark/>
          </w:tcPr>
          <w:p w:rsidR="00083036" w:rsidRPr="00584783" w:rsidRDefault="00083036">
            <w:pPr>
              <w:pStyle w:val="TableSideHeading"/>
              <w:spacing w:line="240" w:lineRule="auto"/>
              <w:ind w:right="567"/>
              <w:rPr>
                <w:sz w:val="24"/>
                <w:szCs w:val="24"/>
              </w:rPr>
            </w:pPr>
            <w:r w:rsidRPr="00584783">
              <w:rPr>
                <w:rFonts w:hint="cs"/>
                <w:sz w:val="24"/>
                <w:szCs w:val="24"/>
                <w:rtl/>
              </w:rPr>
              <w:t>תיקון סעיף 20</w:t>
            </w:r>
          </w:p>
        </w:tc>
        <w:tc>
          <w:tcPr>
            <w:tcW w:w="850" w:type="dxa"/>
            <w:tcMar>
              <w:top w:w="91" w:type="dxa"/>
              <w:left w:w="0" w:type="dxa"/>
              <w:bottom w:w="91" w:type="dxa"/>
              <w:right w:w="0" w:type="dxa"/>
            </w:tcMar>
            <w:hideMark/>
          </w:tcPr>
          <w:p w:rsidR="00083036" w:rsidRPr="00584783" w:rsidRDefault="00083036">
            <w:pPr>
              <w:pStyle w:val="TableText"/>
              <w:spacing w:line="240" w:lineRule="auto"/>
              <w:ind w:right="567"/>
              <w:rPr>
                <w:sz w:val="24"/>
                <w:szCs w:val="24"/>
              </w:rPr>
            </w:pPr>
            <w:r w:rsidRPr="00584783">
              <w:rPr>
                <w:rFonts w:hint="cs"/>
                <w:sz w:val="24"/>
                <w:szCs w:val="24"/>
                <w:rtl/>
              </w:rPr>
              <w:t>18.</w:t>
            </w:r>
            <w:r w:rsidRPr="00584783">
              <w:rPr>
                <w:rFonts w:hint="cs"/>
                <w:sz w:val="24"/>
                <w:szCs w:val="24"/>
                <w:rtl/>
              </w:rPr>
              <w:tab/>
            </w:r>
          </w:p>
        </w:tc>
        <w:tc>
          <w:tcPr>
            <w:tcW w:w="7089" w:type="dxa"/>
            <w:gridSpan w:val="2"/>
            <w:tcMar>
              <w:top w:w="91" w:type="dxa"/>
              <w:left w:w="0" w:type="dxa"/>
              <w:bottom w:w="91" w:type="dxa"/>
              <w:right w:w="0" w:type="dxa"/>
            </w:tcMar>
            <w:hideMark/>
          </w:tcPr>
          <w:p w:rsidR="00083036" w:rsidRPr="00584783" w:rsidRDefault="00083036">
            <w:pPr>
              <w:pStyle w:val="TableBlock"/>
              <w:spacing w:line="240" w:lineRule="auto"/>
              <w:ind w:right="567"/>
              <w:rPr>
                <w:sz w:val="24"/>
                <w:szCs w:val="24"/>
              </w:rPr>
            </w:pPr>
            <w:r w:rsidRPr="00584783">
              <w:rPr>
                <w:rFonts w:hint="cs"/>
                <w:sz w:val="24"/>
                <w:szCs w:val="24"/>
                <w:rtl/>
              </w:rPr>
              <w:t xml:space="preserve">בסעיף 20 לחוק העיקרי, בכותרת השוליים, אחרי "פינוי שדה מוקשים" יבוא "או שטח נפלים". </w:t>
            </w:r>
          </w:p>
        </w:tc>
      </w:tr>
      <w:tr w:rsidR="00083036" w:rsidRPr="00584783" w:rsidTr="00083036">
        <w:trPr>
          <w:cantSplit/>
        </w:trPr>
        <w:tc>
          <w:tcPr>
            <w:tcW w:w="1700" w:type="dxa"/>
            <w:tcMar>
              <w:top w:w="91" w:type="dxa"/>
              <w:left w:w="0" w:type="dxa"/>
              <w:bottom w:w="91" w:type="dxa"/>
              <w:right w:w="0" w:type="dxa"/>
            </w:tcMar>
            <w:hideMark/>
          </w:tcPr>
          <w:p w:rsidR="00083036" w:rsidRPr="00584783" w:rsidRDefault="00083036">
            <w:pPr>
              <w:pStyle w:val="TableSideHeading"/>
              <w:spacing w:line="240" w:lineRule="auto"/>
              <w:ind w:right="567"/>
              <w:rPr>
                <w:sz w:val="24"/>
                <w:szCs w:val="24"/>
              </w:rPr>
            </w:pPr>
            <w:r w:rsidRPr="00584783">
              <w:rPr>
                <w:rFonts w:hint="cs"/>
                <w:sz w:val="24"/>
                <w:szCs w:val="24"/>
                <w:rtl/>
              </w:rPr>
              <w:t>תיקון סעיף 21</w:t>
            </w:r>
          </w:p>
        </w:tc>
        <w:tc>
          <w:tcPr>
            <w:tcW w:w="850" w:type="dxa"/>
            <w:tcMar>
              <w:top w:w="91" w:type="dxa"/>
              <w:left w:w="0" w:type="dxa"/>
              <w:bottom w:w="91" w:type="dxa"/>
              <w:right w:w="0" w:type="dxa"/>
            </w:tcMar>
            <w:hideMark/>
          </w:tcPr>
          <w:p w:rsidR="00083036" w:rsidRPr="00584783" w:rsidRDefault="00083036">
            <w:pPr>
              <w:pStyle w:val="TableText"/>
              <w:spacing w:line="240" w:lineRule="auto"/>
              <w:ind w:right="567"/>
              <w:rPr>
                <w:sz w:val="24"/>
                <w:szCs w:val="24"/>
              </w:rPr>
            </w:pPr>
            <w:r w:rsidRPr="00584783">
              <w:rPr>
                <w:rFonts w:hint="cs"/>
                <w:sz w:val="24"/>
                <w:szCs w:val="24"/>
                <w:rtl/>
              </w:rPr>
              <w:t>19.</w:t>
            </w:r>
            <w:r w:rsidRPr="00584783">
              <w:rPr>
                <w:rFonts w:hint="cs"/>
                <w:sz w:val="24"/>
                <w:szCs w:val="24"/>
                <w:rtl/>
              </w:rPr>
              <w:tab/>
            </w:r>
          </w:p>
        </w:tc>
        <w:tc>
          <w:tcPr>
            <w:tcW w:w="7089" w:type="dxa"/>
            <w:gridSpan w:val="2"/>
            <w:tcMar>
              <w:top w:w="91" w:type="dxa"/>
              <w:left w:w="0" w:type="dxa"/>
              <w:bottom w:w="91" w:type="dxa"/>
              <w:right w:w="0" w:type="dxa"/>
            </w:tcMar>
            <w:hideMark/>
          </w:tcPr>
          <w:p w:rsidR="00083036" w:rsidRPr="00584783" w:rsidRDefault="00083036">
            <w:pPr>
              <w:pStyle w:val="TableBlock"/>
              <w:spacing w:line="240" w:lineRule="auto"/>
              <w:ind w:right="567"/>
              <w:rPr>
                <w:sz w:val="24"/>
                <w:szCs w:val="24"/>
              </w:rPr>
            </w:pPr>
            <w:r w:rsidRPr="00584783">
              <w:rPr>
                <w:rFonts w:hint="cs"/>
                <w:sz w:val="24"/>
                <w:szCs w:val="24"/>
                <w:rtl/>
              </w:rPr>
              <w:t xml:space="preserve">בסעיף 21 לחוק העיקרי – </w:t>
            </w:r>
          </w:p>
        </w:tc>
      </w:tr>
      <w:tr w:rsidR="00083036" w:rsidRPr="00584783" w:rsidTr="00083036">
        <w:trPr>
          <w:cantSplit/>
        </w:trPr>
        <w:tc>
          <w:tcPr>
            <w:tcW w:w="1700" w:type="dxa"/>
            <w:tcMar>
              <w:top w:w="91" w:type="dxa"/>
              <w:left w:w="0" w:type="dxa"/>
              <w:bottom w:w="91" w:type="dxa"/>
              <w:right w:w="0" w:type="dxa"/>
            </w:tcMar>
          </w:tcPr>
          <w:p w:rsidR="00083036" w:rsidRPr="00584783" w:rsidRDefault="00083036">
            <w:pPr>
              <w:pStyle w:val="TableSideHeading"/>
              <w:spacing w:line="240" w:lineRule="auto"/>
              <w:ind w:right="567"/>
              <w:rPr>
                <w:sz w:val="24"/>
                <w:szCs w:val="24"/>
              </w:rPr>
            </w:pPr>
          </w:p>
        </w:tc>
        <w:tc>
          <w:tcPr>
            <w:tcW w:w="850" w:type="dxa"/>
            <w:tcMar>
              <w:top w:w="91" w:type="dxa"/>
              <w:left w:w="0" w:type="dxa"/>
              <w:bottom w:w="91" w:type="dxa"/>
              <w:right w:w="0" w:type="dxa"/>
            </w:tcMar>
          </w:tcPr>
          <w:p w:rsidR="00083036" w:rsidRPr="00584783" w:rsidRDefault="00083036">
            <w:pPr>
              <w:pStyle w:val="TableText"/>
              <w:spacing w:line="240" w:lineRule="auto"/>
              <w:ind w:right="567"/>
              <w:rPr>
                <w:sz w:val="24"/>
                <w:szCs w:val="24"/>
              </w:rPr>
            </w:pPr>
          </w:p>
        </w:tc>
        <w:tc>
          <w:tcPr>
            <w:tcW w:w="7089" w:type="dxa"/>
            <w:gridSpan w:val="2"/>
            <w:tcMar>
              <w:top w:w="91" w:type="dxa"/>
              <w:left w:w="0" w:type="dxa"/>
              <w:bottom w:w="91" w:type="dxa"/>
              <w:right w:w="0" w:type="dxa"/>
            </w:tcMar>
            <w:hideMark/>
          </w:tcPr>
          <w:p w:rsidR="00083036" w:rsidRPr="00584783" w:rsidRDefault="00083036">
            <w:pPr>
              <w:pStyle w:val="TableBlock"/>
              <w:spacing w:line="240" w:lineRule="auto"/>
              <w:ind w:right="567"/>
              <w:rPr>
                <w:sz w:val="24"/>
                <w:szCs w:val="24"/>
              </w:rPr>
            </w:pPr>
            <w:r w:rsidRPr="00584783">
              <w:rPr>
                <w:rFonts w:hint="cs"/>
                <w:sz w:val="24"/>
                <w:szCs w:val="24"/>
                <w:rtl/>
              </w:rPr>
              <w:t>(1)</w:t>
            </w:r>
            <w:r w:rsidRPr="00584783">
              <w:rPr>
                <w:rFonts w:hint="cs"/>
                <w:sz w:val="24"/>
                <w:szCs w:val="24"/>
                <w:rtl/>
              </w:rPr>
              <w:tab/>
              <w:t>בסעיף קטן (א), בסופו יבוא "או שטחי נפלים (בחוק זה – מפעיל)";</w:t>
            </w:r>
          </w:p>
        </w:tc>
      </w:tr>
      <w:tr w:rsidR="00083036" w:rsidRPr="00584783" w:rsidTr="00083036">
        <w:trPr>
          <w:cantSplit/>
        </w:trPr>
        <w:tc>
          <w:tcPr>
            <w:tcW w:w="1700" w:type="dxa"/>
            <w:tcMar>
              <w:top w:w="91" w:type="dxa"/>
              <w:left w:w="0" w:type="dxa"/>
              <w:bottom w:w="91" w:type="dxa"/>
              <w:right w:w="0" w:type="dxa"/>
            </w:tcMar>
          </w:tcPr>
          <w:p w:rsidR="00083036" w:rsidRPr="00584783" w:rsidRDefault="00083036">
            <w:pPr>
              <w:pStyle w:val="TableSideHeading"/>
              <w:spacing w:line="240" w:lineRule="auto"/>
              <w:ind w:right="567"/>
              <w:rPr>
                <w:sz w:val="24"/>
                <w:szCs w:val="24"/>
              </w:rPr>
            </w:pPr>
          </w:p>
        </w:tc>
        <w:tc>
          <w:tcPr>
            <w:tcW w:w="850" w:type="dxa"/>
            <w:tcMar>
              <w:top w:w="91" w:type="dxa"/>
              <w:left w:w="0" w:type="dxa"/>
              <w:bottom w:w="91" w:type="dxa"/>
              <w:right w:w="0" w:type="dxa"/>
            </w:tcMar>
          </w:tcPr>
          <w:p w:rsidR="00083036" w:rsidRPr="00584783" w:rsidRDefault="00083036">
            <w:pPr>
              <w:pStyle w:val="TableText"/>
              <w:spacing w:line="240" w:lineRule="auto"/>
              <w:ind w:right="567"/>
              <w:rPr>
                <w:sz w:val="24"/>
                <w:szCs w:val="24"/>
              </w:rPr>
            </w:pPr>
          </w:p>
        </w:tc>
        <w:tc>
          <w:tcPr>
            <w:tcW w:w="7089" w:type="dxa"/>
            <w:gridSpan w:val="2"/>
            <w:tcMar>
              <w:top w:w="91" w:type="dxa"/>
              <w:left w:w="0" w:type="dxa"/>
              <w:bottom w:w="91" w:type="dxa"/>
              <w:right w:w="0" w:type="dxa"/>
            </w:tcMar>
            <w:hideMark/>
          </w:tcPr>
          <w:p w:rsidR="00083036" w:rsidRPr="00584783" w:rsidRDefault="00083036">
            <w:pPr>
              <w:pStyle w:val="TableBlock"/>
              <w:spacing w:line="240" w:lineRule="auto"/>
              <w:ind w:right="567"/>
              <w:rPr>
                <w:sz w:val="24"/>
                <w:szCs w:val="24"/>
              </w:rPr>
            </w:pPr>
            <w:r w:rsidRPr="00584783">
              <w:rPr>
                <w:rFonts w:hint="cs"/>
                <w:sz w:val="24"/>
                <w:szCs w:val="24"/>
                <w:rtl/>
              </w:rPr>
              <w:t>(2)</w:t>
            </w:r>
            <w:r w:rsidRPr="00584783">
              <w:rPr>
                <w:rFonts w:hint="cs"/>
                <w:sz w:val="24"/>
                <w:szCs w:val="24"/>
                <w:rtl/>
              </w:rPr>
              <w:tab/>
              <w:t xml:space="preserve">בסעיף קטן (ב), אחרי "יפנה את המוקשים" יבוא "או הנפלים" ואחרי "משדה המוקשים" יבוא "או משטח הנפלים, לפי העניין". </w:t>
            </w:r>
          </w:p>
        </w:tc>
      </w:tr>
      <w:tr w:rsidR="00083036" w:rsidRPr="00584783" w:rsidTr="00083036">
        <w:trPr>
          <w:cantSplit/>
        </w:trPr>
        <w:tc>
          <w:tcPr>
            <w:tcW w:w="1700" w:type="dxa"/>
            <w:tcMar>
              <w:top w:w="91" w:type="dxa"/>
              <w:left w:w="0" w:type="dxa"/>
              <w:bottom w:w="91" w:type="dxa"/>
              <w:right w:w="0" w:type="dxa"/>
            </w:tcMar>
            <w:hideMark/>
          </w:tcPr>
          <w:p w:rsidR="00083036" w:rsidRPr="00584783" w:rsidRDefault="00083036">
            <w:pPr>
              <w:pStyle w:val="TableSideHeading"/>
              <w:spacing w:line="240" w:lineRule="auto"/>
              <w:ind w:right="567"/>
              <w:rPr>
                <w:sz w:val="24"/>
                <w:szCs w:val="24"/>
              </w:rPr>
            </w:pPr>
            <w:r w:rsidRPr="00584783">
              <w:rPr>
                <w:rFonts w:hint="cs"/>
                <w:sz w:val="24"/>
                <w:szCs w:val="24"/>
                <w:rtl/>
              </w:rPr>
              <w:t>תיקון סעיף 22</w:t>
            </w:r>
          </w:p>
        </w:tc>
        <w:tc>
          <w:tcPr>
            <w:tcW w:w="850" w:type="dxa"/>
            <w:tcMar>
              <w:top w:w="91" w:type="dxa"/>
              <w:left w:w="0" w:type="dxa"/>
              <w:bottom w:w="91" w:type="dxa"/>
              <w:right w:w="0" w:type="dxa"/>
            </w:tcMar>
            <w:hideMark/>
          </w:tcPr>
          <w:p w:rsidR="00083036" w:rsidRPr="00584783" w:rsidRDefault="00083036">
            <w:pPr>
              <w:pStyle w:val="TableText"/>
              <w:spacing w:line="240" w:lineRule="auto"/>
              <w:ind w:right="567"/>
              <w:rPr>
                <w:sz w:val="24"/>
                <w:szCs w:val="24"/>
              </w:rPr>
            </w:pPr>
            <w:r w:rsidRPr="00584783">
              <w:rPr>
                <w:rFonts w:hint="cs"/>
                <w:sz w:val="24"/>
                <w:szCs w:val="24"/>
                <w:rtl/>
              </w:rPr>
              <w:t>20.</w:t>
            </w:r>
            <w:r w:rsidRPr="00584783">
              <w:rPr>
                <w:rFonts w:hint="cs"/>
                <w:sz w:val="24"/>
                <w:szCs w:val="24"/>
                <w:rtl/>
              </w:rPr>
              <w:tab/>
            </w:r>
          </w:p>
        </w:tc>
        <w:tc>
          <w:tcPr>
            <w:tcW w:w="7089" w:type="dxa"/>
            <w:gridSpan w:val="2"/>
            <w:tcMar>
              <w:top w:w="91" w:type="dxa"/>
              <w:left w:w="0" w:type="dxa"/>
              <w:bottom w:w="91" w:type="dxa"/>
              <w:right w:w="0" w:type="dxa"/>
            </w:tcMar>
            <w:hideMark/>
          </w:tcPr>
          <w:p w:rsidR="00083036" w:rsidRPr="00584783" w:rsidRDefault="00083036">
            <w:pPr>
              <w:pStyle w:val="TableBlock"/>
              <w:spacing w:line="240" w:lineRule="auto"/>
              <w:ind w:right="567"/>
              <w:rPr>
                <w:sz w:val="24"/>
                <w:szCs w:val="24"/>
              </w:rPr>
            </w:pPr>
            <w:r w:rsidRPr="00584783">
              <w:rPr>
                <w:rFonts w:hint="cs"/>
                <w:sz w:val="24"/>
                <w:szCs w:val="24"/>
                <w:rtl/>
              </w:rPr>
              <w:t>בסעיף 22(א) לחוק העיקרי, בסופו יבוא "(בחוק זה – חברה מפקחת)".</w:t>
            </w:r>
          </w:p>
        </w:tc>
      </w:tr>
      <w:tr w:rsidR="00083036" w:rsidRPr="00584783" w:rsidTr="00083036">
        <w:trPr>
          <w:cantSplit/>
        </w:trPr>
        <w:tc>
          <w:tcPr>
            <w:tcW w:w="1700" w:type="dxa"/>
            <w:tcMar>
              <w:top w:w="91" w:type="dxa"/>
              <w:left w:w="0" w:type="dxa"/>
              <w:bottom w:w="91" w:type="dxa"/>
              <w:right w:w="0" w:type="dxa"/>
            </w:tcMar>
            <w:hideMark/>
          </w:tcPr>
          <w:p w:rsidR="00083036" w:rsidRPr="00584783" w:rsidRDefault="00083036">
            <w:pPr>
              <w:pStyle w:val="TableSideHeading"/>
              <w:spacing w:line="240" w:lineRule="auto"/>
              <w:ind w:right="567"/>
              <w:rPr>
                <w:sz w:val="24"/>
                <w:szCs w:val="24"/>
              </w:rPr>
            </w:pPr>
            <w:r w:rsidRPr="00584783">
              <w:rPr>
                <w:rFonts w:hint="cs"/>
                <w:sz w:val="24"/>
                <w:szCs w:val="24"/>
                <w:rtl/>
              </w:rPr>
              <w:t>ביטול סעיף 26</w:t>
            </w:r>
          </w:p>
        </w:tc>
        <w:tc>
          <w:tcPr>
            <w:tcW w:w="850" w:type="dxa"/>
            <w:tcMar>
              <w:top w:w="91" w:type="dxa"/>
              <w:left w:w="0" w:type="dxa"/>
              <w:bottom w:w="91" w:type="dxa"/>
              <w:right w:w="0" w:type="dxa"/>
            </w:tcMar>
            <w:hideMark/>
          </w:tcPr>
          <w:p w:rsidR="00083036" w:rsidRPr="00584783" w:rsidRDefault="00083036">
            <w:pPr>
              <w:pStyle w:val="TableText"/>
              <w:spacing w:line="240" w:lineRule="auto"/>
              <w:ind w:right="567"/>
              <w:rPr>
                <w:sz w:val="24"/>
                <w:szCs w:val="24"/>
              </w:rPr>
            </w:pPr>
            <w:r w:rsidRPr="00584783">
              <w:rPr>
                <w:rFonts w:hint="cs"/>
                <w:sz w:val="24"/>
                <w:szCs w:val="24"/>
                <w:rtl/>
              </w:rPr>
              <w:t>21.</w:t>
            </w:r>
            <w:r w:rsidRPr="00584783">
              <w:rPr>
                <w:rFonts w:hint="cs"/>
                <w:sz w:val="24"/>
                <w:szCs w:val="24"/>
                <w:rtl/>
              </w:rPr>
              <w:tab/>
            </w:r>
          </w:p>
        </w:tc>
        <w:tc>
          <w:tcPr>
            <w:tcW w:w="7089" w:type="dxa"/>
            <w:gridSpan w:val="2"/>
            <w:tcMar>
              <w:top w:w="91" w:type="dxa"/>
              <w:left w:w="0" w:type="dxa"/>
              <w:bottom w:w="91" w:type="dxa"/>
              <w:right w:w="0" w:type="dxa"/>
            </w:tcMar>
            <w:hideMark/>
          </w:tcPr>
          <w:p w:rsidR="00083036" w:rsidRPr="00584783" w:rsidRDefault="00083036">
            <w:pPr>
              <w:pStyle w:val="TableBlock"/>
              <w:spacing w:line="240" w:lineRule="auto"/>
              <w:ind w:right="567"/>
              <w:rPr>
                <w:sz w:val="24"/>
                <w:szCs w:val="24"/>
              </w:rPr>
            </w:pPr>
            <w:r w:rsidRPr="00584783">
              <w:rPr>
                <w:rFonts w:hint="cs"/>
                <w:sz w:val="24"/>
                <w:szCs w:val="24"/>
                <w:rtl/>
              </w:rPr>
              <w:t xml:space="preserve">סעיף 26 לחוק העיקרי – בטל. </w:t>
            </w:r>
          </w:p>
        </w:tc>
      </w:tr>
    </w:tbl>
    <w:p w:rsidR="00310E83" w:rsidRPr="00584783" w:rsidRDefault="00310E83" w:rsidP="00083036">
      <w:pPr>
        <w:ind w:firstLine="0"/>
        <w:rPr>
          <w:rtl/>
        </w:rPr>
      </w:pPr>
    </w:p>
    <w:p w:rsidR="00310E83" w:rsidRPr="00584783" w:rsidRDefault="00310E83" w:rsidP="00310E83">
      <w:pPr>
        <w:rPr>
          <w:rtl/>
        </w:rPr>
      </w:pPr>
      <w:bookmarkStart w:id="1914" w:name="_ETM_Q1_5760114"/>
      <w:bookmarkEnd w:id="1914"/>
      <w:r w:rsidRPr="00584783">
        <w:rPr>
          <w:rFonts w:hint="cs"/>
          <w:rtl/>
        </w:rPr>
        <w:t xml:space="preserve">הסעיף </w:t>
      </w:r>
      <w:bookmarkStart w:id="1915" w:name="_ETM_Q1_5761103"/>
      <w:bookmarkEnd w:id="1915"/>
      <w:r w:rsidR="00983167" w:rsidRPr="00584783">
        <w:rPr>
          <w:rFonts w:hint="cs"/>
          <w:rtl/>
        </w:rPr>
        <w:t>ה</w:t>
      </w:r>
      <w:r w:rsidRPr="00584783">
        <w:rPr>
          <w:rFonts w:hint="cs"/>
          <w:rtl/>
        </w:rPr>
        <w:t xml:space="preserve">זה כלל הגדרות שאותן העברנו לסעיף ההגדרות ולכן אין בו </w:t>
      </w:r>
      <w:bookmarkStart w:id="1916" w:name="_ETM_Q1_5765514"/>
      <w:bookmarkEnd w:id="1916"/>
      <w:r w:rsidRPr="00584783">
        <w:rPr>
          <w:rFonts w:hint="cs"/>
          <w:rtl/>
        </w:rPr>
        <w:t xml:space="preserve">צורך יותר. </w:t>
      </w:r>
    </w:p>
    <w:p w:rsidR="00310E83" w:rsidRPr="00584783" w:rsidRDefault="00310E83" w:rsidP="00310E83">
      <w:pPr>
        <w:rPr>
          <w:rtl/>
        </w:rPr>
      </w:pPr>
      <w:bookmarkStart w:id="1917" w:name="_ETM_Q1_5767170"/>
      <w:bookmarkStart w:id="1918" w:name="_ETM_Q1_5767276"/>
      <w:bookmarkEnd w:id="1917"/>
      <w:bookmarkEnd w:id="1918"/>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701"/>
        <w:gridCol w:w="851"/>
        <w:gridCol w:w="568"/>
        <w:gridCol w:w="6525"/>
      </w:tblGrid>
      <w:tr w:rsidR="00083036" w:rsidRPr="00584783" w:rsidTr="00083036">
        <w:trPr>
          <w:cantSplit/>
        </w:trPr>
        <w:tc>
          <w:tcPr>
            <w:tcW w:w="1701" w:type="dxa"/>
            <w:tcMar>
              <w:top w:w="91" w:type="dxa"/>
              <w:left w:w="0" w:type="dxa"/>
              <w:bottom w:w="91" w:type="dxa"/>
              <w:right w:w="0" w:type="dxa"/>
            </w:tcMar>
            <w:hideMark/>
          </w:tcPr>
          <w:p w:rsidR="00083036" w:rsidRPr="00584783" w:rsidRDefault="00083036">
            <w:pPr>
              <w:pStyle w:val="TableSideHeading"/>
              <w:spacing w:line="240" w:lineRule="auto"/>
              <w:ind w:right="567"/>
              <w:rPr>
                <w:sz w:val="24"/>
                <w:szCs w:val="24"/>
              </w:rPr>
            </w:pPr>
            <w:r w:rsidRPr="00584783">
              <w:rPr>
                <w:rFonts w:hint="cs"/>
                <w:sz w:val="24"/>
                <w:szCs w:val="24"/>
                <w:rtl/>
              </w:rPr>
              <w:t>תיקון סעיף 28</w:t>
            </w:r>
          </w:p>
        </w:tc>
        <w:tc>
          <w:tcPr>
            <w:tcW w:w="851" w:type="dxa"/>
            <w:tcMar>
              <w:top w:w="91" w:type="dxa"/>
              <w:left w:w="0" w:type="dxa"/>
              <w:bottom w:w="91" w:type="dxa"/>
              <w:right w:w="0" w:type="dxa"/>
            </w:tcMar>
            <w:hideMark/>
          </w:tcPr>
          <w:p w:rsidR="00083036" w:rsidRPr="00584783" w:rsidRDefault="00083036">
            <w:pPr>
              <w:pStyle w:val="TableText"/>
              <w:spacing w:line="240" w:lineRule="auto"/>
              <w:ind w:right="567"/>
              <w:rPr>
                <w:sz w:val="24"/>
                <w:szCs w:val="24"/>
              </w:rPr>
            </w:pPr>
            <w:r w:rsidRPr="00584783">
              <w:rPr>
                <w:rFonts w:hint="cs"/>
                <w:sz w:val="24"/>
                <w:szCs w:val="24"/>
                <w:rtl/>
              </w:rPr>
              <w:t>22.</w:t>
            </w:r>
            <w:r w:rsidRPr="00584783">
              <w:rPr>
                <w:rFonts w:hint="cs"/>
                <w:sz w:val="24"/>
                <w:szCs w:val="24"/>
                <w:rtl/>
              </w:rPr>
              <w:tab/>
            </w:r>
          </w:p>
        </w:tc>
        <w:tc>
          <w:tcPr>
            <w:tcW w:w="7093" w:type="dxa"/>
            <w:gridSpan w:val="2"/>
            <w:tcMar>
              <w:top w:w="91" w:type="dxa"/>
              <w:left w:w="0" w:type="dxa"/>
              <w:bottom w:w="91" w:type="dxa"/>
              <w:right w:w="0" w:type="dxa"/>
            </w:tcMar>
            <w:hideMark/>
          </w:tcPr>
          <w:p w:rsidR="00083036" w:rsidRPr="00584783" w:rsidRDefault="00083036">
            <w:pPr>
              <w:pStyle w:val="TableBlock"/>
              <w:spacing w:line="240" w:lineRule="auto"/>
              <w:ind w:right="567"/>
              <w:rPr>
                <w:sz w:val="24"/>
                <w:szCs w:val="24"/>
              </w:rPr>
            </w:pPr>
            <w:r w:rsidRPr="00584783">
              <w:rPr>
                <w:rFonts w:hint="cs"/>
                <w:sz w:val="24"/>
                <w:szCs w:val="24"/>
                <w:rtl/>
              </w:rPr>
              <w:t xml:space="preserve">בסעיף 28 לחוק העיקרי – </w:t>
            </w:r>
          </w:p>
        </w:tc>
      </w:tr>
      <w:tr w:rsidR="00083036" w:rsidRPr="00584783" w:rsidTr="00083036">
        <w:trPr>
          <w:cantSplit/>
        </w:trPr>
        <w:tc>
          <w:tcPr>
            <w:tcW w:w="1701" w:type="dxa"/>
            <w:tcMar>
              <w:top w:w="91" w:type="dxa"/>
              <w:left w:w="0" w:type="dxa"/>
              <w:bottom w:w="91" w:type="dxa"/>
              <w:right w:w="0" w:type="dxa"/>
            </w:tcMar>
          </w:tcPr>
          <w:p w:rsidR="00083036" w:rsidRPr="00584783" w:rsidRDefault="00083036">
            <w:pPr>
              <w:pStyle w:val="TableSideHeading"/>
              <w:spacing w:line="240" w:lineRule="auto"/>
              <w:ind w:right="567"/>
              <w:rPr>
                <w:sz w:val="24"/>
                <w:szCs w:val="24"/>
              </w:rPr>
            </w:pPr>
          </w:p>
        </w:tc>
        <w:tc>
          <w:tcPr>
            <w:tcW w:w="851" w:type="dxa"/>
            <w:tcMar>
              <w:top w:w="91" w:type="dxa"/>
              <w:left w:w="0" w:type="dxa"/>
              <w:bottom w:w="91" w:type="dxa"/>
              <w:right w:w="0" w:type="dxa"/>
            </w:tcMar>
          </w:tcPr>
          <w:p w:rsidR="00083036" w:rsidRPr="00584783" w:rsidRDefault="00083036">
            <w:pPr>
              <w:pStyle w:val="TableText"/>
              <w:spacing w:line="240" w:lineRule="auto"/>
              <w:ind w:right="567"/>
              <w:rPr>
                <w:sz w:val="24"/>
                <w:szCs w:val="24"/>
              </w:rPr>
            </w:pPr>
          </w:p>
        </w:tc>
        <w:tc>
          <w:tcPr>
            <w:tcW w:w="7093" w:type="dxa"/>
            <w:gridSpan w:val="2"/>
            <w:tcMar>
              <w:top w:w="91" w:type="dxa"/>
              <w:left w:w="0" w:type="dxa"/>
              <w:bottom w:w="91" w:type="dxa"/>
              <w:right w:w="0" w:type="dxa"/>
            </w:tcMar>
            <w:hideMark/>
          </w:tcPr>
          <w:p w:rsidR="00083036" w:rsidRPr="00584783" w:rsidRDefault="00083036">
            <w:pPr>
              <w:pStyle w:val="TableBlock"/>
              <w:spacing w:line="240" w:lineRule="auto"/>
              <w:ind w:right="567"/>
              <w:rPr>
                <w:sz w:val="24"/>
                <w:szCs w:val="24"/>
              </w:rPr>
            </w:pPr>
            <w:r w:rsidRPr="00584783">
              <w:rPr>
                <w:rFonts w:hint="cs"/>
                <w:sz w:val="24"/>
                <w:szCs w:val="24"/>
                <w:rtl/>
              </w:rPr>
              <w:t>(1)</w:t>
            </w:r>
            <w:r w:rsidRPr="00584783">
              <w:rPr>
                <w:rFonts w:hint="cs"/>
                <w:sz w:val="24"/>
                <w:szCs w:val="24"/>
                <w:rtl/>
              </w:rPr>
              <w:tab/>
              <w:t>בכותרת השוליים, אחרי "שדה מוקשים" יבוא "או שטח נפלים";</w:t>
            </w:r>
          </w:p>
        </w:tc>
      </w:tr>
      <w:tr w:rsidR="00083036" w:rsidRPr="00584783" w:rsidTr="00083036">
        <w:trPr>
          <w:cantSplit/>
        </w:trPr>
        <w:tc>
          <w:tcPr>
            <w:tcW w:w="1701" w:type="dxa"/>
            <w:tcMar>
              <w:top w:w="91" w:type="dxa"/>
              <w:left w:w="0" w:type="dxa"/>
              <w:bottom w:w="91" w:type="dxa"/>
              <w:right w:w="0" w:type="dxa"/>
            </w:tcMar>
          </w:tcPr>
          <w:p w:rsidR="00083036" w:rsidRPr="00584783" w:rsidRDefault="00083036">
            <w:pPr>
              <w:pStyle w:val="TableSideHeading"/>
              <w:spacing w:line="240" w:lineRule="auto"/>
              <w:ind w:right="567"/>
              <w:rPr>
                <w:sz w:val="24"/>
                <w:szCs w:val="24"/>
              </w:rPr>
            </w:pPr>
          </w:p>
        </w:tc>
        <w:tc>
          <w:tcPr>
            <w:tcW w:w="851" w:type="dxa"/>
            <w:tcMar>
              <w:top w:w="91" w:type="dxa"/>
              <w:left w:w="0" w:type="dxa"/>
              <w:bottom w:w="91" w:type="dxa"/>
              <w:right w:w="0" w:type="dxa"/>
            </w:tcMar>
          </w:tcPr>
          <w:p w:rsidR="00083036" w:rsidRPr="00584783" w:rsidRDefault="00083036">
            <w:pPr>
              <w:pStyle w:val="TableText"/>
              <w:spacing w:line="240" w:lineRule="auto"/>
              <w:ind w:right="567"/>
              <w:rPr>
                <w:sz w:val="24"/>
                <w:szCs w:val="24"/>
              </w:rPr>
            </w:pPr>
          </w:p>
        </w:tc>
        <w:tc>
          <w:tcPr>
            <w:tcW w:w="7093" w:type="dxa"/>
            <w:gridSpan w:val="2"/>
            <w:tcMar>
              <w:top w:w="91" w:type="dxa"/>
              <w:left w:w="0" w:type="dxa"/>
              <w:bottom w:w="91" w:type="dxa"/>
              <w:right w:w="0" w:type="dxa"/>
            </w:tcMar>
            <w:hideMark/>
          </w:tcPr>
          <w:p w:rsidR="00083036" w:rsidRPr="00584783" w:rsidRDefault="00083036">
            <w:pPr>
              <w:pStyle w:val="TableBlock"/>
              <w:spacing w:line="240" w:lineRule="auto"/>
              <w:ind w:right="567"/>
              <w:rPr>
                <w:sz w:val="24"/>
                <w:szCs w:val="24"/>
              </w:rPr>
            </w:pPr>
            <w:r w:rsidRPr="00584783">
              <w:rPr>
                <w:rFonts w:hint="cs"/>
                <w:sz w:val="24"/>
                <w:szCs w:val="24"/>
                <w:rtl/>
              </w:rPr>
              <w:t>(2)</w:t>
            </w:r>
            <w:r w:rsidRPr="00584783">
              <w:rPr>
                <w:rFonts w:hint="cs"/>
                <w:sz w:val="24"/>
                <w:szCs w:val="24"/>
                <w:rtl/>
              </w:rPr>
              <w:tab/>
              <w:t>בסעיף קטן (א), אחרי "בשדה מוקשים" יבוא "או בשטח נפלים" ואחרי "פנוי ממוקשים" יבוא "או מנפלים, לפי העניין";</w:t>
            </w:r>
          </w:p>
        </w:tc>
      </w:tr>
      <w:tr w:rsidR="00083036" w:rsidRPr="00584783" w:rsidTr="00083036">
        <w:trPr>
          <w:cantSplit/>
        </w:trPr>
        <w:tc>
          <w:tcPr>
            <w:tcW w:w="1701" w:type="dxa"/>
            <w:tcMar>
              <w:top w:w="91" w:type="dxa"/>
              <w:left w:w="0" w:type="dxa"/>
              <w:bottom w:w="91" w:type="dxa"/>
              <w:right w:w="0" w:type="dxa"/>
            </w:tcMar>
          </w:tcPr>
          <w:p w:rsidR="00083036" w:rsidRPr="00584783" w:rsidRDefault="00083036">
            <w:pPr>
              <w:pStyle w:val="TableSideHeading"/>
              <w:spacing w:line="240" w:lineRule="auto"/>
              <w:ind w:right="567"/>
              <w:rPr>
                <w:sz w:val="24"/>
                <w:szCs w:val="24"/>
              </w:rPr>
            </w:pPr>
          </w:p>
        </w:tc>
        <w:tc>
          <w:tcPr>
            <w:tcW w:w="851" w:type="dxa"/>
            <w:tcMar>
              <w:top w:w="91" w:type="dxa"/>
              <w:left w:w="0" w:type="dxa"/>
              <w:bottom w:w="91" w:type="dxa"/>
              <w:right w:w="0" w:type="dxa"/>
            </w:tcMar>
          </w:tcPr>
          <w:p w:rsidR="00083036" w:rsidRPr="00584783" w:rsidRDefault="00083036">
            <w:pPr>
              <w:pStyle w:val="TableText"/>
              <w:spacing w:line="240" w:lineRule="auto"/>
              <w:ind w:right="567"/>
              <w:rPr>
                <w:sz w:val="24"/>
                <w:szCs w:val="24"/>
              </w:rPr>
            </w:pPr>
          </w:p>
        </w:tc>
        <w:tc>
          <w:tcPr>
            <w:tcW w:w="7093" w:type="dxa"/>
            <w:gridSpan w:val="2"/>
            <w:tcMar>
              <w:top w:w="91" w:type="dxa"/>
              <w:left w:w="0" w:type="dxa"/>
              <w:bottom w:w="91" w:type="dxa"/>
              <w:right w:w="0" w:type="dxa"/>
            </w:tcMar>
            <w:hideMark/>
          </w:tcPr>
          <w:p w:rsidR="00083036" w:rsidRPr="00584783" w:rsidRDefault="00083036">
            <w:pPr>
              <w:pStyle w:val="TableBlock"/>
              <w:spacing w:line="240" w:lineRule="auto"/>
              <w:ind w:right="567"/>
              <w:rPr>
                <w:sz w:val="24"/>
                <w:szCs w:val="24"/>
              </w:rPr>
            </w:pPr>
            <w:r w:rsidRPr="00584783">
              <w:rPr>
                <w:rFonts w:hint="cs"/>
                <w:sz w:val="24"/>
                <w:szCs w:val="24"/>
                <w:rtl/>
              </w:rPr>
              <w:t>(3)</w:t>
            </w:r>
            <w:r w:rsidRPr="00584783">
              <w:rPr>
                <w:rFonts w:hint="cs"/>
                <w:sz w:val="24"/>
                <w:szCs w:val="24"/>
                <w:rtl/>
              </w:rPr>
              <w:tab/>
              <w:t>בסעיפים קטנים (ב) ו-(ג), בכל מקום, אחרי "שדה המוקשים" יבוא "או שטח הנפלים" ואחרי "פנוי ממוקשים" יבוא "או מנפלים, לפי העניין".</w:t>
            </w:r>
          </w:p>
        </w:tc>
      </w:tr>
      <w:tr w:rsidR="00083036" w:rsidRPr="00584783" w:rsidTr="00083036">
        <w:trPr>
          <w:cantSplit/>
        </w:trPr>
        <w:tc>
          <w:tcPr>
            <w:tcW w:w="1701" w:type="dxa"/>
            <w:tcMar>
              <w:top w:w="91" w:type="dxa"/>
              <w:left w:w="0" w:type="dxa"/>
              <w:bottom w:w="91" w:type="dxa"/>
              <w:right w:w="0" w:type="dxa"/>
            </w:tcMar>
            <w:hideMark/>
          </w:tcPr>
          <w:p w:rsidR="00083036" w:rsidRPr="00584783" w:rsidRDefault="00083036">
            <w:pPr>
              <w:pStyle w:val="TableSideHeading"/>
              <w:spacing w:line="240" w:lineRule="auto"/>
              <w:ind w:right="567"/>
              <w:rPr>
                <w:sz w:val="24"/>
                <w:szCs w:val="24"/>
              </w:rPr>
            </w:pPr>
            <w:r w:rsidRPr="00584783">
              <w:rPr>
                <w:rFonts w:hint="cs"/>
                <w:sz w:val="24"/>
                <w:szCs w:val="24"/>
                <w:rtl/>
              </w:rPr>
              <w:t>תיקון סעיף 30</w:t>
            </w:r>
          </w:p>
        </w:tc>
        <w:tc>
          <w:tcPr>
            <w:tcW w:w="851" w:type="dxa"/>
            <w:tcMar>
              <w:top w:w="91" w:type="dxa"/>
              <w:left w:w="0" w:type="dxa"/>
              <w:bottom w:w="91" w:type="dxa"/>
              <w:right w:w="0" w:type="dxa"/>
            </w:tcMar>
            <w:hideMark/>
          </w:tcPr>
          <w:p w:rsidR="00083036" w:rsidRPr="00584783" w:rsidRDefault="00083036">
            <w:pPr>
              <w:pStyle w:val="TableText"/>
              <w:spacing w:line="240" w:lineRule="auto"/>
              <w:ind w:right="567"/>
              <w:rPr>
                <w:sz w:val="24"/>
                <w:szCs w:val="24"/>
              </w:rPr>
            </w:pPr>
            <w:r w:rsidRPr="00584783">
              <w:rPr>
                <w:rFonts w:hint="cs"/>
                <w:sz w:val="24"/>
                <w:szCs w:val="24"/>
                <w:rtl/>
              </w:rPr>
              <w:t>23.</w:t>
            </w:r>
            <w:r w:rsidRPr="00584783">
              <w:rPr>
                <w:rFonts w:hint="cs"/>
                <w:sz w:val="24"/>
                <w:szCs w:val="24"/>
                <w:rtl/>
              </w:rPr>
              <w:tab/>
            </w:r>
          </w:p>
        </w:tc>
        <w:tc>
          <w:tcPr>
            <w:tcW w:w="7093" w:type="dxa"/>
            <w:gridSpan w:val="2"/>
            <w:tcMar>
              <w:top w:w="91" w:type="dxa"/>
              <w:left w:w="0" w:type="dxa"/>
              <w:bottom w:w="91" w:type="dxa"/>
              <w:right w:w="0" w:type="dxa"/>
            </w:tcMar>
            <w:hideMark/>
          </w:tcPr>
          <w:p w:rsidR="00083036" w:rsidRPr="00584783" w:rsidRDefault="00083036">
            <w:pPr>
              <w:pStyle w:val="TableBlock"/>
              <w:spacing w:line="240" w:lineRule="auto"/>
              <w:ind w:right="567"/>
              <w:rPr>
                <w:sz w:val="24"/>
                <w:szCs w:val="24"/>
              </w:rPr>
            </w:pPr>
            <w:r w:rsidRPr="00584783">
              <w:rPr>
                <w:rFonts w:hint="cs"/>
                <w:sz w:val="24"/>
                <w:szCs w:val="24"/>
                <w:rtl/>
              </w:rPr>
              <w:t xml:space="preserve">בסעיף 30 לחוק העיקרי – </w:t>
            </w:r>
          </w:p>
        </w:tc>
      </w:tr>
      <w:tr w:rsidR="00083036" w:rsidRPr="00584783" w:rsidTr="00083036">
        <w:trPr>
          <w:cantSplit/>
        </w:trPr>
        <w:tc>
          <w:tcPr>
            <w:tcW w:w="1701" w:type="dxa"/>
            <w:tcMar>
              <w:top w:w="91" w:type="dxa"/>
              <w:left w:w="0" w:type="dxa"/>
              <w:bottom w:w="91" w:type="dxa"/>
              <w:right w:w="0" w:type="dxa"/>
            </w:tcMar>
          </w:tcPr>
          <w:p w:rsidR="00083036" w:rsidRPr="00584783" w:rsidRDefault="00083036">
            <w:pPr>
              <w:pStyle w:val="TableSideHeading"/>
              <w:spacing w:line="240" w:lineRule="auto"/>
              <w:ind w:right="567"/>
              <w:rPr>
                <w:sz w:val="24"/>
                <w:szCs w:val="24"/>
              </w:rPr>
            </w:pPr>
          </w:p>
        </w:tc>
        <w:tc>
          <w:tcPr>
            <w:tcW w:w="851" w:type="dxa"/>
            <w:tcMar>
              <w:top w:w="91" w:type="dxa"/>
              <w:left w:w="0" w:type="dxa"/>
              <w:bottom w:w="91" w:type="dxa"/>
              <w:right w:w="0" w:type="dxa"/>
            </w:tcMar>
          </w:tcPr>
          <w:p w:rsidR="00083036" w:rsidRPr="00584783" w:rsidRDefault="00083036">
            <w:pPr>
              <w:pStyle w:val="TableText"/>
              <w:spacing w:line="240" w:lineRule="auto"/>
              <w:ind w:right="567"/>
              <w:rPr>
                <w:sz w:val="24"/>
                <w:szCs w:val="24"/>
              </w:rPr>
            </w:pPr>
          </w:p>
        </w:tc>
        <w:tc>
          <w:tcPr>
            <w:tcW w:w="7093" w:type="dxa"/>
            <w:gridSpan w:val="2"/>
            <w:tcMar>
              <w:top w:w="91" w:type="dxa"/>
              <w:left w:w="0" w:type="dxa"/>
              <w:bottom w:w="91" w:type="dxa"/>
              <w:right w:w="0" w:type="dxa"/>
            </w:tcMar>
            <w:hideMark/>
          </w:tcPr>
          <w:p w:rsidR="00083036" w:rsidRPr="00584783" w:rsidRDefault="00083036">
            <w:pPr>
              <w:pStyle w:val="TableBlock"/>
              <w:spacing w:line="240" w:lineRule="auto"/>
              <w:ind w:right="567"/>
              <w:rPr>
                <w:sz w:val="24"/>
                <w:szCs w:val="24"/>
              </w:rPr>
            </w:pPr>
            <w:r w:rsidRPr="00584783">
              <w:rPr>
                <w:rFonts w:hint="cs"/>
                <w:sz w:val="24"/>
                <w:szCs w:val="24"/>
                <w:rtl/>
              </w:rPr>
              <w:t>(1)</w:t>
            </w:r>
            <w:r w:rsidRPr="00584783">
              <w:rPr>
                <w:rFonts w:hint="cs"/>
                <w:sz w:val="24"/>
                <w:szCs w:val="24"/>
                <w:rtl/>
              </w:rPr>
              <w:tab/>
              <w:t xml:space="preserve">בסעיף קטן (א), במקום "בשל הימצאות מוקשים בו" יבוא "בשל הימצאות או חשש להימצאות של מוקשים או נפלים בשטח" ובסופו יבוא "או מנפלים, לפי העניין"; </w:t>
            </w:r>
          </w:p>
        </w:tc>
      </w:tr>
      <w:tr w:rsidR="00083036" w:rsidRPr="00584783" w:rsidTr="00083036">
        <w:trPr>
          <w:cantSplit/>
        </w:trPr>
        <w:tc>
          <w:tcPr>
            <w:tcW w:w="1701" w:type="dxa"/>
            <w:tcMar>
              <w:top w:w="91" w:type="dxa"/>
              <w:left w:w="0" w:type="dxa"/>
              <w:bottom w:w="91" w:type="dxa"/>
              <w:right w:w="0" w:type="dxa"/>
            </w:tcMar>
            <w:hideMark/>
          </w:tcPr>
          <w:p w:rsidR="00083036" w:rsidRPr="00584783" w:rsidRDefault="00083036">
            <w:pPr>
              <w:pStyle w:val="TableSideHeading"/>
              <w:spacing w:line="240" w:lineRule="auto"/>
              <w:ind w:right="567"/>
              <w:rPr>
                <w:sz w:val="24"/>
                <w:szCs w:val="24"/>
              </w:rPr>
            </w:pPr>
          </w:p>
        </w:tc>
        <w:tc>
          <w:tcPr>
            <w:tcW w:w="851" w:type="dxa"/>
            <w:tcMar>
              <w:top w:w="91" w:type="dxa"/>
              <w:left w:w="0" w:type="dxa"/>
              <w:bottom w:w="91" w:type="dxa"/>
              <w:right w:w="0" w:type="dxa"/>
            </w:tcMar>
          </w:tcPr>
          <w:p w:rsidR="00083036" w:rsidRPr="00584783" w:rsidRDefault="00083036">
            <w:pPr>
              <w:pStyle w:val="TableText"/>
              <w:spacing w:line="240" w:lineRule="auto"/>
              <w:ind w:right="567"/>
              <w:rPr>
                <w:sz w:val="24"/>
                <w:szCs w:val="24"/>
              </w:rPr>
            </w:pPr>
          </w:p>
        </w:tc>
        <w:tc>
          <w:tcPr>
            <w:tcW w:w="7093" w:type="dxa"/>
            <w:gridSpan w:val="2"/>
            <w:tcMar>
              <w:top w:w="91" w:type="dxa"/>
              <w:left w:w="0" w:type="dxa"/>
              <w:bottom w:w="91" w:type="dxa"/>
              <w:right w:w="0" w:type="dxa"/>
            </w:tcMar>
            <w:hideMark/>
          </w:tcPr>
          <w:p w:rsidR="00083036" w:rsidRPr="00584783" w:rsidRDefault="00083036">
            <w:pPr>
              <w:pStyle w:val="TableBlock"/>
              <w:spacing w:line="240" w:lineRule="auto"/>
              <w:ind w:right="567"/>
              <w:rPr>
                <w:sz w:val="24"/>
                <w:szCs w:val="24"/>
              </w:rPr>
            </w:pPr>
            <w:r w:rsidRPr="00584783">
              <w:rPr>
                <w:rFonts w:hint="cs"/>
                <w:sz w:val="24"/>
                <w:szCs w:val="24"/>
                <w:rtl/>
              </w:rPr>
              <w:t>(2)</w:t>
            </w:r>
            <w:r w:rsidRPr="00584783">
              <w:rPr>
                <w:rFonts w:hint="cs"/>
                <w:sz w:val="24"/>
                <w:szCs w:val="24"/>
                <w:rtl/>
              </w:rPr>
              <w:tab/>
              <w:t>אחרי סעיף קטן (א) יבוא:</w:t>
            </w:r>
          </w:p>
        </w:tc>
      </w:tr>
      <w:tr w:rsidR="00083036" w:rsidRPr="00584783" w:rsidTr="00083036">
        <w:trPr>
          <w:cantSplit/>
          <w:trHeight w:val="60"/>
        </w:trPr>
        <w:tc>
          <w:tcPr>
            <w:tcW w:w="1701" w:type="dxa"/>
          </w:tcPr>
          <w:p w:rsidR="00083036" w:rsidRPr="00584783" w:rsidRDefault="00083036">
            <w:pPr>
              <w:pStyle w:val="TableSideHeading"/>
              <w:spacing w:line="240" w:lineRule="auto"/>
              <w:ind w:right="567"/>
              <w:rPr>
                <w:sz w:val="24"/>
                <w:szCs w:val="24"/>
              </w:rPr>
            </w:pPr>
          </w:p>
        </w:tc>
        <w:tc>
          <w:tcPr>
            <w:tcW w:w="851" w:type="dxa"/>
          </w:tcPr>
          <w:p w:rsidR="00083036" w:rsidRPr="00584783" w:rsidRDefault="00083036">
            <w:pPr>
              <w:pStyle w:val="TableText"/>
              <w:spacing w:line="240" w:lineRule="auto"/>
              <w:ind w:right="567"/>
              <w:rPr>
                <w:sz w:val="24"/>
                <w:szCs w:val="24"/>
              </w:rPr>
            </w:pPr>
          </w:p>
        </w:tc>
        <w:tc>
          <w:tcPr>
            <w:tcW w:w="568" w:type="dxa"/>
          </w:tcPr>
          <w:p w:rsidR="00083036" w:rsidRPr="00584783" w:rsidRDefault="00083036">
            <w:pPr>
              <w:pStyle w:val="TableText"/>
              <w:spacing w:line="240" w:lineRule="auto"/>
              <w:ind w:right="567"/>
              <w:rPr>
                <w:sz w:val="24"/>
                <w:szCs w:val="24"/>
              </w:rPr>
            </w:pPr>
          </w:p>
        </w:tc>
        <w:tc>
          <w:tcPr>
            <w:tcW w:w="6525" w:type="dxa"/>
            <w:hideMark/>
          </w:tcPr>
          <w:p w:rsidR="00083036" w:rsidRPr="00584783" w:rsidRDefault="00083036">
            <w:pPr>
              <w:pStyle w:val="TableBlock"/>
              <w:spacing w:line="240" w:lineRule="auto"/>
              <w:ind w:right="567"/>
              <w:rPr>
                <w:sz w:val="24"/>
                <w:szCs w:val="24"/>
              </w:rPr>
            </w:pPr>
            <w:r w:rsidRPr="00584783">
              <w:rPr>
                <w:rFonts w:hint="cs"/>
                <w:sz w:val="24"/>
                <w:szCs w:val="24"/>
                <w:rtl/>
              </w:rPr>
              <w:t>"(א1)</w:t>
            </w:r>
            <w:r w:rsidRPr="00584783">
              <w:rPr>
                <w:rFonts w:hint="cs"/>
                <w:sz w:val="24"/>
                <w:szCs w:val="24"/>
                <w:rtl/>
              </w:rPr>
              <w:tab/>
              <w:t>הרשות רשאית לפנות למפקד הצבאי לשם ביטול צו הסגירה החל על אותו שטח בשל  חשש להימצאות של מוקשים או נפלים בשטח, לאחר שבדקה את השטח לפי כללי הסקר שנקבעו לפי סעיף 4(א)(1)(י) ומצאה כי אין בשטח מוקשים או נפלים, לפי העניין.";</w:t>
            </w:r>
          </w:p>
        </w:tc>
      </w:tr>
    </w:tbl>
    <w:p w:rsidR="00983167" w:rsidRPr="00584783" w:rsidRDefault="00983167" w:rsidP="00983167">
      <w:pPr>
        <w:rPr>
          <w:rtl/>
        </w:rPr>
      </w:pPr>
      <w:bookmarkStart w:id="1919" w:name="_ETM_Q1_5767338"/>
      <w:bookmarkStart w:id="1920" w:name="_ETM_Q1_5767425"/>
      <w:bookmarkStart w:id="1921" w:name="_ETM_Q1_5819156"/>
      <w:bookmarkStart w:id="1922" w:name="_ETM_Q1_5819232"/>
      <w:bookmarkEnd w:id="1919"/>
      <w:bookmarkEnd w:id="1920"/>
      <w:bookmarkEnd w:id="1921"/>
      <w:bookmarkEnd w:id="1922"/>
    </w:p>
    <w:p w:rsidR="00983167" w:rsidRPr="00584783" w:rsidRDefault="00983167" w:rsidP="00983167">
      <w:pPr>
        <w:rPr>
          <w:rtl/>
        </w:rPr>
      </w:pPr>
      <w:bookmarkStart w:id="1923" w:name="_ETM_Q1_5819732"/>
      <w:bookmarkStart w:id="1924" w:name="_ETM_Q1_5819806"/>
      <w:bookmarkEnd w:id="1923"/>
      <w:bookmarkEnd w:id="1924"/>
      <w:r w:rsidRPr="00584783">
        <w:rPr>
          <w:rFonts w:hint="cs"/>
          <w:rtl/>
        </w:rPr>
        <w:t xml:space="preserve">זה סעיף הסקר, שעליו דיבר מרסל. </w:t>
      </w:r>
    </w:p>
    <w:p w:rsidR="00983167" w:rsidRPr="00584783" w:rsidRDefault="00983167" w:rsidP="00983167">
      <w:pPr>
        <w:rPr>
          <w:rtl/>
        </w:rPr>
      </w:pPr>
      <w:bookmarkStart w:id="1925" w:name="_ETM_Q1_5825863"/>
      <w:bookmarkStart w:id="1926" w:name="_ETM_Q1_5825937"/>
      <w:bookmarkEnd w:id="1925"/>
      <w:bookmarkEnd w:id="1926"/>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701"/>
        <w:gridCol w:w="851"/>
        <w:gridCol w:w="568"/>
        <w:gridCol w:w="6525"/>
      </w:tblGrid>
      <w:tr w:rsidR="00E712DA" w:rsidRPr="00584783" w:rsidTr="00E712DA">
        <w:trPr>
          <w:cantSplit/>
        </w:trPr>
        <w:tc>
          <w:tcPr>
            <w:tcW w:w="1700" w:type="dxa"/>
            <w:tcMar>
              <w:top w:w="91" w:type="dxa"/>
              <w:left w:w="0" w:type="dxa"/>
              <w:bottom w:w="91" w:type="dxa"/>
              <w:right w:w="0" w:type="dxa"/>
            </w:tcMar>
          </w:tcPr>
          <w:p w:rsidR="00E712DA" w:rsidRPr="00584783" w:rsidRDefault="00E712DA">
            <w:pPr>
              <w:pStyle w:val="TableSideHeading"/>
              <w:spacing w:line="240" w:lineRule="auto"/>
              <w:ind w:right="567"/>
              <w:rPr>
                <w:sz w:val="24"/>
                <w:szCs w:val="24"/>
              </w:rPr>
            </w:pPr>
            <w:bookmarkStart w:id="1927" w:name="_ETM_Q1_5826320"/>
            <w:bookmarkStart w:id="1928" w:name="_ETM_Q1_5826389"/>
            <w:bookmarkStart w:id="1929" w:name="_ETM_Q1_4735086"/>
            <w:bookmarkStart w:id="1930" w:name="_ETM_Q1_4735156"/>
            <w:bookmarkEnd w:id="1927"/>
            <w:bookmarkEnd w:id="1928"/>
            <w:bookmarkEnd w:id="1929"/>
            <w:bookmarkEnd w:id="1930"/>
          </w:p>
        </w:tc>
        <w:tc>
          <w:tcPr>
            <w:tcW w:w="850" w:type="dxa"/>
            <w:tcMar>
              <w:top w:w="91" w:type="dxa"/>
              <w:left w:w="0" w:type="dxa"/>
              <w:bottom w:w="91" w:type="dxa"/>
              <w:right w:w="0" w:type="dxa"/>
            </w:tcMar>
          </w:tcPr>
          <w:p w:rsidR="00E712DA" w:rsidRPr="00584783" w:rsidRDefault="00E712DA">
            <w:pPr>
              <w:pStyle w:val="TableText"/>
              <w:spacing w:line="240" w:lineRule="auto"/>
              <w:ind w:right="567"/>
              <w:rPr>
                <w:sz w:val="24"/>
                <w:szCs w:val="24"/>
              </w:rPr>
            </w:pPr>
          </w:p>
        </w:tc>
        <w:tc>
          <w:tcPr>
            <w:tcW w:w="7089" w:type="dxa"/>
            <w:gridSpan w:val="2"/>
            <w:tcMar>
              <w:top w:w="91" w:type="dxa"/>
              <w:left w:w="0" w:type="dxa"/>
              <w:bottom w:w="91" w:type="dxa"/>
              <w:right w:w="0" w:type="dxa"/>
            </w:tcMar>
            <w:hideMark/>
          </w:tcPr>
          <w:p w:rsidR="00E712DA" w:rsidRPr="00584783" w:rsidRDefault="00E712DA">
            <w:pPr>
              <w:pStyle w:val="TableBlock"/>
              <w:spacing w:line="240" w:lineRule="auto"/>
              <w:ind w:right="567"/>
              <w:rPr>
                <w:sz w:val="24"/>
                <w:szCs w:val="24"/>
              </w:rPr>
            </w:pPr>
            <w:r w:rsidRPr="00584783">
              <w:rPr>
                <w:rFonts w:hint="cs"/>
                <w:sz w:val="24"/>
                <w:szCs w:val="24"/>
                <w:rtl/>
              </w:rPr>
              <w:t>(3)</w:t>
            </w:r>
            <w:r w:rsidRPr="00584783">
              <w:rPr>
                <w:rFonts w:hint="cs"/>
                <w:sz w:val="24"/>
                <w:szCs w:val="24"/>
                <w:rtl/>
              </w:rPr>
              <w:tab/>
              <w:t>בסעיף קטן (ב), אחרי "פנוי ממוקשים" יבוא "או מנפלים, לפי העניין";</w:t>
            </w:r>
          </w:p>
        </w:tc>
      </w:tr>
      <w:tr w:rsidR="00E712DA" w:rsidRPr="00584783" w:rsidTr="00E712DA">
        <w:trPr>
          <w:cantSplit/>
        </w:trPr>
        <w:tc>
          <w:tcPr>
            <w:tcW w:w="1700" w:type="dxa"/>
            <w:tcMar>
              <w:top w:w="91" w:type="dxa"/>
              <w:left w:w="0" w:type="dxa"/>
              <w:bottom w:w="91" w:type="dxa"/>
              <w:right w:w="0" w:type="dxa"/>
            </w:tcMar>
          </w:tcPr>
          <w:p w:rsidR="00E712DA" w:rsidRPr="00584783" w:rsidRDefault="00E712DA">
            <w:pPr>
              <w:pStyle w:val="TableSideHeading"/>
              <w:spacing w:line="240" w:lineRule="auto"/>
              <w:ind w:right="567"/>
              <w:rPr>
                <w:sz w:val="24"/>
                <w:szCs w:val="24"/>
              </w:rPr>
            </w:pPr>
          </w:p>
        </w:tc>
        <w:tc>
          <w:tcPr>
            <w:tcW w:w="850" w:type="dxa"/>
            <w:tcMar>
              <w:top w:w="91" w:type="dxa"/>
              <w:left w:w="0" w:type="dxa"/>
              <w:bottom w:w="91" w:type="dxa"/>
              <w:right w:w="0" w:type="dxa"/>
            </w:tcMar>
          </w:tcPr>
          <w:p w:rsidR="00E712DA" w:rsidRPr="00584783" w:rsidRDefault="00E712DA">
            <w:pPr>
              <w:pStyle w:val="TableText"/>
              <w:spacing w:line="240" w:lineRule="auto"/>
              <w:ind w:right="567"/>
              <w:rPr>
                <w:sz w:val="24"/>
                <w:szCs w:val="24"/>
              </w:rPr>
            </w:pPr>
          </w:p>
        </w:tc>
        <w:tc>
          <w:tcPr>
            <w:tcW w:w="7089" w:type="dxa"/>
            <w:gridSpan w:val="2"/>
            <w:tcMar>
              <w:top w:w="91" w:type="dxa"/>
              <w:left w:w="0" w:type="dxa"/>
              <w:bottom w:w="91" w:type="dxa"/>
              <w:right w:w="0" w:type="dxa"/>
            </w:tcMar>
            <w:hideMark/>
          </w:tcPr>
          <w:p w:rsidR="00E712DA" w:rsidRPr="00584783" w:rsidRDefault="00E712DA">
            <w:pPr>
              <w:pStyle w:val="TableBlock"/>
              <w:spacing w:line="240" w:lineRule="auto"/>
              <w:ind w:right="567"/>
              <w:rPr>
                <w:sz w:val="24"/>
                <w:szCs w:val="24"/>
              </w:rPr>
            </w:pPr>
            <w:r w:rsidRPr="00584783">
              <w:rPr>
                <w:rFonts w:hint="cs"/>
                <w:sz w:val="24"/>
                <w:szCs w:val="24"/>
                <w:rtl/>
              </w:rPr>
              <w:t>(4)</w:t>
            </w:r>
            <w:r w:rsidRPr="00584783">
              <w:rPr>
                <w:rFonts w:hint="cs"/>
                <w:sz w:val="24"/>
                <w:szCs w:val="24"/>
                <w:rtl/>
              </w:rPr>
              <w:tab/>
              <w:t>אחרי סעיף קטן (ב) יבוא:</w:t>
            </w:r>
          </w:p>
        </w:tc>
      </w:tr>
      <w:tr w:rsidR="00E712DA" w:rsidRPr="00584783" w:rsidTr="00E712DA">
        <w:trPr>
          <w:cantSplit/>
          <w:trHeight w:val="60"/>
        </w:trPr>
        <w:tc>
          <w:tcPr>
            <w:tcW w:w="1700" w:type="dxa"/>
          </w:tcPr>
          <w:p w:rsidR="00E712DA" w:rsidRPr="00584783" w:rsidRDefault="00E712DA">
            <w:pPr>
              <w:pStyle w:val="TableSideHeading"/>
              <w:spacing w:line="240" w:lineRule="auto"/>
              <w:ind w:right="567"/>
              <w:rPr>
                <w:sz w:val="24"/>
                <w:szCs w:val="24"/>
              </w:rPr>
            </w:pPr>
          </w:p>
        </w:tc>
        <w:tc>
          <w:tcPr>
            <w:tcW w:w="850" w:type="dxa"/>
          </w:tcPr>
          <w:p w:rsidR="00E712DA" w:rsidRPr="00584783" w:rsidRDefault="00E712DA">
            <w:pPr>
              <w:pStyle w:val="TableText"/>
              <w:spacing w:line="240" w:lineRule="auto"/>
              <w:ind w:right="567"/>
              <w:rPr>
                <w:sz w:val="24"/>
                <w:szCs w:val="24"/>
              </w:rPr>
            </w:pPr>
          </w:p>
        </w:tc>
        <w:tc>
          <w:tcPr>
            <w:tcW w:w="568" w:type="dxa"/>
          </w:tcPr>
          <w:p w:rsidR="00E712DA" w:rsidRPr="00584783" w:rsidRDefault="00E712DA">
            <w:pPr>
              <w:pStyle w:val="TableText"/>
              <w:spacing w:line="240" w:lineRule="auto"/>
              <w:ind w:right="567"/>
              <w:rPr>
                <w:sz w:val="24"/>
                <w:szCs w:val="24"/>
              </w:rPr>
            </w:pPr>
          </w:p>
        </w:tc>
        <w:tc>
          <w:tcPr>
            <w:tcW w:w="6521" w:type="dxa"/>
            <w:hideMark/>
          </w:tcPr>
          <w:p w:rsidR="00E712DA" w:rsidRPr="00584783" w:rsidRDefault="00E712DA">
            <w:pPr>
              <w:pStyle w:val="TableBlock"/>
              <w:spacing w:line="240" w:lineRule="auto"/>
              <w:ind w:right="567"/>
              <w:rPr>
                <w:sz w:val="24"/>
                <w:szCs w:val="24"/>
              </w:rPr>
            </w:pPr>
            <w:r w:rsidRPr="00584783">
              <w:rPr>
                <w:rFonts w:hint="cs"/>
                <w:sz w:val="24"/>
                <w:szCs w:val="24"/>
                <w:rtl/>
              </w:rPr>
              <w:t>"(ב1)</w:t>
            </w:r>
            <w:r w:rsidRPr="00584783">
              <w:rPr>
                <w:rFonts w:hint="cs"/>
                <w:sz w:val="24"/>
                <w:szCs w:val="24"/>
                <w:rtl/>
              </w:rPr>
              <w:tab/>
              <w:t>פנתה הרשות כאמור בסעיף קטן (א1), יבטל המפקד הצבאי את צו הסגירה, ובלבד שנוכח כי קיים אישור בכתב של הרשות כי אין בשטח מוקשים או נפלים, לפי העניין.";</w:t>
            </w:r>
          </w:p>
        </w:tc>
      </w:tr>
      <w:tr w:rsidR="00E712DA" w:rsidRPr="00584783" w:rsidTr="00E712DA">
        <w:trPr>
          <w:cantSplit/>
          <w:trHeight w:val="60"/>
        </w:trPr>
        <w:tc>
          <w:tcPr>
            <w:tcW w:w="1700" w:type="dxa"/>
          </w:tcPr>
          <w:p w:rsidR="00E712DA" w:rsidRPr="00584783" w:rsidRDefault="00E712DA">
            <w:pPr>
              <w:pStyle w:val="TableSideHeading"/>
              <w:spacing w:line="240" w:lineRule="auto"/>
              <w:ind w:right="567"/>
              <w:rPr>
                <w:sz w:val="24"/>
                <w:szCs w:val="24"/>
              </w:rPr>
            </w:pPr>
          </w:p>
        </w:tc>
        <w:tc>
          <w:tcPr>
            <w:tcW w:w="850" w:type="dxa"/>
          </w:tcPr>
          <w:p w:rsidR="00E712DA" w:rsidRPr="00584783" w:rsidRDefault="00E712DA">
            <w:pPr>
              <w:pStyle w:val="TableText"/>
              <w:spacing w:line="240" w:lineRule="auto"/>
              <w:ind w:right="567"/>
              <w:rPr>
                <w:sz w:val="24"/>
                <w:szCs w:val="24"/>
              </w:rPr>
            </w:pPr>
          </w:p>
        </w:tc>
        <w:tc>
          <w:tcPr>
            <w:tcW w:w="7089" w:type="dxa"/>
            <w:gridSpan w:val="2"/>
            <w:hideMark/>
          </w:tcPr>
          <w:p w:rsidR="00E712DA" w:rsidRPr="00584783" w:rsidRDefault="00E712DA">
            <w:pPr>
              <w:pStyle w:val="TableBlock"/>
              <w:spacing w:line="240" w:lineRule="auto"/>
              <w:ind w:right="567"/>
              <w:rPr>
                <w:sz w:val="24"/>
                <w:szCs w:val="24"/>
              </w:rPr>
            </w:pPr>
            <w:r w:rsidRPr="00584783">
              <w:rPr>
                <w:rFonts w:hint="cs"/>
                <w:sz w:val="24"/>
                <w:szCs w:val="24"/>
                <w:rtl/>
              </w:rPr>
              <w:t>(5)</w:t>
            </w:r>
            <w:r w:rsidRPr="00584783">
              <w:rPr>
                <w:rFonts w:hint="cs"/>
                <w:sz w:val="24"/>
                <w:szCs w:val="24"/>
                <w:rtl/>
              </w:rPr>
              <w:tab/>
              <w:t>בסעיף קטן (ג), אחרי "(ב)" יבוא "או (ב1)".</w:t>
            </w:r>
          </w:p>
        </w:tc>
      </w:tr>
    </w:tbl>
    <w:p w:rsidR="00E712DA" w:rsidRPr="00584783" w:rsidRDefault="00E712DA" w:rsidP="00E712DA">
      <w:pPr>
        <w:spacing w:line="240" w:lineRule="auto"/>
        <w:ind w:right="567"/>
        <w:rPr>
          <w:rFonts w:ascii="David" w:hAnsi="David"/>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1"/>
        <w:gridCol w:w="965"/>
        <w:gridCol w:w="284"/>
        <w:gridCol w:w="624"/>
        <w:gridCol w:w="367"/>
        <w:gridCol w:w="994"/>
        <w:gridCol w:w="512"/>
        <w:gridCol w:w="4028"/>
      </w:tblGrid>
      <w:tr w:rsidR="00E712DA" w:rsidRPr="00584783" w:rsidTr="00E712DA">
        <w:trPr>
          <w:cantSplit/>
        </w:trPr>
        <w:tc>
          <w:tcPr>
            <w:tcW w:w="1870" w:type="dxa"/>
            <w:tcMar>
              <w:top w:w="91" w:type="dxa"/>
              <w:left w:w="0" w:type="dxa"/>
              <w:bottom w:w="91" w:type="dxa"/>
              <w:right w:w="0" w:type="dxa"/>
            </w:tcMar>
            <w:hideMark/>
          </w:tcPr>
          <w:p w:rsidR="00E712DA" w:rsidRPr="00584783" w:rsidRDefault="00E712DA">
            <w:pPr>
              <w:pStyle w:val="TableSideHeading"/>
              <w:spacing w:line="240" w:lineRule="auto"/>
              <w:ind w:right="567"/>
              <w:rPr>
                <w:sz w:val="24"/>
                <w:szCs w:val="24"/>
              </w:rPr>
            </w:pPr>
            <w:r w:rsidRPr="00584783">
              <w:rPr>
                <w:rFonts w:hint="cs"/>
                <w:sz w:val="24"/>
                <w:szCs w:val="24"/>
                <w:rtl/>
              </w:rPr>
              <w:t>הוספת פרק ו'1</w:t>
            </w:r>
          </w:p>
        </w:tc>
        <w:tc>
          <w:tcPr>
            <w:tcW w:w="964" w:type="dxa"/>
            <w:tcMar>
              <w:top w:w="91" w:type="dxa"/>
              <w:left w:w="0" w:type="dxa"/>
              <w:bottom w:w="91" w:type="dxa"/>
              <w:right w:w="0" w:type="dxa"/>
            </w:tcMar>
            <w:hideMark/>
          </w:tcPr>
          <w:p w:rsidR="00E712DA" w:rsidRPr="00584783" w:rsidRDefault="00E712DA">
            <w:pPr>
              <w:pStyle w:val="TableText"/>
              <w:spacing w:line="240" w:lineRule="auto"/>
              <w:ind w:right="567"/>
              <w:rPr>
                <w:sz w:val="24"/>
                <w:szCs w:val="24"/>
              </w:rPr>
            </w:pPr>
            <w:r w:rsidRPr="00584783">
              <w:rPr>
                <w:rFonts w:hint="cs"/>
                <w:sz w:val="24"/>
                <w:szCs w:val="24"/>
                <w:rtl/>
              </w:rPr>
              <w:t>24.</w:t>
            </w:r>
          </w:p>
        </w:tc>
        <w:tc>
          <w:tcPr>
            <w:tcW w:w="6805" w:type="dxa"/>
            <w:gridSpan w:val="6"/>
            <w:tcMar>
              <w:top w:w="91" w:type="dxa"/>
              <w:left w:w="0" w:type="dxa"/>
              <w:bottom w:w="91" w:type="dxa"/>
              <w:right w:w="0" w:type="dxa"/>
            </w:tcMar>
            <w:hideMark/>
          </w:tcPr>
          <w:p w:rsidR="00E712DA" w:rsidRPr="00584783" w:rsidRDefault="00E712DA">
            <w:pPr>
              <w:pStyle w:val="TableBlock"/>
              <w:spacing w:line="240" w:lineRule="auto"/>
              <w:ind w:right="567"/>
              <w:rPr>
                <w:sz w:val="24"/>
                <w:szCs w:val="24"/>
              </w:rPr>
            </w:pPr>
            <w:r w:rsidRPr="00584783">
              <w:rPr>
                <w:rFonts w:hint="cs"/>
                <w:sz w:val="24"/>
                <w:szCs w:val="24"/>
                <w:rtl/>
              </w:rPr>
              <w:t>אחרי סעיף 31 לחוק העיקרי יבוא:</w:t>
            </w:r>
          </w:p>
        </w:tc>
      </w:tr>
      <w:tr w:rsidR="00E712DA" w:rsidRPr="00584783" w:rsidTr="00E712DA">
        <w:trPr>
          <w:cantSplit/>
        </w:trPr>
        <w:tc>
          <w:tcPr>
            <w:tcW w:w="1870" w:type="dxa"/>
            <w:tcMar>
              <w:top w:w="91" w:type="dxa"/>
              <w:left w:w="0" w:type="dxa"/>
              <w:bottom w:w="91" w:type="dxa"/>
              <w:right w:w="0" w:type="dxa"/>
            </w:tcMar>
          </w:tcPr>
          <w:p w:rsidR="00E712DA" w:rsidRPr="00584783" w:rsidRDefault="00E712DA">
            <w:pPr>
              <w:pStyle w:val="TableSideHeading"/>
              <w:spacing w:line="240" w:lineRule="auto"/>
              <w:ind w:right="567"/>
              <w:rPr>
                <w:sz w:val="24"/>
                <w:szCs w:val="24"/>
              </w:rPr>
            </w:pPr>
          </w:p>
        </w:tc>
        <w:tc>
          <w:tcPr>
            <w:tcW w:w="964" w:type="dxa"/>
            <w:tcMar>
              <w:top w:w="91" w:type="dxa"/>
              <w:left w:w="0" w:type="dxa"/>
              <w:bottom w:w="91" w:type="dxa"/>
              <w:right w:w="0" w:type="dxa"/>
            </w:tcMar>
          </w:tcPr>
          <w:p w:rsidR="00E712DA" w:rsidRPr="00584783" w:rsidRDefault="00E712DA">
            <w:pPr>
              <w:pStyle w:val="TableText"/>
              <w:spacing w:line="240" w:lineRule="auto"/>
              <w:ind w:right="567"/>
              <w:rPr>
                <w:sz w:val="24"/>
                <w:szCs w:val="24"/>
              </w:rPr>
            </w:pPr>
          </w:p>
        </w:tc>
        <w:tc>
          <w:tcPr>
            <w:tcW w:w="6805" w:type="dxa"/>
            <w:gridSpan w:val="6"/>
            <w:tcMar>
              <w:top w:w="91" w:type="dxa"/>
              <w:left w:w="0" w:type="dxa"/>
              <w:bottom w:w="91" w:type="dxa"/>
              <w:right w:w="0" w:type="dxa"/>
            </w:tcMar>
            <w:hideMark/>
          </w:tcPr>
          <w:p w:rsidR="00E712DA" w:rsidRPr="00584783" w:rsidRDefault="00E712DA">
            <w:pPr>
              <w:pStyle w:val="TableHead"/>
              <w:spacing w:line="240" w:lineRule="auto"/>
              <w:ind w:right="567"/>
              <w:outlineLvl w:val="9"/>
              <w:rPr>
                <w:sz w:val="24"/>
                <w:szCs w:val="24"/>
              </w:rPr>
            </w:pPr>
            <w:r w:rsidRPr="00584783">
              <w:rPr>
                <w:rFonts w:hint="cs"/>
                <w:sz w:val="24"/>
                <w:szCs w:val="24"/>
                <w:rtl/>
              </w:rPr>
              <w:t>"פרק ו'1: סיוע הרשות בפינוי נפלי טילים ורקטות</w:t>
            </w:r>
          </w:p>
        </w:tc>
      </w:tr>
      <w:tr w:rsidR="00E712DA" w:rsidRPr="00584783" w:rsidTr="00E712DA">
        <w:trPr>
          <w:cantSplit/>
          <w:trHeight w:val="60"/>
        </w:trPr>
        <w:tc>
          <w:tcPr>
            <w:tcW w:w="1870" w:type="dxa"/>
            <w:hideMark/>
          </w:tcPr>
          <w:p w:rsidR="00E712DA" w:rsidRPr="00584783" w:rsidRDefault="00E712DA">
            <w:pPr>
              <w:pStyle w:val="TableSideHeading"/>
              <w:keepLines w:val="0"/>
              <w:spacing w:line="240" w:lineRule="auto"/>
              <w:ind w:right="567"/>
              <w:rPr>
                <w:sz w:val="24"/>
                <w:szCs w:val="24"/>
              </w:rPr>
            </w:pPr>
          </w:p>
        </w:tc>
        <w:tc>
          <w:tcPr>
            <w:tcW w:w="964" w:type="dxa"/>
          </w:tcPr>
          <w:p w:rsidR="00E712DA" w:rsidRPr="00584783" w:rsidRDefault="00E712DA">
            <w:pPr>
              <w:pStyle w:val="TableText"/>
              <w:keepLines w:val="0"/>
              <w:spacing w:line="240" w:lineRule="auto"/>
              <w:ind w:right="567"/>
              <w:rPr>
                <w:sz w:val="24"/>
                <w:szCs w:val="24"/>
              </w:rPr>
            </w:pPr>
          </w:p>
        </w:tc>
        <w:tc>
          <w:tcPr>
            <w:tcW w:w="1275" w:type="dxa"/>
            <w:gridSpan w:val="3"/>
            <w:hideMark/>
          </w:tcPr>
          <w:p w:rsidR="00E712DA" w:rsidRPr="00584783" w:rsidRDefault="00E712DA">
            <w:pPr>
              <w:pStyle w:val="TableInnerSideHeading"/>
              <w:spacing w:line="240" w:lineRule="auto"/>
              <w:ind w:right="567"/>
              <w:rPr>
                <w:sz w:val="24"/>
                <w:szCs w:val="24"/>
              </w:rPr>
            </w:pPr>
            <w:r w:rsidRPr="00584783">
              <w:rPr>
                <w:rFonts w:hint="cs"/>
                <w:sz w:val="24"/>
                <w:szCs w:val="24"/>
                <w:rtl/>
              </w:rPr>
              <w:t>"סיוע הרשות בפינוי נפלי טילים ורקטות</w:t>
            </w:r>
          </w:p>
        </w:tc>
        <w:tc>
          <w:tcPr>
            <w:tcW w:w="993" w:type="dxa"/>
            <w:hideMark/>
          </w:tcPr>
          <w:p w:rsidR="00E712DA" w:rsidRPr="00584783" w:rsidRDefault="00E712DA">
            <w:pPr>
              <w:pStyle w:val="TableText"/>
              <w:spacing w:line="240" w:lineRule="auto"/>
              <w:ind w:right="567"/>
              <w:rPr>
                <w:sz w:val="24"/>
                <w:szCs w:val="24"/>
              </w:rPr>
            </w:pPr>
            <w:r w:rsidRPr="00584783">
              <w:rPr>
                <w:rFonts w:hint="cs"/>
                <w:sz w:val="24"/>
                <w:szCs w:val="24"/>
                <w:rtl/>
              </w:rPr>
              <w:t>31א.</w:t>
            </w:r>
          </w:p>
        </w:tc>
        <w:tc>
          <w:tcPr>
            <w:tcW w:w="4537" w:type="dxa"/>
            <w:gridSpan w:val="2"/>
            <w:hideMark/>
          </w:tcPr>
          <w:p w:rsidR="00E712DA" w:rsidRPr="00584783" w:rsidRDefault="00E712DA">
            <w:pPr>
              <w:pStyle w:val="TableBlock"/>
              <w:spacing w:line="240" w:lineRule="auto"/>
              <w:ind w:right="567"/>
              <w:rPr>
                <w:sz w:val="24"/>
                <w:szCs w:val="24"/>
              </w:rPr>
            </w:pPr>
            <w:r w:rsidRPr="00584783">
              <w:rPr>
                <w:rFonts w:hint="cs"/>
                <w:sz w:val="24"/>
                <w:szCs w:val="24"/>
                <w:rtl/>
              </w:rPr>
              <w:t>(א)</w:t>
            </w:r>
            <w:r w:rsidRPr="00584783">
              <w:rPr>
                <w:rFonts w:hint="cs"/>
                <w:sz w:val="24"/>
                <w:szCs w:val="24"/>
                <w:rtl/>
              </w:rPr>
              <w:tab/>
              <w:t xml:space="preserve">שר הביטחון, לבקשת השר לביטחון הפנים, רשאי להורות לרשות, שלא במועד שחלה בו שעת חירום, לפעול לפינוי שטח פתוח שיש בו נפלים שהם תוצאה של הפצצה אווירית, הפגזה ארטילרית או </w:t>
            </w:r>
            <w:proofErr w:type="spellStart"/>
            <w:r w:rsidRPr="00584783">
              <w:rPr>
                <w:rFonts w:hint="cs"/>
                <w:sz w:val="24"/>
                <w:szCs w:val="24"/>
                <w:rtl/>
              </w:rPr>
              <w:t>רקטית</w:t>
            </w:r>
            <w:proofErr w:type="spellEnd"/>
            <w:r w:rsidRPr="00584783">
              <w:rPr>
                <w:rFonts w:hint="cs"/>
                <w:sz w:val="24"/>
                <w:szCs w:val="24"/>
                <w:rtl/>
              </w:rPr>
              <w:t xml:space="preserve"> או כל סוג אחר של ירי ארוך טווח מצד אויב, שלא חלה עליו הגדרת שטח נפלים (להלן – שטח נפלי טילים).</w:t>
            </w:r>
          </w:p>
        </w:tc>
      </w:tr>
      <w:tr w:rsidR="00E712DA" w:rsidRPr="00584783" w:rsidTr="00E712DA">
        <w:trPr>
          <w:cantSplit/>
          <w:trHeight w:val="60"/>
        </w:trPr>
        <w:tc>
          <w:tcPr>
            <w:tcW w:w="1870" w:type="dxa"/>
          </w:tcPr>
          <w:p w:rsidR="00E712DA" w:rsidRPr="00584783" w:rsidRDefault="00E712DA">
            <w:pPr>
              <w:pStyle w:val="TableSideHeading"/>
              <w:spacing w:line="240" w:lineRule="auto"/>
              <w:ind w:right="567"/>
              <w:rPr>
                <w:sz w:val="24"/>
                <w:szCs w:val="24"/>
              </w:rPr>
            </w:pPr>
          </w:p>
        </w:tc>
        <w:tc>
          <w:tcPr>
            <w:tcW w:w="964" w:type="dxa"/>
          </w:tcPr>
          <w:p w:rsidR="00E712DA" w:rsidRPr="00584783" w:rsidRDefault="00E712DA">
            <w:pPr>
              <w:pStyle w:val="TableText"/>
              <w:spacing w:line="240" w:lineRule="auto"/>
              <w:ind w:right="567"/>
              <w:rPr>
                <w:sz w:val="24"/>
                <w:szCs w:val="24"/>
              </w:rPr>
            </w:pPr>
          </w:p>
        </w:tc>
        <w:tc>
          <w:tcPr>
            <w:tcW w:w="284" w:type="dxa"/>
          </w:tcPr>
          <w:p w:rsidR="00E712DA" w:rsidRPr="00584783" w:rsidRDefault="00E712DA">
            <w:pPr>
              <w:pStyle w:val="TableText"/>
              <w:spacing w:line="240" w:lineRule="auto"/>
              <w:ind w:right="567"/>
              <w:rPr>
                <w:sz w:val="24"/>
                <w:szCs w:val="24"/>
              </w:rPr>
            </w:pPr>
          </w:p>
        </w:tc>
        <w:tc>
          <w:tcPr>
            <w:tcW w:w="624" w:type="dxa"/>
          </w:tcPr>
          <w:p w:rsidR="00E712DA" w:rsidRPr="00584783" w:rsidRDefault="00E712DA">
            <w:pPr>
              <w:pStyle w:val="TableText"/>
              <w:spacing w:line="240" w:lineRule="auto"/>
              <w:ind w:right="567"/>
              <w:rPr>
                <w:sz w:val="24"/>
                <w:szCs w:val="24"/>
              </w:rPr>
            </w:pPr>
          </w:p>
        </w:tc>
        <w:tc>
          <w:tcPr>
            <w:tcW w:w="367" w:type="dxa"/>
          </w:tcPr>
          <w:p w:rsidR="00E712DA" w:rsidRPr="00584783" w:rsidRDefault="00E712DA">
            <w:pPr>
              <w:pStyle w:val="TableText"/>
              <w:spacing w:line="240" w:lineRule="auto"/>
              <w:ind w:right="567"/>
              <w:rPr>
                <w:sz w:val="24"/>
                <w:szCs w:val="24"/>
              </w:rPr>
            </w:pPr>
          </w:p>
        </w:tc>
        <w:tc>
          <w:tcPr>
            <w:tcW w:w="993" w:type="dxa"/>
          </w:tcPr>
          <w:p w:rsidR="00E712DA" w:rsidRPr="00584783" w:rsidRDefault="00E712DA">
            <w:pPr>
              <w:pStyle w:val="TableText"/>
              <w:spacing w:line="240" w:lineRule="auto"/>
              <w:ind w:right="567"/>
              <w:rPr>
                <w:sz w:val="24"/>
                <w:szCs w:val="24"/>
              </w:rPr>
            </w:pPr>
          </w:p>
        </w:tc>
        <w:tc>
          <w:tcPr>
            <w:tcW w:w="4537" w:type="dxa"/>
            <w:gridSpan w:val="2"/>
            <w:hideMark/>
          </w:tcPr>
          <w:p w:rsidR="00E712DA" w:rsidRPr="00584783" w:rsidRDefault="00E712DA">
            <w:pPr>
              <w:pStyle w:val="TableBlock"/>
              <w:spacing w:line="240" w:lineRule="auto"/>
              <w:ind w:right="567"/>
              <w:rPr>
                <w:sz w:val="24"/>
                <w:szCs w:val="24"/>
              </w:rPr>
            </w:pPr>
            <w:r w:rsidRPr="00584783">
              <w:rPr>
                <w:rFonts w:hint="cs"/>
                <w:sz w:val="24"/>
                <w:szCs w:val="24"/>
                <w:rtl/>
              </w:rPr>
              <w:t>(ב)</w:t>
            </w:r>
            <w:r w:rsidRPr="00584783">
              <w:rPr>
                <w:rFonts w:hint="cs"/>
                <w:sz w:val="24"/>
                <w:szCs w:val="24"/>
                <w:rtl/>
              </w:rPr>
              <w:tab/>
              <w:t>הוראה כאמור בסעיף קטן (א) תינתן בכפוף להעמדת המשאבים הנדרשים לרשות על ידי המשרד לביטחון הפנים לצורך פינוי שטח נפלי הטילים.</w:t>
            </w:r>
          </w:p>
        </w:tc>
      </w:tr>
      <w:tr w:rsidR="00E712DA" w:rsidRPr="00584783" w:rsidTr="00E712DA">
        <w:trPr>
          <w:cantSplit/>
          <w:trHeight w:val="60"/>
        </w:trPr>
        <w:tc>
          <w:tcPr>
            <w:tcW w:w="1870" w:type="dxa"/>
          </w:tcPr>
          <w:p w:rsidR="00E712DA" w:rsidRPr="00584783" w:rsidRDefault="00E712DA">
            <w:pPr>
              <w:pStyle w:val="TableSideHeading"/>
              <w:spacing w:line="240" w:lineRule="auto"/>
              <w:ind w:right="567"/>
              <w:rPr>
                <w:sz w:val="24"/>
                <w:szCs w:val="24"/>
              </w:rPr>
            </w:pPr>
          </w:p>
        </w:tc>
        <w:tc>
          <w:tcPr>
            <w:tcW w:w="964" w:type="dxa"/>
          </w:tcPr>
          <w:p w:rsidR="00E712DA" w:rsidRPr="00584783" w:rsidRDefault="00E712DA">
            <w:pPr>
              <w:pStyle w:val="TableText"/>
              <w:spacing w:line="240" w:lineRule="auto"/>
              <w:ind w:right="567"/>
              <w:rPr>
                <w:sz w:val="24"/>
                <w:szCs w:val="24"/>
              </w:rPr>
            </w:pPr>
          </w:p>
        </w:tc>
        <w:tc>
          <w:tcPr>
            <w:tcW w:w="284" w:type="dxa"/>
          </w:tcPr>
          <w:p w:rsidR="00E712DA" w:rsidRPr="00584783" w:rsidRDefault="00E712DA">
            <w:pPr>
              <w:pStyle w:val="TableText"/>
              <w:spacing w:line="240" w:lineRule="auto"/>
              <w:ind w:right="567"/>
              <w:rPr>
                <w:sz w:val="24"/>
                <w:szCs w:val="24"/>
              </w:rPr>
            </w:pPr>
          </w:p>
        </w:tc>
        <w:tc>
          <w:tcPr>
            <w:tcW w:w="624" w:type="dxa"/>
          </w:tcPr>
          <w:p w:rsidR="00E712DA" w:rsidRPr="00584783" w:rsidRDefault="00E712DA">
            <w:pPr>
              <w:pStyle w:val="TableText"/>
              <w:spacing w:line="240" w:lineRule="auto"/>
              <w:ind w:right="567"/>
              <w:rPr>
                <w:sz w:val="24"/>
                <w:szCs w:val="24"/>
              </w:rPr>
            </w:pPr>
          </w:p>
        </w:tc>
        <w:tc>
          <w:tcPr>
            <w:tcW w:w="367" w:type="dxa"/>
          </w:tcPr>
          <w:p w:rsidR="00E712DA" w:rsidRPr="00584783" w:rsidRDefault="00E712DA">
            <w:pPr>
              <w:pStyle w:val="TableText"/>
              <w:spacing w:line="240" w:lineRule="auto"/>
              <w:ind w:right="567"/>
              <w:rPr>
                <w:sz w:val="24"/>
                <w:szCs w:val="24"/>
              </w:rPr>
            </w:pPr>
          </w:p>
        </w:tc>
        <w:tc>
          <w:tcPr>
            <w:tcW w:w="993" w:type="dxa"/>
          </w:tcPr>
          <w:p w:rsidR="00E712DA" w:rsidRPr="00584783" w:rsidRDefault="00E712DA">
            <w:pPr>
              <w:pStyle w:val="TableText"/>
              <w:spacing w:line="240" w:lineRule="auto"/>
              <w:ind w:right="567"/>
              <w:rPr>
                <w:sz w:val="24"/>
                <w:szCs w:val="24"/>
              </w:rPr>
            </w:pPr>
          </w:p>
        </w:tc>
        <w:tc>
          <w:tcPr>
            <w:tcW w:w="4537" w:type="dxa"/>
            <w:gridSpan w:val="2"/>
            <w:hideMark/>
          </w:tcPr>
          <w:p w:rsidR="00E712DA" w:rsidRPr="00584783" w:rsidRDefault="00E712DA">
            <w:pPr>
              <w:pStyle w:val="TableBlock"/>
              <w:spacing w:line="240" w:lineRule="auto"/>
              <w:ind w:right="567"/>
              <w:rPr>
                <w:sz w:val="24"/>
                <w:szCs w:val="24"/>
              </w:rPr>
            </w:pPr>
            <w:r w:rsidRPr="00584783">
              <w:rPr>
                <w:rFonts w:hint="cs"/>
                <w:sz w:val="24"/>
                <w:szCs w:val="24"/>
                <w:rtl/>
              </w:rPr>
              <w:t>(ג)</w:t>
            </w:r>
            <w:r w:rsidRPr="00584783">
              <w:rPr>
                <w:rFonts w:hint="cs"/>
                <w:sz w:val="24"/>
                <w:szCs w:val="24"/>
                <w:rtl/>
              </w:rPr>
              <w:tab/>
              <w:t>ניתנה הוראה כאמור בסעיף קטן (א) –</w:t>
            </w:r>
          </w:p>
        </w:tc>
      </w:tr>
      <w:tr w:rsidR="00E712DA" w:rsidRPr="00584783" w:rsidTr="00E712DA">
        <w:trPr>
          <w:cantSplit/>
          <w:trHeight w:val="60"/>
        </w:trPr>
        <w:tc>
          <w:tcPr>
            <w:tcW w:w="1870" w:type="dxa"/>
          </w:tcPr>
          <w:p w:rsidR="00E712DA" w:rsidRPr="00584783" w:rsidRDefault="00E712DA">
            <w:pPr>
              <w:pStyle w:val="TableSideHeading"/>
              <w:spacing w:line="240" w:lineRule="auto"/>
              <w:ind w:right="567"/>
              <w:rPr>
                <w:sz w:val="24"/>
                <w:szCs w:val="24"/>
              </w:rPr>
            </w:pPr>
          </w:p>
        </w:tc>
        <w:tc>
          <w:tcPr>
            <w:tcW w:w="964" w:type="dxa"/>
          </w:tcPr>
          <w:p w:rsidR="00E712DA" w:rsidRPr="00584783" w:rsidRDefault="00E712DA">
            <w:pPr>
              <w:pStyle w:val="TableText"/>
              <w:spacing w:line="240" w:lineRule="auto"/>
              <w:ind w:right="567"/>
              <w:rPr>
                <w:sz w:val="24"/>
                <w:szCs w:val="24"/>
              </w:rPr>
            </w:pPr>
          </w:p>
        </w:tc>
        <w:tc>
          <w:tcPr>
            <w:tcW w:w="284" w:type="dxa"/>
          </w:tcPr>
          <w:p w:rsidR="00E712DA" w:rsidRPr="00584783" w:rsidRDefault="00E712DA">
            <w:pPr>
              <w:pStyle w:val="TableText"/>
              <w:spacing w:line="240" w:lineRule="auto"/>
              <w:ind w:right="567"/>
              <w:rPr>
                <w:sz w:val="24"/>
                <w:szCs w:val="24"/>
              </w:rPr>
            </w:pPr>
          </w:p>
        </w:tc>
        <w:tc>
          <w:tcPr>
            <w:tcW w:w="624" w:type="dxa"/>
          </w:tcPr>
          <w:p w:rsidR="00E712DA" w:rsidRPr="00584783" w:rsidRDefault="00E712DA">
            <w:pPr>
              <w:pStyle w:val="TableText"/>
              <w:spacing w:line="240" w:lineRule="auto"/>
              <w:ind w:right="567"/>
              <w:rPr>
                <w:sz w:val="24"/>
                <w:szCs w:val="24"/>
              </w:rPr>
            </w:pPr>
          </w:p>
        </w:tc>
        <w:tc>
          <w:tcPr>
            <w:tcW w:w="367" w:type="dxa"/>
          </w:tcPr>
          <w:p w:rsidR="00E712DA" w:rsidRPr="00584783" w:rsidRDefault="00E712DA">
            <w:pPr>
              <w:pStyle w:val="TableText"/>
              <w:spacing w:line="240" w:lineRule="auto"/>
              <w:ind w:right="567"/>
              <w:rPr>
                <w:sz w:val="24"/>
                <w:szCs w:val="24"/>
              </w:rPr>
            </w:pPr>
          </w:p>
        </w:tc>
        <w:tc>
          <w:tcPr>
            <w:tcW w:w="993" w:type="dxa"/>
          </w:tcPr>
          <w:p w:rsidR="00E712DA" w:rsidRPr="00584783" w:rsidRDefault="00E712DA">
            <w:pPr>
              <w:pStyle w:val="TableText"/>
              <w:spacing w:line="240" w:lineRule="auto"/>
              <w:ind w:right="567"/>
              <w:rPr>
                <w:sz w:val="24"/>
                <w:szCs w:val="24"/>
              </w:rPr>
            </w:pPr>
          </w:p>
        </w:tc>
        <w:tc>
          <w:tcPr>
            <w:tcW w:w="512" w:type="dxa"/>
          </w:tcPr>
          <w:p w:rsidR="00E712DA" w:rsidRPr="00584783" w:rsidRDefault="00E712DA">
            <w:pPr>
              <w:pStyle w:val="TableText"/>
              <w:spacing w:line="240" w:lineRule="auto"/>
              <w:ind w:right="567"/>
              <w:rPr>
                <w:sz w:val="24"/>
                <w:szCs w:val="24"/>
              </w:rPr>
            </w:pPr>
          </w:p>
        </w:tc>
        <w:tc>
          <w:tcPr>
            <w:tcW w:w="4025" w:type="dxa"/>
            <w:hideMark/>
          </w:tcPr>
          <w:p w:rsidR="00E712DA" w:rsidRPr="00584783" w:rsidRDefault="00E712DA">
            <w:pPr>
              <w:pStyle w:val="TableBlock"/>
              <w:spacing w:line="240" w:lineRule="auto"/>
              <w:ind w:right="567"/>
              <w:rPr>
                <w:sz w:val="24"/>
                <w:szCs w:val="24"/>
              </w:rPr>
            </w:pPr>
            <w:r w:rsidRPr="00584783">
              <w:rPr>
                <w:rFonts w:hint="cs"/>
                <w:sz w:val="24"/>
                <w:szCs w:val="24"/>
                <w:rtl/>
              </w:rPr>
              <w:t>(1)</w:t>
            </w:r>
            <w:r w:rsidRPr="00584783">
              <w:rPr>
                <w:rFonts w:hint="cs"/>
                <w:sz w:val="24"/>
                <w:szCs w:val="24"/>
                <w:rtl/>
              </w:rPr>
              <w:tab/>
              <w:t>משטרת ישראל תסייע לרשות, לפי בקשתה, בהיערכות לקראת פינוי שטח נפלי הטילים; סיוע כאמור יכלול, בין היתר, העברה לרשות של כל המידע הרלוונטי שברשות משטרת ישראל בכל הנוגע לשטח הנפלים, לרבות סוג הנפלים ונקודות הייחוס לסימון השטח;</w:t>
            </w:r>
          </w:p>
        </w:tc>
      </w:tr>
      <w:tr w:rsidR="00E712DA" w:rsidRPr="00584783" w:rsidTr="00E712DA">
        <w:trPr>
          <w:cantSplit/>
          <w:trHeight w:val="60"/>
        </w:trPr>
        <w:tc>
          <w:tcPr>
            <w:tcW w:w="1870" w:type="dxa"/>
          </w:tcPr>
          <w:p w:rsidR="00E712DA" w:rsidRPr="00584783" w:rsidRDefault="00E712DA">
            <w:pPr>
              <w:pStyle w:val="TableSideHeading"/>
              <w:spacing w:line="240" w:lineRule="auto"/>
              <w:ind w:right="567"/>
              <w:rPr>
                <w:sz w:val="24"/>
                <w:szCs w:val="24"/>
              </w:rPr>
            </w:pPr>
          </w:p>
        </w:tc>
        <w:tc>
          <w:tcPr>
            <w:tcW w:w="964" w:type="dxa"/>
          </w:tcPr>
          <w:p w:rsidR="00E712DA" w:rsidRPr="00584783" w:rsidRDefault="00E712DA">
            <w:pPr>
              <w:pStyle w:val="TableText"/>
              <w:spacing w:line="240" w:lineRule="auto"/>
              <w:ind w:right="567"/>
              <w:rPr>
                <w:sz w:val="24"/>
                <w:szCs w:val="24"/>
              </w:rPr>
            </w:pPr>
          </w:p>
        </w:tc>
        <w:tc>
          <w:tcPr>
            <w:tcW w:w="284" w:type="dxa"/>
          </w:tcPr>
          <w:p w:rsidR="00E712DA" w:rsidRPr="00584783" w:rsidRDefault="00E712DA">
            <w:pPr>
              <w:pStyle w:val="TableText"/>
              <w:spacing w:line="240" w:lineRule="auto"/>
              <w:ind w:right="567"/>
              <w:rPr>
                <w:sz w:val="24"/>
                <w:szCs w:val="24"/>
              </w:rPr>
            </w:pPr>
          </w:p>
        </w:tc>
        <w:tc>
          <w:tcPr>
            <w:tcW w:w="624" w:type="dxa"/>
          </w:tcPr>
          <w:p w:rsidR="00E712DA" w:rsidRPr="00584783" w:rsidRDefault="00E712DA">
            <w:pPr>
              <w:pStyle w:val="TableText"/>
              <w:spacing w:line="240" w:lineRule="auto"/>
              <w:ind w:right="567"/>
              <w:rPr>
                <w:sz w:val="24"/>
                <w:szCs w:val="24"/>
              </w:rPr>
            </w:pPr>
          </w:p>
        </w:tc>
        <w:tc>
          <w:tcPr>
            <w:tcW w:w="367" w:type="dxa"/>
          </w:tcPr>
          <w:p w:rsidR="00E712DA" w:rsidRPr="00584783" w:rsidRDefault="00E712DA">
            <w:pPr>
              <w:pStyle w:val="TableText"/>
              <w:spacing w:line="240" w:lineRule="auto"/>
              <w:ind w:right="567"/>
              <w:rPr>
                <w:sz w:val="24"/>
                <w:szCs w:val="24"/>
              </w:rPr>
            </w:pPr>
          </w:p>
        </w:tc>
        <w:tc>
          <w:tcPr>
            <w:tcW w:w="993" w:type="dxa"/>
          </w:tcPr>
          <w:p w:rsidR="00E712DA" w:rsidRPr="00584783" w:rsidRDefault="00E712DA">
            <w:pPr>
              <w:pStyle w:val="TableText"/>
              <w:spacing w:line="240" w:lineRule="auto"/>
              <w:ind w:right="567"/>
              <w:rPr>
                <w:sz w:val="24"/>
                <w:szCs w:val="24"/>
              </w:rPr>
            </w:pPr>
          </w:p>
        </w:tc>
        <w:tc>
          <w:tcPr>
            <w:tcW w:w="512" w:type="dxa"/>
          </w:tcPr>
          <w:p w:rsidR="00E712DA" w:rsidRPr="00584783" w:rsidRDefault="00E712DA">
            <w:pPr>
              <w:pStyle w:val="TableText"/>
              <w:spacing w:line="240" w:lineRule="auto"/>
              <w:ind w:right="567"/>
              <w:rPr>
                <w:sz w:val="24"/>
                <w:szCs w:val="24"/>
              </w:rPr>
            </w:pPr>
          </w:p>
        </w:tc>
        <w:tc>
          <w:tcPr>
            <w:tcW w:w="4025" w:type="dxa"/>
            <w:hideMark/>
          </w:tcPr>
          <w:p w:rsidR="00E712DA" w:rsidRPr="00584783" w:rsidRDefault="00E712DA">
            <w:pPr>
              <w:pStyle w:val="TableBlock"/>
              <w:spacing w:line="240" w:lineRule="auto"/>
              <w:ind w:right="567"/>
              <w:rPr>
                <w:sz w:val="24"/>
                <w:szCs w:val="24"/>
              </w:rPr>
            </w:pPr>
            <w:r w:rsidRPr="00584783">
              <w:rPr>
                <w:rFonts w:hint="cs"/>
                <w:sz w:val="24"/>
                <w:szCs w:val="24"/>
                <w:rtl/>
              </w:rPr>
              <w:t>(2)</w:t>
            </w:r>
            <w:r w:rsidRPr="00584783">
              <w:rPr>
                <w:rFonts w:hint="cs"/>
                <w:sz w:val="24"/>
                <w:szCs w:val="24"/>
                <w:rtl/>
              </w:rPr>
              <w:tab/>
              <w:t>לבקשת הרשות, רשאי שוטר להורות על מניעת גישה לשטח נפלי הטילים או לסביבתו או על יציאה מהשטח האמור, ורשאי הוא לעשות כל פעולה הדרושה באופן חיוני לשם כך לרבות שימוש בכוח סביר כלפי אדם או רכוש.</w:t>
            </w:r>
          </w:p>
        </w:tc>
      </w:tr>
      <w:tr w:rsidR="00E712DA" w:rsidRPr="00584783" w:rsidTr="00E712DA">
        <w:trPr>
          <w:cantSplit/>
          <w:trHeight w:val="60"/>
        </w:trPr>
        <w:tc>
          <w:tcPr>
            <w:tcW w:w="1870" w:type="dxa"/>
          </w:tcPr>
          <w:p w:rsidR="00E712DA" w:rsidRPr="00584783" w:rsidRDefault="00E712DA">
            <w:pPr>
              <w:pStyle w:val="TableSideHeading"/>
              <w:spacing w:line="240" w:lineRule="auto"/>
              <w:ind w:right="567"/>
              <w:rPr>
                <w:sz w:val="24"/>
                <w:szCs w:val="24"/>
              </w:rPr>
            </w:pPr>
          </w:p>
        </w:tc>
        <w:tc>
          <w:tcPr>
            <w:tcW w:w="964" w:type="dxa"/>
          </w:tcPr>
          <w:p w:rsidR="00E712DA" w:rsidRPr="00584783" w:rsidRDefault="00E712DA">
            <w:pPr>
              <w:pStyle w:val="TableText"/>
              <w:spacing w:line="240" w:lineRule="auto"/>
              <w:ind w:right="567"/>
              <w:rPr>
                <w:sz w:val="24"/>
                <w:szCs w:val="24"/>
              </w:rPr>
            </w:pPr>
          </w:p>
        </w:tc>
        <w:tc>
          <w:tcPr>
            <w:tcW w:w="284" w:type="dxa"/>
          </w:tcPr>
          <w:p w:rsidR="00E712DA" w:rsidRPr="00584783" w:rsidRDefault="00E712DA">
            <w:pPr>
              <w:pStyle w:val="TableText"/>
              <w:spacing w:line="240" w:lineRule="auto"/>
              <w:ind w:right="567"/>
              <w:rPr>
                <w:sz w:val="24"/>
                <w:szCs w:val="24"/>
              </w:rPr>
            </w:pPr>
          </w:p>
        </w:tc>
        <w:tc>
          <w:tcPr>
            <w:tcW w:w="624" w:type="dxa"/>
          </w:tcPr>
          <w:p w:rsidR="00E712DA" w:rsidRPr="00584783" w:rsidRDefault="00E712DA">
            <w:pPr>
              <w:pStyle w:val="TableText"/>
              <w:spacing w:line="240" w:lineRule="auto"/>
              <w:ind w:right="567"/>
              <w:rPr>
                <w:sz w:val="24"/>
                <w:szCs w:val="24"/>
              </w:rPr>
            </w:pPr>
          </w:p>
        </w:tc>
        <w:tc>
          <w:tcPr>
            <w:tcW w:w="367" w:type="dxa"/>
          </w:tcPr>
          <w:p w:rsidR="00E712DA" w:rsidRPr="00584783" w:rsidRDefault="00E712DA">
            <w:pPr>
              <w:pStyle w:val="TableText"/>
              <w:spacing w:line="240" w:lineRule="auto"/>
              <w:ind w:right="567"/>
              <w:rPr>
                <w:sz w:val="24"/>
                <w:szCs w:val="24"/>
              </w:rPr>
            </w:pPr>
          </w:p>
        </w:tc>
        <w:tc>
          <w:tcPr>
            <w:tcW w:w="993" w:type="dxa"/>
          </w:tcPr>
          <w:p w:rsidR="00E712DA" w:rsidRPr="00584783" w:rsidRDefault="00E712DA">
            <w:pPr>
              <w:pStyle w:val="TableText"/>
              <w:spacing w:line="240" w:lineRule="auto"/>
              <w:ind w:right="567"/>
              <w:rPr>
                <w:sz w:val="24"/>
                <w:szCs w:val="24"/>
              </w:rPr>
            </w:pPr>
          </w:p>
        </w:tc>
        <w:tc>
          <w:tcPr>
            <w:tcW w:w="4537" w:type="dxa"/>
            <w:gridSpan w:val="2"/>
            <w:hideMark/>
          </w:tcPr>
          <w:p w:rsidR="00E712DA" w:rsidRPr="00584783" w:rsidRDefault="00E712DA">
            <w:pPr>
              <w:pStyle w:val="TableBlock"/>
              <w:spacing w:line="240" w:lineRule="auto"/>
              <w:ind w:right="567"/>
              <w:rPr>
                <w:sz w:val="24"/>
                <w:szCs w:val="24"/>
              </w:rPr>
            </w:pPr>
            <w:r w:rsidRPr="00584783">
              <w:rPr>
                <w:rFonts w:hint="cs"/>
                <w:sz w:val="24"/>
                <w:szCs w:val="24"/>
                <w:rtl/>
              </w:rPr>
              <w:t>(ד)</w:t>
            </w:r>
            <w:r w:rsidRPr="00584783">
              <w:rPr>
                <w:rFonts w:hint="cs"/>
                <w:sz w:val="24"/>
                <w:szCs w:val="24"/>
                <w:rtl/>
              </w:rPr>
              <w:tab/>
              <w:t>דין שטח נפלי הטילים שהתקיימו לגביו סעיפים קטנים (א) עד (ג) כדין שטח נפלים.</w:t>
            </w:r>
          </w:p>
        </w:tc>
      </w:tr>
      <w:tr w:rsidR="00E712DA" w:rsidRPr="00584783" w:rsidTr="00E712DA">
        <w:trPr>
          <w:cantSplit/>
          <w:trHeight w:val="60"/>
        </w:trPr>
        <w:tc>
          <w:tcPr>
            <w:tcW w:w="1870" w:type="dxa"/>
          </w:tcPr>
          <w:p w:rsidR="00E712DA" w:rsidRPr="00584783" w:rsidRDefault="00E712DA">
            <w:pPr>
              <w:pStyle w:val="TableSideHeading"/>
              <w:spacing w:line="240" w:lineRule="auto"/>
              <w:ind w:right="567"/>
              <w:rPr>
                <w:sz w:val="24"/>
                <w:szCs w:val="24"/>
              </w:rPr>
            </w:pPr>
          </w:p>
        </w:tc>
        <w:tc>
          <w:tcPr>
            <w:tcW w:w="964" w:type="dxa"/>
          </w:tcPr>
          <w:p w:rsidR="00E712DA" w:rsidRPr="00584783" w:rsidRDefault="00E712DA">
            <w:pPr>
              <w:pStyle w:val="TableText"/>
              <w:spacing w:line="240" w:lineRule="auto"/>
              <w:ind w:right="567"/>
              <w:rPr>
                <w:sz w:val="24"/>
                <w:szCs w:val="24"/>
              </w:rPr>
            </w:pPr>
          </w:p>
        </w:tc>
        <w:tc>
          <w:tcPr>
            <w:tcW w:w="284" w:type="dxa"/>
          </w:tcPr>
          <w:p w:rsidR="00E712DA" w:rsidRPr="00584783" w:rsidRDefault="00E712DA">
            <w:pPr>
              <w:pStyle w:val="TableText"/>
              <w:spacing w:line="240" w:lineRule="auto"/>
              <w:ind w:right="567"/>
              <w:rPr>
                <w:sz w:val="24"/>
                <w:szCs w:val="24"/>
              </w:rPr>
            </w:pPr>
          </w:p>
        </w:tc>
        <w:tc>
          <w:tcPr>
            <w:tcW w:w="624" w:type="dxa"/>
          </w:tcPr>
          <w:p w:rsidR="00E712DA" w:rsidRPr="00584783" w:rsidRDefault="00E712DA">
            <w:pPr>
              <w:pStyle w:val="TableText"/>
              <w:spacing w:line="240" w:lineRule="auto"/>
              <w:ind w:right="567"/>
              <w:rPr>
                <w:sz w:val="24"/>
                <w:szCs w:val="24"/>
              </w:rPr>
            </w:pPr>
          </w:p>
        </w:tc>
        <w:tc>
          <w:tcPr>
            <w:tcW w:w="367" w:type="dxa"/>
          </w:tcPr>
          <w:p w:rsidR="00E712DA" w:rsidRPr="00584783" w:rsidRDefault="00E712DA">
            <w:pPr>
              <w:pStyle w:val="TableText"/>
              <w:spacing w:line="240" w:lineRule="auto"/>
              <w:ind w:right="567"/>
              <w:rPr>
                <w:sz w:val="24"/>
                <w:szCs w:val="24"/>
              </w:rPr>
            </w:pPr>
          </w:p>
        </w:tc>
        <w:tc>
          <w:tcPr>
            <w:tcW w:w="993" w:type="dxa"/>
          </w:tcPr>
          <w:p w:rsidR="00E712DA" w:rsidRPr="00584783" w:rsidRDefault="00E712DA">
            <w:pPr>
              <w:pStyle w:val="TableText"/>
              <w:spacing w:line="240" w:lineRule="auto"/>
              <w:ind w:right="567"/>
              <w:rPr>
                <w:sz w:val="24"/>
                <w:szCs w:val="24"/>
              </w:rPr>
            </w:pPr>
          </w:p>
        </w:tc>
        <w:tc>
          <w:tcPr>
            <w:tcW w:w="4537" w:type="dxa"/>
            <w:gridSpan w:val="2"/>
            <w:hideMark/>
          </w:tcPr>
          <w:p w:rsidR="00E712DA" w:rsidRPr="00584783" w:rsidRDefault="00E712DA">
            <w:pPr>
              <w:pStyle w:val="TableBlock"/>
              <w:spacing w:line="240" w:lineRule="auto"/>
              <w:ind w:right="567"/>
              <w:rPr>
                <w:sz w:val="24"/>
                <w:szCs w:val="24"/>
              </w:rPr>
            </w:pPr>
            <w:r w:rsidRPr="00584783">
              <w:rPr>
                <w:rFonts w:hint="cs"/>
                <w:sz w:val="24"/>
                <w:szCs w:val="24"/>
                <w:rtl/>
              </w:rPr>
              <w:t>(ה)</w:t>
            </w:r>
            <w:r w:rsidRPr="00584783">
              <w:rPr>
                <w:rFonts w:hint="cs"/>
                <w:sz w:val="24"/>
                <w:szCs w:val="24"/>
                <w:rtl/>
              </w:rPr>
              <w:tab/>
              <w:t>בסעיף זה, "שעת חירום" – כל אחת מאלה;</w:t>
            </w:r>
          </w:p>
        </w:tc>
      </w:tr>
      <w:tr w:rsidR="00E712DA" w:rsidRPr="00584783" w:rsidTr="00E712DA">
        <w:trPr>
          <w:cantSplit/>
          <w:trHeight w:val="60"/>
        </w:trPr>
        <w:tc>
          <w:tcPr>
            <w:tcW w:w="1870" w:type="dxa"/>
          </w:tcPr>
          <w:p w:rsidR="00E712DA" w:rsidRPr="00584783" w:rsidRDefault="00E712DA">
            <w:pPr>
              <w:pStyle w:val="TableSideHeading"/>
              <w:spacing w:line="240" w:lineRule="auto"/>
              <w:ind w:right="567"/>
              <w:outlineLvl w:val="9"/>
              <w:rPr>
                <w:sz w:val="24"/>
                <w:szCs w:val="24"/>
              </w:rPr>
            </w:pPr>
          </w:p>
        </w:tc>
        <w:tc>
          <w:tcPr>
            <w:tcW w:w="964" w:type="dxa"/>
          </w:tcPr>
          <w:p w:rsidR="00E712DA" w:rsidRPr="00584783" w:rsidRDefault="00E712DA">
            <w:pPr>
              <w:pStyle w:val="TableText"/>
              <w:spacing w:line="240" w:lineRule="auto"/>
              <w:ind w:right="567"/>
              <w:jc w:val="both"/>
              <w:rPr>
                <w:sz w:val="24"/>
                <w:szCs w:val="24"/>
              </w:rPr>
            </w:pPr>
          </w:p>
        </w:tc>
        <w:tc>
          <w:tcPr>
            <w:tcW w:w="284" w:type="dxa"/>
          </w:tcPr>
          <w:p w:rsidR="00E712DA" w:rsidRPr="00584783" w:rsidRDefault="00E712DA">
            <w:pPr>
              <w:pStyle w:val="TableText"/>
              <w:spacing w:line="240" w:lineRule="auto"/>
              <w:ind w:right="567"/>
              <w:jc w:val="both"/>
              <w:rPr>
                <w:sz w:val="24"/>
                <w:szCs w:val="24"/>
              </w:rPr>
            </w:pPr>
          </w:p>
        </w:tc>
        <w:tc>
          <w:tcPr>
            <w:tcW w:w="624" w:type="dxa"/>
          </w:tcPr>
          <w:p w:rsidR="00E712DA" w:rsidRPr="00584783" w:rsidRDefault="00E712DA">
            <w:pPr>
              <w:pStyle w:val="TableText"/>
              <w:spacing w:line="240" w:lineRule="auto"/>
              <w:ind w:right="567"/>
              <w:jc w:val="both"/>
              <w:rPr>
                <w:sz w:val="24"/>
                <w:szCs w:val="24"/>
              </w:rPr>
            </w:pPr>
          </w:p>
        </w:tc>
        <w:tc>
          <w:tcPr>
            <w:tcW w:w="367" w:type="dxa"/>
          </w:tcPr>
          <w:p w:rsidR="00E712DA" w:rsidRPr="00584783" w:rsidRDefault="00E712DA">
            <w:pPr>
              <w:pStyle w:val="TableText"/>
              <w:spacing w:line="240" w:lineRule="auto"/>
              <w:ind w:right="567"/>
              <w:jc w:val="both"/>
              <w:rPr>
                <w:sz w:val="24"/>
                <w:szCs w:val="24"/>
              </w:rPr>
            </w:pPr>
          </w:p>
        </w:tc>
        <w:tc>
          <w:tcPr>
            <w:tcW w:w="993" w:type="dxa"/>
          </w:tcPr>
          <w:p w:rsidR="00E712DA" w:rsidRPr="00584783" w:rsidRDefault="00E712DA">
            <w:pPr>
              <w:pStyle w:val="TableText"/>
              <w:spacing w:line="240" w:lineRule="auto"/>
              <w:ind w:right="567"/>
              <w:jc w:val="both"/>
              <w:rPr>
                <w:sz w:val="24"/>
                <w:szCs w:val="24"/>
              </w:rPr>
            </w:pPr>
          </w:p>
        </w:tc>
        <w:tc>
          <w:tcPr>
            <w:tcW w:w="512" w:type="dxa"/>
          </w:tcPr>
          <w:p w:rsidR="00E712DA" w:rsidRPr="00584783" w:rsidRDefault="00E712DA">
            <w:pPr>
              <w:pStyle w:val="TableText"/>
              <w:spacing w:line="240" w:lineRule="auto"/>
              <w:ind w:right="567"/>
              <w:jc w:val="both"/>
              <w:rPr>
                <w:sz w:val="24"/>
                <w:szCs w:val="24"/>
              </w:rPr>
            </w:pPr>
          </w:p>
        </w:tc>
        <w:tc>
          <w:tcPr>
            <w:tcW w:w="4025" w:type="dxa"/>
            <w:hideMark/>
          </w:tcPr>
          <w:p w:rsidR="00E712DA" w:rsidRPr="00584783" w:rsidRDefault="00E712DA">
            <w:pPr>
              <w:pStyle w:val="TableBlock"/>
              <w:spacing w:line="240" w:lineRule="auto"/>
              <w:ind w:right="567"/>
              <w:rPr>
                <w:sz w:val="24"/>
                <w:szCs w:val="24"/>
              </w:rPr>
            </w:pPr>
            <w:r w:rsidRPr="00584783">
              <w:rPr>
                <w:rFonts w:hint="cs"/>
                <w:sz w:val="24"/>
                <w:szCs w:val="24"/>
                <w:rtl/>
              </w:rPr>
              <w:t>(1)</w:t>
            </w:r>
            <w:r w:rsidRPr="00584783">
              <w:rPr>
                <w:rFonts w:hint="cs"/>
                <w:sz w:val="24"/>
                <w:szCs w:val="24"/>
                <w:rtl/>
              </w:rPr>
              <w:tab/>
              <w:t>החלטה לפתוח במלחמה או לנקוט פעולה צבאית משמעותית לפי סעיף 40 לחוק-יסוד: הממשלה;</w:t>
            </w:r>
          </w:p>
        </w:tc>
      </w:tr>
      <w:tr w:rsidR="00E712DA" w:rsidRPr="00584783" w:rsidTr="00E712DA">
        <w:trPr>
          <w:cantSplit/>
          <w:trHeight w:val="60"/>
        </w:trPr>
        <w:tc>
          <w:tcPr>
            <w:tcW w:w="1870" w:type="dxa"/>
          </w:tcPr>
          <w:p w:rsidR="00E712DA" w:rsidRPr="00584783" w:rsidRDefault="00E712DA">
            <w:pPr>
              <w:pStyle w:val="TableSideHeading"/>
              <w:spacing w:line="240" w:lineRule="auto"/>
              <w:ind w:right="567"/>
              <w:outlineLvl w:val="9"/>
              <w:rPr>
                <w:sz w:val="24"/>
                <w:szCs w:val="24"/>
              </w:rPr>
            </w:pPr>
          </w:p>
        </w:tc>
        <w:tc>
          <w:tcPr>
            <w:tcW w:w="964" w:type="dxa"/>
          </w:tcPr>
          <w:p w:rsidR="00E712DA" w:rsidRPr="00584783" w:rsidRDefault="00E712DA">
            <w:pPr>
              <w:pStyle w:val="TableText"/>
              <w:spacing w:line="240" w:lineRule="auto"/>
              <w:ind w:right="567"/>
              <w:jc w:val="both"/>
              <w:rPr>
                <w:sz w:val="24"/>
                <w:szCs w:val="24"/>
              </w:rPr>
            </w:pPr>
          </w:p>
        </w:tc>
        <w:tc>
          <w:tcPr>
            <w:tcW w:w="284" w:type="dxa"/>
          </w:tcPr>
          <w:p w:rsidR="00E712DA" w:rsidRPr="00584783" w:rsidRDefault="00E712DA">
            <w:pPr>
              <w:pStyle w:val="TableText"/>
              <w:spacing w:line="240" w:lineRule="auto"/>
              <w:ind w:right="567"/>
              <w:jc w:val="both"/>
              <w:rPr>
                <w:sz w:val="24"/>
                <w:szCs w:val="24"/>
              </w:rPr>
            </w:pPr>
          </w:p>
        </w:tc>
        <w:tc>
          <w:tcPr>
            <w:tcW w:w="624" w:type="dxa"/>
          </w:tcPr>
          <w:p w:rsidR="00E712DA" w:rsidRPr="00584783" w:rsidRDefault="00E712DA">
            <w:pPr>
              <w:pStyle w:val="TableText"/>
              <w:spacing w:line="240" w:lineRule="auto"/>
              <w:ind w:right="567"/>
              <w:jc w:val="both"/>
              <w:rPr>
                <w:sz w:val="24"/>
                <w:szCs w:val="24"/>
              </w:rPr>
            </w:pPr>
          </w:p>
        </w:tc>
        <w:tc>
          <w:tcPr>
            <w:tcW w:w="367" w:type="dxa"/>
          </w:tcPr>
          <w:p w:rsidR="00E712DA" w:rsidRPr="00584783" w:rsidRDefault="00E712DA">
            <w:pPr>
              <w:pStyle w:val="TableText"/>
              <w:spacing w:line="240" w:lineRule="auto"/>
              <w:ind w:right="567"/>
              <w:jc w:val="both"/>
              <w:rPr>
                <w:sz w:val="24"/>
                <w:szCs w:val="24"/>
              </w:rPr>
            </w:pPr>
          </w:p>
        </w:tc>
        <w:tc>
          <w:tcPr>
            <w:tcW w:w="993" w:type="dxa"/>
          </w:tcPr>
          <w:p w:rsidR="00E712DA" w:rsidRPr="00584783" w:rsidRDefault="00E712DA">
            <w:pPr>
              <w:pStyle w:val="TableText"/>
              <w:spacing w:line="240" w:lineRule="auto"/>
              <w:ind w:right="567"/>
              <w:jc w:val="both"/>
              <w:rPr>
                <w:sz w:val="24"/>
                <w:szCs w:val="24"/>
              </w:rPr>
            </w:pPr>
          </w:p>
        </w:tc>
        <w:tc>
          <w:tcPr>
            <w:tcW w:w="512" w:type="dxa"/>
          </w:tcPr>
          <w:p w:rsidR="00E712DA" w:rsidRPr="00584783" w:rsidRDefault="00E712DA">
            <w:pPr>
              <w:pStyle w:val="TableText"/>
              <w:spacing w:line="240" w:lineRule="auto"/>
              <w:ind w:right="567"/>
              <w:jc w:val="both"/>
              <w:rPr>
                <w:sz w:val="24"/>
                <w:szCs w:val="24"/>
              </w:rPr>
            </w:pPr>
          </w:p>
        </w:tc>
        <w:tc>
          <w:tcPr>
            <w:tcW w:w="4025" w:type="dxa"/>
            <w:hideMark/>
          </w:tcPr>
          <w:p w:rsidR="00E712DA" w:rsidRPr="00584783" w:rsidRDefault="00E712DA">
            <w:pPr>
              <w:pStyle w:val="TableBlock"/>
              <w:spacing w:line="240" w:lineRule="auto"/>
              <w:ind w:right="567"/>
              <w:rPr>
                <w:sz w:val="24"/>
                <w:szCs w:val="24"/>
              </w:rPr>
            </w:pPr>
            <w:r w:rsidRPr="00584783">
              <w:rPr>
                <w:rFonts w:hint="cs"/>
                <w:sz w:val="24"/>
                <w:szCs w:val="24"/>
                <w:rtl/>
              </w:rPr>
              <w:t>(2)</w:t>
            </w:r>
            <w:r w:rsidRPr="00584783">
              <w:rPr>
                <w:rFonts w:hint="cs"/>
                <w:sz w:val="24"/>
                <w:szCs w:val="24"/>
                <w:rtl/>
              </w:rPr>
              <w:tab/>
              <w:t>הכרזה על מצב מיוחד בעורף לפי סעיף 9(ג) לחוק ההתגוננות האזרחית, התשי"א-1951;</w:t>
            </w:r>
          </w:p>
        </w:tc>
      </w:tr>
      <w:tr w:rsidR="00E712DA" w:rsidRPr="00584783" w:rsidTr="00E712DA">
        <w:trPr>
          <w:cantSplit/>
          <w:trHeight w:val="60"/>
        </w:trPr>
        <w:tc>
          <w:tcPr>
            <w:tcW w:w="1870" w:type="dxa"/>
          </w:tcPr>
          <w:p w:rsidR="00E712DA" w:rsidRPr="00584783" w:rsidRDefault="00E712DA">
            <w:pPr>
              <w:pStyle w:val="TableSideHeading"/>
              <w:spacing w:line="240" w:lineRule="auto"/>
              <w:ind w:right="567"/>
              <w:outlineLvl w:val="9"/>
              <w:rPr>
                <w:sz w:val="24"/>
                <w:szCs w:val="24"/>
              </w:rPr>
            </w:pPr>
          </w:p>
        </w:tc>
        <w:tc>
          <w:tcPr>
            <w:tcW w:w="964" w:type="dxa"/>
          </w:tcPr>
          <w:p w:rsidR="00E712DA" w:rsidRPr="00584783" w:rsidRDefault="00E712DA">
            <w:pPr>
              <w:pStyle w:val="TableText"/>
              <w:spacing w:line="240" w:lineRule="auto"/>
              <w:ind w:right="567"/>
              <w:jc w:val="both"/>
              <w:rPr>
                <w:sz w:val="24"/>
                <w:szCs w:val="24"/>
              </w:rPr>
            </w:pPr>
          </w:p>
        </w:tc>
        <w:tc>
          <w:tcPr>
            <w:tcW w:w="284" w:type="dxa"/>
          </w:tcPr>
          <w:p w:rsidR="00E712DA" w:rsidRPr="00584783" w:rsidRDefault="00E712DA">
            <w:pPr>
              <w:pStyle w:val="TableText"/>
              <w:spacing w:line="240" w:lineRule="auto"/>
              <w:ind w:right="567"/>
              <w:jc w:val="both"/>
              <w:rPr>
                <w:sz w:val="24"/>
                <w:szCs w:val="24"/>
              </w:rPr>
            </w:pPr>
          </w:p>
        </w:tc>
        <w:tc>
          <w:tcPr>
            <w:tcW w:w="624" w:type="dxa"/>
          </w:tcPr>
          <w:p w:rsidR="00E712DA" w:rsidRPr="00584783" w:rsidRDefault="00E712DA">
            <w:pPr>
              <w:pStyle w:val="TableText"/>
              <w:spacing w:line="240" w:lineRule="auto"/>
              <w:ind w:right="567"/>
              <w:jc w:val="both"/>
              <w:rPr>
                <w:sz w:val="24"/>
                <w:szCs w:val="24"/>
              </w:rPr>
            </w:pPr>
          </w:p>
        </w:tc>
        <w:tc>
          <w:tcPr>
            <w:tcW w:w="367" w:type="dxa"/>
          </w:tcPr>
          <w:p w:rsidR="00E712DA" w:rsidRPr="00584783" w:rsidRDefault="00E712DA">
            <w:pPr>
              <w:pStyle w:val="TableText"/>
              <w:spacing w:line="240" w:lineRule="auto"/>
              <w:ind w:right="567"/>
              <w:jc w:val="both"/>
              <w:rPr>
                <w:sz w:val="24"/>
                <w:szCs w:val="24"/>
              </w:rPr>
            </w:pPr>
          </w:p>
        </w:tc>
        <w:tc>
          <w:tcPr>
            <w:tcW w:w="993" w:type="dxa"/>
          </w:tcPr>
          <w:p w:rsidR="00E712DA" w:rsidRPr="00584783" w:rsidRDefault="00E712DA">
            <w:pPr>
              <w:pStyle w:val="TableText"/>
              <w:spacing w:line="240" w:lineRule="auto"/>
              <w:ind w:right="567"/>
              <w:jc w:val="both"/>
              <w:rPr>
                <w:sz w:val="24"/>
                <w:szCs w:val="24"/>
              </w:rPr>
            </w:pPr>
          </w:p>
        </w:tc>
        <w:tc>
          <w:tcPr>
            <w:tcW w:w="512" w:type="dxa"/>
          </w:tcPr>
          <w:p w:rsidR="00E712DA" w:rsidRPr="00584783" w:rsidRDefault="00E712DA">
            <w:pPr>
              <w:pStyle w:val="TableText"/>
              <w:spacing w:line="240" w:lineRule="auto"/>
              <w:ind w:right="567"/>
              <w:jc w:val="both"/>
              <w:rPr>
                <w:sz w:val="24"/>
                <w:szCs w:val="24"/>
              </w:rPr>
            </w:pPr>
          </w:p>
        </w:tc>
        <w:tc>
          <w:tcPr>
            <w:tcW w:w="4025" w:type="dxa"/>
            <w:hideMark/>
          </w:tcPr>
          <w:p w:rsidR="00E712DA" w:rsidRPr="00584783" w:rsidRDefault="00E712DA">
            <w:pPr>
              <w:pStyle w:val="TableBlock"/>
              <w:spacing w:line="240" w:lineRule="auto"/>
              <w:ind w:right="567"/>
              <w:rPr>
                <w:sz w:val="24"/>
                <w:szCs w:val="24"/>
              </w:rPr>
            </w:pPr>
            <w:r w:rsidRPr="00584783">
              <w:rPr>
                <w:rFonts w:hint="cs"/>
                <w:sz w:val="24"/>
                <w:szCs w:val="24"/>
                <w:rtl/>
              </w:rPr>
              <w:t>(3)</w:t>
            </w:r>
            <w:r w:rsidRPr="00584783">
              <w:rPr>
                <w:rFonts w:hint="cs"/>
                <w:sz w:val="24"/>
                <w:szCs w:val="24"/>
                <w:rtl/>
              </w:rPr>
              <w:tab/>
              <w:t>הכרזה על אירוע חירום אזרחי לפי סעיף 90(ב) לפקודת המשטרה [נוסח חדש], התשל"א-1971."</w:t>
            </w:r>
          </w:p>
        </w:tc>
      </w:tr>
    </w:tbl>
    <w:p w:rsidR="00BA1655" w:rsidRPr="00584783" w:rsidRDefault="00BA1655" w:rsidP="00D26D31">
      <w:pPr>
        <w:rPr>
          <w:rtl/>
        </w:rPr>
      </w:pPr>
      <w:r w:rsidRPr="00584783">
        <w:rPr>
          <w:rtl/>
        </w:rPr>
        <w:t xml:space="preserve">     </w:t>
      </w:r>
    </w:p>
    <w:p w:rsidR="00983167" w:rsidRPr="00584783" w:rsidRDefault="00983167" w:rsidP="00983167">
      <w:pPr>
        <w:pStyle w:val="af6"/>
        <w:keepNext/>
        <w:rPr>
          <w:rtl/>
        </w:rPr>
      </w:pPr>
      <w:bookmarkStart w:id="1931" w:name="ET_yor_4613_70"/>
      <w:r w:rsidRPr="00584783">
        <w:rPr>
          <w:rStyle w:val="TagStyle"/>
          <w:rtl/>
        </w:rPr>
        <w:t xml:space="preserve"> &lt;&lt; יור &gt;&gt; </w:t>
      </w:r>
      <w:r w:rsidRPr="00584783">
        <w:rPr>
          <w:rtl/>
        </w:rPr>
        <w:t>היו"ר אבי דיכטר:</w:t>
      </w:r>
      <w:r w:rsidRPr="00584783">
        <w:rPr>
          <w:rStyle w:val="TagStyle"/>
          <w:rtl/>
        </w:rPr>
        <w:t xml:space="preserve"> &lt;&lt; יור &gt;&gt;</w:t>
      </w:r>
      <w:r w:rsidRPr="00584783">
        <w:rPr>
          <w:rtl/>
        </w:rPr>
        <w:t xml:space="preserve"> </w:t>
      </w:r>
      <w:bookmarkEnd w:id="1931"/>
    </w:p>
    <w:p w:rsidR="00983167" w:rsidRPr="00584783" w:rsidRDefault="00983167" w:rsidP="00983167">
      <w:pPr>
        <w:pStyle w:val="KeepWithNext"/>
        <w:rPr>
          <w:rtl/>
        </w:rPr>
      </w:pPr>
    </w:p>
    <w:p w:rsidR="00983167" w:rsidRPr="00584783" w:rsidRDefault="00983167" w:rsidP="00983167">
      <w:pPr>
        <w:rPr>
          <w:rtl/>
        </w:rPr>
      </w:pPr>
      <w:bookmarkStart w:id="1932" w:name="_ETM_Q1_5970297"/>
      <w:bookmarkEnd w:id="1932"/>
      <w:r w:rsidRPr="00584783">
        <w:rPr>
          <w:rFonts w:hint="cs"/>
          <w:rtl/>
        </w:rPr>
        <w:t xml:space="preserve">בכל אלה לא חלה הפעולה </w:t>
      </w:r>
      <w:bookmarkStart w:id="1933" w:name="_ETM_Q1_5967999"/>
      <w:bookmarkEnd w:id="1933"/>
      <w:r w:rsidRPr="00584783">
        <w:rPr>
          <w:rFonts w:hint="cs"/>
          <w:rtl/>
        </w:rPr>
        <w:t>של המשטרה?</w:t>
      </w:r>
    </w:p>
    <w:p w:rsidR="00983167" w:rsidRPr="00584783" w:rsidRDefault="00983167" w:rsidP="00983167">
      <w:pPr>
        <w:rPr>
          <w:rtl/>
        </w:rPr>
      </w:pPr>
      <w:bookmarkStart w:id="1934" w:name="_ETM_Q1_5970134"/>
      <w:bookmarkStart w:id="1935" w:name="_ETM_Q1_5970216"/>
      <w:bookmarkEnd w:id="1934"/>
      <w:bookmarkEnd w:id="1935"/>
    </w:p>
    <w:p w:rsidR="00983167" w:rsidRPr="00584783" w:rsidRDefault="00983167" w:rsidP="00983167">
      <w:pPr>
        <w:pStyle w:val="a4"/>
        <w:keepNext/>
        <w:rPr>
          <w:rtl/>
        </w:rPr>
      </w:pPr>
      <w:bookmarkStart w:id="1936" w:name="ET_speaker_עידו_בןיצחק_71"/>
      <w:r w:rsidRPr="00584783">
        <w:rPr>
          <w:rStyle w:val="TagStyle"/>
          <w:rtl/>
        </w:rPr>
        <w:t xml:space="preserve"> &lt;&lt; דובר &gt;&gt; </w:t>
      </w:r>
      <w:r w:rsidRPr="00584783">
        <w:rPr>
          <w:rtl/>
        </w:rPr>
        <w:t>עידו בן-יצחק:</w:t>
      </w:r>
      <w:r w:rsidRPr="00584783">
        <w:rPr>
          <w:rStyle w:val="TagStyle"/>
          <w:rtl/>
        </w:rPr>
        <w:t xml:space="preserve"> &lt;&lt; דובר &gt;&gt;</w:t>
      </w:r>
      <w:r w:rsidRPr="00584783">
        <w:rPr>
          <w:rtl/>
        </w:rPr>
        <w:t xml:space="preserve"> </w:t>
      </w:r>
      <w:bookmarkEnd w:id="1936"/>
    </w:p>
    <w:p w:rsidR="00983167" w:rsidRPr="00584783" w:rsidRDefault="00983167" w:rsidP="00983167">
      <w:pPr>
        <w:pStyle w:val="KeepWithNext"/>
        <w:rPr>
          <w:rtl/>
        </w:rPr>
      </w:pPr>
    </w:p>
    <w:p w:rsidR="00983167" w:rsidRPr="00584783" w:rsidRDefault="00983167" w:rsidP="00983167">
      <w:pPr>
        <w:rPr>
          <w:rtl/>
        </w:rPr>
      </w:pPr>
      <w:bookmarkStart w:id="1937" w:name="_ETM_Q1_5972281"/>
      <w:bookmarkStart w:id="1938" w:name="_ETM_Q1_5972324"/>
      <w:bookmarkEnd w:id="1937"/>
      <w:bookmarkEnd w:id="1938"/>
      <w:r w:rsidRPr="00584783">
        <w:rPr>
          <w:rFonts w:hint="cs"/>
          <w:rtl/>
        </w:rPr>
        <w:t xml:space="preserve">כן. </w:t>
      </w:r>
      <w:bookmarkStart w:id="1939" w:name="_ETM_Q1_5973830"/>
      <w:bookmarkStart w:id="1940" w:name="_ETM_Q1_5973916"/>
      <w:bookmarkEnd w:id="1939"/>
      <w:bookmarkEnd w:id="1940"/>
    </w:p>
    <w:p w:rsidR="00983167" w:rsidRPr="00584783" w:rsidRDefault="00983167" w:rsidP="00983167">
      <w:pPr>
        <w:rPr>
          <w:rtl/>
        </w:rPr>
      </w:pPr>
      <w:bookmarkStart w:id="1941" w:name="_ETM_Q1_5976158"/>
      <w:bookmarkStart w:id="1942" w:name="_ETM_Q1_5976248"/>
      <w:bookmarkEnd w:id="1941"/>
      <w:bookmarkEnd w:id="1942"/>
    </w:p>
    <w:p w:rsidR="00983167" w:rsidRPr="00584783" w:rsidRDefault="00983167" w:rsidP="00983167">
      <w:pPr>
        <w:pStyle w:val="af6"/>
        <w:keepNext/>
        <w:rPr>
          <w:rtl/>
        </w:rPr>
      </w:pPr>
      <w:bookmarkStart w:id="1943" w:name="ET_yor_4613_72"/>
      <w:r w:rsidRPr="00584783">
        <w:rPr>
          <w:rStyle w:val="TagStyle"/>
          <w:rtl/>
        </w:rPr>
        <w:t xml:space="preserve"> &lt;&lt; יור &gt;&gt; </w:t>
      </w:r>
      <w:r w:rsidRPr="00584783">
        <w:rPr>
          <w:rtl/>
        </w:rPr>
        <w:t>היו"ר אבי דיכטר:</w:t>
      </w:r>
      <w:r w:rsidRPr="00584783">
        <w:rPr>
          <w:rStyle w:val="TagStyle"/>
          <w:rtl/>
        </w:rPr>
        <w:t xml:space="preserve"> &lt;&lt; יור &gt;&gt;</w:t>
      </w:r>
      <w:r w:rsidRPr="00584783">
        <w:rPr>
          <w:rtl/>
        </w:rPr>
        <w:t xml:space="preserve"> </w:t>
      </w:r>
      <w:bookmarkEnd w:id="1943"/>
    </w:p>
    <w:p w:rsidR="00983167" w:rsidRPr="00584783" w:rsidRDefault="00983167" w:rsidP="00983167">
      <w:pPr>
        <w:pStyle w:val="KeepWithNext"/>
        <w:rPr>
          <w:rtl/>
        </w:rPr>
      </w:pPr>
    </w:p>
    <w:p w:rsidR="00983167" w:rsidRPr="00584783" w:rsidRDefault="00983167" w:rsidP="00983167">
      <w:pPr>
        <w:rPr>
          <w:rtl/>
        </w:rPr>
      </w:pPr>
      <w:bookmarkStart w:id="1944" w:name="_ETM_Q1_5977646"/>
      <w:bookmarkEnd w:id="1944"/>
      <w:r w:rsidRPr="00584783">
        <w:rPr>
          <w:rFonts w:hint="cs"/>
          <w:rtl/>
        </w:rPr>
        <w:t>אתם שוחחתם על זה עם משרד הביטחון?</w:t>
      </w:r>
    </w:p>
    <w:p w:rsidR="00983167" w:rsidRPr="00584783" w:rsidRDefault="00983167" w:rsidP="00983167">
      <w:pPr>
        <w:rPr>
          <w:rtl/>
        </w:rPr>
      </w:pPr>
      <w:bookmarkStart w:id="1945" w:name="_ETM_Q1_5977655"/>
      <w:bookmarkStart w:id="1946" w:name="_ETM_Q1_5977698"/>
      <w:bookmarkEnd w:id="1945"/>
      <w:bookmarkEnd w:id="1946"/>
    </w:p>
    <w:p w:rsidR="00983167" w:rsidRPr="00584783" w:rsidRDefault="00983167" w:rsidP="00983167">
      <w:pPr>
        <w:pStyle w:val="a4"/>
        <w:keepNext/>
        <w:rPr>
          <w:rtl/>
        </w:rPr>
      </w:pPr>
      <w:bookmarkStart w:id="1947" w:name="ET_speaker_רועי_הראל_73"/>
      <w:r w:rsidRPr="00584783">
        <w:rPr>
          <w:rStyle w:val="TagStyle"/>
          <w:rtl/>
        </w:rPr>
        <w:t xml:space="preserve"> &lt;&lt; דובר &gt;&gt; </w:t>
      </w:r>
      <w:r w:rsidRPr="00584783">
        <w:rPr>
          <w:rtl/>
        </w:rPr>
        <w:t>רועי הראל:</w:t>
      </w:r>
      <w:r w:rsidRPr="00584783">
        <w:rPr>
          <w:rStyle w:val="TagStyle"/>
          <w:rtl/>
        </w:rPr>
        <w:t xml:space="preserve"> &lt;&lt; דובר &gt;&gt;</w:t>
      </w:r>
      <w:r w:rsidRPr="00584783">
        <w:rPr>
          <w:rtl/>
        </w:rPr>
        <w:t xml:space="preserve"> </w:t>
      </w:r>
      <w:bookmarkEnd w:id="1947"/>
    </w:p>
    <w:p w:rsidR="00983167" w:rsidRPr="00584783" w:rsidRDefault="00983167" w:rsidP="00983167">
      <w:pPr>
        <w:pStyle w:val="KeepWithNext"/>
        <w:rPr>
          <w:rtl/>
        </w:rPr>
      </w:pPr>
    </w:p>
    <w:p w:rsidR="00983167" w:rsidRPr="00584783" w:rsidRDefault="00983167" w:rsidP="00983167">
      <w:pPr>
        <w:rPr>
          <w:rtl/>
        </w:rPr>
      </w:pPr>
      <w:r w:rsidRPr="00584783">
        <w:rPr>
          <w:rFonts w:hint="cs"/>
          <w:rtl/>
        </w:rPr>
        <w:t xml:space="preserve">כן. </w:t>
      </w:r>
      <w:bookmarkStart w:id="1948" w:name="_ETM_Q1_5976474"/>
      <w:bookmarkEnd w:id="1948"/>
    </w:p>
    <w:p w:rsidR="00983167" w:rsidRPr="00584783" w:rsidRDefault="00983167" w:rsidP="00983167">
      <w:pPr>
        <w:rPr>
          <w:rtl/>
        </w:rPr>
      </w:pPr>
      <w:bookmarkStart w:id="1949" w:name="_ETM_Q1_5976739"/>
      <w:bookmarkStart w:id="1950" w:name="_ETM_Q1_5976806"/>
      <w:bookmarkEnd w:id="1949"/>
      <w:bookmarkEnd w:id="1950"/>
    </w:p>
    <w:p w:rsidR="00983167" w:rsidRPr="00584783" w:rsidRDefault="00983167" w:rsidP="00983167">
      <w:pPr>
        <w:pStyle w:val="af6"/>
        <w:keepNext/>
        <w:rPr>
          <w:rtl/>
        </w:rPr>
      </w:pPr>
      <w:bookmarkStart w:id="1951" w:name="ET_yor_4613_74"/>
      <w:r w:rsidRPr="00584783">
        <w:rPr>
          <w:rStyle w:val="TagStyle"/>
          <w:rtl/>
        </w:rPr>
        <w:t xml:space="preserve"> &lt;&lt; יור &gt;&gt; </w:t>
      </w:r>
      <w:r w:rsidRPr="00584783">
        <w:rPr>
          <w:rtl/>
        </w:rPr>
        <w:t>היו"ר אבי דיכטר:</w:t>
      </w:r>
      <w:r w:rsidRPr="00584783">
        <w:rPr>
          <w:rStyle w:val="TagStyle"/>
          <w:rtl/>
        </w:rPr>
        <w:t xml:space="preserve"> &lt;&lt; יור &gt;&gt;</w:t>
      </w:r>
      <w:r w:rsidRPr="00584783">
        <w:rPr>
          <w:rtl/>
        </w:rPr>
        <w:t xml:space="preserve"> </w:t>
      </w:r>
      <w:bookmarkEnd w:id="1951"/>
    </w:p>
    <w:p w:rsidR="00983167" w:rsidRPr="00584783" w:rsidRDefault="00983167" w:rsidP="00983167">
      <w:pPr>
        <w:pStyle w:val="KeepWithNext"/>
        <w:rPr>
          <w:rtl/>
        </w:rPr>
      </w:pPr>
    </w:p>
    <w:p w:rsidR="00983167" w:rsidRPr="00584783" w:rsidRDefault="00983167" w:rsidP="00983167">
      <w:pPr>
        <w:rPr>
          <w:rtl/>
        </w:rPr>
      </w:pPr>
      <w:bookmarkStart w:id="1952" w:name="_ETM_Q1_5978669"/>
      <w:bookmarkEnd w:id="1952"/>
      <w:r w:rsidRPr="00584783">
        <w:rPr>
          <w:rFonts w:hint="cs"/>
          <w:rtl/>
        </w:rPr>
        <w:t xml:space="preserve">אני מניח שנקודת המכשול הייתה העמדת המשאבים. אני </w:t>
      </w:r>
      <w:bookmarkStart w:id="1953" w:name="_ETM_Q1_5986979"/>
      <w:bookmarkEnd w:id="1953"/>
      <w:r w:rsidRPr="00584783">
        <w:rPr>
          <w:rFonts w:hint="cs"/>
          <w:rtl/>
        </w:rPr>
        <w:t xml:space="preserve">צודק? ברגע שבחוק קבוע שאתם צריכים להעמיד את המשאבים לרשות </w:t>
      </w:r>
      <w:bookmarkStart w:id="1954" w:name="_ETM_Q1_5995371"/>
      <w:bookmarkEnd w:id="1954"/>
      <w:r w:rsidRPr="00584783">
        <w:rPr>
          <w:rFonts w:hint="cs"/>
          <w:rtl/>
        </w:rPr>
        <w:t xml:space="preserve">משרד הביטחון, שאמור לעשות עבורכם את העבודה, אני מניח שפתרתם </w:t>
      </w:r>
      <w:bookmarkStart w:id="1955" w:name="_ETM_Q1_6002127"/>
      <w:bookmarkEnd w:id="1955"/>
      <w:r w:rsidRPr="00584783">
        <w:rPr>
          <w:rFonts w:hint="cs"/>
          <w:rtl/>
        </w:rPr>
        <w:t xml:space="preserve">את הבעיה. </w:t>
      </w:r>
    </w:p>
    <w:p w:rsidR="00983167" w:rsidRPr="00584783" w:rsidRDefault="00983167" w:rsidP="00983167">
      <w:pPr>
        <w:ind w:firstLine="0"/>
        <w:rPr>
          <w:rtl/>
        </w:rPr>
      </w:pPr>
      <w:bookmarkStart w:id="1956" w:name="_ETM_Q1_6002606"/>
      <w:bookmarkStart w:id="1957" w:name="_ETM_Q1_6002707"/>
      <w:bookmarkStart w:id="1958" w:name="_ETM_Q1_6002871"/>
      <w:bookmarkStart w:id="1959" w:name="_ETM_Q1_6002945"/>
      <w:bookmarkEnd w:id="1956"/>
      <w:bookmarkEnd w:id="1957"/>
      <w:bookmarkEnd w:id="1958"/>
      <w:bookmarkEnd w:id="1959"/>
    </w:p>
    <w:p w:rsidR="00983167" w:rsidRPr="00584783" w:rsidRDefault="00983167" w:rsidP="00983167">
      <w:pPr>
        <w:pStyle w:val="a4"/>
        <w:keepNext/>
        <w:rPr>
          <w:rtl/>
        </w:rPr>
      </w:pPr>
      <w:bookmarkStart w:id="1960" w:name="ET_speaker_רועי_הראל_75"/>
      <w:r w:rsidRPr="00584783">
        <w:rPr>
          <w:rStyle w:val="TagStyle"/>
          <w:rtl/>
        </w:rPr>
        <w:t xml:space="preserve"> &lt;&lt; דובר &gt;&gt; </w:t>
      </w:r>
      <w:r w:rsidRPr="00584783">
        <w:rPr>
          <w:rtl/>
        </w:rPr>
        <w:t>רועי הראל:</w:t>
      </w:r>
      <w:r w:rsidRPr="00584783">
        <w:rPr>
          <w:rStyle w:val="TagStyle"/>
          <w:rtl/>
        </w:rPr>
        <w:t xml:space="preserve"> &lt;&lt; דובר &gt;&gt;</w:t>
      </w:r>
      <w:r w:rsidRPr="00584783">
        <w:rPr>
          <w:rtl/>
        </w:rPr>
        <w:t xml:space="preserve"> </w:t>
      </w:r>
      <w:bookmarkEnd w:id="1960"/>
    </w:p>
    <w:p w:rsidR="00983167" w:rsidRPr="00584783" w:rsidRDefault="00983167" w:rsidP="00983167">
      <w:pPr>
        <w:pStyle w:val="KeepWithNext"/>
        <w:rPr>
          <w:rtl/>
        </w:rPr>
      </w:pPr>
    </w:p>
    <w:p w:rsidR="00983167" w:rsidRPr="00584783" w:rsidRDefault="00983167" w:rsidP="00983167">
      <w:pPr>
        <w:rPr>
          <w:rtl/>
        </w:rPr>
      </w:pPr>
      <w:bookmarkStart w:id="1961" w:name="_ETM_Q1_6004751"/>
      <w:bookmarkStart w:id="1962" w:name="_ETM_Q1_6004793"/>
      <w:bookmarkEnd w:id="1961"/>
      <w:bookmarkEnd w:id="1962"/>
      <w:r w:rsidRPr="00584783">
        <w:rPr>
          <w:rFonts w:hint="cs"/>
          <w:rtl/>
        </w:rPr>
        <w:t xml:space="preserve">אני רועי הראל, מהמשרד לביטחון פנים. היושב-ראש תמצת את זה בצורה שדי מסכמת את העניין. </w:t>
      </w:r>
      <w:bookmarkStart w:id="1963" w:name="_ETM_Q1_6011487"/>
      <w:bookmarkEnd w:id="1963"/>
      <w:r w:rsidRPr="00584783">
        <w:rPr>
          <w:rFonts w:hint="cs"/>
          <w:rtl/>
        </w:rPr>
        <w:t xml:space="preserve">כיום כל העניין של פינוי נפלים שהם תוצאה של הפצצות </w:t>
      </w:r>
      <w:bookmarkStart w:id="1964" w:name="_ETM_Q1_6016697"/>
      <w:bookmarkEnd w:id="1964"/>
      <w:r w:rsidRPr="00584783">
        <w:rPr>
          <w:rFonts w:hint="cs"/>
          <w:rtl/>
        </w:rPr>
        <w:t xml:space="preserve">או מלחמה וכדומה מבוצע על ידי המשטרה </w:t>
      </w:r>
      <w:bookmarkStart w:id="1965" w:name="_ETM_Q1_6019731"/>
      <w:bookmarkEnd w:id="1965"/>
      <w:r w:rsidRPr="00584783">
        <w:rPr>
          <w:rFonts w:hint="cs"/>
          <w:rtl/>
        </w:rPr>
        <w:t xml:space="preserve">לא מכוח סמכות או רשות פינוי נפלים שיש במשטרה, </w:t>
      </w:r>
      <w:bookmarkStart w:id="1966" w:name="_ETM_Q1_6024918"/>
      <w:bookmarkEnd w:id="1966"/>
      <w:r w:rsidRPr="00584783">
        <w:rPr>
          <w:rFonts w:hint="cs"/>
          <w:rtl/>
        </w:rPr>
        <w:t>אלא מסוג של סמכות שיורית כללית של דאגה לשלום הציבור</w:t>
      </w:r>
      <w:bookmarkStart w:id="1967" w:name="_ETM_Q1_6028952"/>
      <w:bookmarkEnd w:id="1967"/>
      <w:r w:rsidRPr="00584783">
        <w:rPr>
          <w:rFonts w:hint="cs"/>
          <w:rtl/>
        </w:rPr>
        <w:t xml:space="preserve"> וביטחונו. ולכן אנחנו מדברים כאן על פינוי נפלים</w:t>
      </w:r>
      <w:bookmarkStart w:id="1968" w:name="_ETM_Q1_6039248"/>
      <w:bookmarkEnd w:id="1968"/>
      <w:r w:rsidRPr="00584783">
        <w:rPr>
          <w:rFonts w:hint="cs"/>
          <w:rtl/>
        </w:rPr>
        <w:t xml:space="preserve"> </w:t>
      </w:r>
      <w:r w:rsidRPr="00584783">
        <w:rPr>
          <w:rtl/>
        </w:rPr>
        <w:t>–</w:t>
      </w:r>
      <w:r w:rsidRPr="00584783">
        <w:rPr>
          <w:rFonts w:hint="cs"/>
          <w:rtl/>
        </w:rPr>
        <w:t xml:space="preserve"> לא נפלים של אימונים אלא נפלים של הפצצה או ירי </w:t>
      </w:r>
      <w:bookmarkStart w:id="1969" w:name="_ETM_Q1_6044018"/>
      <w:bookmarkEnd w:id="1969"/>
      <w:r w:rsidRPr="00584783">
        <w:rPr>
          <w:rFonts w:hint="cs"/>
          <w:rtl/>
        </w:rPr>
        <w:t xml:space="preserve">מטווח רחוק </w:t>
      </w:r>
      <w:r w:rsidRPr="00584783">
        <w:rPr>
          <w:rtl/>
        </w:rPr>
        <w:t>–</w:t>
      </w:r>
      <w:r w:rsidRPr="00584783">
        <w:rPr>
          <w:rFonts w:hint="cs"/>
          <w:rtl/>
        </w:rPr>
        <w:t xml:space="preserve"> רק בשטחים פתוחים, שזה בעצם תאי </w:t>
      </w:r>
      <w:bookmarkStart w:id="1970" w:name="_ETM_Q1_6049060"/>
      <w:bookmarkEnd w:id="1970"/>
      <w:r w:rsidR="00E712DA" w:rsidRPr="00584783">
        <w:rPr>
          <w:rFonts w:hint="cs"/>
          <w:rtl/>
        </w:rPr>
        <w:t>שטח שהרשות יודעת לעבוד</w:t>
      </w:r>
      <w:r w:rsidRPr="00584783">
        <w:rPr>
          <w:rFonts w:hint="cs"/>
          <w:rtl/>
        </w:rPr>
        <w:t xml:space="preserve"> בהם, ולא בשטחים בנויים. וגם לא </w:t>
      </w:r>
      <w:bookmarkStart w:id="1971" w:name="_ETM_Q1_6057554"/>
      <w:bookmarkEnd w:id="1971"/>
      <w:r w:rsidRPr="00584783">
        <w:rPr>
          <w:rFonts w:hint="cs"/>
          <w:rtl/>
        </w:rPr>
        <w:t xml:space="preserve">במועדי שעת חירום, אלא במועדים כמו אלה </w:t>
      </w:r>
      <w:bookmarkStart w:id="1972" w:name="_ETM_Q1_6059025"/>
      <w:bookmarkEnd w:id="1972"/>
      <w:r w:rsidRPr="00584783">
        <w:rPr>
          <w:rFonts w:hint="cs"/>
          <w:rtl/>
        </w:rPr>
        <w:t>של פינוי המוקשים.</w:t>
      </w:r>
    </w:p>
    <w:p w:rsidR="00983167" w:rsidRPr="00584783" w:rsidRDefault="00983167" w:rsidP="00983167">
      <w:pPr>
        <w:rPr>
          <w:rtl/>
        </w:rPr>
      </w:pPr>
    </w:p>
    <w:p w:rsidR="005E2DB8" w:rsidRPr="00584783" w:rsidRDefault="00983167" w:rsidP="00E712DA">
      <w:pPr>
        <w:rPr>
          <w:rtl/>
        </w:rPr>
      </w:pPr>
      <w:r w:rsidRPr="00584783">
        <w:rPr>
          <w:rFonts w:hint="cs"/>
          <w:rtl/>
        </w:rPr>
        <w:t xml:space="preserve">שאלת המשאבים, </w:t>
      </w:r>
      <w:bookmarkStart w:id="1973" w:name="_ETM_Q1_6063929"/>
      <w:bookmarkEnd w:id="1973"/>
      <w:r w:rsidRPr="00584783">
        <w:rPr>
          <w:rFonts w:hint="cs"/>
          <w:rtl/>
        </w:rPr>
        <w:t xml:space="preserve">שוב, לבקשת השר לביטחון פנים... זה בדרך כלל מגיע מבקשות </w:t>
      </w:r>
      <w:bookmarkStart w:id="1974" w:name="_ETM_Q1_6065481"/>
      <w:bookmarkEnd w:id="1974"/>
      <w:r w:rsidRPr="00584783">
        <w:rPr>
          <w:rFonts w:hint="cs"/>
          <w:rtl/>
        </w:rPr>
        <w:t>שעולות מהשטח אחרי אירועי לחימה כאלה ואחרים</w:t>
      </w:r>
      <w:r w:rsidR="005E2DB8" w:rsidRPr="00584783">
        <w:rPr>
          <w:rFonts w:hint="cs"/>
          <w:rtl/>
        </w:rPr>
        <w:t>,</w:t>
      </w:r>
      <w:r w:rsidRPr="00584783">
        <w:rPr>
          <w:rFonts w:hint="cs"/>
          <w:rtl/>
        </w:rPr>
        <w:t xml:space="preserve"> לבקשת</w:t>
      </w:r>
      <w:bookmarkStart w:id="1975" w:name="_ETM_Q1_6068803"/>
      <w:bookmarkEnd w:id="1975"/>
      <w:r w:rsidRPr="00584783">
        <w:rPr>
          <w:rFonts w:hint="cs"/>
          <w:rtl/>
        </w:rPr>
        <w:t xml:space="preserve"> השר לביטחון פנים</w:t>
      </w:r>
      <w:r w:rsidR="00E712DA" w:rsidRPr="00584783">
        <w:rPr>
          <w:rFonts w:hint="cs"/>
          <w:rtl/>
        </w:rPr>
        <w:t xml:space="preserve">; </w:t>
      </w:r>
      <w:r w:rsidRPr="00584783">
        <w:rPr>
          <w:rFonts w:hint="cs"/>
          <w:rtl/>
        </w:rPr>
        <w:t xml:space="preserve">העמדת המשאבים והסיוע </w:t>
      </w:r>
      <w:bookmarkStart w:id="1976" w:name="_ETM_Q1_6072479"/>
      <w:bookmarkEnd w:id="1976"/>
      <w:r w:rsidRPr="00584783">
        <w:rPr>
          <w:rFonts w:hint="cs"/>
          <w:rtl/>
        </w:rPr>
        <w:t>המשטרתי הנלווה, סגירת השטחים, התנועה וכו'</w:t>
      </w:r>
      <w:r w:rsidR="00E712DA" w:rsidRPr="00584783">
        <w:rPr>
          <w:rFonts w:hint="cs"/>
          <w:rtl/>
        </w:rPr>
        <w:t xml:space="preserve">. </w:t>
      </w:r>
      <w:r w:rsidRPr="00584783">
        <w:rPr>
          <w:rFonts w:hint="cs"/>
          <w:rtl/>
        </w:rPr>
        <w:t xml:space="preserve">אנחנו בעצם משלמים לרשות </w:t>
      </w:r>
      <w:bookmarkStart w:id="1977" w:name="_ETM_Q1_6083212"/>
      <w:bookmarkEnd w:id="1977"/>
      <w:r w:rsidRPr="00584783">
        <w:rPr>
          <w:rFonts w:hint="cs"/>
          <w:rtl/>
        </w:rPr>
        <w:t xml:space="preserve">על הפינוי הזה.  </w:t>
      </w:r>
    </w:p>
    <w:p w:rsidR="005E2DB8" w:rsidRPr="00584783" w:rsidRDefault="005E2DB8" w:rsidP="005E2DB8">
      <w:pPr>
        <w:rPr>
          <w:rtl/>
        </w:rPr>
      </w:pPr>
      <w:bookmarkStart w:id="1978" w:name="_ETM_Q1_6081744"/>
      <w:bookmarkStart w:id="1979" w:name="_ETM_Q1_6081847"/>
      <w:bookmarkEnd w:id="1978"/>
      <w:bookmarkEnd w:id="1979"/>
    </w:p>
    <w:p w:rsidR="005E2DB8" w:rsidRPr="00584783" w:rsidRDefault="005E2DB8" w:rsidP="005E2DB8">
      <w:pPr>
        <w:pStyle w:val="af6"/>
        <w:keepNext/>
        <w:rPr>
          <w:rtl/>
        </w:rPr>
      </w:pPr>
      <w:bookmarkStart w:id="1980" w:name="ET_yor_4613_76"/>
      <w:r w:rsidRPr="00584783">
        <w:rPr>
          <w:rStyle w:val="TagStyle"/>
          <w:rtl/>
        </w:rPr>
        <w:t xml:space="preserve"> &lt;&lt; יור &gt;&gt; </w:t>
      </w:r>
      <w:r w:rsidRPr="00584783">
        <w:rPr>
          <w:rtl/>
        </w:rPr>
        <w:t>היו"ר אבי דיכטר:</w:t>
      </w:r>
      <w:r w:rsidRPr="00584783">
        <w:rPr>
          <w:rStyle w:val="TagStyle"/>
          <w:rtl/>
        </w:rPr>
        <w:t xml:space="preserve"> &lt;&lt; יור &gt;&gt;</w:t>
      </w:r>
      <w:r w:rsidRPr="00584783">
        <w:rPr>
          <w:rtl/>
        </w:rPr>
        <w:t xml:space="preserve"> </w:t>
      </w:r>
      <w:bookmarkEnd w:id="1980"/>
    </w:p>
    <w:p w:rsidR="005E2DB8" w:rsidRPr="00584783" w:rsidRDefault="005E2DB8" w:rsidP="005E2DB8">
      <w:pPr>
        <w:pStyle w:val="KeepWithNext"/>
        <w:rPr>
          <w:rtl/>
        </w:rPr>
      </w:pPr>
    </w:p>
    <w:p w:rsidR="005E2DB8" w:rsidRPr="00584783" w:rsidRDefault="005E2DB8" w:rsidP="005E2DB8">
      <w:pPr>
        <w:rPr>
          <w:rtl/>
        </w:rPr>
      </w:pPr>
      <w:bookmarkStart w:id="1981" w:name="_ETM_Q1_6083176"/>
      <w:bookmarkEnd w:id="1981"/>
      <w:r w:rsidRPr="00584783">
        <w:rPr>
          <w:rFonts w:hint="cs"/>
          <w:rtl/>
        </w:rPr>
        <w:t>הערות?</w:t>
      </w:r>
      <w:bookmarkStart w:id="1982" w:name="_ETM_Q1_6084816"/>
      <w:bookmarkEnd w:id="1982"/>
    </w:p>
    <w:p w:rsidR="005E2DB8" w:rsidRPr="00584783" w:rsidRDefault="005E2DB8" w:rsidP="005E2DB8">
      <w:pPr>
        <w:rPr>
          <w:rtl/>
        </w:rPr>
      </w:pPr>
      <w:bookmarkStart w:id="1983" w:name="_ETM_Q1_6084902"/>
      <w:bookmarkStart w:id="1984" w:name="_ETM_Q1_6085512"/>
      <w:bookmarkEnd w:id="1983"/>
      <w:bookmarkEnd w:id="1984"/>
    </w:p>
    <w:p w:rsidR="005E2DB8" w:rsidRPr="00584783" w:rsidRDefault="005E2DB8" w:rsidP="005E2DB8">
      <w:pPr>
        <w:pStyle w:val="a4"/>
        <w:keepNext/>
        <w:rPr>
          <w:rtl/>
        </w:rPr>
      </w:pPr>
      <w:bookmarkStart w:id="1985" w:name="ET_speaker_רותי_פרמינגר_77"/>
      <w:r w:rsidRPr="00584783">
        <w:rPr>
          <w:rStyle w:val="TagStyle"/>
          <w:rtl/>
        </w:rPr>
        <w:t xml:space="preserve"> &lt;&lt; דובר &gt;&gt; </w:t>
      </w:r>
      <w:r w:rsidR="00BD3FB2" w:rsidRPr="00584783">
        <w:rPr>
          <w:rtl/>
        </w:rPr>
        <w:t xml:space="preserve">רותי </w:t>
      </w:r>
      <w:proofErr w:type="spellStart"/>
      <w:r w:rsidR="00BD3FB2" w:rsidRPr="00584783">
        <w:rPr>
          <w:rtl/>
        </w:rPr>
        <w:t>פרמינגר</w:t>
      </w:r>
      <w:proofErr w:type="spellEnd"/>
      <w:r w:rsidRPr="00584783">
        <w:rPr>
          <w:rtl/>
        </w:rPr>
        <w:t>:</w:t>
      </w:r>
      <w:r w:rsidRPr="00584783">
        <w:rPr>
          <w:rStyle w:val="TagStyle"/>
          <w:rtl/>
        </w:rPr>
        <w:t xml:space="preserve"> &lt;&lt; דובר &gt;&gt;</w:t>
      </w:r>
      <w:r w:rsidRPr="00584783">
        <w:rPr>
          <w:rtl/>
        </w:rPr>
        <w:t xml:space="preserve"> </w:t>
      </w:r>
      <w:bookmarkEnd w:id="1985"/>
    </w:p>
    <w:p w:rsidR="005E2DB8" w:rsidRPr="00584783" w:rsidRDefault="005E2DB8" w:rsidP="005E2DB8">
      <w:pPr>
        <w:pStyle w:val="KeepWithNext"/>
        <w:rPr>
          <w:rtl/>
        </w:rPr>
      </w:pPr>
    </w:p>
    <w:p w:rsidR="005E2DB8" w:rsidRPr="00584783" w:rsidRDefault="005E2DB8" w:rsidP="009D1C1A">
      <w:pPr>
        <w:rPr>
          <w:rtl/>
        </w:rPr>
      </w:pPr>
      <w:bookmarkStart w:id="1986" w:name="_ETM_Q1_6086139"/>
      <w:bookmarkStart w:id="1987" w:name="_ETM_Q1_6086188"/>
      <w:bookmarkEnd w:id="1986"/>
      <w:bookmarkEnd w:id="1987"/>
      <w:r w:rsidRPr="00584783">
        <w:rPr>
          <w:rFonts w:hint="cs"/>
          <w:rtl/>
        </w:rPr>
        <w:t>אני רוצה לשאול לגבי "ותינתן בכפוף להעמדת המשאבים" אם יש לנו איזה לוח זמנים</w:t>
      </w:r>
      <w:r w:rsidR="009D1C1A" w:rsidRPr="00584783">
        <w:rPr>
          <w:rFonts w:hint="cs"/>
          <w:rtl/>
        </w:rPr>
        <w:t xml:space="preserve">. </w:t>
      </w:r>
      <w:r w:rsidRPr="00584783">
        <w:rPr>
          <w:rFonts w:hint="cs"/>
          <w:rtl/>
        </w:rPr>
        <w:t xml:space="preserve">כי גם את התקציב שלנו היה מאוד קשה להשיג. </w:t>
      </w:r>
    </w:p>
    <w:p w:rsidR="005E2DB8" w:rsidRPr="00584783" w:rsidRDefault="005E2DB8" w:rsidP="005E2DB8">
      <w:pPr>
        <w:ind w:firstLine="0"/>
        <w:rPr>
          <w:rtl/>
        </w:rPr>
      </w:pPr>
      <w:bookmarkStart w:id="1988" w:name="_ETM_Q1_6098426"/>
      <w:bookmarkStart w:id="1989" w:name="_ETM_Q1_6098517"/>
      <w:bookmarkStart w:id="1990" w:name="_ETM_Q1_6100076"/>
      <w:bookmarkStart w:id="1991" w:name="_ETM_Q1_6100143"/>
      <w:bookmarkEnd w:id="1988"/>
      <w:bookmarkEnd w:id="1989"/>
      <w:bookmarkEnd w:id="1990"/>
      <w:bookmarkEnd w:id="1991"/>
    </w:p>
    <w:p w:rsidR="005E2DB8" w:rsidRPr="00584783" w:rsidRDefault="005E2DB8" w:rsidP="005E2DB8">
      <w:pPr>
        <w:pStyle w:val="af6"/>
        <w:keepNext/>
        <w:rPr>
          <w:rtl/>
        </w:rPr>
      </w:pPr>
      <w:bookmarkStart w:id="1992" w:name="ET_yor_4613_78"/>
      <w:r w:rsidRPr="00584783">
        <w:rPr>
          <w:rStyle w:val="TagStyle"/>
          <w:rtl/>
        </w:rPr>
        <w:t xml:space="preserve"> &lt;&lt; יור &gt;&gt; </w:t>
      </w:r>
      <w:r w:rsidRPr="00584783">
        <w:rPr>
          <w:rtl/>
        </w:rPr>
        <w:t>היו"ר אבי דיכטר:</w:t>
      </w:r>
      <w:r w:rsidRPr="00584783">
        <w:rPr>
          <w:rStyle w:val="TagStyle"/>
          <w:rtl/>
        </w:rPr>
        <w:t xml:space="preserve"> &lt;&lt; יור &gt;&gt;</w:t>
      </w:r>
      <w:r w:rsidRPr="00584783">
        <w:rPr>
          <w:rtl/>
        </w:rPr>
        <w:t xml:space="preserve"> </w:t>
      </w:r>
      <w:bookmarkEnd w:id="1992"/>
    </w:p>
    <w:p w:rsidR="005E2DB8" w:rsidRPr="00584783" w:rsidRDefault="005E2DB8" w:rsidP="005E2DB8">
      <w:pPr>
        <w:pStyle w:val="KeepWithNext"/>
        <w:rPr>
          <w:rtl/>
        </w:rPr>
      </w:pPr>
    </w:p>
    <w:p w:rsidR="005E2DB8" w:rsidRPr="00584783" w:rsidRDefault="005E2DB8" w:rsidP="005E2DB8">
      <w:pPr>
        <w:ind w:firstLine="0"/>
        <w:rPr>
          <w:rtl/>
        </w:rPr>
      </w:pPr>
      <w:bookmarkStart w:id="1993" w:name="_ETM_Q1_6100803"/>
      <w:bookmarkEnd w:id="1993"/>
      <w:r w:rsidRPr="00584783">
        <w:rPr>
          <w:rFonts w:hint="cs"/>
          <w:rtl/>
        </w:rPr>
        <w:tab/>
        <w:t xml:space="preserve"> בין המשטרה לבין </w:t>
      </w:r>
      <w:bookmarkStart w:id="1994" w:name="_ETM_Q1_6102557"/>
      <w:bookmarkEnd w:id="1994"/>
      <w:r w:rsidRPr="00584783">
        <w:rPr>
          <w:rFonts w:hint="cs"/>
          <w:rtl/>
        </w:rPr>
        <w:t>הרשות?</w:t>
      </w:r>
      <w:bookmarkStart w:id="1995" w:name="_ETM_Q1_6101063"/>
      <w:bookmarkEnd w:id="1995"/>
    </w:p>
    <w:p w:rsidR="005E2DB8" w:rsidRPr="00584783" w:rsidRDefault="005E2DB8" w:rsidP="005E2DB8">
      <w:pPr>
        <w:ind w:firstLine="0"/>
        <w:rPr>
          <w:rtl/>
        </w:rPr>
      </w:pPr>
      <w:bookmarkStart w:id="1996" w:name="_ETM_Q1_6101172"/>
      <w:bookmarkEnd w:id="1996"/>
    </w:p>
    <w:p w:rsidR="005E2DB8" w:rsidRPr="00584783" w:rsidRDefault="005E2DB8" w:rsidP="005E2DB8">
      <w:pPr>
        <w:pStyle w:val="a4"/>
        <w:keepNext/>
        <w:rPr>
          <w:rtl/>
        </w:rPr>
      </w:pPr>
      <w:bookmarkStart w:id="1997" w:name="ET_speaker_רותי_פרמינגר_79"/>
      <w:r w:rsidRPr="00584783">
        <w:rPr>
          <w:rStyle w:val="TagStyle"/>
          <w:rtl/>
        </w:rPr>
        <w:t xml:space="preserve"> &lt;&lt; דובר &gt;&gt; </w:t>
      </w:r>
      <w:r w:rsidR="00BD3FB2" w:rsidRPr="00584783">
        <w:rPr>
          <w:rtl/>
        </w:rPr>
        <w:t xml:space="preserve">רותי </w:t>
      </w:r>
      <w:proofErr w:type="spellStart"/>
      <w:r w:rsidR="00BD3FB2" w:rsidRPr="00584783">
        <w:rPr>
          <w:rtl/>
        </w:rPr>
        <w:t>פרמינגר</w:t>
      </w:r>
      <w:proofErr w:type="spellEnd"/>
      <w:r w:rsidRPr="00584783">
        <w:rPr>
          <w:rtl/>
        </w:rPr>
        <w:t>:</w:t>
      </w:r>
      <w:r w:rsidRPr="00584783">
        <w:rPr>
          <w:rStyle w:val="TagStyle"/>
          <w:rtl/>
        </w:rPr>
        <w:t xml:space="preserve"> &lt;&lt; דובר &gt;&gt;</w:t>
      </w:r>
      <w:r w:rsidRPr="00584783">
        <w:rPr>
          <w:rtl/>
        </w:rPr>
        <w:t xml:space="preserve"> </w:t>
      </w:r>
      <w:bookmarkEnd w:id="1997"/>
    </w:p>
    <w:p w:rsidR="005E2DB8" w:rsidRPr="00584783" w:rsidRDefault="005E2DB8" w:rsidP="005E2DB8">
      <w:pPr>
        <w:pStyle w:val="KeepWithNext"/>
        <w:rPr>
          <w:rtl/>
        </w:rPr>
      </w:pPr>
    </w:p>
    <w:p w:rsidR="005E2DB8" w:rsidRPr="00584783" w:rsidRDefault="005E2DB8" w:rsidP="005E2DB8">
      <w:pPr>
        <w:rPr>
          <w:rtl/>
        </w:rPr>
      </w:pPr>
      <w:bookmarkStart w:id="1998" w:name="_ETM_Q1_6103666"/>
      <w:bookmarkStart w:id="1999" w:name="_ETM_Q1_6103708"/>
      <w:bookmarkEnd w:id="1998"/>
      <w:bookmarkEnd w:id="1999"/>
      <w:r w:rsidRPr="00584783">
        <w:rPr>
          <w:rFonts w:hint="cs"/>
          <w:rtl/>
        </w:rPr>
        <w:t>ההוראה הזאת ששר הביטחון מבקש - - -</w:t>
      </w:r>
    </w:p>
    <w:p w:rsidR="005E2DB8" w:rsidRPr="00584783" w:rsidRDefault="005E2DB8" w:rsidP="005E2DB8">
      <w:pPr>
        <w:rPr>
          <w:rtl/>
        </w:rPr>
      </w:pPr>
      <w:bookmarkStart w:id="2000" w:name="_ETM_Q1_6106831"/>
      <w:bookmarkStart w:id="2001" w:name="_ETM_Q1_6106910"/>
      <w:bookmarkEnd w:id="2000"/>
      <w:bookmarkEnd w:id="2001"/>
    </w:p>
    <w:p w:rsidR="005E2DB8" w:rsidRPr="00584783" w:rsidRDefault="005E2DB8" w:rsidP="005E2DB8">
      <w:pPr>
        <w:pStyle w:val="af6"/>
        <w:keepNext/>
        <w:rPr>
          <w:rtl/>
        </w:rPr>
      </w:pPr>
      <w:bookmarkStart w:id="2002" w:name="ET_yor_4613_80"/>
      <w:r w:rsidRPr="00584783">
        <w:rPr>
          <w:rStyle w:val="TagStyle"/>
          <w:rtl/>
        </w:rPr>
        <w:t xml:space="preserve"> &lt;&lt; יור &gt;&gt; </w:t>
      </w:r>
      <w:r w:rsidRPr="00584783">
        <w:rPr>
          <w:rtl/>
        </w:rPr>
        <w:t>היו"ר אבי דיכטר:</w:t>
      </w:r>
      <w:r w:rsidRPr="00584783">
        <w:rPr>
          <w:rStyle w:val="TagStyle"/>
          <w:rtl/>
        </w:rPr>
        <w:t xml:space="preserve"> &lt;&lt; יור &gt;&gt;</w:t>
      </w:r>
      <w:r w:rsidRPr="00584783">
        <w:rPr>
          <w:rtl/>
        </w:rPr>
        <w:t xml:space="preserve"> </w:t>
      </w:r>
      <w:bookmarkEnd w:id="2002"/>
    </w:p>
    <w:p w:rsidR="005E2DB8" w:rsidRPr="00584783" w:rsidRDefault="005E2DB8" w:rsidP="005E2DB8">
      <w:pPr>
        <w:pStyle w:val="KeepWithNext"/>
        <w:rPr>
          <w:rtl/>
        </w:rPr>
      </w:pPr>
    </w:p>
    <w:p w:rsidR="005E2DB8" w:rsidRPr="00584783" w:rsidRDefault="005E2DB8" w:rsidP="009D1C1A">
      <w:pPr>
        <w:rPr>
          <w:rtl/>
        </w:rPr>
      </w:pPr>
      <w:bookmarkStart w:id="2003" w:name="_ETM_Q1_6108553"/>
      <w:bookmarkEnd w:id="2003"/>
      <w:r w:rsidRPr="00584783">
        <w:rPr>
          <w:rFonts w:hint="cs"/>
          <w:rtl/>
        </w:rPr>
        <w:t xml:space="preserve">זה בין שני </w:t>
      </w:r>
      <w:bookmarkStart w:id="2004" w:name="_ETM_Q1_6110192"/>
      <w:bookmarkEnd w:id="2004"/>
      <w:r w:rsidRPr="00584783">
        <w:rPr>
          <w:rFonts w:hint="cs"/>
          <w:rtl/>
        </w:rPr>
        <w:t>משרדים. בדרך כלל בחקיקה אנחנו לא נוהגים להתערב בפרוצדורות כאלה</w:t>
      </w:r>
      <w:bookmarkStart w:id="2005" w:name="_ETM_Q1_6113892"/>
      <w:bookmarkEnd w:id="2005"/>
      <w:r w:rsidRPr="00584783">
        <w:rPr>
          <w:rFonts w:hint="cs"/>
          <w:rtl/>
        </w:rPr>
        <w:t xml:space="preserve">. על פי החוק השר </w:t>
      </w:r>
      <w:bookmarkStart w:id="2006" w:name="_ETM_Q1_6118085"/>
      <w:bookmarkEnd w:id="2006"/>
      <w:r w:rsidRPr="00584783">
        <w:rPr>
          <w:rFonts w:hint="cs"/>
          <w:rtl/>
        </w:rPr>
        <w:t xml:space="preserve">לביטחון פנים </w:t>
      </w:r>
      <w:r w:rsidR="009D1C1A" w:rsidRPr="00584783">
        <w:rPr>
          <w:rFonts w:hint="cs"/>
          <w:rtl/>
        </w:rPr>
        <w:t xml:space="preserve">רשאי </w:t>
      </w:r>
      <w:r w:rsidRPr="00584783">
        <w:rPr>
          <w:rFonts w:hint="cs"/>
          <w:rtl/>
        </w:rPr>
        <w:t xml:space="preserve">לפנות לשר הביטחון ולבקש ממנו, נוכח אירוע רב </w:t>
      </w:r>
      <w:bookmarkStart w:id="2007" w:name="_ETM_Q1_6127580"/>
      <w:bookmarkEnd w:id="2007"/>
      <w:r w:rsidRPr="00584783">
        <w:rPr>
          <w:rFonts w:hint="cs"/>
          <w:rtl/>
        </w:rPr>
        <w:t xml:space="preserve">נפגעים או אירוע בעייתי במיוחד, להעביר את האחריות על תא </w:t>
      </w:r>
      <w:bookmarkStart w:id="2008" w:name="_ETM_Q1_6129258"/>
      <w:bookmarkEnd w:id="2008"/>
      <w:r w:rsidRPr="00584783">
        <w:rPr>
          <w:rFonts w:hint="cs"/>
          <w:rtl/>
        </w:rPr>
        <w:t xml:space="preserve">שטח או על העורף לשר הביטחון. זה בהסכמה בין השרים, </w:t>
      </w:r>
      <w:bookmarkStart w:id="2009" w:name="_ETM_Q1_6135353"/>
      <w:bookmarkEnd w:id="2009"/>
      <w:r w:rsidRPr="00584783">
        <w:rPr>
          <w:rFonts w:hint="cs"/>
          <w:rtl/>
        </w:rPr>
        <w:t xml:space="preserve">נדמה לי. אנחנו לא נכנסים לקרביים שלהם. זו אותה ממשלה, </w:t>
      </w:r>
      <w:bookmarkStart w:id="2010" w:name="_ETM_Q1_6141053"/>
      <w:bookmarkEnd w:id="2010"/>
      <w:r w:rsidRPr="00584783">
        <w:rPr>
          <w:rFonts w:hint="cs"/>
          <w:rtl/>
        </w:rPr>
        <w:t>אלה שתי ידיים של אותו תמנון. נדמה לי שהחקיקה לא אמורה להיכנס לקרביים של סוגיה כזאת.</w:t>
      </w:r>
    </w:p>
    <w:p w:rsidR="005E2DB8" w:rsidRPr="00584783" w:rsidRDefault="005E2DB8" w:rsidP="005E2DB8">
      <w:pPr>
        <w:rPr>
          <w:rtl/>
        </w:rPr>
      </w:pPr>
      <w:bookmarkStart w:id="2011" w:name="_ETM_Q1_6172039"/>
      <w:bookmarkStart w:id="2012" w:name="_ETM_Q1_6172139"/>
      <w:bookmarkStart w:id="2013" w:name="_ETM_Q1_6172232"/>
      <w:bookmarkStart w:id="2014" w:name="_ETM_Q1_6172318"/>
      <w:bookmarkStart w:id="2015" w:name="_ETM_Q1_6175112"/>
      <w:bookmarkEnd w:id="2011"/>
      <w:bookmarkEnd w:id="2012"/>
      <w:bookmarkEnd w:id="2013"/>
      <w:bookmarkEnd w:id="2014"/>
      <w:bookmarkEnd w:id="2015"/>
    </w:p>
    <w:p w:rsidR="005E2DB8" w:rsidRPr="00584783" w:rsidRDefault="005E2DB8" w:rsidP="005E2DB8">
      <w:pPr>
        <w:pStyle w:val="a4"/>
        <w:keepNext/>
        <w:rPr>
          <w:rtl/>
        </w:rPr>
      </w:pPr>
      <w:bookmarkStart w:id="2016" w:name="ET_speaker_רועי_הראל_81"/>
      <w:r w:rsidRPr="00584783">
        <w:rPr>
          <w:rStyle w:val="TagStyle"/>
          <w:rtl/>
        </w:rPr>
        <w:t xml:space="preserve"> &lt;&lt; דובר &gt;&gt; </w:t>
      </w:r>
      <w:r w:rsidRPr="00584783">
        <w:rPr>
          <w:rtl/>
        </w:rPr>
        <w:t>רועי הראל:</w:t>
      </w:r>
      <w:r w:rsidRPr="00584783">
        <w:rPr>
          <w:rStyle w:val="TagStyle"/>
          <w:rtl/>
        </w:rPr>
        <w:t xml:space="preserve"> &lt;&lt; דובר &gt;&gt;</w:t>
      </w:r>
      <w:r w:rsidRPr="00584783">
        <w:rPr>
          <w:rtl/>
        </w:rPr>
        <w:t xml:space="preserve"> </w:t>
      </w:r>
      <w:bookmarkEnd w:id="2016"/>
    </w:p>
    <w:p w:rsidR="005E2DB8" w:rsidRPr="00584783" w:rsidRDefault="005E2DB8" w:rsidP="005E2DB8">
      <w:pPr>
        <w:pStyle w:val="KeepWithNext"/>
        <w:rPr>
          <w:rtl/>
        </w:rPr>
      </w:pPr>
    </w:p>
    <w:p w:rsidR="005E2DB8" w:rsidRPr="00584783" w:rsidRDefault="005E2DB8" w:rsidP="005E2DB8">
      <w:pPr>
        <w:rPr>
          <w:rtl/>
        </w:rPr>
      </w:pPr>
      <w:bookmarkStart w:id="2017" w:name="_ETM_Q1_6175714"/>
      <w:bookmarkStart w:id="2018" w:name="_ETM_Q1_6175767"/>
      <w:bookmarkEnd w:id="2017"/>
      <w:bookmarkEnd w:id="2018"/>
      <w:r w:rsidRPr="00584783">
        <w:rPr>
          <w:rFonts w:hint="cs"/>
          <w:rtl/>
        </w:rPr>
        <w:t xml:space="preserve">אני אגיד עוד משהו. שאלת הסמכות של פינוי נפלים, זה לא שיש בה הכרעה שמשטרת ישראל מוסמכת או מחובתה לעשות את הפעולה </w:t>
      </w:r>
      <w:bookmarkStart w:id="2019" w:name="_ETM_Q1_6184044"/>
      <w:bookmarkEnd w:id="2019"/>
      <w:r w:rsidRPr="00584783">
        <w:rPr>
          <w:rFonts w:hint="cs"/>
          <w:rtl/>
        </w:rPr>
        <w:t xml:space="preserve">הזאת ועכשיו מדובר בהעברת האחריות בכפוף למשאבי </w:t>
      </w:r>
      <w:bookmarkStart w:id="2020" w:name="_ETM_Q1_6184832"/>
      <w:bookmarkEnd w:id="2020"/>
      <w:r w:rsidRPr="00584783">
        <w:rPr>
          <w:rFonts w:hint="cs"/>
          <w:rtl/>
        </w:rPr>
        <w:t xml:space="preserve">משרד הביטחון. לא, זאת פעולה שהמשטרה מבצעת אותה מכוח </w:t>
      </w:r>
      <w:bookmarkStart w:id="2021" w:name="_ETM_Q1_6190601"/>
      <w:bookmarkEnd w:id="2021"/>
      <w:r w:rsidRPr="00584783">
        <w:rPr>
          <w:rFonts w:hint="cs"/>
          <w:rtl/>
        </w:rPr>
        <w:t xml:space="preserve">זה שיש וואקום שאף אחד לא טיפל בו. לכן ההיגיון </w:t>
      </w:r>
      <w:bookmarkStart w:id="2022" w:name="_ETM_Q1_6197432"/>
      <w:bookmarkEnd w:id="2022"/>
      <w:r w:rsidRPr="00584783">
        <w:rPr>
          <w:rFonts w:hint="cs"/>
          <w:rtl/>
        </w:rPr>
        <w:t xml:space="preserve">מחייב שאותה פעולה שהרשות ממילא עושה, תיעשה גם בנפלים האלה. </w:t>
      </w:r>
      <w:bookmarkStart w:id="2023" w:name="_ETM_Q1_6201418"/>
      <w:bookmarkEnd w:id="2023"/>
      <w:r w:rsidRPr="00584783">
        <w:rPr>
          <w:rFonts w:hint="cs"/>
          <w:rtl/>
        </w:rPr>
        <w:t xml:space="preserve">אבל מכיוון שאנחנו לא רוצים שהנושא יישאר באוויר חסר </w:t>
      </w:r>
      <w:bookmarkStart w:id="2024" w:name="_ETM_Q1_6203166"/>
      <w:bookmarkEnd w:id="2024"/>
      <w:r w:rsidRPr="00584783">
        <w:rPr>
          <w:rFonts w:hint="cs"/>
          <w:rtl/>
        </w:rPr>
        <w:t xml:space="preserve">כל יישום במציאות, אנחנו הסכמנו שזה יהיה </w:t>
      </w:r>
      <w:bookmarkStart w:id="2025" w:name="_ETM_Q1_6211130"/>
      <w:bookmarkEnd w:id="2025"/>
      <w:r w:rsidRPr="00584783">
        <w:rPr>
          <w:rFonts w:hint="cs"/>
          <w:rtl/>
        </w:rPr>
        <w:t xml:space="preserve">בכפוף ליוזמה של השר לביטחון פנים, שרואה לנכון </w:t>
      </w:r>
      <w:bookmarkStart w:id="2026" w:name="_ETM_Q1_6215158"/>
      <w:bookmarkEnd w:id="2026"/>
      <w:r w:rsidRPr="00584783">
        <w:rPr>
          <w:rFonts w:hint="cs"/>
          <w:rtl/>
        </w:rPr>
        <w:t xml:space="preserve">להמשיך לתת את השירות הזה. זה בעיקר ברשויות שיש בהן </w:t>
      </w:r>
      <w:bookmarkStart w:id="2027" w:name="_ETM_Q1_6219268"/>
      <w:bookmarkEnd w:id="2027"/>
      <w:r w:rsidRPr="00584783">
        <w:rPr>
          <w:rFonts w:hint="cs"/>
          <w:rtl/>
        </w:rPr>
        <w:t xml:space="preserve">הרבה שטחים פתוחים ואנחנו לא רוצים למנוע כניסה של </w:t>
      </w:r>
      <w:bookmarkStart w:id="2028" w:name="_ETM_Q1_6222109"/>
      <w:bookmarkEnd w:id="2028"/>
      <w:r w:rsidRPr="00584783">
        <w:rPr>
          <w:rFonts w:hint="cs"/>
          <w:rtl/>
        </w:rPr>
        <w:t xml:space="preserve">אנשים או חקלאים לשטחים האלה, ולכן, </w:t>
      </w:r>
      <w:bookmarkStart w:id="2029" w:name="_ETM_Q1_6225429"/>
      <w:bookmarkEnd w:id="2029"/>
      <w:r w:rsidRPr="00584783">
        <w:rPr>
          <w:rFonts w:hint="cs"/>
          <w:rtl/>
        </w:rPr>
        <w:t xml:space="preserve">לבקשת השר לביטחון פנים, הרשות תבצע את זה ואנחנו </w:t>
      </w:r>
      <w:bookmarkStart w:id="2030" w:name="_ETM_Q1_6228682"/>
      <w:bookmarkEnd w:id="2030"/>
      <w:r w:rsidRPr="00584783">
        <w:rPr>
          <w:rFonts w:hint="cs"/>
          <w:rtl/>
        </w:rPr>
        <w:t xml:space="preserve">נביא את המשאבים לזה. אם לא יהיו משאבים </w:t>
      </w:r>
      <w:bookmarkStart w:id="2031" w:name="_ETM_Q1_6232804"/>
      <w:bookmarkEnd w:id="2031"/>
      <w:r w:rsidRPr="00584783">
        <w:rPr>
          <w:rFonts w:hint="cs"/>
          <w:rtl/>
        </w:rPr>
        <w:t xml:space="preserve">השר לא יבקש. </w:t>
      </w:r>
    </w:p>
    <w:p w:rsidR="005E2DB8" w:rsidRPr="00584783" w:rsidRDefault="005E2DB8" w:rsidP="005E2DB8">
      <w:pPr>
        <w:rPr>
          <w:rtl/>
        </w:rPr>
      </w:pPr>
      <w:bookmarkStart w:id="2032" w:name="_ETM_Q1_6235252"/>
      <w:bookmarkStart w:id="2033" w:name="_ETM_Q1_6235340"/>
      <w:bookmarkEnd w:id="2032"/>
      <w:bookmarkEnd w:id="2033"/>
    </w:p>
    <w:p w:rsidR="005E2DB8" w:rsidRPr="00584783" w:rsidRDefault="005E2DB8" w:rsidP="005E2DB8">
      <w:pPr>
        <w:pStyle w:val="af6"/>
        <w:keepNext/>
        <w:rPr>
          <w:rtl/>
        </w:rPr>
      </w:pPr>
      <w:bookmarkStart w:id="2034" w:name="ET_yor_4613_82"/>
      <w:r w:rsidRPr="00584783">
        <w:rPr>
          <w:rStyle w:val="TagStyle"/>
          <w:rtl/>
        </w:rPr>
        <w:t xml:space="preserve"> &lt;&lt; יור &gt;&gt; </w:t>
      </w:r>
      <w:r w:rsidRPr="00584783">
        <w:rPr>
          <w:rtl/>
        </w:rPr>
        <w:t>היו"ר אבי דיכטר:</w:t>
      </w:r>
      <w:r w:rsidRPr="00584783">
        <w:rPr>
          <w:rStyle w:val="TagStyle"/>
          <w:rtl/>
        </w:rPr>
        <w:t xml:space="preserve"> &lt;&lt; יור &gt;&gt;</w:t>
      </w:r>
      <w:r w:rsidRPr="00584783">
        <w:rPr>
          <w:rtl/>
        </w:rPr>
        <w:t xml:space="preserve"> </w:t>
      </w:r>
      <w:bookmarkEnd w:id="2034"/>
    </w:p>
    <w:p w:rsidR="005E2DB8" w:rsidRPr="00584783" w:rsidRDefault="005E2DB8" w:rsidP="005E2DB8">
      <w:pPr>
        <w:pStyle w:val="KeepWithNext"/>
        <w:rPr>
          <w:rtl/>
        </w:rPr>
      </w:pPr>
    </w:p>
    <w:p w:rsidR="00FF51AC" w:rsidRPr="00584783" w:rsidRDefault="005E2DB8" w:rsidP="00FF51AC">
      <w:pPr>
        <w:rPr>
          <w:rtl/>
        </w:rPr>
      </w:pPr>
      <w:bookmarkStart w:id="2035" w:name="_ETM_Q1_6238557"/>
      <w:bookmarkEnd w:id="2035"/>
      <w:r w:rsidRPr="00584783">
        <w:rPr>
          <w:rFonts w:hint="cs"/>
          <w:rtl/>
        </w:rPr>
        <w:t xml:space="preserve">אני שמח שהמשרד לביטחון פנים עמד </w:t>
      </w:r>
      <w:bookmarkStart w:id="2036" w:name="_ETM_Q1_6239055"/>
      <w:bookmarkEnd w:id="2036"/>
      <w:r w:rsidRPr="00584783">
        <w:rPr>
          <w:rFonts w:hint="cs"/>
          <w:rtl/>
        </w:rPr>
        <w:t xml:space="preserve">על המשמר. הרי חבלני המשטרה </w:t>
      </w:r>
      <w:bookmarkStart w:id="2037" w:name="_ETM_Q1_6241931"/>
      <w:bookmarkEnd w:id="2037"/>
      <w:r w:rsidRPr="00584783">
        <w:rPr>
          <w:rFonts w:hint="cs"/>
          <w:rtl/>
        </w:rPr>
        <w:t xml:space="preserve">זו יחידה שקמה על רגע המטענים בתחנות האוטובוסים, פחי אשפה </w:t>
      </w:r>
      <w:bookmarkStart w:id="2038" w:name="_ETM_Q1_6249202"/>
      <w:bookmarkEnd w:id="2038"/>
      <w:r w:rsidRPr="00584783">
        <w:rPr>
          <w:rFonts w:hint="cs"/>
          <w:rtl/>
        </w:rPr>
        <w:t xml:space="preserve">וכו', ולצערנו העסק הזה התפתח לפיגועי מתאבדים, מה שהפך </w:t>
      </w:r>
      <w:bookmarkStart w:id="2039" w:name="_ETM_Q1_6254523"/>
      <w:bookmarkEnd w:id="2039"/>
      <w:r w:rsidRPr="00584783">
        <w:rPr>
          <w:rFonts w:hint="cs"/>
          <w:rtl/>
        </w:rPr>
        <w:t xml:space="preserve">את תפקידם למשהו הרבה יותר מסיבי מבחינת ההיקף </w:t>
      </w:r>
      <w:bookmarkStart w:id="2040" w:name="_ETM_Q1_6261330"/>
      <w:bookmarkEnd w:id="2040"/>
      <w:r w:rsidRPr="00584783">
        <w:rPr>
          <w:rFonts w:hint="cs"/>
          <w:rtl/>
        </w:rPr>
        <w:t>והחומרה. וכשהתחיל האיום השלישי, של רקטות, החבלנים של משטרת ישראל נכנסו גם לסוגיה הזאת במקצו</w:t>
      </w:r>
      <w:bookmarkStart w:id="2041" w:name="_ETM_Q1_6271468"/>
      <w:bookmarkEnd w:id="2041"/>
      <w:r w:rsidRPr="00584783">
        <w:rPr>
          <w:rFonts w:hint="cs"/>
          <w:rtl/>
        </w:rPr>
        <w:t xml:space="preserve">עיות ויעילות רבה מאוד. באמת, הם בעלי שם עולמי </w:t>
      </w:r>
      <w:bookmarkStart w:id="2042" w:name="_ETM_Q1_6274315"/>
      <w:bookmarkEnd w:id="2042"/>
      <w:r w:rsidRPr="00584783">
        <w:rPr>
          <w:rFonts w:hint="cs"/>
          <w:rtl/>
        </w:rPr>
        <w:t xml:space="preserve">היום בנושא. אבל, כשמתחילים לדבר על 4,000 רקטות מלבנון במלחמת לבנון השנייה, או על מטח של 500 רקטות ב-24 שעות </w:t>
      </w:r>
      <w:r w:rsidRPr="00584783">
        <w:rPr>
          <w:rtl/>
        </w:rPr>
        <w:t>–</w:t>
      </w:r>
      <w:r w:rsidRPr="00584783">
        <w:rPr>
          <w:rFonts w:hint="cs"/>
          <w:rtl/>
        </w:rPr>
        <w:t xml:space="preserve"> אלה כבר סדרי ג</w:t>
      </w:r>
      <w:bookmarkStart w:id="2043" w:name="_ETM_Q1_6308516"/>
      <w:bookmarkEnd w:id="2043"/>
      <w:r w:rsidRPr="00584783">
        <w:rPr>
          <w:rFonts w:hint="cs"/>
          <w:rtl/>
        </w:rPr>
        <w:t>ודל אחרים. לכן אני חושב שדווקא נכון היה</w:t>
      </w:r>
      <w:r w:rsidR="00FF51AC" w:rsidRPr="00584783">
        <w:rPr>
          <w:rFonts w:hint="cs"/>
          <w:rtl/>
        </w:rPr>
        <w:t>, אגב החוק המרכזי,</w:t>
      </w:r>
      <w:r w:rsidRPr="00584783">
        <w:rPr>
          <w:rFonts w:hint="cs"/>
          <w:rtl/>
        </w:rPr>
        <w:t xml:space="preserve"> לעשות </w:t>
      </w:r>
      <w:bookmarkStart w:id="2044" w:name="_ETM_Q1_6318378"/>
      <w:bookmarkEnd w:id="2044"/>
      <w:r w:rsidRPr="00584783">
        <w:rPr>
          <w:rFonts w:hint="cs"/>
          <w:rtl/>
        </w:rPr>
        <w:t xml:space="preserve">סדר </w:t>
      </w:r>
      <w:r w:rsidR="00FF51AC" w:rsidRPr="00584783">
        <w:rPr>
          <w:rFonts w:hint="cs"/>
          <w:rtl/>
        </w:rPr>
        <w:t xml:space="preserve">גם </w:t>
      </w:r>
      <w:r w:rsidRPr="00584783">
        <w:rPr>
          <w:rFonts w:hint="cs"/>
          <w:rtl/>
        </w:rPr>
        <w:t xml:space="preserve">בדברים האלה. </w:t>
      </w:r>
      <w:r w:rsidR="00FF51AC" w:rsidRPr="00584783">
        <w:rPr>
          <w:rFonts w:hint="cs"/>
          <w:rtl/>
        </w:rPr>
        <w:t>אני שמח שהגעתם להבנות ולהסכמות. אני</w:t>
      </w:r>
      <w:bookmarkStart w:id="2045" w:name="_ETM_Q1_6325916"/>
      <w:bookmarkEnd w:id="2045"/>
      <w:r w:rsidR="00FF51AC" w:rsidRPr="00584783">
        <w:rPr>
          <w:rFonts w:hint="cs"/>
          <w:rtl/>
        </w:rPr>
        <w:t xml:space="preserve"> מניח שלאוצר אין הערות, נכון?</w:t>
      </w:r>
      <w:bookmarkStart w:id="2046" w:name="_ETM_Q1_6336429"/>
      <w:bookmarkEnd w:id="2046"/>
    </w:p>
    <w:p w:rsidR="008D0BA8" w:rsidRPr="00584783" w:rsidRDefault="008D0BA8" w:rsidP="00FF51AC">
      <w:pPr>
        <w:ind w:firstLine="0"/>
        <w:rPr>
          <w:rtl/>
        </w:rPr>
      </w:pPr>
      <w:bookmarkStart w:id="2047" w:name="_ETM_Q1_6336748"/>
      <w:bookmarkStart w:id="2048" w:name="_ETM_Q1_6235420"/>
      <w:bookmarkStart w:id="2049" w:name="_ETM_Q1_6235510"/>
      <w:bookmarkStart w:id="2050" w:name="_ETM_Q1_6101231"/>
      <w:bookmarkStart w:id="2051" w:name="_ETM_Q1_6101311"/>
      <w:bookmarkStart w:id="2052" w:name="_ETM_Q1_6099026"/>
      <w:bookmarkStart w:id="2053" w:name="_ETM_Q1_6099086"/>
      <w:bookmarkStart w:id="2054" w:name="_ETM_Q1_4618958"/>
      <w:bookmarkStart w:id="2055" w:name="_ETM_Q1_4619041"/>
      <w:bookmarkStart w:id="2056" w:name="_ETM_Q1_4554662"/>
      <w:bookmarkStart w:id="2057" w:name="_ETM_Q1_4550406"/>
      <w:bookmarkStart w:id="2058" w:name="_ETM_Q1_4550482"/>
      <w:bookmarkStart w:id="2059" w:name="_ETM_Q1_4473138"/>
      <w:bookmarkStart w:id="2060" w:name="_ETM_Q1_4143183"/>
      <w:bookmarkStart w:id="2061" w:name="_ETM_Q1_4143253"/>
      <w:bookmarkStart w:id="2062" w:name="_ETM_Q1_4132199"/>
      <w:bookmarkStart w:id="2063" w:name="_ETM_Q1_4132270"/>
      <w:bookmarkStart w:id="2064" w:name="_ETM_Q1_4122604"/>
      <w:bookmarkStart w:id="2065" w:name="_ETM_Q1_4122679"/>
      <w:bookmarkStart w:id="2066" w:name="_ETM_Q1_4121381"/>
      <w:bookmarkStart w:id="2067" w:name="_ETM_Q1_4121444"/>
      <w:bookmarkStart w:id="2068" w:name="_ETM_Q1_4106015"/>
      <w:bookmarkStart w:id="2069" w:name="_ETM_Q1_4106085"/>
      <w:bookmarkStart w:id="2070" w:name="_ETM_Q1_3936616"/>
      <w:bookmarkStart w:id="2071" w:name="_ETM_Q1_3936663"/>
      <w:bookmarkStart w:id="2072" w:name="_ETM_Q1_3920532"/>
      <w:bookmarkStart w:id="2073" w:name="_ETM_Q1_3920593"/>
      <w:bookmarkEnd w:id="2047"/>
      <w:bookmarkEnd w:id="2048"/>
      <w:bookmarkEnd w:id="2049"/>
      <w:bookmarkEnd w:id="2050"/>
      <w:bookmarkEnd w:id="2051"/>
      <w:bookmarkEnd w:id="2052"/>
      <w:bookmarkEnd w:id="2053"/>
      <w:bookmarkEnd w:id="2054"/>
      <w:bookmarkEnd w:id="2055"/>
      <w:bookmarkEnd w:id="2056"/>
      <w:bookmarkEnd w:id="2057"/>
      <w:bookmarkEnd w:id="2058"/>
      <w:bookmarkEnd w:id="2059"/>
      <w:bookmarkEnd w:id="2060"/>
      <w:bookmarkEnd w:id="2061"/>
      <w:bookmarkEnd w:id="2062"/>
      <w:bookmarkEnd w:id="2063"/>
      <w:bookmarkEnd w:id="2064"/>
      <w:bookmarkEnd w:id="2065"/>
      <w:bookmarkEnd w:id="2066"/>
      <w:bookmarkEnd w:id="2067"/>
      <w:bookmarkEnd w:id="2068"/>
      <w:bookmarkEnd w:id="2069"/>
      <w:bookmarkEnd w:id="2070"/>
      <w:bookmarkEnd w:id="2071"/>
      <w:bookmarkEnd w:id="2072"/>
      <w:bookmarkEnd w:id="2073"/>
    </w:p>
    <w:p w:rsidR="00FF51AC" w:rsidRPr="00584783" w:rsidRDefault="00FF51AC" w:rsidP="00FF51AC">
      <w:pPr>
        <w:pStyle w:val="a4"/>
        <w:keepNext/>
        <w:rPr>
          <w:rtl/>
        </w:rPr>
      </w:pPr>
      <w:r w:rsidRPr="00584783">
        <w:rPr>
          <w:rtl/>
        </w:rPr>
        <w:t>שמואל לטקו:</w:t>
      </w:r>
    </w:p>
    <w:p w:rsidR="00FF51AC" w:rsidRPr="00584783" w:rsidRDefault="00FF51AC" w:rsidP="00FF51AC">
      <w:pPr>
        <w:pStyle w:val="KeepWithNext"/>
        <w:rPr>
          <w:rtl/>
        </w:rPr>
      </w:pPr>
    </w:p>
    <w:p w:rsidR="00FF51AC" w:rsidRPr="00584783" w:rsidRDefault="00FF51AC" w:rsidP="00FF51AC">
      <w:pPr>
        <w:rPr>
          <w:rtl/>
        </w:rPr>
      </w:pPr>
      <w:r w:rsidRPr="00584783">
        <w:rPr>
          <w:rFonts w:hint="cs"/>
          <w:rtl/>
        </w:rPr>
        <w:t>יש לי שאלת הבהרה</w:t>
      </w:r>
      <w:bookmarkStart w:id="2074" w:name="_ETM_Q1_6348422"/>
      <w:bookmarkEnd w:id="2074"/>
      <w:r w:rsidRPr="00584783">
        <w:rPr>
          <w:rFonts w:hint="cs"/>
          <w:rtl/>
        </w:rPr>
        <w:t xml:space="preserve"> לגבי סעיף קטן (ה). בשעת חירום יש שלושה מצבים. האם מצב התקפה בכוונה לא מופיע כאן? כי למשל </w:t>
      </w:r>
      <w:bookmarkStart w:id="2075" w:name="_ETM_Q1_6356991"/>
      <w:bookmarkEnd w:id="2075"/>
      <w:r w:rsidRPr="00584783">
        <w:rPr>
          <w:rFonts w:hint="cs"/>
          <w:rtl/>
        </w:rPr>
        <w:t xml:space="preserve">500 הרקטות של לפני שבועיים היו מצב התקפה, לא </w:t>
      </w:r>
      <w:bookmarkStart w:id="2076" w:name="_ETM_Q1_6356664"/>
      <w:bookmarkEnd w:id="2076"/>
      <w:r w:rsidRPr="00584783">
        <w:rPr>
          <w:rFonts w:hint="cs"/>
          <w:rtl/>
        </w:rPr>
        <w:t xml:space="preserve">מצב מיוחד בעורף. </w:t>
      </w:r>
    </w:p>
    <w:p w:rsidR="00FF51AC" w:rsidRPr="00584783" w:rsidRDefault="00FF51AC" w:rsidP="00FF51AC">
      <w:pPr>
        <w:rPr>
          <w:rFonts w:ascii="David" w:hAnsi="David"/>
          <w:u w:val="single"/>
          <w:rtl/>
          <w:lang w:eastAsia="he-IL"/>
        </w:rPr>
      </w:pPr>
      <w:bookmarkStart w:id="2077" w:name="_ETM_Q1_6360392"/>
      <w:bookmarkEnd w:id="2077"/>
    </w:p>
    <w:p w:rsidR="00FF51AC" w:rsidRPr="00584783" w:rsidRDefault="00FF51AC" w:rsidP="00FF51AC">
      <w:pPr>
        <w:pStyle w:val="a4"/>
        <w:keepNext/>
        <w:rPr>
          <w:rtl/>
        </w:rPr>
      </w:pPr>
      <w:bookmarkStart w:id="2078" w:name="_ETM_Q1_6375224"/>
      <w:bookmarkEnd w:id="2078"/>
      <w:r w:rsidRPr="00584783">
        <w:rPr>
          <w:rtl/>
        </w:rPr>
        <w:t>עידו בן-יצחק:</w:t>
      </w:r>
    </w:p>
    <w:p w:rsidR="00FF51AC" w:rsidRPr="00584783" w:rsidRDefault="00FF51AC" w:rsidP="00FF51AC">
      <w:pPr>
        <w:pStyle w:val="KeepWithNext"/>
        <w:rPr>
          <w:rtl/>
        </w:rPr>
      </w:pPr>
    </w:p>
    <w:p w:rsidR="00FF51AC" w:rsidRPr="00584783" w:rsidRDefault="00FF51AC" w:rsidP="00FF51AC">
      <w:pPr>
        <w:rPr>
          <w:rtl/>
        </w:rPr>
      </w:pPr>
      <w:r w:rsidRPr="00584783">
        <w:rPr>
          <w:rFonts w:hint="cs"/>
          <w:rtl/>
        </w:rPr>
        <w:t>מ</w:t>
      </w:r>
      <w:bookmarkStart w:id="2079" w:name="_ETM_Q1_6378359"/>
      <w:bookmarkEnd w:id="2079"/>
      <w:r w:rsidRPr="00584783">
        <w:rPr>
          <w:rFonts w:hint="cs"/>
          <w:rtl/>
        </w:rPr>
        <w:t xml:space="preserve">ה שהחוק בעצם אומר זה שבזמן </w:t>
      </w:r>
      <w:bookmarkStart w:id="2080" w:name="_ETM_Q1_6376739"/>
      <w:bookmarkEnd w:id="2080"/>
      <w:r w:rsidRPr="00584783">
        <w:rPr>
          <w:rFonts w:hint="cs"/>
          <w:rtl/>
        </w:rPr>
        <w:t xml:space="preserve">המצב המיוחד בעורף, בזמן המלחמה, הדבר הזה לא קורה, אלא הוא קורה אחרי. עכשיו, אם יש </w:t>
      </w:r>
      <w:bookmarkStart w:id="2081" w:name="_ETM_Q1_6384120"/>
      <w:bookmarkEnd w:id="2081"/>
      <w:r w:rsidRPr="00584783">
        <w:rPr>
          <w:rFonts w:hint="cs"/>
          <w:rtl/>
        </w:rPr>
        <w:t xml:space="preserve">לך שעת התקפה, מכיוון שממילא היא קצרה, ברור שהדברים האלה </w:t>
      </w:r>
      <w:bookmarkStart w:id="2082" w:name="_ETM_Q1_6391367"/>
      <w:bookmarkEnd w:id="2082"/>
      <w:r w:rsidRPr="00584783">
        <w:rPr>
          <w:rFonts w:hint="cs"/>
          <w:rtl/>
        </w:rPr>
        <w:t>לא יצאו לפועל.</w:t>
      </w:r>
      <w:bookmarkStart w:id="2083" w:name="_ETM_Q1_6392310"/>
      <w:bookmarkEnd w:id="2083"/>
    </w:p>
    <w:p w:rsidR="00FF51AC" w:rsidRPr="00584783" w:rsidRDefault="00FF51AC" w:rsidP="00FF51AC">
      <w:pPr>
        <w:rPr>
          <w:rtl/>
        </w:rPr>
      </w:pPr>
      <w:bookmarkStart w:id="2084" w:name="_ETM_Q1_6392981"/>
      <w:bookmarkEnd w:id="2084"/>
    </w:p>
    <w:p w:rsidR="00FF51AC" w:rsidRPr="00584783" w:rsidRDefault="00FF51AC" w:rsidP="00FF51AC">
      <w:pPr>
        <w:pStyle w:val="a4"/>
        <w:keepNext/>
        <w:rPr>
          <w:rtl/>
        </w:rPr>
      </w:pPr>
      <w:bookmarkStart w:id="2085" w:name="_ETM_Q1_6393861"/>
      <w:bookmarkEnd w:id="2085"/>
      <w:r w:rsidRPr="00584783">
        <w:rPr>
          <w:rtl/>
        </w:rPr>
        <w:t>שמואל לטקו:</w:t>
      </w:r>
    </w:p>
    <w:p w:rsidR="00FF51AC" w:rsidRPr="00584783" w:rsidRDefault="00FF51AC" w:rsidP="00FF51AC">
      <w:pPr>
        <w:pStyle w:val="KeepWithNext"/>
        <w:rPr>
          <w:rtl/>
        </w:rPr>
      </w:pPr>
    </w:p>
    <w:p w:rsidR="00FF51AC" w:rsidRPr="00584783" w:rsidRDefault="00FF51AC" w:rsidP="00FF51AC">
      <w:pPr>
        <w:rPr>
          <w:rtl/>
        </w:rPr>
      </w:pPr>
      <w:r w:rsidRPr="00584783">
        <w:rPr>
          <w:rFonts w:hint="cs"/>
          <w:rtl/>
        </w:rPr>
        <w:t xml:space="preserve">למה אני שואל? כי באירוע האחרון, </w:t>
      </w:r>
      <w:bookmarkStart w:id="2086" w:name="_ETM_Q1_6401053"/>
      <w:bookmarkEnd w:id="2086"/>
      <w:r w:rsidRPr="00584783">
        <w:rPr>
          <w:rFonts w:hint="cs"/>
          <w:rtl/>
        </w:rPr>
        <w:t xml:space="preserve">של 500 הרקטות... חבר הכנסת ברושי פנה אליך </w:t>
      </w:r>
      <w:bookmarkStart w:id="2087" w:name="_ETM_Q1_6408502"/>
      <w:bookmarkEnd w:id="2087"/>
      <w:r w:rsidRPr="00584783">
        <w:rPr>
          <w:rFonts w:hint="cs"/>
          <w:rtl/>
        </w:rPr>
        <w:t xml:space="preserve">ואמר שחייבים מצב מיוחד בעורף. כלומר, זה </w:t>
      </w:r>
      <w:bookmarkStart w:id="2088" w:name="_ETM_Q1_6411808"/>
      <w:bookmarkEnd w:id="2088"/>
      <w:r w:rsidRPr="00584783">
        <w:rPr>
          <w:rFonts w:hint="cs"/>
          <w:rtl/>
        </w:rPr>
        <w:t xml:space="preserve">עניין של הגדרה </w:t>
      </w:r>
      <w:r w:rsidRPr="00584783">
        <w:rPr>
          <w:rtl/>
        </w:rPr>
        <w:t>–</w:t>
      </w:r>
      <w:r w:rsidRPr="00584783">
        <w:rPr>
          <w:rFonts w:hint="cs"/>
          <w:rtl/>
        </w:rPr>
        <w:t xml:space="preserve"> האם מגדירים או לא </w:t>
      </w:r>
      <w:bookmarkStart w:id="2089" w:name="_ETM_Q1_6414536"/>
      <w:bookmarkEnd w:id="2089"/>
      <w:r w:rsidRPr="00584783">
        <w:rPr>
          <w:rFonts w:hint="cs"/>
          <w:rtl/>
        </w:rPr>
        <w:t>מגדירים מצב מיוחד בעורף. אבל מבחינת האוכלוסייה - - -</w:t>
      </w:r>
    </w:p>
    <w:p w:rsidR="00FF51AC" w:rsidRPr="00584783" w:rsidRDefault="00FF51AC" w:rsidP="00FF51AC">
      <w:pPr>
        <w:rPr>
          <w:rtl/>
        </w:rPr>
      </w:pPr>
      <w:bookmarkStart w:id="2090" w:name="_ETM_Q1_6420464"/>
      <w:bookmarkEnd w:id="2090"/>
    </w:p>
    <w:p w:rsidR="00FF51AC" w:rsidRPr="00584783" w:rsidRDefault="00FF51AC" w:rsidP="00FF51AC">
      <w:pPr>
        <w:pStyle w:val="a4"/>
        <w:keepNext/>
        <w:rPr>
          <w:rtl/>
        </w:rPr>
      </w:pPr>
      <w:bookmarkStart w:id="2091" w:name="_ETM_Q1_6420925"/>
      <w:bookmarkStart w:id="2092" w:name="_ETM_Q1_6422080"/>
      <w:bookmarkEnd w:id="2091"/>
      <w:bookmarkEnd w:id="2092"/>
      <w:r w:rsidRPr="00584783">
        <w:rPr>
          <w:rtl/>
        </w:rPr>
        <w:t>עידו בן-יצחק:</w:t>
      </w:r>
    </w:p>
    <w:p w:rsidR="00FF51AC" w:rsidRPr="00584783" w:rsidRDefault="00FF51AC" w:rsidP="00FF51AC">
      <w:pPr>
        <w:pStyle w:val="KeepWithNext"/>
        <w:rPr>
          <w:rtl/>
        </w:rPr>
      </w:pPr>
    </w:p>
    <w:p w:rsidR="00FF51AC" w:rsidRPr="00584783" w:rsidRDefault="00FF51AC" w:rsidP="00FF51AC">
      <w:pPr>
        <w:rPr>
          <w:rtl/>
        </w:rPr>
      </w:pPr>
      <w:r w:rsidRPr="00584783">
        <w:rPr>
          <w:rFonts w:hint="cs"/>
          <w:rtl/>
        </w:rPr>
        <w:t xml:space="preserve">בדיוק </w:t>
      </w:r>
      <w:bookmarkStart w:id="2093" w:name="_ETM_Q1_6423904"/>
      <w:bookmarkEnd w:id="2093"/>
      <w:r w:rsidRPr="00584783">
        <w:rPr>
          <w:rFonts w:hint="cs"/>
          <w:rtl/>
        </w:rPr>
        <w:t xml:space="preserve">להפך. אם לא מוכרז מצב מיוחד בעורף אז כבר עכשיו המנגנון הזה יכול לעבוד. אם כן יש מצב מיוחד </w:t>
      </w:r>
      <w:bookmarkStart w:id="2094" w:name="_ETM_Q1_6431621"/>
      <w:bookmarkEnd w:id="2094"/>
      <w:r w:rsidRPr="00584783">
        <w:rPr>
          <w:rFonts w:hint="cs"/>
          <w:rtl/>
        </w:rPr>
        <w:t xml:space="preserve">בעורף </w:t>
      </w:r>
      <w:r w:rsidRPr="00584783">
        <w:rPr>
          <w:rtl/>
        </w:rPr>
        <w:t>–</w:t>
      </w:r>
      <w:r w:rsidRPr="00584783">
        <w:rPr>
          <w:rFonts w:hint="cs"/>
          <w:rtl/>
        </w:rPr>
        <w:t xml:space="preserve"> שזה מצב יותר מורכב </w:t>
      </w:r>
      <w:r w:rsidRPr="00584783">
        <w:rPr>
          <w:rtl/>
        </w:rPr>
        <w:t>–</w:t>
      </w:r>
      <w:r w:rsidRPr="00584783">
        <w:rPr>
          <w:rFonts w:hint="cs"/>
          <w:rtl/>
        </w:rPr>
        <w:t xml:space="preserve"> אז </w:t>
      </w:r>
      <w:bookmarkStart w:id="2095" w:name="_ETM_Q1_6434591"/>
      <w:bookmarkEnd w:id="2095"/>
      <w:r w:rsidRPr="00584783">
        <w:rPr>
          <w:rFonts w:hint="cs"/>
          <w:rtl/>
        </w:rPr>
        <w:t xml:space="preserve">בזמן אותו מצב לא עוסקים בדברים האלה, ורק אחרי שהוא </w:t>
      </w:r>
      <w:bookmarkStart w:id="2096" w:name="_ETM_Q1_6441353"/>
      <w:bookmarkEnd w:id="2096"/>
      <w:r w:rsidRPr="00584783">
        <w:rPr>
          <w:rFonts w:hint="cs"/>
          <w:rtl/>
        </w:rPr>
        <w:t>מסתיים - - -</w:t>
      </w:r>
    </w:p>
    <w:p w:rsidR="00FF51AC" w:rsidRPr="00584783" w:rsidRDefault="00FF51AC" w:rsidP="00FF51AC">
      <w:pPr>
        <w:rPr>
          <w:rtl/>
        </w:rPr>
      </w:pPr>
    </w:p>
    <w:p w:rsidR="00FF51AC" w:rsidRPr="00584783" w:rsidRDefault="00FF51AC" w:rsidP="00FF51AC">
      <w:pPr>
        <w:pStyle w:val="a4"/>
        <w:keepNext/>
        <w:rPr>
          <w:rtl/>
        </w:rPr>
      </w:pPr>
      <w:r w:rsidRPr="00584783">
        <w:rPr>
          <w:rtl/>
        </w:rPr>
        <w:t>רפ"ק אורטל בלילתי:</w:t>
      </w:r>
    </w:p>
    <w:p w:rsidR="00FF51AC" w:rsidRPr="00584783" w:rsidRDefault="00FF51AC" w:rsidP="00FF51AC">
      <w:pPr>
        <w:pStyle w:val="KeepWithNext"/>
        <w:rPr>
          <w:rtl/>
        </w:rPr>
      </w:pPr>
    </w:p>
    <w:p w:rsidR="00FF51AC" w:rsidRPr="00584783" w:rsidRDefault="00FF51AC" w:rsidP="00FF51AC">
      <w:pPr>
        <w:rPr>
          <w:rtl/>
        </w:rPr>
      </w:pPr>
      <w:r w:rsidRPr="00584783">
        <w:rPr>
          <w:rFonts w:hint="cs"/>
          <w:rtl/>
        </w:rPr>
        <w:t xml:space="preserve">בגלל האופי של המנגנון הזה של </w:t>
      </w:r>
      <w:bookmarkStart w:id="2097" w:name="_ETM_Q1_6444297"/>
      <w:bookmarkEnd w:id="2097"/>
      <w:proofErr w:type="spellStart"/>
      <w:r w:rsidRPr="00584783">
        <w:rPr>
          <w:rFonts w:hint="cs"/>
          <w:rtl/>
        </w:rPr>
        <w:t>הרלפ"ם</w:t>
      </w:r>
      <w:proofErr w:type="spellEnd"/>
      <w:r w:rsidRPr="00584783">
        <w:rPr>
          <w:rFonts w:hint="cs"/>
          <w:rtl/>
        </w:rPr>
        <w:t xml:space="preserve"> אי אפשר בזמן התקפה או בזמן חירום או בזמן </w:t>
      </w:r>
      <w:bookmarkStart w:id="2098" w:name="_ETM_Q1_6446188"/>
      <w:bookmarkEnd w:id="2098"/>
      <w:r w:rsidRPr="00584783">
        <w:rPr>
          <w:rFonts w:hint="cs"/>
          <w:rtl/>
        </w:rPr>
        <w:t xml:space="preserve">מיוחד בעורף לבצע את הסקר וכו'. </w:t>
      </w:r>
    </w:p>
    <w:p w:rsidR="00FF51AC" w:rsidRPr="00584783" w:rsidRDefault="00FF51AC" w:rsidP="00FF51AC">
      <w:pPr>
        <w:rPr>
          <w:rtl/>
        </w:rPr>
      </w:pPr>
      <w:bookmarkStart w:id="2099" w:name="_ETM_Q1_6451041"/>
      <w:bookmarkEnd w:id="2099"/>
    </w:p>
    <w:p w:rsidR="00FF51AC" w:rsidRPr="00584783" w:rsidRDefault="00FF51AC" w:rsidP="00FF51AC">
      <w:pPr>
        <w:pStyle w:val="a4"/>
        <w:keepNext/>
        <w:rPr>
          <w:rtl/>
        </w:rPr>
      </w:pPr>
      <w:r w:rsidRPr="00584783">
        <w:rPr>
          <w:rtl/>
        </w:rPr>
        <w:t>שמואל לטקו:</w:t>
      </w:r>
    </w:p>
    <w:p w:rsidR="00FF51AC" w:rsidRPr="00584783" w:rsidRDefault="00FF51AC" w:rsidP="00FF51AC">
      <w:pPr>
        <w:pStyle w:val="KeepWithNext"/>
        <w:rPr>
          <w:rtl/>
        </w:rPr>
      </w:pPr>
    </w:p>
    <w:p w:rsidR="00FF51AC" w:rsidRPr="00584783" w:rsidRDefault="00FF51AC" w:rsidP="00FF51AC">
      <w:pPr>
        <w:rPr>
          <w:rtl/>
        </w:rPr>
      </w:pPr>
      <w:r w:rsidRPr="00584783">
        <w:rPr>
          <w:rFonts w:hint="cs"/>
          <w:rtl/>
        </w:rPr>
        <w:t xml:space="preserve">אבל עכשיו הזכרת מצב התקפה, שלא מופיע פה. </w:t>
      </w:r>
      <w:bookmarkStart w:id="2100" w:name="_ETM_Q1_6455971"/>
      <w:bookmarkEnd w:id="2100"/>
    </w:p>
    <w:p w:rsidR="00FF51AC" w:rsidRPr="00584783" w:rsidRDefault="00FF51AC" w:rsidP="00FF51AC">
      <w:pPr>
        <w:rPr>
          <w:rtl/>
        </w:rPr>
      </w:pPr>
      <w:bookmarkStart w:id="2101" w:name="_ETM_Q1_6457171"/>
      <w:bookmarkEnd w:id="2101"/>
    </w:p>
    <w:p w:rsidR="00FF51AC" w:rsidRPr="00584783" w:rsidRDefault="00FF51AC" w:rsidP="00FF51AC">
      <w:pPr>
        <w:pStyle w:val="a4"/>
        <w:keepNext/>
        <w:rPr>
          <w:rtl/>
        </w:rPr>
      </w:pPr>
      <w:bookmarkStart w:id="2102" w:name="_ETM_Q1_6458211"/>
      <w:bookmarkEnd w:id="2102"/>
      <w:r w:rsidRPr="00584783">
        <w:rPr>
          <w:rtl/>
        </w:rPr>
        <w:t>עידו בן-יצחק:</w:t>
      </w:r>
    </w:p>
    <w:p w:rsidR="00FF51AC" w:rsidRPr="00584783" w:rsidRDefault="00FF51AC" w:rsidP="00FF51AC">
      <w:pPr>
        <w:pStyle w:val="KeepWithNext"/>
        <w:rPr>
          <w:rtl/>
        </w:rPr>
      </w:pPr>
    </w:p>
    <w:p w:rsidR="00FF51AC" w:rsidRPr="00584783" w:rsidRDefault="00FF51AC" w:rsidP="00FF51AC">
      <w:pPr>
        <w:rPr>
          <w:rtl/>
        </w:rPr>
      </w:pPr>
      <w:r w:rsidRPr="00584783">
        <w:rPr>
          <w:rFonts w:hint="cs"/>
          <w:rtl/>
        </w:rPr>
        <w:t xml:space="preserve">אבל זה גם לא יקרה. מטבע הדברים התקפה היא קצרה. </w:t>
      </w:r>
      <w:bookmarkStart w:id="2103" w:name="_ETM_Q1_6462312"/>
      <w:bookmarkEnd w:id="2103"/>
      <w:r w:rsidRPr="00584783">
        <w:rPr>
          <w:rFonts w:hint="cs"/>
          <w:rtl/>
        </w:rPr>
        <w:t xml:space="preserve">גם אם היינו כותבים את זה פה, ברור שבארבעת הימים האלה לא היה קורה כל הדבר הזה, זה היה </w:t>
      </w:r>
      <w:bookmarkStart w:id="2104" w:name="_ETM_Q1_6463414"/>
      <w:bookmarkEnd w:id="2104"/>
      <w:r w:rsidRPr="00584783">
        <w:rPr>
          <w:rFonts w:hint="cs"/>
          <w:rtl/>
        </w:rPr>
        <w:t xml:space="preserve">לוקח עוד איזה תקופה לאחר מכן. </w:t>
      </w:r>
      <w:bookmarkStart w:id="2105" w:name="_ETM_Q1_6472262"/>
      <w:bookmarkEnd w:id="2105"/>
      <w:r w:rsidRPr="00584783">
        <w:rPr>
          <w:rFonts w:hint="cs"/>
          <w:rtl/>
        </w:rPr>
        <w:t xml:space="preserve">לכן זה פחות מפריע בהקשר הזה. </w:t>
      </w:r>
      <w:bookmarkStart w:id="2106" w:name="_ETM_Q1_6472969"/>
      <w:bookmarkEnd w:id="2106"/>
    </w:p>
    <w:p w:rsidR="00FF51AC" w:rsidRPr="00584783" w:rsidRDefault="00FF51AC" w:rsidP="00FF51AC">
      <w:pPr>
        <w:rPr>
          <w:rtl/>
        </w:rPr>
      </w:pPr>
    </w:p>
    <w:p w:rsidR="00FF51AC" w:rsidRPr="00584783" w:rsidRDefault="00FF51AC" w:rsidP="00FF51AC">
      <w:pPr>
        <w:pStyle w:val="af6"/>
        <w:keepNext/>
        <w:rPr>
          <w:rtl/>
        </w:rPr>
      </w:pPr>
      <w:bookmarkStart w:id="2107" w:name="_ETM_Q1_6474024"/>
      <w:bookmarkEnd w:id="2107"/>
      <w:r w:rsidRPr="00584783">
        <w:rPr>
          <w:rtl/>
        </w:rPr>
        <w:t>היו"ר אבי דיכטר:</w:t>
      </w:r>
    </w:p>
    <w:p w:rsidR="00FF51AC" w:rsidRPr="00584783" w:rsidRDefault="00FF51AC" w:rsidP="00FF51AC">
      <w:pPr>
        <w:pStyle w:val="KeepWithNext"/>
        <w:rPr>
          <w:rtl/>
        </w:rPr>
      </w:pPr>
    </w:p>
    <w:p w:rsidR="00FF51AC" w:rsidRPr="00584783" w:rsidRDefault="00FF51AC" w:rsidP="00FF51AC">
      <w:pPr>
        <w:rPr>
          <w:rtl/>
        </w:rPr>
      </w:pPr>
      <w:r w:rsidRPr="00584783">
        <w:rPr>
          <w:rFonts w:hint="cs"/>
          <w:rtl/>
        </w:rPr>
        <w:t>עידו, תמשיך לקרוא בבקשה.</w:t>
      </w:r>
    </w:p>
    <w:p w:rsidR="00FF51AC" w:rsidRPr="00584783" w:rsidRDefault="00FF51AC" w:rsidP="00FF51AC">
      <w:pPr>
        <w:rPr>
          <w:rtl/>
        </w:rPr>
      </w:pPr>
    </w:p>
    <w:p w:rsidR="00FF51AC" w:rsidRPr="00584783" w:rsidRDefault="00FF51AC" w:rsidP="00FF51AC">
      <w:pPr>
        <w:pStyle w:val="a4"/>
        <w:keepNext/>
        <w:rPr>
          <w:rtl/>
        </w:rPr>
      </w:pPr>
      <w:bookmarkStart w:id="2108" w:name="_ETM_Q1_6476371"/>
      <w:bookmarkStart w:id="2109" w:name="_ETM_Q1_6476926"/>
      <w:bookmarkStart w:id="2110" w:name="_ETM_Q1_6476957"/>
      <w:bookmarkEnd w:id="2108"/>
      <w:bookmarkEnd w:id="2109"/>
      <w:bookmarkEnd w:id="2110"/>
      <w:r w:rsidRPr="00584783">
        <w:rPr>
          <w:rtl/>
        </w:rPr>
        <w:t>עידו בן-יצחק:</w:t>
      </w:r>
    </w:p>
    <w:p w:rsidR="00FF51AC" w:rsidRPr="00584783" w:rsidRDefault="00FF51AC" w:rsidP="00FF51AC">
      <w:pPr>
        <w:pStyle w:val="KeepWithNext"/>
        <w:rPr>
          <w:rtl/>
        </w:rPr>
      </w:pPr>
    </w:p>
    <w:tbl>
      <w:tblPr>
        <w:bidiVisual/>
        <w:tblW w:w="9645" w:type="dxa"/>
        <w:tblLayout w:type="fixed"/>
        <w:tblCellMar>
          <w:top w:w="57" w:type="dxa"/>
          <w:left w:w="0" w:type="dxa"/>
          <w:bottom w:w="57" w:type="dxa"/>
          <w:right w:w="0" w:type="dxa"/>
        </w:tblCellMar>
        <w:tblLook w:val="04A0" w:firstRow="1" w:lastRow="0" w:firstColumn="1" w:lastColumn="0" w:noHBand="0" w:noVBand="1"/>
      </w:tblPr>
      <w:tblGrid>
        <w:gridCol w:w="1871"/>
        <w:gridCol w:w="965"/>
        <w:gridCol w:w="284"/>
        <w:gridCol w:w="6525"/>
      </w:tblGrid>
      <w:tr w:rsidR="00FF51AC" w:rsidRPr="00584783" w:rsidTr="00FF51AC">
        <w:trPr>
          <w:cantSplit/>
        </w:trPr>
        <w:tc>
          <w:tcPr>
            <w:tcW w:w="1870" w:type="dxa"/>
            <w:tcMar>
              <w:top w:w="91" w:type="dxa"/>
              <w:left w:w="0" w:type="dxa"/>
              <w:bottom w:w="91" w:type="dxa"/>
              <w:right w:w="0" w:type="dxa"/>
            </w:tcMar>
            <w:hideMark/>
          </w:tcPr>
          <w:p w:rsidR="00FF51AC" w:rsidRPr="00584783" w:rsidRDefault="00FF51AC">
            <w:pPr>
              <w:pStyle w:val="TableSideHeading"/>
              <w:spacing w:line="240" w:lineRule="auto"/>
              <w:ind w:right="567"/>
              <w:rPr>
                <w:sz w:val="24"/>
                <w:szCs w:val="24"/>
              </w:rPr>
            </w:pPr>
            <w:r w:rsidRPr="00584783">
              <w:rPr>
                <w:rFonts w:hint="cs"/>
                <w:sz w:val="24"/>
                <w:szCs w:val="24"/>
                <w:rtl/>
              </w:rPr>
              <w:t>תיקון סעיף 32</w:t>
            </w:r>
          </w:p>
        </w:tc>
        <w:tc>
          <w:tcPr>
            <w:tcW w:w="964" w:type="dxa"/>
            <w:tcMar>
              <w:top w:w="91" w:type="dxa"/>
              <w:left w:w="0" w:type="dxa"/>
              <w:bottom w:w="91" w:type="dxa"/>
              <w:right w:w="0" w:type="dxa"/>
            </w:tcMar>
            <w:hideMark/>
          </w:tcPr>
          <w:p w:rsidR="00FF51AC" w:rsidRPr="00584783" w:rsidRDefault="00FF51AC">
            <w:pPr>
              <w:pStyle w:val="TableText"/>
              <w:spacing w:line="240" w:lineRule="auto"/>
              <w:ind w:right="567"/>
              <w:rPr>
                <w:sz w:val="24"/>
                <w:szCs w:val="24"/>
              </w:rPr>
            </w:pPr>
            <w:r w:rsidRPr="00584783">
              <w:rPr>
                <w:rFonts w:hint="cs"/>
                <w:sz w:val="24"/>
                <w:szCs w:val="24"/>
                <w:rtl/>
              </w:rPr>
              <w:t>25.</w:t>
            </w:r>
          </w:p>
        </w:tc>
        <w:tc>
          <w:tcPr>
            <w:tcW w:w="6805" w:type="dxa"/>
            <w:gridSpan w:val="2"/>
            <w:tcMar>
              <w:top w:w="91" w:type="dxa"/>
              <w:left w:w="0" w:type="dxa"/>
              <w:bottom w:w="91" w:type="dxa"/>
              <w:right w:w="0" w:type="dxa"/>
            </w:tcMar>
            <w:hideMark/>
          </w:tcPr>
          <w:p w:rsidR="00FF51AC" w:rsidRPr="00584783" w:rsidRDefault="00FF51AC">
            <w:pPr>
              <w:pStyle w:val="TableBlock"/>
              <w:spacing w:line="240" w:lineRule="auto"/>
              <w:ind w:right="567"/>
              <w:rPr>
                <w:sz w:val="24"/>
                <w:szCs w:val="24"/>
              </w:rPr>
            </w:pPr>
            <w:r w:rsidRPr="00584783">
              <w:rPr>
                <w:rFonts w:hint="cs"/>
                <w:sz w:val="24"/>
                <w:szCs w:val="24"/>
                <w:rtl/>
              </w:rPr>
              <w:t xml:space="preserve">בסעיף 32(ב) לחוק העיקרי – </w:t>
            </w:r>
          </w:p>
        </w:tc>
      </w:tr>
      <w:tr w:rsidR="00FF51AC" w:rsidRPr="00584783" w:rsidTr="00FF51AC">
        <w:trPr>
          <w:cantSplit/>
        </w:trPr>
        <w:tc>
          <w:tcPr>
            <w:tcW w:w="1870" w:type="dxa"/>
            <w:tcMar>
              <w:top w:w="91" w:type="dxa"/>
              <w:left w:w="0" w:type="dxa"/>
              <w:bottom w:w="91" w:type="dxa"/>
              <w:right w:w="0" w:type="dxa"/>
            </w:tcMar>
          </w:tcPr>
          <w:p w:rsidR="00FF51AC" w:rsidRPr="00584783" w:rsidRDefault="00FF51AC">
            <w:pPr>
              <w:pStyle w:val="TableSideHeading"/>
              <w:spacing w:line="240" w:lineRule="auto"/>
              <w:ind w:right="567"/>
              <w:rPr>
                <w:sz w:val="24"/>
                <w:szCs w:val="24"/>
              </w:rPr>
            </w:pPr>
          </w:p>
        </w:tc>
        <w:tc>
          <w:tcPr>
            <w:tcW w:w="964" w:type="dxa"/>
            <w:tcMar>
              <w:top w:w="91" w:type="dxa"/>
              <w:left w:w="0" w:type="dxa"/>
              <w:bottom w:w="91" w:type="dxa"/>
              <w:right w:w="0" w:type="dxa"/>
            </w:tcMar>
          </w:tcPr>
          <w:p w:rsidR="00FF51AC" w:rsidRPr="00584783" w:rsidRDefault="00FF51AC">
            <w:pPr>
              <w:pStyle w:val="TableText"/>
              <w:spacing w:line="240" w:lineRule="auto"/>
              <w:ind w:right="567"/>
              <w:rPr>
                <w:sz w:val="24"/>
                <w:szCs w:val="24"/>
              </w:rPr>
            </w:pPr>
          </w:p>
        </w:tc>
        <w:tc>
          <w:tcPr>
            <w:tcW w:w="6805" w:type="dxa"/>
            <w:gridSpan w:val="2"/>
            <w:tcMar>
              <w:top w:w="91" w:type="dxa"/>
              <w:left w:w="0" w:type="dxa"/>
              <w:bottom w:w="91" w:type="dxa"/>
              <w:right w:w="0" w:type="dxa"/>
            </w:tcMar>
            <w:hideMark/>
          </w:tcPr>
          <w:p w:rsidR="00FF51AC" w:rsidRPr="00584783" w:rsidRDefault="00FF51AC">
            <w:pPr>
              <w:pStyle w:val="TableBlock"/>
              <w:spacing w:line="240" w:lineRule="auto"/>
              <w:ind w:right="567"/>
              <w:rPr>
                <w:sz w:val="24"/>
                <w:szCs w:val="24"/>
              </w:rPr>
            </w:pPr>
            <w:r w:rsidRPr="00584783">
              <w:rPr>
                <w:rFonts w:hint="cs"/>
                <w:sz w:val="24"/>
                <w:szCs w:val="24"/>
                <w:rtl/>
              </w:rPr>
              <w:t>(1)</w:t>
            </w:r>
            <w:r w:rsidRPr="00584783">
              <w:rPr>
                <w:rFonts w:hint="cs"/>
                <w:sz w:val="24"/>
                <w:szCs w:val="24"/>
                <w:rtl/>
              </w:rPr>
              <w:tab/>
              <w:t>הרישה עד המילים "לפי דרישתה" תסומן "(1)", ובה, אחרי "תכנית שנתית של הרשות" יבוא "לעניין פינוי שדות מוקשים ולעניין פינוי שטחי נפלים"; – זה הדוח השנתי שמוגש לממשלה ולוועדת החוץ והביטחון.</w:t>
            </w:r>
          </w:p>
        </w:tc>
      </w:tr>
      <w:tr w:rsidR="00FF51AC" w:rsidRPr="00584783" w:rsidTr="00FF51AC">
        <w:trPr>
          <w:cantSplit/>
        </w:trPr>
        <w:tc>
          <w:tcPr>
            <w:tcW w:w="1870" w:type="dxa"/>
            <w:tcMar>
              <w:top w:w="91" w:type="dxa"/>
              <w:left w:w="0" w:type="dxa"/>
              <w:bottom w:w="91" w:type="dxa"/>
              <w:right w:w="0" w:type="dxa"/>
            </w:tcMar>
          </w:tcPr>
          <w:p w:rsidR="00FF51AC" w:rsidRPr="00584783" w:rsidRDefault="00FF51AC">
            <w:pPr>
              <w:pStyle w:val="TableSideHeading"/>
              <w:spacing w:line="240" w:lineRule="auto"/>
              <w:ind w:right="567"/>
              <w:rPr>
                <w:sz w:val="24"/>
                <w:szCs w:val="24"/>
              </w:rPr>
            </w:pPr>
          </w:p>
        </w:tc>
        <w:tc>
          <w:tcPr>
            <w:tcW w:w="964" w:type="dxa"/>
            <w:tcMar>
              <w:top w:w="91" w:type="dxa"/>
              <w:left w:w="0" w:type="dxa"/>
              <w:bottom w:w="91" w:type="dxa"/>
              <w:right w:w="0" w:type="dxa"/>
            </w:tcMar>
          </w:tcPr>
          <w:p w:rsidR="00FF51AC" w:rsidRPr="00584783" w:rsidRDefault="00FF51AC">
            <w:pPr>
              <w:pStyle w:val="TableText"/>
              <w:spacing w:line="240" w:lineRule="auto"/>
              <w:ind w:right="567"/>
              <w:rPr>
                <w:sz w:val="24"/>
                <w:szCs w:val="24"/>
              </w:rPr>
            </w:pPr>
          </w:p>
        </w:tc>
        <w:tc>
          <w:tcPr>
            <w:tcW w:w="6805" w:type="dxa"/>
            <w:gridSpan w:val="2"/>
            <w:tcMar>
              <w:top w:w="91" w:type="dxa"/>
              <w:left w:w="0" w:type="dxa"/>
              <w:bottom w:w="91" w:type="dxa"/>
              <w:right w:w="0" w:type="dxa"/>
            </w:tcMar>
            <w:hideMark/>
          </w:tcPr>
          <w:p w:rsidR="00FF51AC" w:rsidRPr="00584783" w:rsidRDefault="00FF51AC">
            <w:pPr>
              <w:pStyle w:val="TableBlock"/>
              <w:spacing w:line="240" w:lineRule="auto"/>
              <w:ind w:right="567"/>
              <w:rPr>
                <w:sz w:val="24"/>
                <w:szCs w:val="24"/>
              </w:rPr>
            </w:pPr>
            <w:r w:rsidRPr="00584783">
              <w:rPr>
                <w:rFonts w:hint="cs"/>
                <w:sz w:val="24"/>
                <w:szCs w:val="24"/>
                <w:rtl/>
              </w:rPr>
              <w:t>(2)</w:t>
            </w:r>
            <w:r w:rsidRPr="00584783">
              <w:rPr>
                <w:rFonts w:hint="cs"/>
                <w:sz w:val="24"/>
                <w:szCs w:val="24"/>
                <w:rtl/>
              </w:rPr>
              <w:tab/>
              <w:t>אחרי פסקה (1) יבוא:</w:t>
            </w:r>
          </w:p>
        </w:tc>
      </w:tr>
      <w:tr w:rsidR="00FF51AC" w:rsidRPr="00584783" w:rsidTr="00FF51AC">
        <w:trPr>
          <w:cantSplit/>
          <w:trHeight w:val="60"/>
        </w:trPr>
        <w:tc>
          <w:tcPr>
            <w:tcW w:w="1870" w:type="dxa"/>
          </w:tcPr>
          <w:p w:rsidR="00FF51AC" w:rsidRPr="00584783" w:rsidRDefault="00FF51AC">
            <w:pPr>
              <w:pStyle w:val="TableSideHeading"/>
              <w:spacing w:line="240" w:lineRule="auto"/>
              <w:ind w:right="567"/>
              <w:rPr>
                <w:sz w:val="24"/>
                <w:szCs w:val="24"/>
              </w:rPr>
            </w:pPr>
          </w:p>
        </w:tc>
        <w:tc>
          <w:tcPr>
            <w:tcW w:w="964" w:type="dxa"/>
          </w:tcPr>
          <w:p w:rsidR="00FF51AC" w:rsidRPr="00584783" w:rsidRDefault="00FF51AC">
            <w:pPr>
              <w:pStyle w:val="TableText"/>
              <w:spacing w:line="240" w:lineRule="auto"/>
              <w:ind w:right="567"/>
              <w:rPr>
                <w:sz w:val="24"/>
                <w:szCs w:val="24"/>
              </w:rPr>
            </w:pPr>
          </w:p>
        </w:tc>
        <w:tc>
          <w:tcPr>
            <w:tcW w:w="284" w:type="dxa"/>
          </w:tcPr>
          <w:p w:rsidR="00FF51AC" w:rsidRPr="00584783" w:rsidRDefault="00FF51AC">
            <w:pPr>
              <w:pStyle w:val="TableText"/>
              <w:spacing w:line="240" w:lineRule="auto"/>
              <w:ind w:right="567"/>
              <w:rPr>
                <w:sz w:val="24"/>
                <w:szCs w:val="24"/>
              </w:rPr>
            </w:pPr>
          </w:p>
        </w:tc>
        <w:tc>
          <w:tcPr>
            <w:tcW w:w="6521" w:type="dxa"/>
            <w:hideMark/>
          </w:tcPr>
          <w:p w:rsidR="00FF51AC" w:rsidRPr="00584783" w:rsidRDefault="00FF51AC">
            <w:pPr>
              <w:pStyle w:val="TableBlock"/>
              <w:spacing w:line="240" w:lineRule="auto"/>
              <w:ind w:right="567"/>
              <w:rPr>
                <w:sz w:val="24"/>
                <w:szCs w:val="24"/>
              </w:rPr>
            </w:pPr>
            <w:r w:rsidRPr="00584783">
              <w:rPr>
                <w:rFonts w:hint="cs"/>
                <w:sz w:val="24"/>
                <w:szCs w:val="24"/>
                <w:rtl/>
              </w:rPr>
              <w:t>"(2)</w:t>
            </w:r>
            <w:r w:rsidRPr="00584783">
              <w:rPr>
                <w:rFonts w:hint="cs"/>
                <w:sz w:val="24"/>
                <w:szCs w:val="24"/>
                <w:rtl/>
              </w:rPr>
              <w:tab/>
              <w:t>דוח לפי סעיף זה יכלול פירוט של דרכי המימון של פינוי שדות המוקשים ושל שטחי הנפלים, בחלוקה גאוגרפית";</w:t>
            </w:r>
          </w:p>
        </w:tc>
      </w:tr>
      <w:tr w:rsidR="00FF51AC" w:rsidRPr="00584783" w:rsidTr="00FF51AC">
        <w:trPr>
          <w:cantSplit/>
          <w:trHeight w:val="60"/>
        </w:trPr>
        <w:tc>
          <w:tcPr>
            <w:tcW w:w="1870" w:type="dxa"/>
          </w:tcPr>
          <w:p w:rsidR="00FF51AC" w:rsidRPr="00584783" w:rsidRDefault="00FF51AC">
            <w:pPr>
              <w:pStyle w:val="TableSideHeading"/>
              <w:spacing w:line="240" w:lineRule="auto"/>
              <w:ind w:right="567"/>
              <w:rPr>
                <w:sz w:val="24"/>
                <w:szCs w:val="24"/>
              </w:rPr>
            </w:pPr>
          </w:p>
        </w:tc>
        <w:tc>
          <w:tcPr>
            <w:tcW w:w="964" w:type="dxa"/>
          </w:tcPr>
          <w:p w:rsidR="00FF51AC" w:rsidRPr="00584783" w:rsidRDefault="00FF51AC">
            <w:pPr>
              <w:pStyle w:val="TableText"/>
              <w:spacing w:line="240" w:lineRule="auto"/>
              <w:ind w:right="567"/>
              <w:rPr>
                <w:sz w:val="24"/>
                <w:szCs w:val="24"/>
              </w:rPr>
            </w:pPr>
          </w:p>
        </w:tc>
        <w:tc>
          <w:tcPr>
            <w:tcW w:w="6805" w:type="dxa"/>
            <w:gridSpan w:val="2"/>
            <w:hideMark/>
          </w:tcPr>
          <w:p w:rsidR="00FF51AC" w:rsidRPr="00584783" w:rsidRDefault="00FF51AC">
            <w:pPr>
              <w:pStyle w:val="TableBlock"/>
              <w:spacing w:line="240" w:lineRule="auto"/>
              <w:ind w:right="567"/>
              <w:rPr>
                <w:sz w:val="24"/>
                <w:szCs w:val="24"/>
              </w:rPr>
            </w:pPr>
            <w:r w:rsidRPr="00584783">
              <w:rPr>
                <w:rFonts w:hint="cs"/>
                <w:sz w:val="24"/>
                <w:szCs w:val="24"/>
                <w:rtl/>
              </w:rPr>
              <w:t>(3)</w:t>
            </w:r>
            <w:r w:rsidRPr="00584783">
              <w:rPr>
                <w:rFonts w:hint="cs"/>
                <w:sz w:val="24"/>
                <w:szCs w:val="24"/>
                <w:rtl/>
              </w:rPr>
              <w:tab/>
              <w:t>הסיפה החל במילים "דוח כאמור" תסומן "(3)".</w:t>
            </w:r>
          </w:p>
        </w:tc>
      </w:tr>
      <w:tr w:rsidR="00FF51AC" w:rsidRPr="00584783" w:rsidTr="00FF51AC">
        <w:trPr>
          <w:cantSplit/>
        </w:trPr>
        <w:tc>
          <w:tcPr>
            <w:tcW w:w="1870" w:type="dxa"/>
            <w:tcMar>
              <w:top w:w="91" w:type="dxa"/>
              <w:left w:w="0" w:type="dxa"/>
              <w:bottom w:w="91" w:type="dxa"/>
              <w:right w:w="0" w:type="dxa"/>
            </w:tcMar>
            <w:hideMark/>
          </w:tcPr>
          <w:p w:rsidR="00FF51AC" w:rsidRPr="00584783" w:rsidRDefault="00FF51AC">
            <w:pPr>
              <w:pStyle w:val="TableSideHeading"/>
              <w:spacing w:line="240" w:lineRule="auto"/>
              <w:ind w:right="567"/>
              <w:rPr>
                <w:sz w:val="24"/>
                <w:szCs w:val="24"/>
              </w:rPr>
            </w:pPr>
            <w:r w:rsidRPr="00584783">
              <w:rPr>
                <w:rFonts w:hint="cs"/>
                <w:sz w:val="24"/>
                <w:szCs w:val="24"/>
                <w:rtl/>
              </w:rPr>
              <w:t>תיקון חוק בתי משפט לעניינים מינהליים</w:t>
            </w:r>
          </w:p>
        </w:tc>
        <w:tc>
          <w:tcPr>
            <w:tcW w:w="964" w:type="dxa"/>
            <w:tcMar>
              <w:top w:w="91" w:type="dxa"/>
              <w:left w:w="0" w:type="dxa"/>
              <w:bottom w:w="91" w:type="dxa"/>
              <w:right w:w="0" w:type="dxa"/>
            </w:tcMar>
            <w:hideMark/>
          </w:tcPr>
          <w:p w:rsidR="00FF51AC" w:rsidRPr="00584783" w:rsidRDefault="00FF51AC">
            <w:pPr>
              <w:pStyle w:val="TableText"/>
              <w:spacing w:line="240" w:lineRule="auto"/>
              <w:ind w:right="567"/>
              <w:rPr>
                <w:sz w:val="24"/>
                <w:szCs w:val="24"/>
              </w:rPr>
            </w:pPr>
            <w:r w:rsidRPr="00584783">
              <w:rPr>
                <w:rFonts w:hint="cs"/>
                <w:sz w:val="24"/>
                <w:szCs w:val="24"/>
                <w:rtl/>
              </w:rPr>
              <w:t>26.</w:t>
            </w:r>
            <w:r w:rsidRPr="00584783">
              <w:rPr>
                <w:rFonts w:hint="cs"/>
                <w:sz w:val="24"/>
                <w:szCs w:val="24"/>
                <w:rtl/>
              </w:rPr>
              <w:tab/>
            </w:r>
          </w:p>
        </w:tc>
        <w:tc>
          <w:tcPr>
            <w:tcW w:w="6805" w:type="dxa"/>
            <w:gridSpan w:val="2"/>
            <w:tcMar>
              <w:top w:w="91" w:type="dxa"/>
              <w:left w:w="0" w:type="dxa"/>
              <w:bottom w:w="91" w:type="dxa"/>
              <w:right w:w="0" w:type="dxa"/>
            </w:tcMar>
            <w:hideMark/>
          </w:tcPr>
          <w:p w:rsidR="00FF51AC" w:rsidRPr="00584783" w:rsidRDefault="00FF51AC">
            <w:pPr>
              <w:pStyle w:val="TableBlock"/>
              <w:spacing w:line="240" w:lineRule="auto"/>
              <w:ind w:right="567"/>
              <w:rPr>
                <w:sz w:val="24"/>
                <w:szCs w:val="24"/>
              </w:rPr>
            </w:pPr>
            <w:r w:rsidRPr="00584783">
              <w:rPr>
                <w:rFonts w:hint="cs"/>
                <w:sz w:val="24"/>
                <w:szCs w:val="24"/>
                <w:rtl/>
              </w:rPr>
              <w:t xml:space="preserve">בחוק בתי משפט לעניינים </w:t>
            </w:r>
            <w:proofErr w:type="spellStart"/>
            <w:r w:rsidRPr="00584783">
              <w:rPr>
                <w:rFonts w:hint="cs"/>
                <w:sz w:val="24"/>
                <w:szCs w:val="24"/>
                <w:rtl/>
              </w:rPr>
              <w:t>מינהליים</w:t>
            </w:r>
            <w:proofErr w:type="spellEnd"/>
            <w:r w:rsidRPr="00584783">
              <w:rPr>
                <w:rFonts w:hint="cs"/>
                <w:sz w:val="24"/>
                <w:szCs w:val="24"/>
                <w:rtl/>
              </w:rPr>
              <w:t xml:space="preserve">, </w:t>
            </w:r>
            <w:proofErr w:type="spellStart"/>
            <w:r w:rsidRPr="00584783">
              <w:rPr>
                <w:rFonts w:hint="cs"/>
                <w:sz w:val="24"/>
                <w:szCs w:val="24"/>
                <w:rtl/>
              </w:rPr>
              <w:t>התש"ס</w:t>
            </w:r>
            <w:proofErr w:type="spellEnd"/>
            <w:r w:rsidRPr="00584783">
              <w:rPr>
                <w:rFonts w:hint="cs"/>
                <w:sz w:val="24"/>
                <w:szCs w:val="24"/>
                <w:rtl/>
              </w:rPr>
              <w:t>–2000</w:t>
            </w:r>
            <w:r w:rsidRPr="00584783">
              <w:rPr>
                <w:rFonts w:cs="Times New Roman"/>
                <w:sz w:val="24"/>
                <w:szCs w:val="24"/>
                <w:rtl/>
              </w:rPr>
              <w:t>‏</w:t>
            </w:r>
            <w:r w:rsidRPr="00584783">
              <w:rPr>
                <w:rFonts w:hAnsi="HadasaMFO" w:hint="cs"/>
                <w:sz w:val="24"/>
                <w:szCs w:val="24"/>
                <w:rtl/>
              </w:rPr>
              <w:t>,</w:t>
            </w:r>
            <w:r w:rsidRPr="00584783">
              <w:rPr>
                <w:rFonts w:hint="cs"/>
                <w:sz w:val="24"/>
                <w:szCs w:val="24"/>
                <w:rtl/>
              </w:rPr>
              <w:t xml:space="preserve"> בתוספת הראשונה, בפרט 38, אחרי "לפינוי שדות מוקשים" יבוא "ושטחי נפלים".</w:t>
            </w:r>
          </w:p>
        </w:tc>
      </w:tr>
      <w:tr w:rsidR="00FF51AC" w:rsidRPr="00584783" w:rsidTr="00FF51AC">
        <w:trPr>
          <w:cantSplit/>
        </w:trPr>
        <w:tc>
          <w:tcPr>
            <w:tcW w:w="1870" w:type="dxa"/>
            <w:hideMark/>
          </w:tcPr>
          <w:p w:rsidR="00FF51AC" w:rsidRPr="00584783" w:rsidRDefault="00FF51AC">
            <w:pPr>
              <w:pStyle w:val="TableSideHeading"/>
              <w:keepLines w:val="0"/>
              <w:spacing w:line="240" w:lineRule="auto"/>
              <w:ind w:right="567"/>
              <w:rPr>
                <w:sz w:val="24"/>
                <w:szCs w:val="24"/>
              </w:rPr>
            </w:pPr>
            <w:r w:rsidRPr="00584783">
              <w:rPr>
                <w:rFonts w:hint="cs"/>
                <w:sz w:val="24"/>
                <w:szCs w:val="24"/>
                <w:rtl/>
              </w:rPr>
              <w:t>תוקף</w:t>
            </w:r>
          </w:p>
        </w:tc>
        <w:tc>
          <w:tcPr>
            <w:tcW w:w="964" w:type="dxa"/>
            <w:hideMark/>
          </w:tcPr>
          <w:p w:rsidR="00FF51AC" w:rsidRPr="00584783" w:rsidRDefault="00FF51AC">
            <w:pPr>
              <w:pStyle w:val="TableText"/>
              <w:keepLines w:val="0"/>
              <w:spacing w:line="240" w:lineRule="auto"/>
              <w:ind w:right="567"/>
              <w:rPr>
                <w:sz w:val="24"/>
                <w:szCs w:val="24"/>
              </w:rPr>
            </w:pPr>
            <w:r w:rsidRPr="00584783">
              <w:rPr>
                <w:rFonts w:hint="cs"/>
                <w:sz w:val="24"/>
                <w:szCs w:val="24"/>
                <w:rtl/>
              </w:rPr>
              <w:t>27.</w:t>
            </w:r>
          </w:p>
        </w:tc>
        <w:tc>
          <w:tcPr>
            <w:tcW w:w="6805" w:type="dxa"/>
            <w:gridSpan w:val="2"/>
            <w:hideMark/>
          </w:tcPr>
          <w:p w:rsidR="00FF51AC" w:rsidRPr="00584783" w:rsidRDefault="00FF51AC">
            <w:pPr>
              <w:pStyle w:val="TableBlock"/>
              <w:spacing w:line="240" w:lineRule="auto"/>
              <w:ind w:right="567"/>
              <w:rPr>
                <w:sz w:val="24"/>
                <w:szCs w:val="24"/>
              </w:rPr>
            </w:pPr>
            <w:r w:rsidRPr="00584783">
              <w:rPr>
                <w:rFonts w:hint="cs"/>
                <w:sz w:val="24"/>
                <w:szCs w:val="24"/>
                <w:rtl/>
              </w:rPr>
              <w:t xml:space="preserve">חוק זה יעמוד בתוקפו עד יום ג' בטבת </w:t>
            </w:r>
            <w:proofErr w:type="spellStart"/>
            <w:r w:rsidRPr="00584783">
              <w:rPr>
                <w:rFonts w:hint="cs"/>
                <w:sz w:val="24"/>
                <w:szCs w:val="24"/>
                <w:rtl/>
              </w:rPr>
              <w:t>התש"פ</w:t>
            </w:r>
            <w:proofErr w:type="spellEnd"/>
            <w:r w:rsidRPr="00584783">
              <w:rPr>
                <w:rFonts w:hint="cs"/>
                <w:sz w:val="24"/>
                <w:szCs w:val="24"/>
                <w:rtl/>
              </w:rPr>
              <w:t xml:space="preserve"> (31 בדצמבר 2019).</w:t>
            </w:r>
          </w:p>
        </w:tc>
      </w:tr>
    </w:tbl>
    <w:p w:rsidR="00FF51AC" w:rsidRPr="00584783" w:rsidRDefault="00FF51AC" w:rsidP="00FF51AC">
      <w:pPr>
        <w:rPr>
          <w:rtl/>
        </w:rPr>
      </w:pPr>
    </w:p>
    <w:p w:rsidR="00FF51AC" w:rsidRPr="00584783" w:rsidRDefault="00012C6B" w:rsidP="00012C6B">
      <w:pPr>
        <w:pStyle w:val="af6"/>
        <w:keepNext/>
        <w:rPr>
          <w:rtl/>
        </w:rPr>
      </w:pPr>
      <w:bookmarkStart w:id="2111" w:name="_ETM_Q1_6527811"/>
      <w:bookmarkEnd w:id="2111"/>
      <w:r w:rsidRPr="00584783">
        <w:rPr>
          <w:rtl/>
        </w:rPr>
        <w:t>היו"ר אבי דיכטר:</w:t>
      </w:r>
    </w:p>
    <w:p w:rsidR="00012C6B" w:rsidRPr="00584783" w:rsidRDefault="00012C6B" w:rsidP="00012C6B">
      <w:pPr>
        <w:pStyle w:val="KeepWithNext"/>
        <w:rPr>
          <w:rtl/>
        </w:rPr>
      </w:pPr>
    </w:p>
    <w:p w:rsidR="00012C6B" w:rsidRPr="00584783" w:rsidRDefault="00012C6B" w:rsidP="00012C6B">
      <w:pPr>
        <w:rPr>
          <w:rtl/>
        </w:rPr>
      </w:pPr>
      <w:r w:rsidRPr="00584783">
        <w:rPr>
          <w:rFonts w:hint="cs"/>
          <w:rtl/>
        </w:rPr>
        <w:t xml:space="preserve">מרסל, בבקשה. </w:t>
      </w:r>
    </w:p>
    <w:p w:rsidR="00012C6B" w:rsidRPr="00584783" w:rsidRDefault="00012C6B" w:rsidP="00012C6B">
      <w:pPr>
        <w:rPr>
          <w:rtl/>
        </w:rPr>
      </w:pPr>
      <w:bookmarkStart w:id="2112" w:name="_ETM_Q1_6533476"/>
      <w:bookmarkEnd w:id="2112"/>
    </w:p>
    <w:p w:rsidR="00012C6B" w:rsidRPr="00584783" w:rsidRDefault="00012C6B" w:rsidP="00012C6B">
      <w:pPr>
        <w:pStyle w:val="a4"/>
        <w:keepNext/>
        <w:rPr>
          <w:rtl/>
        </w:rPr>
      </w:pPr>
      <w:bookmarkStart w:id="2113" w:name="_ETM_Q1_6533956"/>
      <w:bookmarkStart w:id="2114" w:name="_ETM_Q1_6535269"/>
      <w:bookmarkEnd w:id="2113"/>
      <w:bookmarkEnd w:id="2114"/>
      <w:r w:rsidRPr="00584783">
        <w:rPr>
          <w:rtl/>
        </w:rPr>
        <w:t>מרסל אביב:</w:t>
      </w:r>
    </w:p>
    <w:p w:rsidR="00012C6B" w:rsidRPr="00584783" w:rsidRDefault="00012C6B" w:rsidP="00012C6B">
      <w:pPr>
        <w:pStyle w:val="KeepWithNext"/>
        <w:rPr>
          <w:rtl/>
        </w:rPr>
      </w:pPr>
    </w:p>
    <w:p w:rsidR="00012C6B" w:rsidRPr="00584783" w:rsidRDefault="00012C6B" w:rsidP="00012C6B">
      <w:pPr>
        <w:rPr>
          <w:rtl/>
        </w:rPr>
      </w:pPr>
      <w:r w:rsidRPr="00584783">
        <w:rPr>
          <w:rFonts w:hint="cs"/>
          <w:rtl/>
        </w:rPr>
        <w:t xml:space="preserve">אני חושב שסעיף </w:t>
      </w:r>
      <w:bookmarkStart w:id="2115" w:name="_ETM_Q1_6538767"/>
      <w:bookmarkEnd w:id="2115"/>
      <w:r w:rsidRPr="00584783">
        <w:rPr>
          <w:rFonts w:hint="cs"/>
          <w:rtl/>
        </w:rPr>
        <w:t xml:space="preserve">27 זה זמן קצר מדי. </w:t>
      </w:r>
    </w:p>
    <w:p w:rsidR="00012C6B" w:rsidRPr="00584783" w:rsidRDefault="00012C6B" w:rsidP="00012C6B">
      <w:pPr>
        <w:rPr>
          <w:rtl/>
        </w:rPr>
      </w:pPr>
      <w:bookmarkStart w:id="2116" w:name="_ETM_Q1_6545726"/>
      <w:bookmarkEnd w:id="2116"/>
    </w:p>
    <w:p w:rsidR="00012C6B" w:rsidRPr="00584783" w:rsidRDefault="00012C6B" w:rsidP="00012C6B">
      <w:pPr>
        <w:pStyle w:val="af6"/>
        <w:keepNext/>
        <w:rPr>
          <w:rtl/>
        </w:rPr>
      </w:pPr>
      <w:bookmarkStart w:id="2117" w:name="_ETM_Q1_6547150"/>
      <w:bookmarkEnd w:id="2117"/>
      <w:r w:rsidRPr="00584783">
        <w:rPr>
          <w:rtl/>
        </w:rPr>
        <w:t>היו"ר אבי דיכטר:</w:t>
      </w:r>
    </w:p>
    <w:p w:rsidR="00012C6B" w:rsidRPr="00584783" w:rsidRDefault="00012C6B" w:rsidP="00012C6B">
      <w:pPr>
        <w:pStyle w:val="KeepWithNext"/>
        <w:rPr>
          <w:rtl/>
        </w:rPr>
      </w:pPr>
    </w:p>
    <w:p w:rsidR="00012C6B" w:rsidRPr="00584783" w:rsidRDefault="00012C6B" w:rsidP="00012C6B">
      <w:pPr>
        <w:rPr>
          <w:rtl/>
        </w:rPr>
      </w:pPr>
      <w:r w:rsidRPr="00584783">
        <w:rPr>
          <w:rFonts w:hint="cs"/>
          <w:rtl/>
        </w:rPr>
        <w:t xml:space="preserve">רגע, בואו נתחיל מהסוף. לכנסת </w:t>
      </w:r>
      <w:r w:rsidRPr="00584783">
        <w:rPr>
          <w:rtl/>
        </w:rPr>
        <w:t>–</w:t>
      </w:r>
      <w:r w:rsidRPr="00584783">
        <w:rPr>
          <w:rFonts w:hint="cs"/>
          <w:rtl/>
        </w:rPr>
        <w:t xml:space="preserve"> איל ואני מדברים כרגע בשם הכנסת </w:t>
      </w:r>
      <w:r w:rsidRPr="00584783">
        <w:rPr>
          <w:rtl/>
        </w:rPr>
        <w:t>–</w:t>
      </w:r>
      <w:r w:rsidRPr="00584783">
        <w:rPr>
          <w:rFonts w:hint="cs"/>
          <w:rtl/>
        </w:rPr>
        <w:t xml:space="preserve"> לא </w:t>
      </w:r>
      <w:bookmarkStart w:id="2118" w:name="_ETM_Q1_6554080"/>
      <w:bookmarkEnd w:id="2118"/>
      <w:r w:rsidRPr="00584783">
        <w:rPr>
          <w:rFonts w:hint="cs"/>
          <w:rtl/>
        </w:rPr>
        <w:t>נראה שהחוק הזה, עם כל הדילמות וסימני השאלה שאפפו את</w:t>
      </w:r>
      <w:bookmarkStart w:id="2119" w:name="_ETM_Q1_6563612"/>
      <w:bookmarkEnd w:id="2119"/>
      <w:r w:rsidRPr="00584783">
        <w:rPr>
          <w:rFonts w:hint="cs"/>
          <w:rtl/>
        </w:rPr>
        <w:t xml:space="preserve"> כל הדיונים, צריך לצאת לדרך בשיטת "שגר ושכח". </w:t>
      </w:r>
      <w:bookmarkStart w:id="2120" w:name="_ETM_Q1_6578346"/>
      <w:bookmarkEnd w:id="2120"/>
      <w:r w:rsidRPr="00584783">
        <w:rPr>
          <w:rFonts w:hint="cs"/>
          <w:rtl/>
        </w:rPr>
        <w:t xml:space="preserve">אנחנו מיומנים בהוראות שעה שרובן לשנה, ומכאן מתחיל הדיון. זאת אומרת, אם </w:t>
      </w:r>
      <w:bookmarkStart w:id="2121" w:name="_ETM_Q1_6587503"/>
      <w:bookmarkEnd w:id="2121"/>
      <w:r w:rsidRPr="00584783">
        <w:rPr>
          <w:rFonts w:hint="cs"/>
          <w:rtl/>
        </w:rPr>
        <w:t xml:space="preserve">למישהו יש טיעון חזק מאוד למה לצאת לדרך בשיטת </w:t>
      </w:r>
      <w:bookmarkStart w:id="2122" w:name="_ETM_Q1_6594481"/>
      <w:bookmarkEnd w:id="2122"/>
      <w:r w:rsidRPr="00584783">
        <w:rPr>
          <w:rFonts w:hint="cs"/>
          <w:rtl/>
        </w:rPr>
        <w:t xml:space="preserve">"שגר ושכח" ולא בהוראת שעה, זה הזמן לומר זאת. </w:t>
      </w:r>
    </w:p>
    <w:p w:rsidR="00012C6B" w:rsidRPr="00584783" w:rsidRDefault="00012C6B" w:rsidP="00012C6B">
      <w:pPr>
        <w:rPr>
          <w:rtl/>
        </w:rPr>
      </w:pPr>
      <w:bookmarkStart w:id="2123" w:name="_ETM_Q1_6611305"/>
      <w:bookmarkEnd w:id="2123"/>
    </w:p>
    <w:p w:rsidR="00012C6B" w:rsidRPr="00584783" w:rsidRDefault="00012C6B" w:rsidP="00012C6B">
      <w:pPr>
        <w:pStyle w:val="a4"/>
        <w:keepNext/>
        <w:rPr>
          <w:rtl/>
        </w:rPr>
      </w:pPr>
      <w:bookmarkStart w:id="2124" w:name="_ETM_Q1_6612265"/>
      <w:bookmarkEnd w:id="2124"/>
      <w:r w:rsidRPr="00584783">
        <w:rPr>
          <w:rtl/>
        </w:rPr>
        <w:t>מרסל אביב:</w:t>
      </w:r>
    </w:p>
    <w:p w:rsidR="00012C6B" w:rsidRPr="00584783" w:rsidRDefault="00012C6B" w:rsidP="00012C6B">
      <w:pPr>
        <w:pStyle w:val="KeepWithNext"/>
        <w:rPr>
          <w:rtl/>
        </w:rPr>
      </w:pPr>
    </w:p>
    <w:p w:rsidR="00012C6B" w:rsidRPr="00584783" w:rsidRDefault="00012C6B" w:rsidP="00012C6B">
      <w:pPr>
        <w:rPr>
          <w:rtl/>
        </w:rPr>
      </w:pPr>
      <w:r w:rsidRPr="00584783">
        <w:rPr>
          <w:rFonts w:hint="cs"/>
          <w:rtl/>
        </w:rPr>
        <w:t xml:space="preserve">אני </w:t>
      </w:r>
      <w:bookmarkStart w:id="2125" w:name="_ETM_Q1_6611790"/>
      <w:bookmarkEnd w:id="2125"/>
      <w:r w:rsidRPr="00584783">
        <w:rPr>
          <w:rFonts w:hint="cs"/>
          <w:rtl/>
        </w:rPr>
        <w:t xml:space="preserve">אומר כן להוראת שעה, אבל לדעתי שלוש או חמש שנים </w:t>
      </w:r>
      <w:bookmarkStart w:id="2126" w:name="_ETM_Q1_6617462"/>
      <w:bookmarkEnd w:id="2126"/>
      <w:r w:rsidRPr="00584783">
        <w:rPr>
          <w:rFonts w:hint="cs"/>
          <w:rtl/>
        </w:rPr>
        <w:t xml:space="preserve">זה זמן סביר לבדוק את זה. </w:t>
      </w:r>
    </w:p>
    <w:p w:rsidR="00012C6B" w:rsidRPr="00584783" w:rsidRDefault="00012C6B" w:rsidP="00012C6B">
      <w:pPr>
        <w:rPr>
          <w:rtl/>
        </w:rPr>
      </w:pPr>
    </w:p>
    <w:p w:rsidR="00012C6B" w:rsidRPr="00584783" w:rsidRDefault="00012C6B" w:rsidP="00012C6B">
      <w:pPr>
        <w:pStyle w:val="a4"/>
        <w:keepNext/>
        <w:rPr>
          <w:rtl/>
        </w:rPr>
      </w:pPr>
      <w:bookmarkStart w:id="2127" w:name="_ETM_Q1_6621471"/>
      <w:bookmarkStart w:id="2128" w:name="_ETM_Q1_6622414"/>
      <w:bookmarkEnd w:id="2127"/>
      <w:bookmarkEnd w:id="2128"/>
      <w:r w:rsidRPr="00584783">
        <w:rPr>
          <w:rtl/>
        </w:rPr>
        <w:t>אור בצלאל:</w:t>
      </w:r>
    </w:p>
    <w:p w:rsidR="00012C6B" w:rsidRPr="00584783" w:rsidRDefault="00012C6B" w:rsidP="00012C6B">
      <w:pPr>
        <w:pStyle w:val="KeepWithNext"/>
        <w:rPr>
          <w:rtl/>
        </w:rPr>
      </w:pPr>
    </w:p>
    <w:p w:rsidR="00012C6B" w:rsidRPr="00584783" w:rsidRDefault="00012C6B" w:rsidP="00012C6B">
      <w:pPr>
        <w:rPr>
          <w:rtl/>
        </w:rPr>
      </w:pPr>
      <w:r w:rsidRPr="00584783">
        <w:rPr>
          <w:rFonts w:hint="cs"/>
          <w:rtl/>
        </w:rPr>
        <w:t xml:space="preserve">אני רוצה להשלים את </w:t>
      </w:r>
      <w:bookmarkStart w:id="2129" w:name="_ETM_Q1_6621016"/>
      <w:bookmarkEnd w:id="2129"/>
      <w:r w:rsidRPr="00584783">
        <w:rPr>
          <w:rFonts w:hint="cs"/>
          <w:rtl/>
        </w:rPr>
        <w:t xml:space="preserve">מרסל. אני חושב שהוראת שעה פחות מתאימה לחוק כזה. הוראת </w:t>
      </w:r>
      <w:bookmarkStart w:id="2130" w:name="_ETM_Q1_6627659"/>
      <w:bookmarkEnd w:id="2130"/>
      <w:r w:rsidRPr="00584783">
        <w:rPr>
          <w:rFonts w:hint="cs"/>
          <w:rtl/>
        </w:rPr>
        <w:t xml:space="preserve">שעה מדברת על תהליכים מסוימים שצריך לבדוק, תהליכים </w:t>
      </w:r>
      <w:bookmarkStart w:id="2131" w:name="_ETM_Q1_6632005"/>
      <w:bookmarkEnd w:id="2131"/>
      <w:r w:rsidRPr="00584783">
        <w:rPr>
          <w:rFonts w:hint="cs"/>
          <w:rtl/>
        </w:rPr>
        <w:t xml:space="preserve">שתחומים בזמן. אבל אני חושב שהוראת שעה </w:t>
      </w:r>
      <w:bookmarkStart w:id="2132" w:name="_ETM_Q1_6631171"/>
      <w:bookmarkEnd w:id="2132"/>
      <w:r w:rsidRPr="00584783">
        <w:rPr>
          <w:rFonts w:hint="cs"/>
          <w:rtl/>
        </w:rPr>
        <w:t xml:space="preserve">פחות רלוונטית לנושא של סמכות. החוק הזה רק מגדיר סמכות, </w:t>
      </w:r>
      <w:bookmarkStart w:id="2133" w:name="_ETM_Q1_6638791"/>
      <w:bookmarkEnd w:id="2133"/>
      <w:r w:rsidRPr="00584783">
        <w:rPr>
          <w:rFonts w:hint="cs"/>
          <w:rtl/>
        </w:rPr>
        <w:t xml:space="preserve">ואם צריך לעקוב אחריו, בדיוק בשביל </w:t>
      </w:r>
      <w:bookmarkStart w:id="2134" w:name="_ETM_Q1_6642353"/>
      <w:bookmarkEnd w:id="2134"/>
      <w:r w:rsidRPr="00584783">
        <w:rPr>
          <w:rFonts w:hint="cs"/>
          <w:rtl/>
        </w:rPr>
        <w:t xml:space="preserve">זה יש את הדוחות שהרשות מגישה לוועדת החוץ והביטחון, </w:t>
      </w:r>
      <w:bookmarkStart w:id="2135" w:name="_ETM_Q1_6642660"/>
      <w:bookmarkEnd w:id="2135"/>
      <w:r w:rsidRPr="00584783">
        <w:rPr>
          <w:rFonts w:hint="cs"/>
          <w:rtl/>
        </w:rPr>
        <w:t xml:space="preserve">וכך היא יכולה לעקוב אחרי הביצוע ולהעיר לממשלה </w:t>
      </w:r>
      <w:bookmarkStart w:id="2136" w:name="_ETM_Q1_6648422"/>
      <w:bookmarkEnd w:id="2136"/>
      <w:r w:rsidRPr="00584783">
        <w:rPr>
          <w:rFonts w:hint="cs"/>
          <w:rtl/>
        </w:rPr>
        <w:t xml:space="preserve">מה שהיא חושבת. היא יכולה לעקוב אחרי החוק גם </w:t>
      </w:r>
      <w:bookmarkStart w:id="2137" w:name="_ETM_Q1_6648976"/>
      <w:bookmarkEnd w:id="2137"/>
      <w:r w:rsidRPr="00584783">
        <w:rPr>
          <w:rFonts w:hint="cs"/>
          <w:rtl/>
        </w:rPr>
        <w:t xml:space="preserve">בחוק התקציב השנתי. ולכן הוראת שעה פחות מתאימה פה, לא כל שכן הוראת שעה של שנה, שבטח לא </w:t>
      </w:r>
      <w:bookmarkStart w:id="2138" w:name="_ETM_Q1_6659104"/>
      <w:bookmarkEnd w:id="2138"/>
      <w:r w:rsidRPr="00584783">
        <w:rPr>
          <w:rFonts w:hint="cs"/>
          <w:rtl/>
        </w:rPr>
        <w:t xml:space="preserve">מספיקה לנושא שאנחנו מדברים עליו. </w:t>
      </w:r>
      <w:bookmarkStart w:id="2139" w:name="_ETM_Q1_6658456"/>
      <w:bookmarkStart w:id="2140" w:name="_ETM_Q1_6659181"/>
      <w:bookmarkEnd w:id="2139"/>
      <w:bookmarkEnd w:id="2140"/>
      <w:r w:rsidRPr="00584783">
        <w:rPr>
          <w:rFonts w:hint="cs"/>
          <w:rtl/>
        </w:rPr>
        <w:t xml:space="preserve">אנחנו מדברים כאן על </w:t>
      </w:r>
      <w:bookmarkStart w:id="2141" w:name="_ETM_Q1_6660930"/>
      <w:bookmarkEnd w:id="2141"/>
      <w:r w:rsidRPr="00584783">
        <w:rPr>
          <w:rFonts w:hint="cs"/>
          <w:rtl/>
        </w:rPr>
        <w:t xml:space="preserve">היערכות, לימוד, תכנון, כתיבה של המפרטים, גיוס של כוח אדם, </w:t>
      </w:r>
      <w:bookmarkStart w:id="2142" w:name="_ETM_Q1_6662680"/>
      <w:bookmarkEnd w:id="2142"/>
      <w:r w:rsidRPr="00584783">
        <w:rPr>
          <w:rFonts w:hint="cs"/>
          <w:rtl/>
        </w:rPr>
        <w:t>כך שבשנה הראשונה לא יקרה כמעט כלום, אולי רק לקר</w:t>
      </w:r>
      <w:bookmarkStart w:id="2143" w:name="_ETM_Q1_6667578"/>
      <w:bookmarkEnd w:id="2143"/>
      <w:r w:rsidRPr="00584783">
        <w:rPr>
          <w:rFonts w:hint="cs"/>
          <w:rtl/>
        </w:rPr>
        <w:t xml:space="preserve">את סוף השנה, ולכן לא </w:t>
      </w:r>
      <w:bookmarkStart w:id="2144" w:name="_ETM_Q1_6669250"/>
      <w:bookmarkEnd w:id="2144"/>
      <w:r w:rsidRPr="00584783">
        <w:rPr>
          <w:rFonts w:hint="cs"/>
          <w:rtl/>
        </w:rPr>
        <w:t xml:space="preserve">באמת תהיה אפשרות לבחון מה קרה. לכן אני חושב שהוראת שעה לא מתאימה פה, אבל אם בכל </w:t>
      </w:r>
      <w:bookmarkStart w:id="2145" w:name="_ETM_Q1_6678008"/>
      <w:bookmarkEnd w:id="2145"/>
      <w:r w:rsidRPr="00584783">
        <w:rPr>
          <w:rFonts w:hint="cs"/>
          <w:rtl/>
        </w:rPr>
        <w:t xml:space="preserve">זאת עושים הוראת שעה, היא צריכה להיות לפחות בין שלוש </w:t>
      </w:r>
      <w:bookmarkStart w:id="2146" w:name="_ETM_Q1_6679549"/>
      <w:bookmarkEnd w:id="2146"/>
      <w:r w:rsidRPr="00584783">
        <w:rPr>
          <w:rFonts w:hint="cs"/>
          <w:rtl/>
        </w:rPr>
        <w:t xml:space="preserve">לחמש שנים, כדי שנוכל לראות את ההתקדמות ואת התקציבים. </w:t>
      </w:r>
    </w:p>
    <w:p w:rsidR="00012C6B" w:rsidRPr="00584783" w:rsidRDefault="00012C6B" w:rsidP="00012C6B">
      <w:pPr>
        <w:rPr>
          <w:rtl/>
        </w:rPr>
      </w:pPr>
      <w:bookmarkStart w:id="2147" w:name="_ETM_Q1_6688188"/>
      <w:bookmarkEnd w:id="2147"/>
    </w:p>
    <w:p w:rsidR="00012C6B" w:rsidRPr="00584783" w:rsidRDefault="00012C6B" w:rsidP="00012C6B">
      <w:pPr>
        <w:pStyle w:val="af6"/>
        <w:keepNext/>
        <w:rPr>
          <w:rtl/>
        </w:rPr>
      </w:pPr>
      <w:bookmarkStart w:id="2148" w:name="_ETM_Q1_6689452"/>
      <w:bookmarkEnd w:id="2148"/>
      <w:r w:rsidRPr="00584783">
        <w:rPr>
          <w:rtl/>
        </w:rPr>
        <w:t>היו"ר אבי דיכטר:</w:t>
      </w:r>
    </w:p>
    <w:p w:rsidR="00012C6B" w:rsidRPr="00584783" w:rsidRDefault="00012C6B" w:rsidP="00012C6B">
      <w:pPr>
        <w:pStyle w:val="KeepWithNext"/>
        <w:rPr>
          <w:rtl/>
        </w:rPr>
      </w:pPr>
    </w:p>
    <w:p w:rsidR="00012C6B" w:rsidRPr="00584783" w:rsidRDefault="00012C6B" w:rsidP="00012C6B">
      <w:pPr>
        <w:rPr>
          <w:rtl/>
        </w:rPr>
      </w:pPr>
      <w:r w:rsidRPr="00584783">
        <w:rPr>
          <w:rFonts w:hint="cs"/>
          <w:rtl/>
        </w:rPr>
        <w:t xml:space="preserve">תודה. </w:t>
      </w:r>
      <w:bookmarkStart w:id="2149" w:name="_ETM_Q1_6688348"/>
      <w:bookmarkEnd w:id="2149"/>
      <w:r w:rsidRPr="00584783">
        <w:rPr>
          <w:rFonts w:hint="cs"/>
          <w:rtl/>
        </w:rPr>
        <w:t xml:space="preserve">עלי, בבקשה. </w:t>
      </w:r>
    </w:p>
    <w:p w:rsidR="00012C6B" w:rsidRPr="00584783" w:rsidRDefault="00012C6B" w:rsidP="00012C6B">
      <w:pPr>
        <w:rPr>
          <w:rtl/>
        </w:rPr>
      </w:pPr>
      <w:bookmarkStart w:id="2150" w:name="_ETM_Q1_6686995"/>
      <w:bookmarkEnd w:id="2150"/>
    </w:p>
    <w:p w:rsidR="00012C6B" w:rsidRPr="00584783" w:rsidRDefault="00012C6B" w:rsidP="00012C6B">
      <w:pPr>
        <w:pStyle w:val="a4"/>
        <w:keepNext/>
        <w:rPr>
          <w:rtl/>
        </w:rPr>
      </w:pPr>
      <w:r w:rsidRPr="00584783">
        <w:rPr>
          <w:rtl/>
        </w:rPr>
        <w:t xml:space="preserve">עלי </w:t>
      </w:r>
      <w:proofErr w:type="spellStart"/>
      <w:r w:rsidRPr="00584783">
        <w:rPr>
          <w:rtl/>
        </w:rPr>
        <w:t>בינג</w:t>
      </w:r>
      <w:proofErr w:type="spellEnd"/>
      <w:r w:rsidRPr="00584783">
        <w:rPr>
          <w:rtl/>
        </w:rPr>
        <w:t>:</w:t>
      </w:r>
    </w:p>
    <w:p w:rsidR="00012C6B" w:rsidRPr="00584783" w:rsidRDefault="00012C6B" w:rsidP="00012C6B">
      <w:pPr>
        <w:pStyle w:val="KeepWithNext"/>
        <w:rPr>
          <w:rtl/>
        </w:rPr>
      </w:pPr>
    </w:p>
    <w:p w:rsidR="00012C6B" w:rsidRPr="00584783" w:rsidRDefault="00012C6B" w:rsidP="00584783">
      <w:pPr>
        <w:rPr>
          <w:rtl/>
        </w:rPr>
      </w:pPr>
      <w:r w:rsidRPr="00584783">
        <w:rPr>
          <w:rFonts w:hint="cs"/>
          <w:rtl/>
        </w:rPr>
        <w:t>א</w:t>
      </w:r>
      <w:bookmarkStart w:id="2151" w:name="_ETM_Q1_6688978"/>
      <w:bookmarkEnd w:id="2151"/>
      <w:r w:rsidRPr="00584783">
        <w:rPr>
          <w:rFonts w:hint="cs"/>
          <w:rtl/>
        </w:rPr>
        <w:t xml:space="preserve">ני רוצה להצטרף לאור. אני גם חושב שהוראת </w:t>
      </w:r>
      <w:bookmarkStart w:id="2152" w:name="_ETM_Q1_6694611"/>
      <w:bookmarkEnd w:id="2152"/>
      <w:r w:rsidRPr="00584783">
        <w:rPr>
          <w:rFonts w:hint="cs"/>
          <w:rtl/>
        </w:rPr>
        <w:t xml:space="preserve">שעה פחות מתאימה פה. לוועדה יש את הכלים לבצע </w:t>
      </w:r>
      <w:bookmarkStart w:id="2153" w:name="_ETM_Q1_6695437"/>
      <w:bookmarkEnd w:id="2153"/>
      <w:r w:rsidRPr="00584783">
        <w:rPr>
          <w:rFonts w:hint="cs"/>
          <w:rtl/>
        </w:rPr>
        <w:t>את הבקרה על החוק</w:t>
      </w:r>
      <w:bookmarkStart w:id="2154" w:name="_ETM_Q1_6699813"/>
      <w:bookmarkEnd w:id="2154"/>
      <w:r w:rsidRPr="00584783">
        <w:rPr>
          <w:rFonts w:hint="cs"/>
          <w:rtl/>
        </w:rPr>
        <w:t xml:space="preserve">, בשני היבטים עיקריים: הדוח, והתקציב. התקציב בסופו של דבר </w:t>
      </w:r>
      <w:bookmarkStart w:id="2155" w:name="_ETM_Q1_6705465"/>
      <w:bookmarkEnd w:id="2155"/>
      <w:r w:rsidRPr="00584783">
        <w:rPr>
          <w:rFonts w:hint="cs"/>
          <w:rtl/>
        </w:rPr>
        <w:t>מאושר בכנסת, כך שתוכלו לראות מדי שנה</w:t>
      </w:r>
      <w:bookmarkStart w:id="2156" w:name="_ETM_Q1_6709494"/>
      <w:bookmarkEnd w:id="2156"/>
      <w:r w:rsidRPr="00584783">
        <w:rPr>
          <w:rFonts w:hint="cs"/>
          <w:rtl/>
        </w:rPr>
        <w:t xml:space="preserve"> את גובה התקציב ותוכלו לשנות אותו. זאת אומרת, לא נדרש </w:t>
      </w:r>
      <w:bookmarkStart w:id="2157" w:name="_ETM_Q1_6711809"/>
      <w:bookmarkEnd w:id="2157"/>
      <w:r w:rsidRPr="00584783">
        <w:rPr>
          <w:rFonts w:hint="cs"/>
          <w:rtl/>
        </w:rPr>
        <w:t xml:space="preserve">לדון עוד פעם בסוגיית הסמכות בשביל להכריע בסוגיית התקציב, </w:t>
      </w:r>
      <w:bookmarkStart w:id="2158" w:name="_ETM_Q1_6718503"/>
      <w:bookmarkEnd w:id="2158"/>
      <w:r w:rsidRPr="00584783">
        <w:rPr>
          <w:rFonts w:hint="cs"/>
          <w:rtl/>
        </w:rPr>
        <w:t xml:space="preserve">כי מדי שנה תוכלו לקבוע תקציב מספק לטובת </w:t>
      </w:r>
      <w:bookmarkStart w:id="2159" w:name="_ETM_Q1_6720972"/>
      <w:bookmarkEnd w:id="2159"/>
      <w:r w:rsidRPr="00584783">
        <w:rPr>
          <w:rFonts w:hint="cs"/>
          <w:rtl/>
        </w:rPr>
        <w:t>הנושא הזה. אבל ככל שהוועדה מתעקשת על הוראת</w:t>
      </w:r>
      <w:r w:rsidR="00584783" w:rsidRPr="00584783">
        <w:rPr>
          <w:rFonts w:hint="cs"/>
          <w:rtl/>
        </w:rPr>
        <w:t xml:space="preserve"> שע</w:t>
      </w:r>
      <w:r w:rsidRPr="00584783">
        <w:rPr>
          <w:rFonts w:hint="cs"/>
          <w:rtl/>
        </w:rPr>
        <w:t xml:space="preserve">ה, אני </w:t>
      </w:r>
      <w:bookmarkStart w:id="2160" w:name="_ETM_Q1_6724869"/>
      <w:bookmarkEnd w:id="2160"/>
      <w:r w:rsidRPr="00584783">
        <w:rPr>
          <w:rFonts w:hint="cs"/>
          <w:rtl/>
        </w:rPr>
        <w:t xml:space="preserve">חושב ששנה זה טווח זמן קצר מדי, בוודאי כאשר תקציב </w:t>
      </w:r>
      <w:bookmarkStart w:id="2161" w:name="_ETM_Q1_6728477"/>
      <w:bookmarkEnd w:id="2161"/>
      <w:r w:rsidRPr="00584783">
        <w:rPr>
          <w:rFonts w:hint="cs"/>
          <w:rtl/>
        </w:rPr>
        <w:t>2019 כבר סגור</w:t>
      </w:r>
      <w:r w:rsidR="00584783" w:rsidRPr="00584783">
        <w:rPr>
          <w:rFonts w:hint="cs"/>
          <w:rtl/>
        </w:rPr>
        <w:t>,</w:t>
      </w:r>
      <w:r w:rsidRPr="00584783">
        <w:rPr>
          <w:rFonts w:hint="cs"/>
          <w:rtl/>
        </w:rPr>
        <w:t xml:space="preserve"> </w:t>
      </w:r>
      <w:r w:rsidR="00BD3FB2" w:rsidRPr="00584783">
        <w:rPr>
          <w:rFonts w:hint="cs"/>
          <w:rtl/>
        </w:rPr>
        <w:t xml:space="preserve">וכמובן גם מבחינת הסוגיה של הפעילות נדרש זמן ארוך יותר. </w:t>
      </w:r>
    </w:p>
    <w:p w:rsidR="00BD3FB2" w:rsidRPr="00584783" w:rsidRDefault="00BD3FB2" w:rsidP="00012C6B">
      <w:pPr>
        <w:rPr>
          <w:rtl/>
        </w:rPr>
      </w:pPr>
      <w:bookmarkStart w:id="2162" w:name="_ETM_Q1_6734185"/>
      <w:bookmarkEnd w:id="2162"/>
    </w:p>
    <w:p w:rsidR="00BD3FB2" w:rsidRPr="00584783" w:rsidRDefault="00BD3FB2" w:rsidP="00BD3FB2">
      <w:pPr>
        <w:pStyle w:val="a4"/>
        <w:keepNext/>
        <w:rPr>
          <w:rtl/>
        </w:rPr>
      </w:pPr>
      <w:bookmarkStart w:id="2163" w:name="_ETM_Q1_6734934"/>
      <w:bookmarkStart w:id="2164" w:name="_ETM_Q1_6735417"/>
      <w:bookmarkEnd w:id="2163"/>
      <w:bookmarkEnd w:id="2164"/>
      <w:r w:rsidRPr="00584783">
        <w:rPr>
          <w:rtl/>
        </w:rPr>
        <w:t xml:space="preserve">רותי </w:t>
      </w:r>
      <w:proofErr w:type="spellStart"/>
      <w:r w:rsidRPr="00584783">
        <w:rPr>
          <w:rtl/>
        </w:rPr>
        <w:t>פרמינגר</w:t>
      </w:r>
      <w:proofErr w:type="spellEnd"/>
      <w:r w:rsidRPr="00584783">
        <w:rPr>
          <w:rtl/>
        </w:rPr>
        <w:t>:</w:t>
      </w:r>
    </w:p>
    <w:p w:rsidR="00BD3FB2" w:rsidRPr="00584783" w:rsidRDefault="00BD3FB2" w:rsidP="00BD3FB2">
      <w:pPr>
        <w:pStyle w:val="KeepWithNext"/>
        <w:rPr>
          <w:rtl/>
        </w:rPr>
      </w:pPr>
    </w:p>
    <w:p w:rsidR="00BD3FB2" w:rsidRPr="00584783" w:rsidRDefault="00BD3FB2" w:rsidP="00BD3FB2">
      <w:pPr>
        <w:rPr>
          <w:rtl/>
        </w:rPr>
      </w:pPr>
      <w:r w:rsidRPr="00584783">
        <w:rPr>
          <w:rFonts w:hint="cs"/>
          <w:rtl/>
        </w:rPr>
        <w:t xml:space="preserve">אני רוצה להגיד שאני </w:t>
      </w:r>
      <w:bookmarkStart w:id="2165" w:name="_ETM_Q1_6739095"/>
      <w:bookmarkEnd w:id="2165"/>
      <w:r w:rsidRPr="00584783">
        <w:rPr>
          <w:rFonts w:hint="cs"/>
          <w:rtl/>
        </w:rPr>
        <w:t xml:space="preserve">מסכימה עם אור בנושא של שלוש שנים, </w:t>
      </w:r>
      <w:bookmarkStart w:id="2166" w:name="_ETM_Q1_6742252"/>
      <w:bookmarkEnd w:id="2166"/>
      <w:r w:rsidRPr="00584783">
        <w:rPr>
          <w:rFonts w:hint="cs"/>
          <w:rtl/>
        </w:rPr>
        <w:t xml:space="preserve">כי זה הזמן שמאפשר לראות באמת מה קרה. </w:t>
      </w:r>
      <w:bookmarkStart w:id="2167" w:name="_ETM_Q1_6746899"/>
      <w:bookmarkEnd w:id="2167"/>
      <w:r w:rsidRPr="00584783">
        <w:rPr>
          <w:rFonts w:hint="cs"/>
          <w:rtl/>
        </w:rPr>
        <w:t xml:space="preserve">בנוסף, אנחנו כל שנה באים לפה לדיווח על </w:t>
      </w:r>
      <w:bookmarkStart w:id="2168" w:name="_ETM_Q1_6751414"/>
      <w:bookmarkEnd w:id="2168"/>
      <w:r w:rsidRPr="00584783">
        <w:rPr>
          <w:rFonts w:hint="cs"/>
          <w:rtl/>
        </w:rPr>
        <w:t xml:space="preserve">הרשות, כך שאם תמצאו שיש פה איזה </w:t>
      </w:r>
      <w:bookmarkStart w:id="2169" w:name="_ETM_Q1_6754506"/>
      <w:bookmarkEnd w:id="2169"/>
      <w:r w:rsidRPr="00584783">
        <w:rPr>
          <w:rFonts w:hint="cs"/>
          <w:rtl/>
        </w:rPr>
        <w:t xml:space="preserve">משהו מהותי שצריך לתקן, תהיה לנו ברשות אפשרות </w:t>
      </w:r>
      <w:bookmarkStart w:id="2170" w:name="_ETM_Q1_6758886"/>
      <w:bookmarkEnd w:id="2170"/>
      <w:r w:rsidRPr="00584783">
        <w:rPr>
          <w:rFonts w:hint="cs"/>
          <w:rtl/>
        </w:rPr>
        <w:t xml:space="preserve">לתקן, ואם זה חס וחלילה לא יעבוד, תוכלו להגיד שאתם לא מאריכים את תוקף הוראת </w:t>
      </w:r>
      <w:bookmarkStart w:id="2171" w:name="_ETM_Q1_6763312"/>
      <w:bookmarkEnd w:id="2171"/>
      <w:r w:rsidRPr="00584783">
        <w:rPr>
          <w:rFonts w:hint="cs"/>
          <w:rtl/>
        </w:rPr>
        <w:t xml:space="preserve">השעה. </w:t>
      </w:r>
    </w:p>
    <w:p w:rsidR="00BD3FB2" w:rsidRPr="00584783" w:rsidRDefault="00BD3FB2" w:rsidP="00BD3FB2">
      <w:pPr>
        <w:rPr>
          <w:rtl/>
        </w:rPr>
      </w:pPr>
      <w:bookmarkStart w:id="2172" w:name="_ETM_Q1_6764544"/>
      <w:bookmarkEnd w:id="2172"/>
    </w:p>
    <w:p w:rsidR="00BD3FB2" w:rsidRPr="00584783" w:rsidRDefault="00BD3FB2" w:rsidP="00BD3FB2">
      <w:pPr>
        <w:pStyle w:val="a4"/>
        <w:keepNext/>
        <w:rPr>
          <w:rtl/>
        </w:rPr>
      </w:pPr>
      <w:bookmarkStart w:id="2173" w:name="_ETM_Q1_6765099"/>
      <w:bookmarkEnd w:id="2173"/>
      <w:r w:rsidRPr="00584783">
        <w:rPr>
          <w:rtl/>
        </w:rPr>
        <w:t>אור בצלאל:</w:t>
      </w:r>
    </w:p>
    <w:p w:rsidR="00BD3FB2" w:rsidRPr="00584783" w:rsidRDefault="00BD3FB2" w:rsidP="00BD3FB2">
      <w:pPr>
        <w:pStyle w:val="KeepWithNext"/>
        <w:rPr>
          <w:rtl/>
        </w:rPr>
      </w:pPr>
    </w:p>
    <w:p w:rsidR="00BD3FB2" w:rsidRPr="00584783" w:rsidRDefault="00BD3FB2" w:rsidP="00BD3FB2">
      <w:pPr>
        <w:rPr>
          <w:rtl/>
        </w:rPr>
      </w:pPr>
      <w:r w:rsidRPr="00584783">
        <w:rPr>
          <w:rFonts w:hint="cs"/>
          <w:rtl/>
        </w:rPr>
        <w:t xml:space="preserve">יש </w:t>
      </w:r>
      <w:bookmarkStart w:id="2174" w:name="_ETM_Q1_6767323"/>
      <w:bookmarkEnd w:id="2174"/>
      <w:r w:rsidRPr="00584783">
        <w:rPr>
          <w:rFonts w:hint="cs"/>
          <w:rtl/>
        </w:rPr>
        <w:t xml:space="preserve">לי עוד נקודה. הרי הסיבה </w:t>
      </w:r>
      <w:bookmarkStart w:id="2175" w:name="_ETM_Q1_6770684"/>
      <w:bookmarkEnd w:id="2175"/>
      <w:r w:rsidRPr="00584783">
        <w:rPr>
          <w:rFonts w:hint="cs"/>
          <w:rtl/>
        </w:rPr>
        <w:t xml:space="preserve">שבגינה אתם כותבים את הוראת השעה היא נושא התקציב, ולכן, אם עושים הוראת שעה, </w:t>
      </w:r>
      <w:bookmarkStart w:id="2176" w:name="_ETM_Q1_6775746"/>
      <w:bookmarkEnd w:id="2176"/>
      <w:r w:rsidRPr="00584783">
        <w:rPr>
          <w:rFonts w:hint="cs"/>
          <w:rtl/>
        </w:rPr>
        <w:t xml:space="preserve">עדיף לייחד אותה לסעיף התקציב ולא לכל </w:t>
      </w:r>
      <w:bookmarkStart w:id="2177" w:name="_ETM_Q1_6778082"/>
      <w:bookmarkEnd w:id="2177"/>
      <w:r w:rsidRPr="00584783">
        <w:rPr>
          <w:rFonts w:hint="cs"/>
          <w:rtl/>
        </w:rPr>
        <w:t xml:space="preserve">החוק. </w:t>
      </w:r>
    </w:p>
    <w:p w:rsidR="00BD3FB2" w:rsidRPr="00584783" w:rsidRDefault="00BD3FB2" w:rsidP="00BD3FB2">
      <w:pPr>
        <w:rPr>
          <w:rtl/>
        </w:rPr>
      </w:pPr>
      <w:bookmarkStart w:id="2178" w:name="_ETM_Q1_6775998"/>
      <w:bookmarkEnd w:id="2178"/>
    </w:p>
    <w:p w:rsidR="00BD3FB2" w:rsidRPr="00584783" w:rsidRDefault="00BD3FB2" w:rsidP="00BD3FB2">
      <w:pPr>
        <w:pStyle w:val="af6"/>
        <w:keepNext/>
        <w:rPr>
          <w:rtl/>
        </w:rPr>
      </w:pPr>
      <w:bookmarkStart w:id="2179" w:name="_ETM_Q1_6776434"/>
      <w:bookmarkEnd w:id="2179"/>
      <w:r w:rsidRPr="00584783">
        <w:rPr>
          <w:rtl/>
        </w:rPr>
        <w:t>היו"ר אבי דיכטר:</w:t>
      </w:r>
    </w:p>
    <w:p w:rsidR="00BD3FB2" w:rsidRPr="00584783" w:rsidRDefault="00BD3FB2" w:rsidP="00BD3FB2">
      <w:pPr>
        <w:pStyle w:val="KeepWithNext"/>
        <w:rPr>
          <w:rtl/>
        </w:rPr>
      </w:pPr>
    </w:p>
    <w:p w:rsidR="00BD3FB2" w:rsidRPr="00584783" w:rsidRDefault="00BD3FB2" w:rsidP="00BD3FB2">
      <w:pPr>
        <w:rPr>
          <w:rtl/>
        </w:rPr>
      </w:pPr>
      <w:r w:rsidRPr="00584783">
        <w:rPr>
          <w:rFonts w:hint="cs"/>
          <w:rtl/>
        </w:rPr>
        <w:t xml:space="preserve">איל, בבקשה. </w:t>
      </w:r>
      <w:bookmarkStart w:id="2180" w:name="_ETM_Q1_6781367"/>
      <w:bookmarkEnd w:id="2180"/>
    </w:p>
    <w:p w:rsidR="00BD3FB2" w:rsidRPr="00584783" w:rsidRDefault="00BD3FB2" w:rsidP="00BD3FB2">
      <w:pPr>
        <w:rPr>
          <w:rtl/>
        </w:rPr>
      </w:pPr>
    </w:p>
    <w:p w:rsidR="00BD3FB2" w:rsidRPr="00584783" w:rsidRDefault="00BD3FB2" w:rsidP="00BD3FB2">
      <w:pPr>
        <w:pStyle w:val="a4"/>
        <w:keepNext/>
        <w:rPr>
          <w:rtl/>
        </w:rPr>
      </w:pPr>
      <w:bookmarkStart w:id="2181" w:name="_ETM_Q1_6782038"/>
      <w:bookmarkStart w:id="2182" w:name="_ETM_Q1_6784342"/>
      <w:bookmarkEnd w:id="2181"/>
      <w:bookmarkEnd w:id="2182"/>
      <w:r w:rsidRPr="00584783">
        <w:rPr>
          <w:rtl/>
        </w:rPr>
        <w:t>איל בן ראובן (המחנה הציוני):</w:t>
      </w:r>
    </w:p>
    <w:p w:rsidR="00BD3FB2" w:rsidRPr="00584783" w:rsidRDefault="00BD3FB2" w:rsidP="00BD3FB2">
      <w:pPr>
        <w:pStyle w:val="KeepWithNext"/>
        <w:rPr>
          <w:rtl/>
        </w:rPr>
      </w:pPr>
    </w:p>
    <w:p w:rsidR="00BD3FB2" w:rsidRPr="00584783" w:rsidRDefault="00BD3FB2" w:rsidP="00BD3FB2">
      <w:pPr>
        <w:rPr>
          <w:rtl/>
        </w:rPr>
      </w:pPr>
      <w:r w:rsidRPr="00584783">
        <w:rPr>
          <w:rFonts w:hint="cs"/>
          <w:rtl/>
        </w:rPr>
        <w:t xml:space="preserve">אני חושב שהוראת שעה היא כלי </w:t>
      </w:r>
      <w:bookmarkStart w:id="2183" w:name="_ETM_Q1_6790055"/>
      <w:bookmarkEnd w:id="2183"/>
      <w:r w:rsidRPr="00584783">
        <w:rPr>
          <w:rFonts w:hint="cs"/>
          <w:rtl/>
        </w:rPr>
        <w:t xml:space="preserve">נכון במקרה הזה, כי יש המון שאלות בעניין הזה. </w:t>
      </w:r>
      <w:bookmarkStart w:id="2184" w:name="_ETM_Q1_6792963"/>
      <w:bookmarkEnd w:id="2184"/>
      <w:r w:rsidRPr="00584783">
        <w:rPr>
          <w:rFonts w:hint="cs"/>
          <w:rtl/>
        </w:rPr>
        <w:t xml:space="preserve">זה לא רק התקציב, זה עוד </w:t>
      </w:r>
      <w:bookmarkStart w:id="2185" w:name="_ETM_Q1_6796637"/>
      <w:bookmarkEnd w:id="2185"/>
      <w:r w:rsidRPr="00584783">
        <w:rPr>
          <w:rFonts w:hint="cs"/>
          <w:rtl/>
        </w:rPr>
        <w:t xml:space="preserve">הרבה מאוד שאלות שעלו במהלך הדיונים בנושא הזה. </w:t>
      </w:r>
      <w:bookmarkStart w:id="2186" w:name="_ETM_Q1_6805005"/>
      <w:bookmarkEnd w:id="2186"/>
      <w:r w:rsidRPr="00584783">
        <w:rPr>
          <w:rFonts w:hint="cs"/>
          <w:rtl/>
        </w:rPr>
        <w:t xml:space="preserve">הוראת שעה היא בין </w:t>
      </w:r>
      <w:bookmarkStart w:id="2187" w:name="_ETM_Q1_6805175"/>
      <w:bookmarkEnd w:id="2187"/>
      <w:r w:rsidRPr="00584783">
        <w:rPr>
          <w:rFonts w:hint="cs"/>
          <w:rtl/>
        </w:rPr>
        <w:t>השאר כלי שמחייב אחרי זמן נתון להיכנס לדיון</w:t>
      </w:r>
      <w:bookmarkStart w:id="2188" w:name="_ETM_Q1_6812329"/>
      <w:bookmarkEnd w:id="2188"/>
      <w:r w:rsidRPr="00584783">
        <w:rPr>
          <w:rFonts w:hint="cs"/>
          <w:rtl/>
        </w:rPr>
        <w:t xml:space="preserve"> וללמוד ולראות מה קרה, איך קרה, מה צריך לשפר וכן </w:t>
      </w:r>
      <w:bookmarkStart w:id="2189" w:name="_ETM_Q1_6817298"/>
      <w:bookmarkEnd w:id="2189"/>
      <w:r w:rsidRPr="00584783">
        <w:rPr>
          <w:rFonts w:hint="cs"/>
          <w:rtl/>
        </w:rPr>
        <w:t xml:space="preserve">הלאה, ולכן אני חושב שהוראת שעה היא כלי מאוד נכון </w:t>
      </w:r>
      <w:bookmarkStart w:id="2190" w:name="_ETM_Q1_6822900"/>
      <w:bookmarkEnd w:id="2190"/>
      <w:r w:rsidRPr="00584783">
        <w:rPr>
          <w:rFonts w:hint="cs"/>
          <w:rtl/>
        </w:rPr>
        <w:t xml:space="preserve">ואני מציע להיאחז בה. אני מסכים ששנה זה לא מספיק, </w:t>
      </w:r>
      <w:bookmarkStart w:id="2191" w:name="_ETM_Q1_6826732"/>
      <w:bookmarkEnd w:id="2191"/>
      <w:r w:rsidRPr="00584783">
        <w:rPr>
          <w:rFonts w:hint="cs"/>
          <w:rtl/>
        </w:rPr>
        <w:t xml:space="preserve">שלא נלמד כלום אחרי שנה. אני </w:t>
      </w:r>
      <w:bookmarkStart w:id="2192" w:name="_ETM_Q1_6840171"/>
      <w:bookmarkEnd w:id="2192"/>
      <w:r w:rsidRPr="00584783">
        <w:rPr>
          <w:rFonts w:hint="cs"/>
          <w:rtl/>
        </w:rPr>
        <w:t xml:space="preserve">מתלבט בין שנתיים לשלוש. לדעתי אפשר ללכת על שלוש </w:t>
      </w:r>
      <w:bookmarkStart w:id="2193" w:name="_ETM_Q1_6845883"/>
      <w:bookmarkEnd w:id="2193"/>
      <w:r w:rsidRPr="00584783">
        <w:rPr>
          <w:rFonts w:hint="cs"/>
          <w:rtl/>
        </w:rPr>
        <w:t xml:space="preserve">שנים. </w:t>
      </w:r>
    </w:p>
    <w:p w:rsidR="00BD3FB2" w:rsidRPr="00584783" w:rsidRDefault="00BD3FB2" w:rsidP="00BD3FB2">
      <w:pPr>
        <w:rPr>
          <w:rtl/>
        </w:rPr>
      </w:pPr>
      <w:bookmarkStart w:id="2194" w:name="_ETM_Q1_6849149"/>
      <w:bookmarkEnd w:id="2194"/>
    </w:p>
    <w:p w:rsidR="00BD3FB2" w:rsidRPr="00584783" w:rsidRDefault="00BD3FB2" w:rsidP="00BD3FB2">
      <w:pPr>
        <w:pStyle w:val="af6"/>
        <w:keepNext/>
        <w:rPr>
          <w:rtl/>
        </w:rPr>
      </w:pPr>
      <w:bookmarkStart w:id="2195" w:name="_ETM_Q1_6849823"/>
      <w:bookmarkEnd w:id="2195"/>
      <w:r w:rsidRPr="00584783">
        <w:rPr>
          <w:rtl/>
        </w:rPr>
        <w:t>היו"ר אבי דיכטר:</w:t>
      </w:r>
    </w:p>
    <w:p w:rsidR="00BD3FB2" w:rsidRPr="00584783" w:rsidRDefault="00BD3FB2" w:rsidP="00BD3FB2">
      <w:pPr>
        <w:pStyle w:val="KeepWithNext"/>
        <w:rPr>
          <w:rtl/>
        </w:rPr>
      </w:pPr>
    </w:p>
    <w:p w:rsidR="00BD3FB2" w:rsidRPr="00584783" w:rsidRDefault="00BD3FB2" w:rsidP="00BD3FB2">
      <w:pPr>
        <w:rPr>
          <w:rtl/>
        </w:rPr>
      </w:pPr>
      <w:r w:rsidRPr="00584783">
        <w:rPr>
          <w:rFonts w:hint="cs"/>
          <w:rtl/>
        </w:rPr>
        <w:t>עוד הערות? צוות הוועדה? עידו?</w:t>
      </w:r>
      <w:bookmarkStart w:id="2196" w:name="_ETM_Q1_6850725"/>
      <w:bookmarkEnd w:id="2196"/>
    </w:p>
    <w:p w:rsidR="00BD3FB2" w:rsidRPr="00584783" w:rsidRDefault="00BD3FB2" w:rsidP="00BD3FB2">
      <w:pPr>
        <w:rPr>
          <w:rtl/>
        </w:rPr>
      </w:pPr>
    </w:p>
    <w:p w:rsidR="00BD3FB2" w:rsidRPr="00584783" w:rsidRDefault="00BD3FB2" w:rsidP="00BD3FB2">
      <w:pPr>
        <w:pStyle w:val="a4"/>
        <w:keepNext/>
        <w:rPr>
          <w:rtl/>
        </w:rPr>
      </w:pPr>
      <w:bookmarkStart w:id="2197" w:name="_ETM_Q1_6851461"/>
      <w:bookmarkStart w:id="2198" w:name="_ETM_Q1_6852229"/>
      <w:bookmarkEnd w:id="2197"/>
      <w:bookmarkEnd w:id="2198"/>
      <w:r w:rsidRPr="00584783">
        <w:rPr>
          <w:rtl/>
        </w:rPr>
        <w:t>עידו בן-יצחק:</w:t>
      </w:r>
    </w:p>
    <w:p w:rsidR="00BD3FB2" w:rsidRPr="00584783" w:rsidRDefault="00BD3FB2" w:rsidP="00BD3FB2">
      <w:pPr>
        <w:pStyle w:val="KeepWithNext"/>
        <w:rPr>
          <w:rtl/>
        </w:rPr>
      </w:pPr>
    </w:p>
    <w:p w:rsidR="00BD3FB2" w:rsidRPr="00584783" w:rsidRDefault="00BD3FB2" w:rsidP="00BD3FB2">
      <w:pPr>
        <w:rPr>
          <w:rtl/>
        </w:rPr>
      </w:pPr>
      <w:r w:rsidRPr="00584783">
        <w:rPr>
          <w:rFonts w:hint="cs"/>
          <w:rtl/>
        </w:rPr>
        <w:t>אני מסכים ששנה זה</w:t>
      </w:r>
      <w:bookmarkStart w:id="2199" w:name="_ETM_Q1_6856437"/>
      <w:bookmarkEnd w:id="2199"/>
      <w:r w:rsidRPr="00584783">
        <w:rPr>
          <w:rFonts w:hint="cs"/>
          <w:rtl/>
        </w:rPr>
        <w:t xml:space="preserve"> זמן קצר. </w:t>
      </w:r>
    </w:p>
    <w:p w:rsidR="00BD3FB2" w:rsidRPr="00584783" w:rsidRDefault="00BD3FB2" w:rsidP="00BD3FB2">
      <w:pPr>
        <w:rPr>
          <w:rtl/>
        </w:rPr>
      </w:pPr>
      <w:bookmarkStart w:id="2200" w:name="_ETM_Q1_6856711"/>
      <w:bookmarkEnd w:id="2200"/>
    </w:p>
    <w:p w:rsidR="00BD3FB2" w:rsidRPr="00584783" w:rsidRDefault="00BD3FB2" w:rsidP="00BD3FB2">
      <w:pPr>
        <w:pStyle w:val="af6"/>
        <w:keepNext/>
        <w:rPr>
          <w:rtl/>
        </w:rPr>
      </w:pPr>
      <w:bookmarkStart w:id="2201" w:name="_ETM_Q1_6857297"/>
      <w:bookmarkEnd w:id="2201"/>
      <w:r w:rsidRPr="00584783">
        <w:rPr>
          <w:rtl/>
        </w:rPr>
        <w:t>היו"ר אבי דיכטר:</w:t>
      </w:r>
    </w:p>
    <w:p w:rsidR="00BD3FB2" w:rsidRPr="00584783" w:rsidRDefault="00BD3FB2" w:rsidP="00BD3FB2">
      <w:pPr>
        <w:pStyle w:val="KeepWithNext"/>
        <w:rPr>
          <w:rtl/>
        </w:rPr>
      </w:pPr>
    </w:p>
    <w:p w:rsidR="00BD3FB2" w:rsidRPr="00584783" w:rsidRDefault="00BD3FB2" w:rsidP="000E72A9">
      <w:pPr>
        <w:rPr>
          <w:rtl/>
        </w:rPr>
      </w:pPr>
      <w:r w:rsidRPr="00584783">
        <w:rPr>
          <w:rFonts w:hint="cs"/>
          <w:rtl/>
        </w:rPr>
        <w:t>אני אגיד לכם איפה החשש שלנו. אנחנו</w:t>
      </w:r>
      <w:bookmarkStart w:id="2202" w:name="_ETM_Q1_6863863"/>
      <w:bookmarkEnd w:id="2202"/>
      <w:r w:rsidRPr="00584783">
        <w:rPr>
          <w:rFonts w:hint="cs"/>
          <w:rtl/>
        </w:rPr>
        <w:t xml:space="preserve"> נותנים פה בידי הממשלה כלי מאוד משמעותי</w:t>
      </w:r>
      <w:r w:rsidR="000E72A9" w:rsidRPr="00584783">
        <w:rPr>
          <w:rFonts w:hint="cs"/>
          <w:rtl/>
        </w:rPr>
        <w:t xml:space="preserve"> ומאוד חריג</w:t>
      </w:r>
      <w:r w:rsidRPr="00584783">
        <w:rPr>
          <w:rFonts w:hint="cs"/>
          <w:rtl/>
        </w:rPr>
        <w:t xml:space="preserve">; מנגנון מימון של </w:t>
      </w:r>
      <w:bookmarkStart w:id="2203" w:name="_ETM_Q1_6870730"/>
      <w:bookmarkEnd w:id="2203"/>
      <w:r w:rsidRPr="00584783">
        <w:rPr>
          <w:rFonts w:hint="cs"/>
          <w:rtl/>
        </w:rPr>
        <w:t>פינוי נפלים. מנגנון מאוד נדיב. אבל באותה נשימה</w:t>
      </w:r>
      <w:bookmarkStart w:id="2204" w:name="_ETM_Q1_6887112"/>
      <w:bookmarkEnd w:id="2204"/>
      <w:r w:rsidRPr="00584783">
        <w:rPr>
          <w:rFonts w:hint="cs"/>
          <w:rtl/>
        </w:rPr>
        <w:t xml:space="preserve">, לאורך כל הדיון אנחנו </w:t>
      </w:r>
      <w:bookmarkStart w:id="2205" w:name="_ETM_Q1_6884681"/>
      <w:bookmarkEnd w:id="2205"/>
      <w:r w:rsidRPr="00584783">
        <w:rPr>
          <w:rFonts w:hint="cs"/>
          <w:rtl/>
        </w:rPr>
        <w:t xml:space="preserve">היינו מאוד מודאגים מהחשש שנמצא את עצמנו </w:t>
      </w:r>
      <w:bookmarkStart w:id="2206" w:name="_ETM_Q1_6888454"/>
      <w:bookmarkEnd w:id="2206"/>
      <w:r w:rsidRPr="00584783">
        <w:rPr>
          <w:rFonts w:hint="cs"/>
          <w:rtl/>
        </w:rPr>
        <w:t>מפנים נפלים במקומות שזה משתלם</w:t>
      </w:r>
      <w:r w:rsidR="000E72A9" w:rsidRPr="00584783">
        <w:rPr>
          <w:rFonts w:hint="cs"/>
          <w:rtl/>
        </w:rPr>
        <w:t xml:space="preserve"> אבל לא מפנים נפלים במקומות </w:t>
      </w:r>
      <w:bookmarkStart w:id="2207" w:name="_ETM_Q1_6900672"/>
      <w:bookmarkEnd w:id="2207"/>
      <w:r w:rsidR="000E72A9" w:rsidRPr="00584783">
        <w:rPr>
          <w:rFonts w:hint="cs"/>
          <w:rtl/>
        </w:rPr>
        <w:t xml:space="preserve">שזה לא משתלם. </w:t>
      </w:r>
      <w:bookmarkStart w:id="2208" w:name="_ETM_Q1_6934032"/>
      <w:bookmarkEnd w:id="2208"/>
      <w:r w:rsidR="000E72A9" w:rsidRPr="00584783">
        <w:rPr>
          <w:rFonts w:hint="cs"/>
          <w:rtl/>
        </w:rPr>
        <w:t xml:space="preserve">אני חשבתי בהתחלה על הוראת שעה לשנה, אבל </w:t>
      </w:r>
      <w:bookmarkStart w:id="2209" w:name="_ETM_Q1_6940432"/>
      <w:bookmarkEnd w:id="2209"/>
      <w:r w:rsidR="000E72A9" w:rsidRPr="00584783">
        <w:rPr>
          <w:rFonts w:hint="cs"/>
          <w:rtl/>
        </w:rPr>
        <w:t xml:space="preserve">אני רואה שאני בעמדת מיעוט ולכן אני לא מתעקש </w:t>
      </w:r>
      <w:bookmarkStart w:id="2210" w:name="_ETM_Q1_6945453"/>
      <w:bookmarkEnd w:id="2210"/>
      <w:r w:rsidR="000E72A9" w:rsidRPr="00584783">
        <w:rPr>
          <w:rFonts w:hint="cs"/>
          <w:rtl/>
        </w:rPr>
        <w:t xml:space="preserve">על זה. בנוסף, 2019 זה שנת בחירות, ואם הבחירות יהיו בנובמבר הממשלה לא תקום לפני סוף </w:t>
      </w:r>
      <w:bookmarkStart w:id="2211" w:name="_ETM_Q1_6957623"/>
      <w:bookmarkEnd w:id="2211"/>
      <w:r w:rsidR="000E72A9" w:rsidRPr="00584783">
        <w:rPr>
          <w:rFonts w:hint="cs"/>
          <w:rtl/>
        </w:rPr>
        <w:t xml:space="preserve">הרבעון הראשון של 2020. לכן אנחנו נלך על שלוש שנים </w:t>
      </w:r>
      <w:bookmarkStart w:id="2212" w:name="_ETM_Q1_6965397"/>
      <w:bookmarkEnd w:id="2212"/>
      <w:r w:rsidR="000E72A9" w:rsidRPr="00584783">
        <w:rPr>
          <w:rFonts w:hint="cs"/>
          <w:rtl/>
        </w:rPr>
        <w:t xml:space="preserve">ואני מקווה שזה ייתן לכולנו את הזמן לעמוד איתן </w:t>
      </w:r>
      <w:bookmarkStart w:id="2213" w:name="_ETM_Q1_6967197"/>
      <w:bookmarkEnd w:id="2213"/>
      <w:r w:rsidR="000E72A9" w:rsidRPr="00584783">
        <w:rPr>
          <w:rFonts w:hint="cs"/>
          <w:rtl/>
        </w:rPr>
        <w:t xml:space="preserve">על הרגליים ושנדע אם בתום שלוש שנים צריך לעשות מהלכים </w:t>
      </w:r>
      <w:bookmarkStart w:id="2214" w:name="_ETM_Q1_6973573"/>
      <w:bookmarkEnd w:id="2214"/>
      <w:r w:rsidR="000E72A9" w:rsidRPr="00584783">
        <w:rPr>
          <w:rFonts w:hint="cs"/>
          <w:rtl/>
        </w:rPr>
        <w:t xml:space="preserve">דרמטיים או שאפשר לשחרר את הגוזל ולתת לו </w:t>
      </w:r>
      <w:bookmarkStart w:id="2215" w:name="_ETM_Q1_6981080"/>
      <w:bookmarkEnd w:id="2215"/>
      <w:r w:rsidR="000E72A9" w:rsidRPr="00584783">
        <w:rPr>
          <w:rFonts w:hint="cs"/>
          <w:rtl/>
        </w:rPr>
        <w:t xml:space="preserve">לחתוך את השמיים. </w:t>
      </w:r>
    </w:p>
    <w:p w:rsidR="000E72A9" w:rsidRPr="00584783" w:rsidRDefault="000E72A9" w:rsidP="000E72A9">
      <w:pPr>
        <w:rPr>
          <w:rtl/>
        </w:rPr>
      </w:pPr>
      <w:bookmarkStart w:id="2216" w:name="_ETM_Q1_6980860"/>
      <w:bookmarkEnd w:id="2216"/>
    </w:p>
    <w:p w:rsidR="000E72A9" w:rsidRPr="00584783" w:rsidRDefault="000E72A9" w:rsidP="000E72A9">
      <w:pPr>
        <w:pStyle w:val="a4"/>
        <w:keepNext/>
        <w:rPr>
          <w:rtl/>
        </w:rPr>
      </w:pPr>
      <w:r w:rsidRPr="00584783">
        <w:rPr>
          <w:rtl/>
        </w:rPr>
        <w:t xml:space="preserve">רותי </w:t>
      </w:r>
      <w:proofErr w:type="spellStart"/>
      <w:r w:rsidRPr="00584783">
        <w:rPr>
          <w:rtl/>
        </w:rPr>
        <w:t>פרמינגר</w:t>
      </w:r>
      <w:proofErr w:type="spellEnd"/>
      <w:r w:rsidRPr="00584783">
        <w:rPr>
          <w:rtl/>
        </w:rPr>
        <w:t>:</w:t>
      </w:r>
    </w:p>
    <w:p w:rsidR="000E72A9" w:rsidRPr="00584783" w:rsidRDefault="000E72A9" w:rsidP="000E72A9">
      <w:pPr>
        <w:pStyle w:val="KeepWithNext"/>
        <w:rPr>
          <w:rtl/>
        </w:rPr>
      </w:pPr>
    </w:p>
    <w:p w:rsidR="000E72A9" w:rsidRPr="00584783" w:rsidRDefault="000E72A9" w:rsidP="000E72A9">
      <w:pPr>
        <w:rPr>
          <w:rtl/>
        </w:rPr>
      </w:pPr>
      <w:r w:rsidRPr="00584783">
        <w:rPr>
          <w:rFonts w:hint="cs"/>
          <w:rtl/>
        </w:rPr>
        <w:t xml:space="preserve">יש לי שאלה קטנה. יש תקנות שנובעות </w:t>
      </w:r>
      <w:bookmarkStart w:id="2217" w:name="_ETM_Q1_6983496"/>
      <w:bookmarkEnd w:id="2217"/>
      <w:r w:rsidRPr="00584783">
        <w:rPr>
          <w:rFonts w:hint="cs"/>
          <w:rtl/>
        </w:rPr>
        <w:t xml:space="preserve">מתוקף החקיקה הזאת. החוק ייכנס לתוקף </w:t>
      </w:r>
      <w:bookmarkStart w:id="2218" w:name="_ETM_Q1_6989109"/>
      <w:bookmarkEnd w:id="2218"/>
      <w:r w:rsidRPr="00584783">
        <w:rPr>
          <w:rFonts w:hint="cs"/>
          <w:rtl/>
        </w:rPr>
        <w:t>לפני התקנות? בלי קשר לתקנות? מתי?</w:t>
      </w:r>
      <w:bookmarkStart w:id="2219" w:name="_ETM_Q1_6993053"/>
      <w:bookmarkEnd w:id="2219"/>
    </w:p>
    <w:p w:rsidR="000E72A9" w:rsidRPr="00584783" w:rsidRDefault="000E72A9" w:rsidP="000E72A9">
      <w:pPr>
        <w:rPr>
          <w:rtl/>
        </w:rPr>
      </w:pPr>
    </w:p>
    <w:p w:rsidR="000E72A9" w:rsidRPr="00584783" w:rsidRDefault="000E72A9" w:rsidP="000E72A9">
      <w:pPr>
        <w:pStyle w:val="a4"/>
        <w:keepNext/>
        <w:rPr>
          <w:rtl/>
        </w:rPr>
      </w:pPr>
      <w:bookmarkStart w:id="2220" w:name="_ETM_Q1_6993444"/>
      <w:bookmarkEnd w:id="2220"/>
      <w:r w:rsidRPr="00584783">
        <w:rPr>
          <w:rtl/>
        </w:rPr>
        <w:t>דרור גרנית:</w:t>
      </w:r>
    </w:p>
    <w:p w:rsidR="000E72A9" w:rsidRPr="00584783" w:rsidRDefault="000E72A9" w:rsidP="000E72A9">
      <w:pPr>
        <w:pStyle w:val="KeepWithNext"/>
        <w:rPr>
          <w:rtl/>
        </w:rPr>
      </w:pPr>
    </w:p>
    <w:p w:rsidR="000E72A9" w:rsidRPr="00584783" w:rsidRDefault="000E72A9" w:rsidP="000E72A9">
      <w:pPr>
        <w:rPr>
          <w:rtl/>
        </w:rPr>
      </w:pPr>
      <w:bookmarkStart w:id="2221" w:name="_ETM_Q1_6991764"/>
      <w:bookmarkEnd w:id="2221"/>
      <w:r w:rsidRPr="00584783">
        <w:rPr>
          <w:rFonts w:hint="cs"/>
          <w:rtl/>
        </w:rPr>
        <w:t xml:space="preserve">תמיד החוק נכנס לתוקף </w:t>
      </w:r>
      <w:bookmarkStart w:id="2222" w:name="_ETM_Q1_6996159"/>
      <w:bookmarkEnd w:id="2222"/>
      <w:r w:rsidRPr="00584783">
        <w:rPr>
          <w:rFonts w:hint="cs"/>
          <w:rtl/>
        </w:rPr>
        <w:t>לפני - - -</w:t>
      </w:r>
    </w:p>
    <w:p w:rsidR="000E72A9" w:rsidRPr="00584783" w:rsidRDefault="000E72A9" w:rsidP="000E72A9">
      <w:pPr>
        <w:rPr>
          <w:rtl/>
        </w:rPr>
      </w:pPr>
      <w:bookmarkStart w:id="2223" w:name="_ETM_Q1_6993706"/>
      <w:bookmarkEnd w:id="2223"/>
    </w:p>
    <w:p w:rsidR="000E72A9" w:rsidRPr="00584783" w:rsidRDefault="000E72A9" w:rsidP="000E72A9">
      <w:pPr>
        <w:pStyle w:val="af6"/>
        <w:keepNext/>
        <w:rPr>
          <w:rtl/>
        </w:rPr>
      </w:pPr>
      <w:bookmarkStart w:id="2224" w:name="_ETM_Q1_6994906"/>
      <w:bookmarkEnd w:id="2224"/>
      <w:r w:rsidRPr="00584783">
        <w:rPr>
          <w:rtl/>
        </w:rPr>
        <w:t>היו"ר אבי דיכטר:</w:t>
      </w:r>
    </w:p>
    <w:p w:rsidR="000E72A9" w:rsidRPr="00584783" w:rsidRDefault="000E72A9" w:rsidP="000E72A9">
      <w:pPr>
        <w:pStyle w:val="KeepWithNext"/>
        <w:rPr>
          <w:rtl/>
        </w:rPr>
      </w:pPr>
    </w:p>
    <w:p w:rsidR="000E72A9" w:rsidRPr="00584783" w:rsidRDefault="000E72A9" w:rsidP="000E72A9">
      <w:pPr>
        <w:rPr>
          <w:rtl/>
        </w:rPr>
      </w:pPr>
      <w:r w:rsidRPr="00584783">
        <w:rPr>
          <w:rFonts w:hint="cs"/>
          <w:rtl/>
        </w:rPr>
        <w:t>עד מתי התקנות אמורות להיות מתוקנות?</w:t>
      </w:r>
      <w:bookmarkStart w:id="2225" w:name="_ETM_Q1_6998301"/>
      <w:bookmarkEnd w:id="2225"/>
    </w:p>
    <w:p w:rsidR="000E72A9" w:rsidRPr="00584783" w:rsidRDefault="000E72A9" w:rsidP="000E72A9">
      <w:pPr>
        <w:rPr>
          <w:rtl/>
        </w:rPr>
      </w:pPr>
      <w:bookmarkStart w:id="2226" w:name="_ETM_Q1_6998829"/>
      <w:bookmarkEnd w:id="2226"/>
    </w:p>
    <w:p w:rsidR="000E72A9" w:rsidRPr="00584783" w:rsidRDefault="000E72A9" w:rsidP="000E72A9">
      <w:pPr>
        <w:pStyle w:val="a4"/>
        <w:keepNext/>
        <w:rPr>
          <w:rtl/>
        </w:rPr>
      </w:pPr>
      <w:r w:rsidRPr="00584783">
        <w:rPr>
          <w:rtl/>
        </w:rPr>
        <w:t>עידו בן-יצחק:</w:t>
      </w:r>
    </w:p>
    <w:p w:rsidR="000E72A9" w:rsidRPr="00584783" w:rsidRDefault="000E72A9" w:rsidP="000E72A9">
      <w:pPr>
        <w:pStyle w:val="KeepWithNext"/>
        <w:rPr>
          <w:rtl/>
        </w:rPr>
      </w:pPr>
    </w:p>
    <w:p w:rsidR="000E72A9" w:rsidRPr="00584783" w:rsidRDefault="000E72A9" w:rsidP="000E72A9">
      <w:pPr>
        <w:rPr>
          <w:rtl/>
        </w:rPr>
      </w:pPr>
      <w:r w:rsidRPr="00584783">
        <w:rPr>
          <w:rFonts w:hint="cs"/>
          <w:rtl/>
        </w:rPr>
        <w:t xml:space="preserve">ברגע </w:t>
      </w:r>
      <w:bookmarkStart w:id="2227" w:name="_ETM_Q1_7001469"/>
      <w:bookmarkEnd w:id="2227"/>
      <w:r w:rsidRPr="00584783">
        <w:rPr>
          <w:rFonts w:hint="cs"/>
          <w:rtl/>
        </w:rPr>
        <w:t xml:space="preserve">שהן יתוקנו. אין לנו מועד שמגביל. </w:t>
      </w:r>
    </w:p>
    <w:p w:rsidR="000E72A9" w:rsidRPr="00584783" w:rsidRDefault="000E72A9" w:rsidP="000E72A9">
      <w:pPr>
        <w:rPr>
          <w:rtl/>
        </w:rPr>
      </w:pPr>
      <w:bookmarkStart w:id="2228" w:name="_ETM_Q1_7008165"/>
      <w:bookmarkEnd w:id="2228"/>
    </w:p>
    <w:p w:rsidR="000E72A9" w:rsidRPr="00584783" w:rsidRDefault="000E72A9" w:rsidP="000E72A9">
      <w:pPr>
        <w:pStyle w:val="af6"/>
        <w:keepNext/>
        <w:rPr>
          <w:rtl/>
        </w:rPr>
      </w:pPr>
      <w:bookmarkStart w:id="2229" w:name="_ETM_Q1_7008917"/>
      <w:bookmarkEnd w:id="2229"/>
      <w:r w:rsidRPr="00584783">
        <w:rPr>
          <w:rtl/>
        </w:rPr>
        <w:t>היו"ר אבי דיכטר:</w:t>
      </w:r>
    </w:p>
    <w:p w:rsidR="000E72A9" w:rsidRPr="00584783" w:rsidRDefault="000E72A9" w:rsidP="000E72A9">
      <w:pPr>
        <w:pStyle w:val="KeepWithNext"/>
        <w:rPr>
          <w:rtl/>
        </w:rPr>
      </w:pPr>
    </w:p>
    <w:p w:rsidR="000E72A9" w:rsidRPr="00584783" w:rsidRDefault="000E72A9" w:rsidP="00584783">
      <w:pPr>
        <w:rPr>
          <w:rtl/>
        </w:rPr>
      </w:pPr>
      <w:r w:rsidRPr="00584783">
        <w:rPr>
          <w:rFonts w:hint="cs"/>
          <w:rtl/>
        </w:rPr>
        <w:t xml:space="preserve">ההערה של רות נכונה. יש לנו </w:t>
      </w:r>
      <w:bookmarkStart w:id="2230" w:name="_ETM_Q1_7008873"/>
      <w:bookmarkEnd w:id="2230"/>
      <w:r w:rsidRPr="00584783">
        <w:rPr>
          <w:rFonts w:hint="cs"/>
          <w:rtl/>
        </w:rPr>
        <w:t xml:space="preserve">ניסיון רע מאוד </w:t>
      </w:r>
      <w:r w:rsidRPr="00584783">
        <w:rPr>
          <w:rtl/>
        </w:rPr>
        <w:t>–</w:t>
      </w:r>
      <w:r w:rsidRPr="00584783">
        <w:rPr>
          <w:rFonts w:hint="cs"/>
          <w:rtl/>
        </w:rPr>
        <w:t xml:space="preserve"> במקרה עם משרד הביטחון והאוצר </w:t>
      </w:r>
      <w:r w:rsidRPr="00584783">
        <w:rPr>
          <w:rtl/>
        </w:rPr>
        <w:t>–</w:t>
      </w:r>
      <w:r w:rsidRPr="00584783">
        <w:rPr>
          <w:rFonts w:hint="cs"/>
          <w:rtl/>
        </w:rPr>
        <w:t xml:space="preserve"> </w:t>
      </w:r>
      <w:bookmarkStart w:id="2231" w:name="_ETM_Q1_7015855"/>
      <w:bookmarkEnd w:id="2231"/>
      <w:r w:rsidRPr="00584783">
        <w:rPr>
          <w:rFonts w:hint="cs"/>
          <w:rtl/>
        </w:rPr>
        <w:t>בנושא של אי הגבלת תקנות בזמן, ויש לנו ניסיון עוד הרבה יותר גרוע עם תקנות שכן הגבלנו אותן ב</w:t>
      </w:r>
      <w:bookmarkStart w:id="2232" w:name="_ETM_Q1_7029425"/>
      <w:bookmarkEnd w:id="2232"/>
      <w:r w:rsidRPr="00584783">
        <w:rPr>
          <w:rFonts w:hint="cs"/>
          <w:rtl/>
        </w:rPr>
        <w:t>זמן. אני מדבר על פנסי</w:t>
      </w:r>
      <w:bookmarkStart w:id="2233" w:name="_ETM_Q1_7042917"/>
      <w:bookmarkEnd w:id="2233"/>
      <w:r w:rsidRPr="00584783">
        <w:rPr>
          <w:rFonts w:hint="cs"/>
          <w:rtl/>
        </w:rPr>
        <w:t>ית הגישור. למיטב זיכרוני האוצר ומשרד הביטחון ביקשו זמן עד</w:t>
      </w:r>
      <w:bookmarkStart w:id="2234" w:name="_ETM_Q1_7047405"/>
      <w:bookmarkEnd w:id="2234"/>
      <w:r w:rsidRPr="00584783">
        <w:rPr>
          <w:rFonts w:hint="cs"/>
          <w:rtl/>
        </w:rPr>
        <w:t xml:space="preserve"> 31 במרץ 2017, יושב-ראש הוועדה הבין שזה לא רציני </w:t>
      </w:r>
      <w:bookmarkStart w:id="2235" w:name="_ETM_Q1_7057247"/>
      <w:bookmarkEnd w:id="2235"/>
      <w:r w:rsidRPr="00584783">
        <w:rPr>
          <w:rFonts w:hint="cs"/>
          <w:rtl/>
        </w:rPr>
        <w:t>והכפיל את הזמן, עד 1 ביוני 2017</w:t>
      </w:r>
      <w:r w:rsidR="00584783" w:rsidRPr="00584783">
        <w:rPr>
          <w:rFonts w:hint="cs"/>
          <w:rtl/>
        </w:rPr>
        <w:t>,</w:t>
      </w:r>
      <w:r w:rsidRPr="00584783">
        <w:rPr>
          <w:rFonts w:hint="cs"/>
          <w:rtl/>
        </w:rPr>
        <w:t xml:space="preserve"> והיום </w:t>
      </w:r>
      <w:bookmarkStart w:id="2236" w:name="_ETM_Q1_7061827"/>
      <w:bookmarkEnd w:id="2236"/>
      <w:r w:rsidRPr="00584783">
        <w:rPr>
          <w:rFonts w:hint="cs"/>
          <w:rtl/>
        </w:rPr>
        <w:t xml:space="preserve">אנחנו אוטוטו סוגרים את 2018 </w:t>
      </w:r>
      <w:r w:rsidR="00584783" w:rsidRPr="00584783">
        <w:rPr>
          <w:rFonts w:hint="eastAsia"/>
          <w:rtl/>
        </w:rPr>
        <w:t xml:space="preserve">– </w:t>
      </w:r>
      <w:r w:rsidRPr="00584783">
        <w:rPr>
          <w:rFonts w:hint="cs"/>
          <w:rtl/>
        </w:rPr>
        <w:t xml:space="preserve">ותקנות אין. </w:t>
      </w:r>
    </w:p>
    <w:p w:rsidR="000E72A9" w:rsidRPr="00584783" w:rsidRDefault="000E72A9" w:rsidP="000E72A9">
      <w:pPr>
        <w:rPr>
          <w:rtl/>
        </w:rPr>
      </w:pPr>
    </w:p>
    <w:p w:rsidR="000E72A9" w:rsidRPr="00584783" w:rsidRDefault="000E72A9" w:rsidP="000E72A9">
      <w:pPr>
        <w:pStyle w:val="a4"/>
        <w:keepNext/>
        <w:rPr>
          <w:rtl/>
        </w:rPr>
      </w:pPr>
      <w:r w:rsidRPr="00584783">
        <w:rPr>
          <w:rtl/>
        </w:rPr>
        <w:t>עידו בן-יצחק:</w:t>
      </w:r>
    </w:p>
    <w:p w:rsidR="000E72A9" w:rsidRPr="00584783" w:rsidRDefault="000E72A9" w:rsidP="000E72A9">
      <w:pPr>
        <w:pStyle w:val="KeepWithNext"/>
        <w:rPr>
          <w:rtl/>
        </w:rPr>
      </w:pPr>
    </w:p>
    <w:p w:rsidR="000E72A9" w:rsidRPr="00584783" w:rsidRDefault="000E72A9" w:rsidP="000E72A9">
      <w:pPr>
        <w:rPr>
          <w:rtl/>
        </w:rPr>
      </w:pPr>
      <w:r w:rsidRPr="00584783">
        <w:rPr>
          <w:rFonts w:hint="cs"/>
          <w:rtl/>
        </w:rPr>
        <w:t>אני רק אגי</w:t>
      </w:r>
      <w:bookmarkStart w:id="2237" w:name="_ETM_Q1_7082065"/>
      <w:bookmarkEnd w:id="2237"/>
      <w:r w:rsidRPr="00584783">
        <w:rPr>
          <w:rFonts w:hint="cs"/>
          <w:rtl/>
        </w:rPr>
        <w:t xml:space="preserve">ד מה ההבדל במקרה שלנו. כאן, עד שהם לא </w:t>
      </w:r>
      <w:bookmarkStart w:id="2238" w:name="_ETM_Q1_7085739"/>
      <w:bookmarkEnd w:id="2238"/>
      <w:r w:rsidRPr="00584783">
        <w:rPr>
          <w:rFonts w:hint="cs"/>
          <w:rtl/>
        </w:rPr>
        <w:t>מתקינים את התקנות הם בעצם לא יכולים לגבות דמי</w:t>
      </w:r>
      <w:bookmarkStart w:id="2239" w:name="_ETM_Q1_7089723"/>
      <w:bookmarkEnd w:id="2239"/>
      <w:r w:rsidRPr="00584783">
        <w:rPr>
          <w:rFonts w:hint="cs"/>
          <w:rtl/>
        </w:rPr>
        <w:t xml:space="preserve"> פינוי. </w:t>
      </w:r>
    </w:p>
    <w:p w:rsidR="000E72A9" w:rsidRPr="00584783" w:rsidRDefault="000E72A9" w:rsidP="000E72A9">
      <w:pPr>
        <w:rPr>
          <w:rtl/>
        </w:rPr>
      </w:pPr>
      <w:bookmarkStart w:id="2240" w:name="_ETM_Q1_7093366"/>
      <w:bookmarkEnd w:id="2240"/>
    </w:p>
    <w:p w:rsidR="000E72A9" w:rsidRPr="00584783" w:rsidRDefault="000E72A9" w:rsidP="000E72A9">
      <w:pPr>
        <w:pStyle w:val="af6"/>
        <w:keepNext/>
        <w:rPr>
          <w:rtl/>
        </w:rPr>
      </w:pPr>
      <w:bookmarkStart w:id="2241" w:name="_ETM_Q1_7093752"/>
      <w:bookmarkEnd w:id="2241"/>
      <w:r w:rsidRPr="00584783">
        <w:rPr>
          <w:rtl/>
        </w:rPr>
        <w:t>היו"ר אבי דיכטר:</w:t>
      </w:r>
    </w:p>
    <w:p w:rsidR="000E72A9" w:rsidRPr="00584783" w:rsidRDefault="000E72A9" w:rsidP="000E72A9">
      <w:pPr>
        <w:pStyle w:val="KeepWithNext"/>
        <w:rPr>
          <w:rtl/>
        </w:rPr>
      </w:pPr>
    </w:p>
    <w:p w:rsidR="000E72A9" w:rsidRPr="00584783" w:rsidRDefault="000E72A9" w:rsidP="000E72A9">
      <w:pPr>
        <w:rPr>
          <w:rtl/>
        </w:rPr>
      </w:pPr>
      <w:r w:rsidRPr="00584783">
        <w:rPr>
          <w:rFonts w:hint="cs"/>
          <w:rtl/>
        </w:rPr>
        <w:t xml:space="preserve">אם ככה, אז מי שניסח את זה </w:t>
      </w:r>
      <w:bookmarkStart w:id="2242" w:name="_ETM_Q1_7095521"/>
      <w:bookmarkEnd w:id="2242"/>
      <w:r w:rsidRPr="00584783">
        <w:rPr>
          <w:rFonts w:hint="cs"/>
          <w:rtl/>
        </w:rPr>
        <w:t xml:space="preserve">ככה, ניסח בחוכמה רבה. </w:t>
      </w:r>
      <w:bookmarkStart w:id="2243" w:name="_ETM_Q1_7095575"/>
      <w:bookmarkEnd w:id="2243"/>
    </w:p>
    <w:p w:rsidR="000E72A9" w:rsidRPr="00584783" w:rsidRDefault="000E72A9" w:rsidP="000E72A9">
      <w:pPr>
        <w:rPr>
          <w:rtl/>
        </w:rPr>
      </w:pPr>
    </w:p>
    <w:p w:rsidR="000E72A9" w:rsidRPr="00584783" w:rsidRDefault="000E72A9" w:rsidP="000E72A9">
      <w:pPr>
        <w:rPr>
          <w:rtl/>
        </w:rPr>
      </w:pPr>
      <w:bookmarkStart w:id="2244" w:name="_ETM_Q1_7096263"/>
      <w:bookmarkEnd w:id="2244"/>
      <w:r w:rsidRPr="00584783">
        <w:rPr>
          <w:rFonts w:hint="cs"/>
          <w:rtl/>
        </w:rPr>
        <w:t xml:space="preserve">אנחנו עוברים להצבעה. מי בעד הצעת </w:t>
      </w:r>
      <w:bookmarkStart w:id="2245" w:name="_ETM_Q1_7102648"/>
      <w:bookmarkEnd w:id="2245"/>
      <w:r w:rsidRPr="00584783">
        <w:rPr>
          <w:rFonts w:hint="cs"/>
          <w:rtl/>
        </w:rPr>
        <w:t>החוק כפי שעלתה בדיונים והוקראה על ידי עידו?</w:t>
      </w:r>
      <w:bookmarkStart w:id="2246" w:name="_ETM_Q1_7105998"/>
      <w:bookmarkStart w:id="2247" w:name="_ETM_Q1_7106362"/>
      <w:bookmarkEnd w:id="2246"/>
      <w:bookmarkEnd w:id="2247"/>
      <w:r w:rsidRPr="00584783">
        <w:rPr>
          <w:rFonts w:hint="cs"/>
          <w:rtl/>
        </w:rPr>
        <w:t xml:space="preserve"> </w:t>
      </w:r>
      <w:bookmarkStart w:id="2248" w:name="_ETM_Q1_7106210"/>
      <w:bookmarkEnd w:id="2248"/>
      <w:r w:rsidRPr="00584783">
        <w:rPr>
          <w:rFonts w:hint="cs"/>
          <w:rtl/>
        </w:rPr>
        <w:t xml:space="preserve">שניים. מי נגד? מי נמנע? אין. </w:t>
      </w:r>
    </w:p>
    <w:p w:rsidR="000E72A9" w:rsidRPr="00584783" w:rsidRDefault="000E72A9" w:rsidP="000E72A9">
      <w:pPr>
        <w:rPr>
          <w:rtl/>
        </w:rPr>
      </w:pPr>
      <w:r w:rsidRPr="00584783">
        <w:rPr>
          <w:rFonts w:hint="cs"/>
          <w:rtl/>
        </w:rPr>
        <w:t xml:space="preserve"> </w:t>
      </w:r>
    </w:p>
    <w:p w:rsidR="000E72A9" w:rsidRPr="00584783" w:rsidRDefault="000E72A9" w:rsidP="000E72A9">
      <w:pPr>
        <w:pStyle w:val="af1"/>
        <w:keepNext/>
        <w:rPr>
          <w:rtl/>
        </w:rPr>
      </w:pPr>
      <w:r w:rsidRPr="00584783">
        <w:rPr>
          <w:rFonts w:hint="eastAsia"/>
          <w:rtl/>
        </w:rPr>
        <w:t>הצבעה</w:t>
      </w:r>
    </w:p>
    <w:p w:rsidR="000E72A9" w:rsidRPr="00584783" w:rsidRDefault="000E72A9" w:rsidP="000E72A9">
      <w:pPr>
        <w:pStyle w:val="--"/>
        <w:keepNext/>
        <w:rPr>
          <w:rtl/>
        </w:rPr>
      </w:pPr>
    </w:p>
    <w:p w:rsidR="000E72A9" w:rsidRPr="00584783" w:rsidRDefault="000E72A9" w:rsidP="000E72A9">
      <w:pPr>
        <w:pStyle w:val="--"/>
        <w:keepNext/>
        <w:rPr>
          <w:rtl/>
        </w:rPr>
      </w:pPr>
      <w:r w:rsidRPr="00584783">
        <w:rPr>
          <w:rFonts w:hint="eastAsia"/>
          <w:rtl/>
        </w:rPr>
        <w:t>בעד</w:t>
      </w:r>
      <w:r w:rsidRPr="00584783">
        <w:rPr>
          <w:rtl/>
        </w:rPr>
        <w:t xml:space="preserve"> ההצעה</w:t>
      </w:r>
      <w:r w:rsidRPr="00584783">
        <w:rPr>
          <w:rFonts w:hint="cs"/>
          <w:rtl/>
        </w:rPr>
        <w:t xml:space="preserve"> </w:t>
      </w:r>
      <w:r w:rsidRPr="00584783">
        <w:rPr>
          <w:rtl/>
        </w:rPr>
        <w:t>–</w:t>
      </w:r>
      <w:r w:rsidRPr="00584783">
        <w:rPr>
          <w:rFonts w:hint="cs"/>
          <w:rtl/>
        </w:rPr>
        <w:t xml:space="preserve"> 2</w:t>
      </w:r>
    </w:p>
    <w:p w:rsidR="000E72A9" w:rsidRPr="00584783" w:rsidRDefault="000E72A9" w:rsidP="000E72A9">
      <w:pPr>
        <w:pStyle w:val="--"/>
        <w:keepNext/>
        <w:rPr>
          <w:rtl/>
        </w:rPr>
      </w:pPr>
      <w:r w:rsidRPr="00584783">
        <w:rPr>
          <w:rFonts w:hint="eastAsia"/>
          <w:rtl/>
        </w:rPr>
        <w:t>נגד</w:t>
      </w:r>
      <w:r w:rsidRPr="00584783">
        <w:rPr>
          <w:rtl/>
        </w:rPr>
        <w:t xml:space="preserve"> – </w:t>
      </w:r>
      <w:r w:rsidRPr="00584783">
        <w:rPr>
          <w:rFonts w:hint="cs"/>
          <w:rtl/>
        </w:rPr>
        <w:t>אין</w:t>
      </w:r>
    </w:p>
    <w:p w:rsidR="000E72A9" w:rsidRPr="00584783" w:rsidRDefault="000E72A9" w:rsidP="000E72A9">
      <w:pPr>
        <w:pStyle w:val="--"/>
        <w:keepNext/>
        <w:rPr>
          <w:rtl/>
        </w:rPr>
      </w:pPr>
      <w:r w:rsidRPr="00584783">
        <w:rPr>
          <w:rFonts w:hint="eastAsia"/>
          <w:rtl/>
        </w:rPr>
        <w:t>נמנעים</w:t>
      </w:r>
      <w:r w:rsidRPr="00584783">
        <w:rPr>
          <w:rtl/>
        </w:rPr>
        <w:t xml:space="preserve"> –</w:t>
      </w:r>
      <w:r w:rsidRPr="00584783">
        <w:rPr>
          <w:rFonts w:hint="cs"/>
          <w:rtl/>
        </w:rPr>
        <w:t xml:space="preserve"> אין</w:t>
      </w:r>
      <w:r w:rsidRPr="00584783">
        <w:rPr>
          <w:rtl/>
        </w:rPr>
        <w:t xml:space="preserve"> </w:t>
      </w:r>
    </w:p>
    <w:p w:rsidR="000E72A9" w:rsidRPr="00584783" w:rsidRDefault="000E72A9" w:rsidP="000E72A9">
      <w:pPr>
        <w:pStyle w:val="af2"/>
        <w:rPr>
          <w:rtl/>
        </w:rPr>
      </w:pPr>
      <w:r w:rsidRPr="00584783">
        <w:rPr>
          <w:rFonts w:hint="cs"/>
          <w:rtl/>
        </w:rPr>
        <w:t xml:space="preserve">הצעת חוק לפינוי שדות מוקשים (תיקון) (החלת החוק על שטחי נפלים), התשע"ח-2018, נתקבלה. </w:t>
      </w:r>
    </w:p>
    <w:p w:rsidR="000E72A9" w:rsidRPr="00584783" w:rsidRDefault="000E72A9" w:rsidP="000E72A9">
      <w:pPr>
        <w:rPr>
          <w:rtl/>
        </w:rPr>
      </w:pPr>
      <w:bookmarkStart w:id="2249" w:name="_ETM_Q1_7109188"/>
      <w:bookmarkEnd w:id="2249"/>
    </w:p>
    <w:p w:rsidR="000E72A9" w:rsidRPr="00584783" w:rsidRDefault="000E72A9" w:rsidP="000E72A9">
      <w:pPr>
        <w:pStyle w:val="af6"/>
        <w:keepNext/>
        <w:rPr>
          <w:rtl/>
        </w:rPr>
      </w:pPr>
      <w:bookmarkStart w:id="2250" w:name="_ETM_Q1_7110826"/>
      <w:bookmarkEnd w:id="2250"/>
      <w:r w:rsidRPr="00584783">
        <w:rPr>
          <w:rtl/>
        </w:rPr>
        <w:t>היו"ר אבי דיכטר:</w:t>
      </w:r>
    </w:p>
    <w:p w:rsidR="000E72A9" w:rsidRPr="00584783" w:rsidRDefault="000E72A9" w:rsidP="000E72A9">
      <w:pPr>
        <w:pStyle w:val="KeepWithNext"/>
        <w:rPr>
          <w:rtl/>
        </w:rPr>
      </w:pPr>
    </w:p>
    <w:p w:rsidR="000E72A9" w:rsidRPr="00584783" w:rsidRDefault="000E72A9" w:rsidP="000E72A9">
      <w:pPr>
        <w:rPr>
          <w:rtl/>
        </w:rPr>
      </w:pPr>
      <w:r w:rsidRPr="00584783">
        <w:rPr>
          <w:rFonts w:hint="cs"/>
          <w:rtl/>
        </w:rPr>
        <w:t xml:space="preserve">ההצעה אושרה פה </w:t>
      </w:r>
      <w:bookmarkStart w:id="2251" w:name="_ETM_Q1_7113594"/>
      <w:bookmarkEnd w:id="2251"/>
      <w:r w:rsidRPr="00584783">
        <w:rPr>
          <w:rFonts w:hint="cs"/>
          <w:rtl/>
        </w:rPr>
        <w:t xml:space="preserve">אחד והיא תובא לקריאה שנייה ושלישית במהרה בימינו. תודה </w:t>
      </w:r>
      <w:bookmarkStart w:id="2252" w:name="_ETM_Q1_7118306"/>
      <w:bookmarkEnd w:id="2252"/>
      <w:r w:rsidRPr="00584783">
        <w:rPr>
          <w:rFonts w:hint="cs"/>
          <w:rtl/>
        </w:rPr>
        <w:t xml:space="preserve">רבה, הישיבה נעולה. </w:t>
      </w:r>
    </w:p>
    <w:p w:rsidR="000E72A9" w:rsidRDefault="000E72A9" w:rsidP="000E72A9">
      <w:pPr>
        <w:rPr>
          <w:rtl/>
        </w:rPr>
      </w:pPr>
      <w:bookmarkStart w:id="2253" w:name="_ETM_Q1_7122290"/>
      <w:bookmarkEnd w:id="2253"/>
    </w:p>
    <w:p w:rsidR="006121EB" w:rsidRPr="00584783" w:rsidRDefault="006121EB" w:rsidP="000E72A9">
      <w:pPr>
        <w:rPr>
          <w:rtl/>
        </w:rPr>
      </w:pPr>
      <w:bookmarkStart w:id="2254" w:name="_GoBack"/>
      <w:bookmarkEnd w:id="2254"/>
    </w:p>
    <w:p w:rsidR="000E72A9" w:rsidRDefault="008966C3" w:rsidP="008966C3">
      <w:pPr>
        <w:pStyle w:val="afc"/>
        <w:keepNext/>
        <w:rPr>
          <w:rtl/>
        </w:rPr>
      </w:pPr>
      <w:bookmarkStart w:id="2255" w:name="_ETM_Q1_7122647"/>
      <w:bookmarkEnd w:id="2255"/>
      <w:r w:rsidRPr="00584783">
        <w:rPr>
          <w:rtl/>
        </w:rPr>
        <w:t>הישיבה ננעלה בשעה 10:45.</w:t>
      </w:r>
    </w:p>
    <w:p w:rsidR="008966C3" w:rsidRDefault="008966C3" w:rsidP="008966C3">
      <w:pPr>
        <w:pStyle w:val="KeepWithNext"/>
        <w:rPr>
          <w:rtl/>
        </w:rPr>
      </w:pPr>
    </w:p>
    <w:p w:rsidR="008966C3" w:rsidRPr="000E72A9" w:rsidRDefault="008966C3" w:rsidP="008966C3">
      <w:pPr>
        <w:rPr>
          <w:rtl/>
        </w:rPr>
      </w:pPr>
    </w:p>
    <w:p w:rsidR="00012C6B" w:rsidRDefault="00012C6B" w:rsidP="00012C6B">
      <w:pPr>
        <w:rPr>
          <w:rtl/>
        </w:rPr>
      </w:pPr>
      <w:bookmarkStart w:id="2256" w:name="_ETM_Q1_6530270"/>
      <w:bookmarkEnd w:id="2256"/>
    </w:p>
    <w:p w:rsidR="00012C6B" w:rsidRPr="00FF51AC" w:rsidRDefault="00012C6B" w:rsidP="00012C6B">
      <w:pPr>
        <w:rPr>
          <w:rtl/>
        </w:rPr>
      </w:pPr>
      <w:bookmarkStart w:id="2257" w:name="_ETM_Q1_6531694"/>
      <w:bookmarkEnd w:id="2257"/>
    </w:p>
    <w:sectPr w:rsidR="00012C6B" w:rsidRPr="00FF51AC" w:rsidSect="006121E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F2B20" w:rsidRDefault="005F2B20">
      <w:r>
        <w:separator/>
      </w:r>
    </w:p>
  </w:endnote>
  <w:endnote w:type="continuationSeparator" w:id="0">
    <w:p w:rsidR="005F2B20" w:rsidRDefault="005F2B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HadasaMFO">
    <w:altName w:val="Courier New"/>
    <w:charset w:val="B1"/>
    <w:family w:val="auto"/>
    <w:pitch w:val="variable"/>
    <w:sig w:usb0="00000800"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F2B20" w:rsidRDefault="005F2B20">
      <w:r>
        <w:separator/>
      </w:r>
    </w:p>
  </w:footnote>
  <w:footnote w:type="continuationSeparator" w:id="0">
    <w:p w:rsidR="005F2B20" w:rsidRDefault="005F2B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2B20" w:rsidRDefault="005F2B2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F2B20" w:rsidRDefault="005F2B20"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2B20" w:rsidRDefault="005F2B2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121EB">
      <w:rPr>
        <w:rStyle w:val="af7"/>
        <w:noProof/>
        <w:rtl/>
      </w:rPr>
      <w:t>38</w:t>
    </w:r>
    <w:r>
      <w:rPr>
        <w:rStyle w:val="af7"/>
      </w:rPr>
      <w:fldChar w:fldCharType="end"/>
    </w:r>
  </w:p>
  <w:p w:rsidR="005F2B20" w:rsidRPr="00CC5815" w:rsidRDefault="005F2B20" w:rsidP="008E5E3F">
    <w:pPr>
      <w:pStyle w:val="a3"/>
      <w:ind w:firstLine="0"/>
    </w:pPr>
    <w:r>
      <w:rPr>
        <w:rtl/>
      </w:rPr>
      <w:t>ועדת החוץ והביטחון</w:t>
    </w:r>
  </w:p>
  <w:p w:rsidR="005F2B20" w:rsidRPr="00CC5815" w:rsidRDefault="005F2B20" w:rsidP="008E5E3F">
    <w:pPr>
      <w:pStyle w:val="a3"/>
      <w:ind w:firstLine="0"/>
      <w:rPr>
        <w:rtl/>
      </w:rPr>
    </w:pPr>
    <w:r>
      <w:rPr>
        <w:rtl/>
      </w:rPr>
      <w:t>24/12/2018</w:t>
    </w:r>
  </w:p>
  <w:p w:rsidR="005F2B20" w:rsidRPr="00CC5815" w:rsidRDefault="005F2B20"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2B20" w:rsidRDefault="005F2B20" w:rsidP="000A17C6">
    <w:pPr>
      <w:keepNext/>
      <w:spacing w:line="240" w:lineRule="atLeast"/>
      <w:ind w:firstLine="0"/>
      <w:jc w:val="center"/>
      <w:outlineLvl w:val="0"/>
      <w:rPr>
        <w:rtl/>
      </w:rPr>
    </w:pPr>
    <w:r>
      <w:rPr>
        <w:noProof/>
      </w:rPr>
      <w:drawing>
        <wp:inline distT="0" distB="0" distL="0" distR="0" wp14:anchorId="2297D36B" wp14:editId="359675E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F2B20" w:rsidRDefault="005F2B2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F2B20" w:rsidRDefault="005F2B20">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08EB"/>
    <w:rsid w:val="00012C6B"/>
    <w:rsid w:val="0002047E"/>
    <w:rsid w:val="00037279"/>
    <w:rsid w:val="00067F42"/>
    <w:rsid w:val="00072E41"/>
    <w:rsid w:val="00081FC0"/>
    <w:rsid w:val="00083036"/>
    <w:rsid w:val="00092B80"/>
    <w:rsid w:val="000A17C6"/>
    <w:rsid w:val="000B060C"/>
    <w:rsid w:val="000B2EE6"/>
    <w:rsid w:val="000C2B21"/>
    <w:rsid w:val="000C47F5"/>
    <w:rsid w:val="000E3314"/>
    <w:rsid w:val="000E72A9"/>
    <w:rsid w:val="000F2459"/>
    <w:rsid w:val="000F5B45"/>
    <w:rsid w:val="0012557C"/>
    <w:rsid w:val="00142780"/>
    <w:rsid w:val="00150436"/>
    <w:rsid w:val="00167294"/>
    <w:rsid w:val="001673D4"/>
    <w:rsid w:val="00171E7F"/>
    <w:rsid w:val="001758C1"/>
    <w:rsid w:val="0017778D"/>
    <w:rsid w:val="0017779F"/>
    <w:rsid w:val="001A1EEF"/>
    <w:rsid w:val="001A74E9"/>
    <w:rsid w:val="001A7A1B"/>
    <w:rsid w:val="001C44DA"/>
    <w:rsid w:val="001C4FDA"/>
    <w:rsid w:val="001D440C"/>
    <w:rsid w:val="001D7A09"/>
    <w:rsid w:val="002016FF"/>
    <w:rsid w:val="00206EED"/>
    <w:rsid w:val="00224EF0"/>
    <w:rsid w:val="00227FEF"/>
    <w:rsid w:val="002435AE"/>
    <w:rsid w:val="002529EC"/>
    <w:rsid w:val="00261554"/>
    <w:rsid w:val="00275C03"/>
    <w:rsid w:val="00280D58"/>
    <w:rsid w:val="00282DA1"/>
    <w:rsid w:val="00283B3F"/>
    <w:rsid w:val="002B429B"/>
    <w:rsid w:val="002D497E"/>
    <w:rsid w:val="002D4BDB"/>
    <w:rsid w:val="002E5E31"/>
    <w:rsid w:val="002F4B74"/>
    <w:rsid w:val="002F6F65"/>
    <w:rsid w:val="00303B4C"/>
    <w:rsid w:val="00310E83"/>
    <w:rsid w:val="00321E62"/>
    <w:rsid w:val="00327BF8"/>
    <w:rsid w:val="00340AFA"/>
    <w:rsid w:val="003553DC"/>
    <w:rsid w:val="003658CB"/>
    <w:rsid w:val="00365A8C"/>
    <w:rsid w:val="00366CFB"/>
    <w:rsid w:val="0036794C"/>
    <w:rsid w:val="00373508"/>
    <w:rsid w:val="00396023"/>
    <w:rsid w:val="003B0E64"/>
    <w:rsid w:val="003C0907"/>
    <w:rsid w:val="003C279D"/>
    <w:rsid w:val="003C655A"/>
    <w:rsid w:val="003F0A5F"/>
    <w:rsid w:val="00420E41"/>
    <w:rsid w:val="00424C94"/>
    <w:rsid w:val="0044522A"/>
    <w:rsid w:val="00447608"/>
    <w:rsid w:val="00451746"/>
    <w:rsid w:val="00463BA6"/>
    <w:rsid w:val="00470EAC"/>
    <w:rsid w:val="0049458B"/>
    <w:rsid w:val="00495FD8"/>
    <w:rsid w:val="004B0A65"/>
    <w:rsid w:val="004B12D9"/>
    <w:rsid w:val="004B1BE9"/>
    <w:rsid w:val="004C4D4C"/>
    <w:rsid w:val="00500C0C"/>
    <w:rsid w:val="00510DCA"/>
    <w:rsid w:val="00546678"/>
    <w:rsid w:val="005506B9"/>
    <w:rsid w:val="00570B8E"/>
    <w:rsid w:val="005817EC"/>
    <w:rsid w:val="00584783"/>
    <w:rsid w:val="00590B77"/>
    <w:rsid w:val="00595245"/>
    <w:rsid w:val="005A342D"/>
    <w:rsid w:val="005C363E"/>
    <w:rsid w:val="005D46AA"/>
    <w:rsid w:val="005D61F3"/>
    <w:rsid w:val="005E1C6B"/>
    <w:rsid w:val="005E2DB8"/>
    <w:rsid w:val="005E5EA3"/>
    <w:rsid w:val="005F2B20"/>
    <w:rsid w:val="005F76B0"/>
    <w:rsid w:val="00600E96"/>
    <w:rsid w:val="0060319A"/>
    <w:rsid w:val="006121EB"/>
    <w:rsid w:val="00631549"/>
    <w:rsid w:val="00633CFD"/>
    <w:rsid w:val="00634F61"/>
    <w:rsid w:val="0066496F"/>
    <w:rsid w:val="00687D89"/>
    <w:rsid w:val="00695A47"/>
    <w:rsid w:val="006A0CB7"/>
    <w:rsid w:val="006F0259"/>
    <w:rsid w:val="00700433"/>
    <w:rsid w:val="00702755"/>
    <w:rsid w:val="0070472C"/>
    <w:rsid w:val="00747B02"/>
    <w:rsid w:val="007509A6"/>
    <w:rsid w:val="00751E35"/>
    <w:rsid w:val="00771888"/>
    <w:rsid w:val="007872B4"/>
    <w:rsid w:val="00791CBE"/>
    <w:rsid w:val="007C3EB3"/>
    <w:rsid w:val="007C693F"/>
    <w:rsid w:val="007C6ADD"/>
    <w:rsid w:val="007D05F1"/>
    <w:rsid w:val="007E2759"/>
    <w:rsid w:val="007F29D6"/>
    <w:rsid w:val="007F6028"/>
    <w:rsid w:val="008158BD"/>
    <w:rsid w:val="0082136D"/>
    <w:rsid w:val="008320F6"/>
    <w:rsid w:val="00841223"/>
    <w:rsid w:val="00846BE9"/>
    <w:rsid w:val="00853207"/>
    <w:rsid w:val="00865F0C"/>
    <w:rsid w:val="008713A4"/>
    <w:rsid w:val="00875F10"/>
    <w:rsid w:val="008966C3"/>
    <w:rsid w:val="008C19FC"/>
    <w:rsid w:val="008C3871"/>
    <w:rsid w:val="008C6035"/>
    <w:rsid w:val="008C7015"/>
    <w:rsid w:val="008D03BF"/>
    <w:rsid w:val="008D0BA8"/>
    <w:rsid w:val="008D1DFB"/>
    <w:rsid w:val="008E03B4"/>
    <w:rsid w:val="008E5E3F"/>
    <w:rsid w:val="0090279B"/>
    <w:rsid w:val="00913A2E"/>
    <w:rsid w:val="00914904"/>
    <w:rsid w:val="009258CE"/>
    <w:rsid w:val="009515F0"/>
    <w:rsid w:val="00961527"/>
    <w:rsid w:val="009830CB"/>
    <w:rsid w:val="00983167"/>
    <w:rsid w:val="009D07AA"/>
    <w:rsid w:val="009D1941"/>
    <w:rsid w:val="009D1C1A"/>
    <w:rsid w:val="009D478A"/>
    <w:rsid w:val="009E6E93"/>
    <w:rsid w:val="009F1518"/>
    <w:rsid w:val="009F5773"/>
    <w:rsid w:val="00A061D1"/>
    <w:rsid w:val="00A14A8C"/>
    <w:rsid w:val="00A15971"/>
    <w:rsid w:val="00A2148B"/>
    <w:rsid w:val="00A22C90"/>
    <w:rsid w:val="00A35551"/>
    <w:rsid w:val="00A40933"/>
    <w:rsid w:val="00A42723"/>
    <w:rsid w:val="00A64A6D"/>
    <w:rsid w:val="00A65D53"/>
    <w:rsid w:val="00A66020"/>
    <w:rsid w:val="00A870E1"/>
    <w:rsid w:val="00AB02EE"/>
    <w:rsid w:val="00AB3F3A"/>
    <w:rsid w:val="00AD4EC9"/>
    <w:rsid w:val="00AD6FFC"/>
    <w:rsid w:val="00AF31E6"/>
    <w:rsid w:val="00AF4150"/>
    <w:rsid w:val="00B0509A"/>
    <w:rsid w:val="00B120B2"/>
    <w:rsid w:val="00B1647E"/>
    <w:rsid w:val="00B258D5"/>
    <w:rsid w:val="00B50340"/>
    <w:rsid w:val="00B52B56"/>
    <w:rsid w:val="00B65508"/>
    <w:rsid w:val="00B8517A"/>
    <w:rsid w:val="00B94D43"/>
    <w:rsid w:val="00BA1655"/>
    <w:rsid w:val="00BA6446"/>
    <w:rsid w:val="00BB37A8"/>
    <w:rsid w:val="00BC4C33"/>
    <w:rsid w:val="00BD214F"/>
    <w:rsid w:val="00BD3FB2"/>
    <w:rsid w:val="00BD47B7"/>
    <w:rsid w:val="00BD7E20"/>
    <w:rsid w:val="00BE12B9"/>
    <w:rsid w:val="00C02099"/>
    <w:rsid w:val="00C135D5"/>
    <w:rsid w:val="00C22DCB"/>
    <w:rsid w:val="00C3598A"/>
    <w:rsid w:val="00C360BC"/>
    <w:rsid w:val="00C44800"/>
    <w:rsid w:val="00C52EC2"/>
    <w:rsid w:val="00C61DC1"/>
    <w:rsid w:val="00C64AFF"/>
    <w:rsid w:val="00C661EE"/>
    <w:rsid w:val="00C72438"/>
    <w:rsid w:val="00C763E4"/>
    <w:rsid w:val="00C8624A"/>
    <w:rsid w:val="00C9345E"/>
    <w:rsid w:val="00CA5363"/>
    <w:rsid w:val="00CB6D60"/>
    <w:rsid w:val="00CC4DC3"/>
    <w:rsid w:val="00CC5815"/>
    <w:rsid w:val="00CE24B8"/>
    <w:rsid w:val="00CE5849"/>
    <w:rsid w:val="00D2158B"/>
    <w:rsid w:val="00D26D31"/>
    <w:rsid w:val="00D278F7"/>
    <w:rsid w:val="00D37550"/>
    <w:rsid w:val="00D40A29"/>
    <w:rsid w:val="00D45D27"/>
    <w:rsid w:val="00D86E57"/>
    <w:rsid w:val="00D96B24"/>
    <w:rsid w:val="00DA0EE9"/>
    <w:rsid w:val="00DE5B80"/>
    <w:rsid w:val="00E14022"/>
    <w:rsid w:val="00E2038A"/>
    <w:rsid w:val="00E33AE3"/>
    <w:rsid w:val="00E60B3C"/>
    <w:rsid w:val="00E61903"/>
    <w:rsid w:val="00E64116"/>
    <w:rsid w:val="00E712DA"/>
    <w:rsid w:val="00EA234B"/>
    <w:rsid w:val="00EA624B"/>
    <w:rsid w:val="00EB057D"/>
    <w:rsid w:val="00EB18E4"/>
    <w:rsid w:val="00EB5C85"/>
    <w:rsid w:val="00EC07D3"/>
    <w:rsid w:val="00EC0AC2"/>
    <w:rsid w:val="00EC1FB3"/>
    <w:rsid w:val="00EC2CD4"/>
    <w:rsid w:val="00EE09AD"/>
    <w:rsid w:val="00EF0E3C"/>
    <w:rsid w:val="00EF3724"/>
    <w:rsid w:val="00F02C9B"/>
    <w:rsid w:val="00F053E5"/>
    <w:rsid w:val="00F10D2D"/>
    <w:rsid w:val="00F16831"/>
    <w:rsid w:val="00F33F39"/>
    <w:rsid w:val="00F41C33"/>
    <w:rsid w:val="00F423F1"/>
    <w:rsid w:val="00F467EE"/>
    <w:rsid w:val="00F4792E"/>
    <w:rsid w:val="00F511B5"/>
    <w:rsid w:val="00F53584"/>
    <w:rsid w:val="00F549E5"/>
    <w:rsid w:val="00F63F05"/>
    <w:rsid w:val="00F72368"/>
    <w:rsid w:val="00F821F6"/>
    <w:rsid w:val="00F84D49"/>
    <w:rsid w:val="00F8537C"/>
    <w:rsid w:val="00FB03E8"/>
    <w:rsid w:val="00FB0768"/>
    <w:rsid w:val="00FE2DCB"/>
    <w:rsid w:val="00FE3474"/>
    <w:rsid w:val="00FF51AC"/>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61E23289"/>
  <w15:docId w15:val="{DCAA2A42-6559-4DDE-9BEE-10F8B390B7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17778D"/>
    <w:pPr>
      <w:spacing w:line="240" w:lineRule="auto"/>
    </w:pPr>
    <w:rPr>
      <w:rFonts w:ascii="Tahoma" w:hAnsi="Tahoma" w:cs="Tahoma"/>
      <w:sz w:val="16"/>
      <w:szCs w:val="16"/>
    </w:rPr>
  </w:style>
  <w:style w:type="character" w:customStyle="1" w:styleId="afe">
    <w:name w:val="טקסט בלונים תו"/>
    <w:basedOn w:val="a0"/>
    <w:link w:val="afd"/>
    <w:rsid w:val="0017778D"/>
    <w:rPr>
      <w:rFonts w:ascii="Tahoma" w:hAnsi="Tahoma" w:cs="Tahoma"/>
      <w:sz w:val="16"/>
      <w:szCs w:val="16"/>
    </w:rPr>
  </w:style>
  <w:style w:type="paragraph" w:customStyle="1" w:styleId="TableText">
    <w:name w:val="Table Text"/>
    <w:basedOn w:val="a"/>
    <w:rsid w:val="003C655A"/>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Block">
    <w:name w:val="Table Block"/>
    <w:basedOn w:val="TableText"/>
    <w:rsid w:val="003C655A"/>
    <w:pPr>
      <w:jc w:val="both"/>
    </w:pPr>
  </w:style>
  <w:style w:type="paragraph" w:customStyle="1" w:styleId="TableSideHeading">
    <w:name w:val="Table SideHeading"/>
    <w:basedOn w:val="TableText"/>
    <w:rsid w:val="003C655A"/>
    <w:pPr>
      <w:outlineLvl w:val="2"/>
    </w:pPr>
  </w:style>
  <w:style w:type="paragraph" w:customStyle="1" w:styleId="TableBlockOutdent">
    <w:name w:val="Table BlockOutdent"/>
    <w:basedOn w:val="TableBlock"/>
    <w:rsid w:val="00C9345E"/>
    <w:pPr>
      <w:ind w:left="624" w:hanging="624"/>
    </w:pPr>
  </w:style>
  <w:style w:type="paragraph" w:customStyle="1" w:styleId="TableInnerSideHeading">
    <w:name w:val="Table InnerSideHeading"/>
    <w:basedOn w:val="TableSideHeading"/>
    <w:rsid w:val="00C9345E"/>
    <w:pPr>
      <w:outlineLvl w:val="9"/>
    </w:pPr>
  </w:style>
  <w:style w:type="character" w:customStyle="1" w:styleId="TagStyle">
    <w:name w:val="TagStyle"/>
    <w:basedOn w:val="a0"/>
    <w:rsid w:val="009D07AA"/>
    <w:rPr>
      <w:rFonts w:cs="Arial"/>
      <w:b/>
      <w:bCs w:val="0"/>
      <w:vanish/>
      <w:color w:val="010000"/>
      <w:bdr w:val="single" w:sz="4" w:space="0" w:color="FF66FF"/>
    </w:rPr>
  </w:style>
  <w:style w:type="paragraph" w:customStyle="1" w:styleId="TableHead">
    <w:name w:val="Table Head"/>
    <w:basedOn w:val="TableText"/>
    <w:rsid w:val="00083036"/>
    <w:pPr>
      <w:jc w:val="center"/>
      <w:outlineLvl w:val="1"/>
    </w:pPr>
    <w:rPr>
      <w:b/>
      <w:bCs/>
    </w:rPr>
  </w:style>
  <w:style w:type="table" w:styleId="aff">
    <w:name w:val="Table Grid"/>
    <w:basedOn w:val="a1"/>
    <w:rsid w:val="00A870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839987">
      <w:bodyDiv w:val="1"/>
      <w:marLeft w:val="0"/>
      <w:marRight w:val="0"/>
      <w:marTop w:val="0"/>
      <w:marBottom w:val="0"/>
      <w:divBdr>
        <w:top w:val="none" w:sz="0" w:space="0" w:color="auto"/>
        <w:left w:val="none" w:sz="0" w:space="0" w:color="auto"/>
        <w:bottom w:val="none" w:sz="0" w:space="0" w:color="auto"/>
        <w:right w:val="none" w:sz="0" w:space="0" w:color="auto"/>
      </w:divBdr>
    </w:div>
    <w:div w:id="210115517">
      <w:bodyDiv w:val="1"/>
      <w:marLeft w:val="0"/>
      <w:marRight w:val="0"/>
      <w:marTop w:val="0"/>
      <w:marBottom w:val="0"/>
      <w:divBdr>
        <w:top w:val="none" w:sz="0" w:space="0" w:color="auto"/>
        <w:left w:val="none" w:sz="0" w:space="0" w:color="auto"/>
        <w:bottom w:val="none" w:sz="0" w:space="0" w:color="auto"/>
        <w:right w:val="none" w:sz="0" w:space="0" w:color="auto"/>
      </w:divBdr>
    </w:div>
    <w:div w:id="274025930">
      <w:bodyDiv w:val="1"/>
      <w:marLeft w:val="0"/>
      <w:marRight w:val="0"/>
      <w:marTop w:val="0"/>
      <w:marBottom w:val="0"/>
      <w:divBdr>
        <w:top w:val="none" w:sz="0" w:space="0" w:color="auto"/>
        <w:left w:val="none" w:sz="0" w:space="0" w:color="auto"/>
        <w:bottom w:val="none" w:sz="0" w:space="0" w:color="auto"/>
        <w:right w:val="none" w:sz="0" w:space="0" w:color="auto"/>
      </w:divBdr>
    </w:div>
    <w:div w:id="299381580">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45875897">
      <w:bodyDiv w:val="1"/>
      <w:marLeft w:val="0"/>
      <w:marRight w:val="0"/>
      <w:marTop w:val="0"/>
      <w:marBottom w:val="0"/>
      <w:divBdr>
        <w:top w:val="none" w:sz="0" w:space="0" w:color="auto"/>
        <w:left w:val="none" w:sz="0" w:space="0" w:color="auto"/>
        <w:bottom w:val="none" w:sz="0" w:space="0" w:color="auto"/>
        <w:right w:val="none" w:sz="0" w:space="0" w:color="auto"/>
      </w:divBdr>
    </w:div>
    <w:div w:id="736784112">
      <w:bodyDiv w:val="1"/>
      <w:marLeft w:val="0"/>
      <w:marRight w:val="0"/>
      <w:marTop w:val="0"/>
      <w:marBottom w:val="0"/>
      <w:divBdr>
        <w:top w:val="none" w:sz="0" w:space="0" w:color="auto"/>
        <w:left w:val="none" w:sz="0" w:space="0" w:color="auto"/>
        <w:bottom w:val="none" w:sz="0" w:space="0" w:color="auto"/>
        <w:right w:val="none" w:sz="0" w:space="0" w:color="auto"/>
      </w:divBdr>
    </w:div>
    <w:div w:id="851918279">
      <w:bodyDiv w:val="1"/>
      <w:marLeft w:val="0"/>
      <w:marRight w:val="0"/>
      <w:marTop w:val="0"/>
      <w:marBottom w:val="0"/>
      <w:divBdr>
        <w:top w:val="none" w:sz="0" w:space="0" w:color="auto"/>
        <w:left w:val="none" w:sz="0" w:space="0" w:color="auto"/>
        <w:bottom w:val="none" w:sz="0" w:space="0" w:color="auto"/>
        <w:right w:val="none" w:sz="0" w:space="0" w:color="auto"/>
      </w:divBdr>
    </w:div>
    <w:div w:id="916597444">
      <w:bodyDiv w:val="1"/>
      <w:marLeft w:val="0"/>
      <w:marRight w:val="0"/>
      <w:marTop w:val="0"/>
      <w:marBottom w:val="0"/>
      <w:divBdr>
        <w:top w:val="none" w:sz="0" w:space="0" w:color="auto"/>
        <w:left w:val="none" w:sz="0" w:space="0" w:color="auto"/>
        <w:bottom w:val="none" w:sz="0" w:space="0" w:color="auto"/>
        <w:right w:val="none" w:sz="0" w:space="0" w:color="auto"/>
      </w:divBdr>
    </w:div>
    <w:div w:id="1149201749">
      <w:bodyDiv w:val="1"/>
      <w:marLeft w:val="0"/>
      <w:marRight w:val="0"/>
      <w:marTop w:val="0"/>
      <w:marBottom w:val="0"/>
      <w:divBdr>
        <w:top w:val="none" w:sz="0" w:space="0" w:color="auto"/>
        <w:left w:val="none" w:sz="0" w:space="0" w:color="auto"/>
        <w:bottom w:val="none" w:sz="0" w:space="0" w:color="auto"/>
        <w:right w:val="none" w:sz="0" w:space="0" w:color="auto"/>
      </w:divBdr>
    </w:div>
    <w:div w:id="1169105036">
      <w:bodyDiv w:val="1"/>
      <w:marLeft w:val="0"/>
      <w:marRight w:val="0"/>
      <w:marTop w:val="0"/>
      <w:marBottom w:val="0"/>
      <w:divBdr>
        <w:top w:val="none" w:sz="0" w:space="0" w:color="auto"/>
        <w:left w:val="none" w:sz="0" w:space="0" w:color="auto"/>
        <w:bottom w:val="none" w:sz="0" w:space="0" w:color="auto"/>
        <w:right w:val="none" w:sz="0" w:space="0" w:color="auto"/>
      </w:divBdr>
    </w:div>
    <w:div w:id="1334407508">
      <w:bodyDiv w:val="1"/>
      <w:marLeft w:val="0"/>
      <w:marRight w:val="0"/>
      <w:marTop w:val="0"/>
      <w:marBottom w:val="0"/>
      <w:divBdr>
        <w:top w:val="none" w:sz="0" w:space="0" w:color="auto"/>
        <w:left w:val="none" w:sz="0" w:space="0" w:color="auto"/>
        <w:bottom w:val="none" w:sz="0" w:space="0" w:color="auto"/>
        <w:right w:val="none" w:sz="0" w:space="0" w:color="auto"/>
      </w:divBdr>
    </w:div>
    <w:div w:id="1425807581">
      <w:bodyDiv w:val="1"/>
      <w:marLeft w:val="0"/>
      <w:marRight w:val="0"/>
      <w:marTop w:val="0"/>
      <w:marBottom w:val="0"/>
      <w:divBdr>
        <w:top w:val="none" w:sz="0" w:space="0" w:color="auto"/>
        <w:left w:val="none" w:sz="0" w:space="0" w:color="auto"/>
        <w:bottom w:val="none" w:sz="0" w:space="0" w:color="auto"/>
        <w:right w:val="none" w:sz="0" w:space="0" w:color="auto"/>
      </w:divBdr>
    </w:div>
    <w:div w:id="1525944846">
      <w:bodyDiv w:val="1"/>
      <w:marLeft w:val="0"/>
      <w:marRight w:val="0"/>
      <w:marTop w:val="0"/>
      <w:marBottom w:val="0"/>
      <w:divBdr>
        <w:top w:val="none" w:sz="0" w:space="0" w:color="auto"/>
        <w:left w:val="none" w:sz="0" w:space="0" w:color="auto"/>
        <w:bottom w:val="none" w:sz="0" w:space="0" w:color="auto"/>
        <w:right w:val="none" w:sz="0" w:space="0" w:color="auto"/>
      </w:divBdr>
    </w:div>
    <w:div w:id="1712417102">
      <w:bodyDiv w:val="1"/>
      <w:marLeft w:val="0"/>
      <w:marRight w:val="0"/>
      <w:marTop w:val="0"/>
      <w:marBottom w:val="0"/>
      <w:divBdr>
        <w:top w:val="none" w:sz="0" w:space="0" w:color="auto"/>
        <w:left w:val="none" w:sz="0" w:space="0" w:color="auto"/>
        <w:bottom w:val="none" w:sz="0" w:space="0" w:color="auto"/>
        <w:right w:val="none" w:sz="0" w:space="0" w:color="auto"/>
      </w:divBdr>
    </w:div>
    <w:div w:id="1712609958">
      <w:bodyDiv w:val="1"/>
      <w:marLeft w:val="0"/>
      <w:marRight w:val="0"/>
      <w:marTop w:val="0"/>
      <w:marBottom w:val="0"/>
      <w:divBdr>
        <w:top w:val="none" w:sz="0" w:space="0" w:color="auto"/>
        <w:left w:val="none" w:sz="0" w:space="0" w:color="auto"/>
        <w:bottom w:val="none" w:sz="0" w:space="0" w:color="auto"/>
        <w:right w:val="none" w:sz="0" w:space="0" w:color="auto"/>
      </w:divBdr>
    </w:div>
    <w:div w:id="1839733149">
      <w:bodyDiv w:val="1"/>
      <w:marLeft w:val="0"/>
      <w:marRight w:val="0"/>
      <w:marTop w:val="0"/>
      <w:marBottom w:val="0"/>
      <w:divBdr>
        <w:top w:val="none" w:sz="0" w:space="0" w:color="auto"/>
        <w:left w:val="none" w:sz="0" w:space="0" w:color="auto"/>
        <w:bottom w:val="none" w:sz="0" w:space="0" w:color="auto"/>
        <w:right w:val="none" w:sz="0" w:space="0" w:color="auto"/>
      </w:divBdr>
    </w:div>
    <w:div w:id="1877036688">
      <w:bodyDiv w:val="1"/>
      <w:marLeft w:val="0"/>
      <w:marRight w:val="0"/>
      <w:marTop w:val="0"/>
      <w:marBottom w:val="0"/>
      <w:divBdr>
        <w:top w:val="none" w:sz="0" w:space="0" w:color="auto"/>
        <w:left w:val="none" w:sz="0" w:space="0" w:color="auto"/>
        <w:bottom w:val="none" w:sz="0" w:space="0" w:color="auto"/>
        <w:right w:val="none" w:sz="0" w:space="0" w:color="auto"/>
      </w:divBdr>
    </w:div>
    <w:div w:id="19881664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9DE38F-D12B-4D63-998C-0019436E22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965</TotalTime>
  <Pages>38</Pages>
  <Words>12272</Words>
  <Characters>61360</Characters>
  <Application>Microsoft Office Word</Application>
  <DocSecurity>0</DocSecurity>
  <Lines>511</Lines>
  <Paragraphs>146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73486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109</cp:revision>
  <cp:lastPrinted>2015-07-20T08:20:00Z</cp:lastPrinted>
  <dcterms:created xsi:type="dcterms:W3CDTF">2018-05-03T11:21:00Z</dcterms:created>
  <dcterms:modified xsi:type="dcterms:W3CDTF">2019-01-09T08:32:00Z</dcterms:modified>
</cp:coreProperties>
</file>