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230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2F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30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30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786</w:t>
      </w:r>
    </w:p>
    <w:p w:rsidR="00E64116" w:rsidRPr="008713A4" w:rsidRDefault="00C230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C23053" w:rsidP="000D29A6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</w:t>
      </w:r>
      <w:r w:rsidR="000D29A6">
        <w:rPr>
          <w:b/>
          <w:bCs/>
          <w:u w:val="single"/>
          <w:rtl/>
        </w:rPr>
        <w:t>שע"ט</w:t>
      </w:r>
      <w:proofErr w:type="spellEnd"/>
      <w:r w:rsidR="000D29A6">
        <w:rPr>
          <w:b/>
          <w:bCs/>
          <w:u w:val="single"/>
          <w:rtl/>
        </w:rPr>
        <w:t xml:space="preserve"> (01 בינואר 2019), שעה 10:</w:t>
      </w:r>
      <w:r w:rsidR="000D29A6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23053" w:rsidRPr="00732F77" w:rsidRDefault="00C23053" w:rsidP="00732F77">
      <w:pPr>
        <w:spacing w:before="60"/>
        <w:ind w:firstLine="0"/>
        <w:rPr>
          <w:rtl/>
        </w:rPr>
      </w:pPr>
      <w:r w:rsidRPr="00C23053">
        <w:rPr>
          <w:rtl/>
        </w:rPr>
        <w:t xml:space="preserve">הצעת חוק הרשויות המקומיות (בחירת ראש הרשות </w:t>
      </w:r>
      <w:proofErr w:type="spellStart"/>
      <w:r w:rsidRPr="00C23053">
        <w:rPr>
          <w:rtl/>
        </w:rPr>
        <w:t>וסגניו</w:t>
      </w:r>
      <w:proofErr w:type="spellEnd"/>
      <w:r w:rsidRPr="00C23053">
        <w:rPr>
          <w:rtl/>
        </w:rPr>
        <w:t xml:space="preserve"> וכהונתם) (תיקון – מינוי סגן ראש רשות), </w:t>
      </w:r>
      <w:proofErr w:type="spellStart"/>
      <w:r w:rsidRPr="00C23053">
        <w:rPr>
          <w:rtl/>
        </w:rPr>
        <w:t>התשע"ט</w:t>
      </w:r>
      <w:proofErr w:type="spellEnd"/>
      <w:r w:rsidRPr="00C23053">
        <w:rPr>
          <w:rtl/>
        </w:rPr>
        <w:t>–2018</w:t>
      </w:r>
      <w:r w:rsidR="00732F77">
        <w:rPr>
          <w:rFonts w:hint="cs"/>
          <w:rtl/>
        </w:rPr>
        <w:t xml:space="preserve">, של חה"כ </w:t>
      </w:r>
      <w:r w:rsidRPr="00732F77">
        <w:rPr>
          <w:rFonts w:hint="cs"/>
          <w:rtl/>
        </w:rPr>
        <w:t xml:space="preserve">מיקי זוהר, מרדכי יוגב, רוברט </w:t>
      </w:r>
      <w:proofErr w:type="spellStart"/>
      <w:r w:rsidRPr="00732F77">
        <w:rPr>
          <w:rFonts w:hint="cs"/>
          <w:rtl/>
        </w:rPr>
        <w:t>טיבייב</w:t>
      </w:r>
      <w:proofErr w:type="spellEnd"/>
      <w:r w:rsidRPr="00732F77">
        <w:rPr>
          <w:rFonts w:hint="cs"/>
          <w:rtl/>
        </w:rPr>
        <w:t xml:space="preserve">, יואב בן צור, רוברט אילטוב, אלי </w:t>
      </w:r>
      <w:proofErr w:type="spellStart"/>
      <w:r w:rsidRPr="00732F77">
        <w:rPr>
          <w:rFonts w:hint="cs"/>
          <w:rtl/>
        </w:rPr>
        <w:t>אלאלוף</w:t>
      </w:r>
      <w:proofErr w:type="spellEnd"/>
      <w:r w:rsidRPr="00732F77">
        <w:rPr>
          <w:rFonts w:hint="cs"/>
          <w:rtl/>
        </w:rPr>
        <w:t xml:space="preserve">, מסעוד </w:t>
      </w:r>
      <w:proofErr w:type="spellStart"/>
      <w:r w:rsidRPr="00732F77">
        <w:rPr>
          <w:rFonts w:hint="cs"/>
          <w:rtl/>
        </w:rPr>
        <w:t>גנאים</w:t>
      </w:r>
      <w:proofErr w:type="spellEnd"/>
      <w:r w:rsidRPr="00732F77">
        <w:rPr>
          <w:rFonts w:hint="cs"/>
          <w:rtl/>
        </w:rPr>
        <w:t>, איילת נחמיאס ורבין</w:t>
      </w:r>
      <w:r w:rsidR="00732F77">
        <w:rPr>
          <w:rFonts w:hint="cs"/>
          <w:rtl/>
        </w:rPr>
        <w:t xml:space="preserve"> - </w:t>
      </w:r>
      <w:r w:rsidR="000D29A6" w:rsidRPr="00732F77">
        <w:rPr>
          <w:rFonts w:hint="cs"/>
          <w:rtl/>
        </w:rPr>
        <w:t>הכנה לקריאה ראשונה</w:t>
      </w:r>
    </w:p>
    <w:p w:rsidR="000D29A6" w:rsidRDefault="000D29A6" w:rsidP="007C693F">
      <w:pPr>
        <w:spacing w:before="60"/>
        <w:ind w:firstLine="0"/>
        <w:rPr>
          <w:rtl/>
        </w:rPr>
      </w:pPr>
    </w:p>
    <w:p w:rsidR="000D29A6" w:rsidRPr="008713A4" w:rsidRDefault="000D29A6" w:rsidP="007C693F">
      <w:pPr>
        <w:spacing w:before="60"/>
        <w:ind w:firstLine="0"/>
        <w:rPr>
          <w:rtl/>
        </w:rPr>
      </w:pPr>
      <w:bookmarkStart w:id="0" w:name="_ETM_Q1_5250"/>
      <w:bookmarkEnd w:id="0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23053" w:rsidRPr="00C23053" w:rsidRDefault="00C23053" w:rsidP="00C23053">
      <w:pPr>
        <w:ind w:firstLine="0"/>
      </w:pPr>
      <w:r w:rsidRPr="00C23053">
        <w:rPr>
          <w:rtl/>
        </w:rPr>
        <w:t>יואב קיש – היו"ר</w:t>
      </w:r>
    </w:p>
    <w:p w:rsidR="00E64116" w:rsidRDefault="00E64116" w:rsidP="00DE5B80">
      <w:pPr>
        <w:ind w:firstLine="0"/>
        <w:rPr>
          <w:rtl/>
        </w:rPr>
      </w:pPr>
    </w:p>
    <w:p w:rsidR="00732F77" w:rsidRDefault="00732F7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2305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32F77" w:rsidRPr="000C47F5" w:rsidRDefault="00732F7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5076"/>
      </w:tblGrid>
      <w:tr w:rsidR="00C23053" w:rsidTr="00C23053"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אמיר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משפטי, כוח אדם ושכר, משרד הפנים</w:t>
            </w:r>
          </w:p>
        </w:tc>
      </w:tr>
      <w:tr w:rsidR="00C23053" w:rsidTr="00C23053"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דביר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בקרת הון אנושי ברשויות מקומיות, משרד הפנים</w:t>
            </w:r>
          </w:p>
        </w:tc>
      </w:tr>
      <w:tr w:rsidR="00C23053" w:rsidTr="00C23053"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רוברטס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C23053" w:rsidTr="00C23053"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23053" w:rsidTr="00C23053"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אוחנה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לתכנון ובנייה, מרכז השלטון המקומי</w:t>
            </w:r>
          </w:p>
        </w:tc>
      </w:tr>
      <w:tr w:rsidR="00C23053" w:rsidTr="00C23053"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שפט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 חקיקה, עיריית ירושלים</w:t>
            </w:r>
          </w:p>
        </w:tc>
      </w:tr>
      <w:tr w:rsidR="00C23053" w:rsidTr="00C23053"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סלמן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עיריית תל אביב-יפו</w:t>
            </w:r>
          </w:p>
        </w:tc>
      </w:tr>
      <w:tr w:rsidR="00C23053" w:rsidTr="00C23053"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שנבל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3053" w:rsidRDefault="00C230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משפטי, תנועת </w:t>
            </w:r>
            <w:proofErr w:type="spellStart"/>
            <w:r>
              <w:rPr>
                <w:rtl/>
              </w:rPr>
              <w:t>אומ"ץ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23053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C23053" w:rsidRPr="008713A4" w:rsidRDefault="00C23053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32F7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305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C23053" w:rsidRDefault="001673D4" w:rsidP="00C2305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 w:rsidR="00C23053">
        <w:rPr>
          <w:rFonts w:hint="cs"/>
          <w:b/>
          <w:bCs/>
          <w:u w:val="single"/>
          <w:rtl/>
        </w:rPr>
        <w:t>:</w:t>
      </w:r>
    </w:p>
    <w:p w:rsidR="00E64116" w:rsidRDefault="00C23053" w:rsidP="00C23053">
      <w:pPr>
        <w:ind w:firstLine="0"/>
        <w:outlineLvl w:val="1"/>
        <w:rPr>
          <w:rtl/>
        </w:rPr>
      </w:pPr>
      <w:r>
        <w:rPr>
          <w:rFonts w:hint="cs"/>
          <w:rtl/>
        </w:rPr>
        <w:t>אהובה שרון, חבר תרגומים</w:t>
      </w:r>
    </w:p>
    <w:p w:rsidR="00C23053" w:rsidRDefault="00C23053" w:rsidP="00C23053">
      <w:pPr>
        <w:ind w:firstLine="0"/>
        <w:outlineLvl w:val="1"/>
        <w:rPr>
          <w:rtl/>
        </w:rPr>
      </w:pPr>
    </w:p>
    <w:p w:rsidR="00C23053" w:rsidRDefault="00C23053" w:rsidP="00C23053">
      <w:pPr>
        <w:pStyle w:val="KeepWithNext"/>
        <w:rPr>
          <w:rtl/>
        </w:rPr>
      </w:pPr>
    </w:p>
    <w:p w:rsidR="00C23053" w:rsidRDefault="00C23053" w:rsidP="00C23053">
      <w:pPr>
        <w:rPr>
          <w:rtl/>
        </w:rPr>
      </w:pPr>
    </w:p>
    <w:p w:rsidR="00C23053" w:rsidRDefault="00C23053" w:rsidP="00C23053">
      <w:pPr>
        <w:ind w:firstLine="0"/>
        <w:outlineLvl w:val="1"/>
        <w:rPr>
          <w:rtl/>
        </w:rPr>
      </w:pPr>
    </w:p>
    <w:p w:rsidR="00C23053" w:rsidRPr="008713A4" w:rsidRDefault="00C23053" w:rsidP="00C23053">
      <w:pPr>
        <w:ind w:firstLine="0"/>
        <w:outlineLvl w:val="1"/>
        <w:rPr>
          <w:rtl/>
        </w:rPr>
      </w:pPr>
    </w:p>
    <w:p w:rsidR="00732F77" w:rsidRDefault="00732F77">
      <w:pPr>
        <w:bidi w:val="0"/>
        <w:spacing w:line="240" w:lineRule="auto"/>
        <w:ind w:firstLine="0"/>
        <w:jc w:val="left"/>
        <w:rPr>
          <w:rFonts w:ascii="David" w:hAnsi="David"/>
          <w:b/>
          <w:bCs/>
          <w:u w:val="single"/>
          <w:rtl/>
        </w:rPr>
      </w:pPr>
      <w:r>
        <w:rPr>
          <w:rtl/>
        </w:rPr>
        <w:lastRenderedPageBreak/>
        <w:br w:type="page"/>
      </w:r>
    </w:p>
    <w:p w:rsidR="000D29A6" w:rsidRPr="00C46F36" w:rsidRDefault="00C23053" w:rsidP="00732F77">
      <w:pPr>
        <w:pStyle w:val="a6"/>
        <w:keepNext/>
        <w:rPr>
          <w:b w:val="0"/>
          <w:bCs w:val="0"/>
          <w:rtl/>
        </w:rPr>
      </w:pPr>
      <w:r>
        <w:rPr>
          <w:rtl/>
        </w:rPr>
        <w:t xml:space="preserve">הצעת חוק הרשויות המקומיות (בחירת ראש הרשות </w:t>
      </w:r>
      <w:proofErr w:type="spellStart"/>
      <w:r>
        <w:rPr>
          <w:rtl/>
        </w:rPr>
        <w:t>וסגניו</w:t>
      </w:r>
      <w:proofErr w:type="spellEnd"/>
      <w:r>
        <w:rPr>
          <w:rtl/>
        </w:rPr>
        <w:t xml:space="preserve"> וכהונתם) (תיקון – מינוי סגן ראש רשות),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>–2018</w:t>
      </w:r>
      <w:r w:rsidR="00732F77">
        <w:rPr>
          <w:rFonts w:hint="cs"/>
          <w:rtl/>
        </w:rPr>
        <w:t xml:space="preserve">, של חה"כ </w:t>
      </w:r>
      <w:proofErr w:type="spellStart"/>
      <w:r w:rsidR="004A0A2F">
        <w:rPr>
          <w:rFonts w:hint="cs"/>
          <w:rtl/>
        </w:rPr>
        <w:t>מ</w:t>
      </w:r>
      <w:r w:rsidR="000D29A6" w:rsidRPr="000D29A6">
        <w:rPr>
          <w:rFonts w:hint="cs"/>
          <w:rtl/>
        </w:rPr>
        <w:t>כלוף</w:t>
      </w:r>
      <w:proofErr w:type="spellEnd"/>
      <w:r w:rsidR="000D29A6" w:rsidRPr="000D29A6">
        <w:rPr>
          <w:rFonts w:hint="cs"/>
          <w:rtl/>
        </w:rPr>
        <w:t xml:space="preserve"> מיקי זוהר, מרדכי יוגב, רוברט </w:t>
      </w:r>
      <w:proofErr w:type="spellStart"/>
      <w:r w:rsidR="000D29A6" w:rsidRPr="000D29A6">
        <w:rPr>
          <w:rFonts w:hint="cs"/>
          <w:rtl/>
        </w:rPr>
        <w:t>טיבייב</w:t>
      </w:r>
      <w:proofErr w:type="spellEnd"/>
      <w:r w:rsidR="000D29A6" w:rsidRPr="000D29A6">
        <w:rPr>
          <w:rFonts w:hint="cs"/>
          <w:rtl/>
        </w:rPr>
        <w:t xml:space="preserve">, יואב בן צור, רוברט אילטוב, אלי </w:t>
      </w:r>
      <w:proofErr w:type="spellStart"/>
      <w:r w:rsidR="000D29A6" w:rsidRPr="000D29A6">
        <w:rPr>
          <w:rFonts w:hint="cs"/>
          <w:rtl/>
        </w:rPr>
        <w:t>אלאלוף</w:t>
      </w:r>
      <w:proofErr w:type="spellEnd"/>
      <w:r w:rsidR="000D29A6" w:rsidRPr="000D29A6">
        <w:rPr>
          <w:rFonts w:hint="cs"/>
          <w:rtl/>
        </w:rPr>
        <w:t xml:space="preserve">, מסעוד </w:t>
      </w:r>
      <w:proofErr w:type="spellStart"/>
      <w:r w:rsidR="000D29A6" w:rsidRPr="000D29A6">
        <w:rPr>
          <w:rFonts w:hint="cs"/>
          <w:rtl/>
        </w:rPr>
        <w:t>גנאים</w:t>
      </w:r>
      <w:proofErr w:type="spellEnd"/>
      <w:r w:rsidR="000D29A6" w:rsidRPr="000D29A6">
        <w:rPr>
          <w:rFonts w:hint="cs"/>
          <w:rtl/>
        </w:rPr>
        <w:t>, איילת נחמיאס ורבין</w:t>
      </w:r>
      <w:r w:rsidR="00732F77">
        <w:rPr>
          <w:rFonts w:hint="cs"/>
          <w:rtl/>
        </w:rPr>
        <w:t xml:space="preserve"> - </w:t>
      </w:r>
      <w:bookmarkStart w:id="1" w:name="_ETM_Q1_9081"/>
      <w:bookmarkEnd w:id="1"/>
      <w:r w:rsidR="000D29A6" w:rsidRPr="00C46F36">
        <w:rPr>
          <w:rFonts w:hint="cs"/>
          <w:rtl/>
        </w:rPr>
        <w:t>הכנה לקריאה ראשונה</w:t>
      </w:r>
    </w:p>
    <w:p w:rsidR="00C23053" w:rsidRDefault="00C23053" w:rsidP="00C23053">
      <w:pPr>
        <w:rPr>
          <w:rtl/>
        </w:rPr>
      </w:pPr>
    </w:p>
    <w:p w:rsidR="00C23053" w:rsidRDefault="00C23053" w:rsidP="00C23053">
      <w:pPr>
        <w:rPr>
          <w:rtl/>
        </w:rPr>
      </w:pPr>
    </w:p>
    <w:p w:rsidR="00C23053" w:rsidRDefault="00C42AA2" w:rsidP="00C42AA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42AA2" w:rsidRDefault="00C42AA2" w:rsidP="00C42AA2">
      <w:pPr>
        <w:pStyle w:val="KeepWithNext"/>
        <w:rPr>
          <w:rtl/>
        </w:rPr>
      </w:pPr>
    </w:p>
    <w:p w:rsidR="000D29A6" w:rsidRDefault="000D29A6" w:rsidP="000D29A6">
      <w:pPr>
        <w:rPr>
          <w:rtl/>
        </w:rPr>
      </w:pPr>
      <w:bookmarkStart w:id="2" w:name="_ETM_Q1_93"/>
      <w:bookmarkEnd w:id="2"/>
      <w:r>
        <w:rPr>
          <w:rFonts w:hint="cs"/>
          <w:rtl/>
        </w:rPr>
        <w:t xml:space="preserve">אני פותח את ישיבת ועדת הפנים והגנת הסביבה. על סדר היום </w:t>
      </w:r>
      <w:r>
        <w:rPr>
          <w:rtl/>
        </w:rPr>
        <w:t xml:space="preserve">הצעת חוק הרשויות המקומיות (בחירת ראש הרשות </w:t>
      </w:r>
      <w:proofErr w:type="spellStart"/>
      <w:r>
        <w:rPr>
          <w:rtl/>
        </w:rPr>
        <w:t>וסגניו</w:t>
      </w:r>
      <w:proofErr w:type="spellEnd"/>
      <w:r>
        <w:rPr>
          <w:rtl/>
        </w:rPr>
        <w:t xml:space="preserve"> וכהונתם) (תיקון – מינוי סגן ראש רשות),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>–2018</w:t>
      </w:r>
      <w:r>
        <w:rPr>
          <w:rFonts w:hint="cs"/>
          <w:rtl/>
        </w:rPr>
        <w:t xml:space="preserve">, הצעת חוק פרטית של חבר </w:t>
      </w:r>
      <w:bookmarkStart w:id="3" w:name="_ETM_Q1_3199"/>
      <w:bookmarkEnd w:id="3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</w:t>
      </w:r>
      <w:bookmarkStart w:id="4" w:name="_ETM_Q1_4833"/>
      <w:bookmarkEnd w:id="4"/>
      <w:r>
        <w:rPr>
          <w:rFonts w:hint="cs"/>
          <w:rtl/>
        </w:rPr>
        <w:t xml:space="preserve">וחברים נוספים שעברה אתמול קריאה טרומית והיום אנחנו מכינים אותה </w:t>
      </w:r>
      <w:bookmarkStart w:id="5" w:name="_ETM_Q1_9809"/>
      <w:bookmarkEnd w:id="5"/>
      <w:r>
        <w:rPr>
          <w:rFonts w:hint="cs"/>
          <w:rtl/>
        </w:rPr>
        <w:t>לקריאה ראשונה.</w:t>
      </w:r>
    </w:p>
    <w:p w:rsidR="000D29A6" w:rsidRDefault="000D29A6" w:rsidP="000D29A6">
      <w:pPr>
        <w:rPr>
          <w:rtl/>
        </w:rPr>
      </w:pPr>
    </w:p>
    <w:p w:rsidR="000D29A6" w:rsidRDefault="000D29A6" w:rsidP="000D29A6">
      <w:pPr>
        <w:rPr>
          <w:rtl/>
        </w:rPr>
      </w:pPr>
      <w:bookmarkStart w:id="6" w:name="_ETM_Q1_14710"/>
      <w:bookmarkEnd w:id="6"/>
      <w:r>
        <w:rPr>
          <w:rFonts w:hint="cs"/>
          <w:rtl/>
        </w:rPr>
        <w:t xml:space="preserve">אני רוצה לומר לפחות </w:t>
      </w:r>
      <w:bookmarkStart w:id="7" w:name="_ETM_Q1_12905"/>
      <w:bookmarkEnd w:id="7"/>
      <w:r>
        <w:rPr>
          <w:rFonts w:hint="cs"/>
          <w:rtl/>
        </w:rPr>
        <w:t>מה כוונתי. כוונתי לפנות ליושב ראש ועדת הכנסת אחרי ש</w:t>
      </w:r>
      <w:bookmarkStart w:id="8" w:name="_ETM_Q1_22972"/>
      <w:bookmarkEnd w:id="8"/>
      <w:r>
        <w:rPr>
          <w:rFonts w:hint="cs"/>
          <w:rtl/>
        </w:rPr>
        <w:t>אני אעבור במליאה קריאה ראשונה, שייתן לי פטור מחובת</w:t>
      </w:r>
      <w:bookmarkStart w:id="9" w:name="_ETM_Q1_25492"/>
      <w:bookmarkEnd w:id="9"/>
      <w:r>
        <w:rPr>
          <w:rFonts w:hint="cs"/>
          <w:rtl/>
        </w:rPr>
        <w:t xml:space="preserve"> הנחה כדי שהוועדה תתכנס עוד היום להעביר </w:t>
      </w:r>
      <w:bookmarkStart w:id="10" w:name="_ETM_Q1_28103"/>
      <w:bookmarkEnd w:id="10"/>
      <w:r>
        <w:rPr>
          <w:rFonts w:hint="cs"/>
          <w:rtl/>
        </w:rPr>
        <w:t xml:space="preserve">את זה גם בקריאה שנייה ושלישית. </w:t>
      </w:r>
    </w:p>
    <w:p w:rsidR="000D29A6" w:rsidRDefault="000D29A6" w:rsidP="000D29A6">
      <w:pPr>
        <w:rPr>
          <w:rtl/>
        </w:rPr>
      </w:pPr>
    </w:p>
    <w:p w:rsidR="000D29A6" w:rsidRDefault="000D29A6" w:rsidP="000D29A6">
      <w:pPr>
        <w:pStyle w:val="a4"/>
        <w:keepNext/>
        <w:rPr>
          <w:rtl/>
        </w:rPr>
      </w:pPr>
      <w:bookmarkStart w:id="11" w:name="_ETM_Q1_30251"/>
      <w:bookmarkEnd w:id="1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D29A6" w:rsidRDefault="000D29A6" w:rsidP="000D29A6">
      <w:pPr>
        <w:pStyle w:val="KeepWithNext"/>
        <w:rPr>
          <w:rtl/>
        </w:rPr>
      </w:pPr>
    </w:p>
    <w:p w:rsidR="000D29A6" w:rsidRDefault="000D29A6" w:rsidP="000D29A6">
      <w:pPr>
        <w:rPr>
          <w:rtl/>
        </w:rPr>
      </w:pPr>
      <w:r>
        <w:rPr>
          <w:rFonts w:hint="cs"/>
          <w:rtl/>
        </w:rPr>
        <w:t>אני מערי</w:t>
      </w:r>
      <w:bookmarkStart w:id="12" w:name="_ETM_Q1_28592"/>
      <w:bookmarkEnd w:id="12"/>
      <w:r>
        <w:rPr>
          <w:rFonts w:hint="cs"/>
          <w:rtl/>
        </w:rPr>
        <w:t>ך שהוא יאשר את זה.</w:t>
      </w:r>
    </w:p>
    <w:p w:rsidR="000D29A6" w:rsidRDefault="000D29A6" w:rsidP="000D29A6">
      <w:pPr>
        <w:rPr>
          <w:rtl/>
        </w:rPr>
      </w:pPr>
    </w:p>
    <w:p w:rsidR="000D29A6" w:rsidRDefault="000D29A6" w:rsidP="000D29A6">
      <w:pPr>
        <w:pStyle w:val="af6"/>
        <w:keepNext/>
        <w:rPr>
          <w:rtl/>
        </w:rPr>
      </w:pPr>
      <w:bookmarkStart w:id="13" w:name="_ETM_Q1_29742"/>
      <w:bookmarkEnd w:id="13"/>
      <w:r>
        <w:rPr>
          <w:rtl/>
        </w:rPr>
        <w:t>היו"ר יואב קיש:</w:t>
      </w:r>
    </w:p>
    <w:p w:rsidR="000D29A6" w:rsidRDefault="000D29A6" w:rsidP="000D29A6">
      <w:pPr>
        <w:pStyle w:val="KeepWithNext"/>
        <w:rPr>
          <w:rtl/>
        </w:rPr>
      </w:pPr>
    </w:p>
    <w:p w:rsidR="000D29A6" w:rsidRDefault="000D29A6" w:rsidP="000D29A6">
      <w:pPr>
        <w:rPr>
          <w:rtl/>
        </w:rPr>
      </w:pPr>
      <w:r>
        <w:rPr>
          <w:rFonts w:hint="cs"/>
          <w:rtl/>
        </w:rPr>
        <w:t xml:space="preserve">יופי. זו הכוונה. תודה. </w:t>
      </w:r>
    </w:p>
    <w:p w:rsidR="000D29A6" w:rsidRDefault="000D29A6" w:rsidP="000D29A6">
      <w:pPr>
        <w:rPr>
          <w:rtl/>
        </w:rPr>
      </w:pPr>
      <w:bookmarkStart w:id="14" w:name="_ETM_Q1_36966"/>
      <w:bookmarkEnd w:id="14"/>
    </w:p>
    <w:p w:rsidR="000D29A6" w:rsidRDefault="000D29A6" w:rsidP="000D29A6">
      <w:pPr>
        <w:rPr>
          <w:rtl/>
        </w:rPr>
      </w:pPr>
      <w:bookmarkStart w:id="15" w:name="_ETM_Q1_38029"/>
      <w:bookmarkEnd w:id="15"/>
      <w:r>
        <w:rPr>
          <w:rFonts w:hint="cs"/>
          <w:rtl/>
        </w:rPr>
        <w:t>המציע, בבקשה.</w:t>
      </w:r>
    </w:p>
    <w:p w:rsidR="000D29A6" w:rsidRDefault="000D29A6" w:rsidP="000D29A6">
      <w:pPr>
        <w:rPr>
          <w:rtl/>
        </w:rPr>
      </w:pPr>
    </w:p>
    <w:p w:rsidR="000D29A6" w:rsidRDefault="000D29A6" w:rsidP="000D29A6">
      <w:pPr>
        <w:pStyle w:val="a4"/>
        <w:keepNext/>
        <w:rPr>
          <w:rtl/>
        </w:rPr>
      </w:pPr>
      <w:bookmarkStart w:id="16" w:name="_ETM_Q1_38116"/>
      <w:bookmarkStart w:id="17" w:name="_ETM_Q1_39003"/>
      <w:bookmarkEnd w:id="16"/>
      <w:bookmarkEnd w:id="1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D29A6" w:rsidRDefault="000D29A6" w:rsidP="000D29A6">
      <w:pPr>
        <w:pStyle w:val="KeepWithNext"/>
        <w:rPr>
          <w:rtl/>
        </w:rPr>
      </w:pPr>
    </w:p>
    <w:p w:rsidR="000D29A6" w:rsidRDefault="000D29A6" w:rsidP="000D29A6">
      <w:pPr>
        <w:rPr>
          <w:rtl/>
        </w:rPr>
      </w:pPr>
      <w:r>
        <w:rPr>
          <w:rFonts w:hint="cs"/>
          <w:rtl/>
        </w:rPr>
        <w:t xml:space="preserve">לגבי </w:t>
      </w:r>
      <w:bookmarkStart w:id="18" w:name="_ETM_Q1_49708"/>
      <w:bookmarkEnd w:id="18"/>
      <w:r>
        <w:rPr>
          <w:rFonts w:hint="cs"/>
          <w:rtl/>
        </w:rPr>
        <w:t xml:space="preserve">החוק הרלוונטי. החוק הזה נועד לתקן עיוות. </w:t>
      </w:r>
      <w:bookmarkStart w:id="19" w:name="_ETM_Q1_94123"/>
      <w:bookmarkEnd w:id="19"/>
      <w:r>
        <w:rPr>
          <w:rFonts w:hint="cs"/>
          <w:rtl/>
        </w:rPr>
        <w:t xml:space="preserve">עיוות שנוצר עקב חקיקה ישנה שהייתה שבעצם השתנתה </w:t>
      </w:r>
      <w:bookmarkStart w:id="20" w:name="_ETM_Q1_104665"/>
      <w:bookmarkEnd w:id="20"/>
      <w:r>
        <w:rPr>
          <w:rFonts w:hint="cs"/>
          <w:rtl/>
        </w:rPr>
        <w:t xml:space="preserve">גם תוך כדי כוח האינרציה. הרי הערים הגדולות הלכו וגדלו </w:t>
      </w:r>
      <w:bookmarkStart w:id="21" w:name="_ETM_Q1_108887"/>
      <w:bookmarkEnd w:id="21"/>
      <w:r>
        <w:rPr>
          <w:rFonts w:hint="cs"/>
          <w:rtl/>
        </w:rPr>
        <w:t>והתרבו ולכן</w:t>
      </w:r>
      <w:r w:rsidR="004A0A2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יצר עיוות. זה יצר עיוות </w:t>
      </w:r>
      <w:bookmarkStart w:id="22" w:name="_ETM_Q1_115706"/>
      <w:bookmarkEnd w:id="22"/>
      <w:r>
        <w:rPr>
          <w:rFonts w:hint="cs"/>
          <w:rtl/>
        </w:rPr>
        <w:t xml:space="preserve">בחקיקה שהפחיתה את מספר הסגנים, בטח לגבי הרשויות </w:t>
      </w:r>
      <w:bookmarkStart w:id="23" w:name="_ETM_Q1_121616"/>
      <w:bookmarkEnd w:id="23"/>
      <w:r>
        <w:rPr>
          <w:rFonts w:hint="cs"/>
          <w:rtl/>
        </w:rPr>
        <w:t xml:space="preserve">שנמצאות בתקרה הגבוהה ביותר מבחינת מספר התושבים. לכן </w:t>
      </w:r>
      <w:bookmarkStart w:id="24" w:name="_ETM_Q1_126367"/>
      <w:bookmarkEnd w:id="24"/>
      <w:r>
        <w:rPr>
          <w:rFonts w:hint="cs"/>
          <w:rtl/>
        </w:rPr>
        <w:t>העיוות הזה הוא עיוות שבסופו של דבר הוא גם פג</w:t>
      </w:r>
      <w:bookmarkStart w:id="25" w:name="_ETM_Q1_128621"/>
      <w:bookmarkEnd w:id="25"/>
      <w:r>
        <w:rPr>
          <w:rFonts w:hint="cs"/>
          <w:rtl/>
        </w:rPr>
        <w:t>ם במבנה הקואליציוני הפוליטי המקומי בעיר.</w:t>
      </w:r>
      <w:r w:rsidR="004A0A2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צריכים </w:t>
      </w:r>
      <w:bookmarkStart w:id="26" w:name="_ETM_Q1_132693"/>
      <w:bookmarkEnd w:id="26"/>
      <w:r>
        <w:rPr>
          <w:rFonts w:hint="cs"/>
          <w:rtl/>
        </w:rPr>
        <w:t xml:space="preserve">לזכור שכל ראש רשות שרוצה לעבוד כמו שצריך, צריך לצדו </w:t>
      </w:r>
      <w:bookmarkStart w:id="27" w:name="_ETM_Q1_137844"/>
      <w:bookmarkEnd w:id="27"/>
      <w:r>
        <w:rPr>
          <w:rFonts w:hint="cs"/>
          <w:rtl/>
        </w:rPr>
        <w:t xml:space="preserve">כמה שיותר אנשים שנמצאים מבוקר עד ערב בעשייה מלאה בשכר, </w:t>
      </w:r>
      <w:bookmarkStart w:id="28" w:name="_ETM_Q1_143112"/>
      <w:bookmarkEnd w:id="28"/>
      <w:r>
        <w:rPr>
          <w:rFonts w:hint="cs"/>
          <w:rtl/>
        </w:rPr>
        <w:t xml:space="preserve">וחלקם כמובן לא בשכר, אבל כמובן כמי </w:t>
      </w:r>
      <w:bookmarkStart w:id="29" w:name="_ETM_Q1_145875"/>
      <w:bookmarkEnd w:id="29"/>
      <w:r>
        <w:rPr>
          <w:rFonts w:hint="cs"/>
          <w:rtl/>
        </w:rPr>
        <w:t xml:space="preserve">שגם מגיע מהזירה המוניציפאלית, גם כדי לייצר יציבות קואליציונית </w:t>
      </w:r>
      <w:bookmarkStart w:id="30" w:name="_ETM_Q1_150113"/>
      <w:bookmarkEnd w:id="30"/>
      <w:r>
        <w:rPr>
          <w:rFonts w:hint="cs"/>
          <w:rtl/>
        </w:rPr>
        <w:t xml:space="preserve">פעם אחת ופעם שנייה גם </w:t>
      </w:r>
      <w:bookmarkStart w:id="31" w:name="_ETM_Q1_152137"/>
      <w:bookmarkEnd w:id="31"/>
      <w:r>
        <w:rPr>
          <w:rFonts w:hint="cs"/>
          <w:rtl/>
        </w:rPr>
        <w:t xml:space="preserve">לייצר עשייה כמה שיותר גדולה וברוכה למען העיר שאתה חי בה, אתה צריך כמה שיותר אנשים שהם גם מנהיגים מקומיים, </w:t>
      </w:r>
      <w:bookmarkStart w:id="32" w:name="_ETM_Q1_157979"/>
      <w:bookmarkEnd w:id="32"/>
      <w:r>
        <w:rPr>
          <w:rFonts w:hint="cs"/>
          <w:rtl/>
        </w:rPr>
        <w:t>גם בעלי יכולות להוביל מהלכים וגם כמובן עושים את זה</w:t>
      </w:r>
      <w:bookmarkStart w:id="33" w:name="_ETM_Q1_162569"/>
      <w:bookmarkEnd w:id="33"/>
      <w:r>
        <w:rPr>
          <w:rFonts w:hint="cs"/>
          <w:rtl/>
        </w:rPr>
        <w:t xml:space="preserve"> בשכר מבוקר עד ערב.</w:t>
      </w:r>
    </w:p>
    <w:p w:rsidR="000D29A6" w:rsidRDefault="000D29A6" w:rsidP="000D29A6">
      <w:pPr>
        <w:rPr>
          <w:rtl/>
        </w:rPr>
      </w:pPr>
    </w:p>
    <w:p w:rsidR="000D29A6" w:rsidRDefault="000D29A6" w:rsidP="000D29A6">
      <w:pPr>
        <w:rPr>
          <w:rtl/>
        </w:rPr>
      </w:pPr>
      <w:bookmarkStart w:id="34" w:name="_ETM_Q1_166818"/>
      <w:bookmarkEnd w:id="34"/>
      <w:r>
        <w:rPr>
          <w:rFonts w:hint="cs"/>
          <w:rtl/>
        </w:rPr>
        <w:t xml:space="preserve">לכן אני אומר שהעניין הזה </w:t>
      </w:r>
      <w:bookmarkStart w:id="35" w:name="_ETM_Q1_169443"/>
      <w:bookmarkEnd w:id="35"/>
      <w:r>
        <w:rPr>
          <w:rFonts w:hint="cs"/>
          <w:rtl/>
        </w:rPr>
        <w:t xml:space="preserve">בסופו של דבר קודם כל מייצר תיקון לעיוות. בסוף החוק </w:t>
      </w:r>
      <w:bookmarkStart w:id="36" w:name="_ETM_Q1_172100"/>
      <w:bookmarkEnd w:id="36"/>
      <w:r>
        <w:rPr>
          <w:rFonts w:hint="cs"/>
          <w:rtl/>
        </w:rPr>
        <w:t>הזה כרגע,</w:t>
      </w:r>
      <w:r w:rsidR="004A0A2F">
        <w:rPr>
          <w:rFonts w:hint="cs"/>
          <w:rtl/>
        </w:rPr>
        <w:t xml:space="preserve"> </w:t>
      </w:r>
      <w:r>
        <w:rPr>
          <w:rFonts w:hint="cs"/>
          <w:rtl/>
        </w:rPr>
        <w:t>כפי שהוא נוסח, הוא משפ</w:t>
      </w:r>
      <w:bookmarkStart w:id="37" w:name="_ETM_Q1_174362"/>
      <w:bookmarkEnd w:id="37"/>
      <w:r>
        <w:rPr>
          <w:rFonts w:hint="cs"/>
          <w:rtl/>
        </w:rPr>
        <w:t>יע בעיקר על עיריית תל אביב.</w:t>
      </w:r>
    </w:p>
    <w:p w:rsidR="000D29A6" w:rsidRDefault="000D29A6" w:rsidP="000D29A6">
      <w:pPr>
        <w:rPr>
          <w:rtl/>
        </w:rPr>
      </w:pPr>
    </w:p>
    <w:p w:rsidR="000D29A6" w:rsidRDefault="000D29A6" w:rsidP="000D29A6">
      <w:pPr>
        <w:pStyle w:val="af6"/>
        <w:keepNext/>
        <w:rPr>
          <w:rtl/>
        </w:rPr>
      </w:pPr>
      <w:bookmarkStart w:id="38" w:name="_ETM_Q1_175855"/>
      <w:bookmarkEnd w:id="38"/>
      <w:r>
        <w:rPr>
          <w:rtl/>
        </w:rPr>
        <w:t>היו"ר יואב קיש:</w:t>
      </w:r>
    </w:p>
    <w:p w:rsidR="000D29A6" w:rsidRDefault="000D29A6" w:rsidP="000D29A6">
      <w:pPr>
        <w:pStyle w:val="KeepWithNext"/>
        <w:rPr>
          <w:rtl/>
        </w:rPr>
      </w:pPr>
    </w:p>
    <w:p w:rsidR="000D29A6" w:rsidRDefault="000D29A6" w:rsidP="000D29A6">
      <w:pPr>
        <w:rPr>
          <w:rtl/>
        </w:rPr>
      </w:pPr>
      <w:r>
        <w:rPr>
          <w:rFonts w:hint="cs"/>
          <w:rtl/>
        </w:rPr>
        <w:t>כרגע רק על תל אביב.</w:t>
      </w:r>
    </w:p>
    <w:p w:rsidR="000D29A6" w:rsidRDefault="000D29A6" w:rsidP="000D29A6">
      <w:pPr>
        <w:rPr>
          <w:rtl/>
        </w:rPr>
      </w:pPr>
    </w:p>
    <w:p w:rsidR="000D29A6" w:rsidRDefault="000D29A6" w:rsidP="000D29A6">
      <w:pPr>
        <w:pStyle w:val="a4"/>
        <w:keepNext/>
        <w:rPr>
          <w:rtl/>
        </w:rPr>
      </w:pPr>
      <w:bookmarkStart w:id="39" w:name="_ETM_Q1_176900"/>
      <w:bookmarkEnd w:id="3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D29A6" w:rsidRDefault="000D29A6" w:rsidP="000D29A6">
      <w:pPr>
        <w:pStyle w:val="KeepWithNext"/>
        <w:rPr>
          <w:rtl/>
        </w:rPr>
      </w:pPr>
    </w:p>
    <w:p w:rsidR="000D29A6" w:rsidRDefault="000D29A6" w:rsidP="000D29A6">
      <w:pPr>
        <w:rPr>
          <w:rtl/>
        </w:rPr>
      </w:pPr>
      <w:r>
        <w:rPr>
          <w:rFonts w:hint="cs"/>
          <w:rtl/>
        </w:rPr>
        <w:t xml:space="preserve">אני חשבתי לתומי שאולי אם </w:t>
      </w:r>
      <w:proofErr w:type="spellStart"/>
      <w:r>
        <w:rPr>
          <w:rFonts w:hint="cs"/>
          <w:rtl/>
        </w:rPr>
        <w:t>טמקין</w:t>
      </w:r>
      <w:proofErr w:type="spellEnd"/>
      <w:r>
        <w:rPr>
          <w:rFonts w:hint="cs"/>
          <w:rtl/>
        </w:rPr>
        <w:t xml:space="preserve"> יחשוב שאני צודק, אולי נלך </w:t>
      </w:r>
      <w:bookmarkStart w:id="40" w:name="_ETM_Q1_182040"/>
      <w:bookmarkEnd w:id="40"/>
      <w:r>
        <w:rPr>
          <w:rFonts w:hint="cs"/>
          <w:rtl/>
        </w:rPr>
        <w:t xml:space="preserve">גם לכיוון עוד רשויות גדולות כמו ירושלים, כמו </w:t>
      </w:r>
      <w:bookmarkStart w:id="41" w:name="_ETM_Q1_185589"/>
      <w:bookmarkEnd w:id="41"/>
      <w:r>
        <w:rPr>
          <w:rFonts w:hint="cs"/>
          <w:rtl/>
        </w:rPr>
        <w:t>חיפה.</w:t>
      </w:r>
    </w:p>
    <w:p w:rsidR="000D29A6" w:rsidRDefault="000D29A6" w:rsidP="000D29A6">
      <w:pPr>
        <w:rPr>
          <w:rtl/>
        </w:rPr>
      </w:pPr>
    </w:p>
    <w:p w:rsidR="000D29A6" w:rsidRDefault="000D29A6" w:rsidP="000D29A6">
      <w:pPr>
        <w:pStyle w:val="af6"/>
        <w:keepNext/>
        <w:rPr>
          <w:rtl/>
        </w:rPr>
      </w:pPr>
      <w:bookmarkStart w:id="42" w:name="_ETM_Q1_187954"/>
      <w:bookmarkEnd w:id="42"/>
      <w:r>
        <w:rPr>
          <w:rtl/>
        </w:rPr>
        <w:lastRenderedPageBreak/>
        <w:t>היו"ר יואב קיש:</w:t>
      </w:r>
    </w:p>
    <w:p w:rsidR="000D29A6" w:rsidRDefault="000D29A6" w:rsidP="000D29A6">
      <w:pPr>
        <w:pStyle w:val="KeepWithNext"/>
        <w:rPr>
          <w:rtl/>
        </w:rPr>
      </w:pPr>
    </w:p>
    <w:p w:rsidR="000D29A6" w:rsidRDefault="000D29A6" w:rsidP="000D29A6">
      <w:pPr>
        <w:rPr>
          <w:rtl/>
        </w:rPr>
      </w:pPr>
      <w:r>
        <w:rPr>
          <w:rFonts w:hint="cs"/>
          <w:rtl/>
        </w:rPr>
        <w:t>לירושלים יש חוק נפרד. היא כבר מעל.</w:t>
      </w:r>
    </w:p>
    <w:p w:rsidR="00732F77" w:rsidRDefault="00732F77" w:rsidP="000D29A6">
      <w:pPr>
        <w:rPr>
          <w:rtl/>
        </w:rPr>
      </w:pPr>
    </w:p>
    <w:p w:rsidR="000D29A6" w:rsidRDefault="000D29A6" w:rsidP="000D29A6">
      <w:pPr>
        <w:pStyle w:val="a4"/>
        <w:keepNext/>
        <w:rPr>
          <w:rtl/>
        </w:rPr>
      </w:pPr>
      <w:bookmarkStart w:id="43" w:name="_ETM_Q1_190933"/>
      <w:bookmarkStart w:id="44" w:name="_ETM_Q1_192588"/>
      <w:bookmarkEnd w:id="43"/>
      <w:bookmarkEnd w:id="4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D29A6" w:rsidRDefault="000D29A6" w:rsidP="000D29A6">
      <w:pPr>
        <w:pStyle w:val="KeepWithNext"/>
        <w:rPr>
          <w:rtl/>
        </w:rPr>
      </w:pPr>
    </w:p>
    <w:p w:rsidR="000D29A6" w:rsidRDefault="000D29A6" w:rsidP="000D29A6">
      <w:pPr>
        <w:rPr>
          <w:rtl/>
        </w:rPr>
      </w:pPr>
      <w:r>
        <w:rPr>
          <w:rFonts w:hint="cs"/>
          <w:rtl/>
        </w:rPr>
        <w:t>ערים שהן באמת בסדר גודל גדול, גם בגלל העיוות ההיס</w:t>
      </w:r>
      <w:bookmarkStart w:id="45" w:name="_ETM_Q1_196870"/>
      <w:bookmarkEnd w:id="45"/>
      <w:r>
        <w:rPr>
          <w:rFonts w:hint="cs"/>
          <w:rtl/>
        </w:rPr>
        <w:t xml:space="preserve">טורי ההוא ואת זה כמובן נשאיר לקריאה השנייה </w:t>
      </w:r>
      <w:bookmarkStart w:id="46" w:name="_ETM_Q1_197149"/>
      <w:bookmarkEnd w:id="46"/>
      <w:r>
        <w:rPr>
          <w:rFonts w:hint="cs"/>
          <w:rtl/>
        </w:rPr>
        <w:t>והשלישית.</w:t>
      </w:r>
    </w:p>
    <w:p w:rsidR="00A251DB" w:rsidRDefault="00A251DB" w:rsidP="000D29A6">
      <w:pPr>
        <w:rPr>
          <w:rtl/>
        </w:rPr>
      </w:pPr>
      <w:bookmarkStart w:id="47" w:name="_ETM_Q1_206837"/>
      <w:bookmarkEnd w:id="47"/>
    </w:p>
    <w:p w:rsidR="00A251DB" w:rsidRDefault="00A251DB" w:rsidP="000D29A6">
      <w:pPr>
        <w:rPr>
          <w:rtl/>
        </w:rPr>
      </w:pPr>
      <w:bookmarkStart w:id="48" w:name="_ETM_Q1_206175"/>
      <w:bookmarkEnd w:id="48"/>
      <w:r>
        <w:rPr>
          <w:rFonts w:hint="cs"/>
          <w:rtl/>
        </w:rPr>
        <w:t xml:space="preserve">מאחר שמדובר כרגע בעיר תל אביב, שתי הערות חשובות. </w:t>
      </w:r>
      <w:bookmarkStart w:id="49" w:name="_ETM_Q1_211603"/>
      <w:bookmarkEnd w:id="49"/>
      <w:r>
        <w:rPr>
          <w:rFonts w:hint="cs"/>
          <w:rtl/>
        </w:rPr>
        <w:t xml:space="preserve">הערה אחת. כבר התחילו כמה עיתונאים וכתבים לשלוח לי כל </w:t>
      </w:r>
      <w:bookmarkStart w:id="50" w:name="_ETM_Q1_215568"/>
      <w:bookmarkEnd w:id="50"/>
      <w:r>
        <w:rPr>
          <w:rFonts w:hint="cs"/>
          <w:rtl/>
        </w:rPr>
        <w:t xml:space="preserve">מיני הודעות וטענות שזה חוק ספציפי לאדם ספציפי </w:t>
      </w:r>
      <w:bookmarkStart w:id="51" w:name="_ETM_Q1_221304"/>
      <w:bookmarkEnd w:id="51"/>
      <w:r>
        <w:rPr>
          <w:rFonts w:hint="cs"/>
          <w:rtl/>
        </w:rPr>
        <w:t>ששמו הוא ממילא מקום ראש העיר לשעבר ארנ</w:t>
      </w:r>
      <w:bookmarkStart w:id="52" w:name="_ETM_Q1_224742"/>
      <w:bookmarkEnd w:id="52"/>
      <w:r>
        <w:rPr>
          <w:rFonts w:hint="cs"/>
          <w:rtl/>
        </w:rPr>
        <w:t xml:space="preserve">ון גלעדי. להזכיר לכל מי שתהה, לי אין שום שליטה </w:t>
      </w:r>
      <w:bookmarkStart w:id="53" w:name="_ETM_Q1_229326"/>
      <w:bookmarkEnd w:id="53"/>
      <w:r>
        <w:rPr>
          <w:rFonts w:hint="cs"/>
          <w:rtl/>
        </w:rPr>
        <w:t xml:space="preserve">על החלטות של מועצת העיר תל אביב ובטח לא </w:t>
      </w:r>
      <w:bookmarkStart w:id="54" w:name="_ETM_Q1_233493"/>
      <w:bookmarkEnd w:id="54"/>
      <w:r>
        <w:rPr>
          <w:rFonts w:hint="cs"/>
          <w:rtl/>
        </w:rPr>
        <w:t xml:space="preserve">על החלטות ראש העיר שצריך להחליט למנות מישהו כזה או </w:t>
      </w:r>
      <w:bookmarkStart w:id="55" w:name="_ETM_Q1_236052"/>
      <w:bookmarkEnd w:id="55"/>
      <w:r>
        <w:rPr>
          <w:rFonts w:hint="cs"/>
          <w:rtl/>
        </w:rPr>
        <w:t xml:space="preserve">אחר. לכן לבוא ולטעון את הטענה הזאת, זה לא </w:t>
      </w:r>
      <w:bookmarkStart w:id="56" w:name="_ETM_Q1_238588"/>
      <w:bookmarkEnd w:id="56"/>
      <w:r>
        <w:rPr>
          <w:rFonts w:hint="cs"/>
          <w:rtl/>
        </w:rPr>
        <w:t>יותר מטענת סרק שאין בה שום ממש.</w:t>
      </w:r>
    </w:p>
    <w:p w:rsidR="00A251DB" w:rsidRDefault="00A251DB" w:rsidP="000D29A6">
      <w:pPr>
        <w:rPr>
          <w:rtl/>
        </w:rPr>
      </w:pPr>
    </w:p>
    <w:p w:rsidR="00A251DB" w:rsidRDefault="00A251DB" w:rsidP="00A251DB">
      <w:pPr>
        <w:pStyle w:val="af6"/>
        <w:keepNext/>
        <w:rPr>
          <w:rtl/>
        </w:rPr>
      </w:pPr>
      <w:bookmarkStart w:id="57" w:name="_ETM_Q1_243667"/>
      <w:bookmarkEnd w:id="57"/>
      <w:r>
        <w:rPr>
          <w:rtl/>
        </w:rPr>
        <w:t>היו"ר יואב קיש:</w:t>
      </w:r>
    </w:p>
    <w:p w:rsidR="00A251DB" w:rsidRDefault="00A251DB" w:rsidP="00A251DB">
      <w:pPr>
        <w:pStyle w:val="KeepWithNext"/>
        <w:rPr>
          <w:rtl/>
        </w:rPr>
      </w:pPr>
    </w:p>
    <w:p w:rsidR="00A251DB" w:rsidRDefault="00A251DB" w:rsidP="00A251DB">
      <w:pPr>
        <w:rPr>
          <w:rtl/>
        </w:rPr>
      </w:pPr>
      <w:r>
        <w:rPr>
          <w:rFonts w:hint="cs"/>
          <w:rtl/>
        </w:rPr>
        <w:t xml:space="preserve">אני דיברתי עם </w:t>
      </w:r>
      <w:bookmarkStart w:id="58" w:name="_ETM_Q1_241908"/>
      <w:bookmarkEnd w:id="58"/>
      <w:r>
        <w:rPr>
          <w:rFonts w:hint="cs"/>
          <w:rtl/>
        </w:rPr>
        <w:t xml:space="preserve">ראש עיריית תל אביב עוד בסיבוב הקודם והוא הביע תמיכה </w:t>
      </w:r>
      <w:bookmarkStart w:id="59" w:name="_ETM_Q1_249239"/>
      <w:bookmarkEnd w:id="59"/>
      <w:r>
        <w:rPr>
          <w:rFonts w:hint="cs"/>
          <w:rtl/>
        </w:rPr>
        <w:t xml:space="preserve">ובקשה שהוא רוצה את החקיקה הזאת. מי שרוצה, </w:t>
      </w:r>
      <w:bookmarkStart w:id="60" w:name="_ETM_Q1_253320"/>
      <w:bookmarkEnd w:id="60"/>
      <w:r>
        <w:rPr>
          <w:rFonts w:hint="cs"/>
          <w:rtl/>
        </w:rPr>
        <w:t>מוזמן לפנות לראש העיר.</w:t>
      </w:r>
    </w:p>
    <w:p w:rsidR="00A251DB" w:rsidRDefault="00A251DB" w:rsidP="00A251DB">
      <w:pPr>
        <w:rPr>
          <w:rtl/>
        </w:rPr>
      </w:pPr>
    </w:p>
    <w:p w:rsidR="00A251DB" w:rsidRDefault="00A251DB" w:rsidP="00A251DB">
      <w:pPr>
        <w:pStyle w:val="a4"/>
        <w:keepNext/>
        <w:rPr>
          <w:rtl/>
        </w:rPr>
      </w:pPr>
      <w:bookmarkStart w:id="61" w:name="_ETM_Q1_252357"/>
      <w:bookmarkStart w:id="62" w:name="_ETM_Q1_253153"/>
      <w:bookmarkEnd w:id="61"/>
      <w:bookmarkEnd w:id="6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A251DB" w:rsidRDefault="00A251DB" w:rsidP="00A251DB">
      <w:pPr>
        <w:pStyle w:val="KeepWithNext"/>
        <w:rPr>
          <w:rtl/>
        </w:rPr>
      </w:pPr>
    </w:p>
    <w:p w:rsidR="00A251DB" w:rsidRDefault="00A251DB" w:rsidP="00A251DB">
      <w:pPr>
        <w:rPr>
          <w:rtl/>
        </w:rPr>
      </w:pPr>
      <w:r>
        <w:rPr>
          <w:rFonts w:hint="cs"/>
          <w:rtl/>
        </w:rPr>
        <w:t xml:space="preserve">בדיוק. לי כמובן אין כל </w:t>
      </w:r>
      <w:bookmarkStart w:id="63" w:name="_ETM_Q1_254629"/>
      <w:bookmarkEnd w:id="63"/>
      <w:r>
        <w:rPr>
          <w:rFonts w:hint="cs"/>
          <w:rtl/>
        </w:rPr>
        <w:t xml:space="preserve">שליטה ושום אחיזה איך המועצה תתנהל, את מי </w:t>
      </w:r>
      <w:bookmarkStart w:id="64" w:name="_ETM_Q1_257175"/>
      <w:bookmarkEnd w:id="64"/>
      <w:r>
        <w:rPr>
          <w:rFonts w:hint="cs"/>
          <w:rtl/>
        </w:rPr>
        <w:t xml:space="preserve">היא תמנה וזה גם לא מעניין אותי. יסלחו לי החברים </w:t>
      </w:r>
      <w:bookmarkStart w:id="65" w:name="_ETM_Q1_260021"/>
      <w:bookmarkEnd w:id="65"/>
      <w:r>
        <w:rPr>
          <w:rFonts w:hint="cs"/>
          <w:rtl/>
        </w:rPr>
        <w:t xml:space="preserve">בתל אביב. </w:t>
      </w:r>
    </w:p>
    <w:p w:rsidR="00A251DB" w:rsidRDefault="00A251DB" w:rsidP="00A251DB">
      <w:pPr>
        <w:rPr>
          <w:rtl/>
        </w:rPr>
      </w:pPr>
    </w:p>
    <w:p w:rsidR="00A251DB" w:rsidRDefault="00A251DB" w:rsidP="00A251DB">
      <w:pPr>
        <w:rPr>
          <w:rtl/>
        </w:rPr>
      </w:pPr>
      <w:bookmarkStart w:id="66" w:name="_ETM_Q1_266521"/>
      <w:bookmarkEnd w:id="66"/>
      <w:r>
        <w:rPr>
          <w:rFonts w:hint="cs"/>
          <w:rtl/>
        </w:rPr>
        <w:t xml:space="preserve">מאחר שמדובר בעיריית תל אביב, ברור שאת </w:t>
      </w:r>
      <w:bookmarkStart w:id="67" w:name="_ETM_Q1_268080"/>
      <w:bookmarkEnd w:id="67"/>
      <w:r>
        <w:rPr>
          <w:rFonts w:hint="cs"/>
          <w:rtl/>
        </w:rPr>
        <w:t xml:space="preserve">העניין הכלכלי לא צריך להעלות. יש לה כסף. היא </w:t>
      </w:r>
      <w:bookmarkStart w:id="68" w:name="_ETM_Q1_273018"/>
      <w:bookmarkEnd w:id="68"/>
      <w:r>
        <w:rPr>
          <w:rFonts w:hint="cs"/>
          <w:rtl/>
        </w:rPr>
        <w:t>פשוט שלא יודעת מה לעשות בכסף הזה.</w:t>
      </w:r>
    </w:p>
    <w:p w:rsidR="00A251DB" w:rsidRDefault="00A251DB" w:rsidP="00A251DB">
      <w:pPr>
        <w:rPr>
          <w:rtl/>
        </w:rPr>
      </w:pPr>
    </w:p>
    <w:p w:rsidR="00A251DB" w:rsidRDefault="00A251DB" w:rsidP="00A251DB">
      <w:pPr>
        <w:pStyle w:val="af6"/>
        <w:keepNext/>
        <w:rPr>
          <w:rtl/>
        </w:rPr>
      </w:pPr>
      <w:bookmarkStart w:id="69" w:name="_ETM_Q1_275941"/>
      <w:bookmarkStart w:id="70" w:name="_ETM_Q1_276921"/>
      <w:bookmarkEnd w:id="69"/>
      <w:bookmarkEnd w:id="70"/>
      <w:r>
        <w:rPr>
          <w:rtl/>
        </w:rPr>
        <w:t>היו"ר יואב קיש:</w:t>
      </w:r>
    </w:p>
    <w:p w:rsidR="00A251DB" w:rsidRDefault="00A251DB" w:rsidP="00A251DB">
      <w:pPr>
        <w:pStyle w:val="KeepWithNext"/>
        <w:rPr>
          <w:rtl/>
        </w:rPr>
      </w:pPr>
    </w:p>
    <w:p w:rsidR="00A251DB" w:rsidRDefault="00A251DB" w:rsidP="00A251DB">
      <w:pPr>
        <w:rPr>
          <w:rtl/>
        </w:rPr>
      </w:pPr>
      <w:r>
        <w:rPr>
          <w:rFonts w:hint="cs"/>
          <w:rtl/>
        </w:rPr>
        <w:t>לא, היא יודעת.</w:t>
      </w:r>
    </w:p>
    <w:p w:rsidR="00A251DB" w:rsidRDefault="00A251DB" w:rsidP="00A251DB">
      <w:pPr>
        <w:rPr>
          <w:rtl/>
        </w:rPr>
      </w:pPr>
    </w:p>
    <w:p w:rsidR="00A251DB" w:rsidRDefault="00A251DB" w:rsidP="00A251DB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A251DB" w:rsidRDefault="00A251DB" w:rsidP="00A251DB">
      <w:pPr>
        <w:pStyle w:val="KeepWithNext"/>
        <w:rPr>
          <w:rtl/>
        </w:rPr>
      </w:pPr>
    </w:p>
    <w:p w:rsidR="00A251DB" w:rsidRDefault="00A251DB" w:rsidP="00A251DB">
      <w:pPr>
        <w:rPr>
          <w:rtl/>
        </w:rPr>
      </w:pPr>
      <w:r>
        <w:rPr>
          <w:rFonts w:hint="cs"/>
          <w:rtl/>
        </w:rPr>
        <w:t>היא יודעת מצוין.</w:t>
      </w:r>
    </w:p>
    <w:p w:rsidR="00A251DB" w:rsidRDefault="00A251DB" w:rsidP="00A251DB">
      <w:pPr>
        <w:ind w:firstLine="0"/>
        <w:rPr>
          <w:rtl/>
        </w:rPr>
      </w:pPr>
    </w:p>
    <w:p w:rsidR="00A251DB" w:rsidRDefault="00A251DB" w:rsidP="00A251DB">
      <w:pPr>
        <w:pStyle w:val="a4"/>
        <w:keepNext/>
        <w:rPr>
          <w:rtl/>
        </w:rPr>
      </w:pPr>
      <w:bookmarkStart w:id="71" w:name="_ETM_Q1_276202"/>
      <w:bookmarkStart w:id="72" w:name="_ETM_Q1_277145"/>
      <w:bookmarkEnd w:id="71"/>
      <w:bookmarkEnd w:id="7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A251DB" w:rsidRDefault="00A251DB" w:rsidP="00A251DB">
      <w:pPr>
        <w:pStyle w:val="KeepWithNext"/>
        <w:rPr>
          <w:rtl/>
        </w:rPr>
      </w:pPr>
    </w:p>
    <w:p w:rsidR="00A251DB" w:rsidRDefault="00A251DB" w:rsidP="00A251DB">
      <w:pPr>
        <w:rPr>
          <w:rtl/>
        </w:rPr>
      </w:pPr>
      <w:r>
        <w:rPr>
          <w:rFonts w:hint="cs"/>
          <w:rtl/>
        </w:rPr>
        <w:t xml:space="preserve">תשמע, אני </w:t>
      </w:r>
      <w:bookmarkStart w:id="73" w:name="_ETM_Q1_283900"/>
      <w:bookmarkEnd w:id="73"/>
      <w:r>
        <w:rPr>
          <w:rFonts w:hint="cs"/>
          <w:rtl/>
        </w:rPr>
        <w:t xml:space="preserve">חייב לתקוף קצת את ראש העיר שלכם. לא יכול לעבור כאן דיון </w:t>
      </w:r>
      <w:bookmarkStart w:id="74" w:name="_ETM_Q1_281962"/>
      <w:bookmarkEnd w:id="74"/>
      <w:r>
        <w:rPr>
          <w:rFonts w:hint="cs"/>
          <w:rtl/>
        </w:rPr>
        <w:t xml:space="preserve">שלם בלי שאני לא אתקוף אותו. </w:t>
      </w:r>
      <w:bookmarkStart w:id="75" w:name="_ETM_Q1_287281"/>
      <w:bookmarkEnd w:id="75"/>
      <w:r>
        <w:rPr>
          <w:rFonts w:hint="cs"/>
          <w:rtl/>
        </w:rPr>
        <w:t xml:space="preserve">אני אומר שבעניין הזה הם יכולים לעמוד </w:t>
      </w:r>
      <w:bookmarkStart w:id="76" w:name="_ETM_Q1_288459"/>
      <w:bookmarkEnd w:id="76"/>
      <w:r>
        <w:rPr>
          <w:rFonts w:hint="cs"/>
          <w:rtl/>
        </w:rPr>
        <w:t>בנטל הזה.</w:t>
      </w:r>
    </w:p>
    <w:p w:rsidR="00A251DB" w:rsidRDefault="00A251DB" w:rsidP="00A251DB">
      <w:pPr>
        <w:rPr>
          <w:rtl/>
        </w:rPr>
      </w:pPr>
      <w:bookmarkStart w:id="77" w:name="_ETM_Q1_276361"/>
      <w:bookmarkEnd w:id="77"/>
    </w:p>
    <w:p w:rsidR="00A251DB" w:rsidRDefault="00A251DB" w:rsidP="00A251DB">
      <w:pPr>
        <w:pStyle w:val="af6"/>
        <w:keepNext/>
        <w:rPr>
          <w:rtl/>
        </w:rPr>
      </w:pPr>
      <w:bookmarkStart w:id="78" w:name="_ETM_Q1_276046"/>
      <w:bookmarkStart w:id="79" w:name="_ETM_Q1_202219"/>
      <w:bookmarkStart w:id="80" w:name="_ETM_Q1_203435"/>
      <w:bookmarkStart w:id="81" w:name="_ETM_Q1_203583"/>
      <w:bookmarkEnd w:id="78"/>
      <w:bookmarkEnd w:id="79"/>
      <w:bookmarkEnd w:id="80"/>
      <w:bookmarkEnd w:id="81"/>
      <w:r>
        <w:rPr>
          <w:rtl/>
        </w:rPr>
        <w:t>היו"ר יואב קיש:</w:t>
      </w:r>
    </w:p>
    <w:p w:rsidR="00A251DB" w:rsidRDefault="00A251DB" w:rsidP="00A251DB">
      <w:pPr>
        <w:pStyle w:val="KeepWithNext"/>
        <w:rPr>
          <w:rtl/>
        </w:rPr>
      </w:pPr>
    </w:p>
    <w:p w:rsidR="00A251DB" w:rsidRDefault="00A251DB" w:rsidP="00A251DB">
      <w:pPr>
        <w:rPr>
          <w:rtl/>
        </w:rPr>
      </w:pPr>
      <w:r>
        <w:rPr>
          <w:rFonts w:hint="cs"/>
          <w:rtl/>
        </w:rPr>
        <w:t>תקריאו בבקשה.</w:t>
      </w:r>
    </w:p>
    <w:p w:rsidR="00A251DB" w:rsidRDefault="00A251DB" w:rsidP="00A251DB">
      <w:pPr>
        <w:rPr>
          <w:rtl/>
        </w:rPr>
      </w:pPr>
    </w:p>
    <w:p w:rsidR="00A251DB" w:rsidRDefault="00A251DB" w:rsidP="00A251DB">
      <w:pPr>
        <w:pStyle w:val="a4"/>
        <w:keepNext/>
        <w:rPr>
          <w:rtl/>
        </w:rPr>
      </w:pPr>
      <w:bookmarkStart w:id="82" w:name="_ETM_Q1_297494"/>
      <w:bookmarkStart w:id="83" w:name="_ETM_Q1_298289"/>
      <w:bookmarkEnd w:id="82"/>
      <w:bookmarkEnd w:id="83"/>
      <w:r>
        <w:rPr>
          <w:rtl/>
        </w:rPr>
        <w:t>גלעד קרן:</w:t>
      </w:r>
    </w:p>
    <w:p w:rsidR="00A251DB" w:rsidRDefault="00A251DB" w:rsidP="00A251DB">
      <w:pPr>
        <w:pStyle w:val="KeepWithNext"/>
        <w:rPr>
          <w:rtl/>
        </w:rPr>
      </w:pPr>
    </w:p>
    <w:p w:rsidR="00A251DB" w:rsidRPr="00A251DB" w:rsidRDefault="00A251DB" w:rsidP="00A251DB">
      <w:pPr>
        <w:pStyle w:val="a6"/>
        <w:keepNext/>
        <w:rPr>
          <w:u w:val="none"/>
          <w:rtl/>
        </w:rPr>
      </w:pPr>
      <w:r w:rsidRPr="00A251DB">
        <w:rPr>
          <w:u w:val="none"/>
          <w:rtl/>
        </w:rPr>
        <w:t xml:space="preserve">הצעת חוק הרשויות המקומיות (בחירת ראש הרשות </w:t>
      </w:r>
      <w:proofErr w:type="spellStart"/>
      <w:r w:rsidRPr="00A251DB">
        <w:rPr>
          <w:u w:val="none"/>
          <w:rtl/>
        </w:rPr>
        <w:t>וסגניו</w:t>
      </w:r>
      <w:proofErr w:type="spellEnd"/>
      <w:r w:rsidRPr="00A251DB">
        <w:rPr>
          <w:u w:val="none"/>
          <w:rtl/>
        </w:rPr>
        <w:t xml:space="preserve"> וכהונתם) (תיקון – </w:t>
      </w:r>
      <w:r>
        <w:rPr>
          <w:u w:val="none"/>
          <w:rtl/>
        </w:rPr>
        <w:t xml:space="preserve">מינוי סגן ראש רשות), </w:t>
      </w:r>
      <w:proofErr w:type="spellStart"/>
      <w:r>
        <w:rPr>
          <w:u w:val="none"/>
          <w:rtl/>
        </w:rPr>
        <w:t>התשע"ט</w:t>
      </w:r>
      <w:proofErr w:type="spellEnd"/>
      <w:r>
        <w:rPr>
          <w:u w:val="none"/>
          <w:rtl/>
        </w:rPr>
        <w:t>–201</w:t>
      </w:r>
      <w:r>
        <w:rPr>
          <w:rFonts w:hint="cs"/>
          <w:u w:val="none"/>
          <w:rtl/>
        </w:rPr>
        <w:t>9</w:t>
      </w:r>
    </w:p>
    <w:p w:rsidR="00A251DB" w:rsidRDefault="00A251DB" w:rsidP="00A251DB">
      <w:pPr>
        <w:pStyle w:val="KeepWithNext"/>
        <w:rPr>
          <w:rtl/>
        </w:rPr>
      </w:pPr>
    </w:p>
    <w:p w:rsidR="00A251DB" w:rsidRPr="00A251DB" w:rsidRDefault="00A251DB" w:rsidP="00A251DB">
      <w:pPr>
        <w:rPr>
          <w:rtl/>
        </w:rPr>
      </w:pPr>
      <w:bookmarkStart w:id="84" w:name="_ETM_Q1_305029"/>
      <w:bookmarkEnd w:id="84"/>
    </w:p>
    <w:p w:rsidR="00A251DB" w:rsidRPr="00A251DB" w:rsidRDefault="00A251DB" w:rsidP="00A251DB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תיקון סעיף 15</w:t>
      </w:r>
    </w:p>
    <w:p w:rsidR="00A251DB" w:rsidRDefault="00A251DB" w:rsidP="00A251DB">
      <w:pPr>
        <w:rPr>
          <w:rtl/>
        </w:rPr>
      </w:pPr>
    </w:p>
    <w:p w:rsidR="00A251DB" w:rsidRDefault="00A251DB" w:rsidP="00A251DB">
      <w:pPr>
        <w:ind w:left="1080" w:firstLine="0"/>
        <w:rPr>
          <w:rtl/>
        </w:rPr>
      </w:pPr>
      <w:bookmarkStart w:id="85" w:name="_ETM_Q1_309038"/>
      <w:bookmarkEnd w:id="85"/>
      <w:r>
        <w:rPr>
          <w:rFonts w:hint="cs"/>
          <w:rtl/>
        </w:rPr>
        <w:t xml:space="preserve">בחוק הרשויות המקומיות (בחירת ראש </w:t>
      </w:r>
      <w:bookmarkStart w:id="86" w:name="_ETM_Q1_308701"/>
      <w:bookmarkEnd w:id="86"/>
      <w:r>
        <w:rPr>
          <w:rFonts w:hint="cs"/>
          <w:rtl/>
        </w:rPr>
        <w:t xml:space="preserve">הרשות </w:t>
      </w:r>
      <w:proofErr w:type="spellStart"/>
      <w:r>
        <w:rPr>
          <w:rFonts w:hint="cs"/>
          <w:rtl/>
        </w:rPr>
        <w:t>וסגניו</w:t>
      </w:r>
      <w:proofErr w:type="spellEnd"/>
      <w:r>
        <w:rPr>
          <w:rFonts w:hint="cs"/>
          <w:rtl/>
        </w:rPr>
        <w:t xml:space="preserve"> וכהונתם) התשל"א-1975, בסעיף 15(א) </w:t>
      </w:r>
      <w:r>
        <w:rPr>
          <w:rtl/>
        </w:rPr>
        <w:t>–</w:t>
      </w:r>
    </w:p>
    <w:p w:rsidR="00A251DB" w:rsidRDefault="00A251DB" w:rsidP="00A251DB">
      <w:pPr>
        <w:ind w:left="1080" w:firstLine="0"/>
        <w:rPr>
          <w:rtl/>
        </w:rPr>
      </w:pPr>
    </w:p>
    <w:p w:rsidR="00A251DB" w:rsidRDefault="00A251DB" w:rsidP="00A251DB">
      <w:pPr>
        <w:pStyle w:val="aff0"/>
        <w:numPr>
          <w:ilvl w:val="0"/>
          <w:numId w:val="4"/>
        </w:numPr>
      </w:pPr>
      <w:bookmarkStart w:id="87" w:name="_ETM_Q1_314525"/>
      <w:bookmarkEnd w:id="87"/>
      <w:r>
        <w:rPr>
          <w:rFonts w:hint="cs"/>
          <w:rtl/>
        </w:rPr>
        <w:t xml:space="preserve">בפסקה (2), במקום </w:t>
      </w:r>
      <w:bookmarkStart w:id="88" w:name="_ETM_Q1_316243"/>
      <w:bookmarkEnd w:id="88"/>
      <w:r>
        <w:rPr>
          <w:rFonts w:hint="cs"/>
          <w:rtl/>
        </w:rPr>
        <w:t>"500,000" יבוא "400,000".</w:t>
      </w:r>
    </w:p>
    <w:p w:rsidR="00A251DB" w:rsidRDefault="00A251DB" w:rsidP="00A251DB">
      <w:pPr>
        <w:rPr>
          <w:rtl/>
        </w:rPr>
      </w:pPr>
    </w:p>
    <w:p w:rsidR="00A251DB" w:rsidRDefault="00A251DB" w:rsidP="00A251DB">
      <w:pPr>
        <w:pStyle w:val="aff0"/>
        <w:numPr>
          <w:ilvl w:val="0"/>
          <w:numId w:val="4"/>
        </w:numPr>
        <w:rPr>
          <w:rtl/>
        </w:rPr>
      </w:pPr>
      <w:bookmarkStart w:id="89" w:name="_ETM_Q1_318674"/>
      <w:bookmarkEnd w:id="89"/>
      <w:r>
        <w:rPr>
          <w:rFonts w:hint="cs"/>
          <w:rtl/>
        </w:rPr>
        <w:t>אחרי פסקה (2) יבוא:</w:t>
      </w:r>
    </w:p>
    <w:p w:rsidR="00A251DB" w:rsidRDefault="00A251DB" w:rsidP="00A251DB">
      <w:pPr>
        <w:rPr>
          <w:rtl/>
        </w:rPr>
      </w:pPr>
    </w:p>
    <w:p w:rsidR="00A251DB" w:rsidRDefault="00A251DB" w:rsidP="00A251DB">
      <w:pPr>
        <w:ind w:left="720"/>
        <w:rPr>
          <w:rtl/>
        </w:rPr>
      </w:pPr>
      <w:bookmarkStart w:id="90" w:name="_ETM_Q1_319242"/>
      <w:bookmarkEnd w:id="90"/>
      <w:r>
        <w:rPr>
          <w:rFonts w:hint="cs"/>
          <w:rtl/>
        </w:rPr>
        <w:t>"(2א)</w:t>
      </w:r>
      <w:r>
        <w:rPr>
          <w:rFonts w:hint="cs"/>
          <w:rtl/>
        </w:rPr>
        <w:tab/>
        <w:t xml:space="preserve">ברשות מקומית שמספר תושביה </w:t>
      </w:r>
      <w:bookmarkStart w:id="91" w:name="_ETM_Q1_322447"/>
      <w:bookmarkEnd w:id="91"/>
      <w:r>
        <w:rPr>
          <w:rFonts w:hint="cs"/>
          <w:rtl/>
        </w:rPr>
        <w:t xml:space="preserve">הוא בין 400,000 ל-500,000 </w:t>
      </w:r>
      <w:r>
        <w:rPr>
          <w:rtl/>
        </w:rPr>
        <w:t>–</w:t>
      </w:r>
      <w:r>
        <w:rPr>
          <w:rFonts w:hint="cs"/>
          <w:rtl/>
        </w:rPr>
        <w:t xml:space="preserve"> ארבעה סגנים".</w:t>
      </w:r>
    </w:p>
    <w:p w:rsidR="00A251DB" w:rsidRDefault="00A251DB" w:rsidP="00A251DB">
      <w:pPr>
        <w:ind w:left="720"/>
        <w:rPr>
          <w:rtl/>
        </w:rPr>
      </w:pPr>
      <w:bookmarkStart w:id="92" w:name="_ETM_Q1_324946"/>
      <w:bookmarkStart w:id="93" w:name="_ETM_Q1_325462"/>
      <w:bookmarkEnd w:id="92"/>
      <w:bookmarkEnd w:id="93"/>
    </w:p>
    <w:p w:rsidR="00A251DB" w:rsidRDefault="00A251DB" w:rsidP="00A251DB">
      <w:pPr>
        <w:pStyle w:val="aff0"/>
        <w:numPr>
          <w:ilvl w:val="0"/>
          <w:numId w:val="4"/>
        </w:numPr>
      </w:pPr>
      <w:r>
        <w:rPr>
          <w:rFonts w:hint="cs"/>
          <w:rtl/>
        </w:rPr>
        <w:t xml:space="preserve">בסעיף קטן (א3), במקום </w:t>
      </w:r>
      <w:bookmarkStart w:id="94" w:name="_ETM_Q1_326654"/>
      <w:bookmarkEnd w:id="94"/>
      <w:r>
        <w:rPr>
          <w:rFonts w:hint="cs"/>
          <w:rtl/>
        </w:rPr>
        <w:t>"ארבעה" יבוא "חמישה".</w:t>
      </w:r>
    </w:p>
    <w:p w:rsidR="00A251DB" w:rsidRDefault="00A251DB" w:rsidP="00A251DB">
      <w:pPr>
        <w:rPr>
          <w:rtl/>
        </w:rPr>
      </w:pPr>
    </w:p>
    <w:p w:rsidR="00A251DB" w:rsidRDefault="00A251DB" w:rsidP="00A251DB">
      <w:pPr>
        <w:pStyle w:val="af6"/>
        <w:keepNext/>
        <w:rPr>
          <w:rtl/>
        </w:rPr>
      </w:pPr>
      <w:bookmarkStart w:id="95" w:name="_ETM_Q1_329173"/>
      <w:bookmarkStart w:id="96" w:name="_ETM_Q1_328736"/>
      <w:bookmarkEnd w:id="95"/>
      <w:bookmarkEnd w:id="96"/>
      <w:r>
        <w:rPr>
          <w:rtl/>
        </w:rPr>
        <w:t>היו"ר יואב קיש:</w:t>
      </w:r>
    </w:p>
    <w:p w:rsidR="00A251DB" w:rsidRDefault="00A251DB" w:rsidP="00A251DB">
      <w:pPr>
        <w:pStyle w:val="KeepWithNext"/>
        <w:rPr>
          <w:rtl/>
        </w:rPr>
      </w:pPr>
    </w:p>
    <w:p w:rsidR="00A251DB" w:rsidRDefault="00A251DB" w:rsidP="00A251DB">
      <w:pPr>
        <w:rPr>
          <w:rtl/>
        </w:rPr>
      </w:pPr>
      <w:r>
        <w:rPr>
          <w:rFonts w:hint="cs"/>
          <w:rtl/>
        </w:rPr>
        <w:t>תודה. בבקשה, הלשכה המשפטית.</w:t>
      </w:r>
    </w:p>
    <w:p w:rsidR="00A251DB" w:rsidRDefault="00A251DB" w:rsidP="00A251DB">
      <w:pPr>
        <w:rPr>
          <w:rtl/>
        </w:rPr>
      </w:pPr>
    </w:p>
    <w:p w:rsidR="00A251DB" w:rsidRDefault="00A251DB" w:rsidP="00A251DB">
      <w:pPr>
        <w:pStyle w:val="a4"/>
        <w:keepNext/>
        <w:rPr>
          <w:rtl/>
        </w:rPr>
      </w:pPr>
      <w:bookmarkStart w:id="97" w:name="_ETM_Q1_327768"/>
      <w:bookmarkStart w:id="98" w:name="_ETM_Q1_330250"/>
      <w:bookmarkEnd w:id="97"/>
      <w:bookmarkEnd w:id="98"/>
      <w:r>
        <w:rPr>
          <w:rtl/>
        </w:rPr>
        <w:t>תומר רוזנר:</w:t>
      </w:r>
    </w:p>
    <w:p w:rsidR="00A251DB" w:rsidRDefault="00A251DB" w:rsidP="00A251DB">
      <w:pPr>
        <w:pStyle w:val="KeepWithNext"/>
        <w:rPr>
          <w:rtl/>
        </w:rPr>
      </w:pPr>
    </w:p>
    <w:p w:rsidR="00A251DB" w:rsidRDefault="00A251DB" w:rsidP="00A251DB">
      <w:pPr>
        <w:rPr>
          <w:rtl/>
        </w:rPr>
      </w:pPr>
      <w:r>
        <w:rPr>
          <w:rFonts w:hint="cs"/>
          <w:rtl/>
        </w:rPr>
        <w:t>נסביר את ה</w:t>
      </w:r>
      <w:bookmarkStart w:id="99" w:name="_ETM_Q1_332162"/>
      <w:bookmarkEnd w:id="99"/>
      <w:r>
        <w:rPr>
          <w:rFonts w:hint="cs"/>
          <w:rtl/>
        </w:rPr>
        <w:t xml:space="preserve">שינוי במצב. הצעת החוק מתייחסת לאפשרות מינויים של סגני ראש </w:t>
      </w:r>
      <w:bookmarkStart w:id="100" w:name="_ETM_Q1_338672"/>
      <w:bookmarkEnd w:id="100"/>
      <w:r>
        <w:rPr>
          <w:rFonts w:hint="cs"/>
          <w:rtl/>
        </w:rPr>
        <w:t xml:space="preserve">רשות. המספר הכללי של סגני ראש רשות שאפשר למנות </w:t>
      </w:r>
      <w:bookmarkStart w:id="101" w:name="_ETM_Q1_340696"/>
      <w:bookmarkEnd w:id="101"/>
      <w:r>
        <w:rPr>
          <w:rFonts w:hint="cs"/>
          <w:rtl/>
        </w:rPr>
        <w:t>ללא קשר לשאלה האם הם יהיו בשכר או ללא ש</w:t>
      </w:r>
      <w:bookmarkStart w:id="102" w:name="_ETM_Q1_346282"/>
      <w:bookmarkEnd w:id="102"/>
      <w:r>
        <w:rPr>
          <w:rFonts w:hint="cs"/>
          <w:rtl/>
        </w:rPr>
        <w:t xml:space="preserve">כר, בעיקרון מה שאנחנו מתקנים זה את מספר הסגנים הכללי </w:t>
      </w:r>
      <w:bookmarkStart w:id="103" w:name="_ETM_Q1_349008"/>
      <w:bookmarkEnd w:id="103"/>
      <w:r>
        <w:rPr>
          <w:rFonts w:hint="cs"/>
          <w:rtl/>
        </w:rPr>
        <w:t xml:space="preserve">שאפשר למנות. </w:t>
      </w:r>
    </w:p>
    <w:p w:rsidR="00A251DB" w:rsidRDefault="00A251DB" w:rsidP="00A251DB">
      <w:pPr>
        <w:rPr>
          <w:rtl/>
        </w:rPr>
      </w:pPr>
    </w:p>
    <w:p w:rsidR="00A251DB" w:rsidRDefault="00A251DB" w:rsidP="00A251DB">
      <w:pPr>
        <w:rPr>
          <w:rtl/>
        </w:rPr>
      </w:pPr>
      <w:r>
        <w:rPr>
          <w:rFonts w:hint="cs"/>
          <w:rtl/>
        </w:rPr>
        <w:t>על</w:t>
      </w:r>
      <w:bookmarkStart w:id="104" w:name="_ETM_Q1_354326"/>
      <w:bookmarkEnd w:id="104"/>
      <w:r>
        <w:rPr>
          <w:rFonts w:hint="cs"/>
          <w:rtl/>
        </w:rPr>
        <w:t xml:space="preserve"> פי המצב המשפטי היום, ברשות מעל 400,000 </w:t>
      </w:r>
      <w:bookmarkStart w:id="105" w:name="_ETM_Q1_357104"/>
      <w:bookmarkEnd w:id="105"/>
      <w:r>
        <w:rPr>
          <w:rFonts w:hint="cs"/>
          <w:rtl/>
        </w:rPr>
        <w:t xml:space="preserve">או מעל 200,000 ליתר דיוק, אפשר למנות שני סגנים </w:t>
      </w:r>
      <w:bookmarkStart w:id="106" w:name="_ETM_Q1_360766"/>
      <w:bookmarkEnd w:id="106"/>
      <w:r>
        <w:rPr>
          <w:rFonts w:hint="cs"/>
          <w:rtl/>
        </w:rPr>
        <w:t xml:space="preserve">באופן כללי ועוד שלושה. אנחנו קוראים לזה שניים </w:t>
      </w:r>
      <w:bookmarkStart w:id="107" w:name="_ETM_Q1_362938"/>
      <w:bookmarkEnd w:id="107"/>
      <w:r>
        <w:rPr>
          <w:rFonts w:hint="cs"/>
          <w:rtl/>
        </w:rPr>
        <w:t xml:space="preserve">פלוס שלושה. בסך הכול חמישה. </w:t>
      </w:r>
      <w:r w:rsidR="00EE4D91">
        <w:rPr>
          <w:rFonts w:hint="cs"/>
          <w:rtl/>
        </w:rPr>
        <w:t xml:space="preserve">ברשות מעל 500,000 </w:t>
      </w:r>
      <w:r w:rsidR="00EE4D91">
        <w:rPr>
          <w:rtl/>
        </w:rPr>
        <w:t>–</w:t>
      </w:r>
      <w:r w:rsidR="00EE4D91">
        <w:rPr>
          <w:rFonts w:hint="cs"/>
          <w:rtl/>
        </w:rPr>
        <w:t xml:space="preserve"> שניי</w:t>
      </w:r>
      <w:bookmarkStart w:id="108" w:name="_ETM_Q1_369600"/>
      <w:bookmarkEnd w:id="108"/>
      <w:r w:rsidR="00EE4D91">
        <w:rPr>
          <w:rFonts w:hint="cs"/>
          <w:rtl/>
        </w:rPr>
        <w:t>ם פלוס ארבעה. זאת אומרת, שישה.</w:t>
      </w:r>
    </w:p>
    <w:p w:rsidR="00EE4D91" w:rsidRDefault="00EE4D91" w:rsidP="00A251DB">
      <w:pPr>
        <w:rPr>
          <w:rtl/>
        </w:rPr>
      </w:pPr>
    </w:p>
    <w:p w:rsidR="00EE4D91" w:rsidRDefault="00EE4D91" w:rsidP="00A251DB">
      <w:pPr>
        <w:rPr>
          <w:rtl/>
        </w:rPr>
      </w:pPr>
      <w:bookmarkStart w:id="109" w:name="_ETM_Q1_375504"/>
      <w:bookmarkEnd w:id="109"/>
      <w:r>
        <w:rPr>
          <w:rFonts w:hint="cs"/>
          <w:rtl/>
        </w:rPr>
        <w:t xml:space="preserve">מה שמציע חבר הכנסת זוהר </w:t>
      </w:r>
      <w:bookmarkStart w:id="110" w:name="_ETM_Q1_377892"/>
      <w:bookmarkEnd w:id="110"/>
      <w:r>
        <w:rPr>
          <w:rFonts w:hint="cs"/>
          <w:rtl/>
        </w:rPr>
        <w:t xml:space="preserve">זה לתקן כך שברשות עם מעל 400,000 תושבים אפשר יהיה </w:t>
      </w:r>
      <w:bookmarkStart w:id="111" w:name="_ETM_Q1_378841"/>
      <w:bookmarkEnd w:id="111"/>
      <w:r>
        <w:rPr>
          <w:rFonts w:hint="cs"/>
          <w:rtl/>
        </w:rPr>
        <w:t xml:space="preserve">למנות שניים פלוס ארבעה וברשות עם מעל 500,000 אפשר יהיה </w:t>
      </w:r>
      <w:bookmarkStart w:id="112" w:name="_ETM_Q1_381256"/>
      <w:bookmarkEnd w:id="112"/>
      <w:r>
        <w:rPr>
          <w:rFonts w:hint="cs"/>
          <w:rtl/>
        </w:rPr>
        <w:t xml:space="preserve">למנות שניים פלוס חמישה. </w:t>
      </w:r>
    </w:p>
    <w:p w:rsidR="00EE4D91" w:rsidRDefault="00EE4D91" w:rsidP="00A251DB">
      <w:pPr>
        <w:rPr>
          <w:rtl/>
        </w:rPr>
      </w:pPr>
    </w:p>
    <w:p w:rsidR="00EE4D91" w:rsidRDefault="00EE4D91" w:rsidP="00A251DB">
      <w:pPr>
        <w:rPr>
          <w:rtl/>
        </w:rPr>
      </w:pPr>
      <w:r>
        <w:rPr>
          <w:rFonts w:hint="cs"/>
          <w:rtl/>
        </w:rPr>
        <w:t>ה</w:t>
      </w:r>
      <w:bookmarkStart w:id="113" w:name="_ETM_Q1_385399"/>
      <w:bookmarkEnd w:id="113"/>
      <w:r>
        <w:rPr>
          <w:rFonts w:hint="cs"/>
          <w:rtl/>
        </w:rPr>
        <w:t xml:space="preserve">משמעות היא שמספר הסגנים הזה הוא </w:t>
      </w:r>
      <w:bookmarkStart w:id="114" w:name="_ETM_Q1_386003"/>
      <w:bookmarkEnd w:id="114"/>
      <w:r>
        <w:rPr>
          <w:rFonts w:hint="cs"/>
          <w:rtl/>
        </w:rPr>
        <w:t>המספר שאפשר למנות ואנחנו לא</w:t>
      </w:r>
      <w:r w:rsidR="004A0A2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משנים את </w:t>
      </w:r>
      <w:bookmarkStart w:id="115" w:name="_ETM_Q1_386642"/>
      <w:bookmarkEnd w:id="115"/>
      <w:r>
        <w:rPr>
          <w:rFonts w:hint="cs"/>
          <w:rtl/>
        </w:rPr>
        <w:t xml:space="preserve">מספר הסגנים שאפשר למנות בשכר. </w:t>
      </w:r>
    </w:p>
    <w:p w:rsidR="00EE4D91" w:rsidRDefault="00EE4D91" w:rsidP="00A251DB">
      <w:pPr>
        <w:rPr>
          <w:rtl/>
        </w:rPr>
      </w:pPr>
    </w:p>
    <w:p w:rsidR="00EE4D91" w:rsidRDefault="00EE4D91" w:rsidP="00A251DB">
      <w:pPr>
        <w:rPr>
          <w:rtl/>
        </w:rPr>
      </w:pPr>
      <w:bookmarkStart w:id="116" w:name="_ETM_Q1_390627"/>
      <w:bookmarkEnd w:id="116"/>
      <w:r>
        <w:rPr>
          <w:rFonts w:hint="cs"/>
          <w:rtl/>
        </w:rPr>
        <w:t xml:space="preserve">יחד עם זאת, על פי </w:t>
      </w:r>
      <w:bookmarkStart w:id="117" w:name="_ETM_Q1_390685"/>
      <w:bookmarkEnd w:id="117"/>
      <w:r>
        <w:rPr>
          <w:rFonts w:hint="cs"/>
          <w:rtl/>
        </w:rPr>
        <w:t xml:space="preserve">פרשנות משרד הפנים לחוק הקיים, שאנחנו חולקים עליה אבל זאת הפרשנות שמחייבת את הרשויות המקומיות, המספר הכללי של </w:t>
      </w:r>
      <w:bookmarkStart w:id="118" w:name="_ETM_Q1_399376"/>
      <w:bookmarkEnd w:id="118"/>
      <w:r>
        <w:rPr>
          <w:rFonts w:hint="cs"/>
          <w:rtl/>
        </w:rPr>
        <w:t xml:space="preserve">הסגנים הוא זה שקובע את האפשרות למנות סגן נוסף לפי </w:t>
      </w:r>
      <w:bookmarkStart w:id="119" w:name="_ETM_Q1_405110"/>
      <w:bookmarkEnd w:id="119"/>
      <w:r>
        <w:rPr>
          <w:rFonts w:hint="cs"/>
          <w:rtl/>
        </w:rPr>
        <w:t xml:space="preserve">סעיף שהוסף בחוק לאחרונה שמאפשר מינוי סגן נוסף בתנאים מסוימים, </w:t>
      </w:r>
      <w:bookmarkStart w:id="120" w:name="_ETM_Q1_409967"/>
      <w:bookmarkEnd w:id="120"/>
      <w:r>
        <w:rPr>
          <w:rFonts w:hint="cs"/>
          <w:rtl/>
        </w:rPr>
        <w:t xml:space="preserve">באישור שר הפנים, אם הרשות מאוזנת ועוד תנאים שנקבעו </w:t>
      </w:r>
      <w:bookmarkStart w:id="121" w:name="_ETM_Q1_412240"/>
      <w:bookmarkEnd w:id="121"/>
      <w:r>
        <w:rPr>
          <w:rFonts w:hint="cs"/>
          <w:rtl/>
        </w:rPr>
        <w:t xml:space="preserve">בחוק. </w:t>
      </w:r>
    </w:p>
    <w:p w:rsidR="00EE4D91" w:rsidRDefault="00EE4D91" w:rsidP="00A251DB">
      <w:pPr>
        <w:rPr>
          <w:rtl/>
        </w:rPr>
      </w:pPr>
    </w:p>
    <w:p w:rsidR="00EE4D91" w:rsidRDefault="00EE4D91" w:rsidP="00A251DB">
      <w:pPr>
        <w:rPr>
          <w:rtl/>
        </w:rPr>
      </w:pPr>
      <w:r>
        <w:rPr>
          <w:rFonts w:hint="cs"/>
          <w:rtl/>
        </w:rPr>
        <w:t>אם</w:t>
      </w:r>
      <w:bookmarkStart w:id="122" w:name="_ETM_Q1_415953"/>
      <w:bookmarkEnd w:id="122"/>
      <w:r>
        <w:rPr>
          <w:rFonts w:hint="cs"/>
          <w:rtl/>
        </w:rPr>
        <w:t xml:space="preserve"> החוק הזה יאושר, כמובן שייפתח הפתח לאותן </w:t>
      </w:r>
      <w:bookmarkStart w:id="123" w:name="_ETM_Q1_417922"/>
      <w:bookmarkEnd w:id="123"/>
      <w:r>
        <w:rPr>
          <w:rFonts w:hint="cs"/>
          <w:rtl/>
        </w:rPr>
        <w:t xml:space="preserve">רשויות שעומדות בו, וכפי שנאמר יש רשות אחת כרגע </w:t>
      </w:r>
      <w:bookmarkStart w:id="124" w:name="_ETM_Q1_421358"/>
      <w:bookmarkEnd w:id="124"/>
      <w:r>
        <w:rPr>
          <w:rFonts w:hint="cs"/>
          <w:rtl/>
        </w:rPr>
        <w:t>שהשינוי הזה רלוונטי לגביה בפועל.</w:t>
      </w:r>
    </w:p>
    <w:p w:rsidR="00EE4D91" w:rsidRDefault="00EE4D91" w:rsidP="00A251DB">
      <w:pPr>
        <w:rPr>
          <w:rtl/>
        </w:rPr>
      </w:pPr>
    </w:p>
    <w:p w:rsidR="00EE4D91" w:rsidRDefault="00EE4D91" w:rsidP="00EE4D91">
      <w:pPr>
        <w:pStyle w:val="af6"/>
        <w:keepNext/>
        <w:rPr>
          <w:rtl/>
        </w:rPr>
      </w:pPr>
      <w:bookmarkStart w:id="125" w:name="_ETM_Q1_427121"/>
      <w:bookmarkEnd w:id="125"/>
      <w:r>
        <w:rPr>
          <w:rtl/>
        </w:rPr>
        <w:t>היו"ר יואב קיש:</w:t>
      </w:r>
    </w:p>
    <w:p w:rsidR="00EE4D91" w:rsidRDefault="00EE4D91" w:rsidP="00EE4D91">
      <w:pPr>
        <w:pStyle w:val="KeepWithNext"/>
        <w:rPr>
          <w:rtl/>
        </w:rPr>
      </w:pPr>
    </w:p>
    <w:p w:rsidR="00EE4D91" w:rsidRDefault="00EE4D91" w:rsidP="00EE4D91">
      <w:pPr>
        <w:rPr>
          <w:rtl/>
        </w:rPr>
      </w:pPr>
      <w:r>
        <w:rPr>
          <w:rFonts w:hint="cs"/>
          <w:rtl/>
        </w:rPr>
        <w:t xml:space="preserve">כי יש חוק ירושלים </w:t>
      </w:r>
      <w:bookmarkStart w:id="126" w:name="_ETM_Q1_428550"/>
      <w:bookmarkEnd w:id="126"/>
      <w:r>
        <w:rPr>
          <w:rFonts w:hint="cs"/>
          <w:rtl/>
        </w:rPr>
        <w:t>שמחריג את ירושלים.</w:t>
      </w:r>
    </w:p>
    <w:p w:rsidR="00EE4D91" w:rsidRDefault="00EE4D91" w:rsidP="00EE4D91">
      <w:pPr>
        <w:rPr>
          <w:rtl/>
        </w:rPr>
      </w:pPr>
    </w:p>
    <w:p w:rsidR="00EE4D91" w:rsidRDefault="00EE4D91" w:rsidP="00EE4D91">
      <w:pPr>
        <w:pStyle w:val="a4"/>
        <w:keepNext/>
        <w:rPr>
          <w:rtl/>
        </w:rPr>
      </w:pPr>
      <w:bookmarkStart w:id="127" w:name="_ETM_Q1_427882"/>
      <w:bookmarkStart w:id="128" w:name="_ETM_Q1_428145"/>
      <w:bookmarkEnd w:id="127"/>
      <w:bookmarkEnd w:id="128"/>
      <w:r>
        <w:rPr>
          <w:rtl/>
        </w:rPr>
        <w:t>תומר רוזנר:</w:t>
      </w:r>
    </w:p>
    <w:p w:rsidR="00EE4D91" w:rsidRDefault="00EE4D91" w:rsidP="00EE4D91">
      <w:pPr>
        <w:pStyle w:val="KeepWithNext"/>
        <w:rPr>
          <w:rtl/>
        </w:rPr>
      </w:pPr>
    </w:p>
    <w:p w:rsidR="00EE4D91" w:rsidRDefault="00EE4D91" w:rsidP="00EE4D91">
      <w:pPr>
        <w:rPr>
          <w:rtl/>
        </w:rPr>
      </w:pPr>
      <w:r>
        <w:rPr>
          <w:rFonts w:hint="cs"/>
          <w:rtl/>
        </w:rPr>
        <w:t>נכון. הרשות הזאת תוכל</w:t>
      </w:r>
      <w:r w:rsidR="004A0A2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לפנות לשר הפנים </w:t>
      </w:r>
      <w:bookmarkStart w:id="129" w:name="_ETM_Q1_432589"/>
      <w:bookmarkEnd w:id="129"/>
      <w:r>
        <w:rPr>
          <w:rFonts w:hint="cs"/>
          <w:rtl/>
        </w:rPr>
        <w:t>ולבקש אישור למינוי סגן נוסף בשכר אם וכאשר התקיימו בה כל התנאים שנקבעו בחוק למינוי</w:t>
      </w:r>
      <w:r w:rsidR="004A0A2F">
        <w:rPr>
          <w:rFonts w:hint="cs"/>
          <w:rtl/>
        </w:rPr>
        <w:t xml:space="preserve"> </w:t>
      </w:r>
      <w:r>
        <w:rPr>
          <w:rFonts w:hint="cs"/>
          <w:rtl/>
        </w:rPr>
        <w:t>כזה.</w:t>
      </w:r>
    </w:p>
    <w:p w:rsidR="00C46F36" w:rsidRDefault="00C46F36" w:rsidP="00EE4D91">
      <w:pPr>
        <w:rPr>
          <w:rtl/>
        </w:rPr>
      </w:pPr>
      <w:bookmarkStart w:id="130" w:name="_ETM_Q1_438001"/>
      <w:bookmarkEnd w:id="130"/>
    </w:p>
    <w:p w:rsidR="00C46F36" w:rsidRDefault="00C46F36" w:rsidP="00C46F36">
      <w:pPr>
        <w:pStyle w:val="af6"/>
        <w:keepNext/>
        <w:rPr>
          <w:rtl/>
        </w:rPr>
      </w:pPr>
      <w:bookmarkStart w:id="131" w:name="_ETM_Q1_438438"/>
      <w:bookmarkStart w:id="132" w:name="_ETM_Q1_439795"/>
      <w:bookmarkEnd w:id="131"/>
      <w:bookmarkEnd w:id="132"/>
      <w:r>
        <w:rPr>
          <w:rtl/>
        </w:rPr>
        <w:t>היו"ר יואב קיש: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>תודה. משרדיד הממשלה, מישהו רוצה להתייחס?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f9"/>
        <w:keepNext/>
        <w:rPr>
          <w:rtl/>
        </w:rPr>
      </w:pPr>
      <w:bookmarkStart w:id="133" w:name="_ETM_Q1_451700"/>
      <w:bookmarkEnd w:id="133"/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 xml:space="preserve">אגף התקציבים, משרד האוצר. </w:t>
      </w:r>
      <w:bookmarkStart w:id="134" w:name="_ETM_Q1_455410"/>
      <w:bookmarkEnd w:id="134"/>
      <w:r>
        <w:rPr>
          <w:rFonts w:hint="cs"/>
          <w:rtl/>
        </w:rPr>
        <w:t xml:space="preserve">לגבי הצעת החוק. 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f6"/>
        <w:keepNext/>
        <w:rPr>
          <w:rtl/>
        </w:rPr>
      </w:pPr>
      <w:bookmarkStart w:id="135" w:name="_ETM_Q1_465895"/>
      <w:bookmarkStart w:id="136" w:name="_ETM_Q1_466955"/>
      <w:bookmarkEnd w:id="135"/>
      <w:bookmarkEnd w:id="136"/>
      <w:r>
        <w:rPr>
          <w:rtl/>
        </w:rPr>
        <w:t>היו"ר יואב קיש: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>הממשלה תומכת.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f9"/>
        <w:keepNext/>
        <w:rPr>
          <w:rtl/>
        </w:rPr>
      </w:pPr>
      <w:bookmarkStart w:id="137" w:name="_ETM_Q1_466414"/>
      <w:bookmarkStart w:id="138" w:name="_ETM_Q1_467300"/>
      <w:bookmarkEnd w:id="137"/>
      <w:bookmarkEnd w:id="138"/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 xml:space="preserve">תכף אני אומר </w:t>
      </w:r>
      <w:bookmarkStart w:id="139" w:name="_ETM_Q1_466632"/>
      <w:bookmarkEnd w:id="139"/>
      <w:r>
        <w:rPr>
          <w:rFonts w:hint="cs"/>
          <w:rtl/>
        </w:rPr>
        <w:t xml:space="preserve">את עמדת הממשלה. עלות הצעת החוק, כמו שאמרתם </w:t>
      </w:r>
      <w:bookmarkStart w:id="140" w:name="_ETM_Q1_469067"/>
      <w:bookmarkEnd w:id="140"/>
      <w:r>
        <w:rPr>
          <w:rFonts w:hint="cs"/>
          <w:rtl/>
        </w:rPr>
        <w:t xml:space="preserve">בדיון המקדים, מבחינתנו יש כאן רשות אחת שזה רלוונטי </w:t>
      </w:r>
      <w:bookmarkStart w:id="141" w:name="_ETM_Q1_472890"/>
      <w:bookmarkEnd w:id="141"/>
      <w:r>
        <w:rPr>
          <w:rFonts w:hint="cs"/>
          <w:rtl/>
        </w:rPr>
        <w:t xml:space="preserve">לגביה והעלות של סגן ראש עיר נוסף </w:t>
      </w:r>
      <w:r>
        <w:rPr>
          <w:rtl/>
        </w:rPr>
        <w:t>–</w:t>
      </w:r>
      <w:r>
        <w:rPr>
          <w:rFonts w:hint="cs"/>
          <w:rtl/>
        </w:rPr>
        <w:t xml:space="preserve">זה נדון גם </w:t>
      </w:r>
      <w:bookmarkStart w:id="142" w:name="_ETM_Q1_477285"/>
      <w:bookmarkEnd w:id="142"/>
      <w:r>
        <w:rPr>
          <w:rFonts w:hint="cs"/>
          <w:rtl/>
        </w:rPr>
        <w:t xml:space="preserve">בדיון הקודם שעשינו </w:t>
      </w:r>
      <w:r>
        <w:rPr>
          <w:rFonts w:hint="cs"/>
          <w:rtl/>
        </w:rPr>
        <w:lastRenderedPageBreak/>
        <w:t xml:space="preserve">כאן בהקשר הזה- </w:t>
      </w:r>
      <w:bookmarkStart w:id="143" w:name="_ETM_Q1_479710"/>
      <w:bookmarkEnd w:id="143"/>
      <w:r>
        <w:rPr>
          <w:rFonts w:hint="cs"/>
          <w:rtl/>
        </w:rPr>
        <w:t xml:space="preserve">הוא לפי משרד הפנים יותר לכיוון ה-900-850 אלף שקלים, </w:t>
      </w:r>
      <w:bookmarkStart w:id="144" w:name="_ETM_Q1_482741"/>
      <w:bookmarkEnd w:id="144"/>
      <w:r>
        <w:rPr>
          <w:rFonts w:hint="cs"/>
          <w:rtl/>
        </w:rPr>
        <w:t xml:space="preserve">כולל המזכיר/ה, העוזר/ת האישי/ת וכולי. 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f6"/>
        <w:keepNext/>
        <w:rPr>
          <w:rtl/>
        </w:rPr>
      </w:pPr>
      <w:bookmarkStart w:id="145" w:name="_ETM_Q1_488637"/>
      <w:bookmarkEnd w:id="145"/>
      <w:r>
        <w:rPr>
          <w:rtl/>
        </w:rPr>
        <w:t>היו"ר יואב קיש: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 xml:space="preserve">גם אם הכול כלול, לא </w:t>
      </w:r>
      <w:bookmarkStart w:id="146" w:name="_ETM_Q1_485823"/>
      <w:bookmarkEnd w:id="146"/>
      <w:r>
        <w:rPr>
          <w:rFonts w:hint="cs"/>
          <w:rtl/>
        </w:rPr>
        <w:t>הגענו למספר הזה, אבל לא משנה.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f9"/>
        <w:keepNext/>
        <w:rPr>
          <w:rtl/>
        </w:rPr>
      </w:pPr>
      <w:bookmarkStart w:id="147" w:name="_ETM_Q1_487553"/>
      <w:bookmarkStart w:id="148" w:name="_ETM_Q1_489975"/>
      <w:bookmarkEnd w:id="147"/>
      <w:bookmarkEnd w:id="148"/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 xml:space="preserve">הערכות משרד הפנים מדברות על 900-850 אלף שקלים לשנה לרשות. </w:t>
      </w:r>
    </w:p>
    <w:p w:rsidR="00C46F36" w:rsidRDefault="00C46F36" w:rsidP="00C46F36">
      <w:pPr>
        <w:rPr>
          <w:rtl/>
        </w:rPr>
      </w:pPr>
      <w:bookmarkStart w:id="149" w:name="_ETM_Q1_500407"/>
      <w:bookmarkEnd w:id="149"/>
    </w:p>
    <w:p w:rsidR="00C46F36" w:rsidRDefault="00C46F36" w:rsidP="00C46F36">
      <w:pPr>
        <w:pStyle w:val="a4"/>
        <w:keepNext/>
        <w:rPr>
          <w:rtl/>
        </w:rPr>
      </w:pPr>
      <w:bookmarkStart w:id="150" w:name="_ETM_Q1_500734"/>
      <w:bookmarkStart w:id="151" w:name="_ETM_Q1_500256"/>
      <w:bookmarkEnd w:id="150"/>
      <w:bookmarkEnd w:id="15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 xml:space="preserve">בתל </w:t>
      </w:r>
      <w:bookmarkStart w:id="152" w:name="_ETM_Q1_499793"/>
      <w:bookmarkEnd w:id="152"/>
      <w:r>
        <w:rPr>
          <w:rFonts w:hint="cs"/>
          <w:rtl/>
        </w:rPr>
        <w:t>אביב יעמדו בזה.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f9"/>
        <w:keepNext/>
        <w:rPr>
          <w:rtl/>
        </w:rPr>
      </w:pPr>
      <w:bookmarkStart w:id="153" w:name="_ETM_Q1_499970"/>
      <w:bookmarkEnd w:id="153"/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>עמדת ועדת שרים היא לתמוך בהצעת החוק</w:t>
      </w:r>
      <w:bookmarkStart w:id="154" w:name="_ETM_Q1_505713"/>
      <w:bookmarkEnd w:id="154"/>
      <w:r>
        <w:rPr>
          <w:rFonts w:hint="cs"/>
          <w:rtl/>
        </w:rPr>
        <w:t xml:space="preserve"> ובתנאי שהתחולה שלו נשארת רק לגבי רשויות מעל מספר </w:t>
      </w:r>
      <w:bookmarkStart w:id="155" w:name="_ETM_Q1_509779"/>
      <w:bookmarkEnd w:id="155"/>
      <w:r>
        <w:rPr>
          <w:rFonts w:hint="cs"/>
          <w:rtl/>
        </w:rPr>
        <w:t>התושבים שהיה נקוב בהצעה המקורית.</w:t>
      </w:r>
    </w:p>
    <w:p w:rsidR="00C46F36" w:rsidRDefault="00C46F36" w:rsidP="00C46F36">
      <w:pPr>
        <w:rPr>
          <w:rtl/>
        </w:rPr>
      </w:pPr>
      <w:bookmarkStart w:id="156" w:name="_ETM_Q1_511335"/>
      <w:bookmarkEnd w:id="156"/>
    </w:p>
    <w:p w:rsidR="00C46F36" w:rsidRDefault="00C46F36" w:rsidP="00C46F36">
      <w:pPr>
        <w:pStyle w:val="af6"/>
        <w:keepNext/>
        <w:rPr>
          <w:rtl/>
        </w:rPr>
      </w:pPr>
      <w:bookmarkStart w:id="157" w:name="_ETM_Q1_511905"/>
      <w:bookmarkStart w:id="158" w:name="_ETM_Q1_511710"/>
      <w:bookmarkEnd w:id="157"/>
      <w:bookmarkEnd w:id="158"/>
      <w:r>
        <w:rPr>
          <w:rtl/>
        </w:rPr>
        <w:t>היו"ר יואב קיש: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>זה מה שעשינו. תודה.</w:t>
      </w:r>
    </w:p>
    <w:p w:rsidR="00C46F36" w:rsidRDefault="00C46F36" w:rsidP="00C46F36">
      <w:pPr>
        <w:rPr>
          <w:rtl/>
        </w:rPr>
      </w:pPr>
      <w:bookmarkStart w:id="159" w:name="_ETM_Q1_500794"/>
      <w:bookmarkEnd w:id="159"/>
    </w:p>
    <w:p w:rsidR="00C46F36" w:rsidRDefault="00C46F36" w:rsidP="00C46F36">
      <w:pPr>
        <w:rPr>
          <w:rtl/>
        </w:rPr>
      </w:pPr>
      <w:bookmarkStart w:id="160" w:name="_ETM_Q1_512754"/>
      <w:bookmarkEnd w:id="160"/>
      <w:r>
        <w:rPr>
          <w:rFonts w:hint="cs"/>
          <w:rtl/>
        </w:rPr>
        <w:t xml:space="preserve">עיריית תל אביב, </w:t>
      </w:r>
      <w:bookmarkStart w:id="161" w:name="_ETM_Q1_512383"/>
      <w:bookmarkEnd w:id="161"/>
      <w:r>
        <w:rPr>
          <w:rFonts w:hint="cs"/>
          <w:rtl/>
        </w:rPr>
        <w:t>אתם רוצים להתייחס?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f9"/>
        <w:keepNext/>
        <w:rPr>
          <w:rtl/>
        </w:rPr>
      </w:pPr>
      <w:r>
        <w:rPr>
          <w:rtl/>
        </w:rPr>
        <w:t>עוזי סלמן: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>לא. אני מתחבר לכל מילה שנאמרה כאן.</w:t>
      </w:r>
    </w:p>
    <w:p w:rsidR="00C46F36" w:rsidRDefault="00C46F36" w:rsidP="00C46F36">
      <w:pPr>
        <w:rPr>
          <w:rtl/>
        </w:rPr>
      </w:pPr>
      <w:bookmarkStart w:id="162" w:name="_ETM_Q1_518615"/>
      <w:bookmarkEnd w:id="162"/>
    </w:p>
    <w:p w:rsidR="00C46F36" w:rsidRDefault="00C46F36" w:rsidP="00C46F36">
      <w:pPr>
        <w:pStyle w:val="af6"/>
        <w:keepNext/>
        <w:rPr>
          <w:rtl/>
        </w:rPr>
      </w:pPr>
      <w:bookmarkStart w:id="163" w:name="_ETM_Q1_519100"/>
      <w:bookmarkEnd w:id="163"/>
      <w:r>
        <w:rPr>
          <w:rtl/>
        </w:rPr>
        <w:t>היו"ר יואב קיש: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 xml:space="preserve">מישהו רוצה </w:t>
      </w:r>
      <w:bookmarkStart w:id="164" w:name="_ETM_Q1_518506"/>
      <w:bookmarkEnd w:id="164"/>
      <w:r>
        <w:rPr>
          <w:rFonts w:hint="cs"/>
          <w:rtl/>
        </w:rPr>
        <w:t>להתייחס?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f9"/>
        <w:keepNext/>
        <w:rPr>
          <w:rtl/>
        </w:rPr>
      </w:pPr>
      <w:bookmarkStart w:id="165" w:name="_ETM_Q1_518338"/>
      <w:bookmarkStart w:id="166" w:name="_ETM_Q1_519614"/>
      <w:bookmarkEnd w:id="165"/>
      <w:bookmarkEnd w:id="166"/>
      <w:r>
        <w:rPr>
          <w:rtl/>
        </w:rPr>
        <w:t>מרדכי שנבל: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 xml:space="preserve">כן. תנועת </w:t>
      </w:r>
      <w:proofErr w:type="spellStart"/>
      <w:r>
        <w:rPr>
          <w:rFonts w:hint="cs"/>
          <w:rtl/>
        </w:rPr>
        <w:t>אומ"ץ</w:t>
      </w:r>
      <w:proofErr w:type="spellEnd"/>
      <w:r>
        <w:rPr>
          <w:rFonts w:hint="cs"/>
          <w:rtl/>
        </w:rPr>
        <w:t xml:space="preserve">, תנועה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תקין וטוהר </w:t>
      </w:r>
      <w:bookmarkStart w:id="167" w:name="_ETM_Q1_527267"/>
      <w:bookmarkEnd w:id="167"/>
      <w:r>
        <w:rPr>
          <w:rFonts w:hint="cs"/>
          <w:rtl/>
        </w:rPr>
        <w:t xml:space="preserve">מידות. השאלה שלי היא האם החקיקה הזאת היא חקיקה פרסונלית </w:t>
      </w:r>
      <w:bookmarkStart w:id="168" w:name="_ETM_Q1_532277"/>
      <w:bookmarkEnd w:id="168"/>
      <w:r>
        <w:rPr>
          <w:rFonts w:hint="cs"/>
          <w:rtl/>
        </w:rPr>
        <w:t>לעיר תל אביב.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4"/>
        <w:keepNext/>
        <w:rPr>
          <w:rtl/>
        </w:rPr>
      </w:pPr>
      <w:bookmarkStart w:id="169" w:name="_ETM_Q1_534360"/>
      <w:bookmarkEnd w:id="169"/>
      <w:r>
        <w:rPr>
          <w:rtl/>
        </w:rPr>
        <w:t>קריאה: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>חד משמעית לא.</w:t>
      </w:r>
    </w:p>
    <w:p w:rsidR="00C46F36" w:rsidRDefault="00C46F36" w:rsidP="00C46F36">
      <w:pPr>
        <w:rPr>
          <w:rtl/>
        </w:rPr>
      </w:pPr>
      <w:bookmarkStart w:id="170" w:name="_ETM_Q1_536140"/>
      <w:bookmarkEnd w:id="170"/>
    </w:p>
    <w:p w:rsidR="00C46F36" w:rsidRDefault="00C46F36" w:rsidP="00C46F36">
      <w:pPr>
        <w:pStyle w:val="a4"/>
        <w:keepNext/>
        <w:rPr>
          <w:rtl/>
        </w:rPr>
      </w:pPr>
      <w:bookmarkStart w:id="171" w:name="_ETM_Q1_536495"/>
      <w:bookmarkEnd w:id="17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>עניתי לך. ז</w:t>
      </w:r>
      <w:bookmarkStart w:id="172" w:name="_ETM_Q1_538857"/>
      <w:bookmarkEnd w:id="172"/>
      <w:r>
        <w:rPr>
          <w:rFonts w:hint="cs"/>
          <w:rtl/>
        </w:rPr>
        <w:t xml:space="preserve">את לא חקיקה פרסונלית. פרסונלית לתל אביב, אין </w:t>
      </w:r>
      <w:bookmarkStart w:id="173" w:name="_ETM_Q1_541901"/>
      <w:bookmarkEnd w:id="173"/>
      <w:r>
        <w:rPr>
          <w:rFonts w:hint="cs"/>
          <w:rtl/>
        </w:rPr>
        <w:t>מונח כזה. תל אביב היא לא פרסונה.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f9"/>
        <w:keepNext/>
        <w:rPr>
          <w:rtl/>
        </w:rPr>
      </w:pPr>
      <w:bookmarkStart w:id="174" w:name="_ETM_Q1_547055"/>
      <w:bookmarkEnd w:id="174"/>
      <w:r>
        <w:rPr>
          <w:rtl/>
        </w:rPr>
        <w:t>מרדכי שנבל: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>לכן אני שואל.</w:t>
      </w:r>
      <w:r w:rsidR="004A0A2F">
        <w:rPr>
          <w:rFonts w:hint="cs"/>
          <w:rtl/>
        </w:rPr>
        <w:t xml:space="preserve"> </w:t>
      </w:r>
      <w:bookmarkStart w:id="175" w:name="_ETM_Q1_551226"/>
      <w:bookmarkEnd w:id="175"/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f6"/>
        <w:keepNext/>
        <w:rPr>
          <w:rtl/>
        </w:rPr>
      </w:pPr>
      <w:bookmarkStart w:id="176" w:name="_ETM_Q1_552097"/>
      <w:bookmarkEnd w:id="176"/>
      <w:r>
        <w:rPr>
          <w:rtl/>
        </w:rPr>
        <w:t>היו"ר יואב קיש: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 xml:space="preserve">לפי הקריטריונים כיום, זה בוודאי נאמר, רק עיריית תל </w:t>
      </w:r>
      <w:bookmarkStart w:id="177" w:name="_ETM_Q1_553374"/>
      <w:bookmarkEnd w:id="177"/>
      <w:r>
        <w:rPr>
          <w:rFonts w:hint="cs"/>
          <w:rtl/>
        </w:rPr>
        <w:t xml:space="preserve">אביב עונה לקריטריון הזה. מחר אנחנו </w:t>
      </w:r>
      <w:bookmarkStart w:id="178" w:name="_ETM_Q1_557073"/>
      <w:bookmarkEnd w:id="178"/>
      <w:r>
        <w:rPr>
          <w:rFonts w:hint="cs"/>
          <w:rtl/>
        </w:rPr>
        <w:t xml:space="preserve">מקווים שעיריות נוספות ייכנסו לקריטריון הזה. כרגע לשאלתך, אכן רק </w:t>
      </w:r>
      <w:bookmarkStart w:id="179" w:name="_ETM_Q1_564629"/>
      <w:bookmarkEnd w:id="179"/>
      <w:r>
        <w:rPr>
          <w:rFonts w:hint="cs"/>
          <w:rtl/>
        </w:rPr>
        <w:t xml:space="preserve">עיריית תל אביב מסוגלת לענות לקריטריון אבל יש לנו עיריות </w:t>
      </w:r>
      <w:bookmarkStart w:id="180" w:name="_ETM_Q1_568729"/>
      <w:bookmarkEnd w:id="180"/>
      <w:r>
        <w:rPr>
          <w:rFonts w:hint="cs"/>
          <w:rtl/>
        </w:rPr>
        <w:t>נוספות שאני מודה שלאחרונה לא דיברתי עם רא</w:t>
      </w:r>
      <w:bookmarkStart w:id="181" w:name="_ETM_Q1_573273"/>
      <w:bookmarkEnd w:id="181"/>
      <w:r>
        <w:rPr>
          <w:rFonts w:hint="cs"/>
          <w:rtl/>
        </w:rPr>
        <w:t xml:space="preserve">שי הערים שלהן אבל הם מאוד שמחים ומקווים להגיע לכללים </w:t>
      </w:r>
      <w:bookmarkStart w:id="182" w:name="_ETM_Q1_576564"/>
      <w:bookmarkEnd w:id="182"/>
      <w:r>
        <w:rPr>
          <w:rFonts w:hint="cs"/>
          <w:rtl/>
        </w:rPr>
        <w:t xml:space="preserve">האלה. לכן אנחנו מדברים על קריטריון אחד מאוד ברור, מעל </w:t>
      </w:r>
      <w:r>
        <w:rPr>
          <w:rFonts w:hint="cs"/>
          <w:rtl/>
        </w:rPr>
        <w:lastRenderedPageBreak/>
        <w:t xml:space="preserve">400,000 </w:t>
      </w:r>
      <w:bookmarkStart w:id="183" w:name="_ETM_Q1_581353"/>
      <w:bookmarkEnd w:id="183"/>
      <w:r>
        <w:rPr>
          <w:rFonts w:hint="cs"/>
          <w:rtl/>
        </w:rPr>
        <w:t>תושבים. זה קריטריון</w:t>
      </w:r>
      <w:r w:rsidR="004A0A2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שכרגע רק תל אביב </w:t>
      </w:r>
      <w:bookmarkStart w:id="184" w:name="_ETM_Q1_582544"/>
      <w:bookmarkEnd w:id="184"/>
      <w:r>
        <w:rPr>
          <w:rFonts w:hint="cs"/>
          <w:rtl/>
        </w:rPr>
        <w:t xml:space="preserve">עונה לו אבל יש כאן הסתכלות צופה עתיד שמדברת על עוד </w:t>
      </w:r>
      <w:bookmarkStart w:id="185" w:name="_ETM_Q1_584779"/>
      <w:bookmarkEnd w:id="185"/>
      <w:r>
        <w:rPr>
          <w:rFonts w:hint="cs"/>
          <w:rtl/>
        </w:rPr>
        <w:t>עיריות</w:t>
      </w:r>
      <w:r w:rsidR="004A0A2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שיצמחו בעזרת השם. מדינת </w:t>
      </w:r>
      <w:bookmarkStart w:id="186" w:name="_ETM_Q1_587353"/>
      <w:bookmarkEnd w:id="186"/>
      <w:r>
        <w:rPr>
          <w:rFonts w:hint="cs"/>
          <w:rtl/>
        </w:rPr>
        <w:t xml:space="preserve">ישראל תהיה לא עם תשעה מיליון תושבים אלא </w:t>
      </w:r>
      <w:bookmarkStart w:id="187" w:name="_ETM_Q1_589640"/>
      <w:bookmarkEnd w:id="187"/>
      <w:r>
        <w:rPr>
          <w:rFonts w:hint="cs"/>
          <w:rtl/>
        </w:rPr>
        <w:t>15 מיליון ואז</w:t>
      </w:r>
      <w:r w:rsidR="004A0A2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מבטיח לך שלא רק </w:t>
      </w:r>
      <w:bookmarkStart w:id="188" w:name="_ETM_Q1_592167"/>
      <w:bookmarkEnd w:id="188"/>
      <w:r>
        <w:rPr>
          <w:rFonts w:hint="cs"/>
          <w:rtl/>
        </w:rPr>
        <w:t>תל אביב.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f9"/>
        <w:keepNext/>
        <w:rPr>
          <w:rtl/>
        </w:rPr>
      </w:pPr>
      <w:bookmarkStart w:id="189" w:name="_ETM_Q1_594112"/>
      <w:bookmarkStart w:id="190" w:name="_ETM_Q1_596901"/>
      <w:bookmarkEnd w:id="189"/>
      <w:bookmarkEnd w:id="190"/>
      <w:r>
        <w:rPr>
          <w:rtl/>
        </w:rPr>
        <w:t>שמואל שפט: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 xml:space="preserve">עיריית ירושלים. 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f6"/>
        <w:keepNext/>
        <w:rPr>
          <w:rtl/>
        </w:rPr>
      </w:pPr>
      <w:bookmarkStart w:id="191" w:name="_ETM_Q1_602746"/>
      <w:bookmarkEnd w:id="191"/>
      <w:r>
        <w:rPr>
          <w:rtl/>
        </w:rPr>
        <w:t>היו"ר יואב קיש: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>יש לכם חוק נפרד.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f9"/>
        <w:keepNext/>
        <w:rPr>
          <w:rtl/>
        </w:rPr>
      </w:pPr>
      <w:bookmarkStart w:id="192" w:name="_ETM_Q1_602118"/>
      <w:bookmarkEnd w:id="192"/>
      <w:r>
        <w:rPr>
          <w:rtl/>
        </w:rPr>
        <w:t>שמואל שפט: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 xml:space="preserve">זה לא </w:t>
      </w:r>
      <w:bookmarkStart w:id="193" w:name="_ETM_Q1_603426"/>
      <w:bookmarkEnd w:id="193"/>
      <w:r>
        <w:rPr>
          <w:rFonts w:hint="cs"/>
          <w:rtl/>
        </w:rPr>
        <w:t>חוק נפרד. אנחנו נמצאים באותו חוק. אם כבר עשיתם את המדרג, ראיתם שלאור מספר התושבים.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f6"/>
        <w:keepNext/>
        <w:rPr>
          <w:rtl/>
        </w:rPr>
      </w:pPr>
      <w:bookmarkStart w:id="194" w:name="_ETM_Q1_614044"/>
      <w:bookmarkEnd w:id="194"/>
      <w:r>
        <w:rPr>
          <w:rtl/>
        </w:rPr>
        <w:t>היו"ר יואב קיש: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 xml:space="preserve">אני מוכן </w:t>
      </w:r>
      <w:bookmarkStart w:id="195" w:name="_ETM_Q1_613068"/>
      <w:bookmarkEnd w:id="195"/>
      <w:r>
        <w:rPr>
          <w:rFonts w:hint="cs"/>
          <w:rtl/>
        </w:rPr>
        <w:t>לשקול את זה אחרי קריאה ראשונה.</w:t>
      </w:r>
    </w:p>
    <w:p w:rsidR="00C46F36" w:rsidRDefault="00C46F36" w:rsidP="00C46F36">
      <w:pPr>
        <w:rPr>
          <w:rtl/>
        </w:rPr>
      </w:pPr>
    </w:p>
    <w:p w:rsidR="00C46F36" w:rsidRDefault="00C46F36" w:rsidP="00C46F36">
      <w:pPr>
        <w:pStyle w:val="a4"/>
        <w:keepNext/>
        <w:rPr>
          <w:rtl/>
        </w:rPr>
      </w:pPr>
      <w:bookmarkStart w:id="196" w:name="_ETM_Q1_616997"/>
      <w:bookmarkEnd w:id="19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C46F36" w:rsidRDefault="00C46F36" w:rsidP="00C46F36">
      <w:pPr>
        <w:pStyle w:val="KeepWithNext"/>
        <w:rPr>
          <w:rtl/>
        </w:rPr>
      </w:pPr>
    </w:p>
    <w:p w:rsidR="00C46F36" w:rsidRDefault="00C46F36" w:rsidP="00C46F36">
      <w:pPr>
        <w:rPr>
          <w:rtl/>
        </w:rPr>
      </w:pPr>
      <w:r>
        <w:rPr>
          <w:rFonts w:hint="cs"/>
          <w:rtl/>
        </w:rPr>
        <w:t>אמרתי לך שאחרי קריאה ראשונה יכול להיות שנדון בזה.</w:t>
      </w:r>
      <w:bookmarkStart w:id="197" w:name="_ETM_Q1_618552"/>
      <w:bookmarkEnd w:id="197"/>
    </w:p>
    <w:p w:rsidR="000D2575" w:rsidRDefault="000D2575" w:rsidP="00C46F36">
      <w:pPr>
        <w:rPr>
          <w:rtl/>
        </w:rPr>
      </w:pPr>
    </w:p>
    <w:p w:rsidR="000D2575" w:rsidRDefault="000D2575" w:rsidP="00C46F36">
      <w:pPr>
        <w:rPr>
          <w:rtl/>
        </w:rPr>
      </w:pPr>
      <w:r>
        <w:rPr>
          <w:rFonts w:hint="cs"/>
          <w:rtl/>
        </w:rPr>
        <w:t>משה ליאון דיבר אתך?</w:t>
      </w:r>
    </w:p>
    <w:p w:rsidR="00C46F36" w:rsidRDefault="00C46F36" w:rsidP="00C46F36">
      <w:pPr>
        <w:rPr>
          <w:rtl/>
        </w:rPr>
      </w:pPr>
    </w:p>
    <w:p w:rsidR="000D2575" w:rsidRDefault="000D2575" w:rsidP="000D2575">
      <w:pPr>
        <w:pStyle w:val="af6"/>
        <w:keepNext/>
        <w:rPr>
          <w:rtl/>
        </w:rPr>
      </w:pPr>
      <w:bookmarkStart w:id="198" w:name="_ETM_Q1_620062"/>
      <w:bookmarkStart w:id="199" w:name="_ETM_Q1_623417"/>
      <w:bookmarkEnd w:id="198"/>
      <w:bookmarkEnd w:id="199"/>
      <w:r>
        <w:rPr>
          <w:rtl/>
        </w:rPr>
        <w:t>היו"ר יואב קיש:</w:t>
      </w:r>
    </w:p>
    <w:p w:rsidR="000D2575" w:rsidRDefault="000D2575" w:rsidP="000D2575">
      <w:pPr>
        <w:pStyle w:val="KeepWithNext"/>
        <w:rPr>
          <w:rtl/>
        </w:rPr>
      </w:pPr>
    </w:p>
    <w:p w:rsidR="000D2575" w:rsidRDefault="000D2575" w:rsidP="000D2575">
      <w:pPr>
        <w:rPr>
          <w:rtl/>
        </w:rPr>
      </w:pPr>
      <w:r>
        <w:rPr>
          <w:rFonts w:hint="cs"/>
          <w:rtl/>
        </w:rPr>
        <w:t>לא. תגיד</w:t>
      </w:r>
      <w:bookmarkStart w:id="200" w:name="_ETM_Q1_624824"/>
      <w:bookmarkEnd w:id="200"/>
      <w:r>
        <w:rPr>
          <w:rFonts w:hint="cs"/>
          <w:rtl/>
        </w:rPr>
        <w:t xml:space="preserve"> למשה ליאון שאם הוא רוצה, שידבר אתי.</w:t>
      </w:r>
    </w:p>
    <w:p w:rsidR="000D2575" w:rsidRDefault="000D2575" w:rsidP="000D2575">
      <w:pPr>
        <w:rPr>
          <w:rtl/>
        </w:rPr>
      </w:pPr>
    </w:p>
    <w:p w:rsidR="000D2575" w:rsidRDefault="000D2575" w:rsidP="000D2575">
      <w:pPr>
        <w:pStyle w:val="a4"/>
        <w:keepNext/>
        <w:rPr>
          <w:rtl/>
        </w:rPr>
      </w:pPr>
      <w:bookmarkStart w:id="201" w:name="_ETM_Q1_626587"/>
      <w:bookmarkStart w:id="202" w:name="_ETM_Q1_625431"/>
      <w:bookmarkEnd w:id="201"/>
      <w:bookmarkEnd w:id="20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D2575" w:rsidRDefault="000D2575" w:rsidP="000D2575">
      <w:pPr>
        <w:pStyle w:val="KeepWithNext"/>
        <w:rPr>
          <w:rtl/>
        </w:rPr>
      </w:pPr>
    </w:p>
    <w:p w:rsidR="000D2575" w:rsidRDefault="000D2575" w:rsidP="000D2575">
      <w:pPr>
        <w:rPr>
          <w:rtl/>
        </w:rPr>
      </w:pPr>
      <w:r>
        <w:rPr>
          <w:rFonts w:hint="cs"/>
          <w:rtl/>
        </w:rPr>
        <w:t xml:space="preserve">אם זה חשוב </w:t>
      </w:r>
      <w:bookmarkStart w:id="203" w:name="_ETM_Q1_625416"/>
      <w:bookmarkEnd w:id="203"/>
      <w:r>
        <w:rPr>
          <w:rFonts w:hint="cs"/>
          <w:rtl/>
        </w:rPr>
        <w:t>לו.</w:t>
      </w:r>
    </w:p>
    <w:p w:rsidR="000D2575" w:rsidRDefault="000D2575" w:rsidP="000D2575">
      <w:pPr>
        <w:rPr>
          <w:rtl/>
        </w:rPr>
      </w:pPr>
    </w:p>
    <w:p w:rsidR="000D2575" w:rsidRDefault="000D2575" w:rsidP="000D2575">
      <w:pPr>
        <w:pStyle w:val="af6"/>
        <w:keepNext/>
        <w:rPr>
          <w:rtl/>
        </w:rPr>
      </w:pPr>
      <w:bookmarkStart w:id="204" w:name="_ETM_Q1_627584"/>
      <w:bookmarkStart w:id="205" w:name="_ETM_Q1_627891"/>
      <w:bookmarkEnd w:id="204"/>
      <w:bookmarkEnd w:id="205"/>
      <w:r>
        <w:rPr>
          <w:rtl/>
        </w:rPr>
        <w:t>היו"ר יואב קיש:</w:t>
      </w:r>
    </w:p>
    <w:p w:rsidR="000D2575" w:rsidRDefault="000D2575" w:rsidP="000D2575">
      <w:pPr>
        <w:pStyle w:val="KeepWithNext"/>
        <w:rPr>
          <w:rtl/>
        </w:rPr>
      </w:pPr>
    </w:p>
    <w:p w:rsidR="000D2575" w:rsidRDefault="000D2575" w:rsidP="000D2575">
      <w:pPr>
        <w:rPr>
          <w:rtl/>
        </w:rPr>
      </w:pPr>
      <w:r>
        <w:rPr>
          <w:rFonts w:hint="cs"/>
          <w:rtl/>
        </w:rPr>
        <w:t>ננסה לראות אם זה יעזור גם לו. בכל מקרה, צריך גם לראות ששמונה בשכר על הכמות, לראות שזה יחס סביר.</w:t>
      </w:r>
    </w:p>
    <w:p w:rsidR="000D2575" w:rsidRDefault="000D2575" w:rsidP="000D2575">
      <w:pPr>
        <w:rPr>
          <w:rtl/>
        </w:rPr>
      </w:pPr>
      <w:bookmarkStart w:id="206" w:name="_ETM_Q1_637118"/>
      <w:bookmarkEnd w:id="206"/>
    </w:p>
    <w:p w:rsidR="000D2575" w:rsidRDefault="000D2575" w:rsidP="000D2575">
      <w:pPr>
        <w:pStyle w:val="af9"/>
        <w:keepNext/>
        <w:rPr>
          <w:rtl/>
        </w:rPr>
      </w:pPr>
      <w:bookmarkStart w:id="207" w:name="_ETM_Q1_637772"/>
      <w:bookmarkEnd w:id="207"/>
      <w:r>
        <w:rPr>
          <w:rtl/>
        </w:rPr>
        <w:t>שמואל שפט:</w:t>
      </w:r>
    </w:p>
    <w:p w:rsidR="000D2575" w:rsidRDefault="000D2575" w:rsidP="000D2575">
      <w:pPr>
        <w:pStyle w:val="KeepWithNext"/>
        <w:rPr>
          <w:rtl/>
        </w:rPr>
      </w:pPr>
    </w:p>
    <w:p w:rsidR="000D2575" w:rsidRDefault="000D2575" w:rsidP="000D2575">
      <w:pPr>
        <w:rPr>
          <w:rtl/>
        </w:rPr>
      </w:pPr>
      <w:r>
        <w:rPr>
          <w:rFonts w:hint="cs"/>
          <w:rtl/>
        </w:rPr>
        <w:t>אנחנו מעל 800,000 תושבים והם 500,000.</w:t>
      </w:r>
    </w:p>
    <w:p w:rsidR="000D2575" w:rsidRDefault="000D2575" w:rsidP="000D2575">
      <w:pPr>
        <w:rPr>
          <w:rtl/>
        </w:rPr>
      </w:pPr>
      <w:bookmarkStart w:id="208" w:name="_ETM_Q1_639826"/>
      <w:bookmarkStart w:id="209" w:name="_ETM_Q1_640213"/>
      <w:bookmarkEnd w:id="208"/>
      <w:bookmarkEnd w:id="209"/>
    </w:p>
    <w:p w:rsidR="000D2575" w:rsidRDefault="000D2575" w:rsidP="000D257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D2575" w:rsidRDefault="000D2575" w:rsidP="000D2575">
      <w:pPr>
        <w:pStyle w:val="KeepWithNext"/>
        <w:rPr>
          <w:rtl/>
        </w:rPr>
      </w:pPr>
    </w:p>
    <w:p w:rsidR="000D2575" w:rsidRDefault="000D2575" w:rsidP="000D2575">
      <w:pPr>
        <w:rPr>
          <w:rtl/>
        </w:rPr>
      </w:pPr>
      <w:r>
        <w:rPr>
          <w:rFonts w:hint="cs"/>
          <w:rtl/>
        </w:rPr>
        <w:t xml:space="preserve">הם 400,000 ומקבלים ארבעה. </w:t>
      </w:r>
      <w:bookmarkStart w:id="210" w:name="_ETM_Q1_639759"/>
      <w:bookmarkEnd w:id="210"/>
    </w:p>
    <w:p w:rsidR="000D2575" w:rsidRDefault="000D2575" w:rsidP="000D2575">
      <w:pPr>
        <w:rPr>
          <w:rtl/>
        </w:rPr>
      </w:pPr>
      <w:bookmarkStart w:id="211" w:name="_ETM_Q1_642706"/>
      <w:bookmarkEnd w:id="211"/>
    </w:p>
    <w:p w:rsidR="000D2575" w:rsidRDefault="000D2575" w:rsidP="000D2575">
      <w:pPr>
        <w:pStyle w:val="af9"/>
        <w:keepNext/>
        <w:rPr>
          <w:rtl/>
        </w:rPr>
      </w:pPr>
      <w:bookmarkStart w:id="212" w:name="_ETM_Q1_643082"/>
      <w:bookmarkStart w:id="213" w:name="_ETM_Q1_643018"/>
      <w:bookmarkEnd w:id="212"/>
      <w:bookmarkEnd w:id="213"/>
      <w:r>
        <w:rPr>
          <w:rtl/>
        </w:rPr>
        <w:t>שמואל שפט:</w:t>
      </w:r>
    </w:p>
    <w:p w:rsidR="000D2575" w:rsidRDefault="000D2575" w:rsidP="000D2575">
      <w:pPr>
        <w:pStyle w:val="KeepWithNext"/>
        <w:rPr>
          <w:rtl/>
        </w:rPr>
      </w:pPr>
    </w:p>
    <w:p w:rsidR="000D2575" w:rsidRDefault="000D2575" w:rsidP="000D2575">
      <w:pPr>
        <w:rPr>
          <w:rtl/>
        </w:rPr>
      </w:pPr>
      <w:r>
        <w:rPr>
          <w:rFonts w:hint="cs"/>
          <w:rtl/>
        </w:rPr>
        <w:t>לא. להם יש שבעה סגנים.</w:t>
      </w:r>
    </w:p>
    <w:p w:rsidR="000D2575" w:rsidRDefault="000D2575" w:rsidP="000D2575">
      <w:pPr>
        <w:rPr>
          <w:rtl/>
        </w:rPr>
      </w:pPr>
    </w:p>
    <w:p w:rsidR="000D2575" w:rsidRDefault="000D2575" w:rsidP="000D2575">
      <w:pPr>
        <w:pStyle w:val="af6"/>
        <w:keepNext/>
        <w:rPr>
          <w:rtl/>
        </w:rPr>
      </w:pPr>
      <w:bookmarkStart w:id="214" w:name="_ETM_Q1_644327"/>
      <w:bookmarkStart w:id="215" w:name="_ETM_Q1_645183"/>
      <w:bookmarkEnd w:id="214"/>
      <w:bookmarkEnd w:id="215"/>
      <w:r>
        <w:rPr>
          <w:rtl/>
        </w:rPr>
        <w:t>היו"ר יואב קיש:</w:t>
      </w:r>
    </w:p>
    <w:p w:rsidR="000D2575" w:rsidRDefault="000D2575" w:rsidP="000D2575">
      <w:pPr>
        <w:pStyle w:val="KeepWithNext"/>
        <w:rPr>
          <w:rtl/>
        </w:rPr>
      </w:pPr>
    </w:p>
    <w:p w:rsidR="000D2575" w:rsidRDefault="000D2575" w:rsidP="000D2575">
      <w:pPr>
        <w:rPr>
          <w:rtl/>
        </w:rPr>
      </w:pPr>
      <w:r>
        <w:rPr>
          <w:rFonts w:hint="cs"/>
          <w:rtl/>
        </w:rPr>
        <w:t>כמה בשכר?</w:t>
      </w:r>
    </w:p>
    <w:p w:rsidR="000D2575" w:rsidRDefault="000D2575" w:rsidP="000D2575">
      <w:pPr>
        <w:rPr>
          <w:rtl/>
        </w:rPr>
      </w:pPr>
      <w:bookmarkStart w:id="216" w:name="_ETM_Q1_628493"/>
      <w:bookmarkEnd w:id="216"/>
    </w:p>
    <w:p w:rsidR="000D2575" w:rsidRDefault="000D2575" w:rsidP="000D2575">
      <w:pPr>
        <w:pStyle w:val="af9"/>
        <w:keepNext/>
        <w:rPr>
          <w:rtl/>
        </w:rPr>
      </w:pPr>
      <w:bookmarkStart w:id="217" w:name="_ETM_Q1_643870"/>
      <w:bookmarkStart w:id="218" w:name="_ETM_Q1_643554"/>
      <w:bookmarkEnd w:id="217"/>
      <w:bookmarkEnd w:id="218"/>
      <w:r>
        <w:rPr>
          <w:rtl/>
        </w:rPr>
        <w:lastRenderedPageBreak/>
        <w:t>שמואל שפט:</w:t>
      </w:r>
    </w:p>
    <w:p w:rsidR="000D2575" w:rsidRDefault="000D2575" w:rsidP="000D2575">
      <w:pPr>
        <w:pStyle w:val="KeepWithNext"/>
        <w:rPr>
          <w:rtl/>
        </w:rPr>
      </w:pPr>
    </w:p>
    <w:p w:rsidR="000D2575" w:rsidRDefault="000D2575" w:rsidP="000D2575">
      <w:pPr>
        <w:rPr>
          <w:rtl/>
        </w:rPr>
      </w:pPr>
      <w:r>
        <w:rPr>
          <w:rFonts w:hint="cs"/>
          <w:rtl/>
        </w:rPr>
        <w:t xml:space="preserve">שבעה סגנים בשכר ואנחנו </w:t>
      </w:r>
      <w:bookmarkStart w:id="219" w:name="_ETM_Q1_647087"/>
      <w:bookmarkEnd w:id="219"/>
      <w:r>
        <w:rPr>
          <w:rFonts w:hint="cs"/>
          <w:rtl/>
        </w:rPr>
        <w:t>עם 800,000 תושבים.</w:t>
      </w:r>
    </w:p>
    <w:p w:rsidR="000D2575" w:rsidRDefault="000D2575" w:rsidP="000D2575">
      <w:pPr>
        <w:rPr>
          <w:rtl/>
        </w:rPr>
      </w:pPr>
    </w:p>
    <w:p w:rsidR="000D2575" w:rsidRDefault="000D2575" w:rsidP="000D2575">
      <w:pPr>
        <w:pStyle w:val="af6"/>
        <w:keepNext/>
        <w:rPr>
          <w:rtl/>
        </w:rPr>
      </w:pPr>
      <w:bookmarkStart w:id="220" w:name="_ETM_Q1_649485"/>
      <w:bookmarkEnd w:id="220"/>
      <w:r>
        <w:rPr>
          <w:rtl/>
        </w:rPr>
        <w:t>היו"ר יואב קיש:</w:t>
      </w:r>
    </w:p>
    <w:p w:rsidR="000D2575" w:rsidRDefault="000D2575" w:rsidP="000D2575">
      <w:pPr>
        <w:pStyle w:val="KeepWithNext"/>
        <w:rPr>
          <w:rtl/>
        </w:rPr>
      </w:pPr>
    </w:p>
    <w:p w:rsidR="000D2575" w:rsidRDefault="000D2575" w:rsidP="000D2575">
      <w:pPr>
        <w:rPr>
          <w:rtl/>
        </w:rPr>
      </w:pPr>
      <w:r>
        <w:rPr>
          <w:rFonts w:hint="cs"/>
          <w:rtl/>
        </w:rPr>
        <w:t xml:space="preserve">אני מבקש מראש עיריית ירושלים להתקשר אלי </w:t>
      </w:r>
      <w:bookmarkStart w:id="221" w:name="_ETM_Q1_653343"/>
      <w:bookmarkEnd w:id="221"/>
      <w:r>
        <w:rPr>
          <w:rFonts w:hint="cs"/>
          <w:rtl/>
        </w:rPr>
        <w:t>ואז אחרי קריאה ראשונה</w:t>
      </w:r>
      <w:r w:rsidR="004A0A2F">
        <w:rPr>
          <w:rFonts w:hint="cs"/>
          <w:rtl/>
        </w:rPr>
        <w:t xml:space="preserve"> נעלה את זה לדיון ויכול להיות שזה יקרה.</w:t>
      </w:r>
    </w:p>
    <w:p w:rsidR="004A0A2F" w:rsidRDefault="004A0A2F" w:rsidP="004A0A2F">
      <w:pPr>
        <w:rPr>
          <w:rtl/>
        </w:rPr>
      </w:pPr>
      <w:bookmarkStart w:id="222" w:name="_ETM_Q1_655535"/>
      <w:bookmarkEnd w:id="222"/>
    </w:p>
    <w:p w:rsidR="004A0A2F" w:rsidRDefault="004A0A2F" w:rsidP="004A0A2F">
      <w:pPr>
        <w:rPr>
          <w:rtl/>
        </w:rPr>
      </w:pPr>
      <w:bookmarkStart w:id="223" w:name="_ETM_Q1_658263"/>
      <w:bookmarkEnd w:id="223"/>
      <w:r>
        <w:rPr>
          <w:rFonts w:hint="cs"/>
          <w:rtl/>
        </w:rPr>
        <w:t xml:space="preserve">תודה. אני </w:t>
      </w:r>
      <w:bookmarkStart w:id="224" w:name="_ETM_Q1_661276"/>
      <w:bookmarkEnd w:id="224"/>
      <w:r>
        <w:rPr>
          <w:rFonts w:hint="cs"/>
          <w:rtl/>
        </w:rPr>
        <w:t xml:space="preserve">מעלה להצבעה לקריאה </w:t>
      </w:r>
      <w:bookmarkStart w:id="225" w:name="_ETM_Q1_662948"/>
      <w:bookmarkEnd w:id="225"/>
      <w:r>
        <w:rPr>
          <w:rFonts w:hint="cs"/>
          <w:rtl/>
        </w:rPr>
        <w:t xml:space="preserve">ראשונה את </w:t>
      </w:r>
      <w:bookmarkStart w:id="226" w:name="_ETM_Q1_659532"/>
      <w:bookmarkStart w:id="227" w:name="_ETM_Q1_625373"/>
      <w:bookmarkStart w:id="228" w:name="_ETM_Q1_602409"/>
      <w:bookmarkEnd w:id="226"/>
      <w:bookmarkEnd w:id="227"/>
      <w:bookmarkEnd w:id="228"/>
      <w:r w:rsidRPr="00C23053">
        <w:rPr>
          <w:rtl/>
        </w:rPr>
        <w:t xml:space="preserve">הצעת חוק הרשויות המקומיות (בחירת ראש הרשות </w:t>
      </w:r>
      <w:proofErr w:type="spellStart"/>
      <w:r w:rsidRPr="00C23053">
        <w:rPr>
          <w:rtl/>
        </w:rPr>
        <w:t>וסגניו</w:t>
      </w:r>
      <w:proofErr w:type="spellEnd"/>
      <w:r w:rsidRPr="00C23053">
        <w:rPr>
          <w:rtl/>
        </w:rPr>
        <w:t xml:space="preserve"> וכהונתם) (תיקון – </w:t>
      </w:r>
      <w:r>
        <w:rPr>
          <w:rtl/>
        </w:rPr>
        <w:t xml:space="preserve">מינוי סגן ראש רשות),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>–201</w:t>
      </w:r>
      <w:r>
        <w:rPr>
          <w:rFonts w:hint="cs"/>
          <w:rtl/>
        </w:rPr>
        <w:t>9 כפי שהוקראה. מי בעד? מי נגד?</w:t>
      </w:r>
    </w:p>
    <w:p w:rsidR="004A0A2F" w:rsidRDefault="004A0A2F" w:rsidP="004A0A2F">
      <w:pPr>
        <w:rPr>
          <w:rtl/>
        </w:rPr>
      </w:pPr>
    </w:p>
    <w:p w:rsidR="004A0A2F" w:rsidRDefault="004A0A2F" w:rsidP="004A0A2F">
      <w:pPr>
        <w:pStyle w:val="af1"/>
        <w:keepNext/>
        <w:rPr>
          <w:rtl/>
        </w:rPr>
      </w:pPr>
      <w:bookmarkStart w:id="229" w:name="_ETM_Q1_657919"/>
      <w:bookmarkEnd w:id="229"/>
      <w:r>
        <w:rPr>
          <w:rtl/>
        </w:rPr>
        <w:t>הצבעה</w:t>
      </w:r>
    </w:p>
    <w:p w:rsidR="004A0A2F" w:rsidRDefault="004A0A2F" w:rsidP="004A0A2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4A0A2F" w:rsidRDefault="004A0A2F" w:rsidP="004A0A2F">
      <w:pPr>
        <w:spacing w:before="60"/>
        <w:ind w:firstLine="0"/>
        <w:jc w:val="center"/>
        <w:rPr>
          <w:rtl/>
        </w:rPr>
      </w:pPr>
      <w:bookmarkStart w:id="230" w:name="_ETM_Q1_549244"/>
      <w:bookmarkStart w:id="231" w:name="_ETM_Q1_329999"/>
      <w:bookmarkEnd w:id="230"/>
      <w:bookmarkEnd w:id="231"/>
      <w:r w:rsidRPr="00C23053">
        <w:rPr>
          <w:rtl/>
        </w:rPr>
        <w:t xml:space="preserve">הצעת חוק הרשויות המקומיות (בחירת ראש הרשות </w:t>
      </w:r>
      <w:proofErr w:type="spellStart"/>
      <w:r w:rsidRPr="00C23053">
        <w:rPr>
          <w:rtl/>
        </w:rPr>
        <w:t>וסגניו</w:t>
      </w:r>
      <w:proofErr w:type="spellEnd"/>
      <w:r w:rsidRPr="00C23053">
        <w:rPr>
          <w:rtl/>
        </w:rPr>
        <w:t xml:space="preserve"> וכהונתם) (תיקון – </w:t>
      </w:r>
      <w:r>
        <w:rPr>
          <w:rtl/>
        </w:rPr>
        <w:t xml:space="preserve">מינוי סגן ראש רשות),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>–201</w:t>
      </w:r>
      <w:r>
        <w:rPr>
          <w:rFonts w:hint="cs"/>
          <w:rtl/>
        </w:rPr>
        <w:t>9 נתקבלה.</w:t>
      </w:r>
    </w:p>
    <w:p w:rsidR="004A0A2F" w:rsidRDefault="004A0A2F" w:rsidP="004A0A2F">
      <w:pPr>
        <w:spacing w:before="60"/>
        <w:ind w:firstLine="0"/>
        <w:rPr>
          <w:rtl/>
        </w:rPr>
      </w:pPr>
    </w:p>
    <w:p w:rsidR="004A0A2F" w:rsidRDefault="004A0A2F" w:rsidP="004A0A2F">
      <w:pPr>
        <w:pStyle w:val="af6"/>
        <w:keepNext/>
        <w:rPr>
          <w:rtl/>
        </w:rPr>
      </w:pPr>
      <w:bookmarkStart w:id="232" w:name="_ETM_Q1_662526"/>
      <w:bookmarkStart w:id="233" w:name="_ETM_Q1_668477"/>
      <w:bookmarkEnd w:id="232"/>
      <w:bookmarkEnd w:id="233"/>
      <w:r>
        <w:rPr>
          <w:rtl/>
        </w:rPr>
        <w:t>היו"ר יואב קיש:</w:t>
      </w:r>
    </w:p>
    <w:p w:rsidR="004A0A2F" w:rsidRDefault="004A0A2F" w:rsidP="004A0A2F">
      <w:pPr>
        <w:pStyle w:val="KeepWithNext"/>
        <w:rPr>
          <w:rtl/>
        </w:rPr>
      </w:pPr>
    </w:p>
    <w:p w:rsidR="004A0A2F" w:rsidRDefault="004A0A2F" w:rsidP="004A0A2F">
      <w:pPr>
        <w:rPr>
          <w:rtl/>
        </w:rPr>
      </w:pPr>
      <w:r>
        <w:rPr>
          <w:rFonts w:hint="cs"/>
          <w:rtl/>
        </w:rPr>
        <w:t>הצעת החוק אושרה פה אחד.</w:t>
      </w:r>
    </w:p>
    <w:p w:rsidR="004A0A2F" w:rsidRDefault="004A0A2F" w:rsidP="004A0A2F">
      <w:pPr>
        <w:rPr>
          <w:rtl/>
        </w:rPr>
      </w:pPr>
    </w:p>
    <w:p w:rsidR="004A0A2F" w:rsidRDefault="004A0A2F" w:rsidP="004A0A2F">
      <w:pPr>
        <w:rPr>
          <w:rtl/>
        </w:rPr>
      </w:pPr>
      <w:bookmarkStart w:id="234" w:name="_ETM_Q1_680698"/>
      <w:bookmarkEnd w:id="234"/>
      <w:r>
        <w:rPr>
          <w:rFonts w:hint="cs"/>
          <w:rtl/>
        </w:rPr>
        <w:t xml:space="preserve">אני מבקש להניח אותו בהקדם. הכוונה </w:t>
      </w:r>
      <w:bookmarkStart w:id="235" w:name="_ETM_Q1_690359"/>
      <w:bookmarkEnd w:id="235"/>
      <w:r>
        <w:rPr>
          <w:rFonts w:hint="cs"/>
          <w:rtl/>
        </w:rPr>
        <w:t>לסיים היום את החקיקה.</w:t>
      </w:r>
    </w:p>
    <w:p w:rsidR="004A0A2F" w:rsidRDefault="004A0A2F" w:rsidP="004A0A2F">
      <w:pPr>
        <w:rPr>
          <w:rtl/>
        </w:rPr>
      </w:pPr>
    </w:p>
    <w:p w:rsidR="004A0A2F" w:rsidRDefault="004A0A2F" w:rsidP="004A0A2F">
      <w:pPr>
        <w:pStyle w:val="a4"/>
        <w:keepNext/>
        <w:rPr>
          <w:rtl/>
        </w:rPr>
      </w:pPr>
      <w:bookmarkStart w:id="236" w:name="_ETM_Q1_694494"/>
      <w:bookmarkEnd w:id="236"/>
      <w:r>
        <w:rPr>
          <w:rtl/>
        </w:rPr>
        <w:t>תומר רוזנר:</w:t>
      </w:r>
    </w:p>
    <w:p w:rsidR="004A0A2F" w:rsidRDefault="004A0A2F" w:rsidP="004A0A2F">
      <w:pPr>
        <w:pStyle w:val="KeepWithNext"/>
        <w:rPr>
          <w:rtl/>
        </w:rPr>
      </w:pPr>
    </w:p>
    <w:p w:rsidR="004A0A2F" w:rsidRDefault="004A0A2F" w:rsidP="004A0A2F">
      <w:pPr>
        <w:rPr>
          <w:rtl/>
        </w:rPr>
      </w:pPr>
      <w:r>
        <w:rPr>
          <w:rFonts w:hint="cs"/>
          <w:rtl/>
        </w:rPr>
        <w:t>חבר הכנסת זוהר, יועיל מאוד אם תשוחח עם היועץ המשפטי לכנסת בעניין הזה.</w:t>
      </w:r>
    </w:p>
    <w:p w:rsidR="004A0A2F" w:rsidRDefault="004A0A2F" w:rsidP="004A0A2F">
      <w:pPr>
        <w:rPr>
          <w:rtl/>
        </w:rPr>
      </w:pPr>
    </w:p>
    <w:p w:rsidR="004A0A2F" w:rsidRDefault="004A0A2F" w:rsidP="004A0A2F">
      <w:pPr>
        <w:pStyle w:val="af6"/>
        <w:keepNext/>
        <w:rPr>
          <w:rtl/>
        </w:rPr>
      </w:pPr>
      <w:bookmarkStart w:id="237" w:name="_ETM_Q1_698076"/>
      <w:bookmarkStart w:id="238" w:name="_ETM_Q1_703928"/>
      <w:bookmarkEnd w:id="237"/>
      <w:bookmarkEnd w:id="238"/>
      <w:r>
        <w:rPr>
          <w:rtl/>
        </w:rPr>
        <w:t>היו"ר יואב קיש:</w:t>
      </w:r>
    </w:p>
    <w:p w:rsidR="004A0A2F" w:rsidRDefault="004A0A2F" w:rsidP="004A0A2F">
      <w:pPr>
        <w:pStyle w:val="KeepWithNext"/>
        <w:rPr>
          <w:rtl/>
        </w:rPr>
      </w:pPr>
    </w:p>
    <w:p w:rsidR="004A0A2F" w:rsidRDefault="004A0A2F" w:rsidP="004A0A2F">
      <w:pPr>
        <w:rPr>
          <w:rtl/>
        </w:rPr>
      </w:pPr>
      <w:r>
        <w:rPr>
          <w:rFonts w:hint="cs"/>
          <w:rtl/>
        </w:rPr>
        <w:t xml:space="preserve">תודה. הישיבה </w:t>
      </w:r>
      <w:bookmarkStart w:id="239" w:name="_ETM_Q1_704111"/>
      <w:bookmarkEnd w:id="239"/>
      <w:r>
        <w:rPr>
          <w:rFonts w:hint="cs"/>
          <w:rtl/>
        </w:rPr>
        <w:t>נעולה.</w:t>
      </w:r>
    </w:p>
    <w:p w:rsidR="004A0A2F" w:rsidRDefault="004A0A2F" w:rsidP="004A0A2F">
      <w:pPr>
        <w:rPr>
          <w:rtl/>
        </w:rPr>
      </w:pPr>
    </w:p>
    <w:p w:rsidR="004A0A2F" w:rsidRDefault="004A0A2F" w:rsidP="004A0A2F">
      <w:pPr>
        <w:rPr>
          <w:rtl/>
        </w:rPr>
      </w:pPr>
      <w:bookmarkStart w:id="240" w:name="_GoBack"/>
      <w:bookmarkEnd w:id="240"/>
    </w:p>
    <w:p w:rsidR="004A0A2F" w:rsidRDefault="004A0A2F" w:rsidP="004A0A2F">
      <w:pPr>
        <w:pStyle w:val="afc"/>
        <w:keepNext/>
        <w:rPr>
          <w:rtl/>
        </w:rPr>
      </w:pPr>
      <w:r>
        <w:rPr>
          <w:rtl/>
        </w:rPr>
        <w:t>הישיבה ננעלה בשעה 10:27.</w:t>
      </w:r>
    </w:p>
    <w:p w:rsidR="004A0A2F" w:rsidRDefault="004A0A2F" w:rsidP="004A0A2F">
      <w:pPr>
        <w:pStyle w:val="KeepWithNext"/>
        <w:rPr>
          <w:rtl/>
        </w:rPr>
      </w:pPr>
    </w:p>
    <w:p w:rsidR="004A0A2F" w:rsidRDefault="004A0A2F" w:rsidP="004A0A2F">
      <w:pPr>
        <w:rPr>
          <w:rtl/>
        </w:rPr>
      </w:pPr>
    </w:p>
    <w:p w:rsidR="004A0A2F" w:rsidRDefault="004A0A2F" w:rsidP="004A0A2F">
      <w:pPr>
        <w:rPr>
          <w:rtl/>
        </w:rPr>
      </w:pPr>
    </w:p>
    <w:p w:rsidR="004A0A2F" w:rsidRDefault="004A0A2F" w:rsidP="004A0A2F">
      <w:pPr>
        <w:rPr>
          <w:rtl/>
        </w:rPr>
      </w:pPr>
    </w:p>
    <w:p w:rsidR="004A0A2F" w:rsidRDefault="004A0A2F" w:rsidP="004A0A2F">
      <w:pPr>
        <w:rPr>
          <w:rtl/>
        </w:rPr>
      </w:pPr>
      <w:bookmarkStart w:id="241" w:name="_ETM_Q1_690641"/>
      <w:bookmarkEnd w:id="241"/>
    </w:p>
    <w:p w:rsidR="004A0A2F" w:rsidRDefault="004A0A2F" w:rsidP="004A0A2F">
      <w:pPr>
        <w:rPr>
          <w:rtl/>
        </w:rPr>
      </w:pPr>
      <w:bookmarkStart w:id="242" w:name="_ETM_Q1_668084"/>
      <w:bookmarkEnd w:id="242"/>
    </w:p>
    <w:p w:rsidR="004A0A2F" w:rsidRPr="008713A4" w:rsidRDefault="004A0A2F" w:rsidP="004A0A2F">
      <w:pPr>
        <w:spacing w:before="60"/>
        <w:ind w:firstLine="0"/>
        <w:rPr>
          <w:rtl/>
        </w:rPr>
      </w:pPr>
    </w:p>
    <w:p w:rsidR="00A251DB" w:rsidRDefault="00A251DB" w:rsidP="00A251DB">
      <w:pPr>
        <w:rPr>
          <w:rtl/>
        </w:rPr>
      </w:pPr>
    </w:p>
    <w:p w:rsidR="00A251DB" w:rsidRDefault="00A251DB" w:rsidP="00A251DB">
      <w:pPr>
        <w:rPr>
          <w:rtl/>
        </w:rPr>
      </w:pPr>
      <w:bookmarkStart w:id="243" w:name="_ETM_Q1_329733"/>
      <w:bookmarkEnd w:id="243"/>
    </w:p>
    <w:p w:rsidR="00A251DB" w:rsidRDefault="00A251DB" w:rsidP="00A251DB">
      <w:pPr>
        <w:rPr>
          <w:rtl/>
        </w:rPr>
      </w:pPr>
      <w:bookmarkStart w:id="244" w:name="_ETM_Q1_313884"/>
      <w:bookmarkEnd w:id="244"/>
    </w:p>
    <w:p w:rsidR="000D29A6" w:rsidRDefault="000D29A6" w:rsidP="000D29A6">
      <w:pPr>
        <w:rPr>
          <w:rtl/>
        </w:rPr>
      </w:pPr>
    </w:p>
    <w:p w:rsidR="000D29A6" w:rsidRDefault="000D29A6" w:rsidP="000D29A6">
      <w:pPr>
        <w:rPr>
          <w:rtl/>
        </w:rPr>
      </w:pPr>
      <w:bookmarkStart w:id="245" w:name="_ETM_Q1_189733"/>
      <w:bookmarkEnd w:id="245"/>
    </w:p>
    <w:p w:rsidR="000D29A6" w:rsidRDefault="000D29A6" w:rsidP="000D29A6">
      <w:pPr>
        <w:rPr>
          <w:rtl/>
        </w:rPr>
      </w:pPr>
    </w:p>
    <w:p w:rsidR="000D29A6" w:rsidRPr="000D29A6" w:rsidRDefault="000D29A6" w:rsidP="000D29A6">
      <w:pPr>
        <w:rPr>
          <w:rtl/>
        </w:rPr>
      </w:pPr>
      <w:bookmarkStart w:id="246" w:name="_ETM_Q1_176732"/>
      <w:bookmarkEnd w:id="246"/>
    </w:p>
    <w:p w:rsidR="00C23053" w:rsidRDefault="00C23053" w:rsidP="00C23053">
      <w:pPr>
        <w:rPr>
          <w:rtl/>
        </w:rPr>
      </w:pPr>
    </w:p>
    <w:p w:rsidR="00C23053" w:rsidRPr="008713A4" w:rsidRDefault="00C23053" w:rsidP="00C23053"/>
    <w:sectPr w:rsidR="00C23053" w:rsidRPr="008713A4" w:rsidSect="00732F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AD4" w:rsidRDefault="00FA1AD4">
      <w:r>
        <w:separator/>
      </w:r>
    </w:p>
  </w:endnote>
  <w:endnote w:type="continuationSeparator" w:id="0">
    <w:p w:rsidR="00FA1AD4" w:rsidRDefault="00FA1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AD4" w:rsidRDefault="00FA1AD4">
      <w:r>
        <w:separator/>
      </w:r>
    </w:p>
  </w:footnote>
  <w:footnote w:type="continuationSeparator" w:id="0">
    <w:p w:rsidR="00FA1AD4" w:rsidRDefault="00FA1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2F77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C23053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C23053" w:rsidP="008E5E3F">
    <w:pPr>
      <w:pStyle w:val="a3"/>
      <w:ind w:firstLine="0"/>
      <w:rPr>
        <w:rtl/>
      </w:rPr>
    </w:pPr>
    <w:r>
      <w:rPr>
        <w:rtl/>
      </w:rPr>
      <w:t>01/01/2019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46013E" wp14:editId="3BAA96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B267C4C"/>
    <w:multiLevelType w:val="hybridMultilevel"/>
    <w:tmpl w:val="D04CA514"/>
    <w:lvl w:ilvl="0" w:tplc="ED686930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4640C2"/>
    <w:multiLevelType w:val="hybridMultilevel"/>
    <w:tmpl w:val="B9BE3850"/>
    <w:lvl w:ilvl="0" w:tplc="AB00B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2575"/>
    <w:rsid w:val="000D29A6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0A2F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2F77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7082"/>
    <w:rsid w:val="00A22C90"/>
    <w:rsid w:val="00A251DB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3053"/>
    <w:rsid w:val="00C3598A"/>
    <w:rsid w:val="00C360BC"/>
    <w:rsid w:val="00C42AA2"/>
    <w:rsid w:val="00C44800"/>
    <w:rsid w:val="00C46F36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D91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AD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181881E"/>
  <w15:docId w15:val="{F1128DC9-218B-4B22-BDCD-A8918AB72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230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2305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23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A251DB"/>
    <w:pPr>
      <w:ind w:left="720"/>
      <w:contextualSpacing/>
    </w:pPr>
  </w:style>
  <w:style w:type="character" w:customStyle="1" w:styleId="TagStyle">
    <w:name w:val="TagStyle"/>
    <w:basedOn w:val="a0"/>
    <w:rsid w:val="00732F7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9082-92AE-4299-A0B7-BE93D5634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1538</Words>
  <Characters>7695</Characters>
  <Application>Microsoft Office Word</Application>
  <DocSecurity>0</DocSecurity>
  <Lines>64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2019-01-23T08:17:00Z</dcterms:created>
  <dcterms:modified xsi:type="dcterms:W3CDTF">2019-01-27T08:59:00Z</dcterms:modified>
</cp:coreProperties>
</file>