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732D4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C72D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32D4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32D4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C72D3">
        <w:rPr>
          <w:rFonts w:hint="cs"/>
          <w:b/>
          <w:bCs/>
          <w:rtl/>
        </w:rPr>
        <w:t>1214</w:t>
      </w:r>
    </w:p>
    <w:p w:rsidR="00E64116" w:rsidRPr="008713A4" w:rsidRDefault="00732D4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732D4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כ"ד בטבת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 w:rsidR="00D15BC5">
        <w:rPr>
          <w:b/>
          <w:bCs/>
          <w:u w:val="single"/>
          <w:rtl/>
        </w:rPr>
        <w:t xml:space="preserve"> (01 בינואר 2019), שעה 1</w:t>
      </w:r>
      <w:r w:rsidR="00D15BC5">
        <w:rPr>
          <w:rFonts w:hint="cs"/>
          <w:b/>
          <w:bCs/>
          <w:u w:val="single"/>
          <w:rtl/>
        </w:rPr>
        <w:t>1:48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32D40" w:rsidP="007C693F">
      <w:pPr>
        <w:spacing w:before="60"/>
        <w:ind w:firstLine="0"/>
        <w:rPr>
          <w:rtl/>
        </w:rPr>
      </w:pPr>
      <w:r w:rsidRPr="00732D40">
        <w:rPr>
          <w:rtl/>
        </w:rPr>
        <w:t>1. עדכון התוספת הפרלמנטרית לגמלאי עובדי הכנסת</w:t>
      </w:r>
    </w:p>
    <w:p w:rsidR="00E64116" w:rsidRDefault="00732D40" w:rsidP="007C693F">
      <w:pPr>
        <w:spacing w:before="60"/>
        <w:ind w:firstLine="0"/>
        <w:rPr>
          <w:rtl/>
        </w:rPr>
      </w:pPr>
      <w:r w:rsidRPr="00732D40">
        <w:rPr>
          <w:rtl/>
        </w:rPr>
        <w:t>2. ביטול הפטור ממכרז לשלוש משרות מנהלי ועדות בכנסת בהתאם לסעיף 41 לחוק שירות המדינה (מינויים), התשי"ט-1959</w:t>
      </w:r>
    </w:p>
    <w:p w:rsidR="00732D40" w:rsidRDefault="00732D40" w:rsidP="007C693F">
      <w:pPr>
        <w:spacing w:before="60"/>
        <w:ind w:firstLine="0"/>
        <w:rPr>
          <w:rtl/>
        </w:rPr>
      </w:pPr>
    </w:p>
    <w:p w:rsidR="00732D40" w:rsidRPr="008713A4" w:rsidRDefault="00732D4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32D40" w:rsidRDefault="00732D40" w:rsidP="00EC1FB3">
      <w:pPr>
        <w:ind w:firstLine="0"/>
        <w:rPr>
          <w:rtl/>
        </w:rPr>
      </w:pPr>
      <w:r w:rsidRPr="00732D40">
        <w:rPr>
          <w:rtl/>
        </w:rPr>
        <w:t>משה גפני – היו"ר</w:t>
      </w:r>
    </w:p>
    <w:p w:rsidR="00732D40" w:rsidRPr="008713A4" w:rsidRDefault="00732D40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0C72D3" w:rsidRPr="008713A4" w:rsidRDefault="000C72D3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מנכ"ל הכנסת אלברט </w:t>
      </w:r>
      <w:proofErr w:type="spellStart"/>
      <w:r>
        <w:rPr>
          <w:rFonts w:hint="cs"/>
          <w:rtl/>
        </w:rPr>
        <w:t>סחרוביץ</w:t>
      </w:r>
      <w:proofErr w:type="spellEnd"/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57"/>
        <w:gridCol w:w="336"/>
        <w:gridCol w:w="3417"/>
      </w:tblGrid>
      <w:tr w:rsidR="00D15BC5" w:rsidTr="00D15BC5">
        <w:tc>
          <w:tcPr>
            <w:tcW w:w="0" w:type="auto"/>
            <w:shd w:val="clear" w:color="auto" w:fill="auto"/>
          </w:tcPr>
          <w:p w:rsidR="00D15BC5" w:rsidRDefault="00D15B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לבנה כהן</w:t>
            </w:r>
          </w:p>
        </w:tc>
        <w:tc>
          <w:tcPr>
            <w:tcW w:w="0" w:type="auto"/>
            <w:shd w:val="clear" w:color="auto" w:fill="auto"/>
          </w:tcPr>
          <w:p w:rsidR="00D15BC5" w:rsidRDefault="00D15B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15BC5" w:rsidRDefault="00D15B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ראש אגף משאבי אנוש, הכנסת</w:t>
            </w:r>
          </w:p>
        </w:tc>
      </w:tr>
      <w:tr w:rsidR="00D15BC5" w:rsidTr="00D15BC5">
        <w:tc>
          <w:tcPr>
            <w:tcW w:w="0" w:type="auto"/>
            <w:shd w:val="clear" w:color="auto" w:fill="auto"/>
          </w:tcPr>
          <w:p w:rsidR="00D15BC5" w:rsidRDefault="00D15B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הודיה</w:t>
            </w:r>
            <w:r w:rsidR="00CB49C7">
              <w:rPr>
                <w:rFonts w:hint="cs"/>
                <w:rtl/>
              </w:rPr>
              <w:t xml:space="preserve"> קין</w:t>
            </w:r>
          </w:p>
        </w:tc>
        <w:tc>
          <w:tcPr>
            <w:tcW w:w="0" w:type="auto"/>
            <w:shd w:val="clear" w:color="auto" w:fill="auto"/>
          </w:tcPr>
          <w:p w:rsidR="00D15BC5" w:rsidRDefault="00D15B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15BC5" w:rsidRDefault="00CB49C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ועד עובדי הכנסת</w:t>
            </w:r>
          </w:p>
        </w:tc>
      </w:tr>
      <w:tr w:rsidR="000C72D3" w:rsidTr="00D15BC5">
        <w:tc>
          <w:tcPr>
            <w:tcW w:w="0" w:type="auto"/>
            <w:shd w:val="clear" w:color="auto" w:fill="auto"/>
          </w:tcPr>
          <w:p w:rsidR="000C72D3" w:rsidRDefault="000C72D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שושנה דינה שטוב</w:t>
            </w:r>
          </w:p>
        </w:tc>
        <w:tc>
          <w:tcPr>
            <w:tcW w:w="0" w:type="auto"/>
            <w:shd w:val="clear" w:color="auto" w:fill="auto"/>
          </w:tcPr>
          <w:p w:rsidR="000C72D3" w:rsidRDefault="000C72D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C72D3" w:rsidRDefault="000C72D3" w:rsidP="00DE5B80">
            <w:pPr>
              <w:ind w:firstLine="0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שדלן/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732D40" w:rsidP="00D40A29">
      <w:pPr>
        <w:ind w:firstLine="0"/>
      </w:pPr>
      <w:r>
        <w:rPr>
          <w:rtl/>
        </w:rPr>
        <w:t>שגית אפיק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0C72D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32D40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D15BC5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D15BC5" w:rsidRDefault="00E64116" w:rsidP="00D15BC5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872B4" w:rsidRDefault="00D15BC5" w:rsidP="00D15BC5">
      <w:pPr>
        <w:pStyle w:val="a6"/>
        <w:keepNext/>
      </w:pPr>
      <w:r>
        <w:rPr>
          <w:rtl/>
        </w:rPr>
        <w:lastRenderedPageBreak/>
        <w:t>עדכון התוספת הפרלמנטרית לגמלאי עובדי הכנסת</w:t>
      </w:r>
    </w:p>
    <w:p w:rsidR="00D15BC5" w:rsidRDefault="00D15BC5" w:rsidP="00D15BC5">
      <w:pPr>
        <w:pStyle w:val="KeepWithNext"/>
        <w:rPr>
          <w:rtl/>
        </w:rPr>
      </w:pPr>
    </w:p>
    <w:p w:rsidR="00D15BC5" w:rsidRDefault="00D15BC5" w:rsidP="00D15BC5">
      <w:pPr>
        <w:pStyle w:val="a6"/>
        <w:keepNext/>
        <w:rPr>
          <w:rtl/>
        </w:rPr>
      </w:pPr>
      <w:r>
        <w:rPr>
          <w:rtl/>
        </w:rPr>
        <w:t>ביטול הפטור ממכרז לשלוש משרות מנהלי ועדות בכנסת בהתאם לסעיף 41 לחוק שירות המדינה (מינויים), התשי"ט-1959</w:t>
      </w:r>
    </w:p>
    <w:p w:rsidR="00D15BC5" w:rsidRDefault="00D15BC5" w:rsidP="00D15BC5">
      <w:pPr>
        <w:pStyle w:val="KeepWithNext"/>
        <w:rPr>
          <w:rtl/>
        </w:rPr>
      </w:pPr>
    </w:p>
    <w:p w:rsidR="00D15BC5" w:rsidRDefault="00D15BC5" w:rsidP="00D15BC5">
      <w:pPr>
        <w:rPr>
          <w:rtl/>
        </w:rPr>
      </w:pPr>
    </w:p>
    <w:p w:rsidR="00D15BC5" w:rsidRDefault="00CB49C7" w:rsidP="00CB49C7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CB49C7" w:rsidRPr="00CB49C7" w:rsidRDefault="00CB49C7" w:rsidP="00CB49C7">
      <w:pPr>
        <w:rPr>
          <w:rtl/>
        </w:rPr>
      </w:pPr>
    </w:p>
    <w:p w:rsidR="00D15BC5" w:rsidRDefault="00847EEB" w:rsidP="00D15BC5">
      <w:pPr>
        <w:rPr>
          <w:rtl/>
        </w:rPr>
      </w:pPr>
      <w:r>
        <w:rPr>
          <w:rFonts w:hint="cs"/>
          <w:rtl/>
        </w:rPr>
        <w:t xml:space="preserve">יש בקשה שאתה הגעת אליה עם הוועד. ביטול הפטור </w:t>
      </w:r>
      <w:bookmarkStart w:id="0" w:name="_ETM_Q1_31911"/>
      <w:bookmarkEnd w:id="0"/>
      <w:r>
        <w:rPr>
          <w:rFonts w:hint="cs"/>
          <w:rtl/>
        </w:rPr>
        <w:t xml:space="preserve">ממכרז לשלוש משרות מנהלי ועדות בכנסת בהתאם לסעיף 41 לחוק </w:t>
      </w:r>
      <w:bookmarkStart w:id="1" w:name="_ETM_Q1_30068"/>
      <w:bookmarkEnd w:id="1"/>
      <w:r>
        <w:rPr>
          <w:rFonts w:hint="cs"/>
          <w:rtl/>
        </w:rPr>
        <w:t xml:space="preserve">שירות המדינה (מינויים), התשי"ט-1959. שלחת לי מכתב ואני </w:t>
      </w:r>
      <w:bookmarkStart w:id="2" w:name="_ETM_Q1_40457"/>
      <w:bookmarkEnd w:id="2"/>
      <w:r>
        <w:rPr>
          <w:rFonts w:hint="cs"/>
          <w:rtl/>
        </w:rPr>
        <w:t>מבקש שתסביר את העניין ותאמר מה הבקשה שלך.</w:t>
      </w:r>
    </w:p>
    <w:p w:rsidR="00847EEB" w:rsidRDefault="00847EEB" w:rsidP="00D15BC5">
      <w:pPr>
        <w:rPr>
          <w:rtl/>
        </w:rPr>
      </w:pPr>
    </w:p>
    <w:p w:rsidR="00847EEB" w:rsidRDefault="000C72D3" w:rsidP="00847EEB">
      <w:pPr>
        <w:pStyle w:val="af9"/>
        <w:keepNext/>
        <w:rPr>
          <w:rtl/>
        </w:rPr>
      </w:pPr>
      <w:bookmarkStart w:id="3" w:name="_ETM_Q1_45782"/>
      <w:bookmarkStart w:id="4" w:name="_ETM_Q1_46288"/>
      <w:bookmarkEnd w:id="3"/>
      <w:bookmarkEnd w:id="4"/>
      <w:r>
        <w:rPr>
          <w:rtl/>
        </w:rPr>
        <w:t xml:space="preserve">מנכ"ל הכנסת אלברט </w:t>
      </w:r>
      <w:proofErr w:type="spellStart"/>
      <w:r>
        <w:rPr>
          <w:rtl/>
        </w:rPr>
        <w:t>סחרוביץ</w:t>
      </w:r>
      <w:proofErr w:type="spellEnd"/>
      <w:r>
        <w:rPr>
          <w:rtl/>
        </w:rPr>
        <w:t>:</w:t>
      </w:r>
    </w:p>
    <w:p w:rsidR="00847EEB" w:rsidRDefault="00847EEB" w:rsidP="00847EEB">
      <w:pPr>
        <w:pStyle w:val="KeepWithNext"/>
        <w:rPr>
          <w:rtl/>
        </w:rPr>
      </w:pPr>
    </w:p>
    <w:p w:rsidR="00847EEB" w:rsidRDefault="00847EEB" w:rsidP="00847EEB">
      <w:pPr>
        <w:rPr>
          <w:rtl/>
        </w:rPr>
      </w:pPr>
      <w:r>
        <w:rPr>
          <w:rFonts w:hint="cs"/>
          <w:rtl/>
        </w:rPr>
        <w:t xml:space="preserve">צהרים </w:t>
      </w:r>
      <w:bookmarkStart w:id="5" w:name="_ETM_Q1_47117"/>
      <w:bookmarkEnd w:id="5"/>
      <w:r>
        <w:rPr>
          <w:rFonts w:hint="cs"/>
          <w:rtl/>
        </w:rPr>
        <w:t xml:space="preserve">טובים. אדוני יושב ראש הוועדה, אגף משאבי אנוש, </w:t>
      </w:r>
      <w:bookmarkStart w:id="6" w:name="_ETM_Q1_51798"/>
      <w:bookmarkEnd w:id="6"/>
      <w:r>
        <w:rPr>
          <w:rFonts w:hint="cs"/>
          <w:rtl/>
        </w:rPr>
        <w:t xml:space="preserve">לשכת משפטית, ועד העובדים. אכן במסגרת המשא ומתן שהתקיים </w:t>
      </w:r>
      <w:bookmarkStart w:id="7" w:name="_ETM_Q1_56561"/>
      <w:bookmarkEnd w:id="7"/>
      <w:r>
        <w:rPr>
          <w:rFonts w:hint="cs"/>
          <w:rtl/>
        </w:rPr>
        <w:t xml:space="preserve">עם ועד העובדים בזמנו על ועדת האיתור שהגיע כמובן לוועדה </w:t>
      </w:r>
      <w:bookmarkStart w:id="8" w:name="_ETM_Q1_62294"/>
      <w:bookmarkEnd w:id="8"/>
      <w:r>
        <w:rPr>
          <w:rFonts w:hint="cs"/>
          <w:rtl/>
        </w:rPr>
        <w:t xml:space="preserve">הזאת לאישור, בין היתר עלתה בקשה של </w:t>
      </w:r>
      <w:bookmarkStart w:id="9" w:name="_ETM_Q1_65411"/>
      <w:bookmarkEnd w:id="9"/>
      <w:r>
        <w:rPr>
          <w:rFonts w:hint="cs"/>
          <w:rtl/>
        </w:rPr>
        <w:t xml:space="preserve">הוועד לביטול הנוהג שקיים הרבה מאוד שנים בכנסת. שלושת המשרות הנ"ל </w:t>
      </w:r>
      <w:r>
        <w:rPr>
          <w:rtl/>
        </w:rPr>
        <w:t>–</w:t>
      </w:r>
      <w:r>
        <w:rPr>
          <w:rFonts w:hint="cs"/>
          <w:rtl/>
        </w:rPr>
        <w:t xml:space="preserve"> מנהלי ועדת חוץ וביטחון, כספים וביקורת </w:t>
      </w:r>
      <w:bookmarkStart w:id="10" w:name="_ETM_Q1_78104"/>
      <w:bookmarkEnd w:id="10"/>
      <w:r>
        <w:rPr>
          <w:rFonts w:hint="cs"/>
          <w:rtl/>
        </w:rPr>
        <w:t xml:space="preserve">המדינה </w:t>
      </w:r>
      <w:r>
        <w:rPr>
          <w:rtl/>
        </w:rPr>
        <w:t>–</w:t>
      </w:r>
      <w:r>
        <w:rPr>
          <w:rFonts w:hint="cs"/>
          <w:rtl/>
        </w:rPr>
        <w:t xml:space="preserve"> פטורות ממכרז. כך היה ב-30-20 השנים האחרונות. </w:t>
      </w:r>
      <w:bookmarkStart w:id="11" w:name="_ETM_Q1_84044"/>
      <w:bookmarkEnd w:id="11"/>
      <w:r>
        <w:rPr>
          <w:rFonts w:hint="cs"/>
          <w:rtl/>
        </w:rPr>
        <w:t xml:space="preserve">הוועד פנה וביקש לבטל את הנוהל הזה ובעצם להשוות את </w:t>
      </w:r>
      <w:bookmarkStart w:id="12" w:name="_ETM_Q1_89951"/>
      <w:bookmarkEnd w:id="12"/>
      <w:r>
        <w:rPr>
          <w:rFonts w:hint="cs"/>
          <w:rtl/>
        </w:rPr>
        <w:t xml:space="preserve">התנאים כמו ביתר המשרות בכנסת שמחייבות מכרז. להגיד לך </w:t>
      </w:r>
      <w:bookmarkStart w:id="13" w:name="_ETM_Q1_93676"/>
      <w:bookmarkEnd w:id="13"/>
      <w:r>
        <w:rPr>
          <w:rFonts w:hint="cs"/>
          <w:rtl/>
        </w:rPr>
        <w:t>את האמת, גם אני וגם היושב ראש</w:t>
      </w:r>
      <w:r w:rsidR="002B7621">
        <w:rPr>
          <w:rFonts w:hint="cs"/>
          <w:rtl/>
        </w:rPr>
        <w:t xml:space="preserve"> </w:t>
      </w:r>
      <w:r>
        <w:rPr>
          <w:rFonts w:hint="cs"/>
          <w:rtl/>
        </w:rPr>
        <w:t xml:space="preserve">סברנו שזה </w:t>
      </w:r>
      <w:bookmarkStart w:id="14" w:name="_ETM_Q1_96173"/>
      <w:bookmarkEnd w:id="14"/>
      <w:r>
        <w:rPr>
          <w:rFonts w:hint="cs"/>
          <w:rtl/>
        </w:rPr>
        <w:t xml:space="preserve">נכון והגיע הזמן לשנות את זה ואין שום סיבה </w:t>
      </w: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 </w:t>
      </w:r>
      <w:bookmarkStart w:id="15" w:name="_ETM_Q1_99563"/>
      <w:bookmarkEnd w:id="15"/>
      <w:r>
        <w:rPr>
          <w:rFonts w:hint="cs"/>
          <w:rtl/>
        </w:rPr>
        <w:t>את שלושת המשרות האלה.</w:t>
      </w:r>
    </w:p>
    <w:p w:rsidR="00847EEB" w:rsidRDefault="00847EEB" w:rsidP="00847EEB">
      <w:pPr>
        <w:rPr>
          <w:rtl/>
        </w:rPr>
      </w:pPr>
    </w:p>
    <w:p w:rsidR="00847EEB" w:rsidRDefault="00847EEB" w:rsidP="00847EEB">
      <w:pPr>
        <w:rPr>
          <w:rtl/>
        </w:rPr>
      </w:pPr>
      <w:bookmarkStart w:id="16" w:name="_ETM_Q1_103613"/>
      <w:bookmarkEnd w:id="16"/>
      <w:r>
        <w:rPr>
          <w:rFonts w:hint="cs"/>
          <w:rtl/>
        </w:rPr>
        <w:t xml:space="preserve">יחד עם זאת </w:t>
      </w:r>
      <w:bookmarkStart w:id="17" w:name="_ETM_Q1_102264"/>
      <w:bookmarkEnd w:id="17"/>
      <w:r>
        <w:rPr>
          <w:rFonts w:hint="cs"/>
          <w:rtl/>
        </w:rPr>
        <w:t xml:space="preserve">אני גם חייב לומר </w:t>
      </w:r>
      <w:r>
        <w:rPr>
          <w:rtl/>
        </w:rPr>
        <w:t>–</w:t>
      </w:r>
      <w:r>
        <w:rPr>
          <w:rFonts w:hint="cs"/>
          <w:rtl/>
        </w:rPr>
        <w:t xml:space="preserve"> ואמרתי את זה גם ליושבת </w:t>
      </w:r>
      <w:bookmarkStart w:id="18" w:name="_ETM_Q1_108652"/>
      <w:bookmarkEnd w:id="18"/>
      <w:r>
        <w:rPr>
          <w:rFonts w:hint="cs"/>
          <w:rtl/>
        </w:rPr>
        <w:t xml:space="preserve">ראש ועד העובדים שיושבת אתנו כאן </w:t>
      </w:r>
      <w:r>
        <w:rPr>
          <w:rtl/>
        </w:rPr>
        <w:t>–</w:t>
      </w:r>
      <w:r>
        <w:rPr>
          <w:rFonts w:hint="cs"/>
          <w:rtl/>
        </w:rPr>
        <w:t xml:space="preserve"> שאני כן </w:t>
      </w:r>
      <w:bookmarkStart w:id="19" w:name="_ETM_Q1_110841"/>
      <w:bookmarkEnd w:id="19"/>
      <w:r>
        <w:rPr>
          <w:rFonts w:hint="cs"/>
          <w:rtl/>
        </w:rPr>
        <w:t>מתייחס בוודאי לשתי הוועדות בכנסת, גם ועדת חוץ וביטחון וגם ועדת הכספים, כוועדות מיוחדות וייחודיות. יכול להיות שצריך לתת את הדעת על צורת הבחירה בעתיד.</w:t>
      </w:r>
    </w:p>
    <w:p w:rsidR="00847EEB" w:rsidRDefault="00847EEB" w:rsidP="00847EEB">
      <w:pPr>
        <w:rPr>
          <w:rtl/>
        </w:rPr>
      </w:pPr>
    </w:p>
    <w:p w:rsidR="00847EEB" w:rsidRDefault="00847EEB" w:rsidP="00847EEB">
      <w:pPr>
        <w:pStyle w:val="af6"/>
        <w:keepNext/>
        <w:rPr>
          <w:rtl/>
        </w:rPr>
      </w:pPr>
      <w:bookmarkStart w:id="20" w:name="_ETM_Q1_125197"/>
      <w:bookmarkEnd w:id="20"/>
      <w:r>
        <w:rPr>
          <w:rtl/>
        </w:rPr>
        <w:t>היו"ר משה גפני:</w:t>
      </w:r>
    </w:p>
    <w:p w:rsidR="00847EEB" w:rsidRDefault="00847EEB" w:rsidP="00847EEB">
      <w:pPr>
        <w:pStyle w:val="KeepWithNext"/>
        <w:rPr>
          <w:rtl/>
        </w:rPr>
      </w:pPr>
    </w:p>
    <w:p w:rsidR="00847EEB" w:rsidRDefault="00847EEB" w:rsidP="00847EEB">
      <w:pPr>
        <w:rPr>
          <w:rtl/>
        </w:rPr>
      </w:pPr>
      <w:r>
        <w:rPr>
          <w:rFonts w:hint="cs"/>
          <w:rtl/>
        </w:rPr>
        <w:t xml:space="preserve">העלו בפני </w:t>
      </w:r>
      <w:bookmarkStart w:id="21" w:name="_ETM_Q1_126408"/>
      <w:bookmarkEnd w:id="21"/>
      <w:r>
        <w:rPr>
          <w:rFonts w:hint="cs"/>
          <w:rtl/>
        </w:rPr>
        <w:t>מנהלי הוועדות</w:t>
      </w:r>
      <w:r w:rsidR="002B762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האם הם ייפגעו כתוצאה מההחלטה </w:t>
      </w:r>
      <w:bookmarkStart w:id="22" w:name="_ETM_Q1_128877"/>
      <w:bookmarkEnd w:id="22"/>
      <w:r>
        <w:rPr>
          <w:rFonts w:hint="cs"/>
          <w:rtl/>
        </w:rPr>
        <w:t>הזאת.</w:t>
      </w:r>
    </w:p>
    <w:p w:rsidR="00847EEB" w:rsidRDefault="00847EEB" w:rsidP="00847EEB">
      <w:pPr>
        <w:rPr>
          <w:rtl/>
        </w:rPr>
      </w:pPr>
    </w:p>
    <w:p w:rsidR="00847EEB" w:rsidRDefault="000C72D3" w:rsidP="00847EEB">
      <w:pPr>
        <w:pStyle w:val="af9"/>
        <w:keepNext/>
        <w:rPr>
          <w:rtl/>
        </w:rPr>
      </w:pPr>
      <w:bookmarkStart w:id="23" w:name="_ETM_Q1_130673"/>
      <w:bookmarkEnd w:id="23"/>
      <w:r>
        <w:rPr>
          <w:rtl/>
        </w:rPr>
        <w:t xml:space="preserve">מנכ"ל הכנסת אלברט </w:t>
      </w:r>
      <w:proofErr w:type="spellStart"/>
      <w:r>
        <w:rPr>
          <w:rtl/>
        </w:rPr>
        <w:t>סחרוביץ</w:t>
      </w:r>
      <w:proofErr w:type="spellEnd"/>
      <w:r>
        <w:rPr>
          <w:rtl/>
        </w:rPr>
        <w:t>:</w:t>
      </w:r>
    </w:p>
    <w:p w:rsidR="00847EEB" w:rsidRDefault="00847EEB" w:rsidP="00847EEB">
      <w:pPr>
        <w:pStyle w:val="KeepWithNext"/>
        <w:rPr>
          <w:rtl/>
        </w:rPr>
      </w:pPr>
    </w:p>
    <w:p w:rsidR="00847EEB" w:rsidRDefault="00847EEB" w:rsidP="00847EEB">
      <w:pPr>
        <w:rPr>
          <w:rtl/>
        </w:rPr>
      </w:pPr>
      <w:r>
        <w:rPr>
          <w:rFonts w:hint="cs"/>
          <w:rtl/>
        </w:rPr>
        <w:t>לא.</w:t>
      </w:r>
      <w:r w:rsidR="00CB49C7">
        <w:rPr>
          <w:rFonts w:hint="cs"/>
          <w:rtl/>
        </w:rPr>
        <w:t xml:space="preserve"> </w:t>
      </w:r>
      <w:r>
        <w:rPr>
          <w:rFonts w:hint="cs"/>
          <w:rtl/>
        </w:rPr>
        <w:t>אני אתייחס גם לזה. אין כאן כל פ</w:t>
      </w:r>
      <w:bookmarkStart w:id="24" w:name="_ETM_Q1_134316"/>
      <w:bookmarkEnd w:id="24"/>
      <w:r>
        <w:rPr>
          <w:rFonts w:hint="cs"/>
          <w:rtl/>
        </w:rPr>
        <w:t xml:space="preserve">גיעה מבחינת התנאים. כל מנהלי הוועדות באשר הם, בלי </w:t>
      </w:r>
      <w:bookmarkStart w:id="25" w:name="_ETM_Q1_137019"/>
      <w:bookmarkEnd w:id="25"/>
      <w:r>
        <w:rPr>
          <w:rFonts w:hint="cs"/>
          <w:rtl/>
        </w:rPr>
        <w:t>קשר לצורת בחירתם, בין אם זה במכרז</w:t>
      </w:r>
      <w:r w:rsidR="002B7621">
        <w:rPr>
          <w:rFonts w:hint="cs"/>
          <w:rtl/>
        </w:rPr>
        <w:t xml:space="preserve"> </w:t>
      </w:r>
      <w:r>
        <w:rPr>
          <w:rFonts w:hint="cs"/>
          <w:rtl/>
        </w:rPr>
        <w:t xml:space="preserve">ובין </w:t>
      </w:r>
      <w:bookmarkStart w:id="26" w:name="_ETM_Q1_140489"/>
      <w:bookmarkEnd w:id="26"/>
      <w:r>
        <w:rPr>
          <w:rFonts w:hint="cs"/>
          <w:rtl/>
        </w:rPr>
        <w:t xml:space="preserve">אם זה בלי מכרז, התנאים שלהם שווים. הם על אותה </w:t>
      </w:r>
      <w:bookmarkStart w:id="27" w:name="_ETM_Q1_143575"/>
      <w:bookmarkEnd w:id="27"/>
      <w:r>
        <w:rPr>
          <w:rFonts w:hint="cs"/>
          <w:rtl/>
        </w:rPr>
        <w:t xml:space="preserve">דרגה, עם אותם תנאים. כך היה וכך יישאר. הדבר היחידי </w:t>
      </w:r>
      <w:bookmarkStart w:id="28" w:name="_ETM_Q1_148684"/>
      <w:bookmarkEnd w:id="28"/>
      <w:r>
        <w:rPr>
          <w:rFonts w:hint="cs"/>
          <w:rtl/>
        </w:rPr>
        <w:t xml:space="preserve">שעולה כאן זה שלגבי שתי ועדות, גם כספים וגם </w:t>
      </w:r>
      <w:bookmarkStart w:id="29" w:name="_ETM_Q1_152829"/>
      <w:bookmarkEnd w:id="29"/>
      <w:r>
        <w:rPr>
          <w:rFonts w:hint="cs"/>
          <w:rtl/>
        </w:rPr>
        <w:t xml:space="preserve">חוץ וביטחון, אני שומר לעצמי את הזכות, כמובן </w:t>
      </w:r>
      <w:bookmarkStart w:id="30" w:name="_ETM_Q1_155092"/>
      <w:bookmarkEnd w:id="30"/>
      <w:r>
        <w:rPr>
          <w:rFonts w:hint="cs"/>
          <w:rtl/>
        </w:rPr>
        <w:t xml:space="preserve">בדין ודברים עם חברי ההנהלה, בוודאי עם משאבי אנוש </w:t>
      </w:r>
      <w:bookmarkStart w:id="31" w:name="_ETM_Q1_160112"/>
      <w:bookmarkEnd w:id="31"/>
      <w:r>
        <w:rPr>
          <w:rFonts w:hint="cs"/>
          <w:rtl/>
        </w:rPr>
        <w:t>ועם ועד העובדים, בעתיד כן כי אני רואה בהם משהו אחר. סוג העבודה.</w:t>
      </w:r>
    </w:p>
    <w:p w:rsidR="00847EEB" w:rsidRDefault="00847EEB" w:rsidP="00847EEB">
      <w:pPr>
        <w:rPr>
          <w:rtl/>
        </w:rPr>
      </w:pPr>
    </w:p>
    <w:p w:rsidR="00847EEB" w:rsidRDefault="00847EEB" w:rsidP="00847EEB">
      <w:pPr>
        <w:pStyle w:val="af6"/>
        <w:keepNext/>
        <w:rPr>
          <w:rtl/>
        </w:rPr>
      </w:pPr>
      <w:bookmarkStart w:id="32" w:name="_ETM_Q1_165863"/>
      <w:bookmarkEnd w:id="32"/>
      <w:r>
        <w:rPr>
          <w:rtl/>
        </w:rPr>
        <w:t>היו"ר משה גפני:</w:t>
      </w:r>
    </w:p>
    <w:p w:rsidR="00847EEB" w:rsidRDefault="00847EEB" w:rsidP="00847EEB">
      <w:pPr>
        <w:pStyle w:val="KeepWithNext"/>
        <w:rPr>
          <w:rtl/>
        </w:rPr>
      </w:pPr>
    </w:p>
    <w:p w:rsidR="00847EEB" w:rsidRDefault="00847EEB" w:rsidP="00847EEB">
      <w:pPr>
        <w:rPr>
          <w:rtl/>
        </w:rPr>
      </w:pPr>
      <w:r>
        <w:rPr>
          <w:rFonts w:hint="cs"/>
          <w:rtl/>
        </w:rPr>
        <w:t>אני לא מדבר על העתיד. אני מדבר על העבר.</w:t>
      </w:r>
    </w:p>
    <w:p w:rsidR="00847EEB" w:rsidRDefault="00847EEB" w:rsidP="00847EEB">
      <w:pPr>
        <w:rPr>
          <w:rtl/>
        </w:rPr>
      </w:pPr>
    </w:p>
    <w:p w:rsidR="00847EEB" w:rsidRDefault="000C72D3" w:rsidP="00847EEB">
      <w:pPr>
        <w:pStyle w:val="af9"/>
        <w:keepNext/>
        <w:rPr>
          <w:rtl/>
        </w:rPr>
      </w:pPr>
      <w:r>
        <w:rPr>
          <w:rtl/>
        </w:rPr>
        <w:t xml:space="preserve">מנכ"ל הכנסת אלברט </w:t>
      </w:r>
      <w:proofErr w:type="spellStart"/>
      <w:r>
        <w:rPr>
          <w:rtl/>
        </w:rPr>
        <w:t>סחרוביץ</w:t>
      </w:r>
      <w:proofErr w:type="spellEnd"/>
      <w:r>
        <w:rPr>
          <w:rtl/>
        </w:rPr>
        <w:t>:</w:t>
      </w:r>
    </w:p>
    <w:p w:rsidR="00847EEB" w:rsidRDefault="00847EEB" w:rsidP="00847EEB">
      <w:pPr>
        <w:pStyle w:val="KeepWithNext"/>
        <w:rPr>
          <w:rtl/>
        </w:rPr>
      </w:pPr>
    </w:p>
    <w:p w:rsidR="00847EEB" w:rsidRDefault="00847EEB" w:rsidP="00847EEB">
      <w:pPr>
        <w:rPr>
          <w:rtl/>
        </w:rPr>
      </w:pPr>
      <w:r>
        <w:rPr>
          <w:rFonts w:hint="cs"/>
          <w:rtl/>
        </w:rPr>
        <w:t xml:space="preserve">נכון לעכשיו, אין. האנשים </w:t>
      </w:r>
      <w:bookmarkStart w:id="33" w:name="_ETM_Q1_171517"/>
      <w:bookmarkEnd w:id="33"/>
      <w:r>
        <w:rPr>
          <w:rFonts w:hint="cs"/>
          <w:rtl/>
        </w:rPr>
        <w:t xml:space="preserve">שיחליפו את מנהלי הוועדות, אם וכאשר יחליפו את מנהלי הוועדות </w:t>
      </w:r>
      <w:bookmarkStart w:id="34" w:name="_ETM_Q1_174729"/>
      <w:bookmarkEnd w:id="34"/>
      <w:r>
        <w:rPr>
          <w:rFonts w:hint="cs"/>
          <w:rtl/>
        </w:rPr>
        <w:t>- - -</w:t>
      </w:r>
    </w:p>
    <w:p w:rsidR="00847EEB" w:rsidRDefault="00847EEB" w:rsidP="00847EEB">
      <w:pPr>
        <w:rPr>
          <w:rtl/>
        </w:rPr>
      </w:pPr>
    </w:p>
    <w:p w:rsidR="00847EEB" w:rsidRDefault="00847EEB" w:rsidP="00847EEB">
      <w:pPr>
        <w:pStyle w:val="af6"/>
        <w:keepNext/>
        <w:rPr>
          <w:rtl/>
        </w:rPr>
      </w:pPr>
      <w:bookmarkStart w:id="35" w:name="_ETM_Q1_174426"/>
      <w:bookmarkStart w:id="36" w:name="_ETM_Q1_175375"/>
      <w:bookmarkEnd w:id="35"/>
      <w:bookmarkEnd w:id="36"/>
      <w:r>
        <w:rPr>
          <w:rtl/>
        </w:rPr>
        <w:t>היו"ר משה גפני:</w:t>
      </w:r>
    </w:p>
    <w:p w:rsidR="00847EEB" w:rsidRDefault="00847EEB" w:rsidP="00847EEB">
      <w:pPr>
        <w:pStyle w:val="KeepWithNext"/>
        <w:rPr>
          <w:rtl/>
        </w:rPr>
      </w:pPr>
    </w:p>
    <w:p w:rsidR="00847EEB" w:rsidRDefault="00847EEB" w:rsidP="00847EEB">
      <w:pPr>
        <w:rPr>
          <w:rtl/>
        </w:rPr>
      </w:pPr>
      <w:r>
        <w:rPr>
          <w:rFonts w:hint="cs"/>
          <w:rtl/>
        </w:rPr>
        <w:t xml:space="preserve">לא. אני שואל האם יהיה מצב שיש סיכום </w:t>
      </w:r>
      <w:bookmarkStart w:id="37" w:name="_ETM_Q1_178387"/>
      <w:bookmarkEnd w:id="37"/>
      <w:r>
        <w:rPr>
          <w:rFonts w:hint="cs"/>
          <w:rtl/>
        </w:rPr>
        <w:t xml:space="preserve">או אין סיכום אבל האם יתחשבו בעניין הזה בתנאי </w:t>
      </w:r>
      <w:bookmarkStart w:id="38" w:name="_ETM_Q1_182625"/>
      <w:bookmarkEnd w:id="38"/>
      <w:r>
        <w:rPr>
          <w:rFonts w:hint="cs"/>
          <w:rtl/>
        </w:rPr>
        <w:t>השכר שלהם.</w:t>
      </w:r>
    </w:p>
    <w:p w:rsidR="00847EEB" w:rsidRDefault="00847EEB" w:rsidP="00847EEB">
      <w:pPr>
        <w:rPr>
          <w:rtl/>
        </w:rPr>
      </w:pPr>
    </w:p>
    <w:p w:rsidR="00847EEB" w:rsidRDefault="000C72D3" w:rsidP="00847EEB">
      <w:pPr>
        <w:pStyle w:val="af9"/>
        <w:keepNext/>
        <w:rPr>
          <w:rtl/>
        </w:rPr>
      </w:pPr>
      <w:bookmarkStart w:id="39" w:name="_ETM_Q1_182530"/>
      <w:bookmarkStart w:id="40" w:name="_ETM_Q1_183341"/>
      <w:bookmarkEnd w:id="39"/>
      <w:bookmarkEnd w:id="40"/>
      <w:r>
        <w:rPr>
          <w:rtl/>
        </w:rPr>
        <w:lastRenderedPageBreak/>
        <w:t xml:space="preserve">מנכ"ל הכנסת אלברט </w:t>
      </w:r>
      <w:proofErr w:type="spellStart"/>
      <w:r>
        <w:rPr>
          <w:rtl/>
        </w:rPr>
        <w:t>סחרוביץ</w:t>
      </w:r>
      <w:proofErr w:type="spellEnd"/>
      <w:r>
        <w:rPr>
          <w:rtl/>
        </w:rPr>
        <w:t>:</w:t>
      </w:r>
    </w:p>
    <w:p w:rsidR="00847EEB" w:rsidRDefault="00847EEB" w:rsidP="00847EEB">
      <w:pPr>
        <w:pStyle w:val="KeepWithNext"/>
        <w:rPr>
          <w:rtl/>
        </w:rPr>
      </w:pPr>
    </w:p>
    <w:p w:rsidR="00847EEB" w:rsidRDefault="00847EEB" w:rsidP="00847EEB">
      <w:pPr>
        <w:rPr>
          <w:rtl/>
        </w:rPr>
      </w:pPr>
      <w:r>
        <w:rPr>
          <w:rFonts w:hint="cs"/>
          <w:rtl/>
        </w:rPr>
        <w:t xml:space="preserve">הבקשה כאן מאוד ברורה. כמו שאמרתי, לגבי שלושת </w:t>
      </w:r>
      <w:bookmarkStart w:id="41" w:name="_ETM_Q1_186899"/>
      <w:bookmarkEnd w:id="41"/>
      <w:r>
        <w:rPr>
          <w:rFonts w:hint="cs"/>
          <w:rtl/>
        </w:rPr>
        <w:t xml:space="preserve">המשרות הנ"ל, לאורך שנים הנוהג היה שיושב ראש הכנסת </w:t>
      </w:r>
      <w:bookmarkStart w:id="42" w:name="_ETM_Q1_188523"/>
      <w:bookmarkEnd w:id="42"/>
      <w:r>
        <w:rPr>
          <w:rFonts w:hint="cs"/>
          <w:rtl/>
        </w:rPr>
        <w:t xml:space="preserve">ממנה. הן פטורות ממכרז. הבקשה שלי כאן היא להחזיר את </w:t>
      </w:r>
      <w:bookmarkStart w:id="43" w:name="_ETM_Q1_194841"/>
      <w:bookmarkEnd w:id="43"/>
      <w:r>
        <w:rPr>
          <w:rFonts w:hint="cs"/>
          <w:rtl/>
        </w:rPr>
        <w:t xml:space="preserve">המצב למצב שהיה לפני אותה החלטה ולהשוות אותם ליתר המשרות </w:t>
      </w:r>
      <w:bookmarkStart w:id="44" w:name="_ETM_Q1_198747"/>
      <w:bookmarkEnd w:id="44"/>
      <w:r>
        <w:rPr>
          <w:rFonts w:hint="cs"/>
          <w:rtl/>
        </w:rPr>
        <w:t xml:space="preserve">בכנסת. שייבחרו בהליך הרגיל. כרגע ההליך הרגיל הוא מכרז פנימי, </w:t>
      </w:r>
      <w:bookmarkStart w:id="45" w:name="_ETM_Q1_203629"/>
      <w:bookmarkEnd w:id="45"/>
      <w:r>
        <w:rPr>
          <w:rFonts w:hint="cs"/>
          <w:rtl/>
        </w:rPr>
        <w:t>ואם לא נבחר מועמד במכרז פנימי, עוברים למכרז</w:t>
      </w:r>
      <w:r w:rsidR="002B7621">
        <w:rPr>
          <w:rFonts w:hint="cs"/>
          <w:rtl/>
        </w:rPr>
        <w:t xml:space="preserve"> </w:t>
      </w:r>
      <w:r>
        <w:rPr>
          <w:rFonts w:hint="cs"/>
          <w:rtl/>
        </w:rPr>
        <w:t xml:space="preserve">פומבי. זה ההליך הרגיל שמקובל בשירות הציבורי. </w:t>
      </w:r>
      <w:bookmarkStart w:id="46" w:name="_ETM_Q1_208238"/>
      <w:bookmarkEnd w:id="46"/>
      <w:r>
        <w:rPr>
          <w:rFonts w:hint="cs"/>
          <w:rtl/>
        </w:rPr>
        <w:t>זו הבקשה. אין לזה שום</w:t>
      </w:r>
      <w:r w:rsidR="002B7621">
        <w:rPr>
          <w:rFonts w:hint="cs"/>
          <w:rtl/>
        </w:rPr>
        <w:t xml:space="preserve"> </w:t>
      </w:r>
      <w:r>
        <w:rPr>
          <w:rFonts w:hint="cs"/>
          <w:rtl/>
        </w:rPr>
        <w:t xml:space="preserve">קשר לגבי </w:t>
      </w:r>
      <w:bookmarkStart w:id="47" w:name="_ETM_Q1_211726"/>
      <w:bookmarkEnd w:id="47"/>
      <w:r>
        <w:rPr>
          <w:rFonts w:hint="cs"/>
          <w:rtl/>
        </w:rPr>
        <w:t>תנאי ההעסקה.</w:t>
      </w:r>
    </w:p>
    <w:p w:rsidR="00847EEB" w:rsidRDefault="00847EEB" w:rsidP="00847EEB">
      <w:pPr>
        <w:rPr>
          <w:rtl/>
        </w:rPr>
      </w:pPr>
    </w:p>
    <w:p w:rsidR="00847EEB" w:rsidRDefault="00847EEB" w:rsidP="00847EEB">
      <w:pPr>
        <w:pStyle w:val="af6"/>
        <w:keepNext/>
        <w:rPr>
          <w:rtl/>
        </w:rPr>
      </w:pPr>
      <w:bookmarkStart w:id="48" w:name="_ETM_Q1_213801"/>
      <w:bookmarkEnd w:id="48"/>
      <w:r>
        <w:rPr>
          <w:rtl/>
        </w:rPr>
        <w:t>היו"ר משה גפני:</w:t>
      </w:r>
    </w:p>
    <w:p w:rsidR="00847EEB" w:rsidRDefault="00847EEB" w:rsidP="00847EEB">
      <w:pPr>
        <w:pStyle w:val="KeepWithNext"/>
        <w:rPr>
          <w:rtl/>
        </w:rPr>
      </w:pPr>
    </w:p>
    <w:p w:rsidR="00847EEB" w:rsidRDefault="00847EEB" w:rsidP="00847EEB">
      <w:pPr>
        <w:rPr>
          <w:rtl/>
        </w:rPr>
      </w:pPr>
      <w:r>
        <w:rPr>
          <w:rFonts w:hint="cs"/>
          <w:rtl/>
        </w:rPr>
        <w:t>יושבת ראש הוועד.</w:t>
      </w:r>
    </w:p>
    <w:p w:rsidR="00847EEB" w:rsidRDefault="00847EEB" w:rsidP="00847EEB">
      <w:pPr>
        <w:rPr>
          <w:rtl/>
        </w:rPr>
      </w:pPr>
    </w:p>
    <w:p w:rsidR="00847EEB" w:rsidRDefault="00CB49C7" w:rsidP="00847EEB">
      <w:pPr>
        <w:pStyle w:val="af9"/>
        <w:keepNext/>
        <w:rPr>
          <w:rtl/>
        </w:rPr>
      </w:pPr>
      <w:bookmarkStart w:id="49" w:name="_ETM_Q1_213452"/>
      <w:bookmarkStart w:id="50" w:name="_ETM_Q1_215168"/>
      <w:bookmarkEnd w:id="49"/>
      <w:bookmarkEnd w:id="50"/>
      <w:r>
        <w:rPr>
          <w:rtl/>
        </w:rPr>
        <w:t>הודיה קין:</w:t>
      </w:r>
    </w:p>
    <w:p w:rsidR="00847EEB" w:rsidRDefault="00847EEB" w:rsidP="00847EEB">
      <w:pPr>
        <w:pStyle w:val="KeepWithNext"/>
        <w:rPr>
          <w:rtl/>
        </w:rPr>
      </w:pPr>
    </w:p>
    <w:p w:rsidR="00847EEB" w:rsidRDefault="005F4BF9" w:rsidP="00847EEB">
      <w:pPr>
        <w:rPr>
          <w:rtl/>
        </w:rPr>
      </w:pPr>
      <w:r>
        <w:rPr>
          <w:rFonts w:hint="cs"/>
          <w:rtl/>
        </w:rPr>
        <w:t>תודה רבה על קיום הדיון.</w:t>
      </w:r>
    </w:p>
    <w:p w:rsidR="005F4BF9" w:rsidRDefault="005F4BF9" w:rsidP="00847EEB">
      <w:pPr>
        <w:rPr>
          <w:rtl/>
        </w:rPr>
      </w:pPr>
    </w:p>
    <w:p w:rsidR="005F4BF9" w:rsidRDefault="005F4BF9" w:rsidP="005F4BF9">
      <w:pPr>
        <w:pStyle w:val="af6"/>
        <w:keepNext/>
        <w:rPr>
          <w:rtl/>
        </w:rPr>
      </w:pPr>
      <w:bookmarkStart w:id="51" w:name="_ETM_Q1_220438"/>
      <w:bookmarkStart w:id="52" w:name="_ETM_Q1_217567"/>
      <w:bookmarkEnd w:id="51"/>
      <w:bookmarkEnd w:id="52"/>
      <w:r>
        <w:rPr>
          <w:rtl/>
        </w:rPr>
        <w:t>היו"ר משה גפני:</w:t>
      </w:r>
    </w:p>
    <w:p w:rsidR="005F4BF9" w:rsidRDefault="005F4BF9" w:rsidP="005F4BF9">
      <w:pPr>
        <w:pStyle w:val="KeepWithNext"/>
        <w:rPr>
          <w:rtl/>
        </w:rPr>
      </w:pPr>
    </w:p>
    <w:p w:rsidR="005F4BF9" w:rsidRDefault="005F4BF9" w:rsidP="005F4BF9">
      <w:pPr>
        <w:rPr>
          <w:rtl/>
        </w:rPr>
      </w:pPr>
      <w:r>
        <w:rPr>
          <w:rFonts w:hint="cs"/>
          <w:rtl/>
        </w:rPr>
        <w:t xml:space="preserve">אני הבטחתי </w:t>
      </w:r>
      <w:bookmarkStart w:id="53" w:name="_ETM_Q1_217666"/>
      <w:bookmarkEnd w:id="53"/>
      <w:r>
        <w:rPr>
          <w:rFonts w:hint="cs"/>
          <w:rtl/>
        </w:rPr>
        <w:t>לך שאני אקיים את הדיון הזה. האמת היא שלא לקחתי</w:t>
      </w:r>
      <w:r w:rsidR="002B7621">
        <w:rPr>
          <w:rFonts w:hint="cs"/>
          <w:rtl/>
        </w:rPr>
        <w:t xml:space="preserve"> </w:t>
      </w:r>
      <w:r>
        <w:rPr>
          <w:rFonts w:hint="cs"/>
          <w:rtl/>
        </w:rPr>
        <w:t xml:space="preserve">בחשבון שנימצא במצב כזה </w:t>
      </w:r>
      <w:bookmarkStart w:id="54" w:name="_ETM_Q1_232076"/>
      <w:bookmarkStart w:id="55" w:name="_ETM_Q1_231076"/>
      <w:bookmarkEnd w:id="54"/>
      <w:bookmarkEnd w:id="55"/>
      <w:r>
        <w:rPr>
          <w:rFonts w:hint="cs"/>
          <w:rtl/>
        </w:rPr>
        <w:t xml:space="preserve">קשה מבחינה פוליטית, אבל בסדר, </w:t>
      </w:r>
      <w:bookmarkStart w:id="56" w:name="_ETM_Q1_229868"/>
      <w:bookmarkEnd w:id="56"/>
      <w:r>
        <w:rPr>
          <w:rFonts w:hint="cs"/>
          <w:rtl/>
        </w:rPr>
        <w:t>הבטחתי וביקשתי לקיים את הדיון.</w:t>
      </w:r>
    </w:p>
    <w:p w:rsidR="005F4BF9" w:rsidRDefault="005F4BF9" w:rsidP="005F4BF9">
      <w:pPr>
        <w:rPr>
          <w:rtl/>
        </w:rPr>
      </w:pPr>
    </w:p>
    <w:p w:rsidR="005F4BF9" w:rsidRDefault="00CB49C7" w:rsidP="005F4BF9">
      <w:pPr>
        <w:pStyle w:val="af9"/>
        <w:keepNext/>
        <w:rPr>
          <w:rtl/>
        </w:rPr>
      </w:pPr>
      <w:bookmarkStart w:id="57" w:name="_ETM_Q1_232575"/>
      <w:bookmarkEnd w:id="57"/>
      <w:r>
        <w:rPr>
          <w:rtl/>
        </w:rPr>
        <w:t>הודיה קין:</w:t>
      </w:r>
    </w:p>
    <w:p w:rsidR="005F4BF9" w:rsidRDefault="005F4BF9" w:rsidP="005F4BF9">
      <w:pPr>
        <w:pStyle w:val="KeepWithNext"/>
        <w:rPr>
          <w:rtl/>
        </w:rPr>
      </w:pPr>
    </w:p>
    <w:p w:rsidR="005F4BF9" w:rsidRDefault="005F4BF9" w:rsidP="005F4BF9">
      <w:pPr>
        <w:rPr>
          <w:rtl/>
        </w:rPr>
      </w:pPr>
      <w:r>
        <w:rPr>
          <w:rFonts w:hint="cs"/>
          <w:rtl/>
        </w:rPr>
        <w:t xml:space="preserve">תודה רבה. ברור לי </w:t>
      </w:r>
      <w:bookmarkStart w:id="58" w:name="_ETM_Q1_233692"/>
      <w:bookmarkEnd w:id="58"/>
      <w:r>
        <w:rPr>
          <w:rFonts w:hint="cs"/>
          <w:rtl/>
        </w:rPr>
        <w:t xml:space="preserve">שזה לא יום פשוט להכניס את זה לסדר היום. </w:t>
      </w:r>
      <w:bookmarkStart w:id="59" w:name="_ETM_Q1_237081"/>
      <w:bookmarkEnd w:id="59"/>
      <w:r>
        <w:rPr>
          <w:rFonts w:hint="cs"/>
          <w:rtl/>
        </w:rPr>
        <w:t>כמו שאמר מנכ"ל הכנסת,</w:t>
      </w:r>
      <w:r w:rsidR="002B7621">
        <w:rPr>
          <w:rFonts w:hint="cs"/>
          <w:rtl/>
        </w:rPr>
        <w:t xml:space="preserve"> </w:t>
      </w:r>
      <w:r>
        <w:rPr>
          <w:rFonts w:hint="cs"/>
          <w:rtl/>
        </w:rPr>
        <w:t>אין לחי הרבה מה להוסיף</w:t>
      </w:r>
      <w:bookmarkStart w:id="60" w:name="_ETM_Q1_240527"/>
      <w:bookmarkEnd w:id="60"/>
      <w:r>
        <w:rPr>
          <w:rFonts w:hint="cs"/>
          <w:rtl/>
        </w:rPr>
        <w:t xml:space="preserve"> מעבר לדבריו. אנחנו פנינו בבקשה לבטל את הפטור </w:t>
      </w:r>
      <w:bookmarkStart w:id="61" w:name="_ETM_Q1_243778"/>
      <w:bookmarkEnd w:id="61"/>
      <w:r>
        <w:rPr>
          <w:rFonts w:hint="cs"/>
          <w:rtl/>
        </w:rPr>
        <w:t xml:space="preserve">ממכרז מכיוון שמבחינת ועד העובדים צומצמו אפשרויות הקידום לתפקידי </w:t>
      </w:r>
      <w:bookmarkStart w:id="62" w:name="_ETM_Q1_249564"/>
      <w:bookmarkEnd w:id="62"/>
      <w:r>
        <w:rPr>
          <w:rFonts w:hint="cs"/>
          <w:rtl/>
        </w:rPr>
        <w:t xml:space="preserve">הנהלה בכירים בכנסת וחשבנו ששלושת התפקידים האלה, אין שום סיבה </w:t>
      </w:r>
      <w:bookmarkStart w:id="63" w:name="_ETM_Q1_253227"/>
      <w:bookmarkEnd w:id="63"/>
      <w:r>
        <w:rPr>
          <w:rFonts w:hint="cs"/>
          <w:rtl/>
        </w:rPr>
        <w:t xml:space="preserve">שהם יובחנו מתפקידי שאר מנהלי הוועדות בכנסת, משרה מקצועית </w:t>
      </w:r>
      <w:bookmarkStart w:id="64" w:name="_ETM_Q1_258366"/>
      <w:bookmarkEnd w:id="64"/>
      <w:r>
        <w:rPr>
          <w:rFonts w:hint="cs"/>
          <w:rtl/>
        </w:rPr>
        <w:t xml:space="preserve">שיש חשיבות להתפתחות ולקידום הארגוני, לתפיסתנו. </w:t>
      </w:r>
    </w:p>
    <w:p w:rsidR="005F4BF9" w:rsidRDefault="005F4BF9" w:rsidP="005F4BF9">
      <w:pPr>
        <w:rPr>
          <w:rtl/>
        </w:rPr>
      </w:pPr>
    </w:p>
    <w:p w:rsidR="005F4BF9" w:rsidRDefault="005F4BF9" w:rsidP="005F4BF9">
      <w:pPr>
        <w:rPr>
          <w:rtl/>
        </w:rPr>
      </w:pPr>
      <w:r>
        <w:rPr>
          <w:rFonts w:hint="cs"/>
          <w:rtl/>
        </w:rPr>
        <w:t>חש</w:t>
      </w:r>
      <w:bookmarkStart w:id="65" w:name="_ETM_Q1_263619"/>
      <w:bookmarkEnd w:id="65"/>
      <w:r>
        <w:rPr>
          <w:rFonts w:hint="cs"/>
          <w:rtl/>
        </w:rPr>
        <w:t xml:space="preserve">וב לי לציין שאין </w:t>
      </w:r>
      <w:bookmarkStart w:id="66" w:name="_ETM_Q1_264219"/>
      <w:bookmarkEnd w:id="66"/>
      <w:r>
        <w:rPr>
          <w:rFonts w:hint="cs"/>
          <w:rtl/>
        </w:rPr>
        <w:t xml:space="preserve">כאן כל עניין פרסונלי וזה כמובן לא נוגע </w:t>
      </w:r>
      <w:bookmarkStart w:id="67" w:name="_ETM_Q1_266185"/>
      <w:bookmarkEnd w:id="67"/>
      <w:r>
        <w:rPr>
          <w:rFonts w:hint="cs"/>
          <w:rtl/>
        </w:rPr>
        <w:t>לבעלי התפקידים שמכהנים עכשיו בתפקיד אלא זה מכאן ואילך</w:t>
      </w:r>
      <w:bookmarkStart w:id="68" w:name="_ETM_Q1_269280"/>
      <w:bookmarkEnd w:id="68"/>
      <w:r>
        <w:rPr>
          <w:rFonts w:hint="cs"/>
          <w:rtl/>
        </w:rPr>
        <w:t xml:space="preserve">, בפעם הבאה, כשהמשרות האלה בבוא היום יתפנו. </w:t>
      </w:r>
      <w:bookmarkStart w:id="69" w:name="_ETM_Q1_274103"/>
      <w:bookmarkEnd w:id="69"/>
      <w:r>
        <w:rPr>
          <w:rFonts w:hint="cs"/>
          <w:rtl/>
        </w:rPr>
        <w:t xml:space="preserve">כיום המשרות האלה ממילא מועסקות באותם תנאים של מנהלי הוועדות האחרים שנבחרים במכרז, כך שאין לזה שום השלכה ופגיעה </w:t>
      </w:r>
      <w:bookmarkStart w:id="70" w:name="_ETM_Q1_282443"/>
      <w:bookmarkEnd w:id="70"/>
      <w:r>
        <w:rPr>
          <w:rFonts w:hint="cs"/>
          <w:rtl/>
        </w:rPr>
        <w:t xml:space="preserve">כמובן בבעלי התפקידים הקיימים, לא בטמיר, לא </w:t>
      </w:r>
      <w:proofErr w:type="spellStart"/>
      <w:r>
        <w:rPr>
          <w:rFonts w:hint="cs"/>
          <w:rtl/>
        </w:rPr>
        <w:t>בלטקו</w:t>
      </w:r>
      <w:proofErr w:type="spellEnd"/>
      <w:r>
        <w:rPr>
          <w:rFonts w:hint="cs"/>
          <w:rtl/>
        </w:rPr>
        <w:t xml:space="preserve"> ולא </w:t>
      </w:r>
      <w:bookmarkStart w:id="71" w:name="_ETM_Q1_287584"/>
      <w:bookmarkEnd w:id="71"/>
      <w:r>
        <w:rPr>
          <w:rFonts w:hint="cs"/>
          <w:rtl/>
        </w:rPr>
        <w:t>בפלורין.</w:t>
      </w:r>
    </w:p>
    <w:p w:rsidR="005F4BF9" w:rsidRDefault="005F4BF9" w:rsidP="005F4BF9">
      <w:pPr>
        <w:rPr>
          <w:rtl/>
        </w:rPr>
      </w:pPr>
    </w:p>
    <w:p w:rsidR="005F4BF9" w:rsidRDefault="005F4BF9" w:rsidP="005F4BF9">
      <w:pPr>
        <w:pStyle w:val="af6"/>
        <w:keepNext/>
        <w:rPr>
          <w:rtl/>
        </w:rPr>
      </w:pPr>
      <w:bookmarkStart w:id="72" w:name="_ETM_Q1_287529"/>
      <w:bookmarkEnd w:id="72"/>
      <w:r>
        <w:rPr>
          <w:rtl/>
        </w:rPr>
        <w:t>היו"ר משה גפני:</w:t>
      </w:r>
    </w:p>
    <w:p w:rsidR="005F4BF9" w:rsidRDefault="005F4BF9" w:rsidP="005F4BF9">
      <w:pPr>
        <w:pStyle w:val="KeepWithNext"/>
        <w:rPr>
          <w:rtl/>
        </w:rPr>
      </w:pPr>
    </w:p>
    <w:p w:rsidR="005F4BF9" w:rsidRDefault="005F4BF9" w:rsidP="005F4BF9">
      <w:pPr>
        <w:rPr>
          <w:rtl/>
        </w:rPr>
      </w:pPr>
      <w:r>
        <w:rPr>
          <w:rFonts w:hint="cs"/>
          <w:rtl/>
        </w:rPr>
        <w:t>יש עוד מישהו שרוצה להתייחס?</w:t>
      </w:r>
      <w:bookmarkStart w:id="73" w:name="_ETM_Q1_294927"/>
      <w:bookmarkEnd w:id="73"/>
    </w:p>
    <w:p w:rsidR="005F4BF9" w:rsidRDefault="005F4BF9" w:rsidP="005F4BF9">
      <w:pPr>
        <w:rPr>
          <w:rtl/>
        </w:rPr>
      </w:pPr>
    </w:p>
    <w:p w:rsidR="005F4BF9" w:rsidRDefault="005F4BF9" w:rsidP="005F4BF9">
      <w:pPr>
        <w:rPr>
          <w:rtl/>
        </w:rPr>
      </w:pPr>
      <w:bookmarkStart w:id="74" w:name="_ETM_Q1_295346"/>
      <w:bookmarkEnd w:id="74"/>
      <w:r>
        <w:rPr>
          <w:rFonts w:hint="cs"/>
          <w:rtl/>
        </w:rPr>
        <w:t xml:space="preserve">אני מעריך שאנחנו </w:t>
      </w:r>
      <w:bookmarkStart w:id="75" w:name="_ETM_Q1_297679"/>
      <w:bookmarkEnd w:id="75"/>
      <w:r>
        <w:rPr>
          <w:rFonts w:hint="cs"/>
          <w:rtl/>
        </w:rPr>
        <w:t xml:space="preserve">נאשר את הבקשה הזאת פה אחד, לפי </w:t>
      </w:r>
      <w:bookmarkStart w:id="76" w:name="_ETM_Q1_299101"/>
      <w:bookmarkEnd w:id="76"/>
      <w:r>
        <w:rPr>
          <w:rFonts w:hint="cs"/>
          <w:rtl/>
        </w:rPr>
        <w:t xml:space="preserve">מה שאני רואה כאן. אבל אני מדגיש וחוזר ומדגיש </w:t>
      </w:r>
      <w:bookmarkStart w:id="77" w:name="_ETM_Q1_305056"/>
      <w:bookmarkEnd w:id="77"/>
      <w:r>
        <w:rPr>
          <w:rFonts w:hint="cs"/>
          <w:rtl/>
        </w:rPr>
        <w:t xml:space="preserve">שאני מבקש שההחלטה הזאת לא תפגע כהוא זה בהחלטות שלכם </w:t>
      </w:r>
      <w:bookmarkStart w:id="78" w:name="_ETM_Q1_310029"/>
      <w:bookmarkEnd w:id="78"/>
      <w:r>
        <w:rPr>
          <w:rFonts w:hint="cs"/>
          <w:rtl/>
        </w:rPr>
        <w:t>לגבי מנהלי הוועדות, שאם רוצים להוסיף להם תוספת, אם רוצים להעלות דברים, אם רוצים דברים שהיו קיימים עד ע</w:t>
      </w:r>
      <w:bookmarkStart w:id="79" w:name="_ETM_Q1_317871"/>
      <w:bookmarkEnd w:id="79"/>
      <w:r>
        <w:rPr>
          <w:rFonts w:hint="cs"/>
          <w:rtl/>
        </w:rPr>
        <w:t xml:space="preserve">כשיו וכל מה שאמרת לי עת דיברת </w:t>
      </w:r>
      <w:bookmarkStart w:id="80" w:name="_ETM_Q1_319323"/>
      <w:bookmarkEnd w:id="80"/>
      <w:r>
        <w:rPr>
          <w:rFonts w:hint="cs"/>
          <w:rtl/>
        </w:rPr>
        <w:t xml:space="preserve">אתי על המכתב הזה, זה רק על הנושא של אופן </w:t>
      </w:r>
      <w:bookmarkStart w:id="81" w:name="_ETM_Q1_322666"/>
      <w:bookmarkEnd w:id="81"/>
      <w:r>
        <w:rPr>
          <w:rFonts w:hint="cs"/>
          <w:rtl/>
        </w:rPr>
        <w:t>הבחירה ברגע</w:t>
      </w:r>
      <w:bookmarkStart w:id="82" w:name="_ETM_Q1_326548"/>
      <w:bookmarkEnd w:id="82"/>
      <w:r>
        <w:rPr>
          <w:rFonts w:hint="cs"/>
          <w:rtl/>
        </w:rPr>
        <w:t xml:space="preserve"> שהם הולכים.</w:t>
      </w:r>
    </w:p>
    <w:p w:rsidR="005F4BF9" w:rsidRDefault="005F4BF9" w:rsidP="005F4BF9">
      <w:pPr>
        <w:rPr>
          <w:rtl/>
        </w:rPr>
      </w:pPr>
    </w:p>
    <w:p w:rsidR="005F4BF9" w:rsidRDefault="000C72D3" w:rsidP="005F4BF9">
      <w:pPr>
        <w:pStyle w:val="af9"/>
        <w:keepNext/>
        <w:rPr>
          <w:rtl/>
        </w:rPr>
      </w:pPr>
      <w:r>
        <w:rPr>
          <w:rtl/>
        </w:rPr>
        <w:t xml:space="preserve">מנכ"ל הכנסת אלברט </w:t>
      </w:r>
      <w:proofErr w:type="spellStart"/>
      <w:r>
        <w:rPr>
          <w:rtl/>
        </w:rPr>
        <w:t>סחרוביץ</w:t>
      </w:r>
      <w:proofErr w:type="spellEnd"/>
      <w:r>
        <w:rPr>
          <w:rtl/>
        </w:rPr>
        <w:t>:</w:t>
      </w:r>
    </w:p>
    <w:p w:rsidR="005F4BF9" w:rsidRDefault="005F4BF9" w:rsidP="005F4BF9">
      <w:pPr>
        <w:pStyle w:val="KeepWithNext"/>
        <w:rPr>
          <w:rtl/>
        </w:rPr>
      </w:pPr>
    </w:p>
    <w:p w:rsidR="005F4BF9" w:rsidRDefault="005F4BF9" w:rsidP="005F4BF9">
      <w:pPr>
        <w:rPr>
          <w:rtl/>
        </w:rPr>
      </w:pPr>
      <w:r>
        <w:rPr>
          <w:rFonts w:hint="cs"/>
          <w:rtl/>
        </w:rPr>
        <w:t>זו הבקשה שמונחת על השולחן.</w:t>
      </w:r>
    </w:p>
    <w:p w:rsidR="005F4BF9" w:rsidRDefault="005F4BF9" w:rsidP="005F4BF9">
      <w:pPr>
        <w:rPr>
          <w:rtl/>
        </w:rPr>
      </w:pPr>
    </w:p>
    <w:p w:rsidR="005F4BF9" w:rsidRDefault="005F4BF9" w:rsidP="005F4BF9">
      <w:pPr>
        <w:pStyle w:val="af6"/>
        <w:keepNext/>
        <w:rPr>
          <w:rtl/>
        </w:rPr>
      </w:pPr>
      <w:bookmarkStart w:id="83" w:name="_ETM_Q1_326440"/>
      <w:bookmarkEnd w:id="83"/>
      <w:r>
        <w:rPr>
          <w:rtl/>
        </w:rPr>
        <w:t>היו"ר משה גפני:</w:t>
      </w:r>
    </w:p>
    <w:p w:rsidR="005F4BF9" w:rsidRDefault="005F4BF9" w:rsidP="005F4BF9">
      <w:pPr>
        <w:pStyle w:val="KeepWithNext"/>
        <w:rPr>
          <w:rtl/>
        </w:rPr>
      </w:pPr>
    </w:p>
    <w:p w:rsidR="005F4BF9" w:rsidRDefault="005F4BF9" w:rsidP="005F4BF9">
      <w:pPr>
        <w:rPr>
          <w:rtl/>
        </w:rPr>
      </w:pPr>
      <w:r>
        <w:rPr>
          <w:rFonts w:hint="cs"/>
          <w:rtl/>
        </w:rPr>
        <w:t xml:space="preserve">לכן אני מבקש שהדבר הזה יישמר. אני לא רוצה </w:t>
      </w:r>
      <w:bookmarkStart w:id="84" w:name="_ETM_Q1_329567"/>
      <w:bookmarkEnd w:id="84"/>
      <w:r>
        <w:rPr>
          <w:rFonts w:hint="cs"/>
          <w:rtl/>
        </w:rPr>
        <w:t>שיקרה שאני פגעתי בהחלטה כזאת. בסדר.</w:t>
      </w:r>
    </w:p>
    <w:p w:rsidR="005F4BF9" w:rsidRDefault="005F4BF9" w:rsidP="005F4BF9">
      <w:pPr>
        <w:rPr>
          <w:rtl/>
        </w:rPr>
      </w:pPr>
    </w:p>
    <w:p w:rsidR="005F4BF9" w:rsidRDefault="005F4BF9" w:rsidP="005F4BF9">
      <w:pPr>
        <w:pStyle w:val="a4"/>
        <w:keepNext/>
        <w:rPr>
          <w:rtl/>
        </w:rPr>
      </w:pPr>
      <w:bookmarkStart w:id="85" w:name="_ETM_Q1_335678"/>
      <w:bookmarkEnd w:id="85"/>
      <w:r>
        <w:rPr>
          <w:rtl/>
        </w:rPr>
        <w:t>שגית אפיק:</w:t>
      </w:r>
    </w:p>
    <w:p w:rsidR="005F4BF9" w:rsidRDefault="005F4BF9" w:rsidP="005F4BF9">
      <w:pPr>
        <w:pStyle w:val="KeepWithNext"/>
        <w:rPr>
          <w:rtl/>
        </w:rPr>
      </w:pPr>
    </w:p>
    <w:p w:rsidR="005F4BF9" w:rsidRDefault="005F4BF9" w:rsidP="005F4BF9">
      <w:pPr>
        <w:rPr>
          <w:rtl/>
        </w:rPr>
      </w:pPr>
      <w:r>
        <w:rPr>
          <w:rFonts w:hint="cs"/>
          <w:rtl/>
        </w:rPr>
        <w:t>צריך להקריא את ההחלטה.</w:t>
      </w:r>
    </w:p>
    <w:p w:rsidR="005F4BF9" w:rsidRDefault="005F4BF9" w:rsidP="005F4BF9">
      <w:pPr>
        <w:rPr>
          <w:rtl/>
        </w:rPr>
      </w:pPr>
    </w:p>
    <w:p w:rsidR="005F4BF9" w:rsidRDefault="005F4BF9" w:rsidP="005F4BF9">
      <w:pPr>
        <w:pStyle w:val="a4"/>
        <w:keepNext/>
        <w:rPr>
          <w:rtl/>
        </w:rPr>
      </w:pPr>
      <w:bookmarkStart w:id="86" w:name="_ETM_Q1_336436"/>
      <w:bookmarkEnd w:id="86"/>
      <w:r>
        <w:rPr>
          <w:rtl/>
        </w:rPr>
        <w:t>אייל לב ארי:</w:t>
      </w:r>
    </w:p>
    <w:p w:rsidR="005F4BF9" w:rsidRDefault="005F4BF9" w:rsidP="005F4BF9">
      <w:pPr>
        <w:rPr>
          <w:rtl/>
        </w:rPr>
      </w:pPr>
      <w:bookmarkStart w:id="87" w:name="_ETM_Q1_233374"/>
      <w:bookmarkEnd w:id="87"/>
    </w:p>
    <w:p w:rsidR="005F4BF9" w:rsidRDefault="005F4BF9" w:rsidP="005F4BF9">
      <w:pPr>
        <w:rPr>
          <w:rtl/>
        </w:rPr>
      </w:pPr>
      <w:bookmarkStart w:id="88" w:name="_ETM_Q1_334952"/>
      <w:bookmarkEnd w:id="88"/>
      <w:r>
        <w:rPr>
          <w:rFonts w:hint="cs"/>
          <w:rtl/>
        </w:rPr>
        <w:t xml:space="preserve">הודעה </w:t>
      </w:r>
      <w:bookmarkStart w:id="89" w:name="_ETM_Q1_335704"/>
      <w:bookmarkEnd w:id="89"/>
      <w:r>
        <w:rPr>
          <w:rFonts w:hint="cs"/>
          <w:rtl/>
        </w:rPr>
        <w:t>בדבר ביטול פטור ממכרז.</w:t>
      </w:r>
    </w:p>
    <w:p w:rsidR="005F4BF9" w:rsidRDefault="005F4BF9" w:rsidP="005F4BF9">
      <w:pPr>
        <w:rPr>
          <w:rtl/>
        </w:rPr>
      </w:pPr>
    </w:p>
    <w:p w:rsidR="005F4BF9" w:rsidRDefault="005F4BF9" w:rsidP="005F4BF9">
      <w:pPr>
        <w:rPr>
          <w:rtl/>
        </w:rPr>
      </w:pPr>
      <w:bookmarkStart w:id="90" w:name="_ETM_Q1_337767"/>
      <w:bookmarkEnd w:id="90"/>
      <w:r>
        <w:rPr>
          <w:rFonts w:hint="cs"/>
          <w:rtl/>
        </w:rPr>
        <w:t xml:space="preserve">מודיעים בזה כי בהתאם לסעיף21 לחוק </w:t>
      </w:r>
      <w:bookmarkStart w:id="91" w:name="_ETM_Q1_340359"/>
      <w:bookmarkEnd w:id="91"/>
      <w:r>
        <w:rPr>
          <w:rFonts w:hint="cs"/>
          <w:rtl/>
        </w:rPr>
        <w:t xml:space="preserve">שירות המדינה (מינויים) התשי"ט-1959, בתוקף סמכותה לפי סעיף </w:t>
      </w:r>
      <w:bookmarkStart w:id="92" w:name="_ETM_Q1_344834"/>
      <w:bookmarkEnd w:id="92"/>
      <w:r>
        <w:rPr>
          <w:rFonts w:hint="cs"/>
          <w:rtl/>
        </w:rPr>
        <w:t xml:space="preserve">41 לחוק האמור, החליטה ועדת הכספים של הכנסת לבדוק כי הודעתה בדבר פטור ממכרז למשרות מנהל ועדת החוץ והביטחון של </w:t>
      </w:r>
      <w:bookmarkStart w:id="93" w:name="_ETM_Q1_351775"/>
      <w:bookmarkEnd w:id="93"/>
      <w:r>
        <w:rPr>
          <w:rFonts w:hint="cs"/>
          <w:rtl/>
        </w:rPr>
        <w:t xml:space="preserve">הכנסת, מנהל ועדת הכספים של הכנסת, וכן הודעתה </w:t>
      </w:r>
      <w:bookmarkStart w:id="94" w:name="_ETM_Q1_354623"/>
      <w:bookmarkEnd w:id="94"/>
      <w:r>
        <w:rPr>
          <w:rFonts w:hint="cs"/>
          <w:rtl/>
        </w:rPr>
        <w:t xml:space="preserve">בדבר פטור ממכרז למשרת מנהל הועדה לענייני ביקורת המדינה </w:t>
      </w:r>
      <w:bookmarkStart w:id="95" w:name="_ETM_Q1_358499"/>
      <w:bookmarkEnd w:id="95"/>
      <w:r>
        <w:rPr>
          <w:rFonts w:hint="cs"/>
          <w:rtl/>
        </w:rPr>
        <w:t xml:space="preserve">של הכנסת </w:t>
      </w:r>
      <w:r>
        <w:rPr>
          <w:rtl/>
        </w:rPr>
        <w:t>–</w:t>
      </w:r>
      <w:r>
        <w:rPr>
          <w:rFonts w:hint="cs"/>
          <w:rtl/>
        </w:rPr>
        <w:t xml:space="preserve"> בטלות.</w:t>
      </w:r>
    </w:p>
    <w:p w:rsidR="005F4BF9" w:rsidRDefault="005F4BF9" w:rsidP="005F4BF9">
      <w:pPr>
        <w:rPr>
          <w:rtl/>
        </w:rPr>
      </w:pPr>
    </w:p>
    <w:p w:rsidR="005F4BF9" w:rsidRDefault="005F4BF9" w:rsidP="005F4BF9">
      <w:pPr>
        <w:pStyle w:val="af6"/>
        <w:keepNext/>
        <w:rPr>
          <w:rtl/>
        </w:rPr>
      </w:pPr>
      <w:bookmarkStart w:id="96" w:name="_ETM_Q1_360652"/>
      <w:bookmarkStart w:id="97" w:name="_ETM_Q1_362387"/>
      <w:bookmarkEnd w:id="96"/>
      <w:bookmarkEnd w:id="97"/>
      <w:r>
        <w:rPr>
          <w:rtl/>
        </w:rPr>
        <w:t>היו"ר משה גפני:</w:t>
      </w:r>
    </w:p>
    <w:p w:rsidR="005F4BF9" w:rsidRDefault="005F4BF9" w:rsidP="005F4BF9">
      <w:pPr>
        <w:pStyle w:val="KeepWithNext"/>
        <w:rPr>
          <w:rtl/>
        </w:rPr>
      </w:pPr>
    </w:p>
    <w:p w:rsidR="005F4BF9" w:rsidRDefault="005F4BF9" w:rsidP="005F4BF9">
      <w:pPr>
        <w:rPr>
          <w:rtl/>
        </w:rPr>
      </w:pPr>
      <w:r>
        <w:rPr>
          <w:rFonts w:hint="cs"/>
          <w:rtl/>
        </w:rPr>
        <w:t>מי בעד אישור הבקשה?</w:t>
      </w:r>
      <w:bookmarkStart w:id="98" w:name="_ETM_Q1_334259"/>
      <w:bookmarkEnd w:id="98"/>
    </w:p>
    <w:p w:rsidR="005F4BF9" w:rsidRDefault="005F4BF9" w:rsidP="005F4BF9">
      <w:pPr>
        <w:rPr>
          <w:rtl/>
        </w:rPr>
      </w:pPr>
    </w:p>
    <w:p w:rsidR="005F4BF9" w:rsidRDefault="005F4BF9" w:rsidP="005F4BF9">
      <w:pPr>
        <w:pStyle w:val="af1"/>
        <w:keepNext/>
        <w:rPr>
          <w:rtl/>
        </w:rPr>
      </w:pPr>
      <w:bookmarkStart w:id="99" w:name="_ETM_Q1_361826"/>
      <w:bookmarkEnd w:id="99"/>
      <w:r>
        <w:rPr>
          <w:rFonts w:hint="eastAsia"/>
          <w:rtl/>
        </w:rPr>
        <w:t>הצבעה</w:t>
      </w:r>
    </w:p>
    <w:p w:rsidR="005F4BF9" w:rsidRDefault="005F4BF9" w:rsidP="005F4BF9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 w:rsidR="002B7621">
        <w:rPr>
          <w:rtl/>
        </w:rPr>
        <w:t xml:space="preserve"> </w:t>
      </w:r>
      <w:r>
        <w:rPr>
          <w:rFonts w:hint="cs"/>
          <w:rtl/>
        </w:rPr>
        <w:t>פה אחד</w:t>
      </w:r>
    </w:p>
    <w:p w:rsidR="002B7621" w:rsidRDefault="002B7621" w:rsidP="002B7621">
      <w:pPr>
        <w:pStyle w:val="a6"/>
        <w:keepNext/>
        <w:rPr>
          <w:b w:val="0"/>
          <w:bCs w:val="0"/>
          <w:u w:val="none"/>
          <w:rtl/>
        </w:rPr>
      </w:pPr>
      <w:r w:rsidRPr="002B7621">
        <w:rPr>
          <w:b w:val="0"/>
          <w:bCs w:val="0"/>
          <w:u w:val="none"/>
          <w:rtl/>
        </w:rPr>
        <w:t>ביטול הפטור ממכרז לשלוש משרות מנהלי ועדות בכנסת בהתאם לסעיף 41 לחוק שירות המדינה (מינויים), התשי"ט-1959</w:t>
      </w:r>
      <w:r>
        <w:rPr>
          <w:rFonts w:hint="cs"/>
          <w:b w:val="0"/>
          <w:bCs w:val="0"/>
          <w:u w:val="none"/>
          <w:rtl/>
        </w:rPr>
        <w:t xml:space="preserve"> נתקבל</w:t>
      </w:r>
    </w:p>
    <w:p w:rsidR="002B7621" w:rsidRDefault="002B7621" w:rsidP="002B7621">
      <w:pPr>
        <w:rPr>
          <w:rtl/>
        </w:rPr>
      </w:pPr>
    </w:p>
    <w:p w:rsidR="002B7621" w:rsidRDefault="002B7621" w:rsidP="002B7621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B7621" w:rsidRDefault="002B7621" w:rsidP="002B7621">
      <w:pPr>
        <w:pStyle w:val="KeepWithNext"/>
        <w:rPr>
          <w:rtl/>
        </w:rPr>
      </w:pPr>
    </w:p>
    <w:p w:rsidR="002B7621" w:rsidRDefault="002B7621" w:rsidP="002B7621">
      <w:pPr>
        <w:rPr>
          <w:rtl/>
        </w:rPr>
      </w:pPr>
      <w:r>
        <w:rPr>
          <w:rFonts w:hint="cs"/>
          <w:rtl/>
        </w:rPr>
        <w:t>הבקשה אושרה.</w:t>
      </w:r>
    </w:p>
    <w:p w:rsidR="002B7621" w:rsidRDefault="002B7621" w:rsidP="002B7621">
      <w:pPr>
        <w:rPr>
          <w:rtl/>
        </w:rPr>
      </w:pPr>
    </w:p>
    <w:p w:rsidR="002B7621" w:rsidRDefault="002B7621" w:rsidP="002B7621">
      <w:pPr>
        <w:rPr>
          <w:rtl/>
        </w:rPr>
      </w:pPr>
      <w:bookmarkStart w:id="100" w:name="_ETM_Q1_368543"/>
      <w:bookmarkEnd w:id="100"/>
      <w:r>
        <w:rPr>
          <w:rFonts w:hint="cs"/>
          <w:rtl/>
        </w:rPr>
        <w:t>תודה רבה. בהצלחה.</w:t>
      </w:r>
    </w:p>
    <w:p w:rsidR="002B7621" w:rsidRPr="002B7621" w:rsidRDefault="002B7621" w:rsidP="002B7621">
      <w:pPr>
        <w:rPr>
          <w:rtl/>
        </w:rPr>
      </w:pPr>
      <w:bookmarkStart w:id="101" w:name="_GoBack"/>
      <w:bookmarkEnd w:id="101"/>
    </w:p>
    <w:p w:rsidR="00847EEB" w:rsidRDefault="00847EEB" w:rsidP="00847EEB">
      <w:pPr>
        <w:rPr>
          <w:rtl/>
        </w:rPr>
      </w:pPr>
    </w:p>
    <w:p w:rsidR="00847EEB" w:rsidRDefault="002B7621" w:rsidP="002B7621">
      <w:pPr>
        <w:pStyle w:val="afc"/>
        <w:keepNext/>
        <w:rPr>
          <w:rtl/>
        </w:rPr>
      </w:pPr>
      <w:bookmarkStart w:id="102" w:name="_ETM_Q1_46201"/>
      <w:bookmarkEnd w:id="102"/>
      <w:r>
        <w:rPr>
          <w:rtl/>
        </w:rPr>
        <w:t>הישיבה ננעלה בשעה 11:54.</w:t>
      </w:r>
    </w:p>
    <w:p w:rsidR="002B7621" w:rsidRDefault="002B7621" w:rsidP="002B7621">
      <w:pPr>
        <w:pStyle w:val="KeepWithNext"/>
        <w:rPr>
          <w:rtl/>
        </w:rPr>
      </w:pPr>
    </w:p>
    <w:p w:rsidR="002B7621" w:rsidRPr="008713A4" w:rsidRDefault="002B7621" w:rsidP="002B7621"/>
    <w:sectPr w:rsidR="002B7621" w:rsidRPr="008713A4" w:rsidSect="000C72D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C72D3">
      <w:rPr>
        <w:rStyle w:val="af7"/>
        <w:noProof/>
        <w:rtl/>
      </w:rPr>
      <w:t>4</w:t>
    </w:r>
    <w:r>
      <w:rPr>
        <w:rStyle w:val="af7"/>
      </w:rPr>
      <w:fldChar w:fldCharType="end"/>
    </w:r>
  </w:p>
  <w:p w:rsidR="00D86E57" w:rsidRPr="00CC5815" w:rsidRDefault="00732D40" w:rsidP="008E5E3F">
    <w:pPr>
      <w:pStyle w:val="a3"/>
      <w:ind w:firstLine="0"/>
    </w:pPr>
    <w:r>
      <w:rPr>
        <w:rtl/>
      </w:rPr>
      <w:t>ועדת הכספים</w:t>
    </w:r>
  </w:p>
  <w:p w:rsidR="00D86E57" w:rsidRPr="00CC5815" w:rsidRDefault="00732D40" w:rsidP="008E5E3F">
    <w:pPr>
      <w:pStyle w:val="a3"/>
      <w:ind w:firstLine="0"/>
      <w:rPr>
        <w:rtl/>
      </w:rPr>
    </w:pPr>
    <w:r>
      <w:rPr>
        <w:rtl/>
      </w:rPr>
      <w:t>01/01/2019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791EB4C" wp14:editId="13FCA57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C72D3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B7621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4BF9"/>
    <w:rsid w:val="005F76B0"/>
    <w:rsid w:val="00634F61"/>
    <w:rsid w:val="00695A47"/>
    <w:rsid w:val="006A0CB7"/>
    <w:rsid w:val="006F0259"/>
    <w:rsid w:val="00700433"/>
    <w:rsid w:val="00702755"/>
    <w:rsid w:val="0070472C"/>
    <w:rsid w:val="00732D40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47EEB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49C7"/>
    <w:rsid w:val="00CB6D60"/>
    <w:rsid w:val="00CC5815"/>
    <w:rsid w:val="00CE24B8"/>
    <w:rsid w:val="00CE5849"/>
    <w:rsid w:val="00D15BC5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5D037CE8"/>
  <w15:docId w15:val="{8B71025F-BD86-4D4E-9D81-D1C2DF13E3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732D4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732D40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D15B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0C72D3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048CDC-B395-423C-B95F-2058A70D20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4</Pages>
  <Words>858</Words>
  <Characters>4293</Characters>
  <Application>Microsoft Office Word</Application>
  <DocSecurity>0</DocSecurity>
  <Lines>35</Lines>
  <Paragraphs>10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2019-01-28T07:48:00Z</dcterms:modified>
</cp:coreProperties>
</file>