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A2A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32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2A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2A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32DC">
        <w:rPr>
          <w:rFonts w:hint="cs"/>
          <w:b/>
          <w:bCs/>
          <w:rtl/>
        </w:rPr>
        <w:t>936</w:t>
      </w:r>
    </w:p>
    <w:p w:rsidR="00E64116" w:rsidRPr="008713A4" w:rsidRDefault="00DA2A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DA2A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כ"ב בטבת </w:t>
      </w:r>
      <w:proofErr w:type="spellStart"/>
      <w:r>
        <w:rPr>
          <w:b/>
          <w:bCs/>
          <w:u w:val="single"/>
          <w:rtl/>
        </w:rPr>
        <w:t>הת</w:t>
      </w:r>
      <w:r w:rsidR="009D1A78">
        <w:rPr>
          <w:b/>
          <w:bCs/>
          <w:u w:val="single"/>
          <w:rtl/>
        </w:rPr>
        <w:t>שע"ט</w:t>
      </w:r>
      <w:proofErr w:type="spellEnd"/>
      <w:r w:rsidR="009D1A78">
        <w:rPr>
          <w:b/>
          <w:bCs/>
          <w:u w:val="single"/>
          <w:rtl/>
        </w:rPr>
        <w:t xml:space="preserve"> (30 בדצמבר 2018), שעה 1</w:t>
      </w:r>
      <w:r w:rsidR="009D1A78">
        <w:rPr>
          <w:rFonts w:hint="cs"/>
          <w:b/>
          <w:bCs/>
          <w:u w:val="single"/>
          <w:rtl/>
        </w:rPr>
        <w:t>1:04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A2AE4" w:rsidRPr="000232DC" w:rsidRDefault="00DA2AE4" w:rsidP="000232DC">
      <w:pPr>
        <w:spacing w:before="60"/>
        <w:ind w:firstLine="0"/>
        <w:rPr>
          <w:rtl/>
        </w:rPr>
      </w:pPr>
      <w:r w:rsidRPr="00DA2AE4">
        <w:rPr>
          <w:rtl/>
        </w:rPr>
        <w:t>הצעת חוק דמי מחלה (היעדרות בשל תרומת איבר על ידי בן זוג או הורה) (תיקוני חקיקה), התשע"ט-2018</w:t>
      </w:r>
      <w:r w:rsidR="000232DC">
        <w:rPr>
          <w:rFonts w:hint="cs"/>
          <w:rtl/>
        </w:rPr>
        <w:t xml:space="preserve">, של חה"כ </w:t>
      </w:r>
      <w:r w:rsidRPr="000232DC">
        <w:rPr>
          <w:rFonts w:hint="cs"/>
          <w:rtl/>
        </w:rPr>
        <w:t xml:space="preserve">ינון אזולאי, מיכאל </w:t>
      </w:r>
      <w:proofErr w:type="spellStart"/>
      <w:r w:rsidRPr="000232DC">
        <w:rPr>
          <w:rFonts w:hint="cs"/>
          <w:rtl/>
        </w:rPr>
        <w:t>מלכיאלי</w:t>
      </w:r>
      <w:proofErr w:type="spellEnd"/>
      <w:r w:rsidRPr="000232DC">
        <w:rPr>
          <w:rFonts w:hint="cs"/>
          <w:rtl/>
        </w:rPr>
        <w:t xml:space="preserve">, איציק שמולי, דוד </w:t>
      </w:r>
      <w:proofErr w:type="spellStart"/>
      <w:r w:rsidRPr="000232DC">
        <w:rPr>
          <w:rFonts w:hint="cs"/>
          <w:rtl/>
        </w:rPr>
        <w:t>אמסלם</w:t>
      </w:r>
      <w:proofErr w:type="spellEnd"/>
      <w:r w:rsidRPr="000232DC">
        <w:rPr>
          <w:rFonts w:hint="cs"/>
          <w:rtl/>
        </w:rPr>
        <w:t xml:space="preserve">, אלי </w:t>
      </w:r>
      <w:proofErr w:type="spellStart"/>
      <w:r w:rsidRPr="000232DC">
        <w:rPr>
          <w:rFonts w:hint="cs"/>
          <w:rtl/>
        </w:rPr>
        <w:t>אלאלוף</w:t>
      </w:r>
      <w:proofErr w:type="spellEnd"/>
      <w:r w:rsidRPr="000232DC">
        <w:rPr>
          <w:rFonts w:hint="cs"/>
          <w:rtl/>
        </w:rPr>
        <w:t xml:space="preserve">, משה גפני, איל בן ראובן, יעקב מרגי, דן </w:t>
      </w:r>
      <w:proofErr w:type="spellStart"/>
      <w:r w:rsidRPr="000232DC">
        <w:rPr>
          <w:rFonts w:hint="cs"/>
          <w:rtl/>
        </w:rPr>
        <w:t>סידה</w:t>
      </w:r>
      <w:proofErr w:type="spellEnd"/>
      <w:r w:rsidR="000232DC">
        <w:rPr>
          <w:rFonts w:hint="cs"/>
          <w:rtl/>
        </w:rPr>
        <w:t xml:space="preserve"> - </w:t>
      </w:r>
      <w:r w:rsidR="009D1A78" w:rsidRPr="000232DC">
        <w:rPr>
          <w:rFonts w:hint="cs"/>
          <w:rtl/>
        </w:rPr>
        <w:t>הכנה לקריאה שנייה ושלישית</w:t>
      </w:r>
    </w:p>
    <w:p w:rsidR="009D1A78" w:rsidRPr="000232DC" w:rsidRDefault="009D1A78" w:rsidP="007C693F">
      <w:pPr>
        <w:spacing w:before="60"/>
        <w:ind w:firstLine="0"/>
        <w:rPr>
          <w:rtl/>
        </w:rPr>
      </w:pPr>
    </w:p>
    <w:p w:rsidR="009D1A78" w:rsidRPr="000232DC" w:rsidRDefault="009D1A78" w:rsidP="007C693F">
      <w:pPr>
        <w:spacing w:before="60"/>
        <w:ind w:firstLine="0"/>
        <w:rPr>
          <w:rtl/>
        </w:rPr>
      </w:pPr>
      <w:bookmarkStart w:id="0" w:name="_ETM_Q1_131646"/>
      <w:bookmarkEnd w:id="0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A2AE4" w:rsidRDefault="00DA2AE4" w:rsidP="00EC1FB3">
      <w:pPr>
        <w:ind w:firstLine="0"/>
        <w:rPr>
          <w:rtl/>
        </w:rPr>
      </w:pPr>
      <w:r w:rsidRPr="00DA2AE4">
        <w:rPr>
          <w:rtl/>
        </w:rPr>
        <w:t xml:space="preserve">אלי </w:t>
      </w:r>
      <w:proofErr w:type="spellStart"/>
      <w:r w:rsidRPr="00DA2AE4">
        <w:rPr>
          <w:rtl/>
        </w:rPr>
        <w:t>אלאלוף</w:t>
      </w:r>
      <w:proofErr w:type="spellEnd"/>
      <w:r w:rsidRPr="00DA2AE4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0232DC" w:rsidRDefault="000232D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A2AE4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0232DC" w:rsidRDefault="000232DC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783"/>
      </w:tblGrid>
      <w:tr w:rsidR="00DA2AE4" w:rsidTr="00DA2AE4"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תמר אשכנזי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הארצי להשתלות, משרד הבריאות</w:t>
            </w:r>
          </w:p>
        </w:tc>
      </w:tr>
      <w:tr w:rsidR="00DA2AE4" w:rsidTr="00DA2AE4"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אוחנה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יישום סטנדרטים, רפואה קהילתית, חטיבת הרפואה, משרד הבריאות</w:t>
            </w:r>
          </w:p>
        </w:tc>
      </w:tr>
      <w:tr w:rsidR="00DA2AE4" w:rsidTr="00DA2AE4"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תעסוקה, אגף התקציבים, משרד האוצר</w:t>
            </w:r>
          </w:p>
        </w:tc>
      </w:tr>
      <w:tr w:rsidR="00DA2AE4" w:rsidTr="00DA2AE4"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DA2AE4" w:rsidTr="00DA2AE4"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A2AE4" w:rsidTr="00DA2AE4"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העבודה, הרווחה והשירותים החברתיים</w:t>
            </w:r>
          </w:p>
        </w:tc>
      </w:tr>
      <w:tr w:rsidR="00DA2AE4" w:rsidTr="00DA2AE4"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כהן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משאבי אנוש אזורית, מחוז ירושלים, קופת חולים לאומית</w:t>
            </w:r>
          </w:p>
        </w:tc>
      </w:tr>
      <w:tr w:rsidR="00DA2AE4" w:rsidTr="00DA2AE4"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וייס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אוניברסיטת תל אביב</w:t>
            </w:r>
          </w:p>
        </w:tc>
      </w:tr>
      <w:tr w:rsidR="00DA2AE4" w:rsidTr="00DA2AE4"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מיכאל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AE4" w:rsidRDefault="00DA2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 יד לחירש, נכים למעון נכים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A2AE4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232D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A2AE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A2AE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DA2AE4" w:rsidRDefault="00DA2AE4" w:rsidP="00AB3F3A">
      <w:pPr>
        <w:ind w:firstLine="0"/>
        <w:rPr>
          <w:rtl/>
        </w:rPr>
      </w:pPr>
    </w:p>
    <w:p w:rsidR="00DA2AE4" w:rsidRDefault="00DA2AE4" w:rsidP="00DA2AE4">
      <w:pPr>
        <w:pStyle w:val="KeepWithNext"/>
        <w:rPr>
          <w:rtl/>
        </w:rPr>
      </w:pPr>
    </w:p>
    <w:p w:rsidR="00DA2AE4" w:rsidRDefault="00E64116" w:rsidP="00DA2AE4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0232DC" w:rsidRPr="000232DC" w:rsidRDefault="000232DC" w:rsidP="000232DC">
      <w:pPr>
        <w:spacing w:before="60"/>
        <w:ind w:firstLine="0"/>
        <w:jc w:val="center"/>
        <w:rPr>
          <w:b/>
          <w:bCs/>
          <w:u w:val="single"/>
          <w:rtl/>
        </w:rPr>
      </w:pPr>
      <w:r w:rsidRPr="000232DC">
        <w:rPr>
          <w:b/>
          <w:bCs/>
          <w:u w:val="single"/>
          <w:rtl/>
        </w:rPr>
        <w:lastRenderedPageBreak/>
        <w:t>הצעת חוק דמי מחלה (היעדרות בשל תרומת איבר על ידי בן זוג או הורה) (תיקוני חקיקה), התשע"ט-2018</w:t>
      </w:r>
      <w:r w:rsidRPr="000232DC">
        <w:rPr>
          <w:rFonts w:hint="cs"/>
          <w:b/>
          <w:bCs/>
          <w:u w:val="single"/>
          <w:rtl/>
        </w:rPr>
        <w:t xml:space="preserve">, של חה"כ ינון אזולאי, מיכאל </w:t>
      </w:r>
      <w:proofErr w:type="spellStart"/>
      <w:r w:rsidRPr="000232DC">
        <w:rPr>
          <w:rFonts w:hint="cs"/>
          <w:b/>
          <w:bCs/>
          <w:u w:val="single"/>
          <w:rtl/>
        </w:rPr>
        <w:t>מלכיאלי</w:t>
      </w:r>
      <w:proofErr w:type="spellEnd"/>
      <w:r w:rsidRPr="000232DC">
        <w:rPr>
          <w:rFonts w:hint="cs"/>
          <w:b/>
          <w:bCs/>
          <w:u w:val="single"/>
          <w:rtl/>
        </w:rPr>
        <w:t xml:space="preserve">, איציק שמולי, דוד </w:t>
      </w:r>
      <w:proofErr w:type="spellStart"/>
      <w:r w:rsidRPr="000232DC">
        <w:rPr>
          <w:rFonts w:hint="cs"/>
          <w:b/>
          <w:bCs/>
          <w:u w:val="single"/>
          <w:rtl/>
        </w:rPr>
        <w:t>אמסלם</w:t>
      </w:r>
      <w:proofErr w:type="spellEnd"/>
      <w:r w:rsidRPr="000232DC">
        <w:rPr>
          <w:rFonts w:hint="cs"/>
          <w:b/>
          <w:bCs/>
          <w:u w:val="single"/>
          <w:rtl/>
        </w:rPr>
        <w:t xml:space="preserve">, אלי </w:t>
      </w:r>
      <w:proofErr w:type="spellStart"/>
      <w:r w:rsidRPr="000232DC">
        <w:rPr>
          <w:rFonts w:hint="cs"/>
          <w:b/>
          <w:bCs/>
          <w:u w:val="single"/>
          <w:rtl/>
        </w:rPr>
        <w:t>אלאלוף</w:t>
      </w:r>
      <w:proofErr w:type="spellEnd"/>
      <w:r w:rsidRPr="000232DC">
        <w:rPr>
          <w:rFonts w:hint="cs"/>
          <w:b/>
          <w:bCs/>
          <w:u w:val="single"/>
          <w:rtl/>
        </w:rPr>
        <w:t xml:space="preserve">, משה גפני, איל בן ראובן, יעקב מרגי, דן </w:t>
      </w:r>
      <w:proofErr w:type="spellStart"/>
      <w:r w:rsidRPr="000232DC">
        <w:rPr>
          <w:rFonts w:hint="cs"/>
          <w:b/>
          <w:bCs/>
          <w:u w:val="single"/>
          <w:rtl/>
        </w:rPr>
        <w:t>סידה</w:t>
      </w:r>
      <w:proofErr w:type="spellEnd"/>
      <w:r w:rsidRPr="000232DC">
        <w:rPr>
          <w:rFonts w:hint="cs"/>
          <w:b/>
          <w:bCs/>
          <w:u w:val="single"/>
          <w:rtl/>
        </w:rPr>
        <w:t xml:space="preserve"> - הכנה לקריאה שנייה ושלישית</w:t>
      </w:r>
    </w:p>
    <w:p w:rsidR="00DA2AE4" w:rsidRDefault="00DA2AE4" w:rsidP="00DA2AE4">
      <w:pPr>
        <w:rPr>
          <w:rtl/>
        </w:rPr>
      </w:pPr>
    </w:p>
    <w:p w:rsidR="000232DC" w:rsidRDefault="000232DC" w:rsidP="00DA2AE4">
      <w:pPr>
        <w:rPr>
          <w:rtl/>
        </w:rPr>
      </w:pPr>
    </w:p>
    <w:p w:rsidR="001201F3" w:rsidRDefault="00C625C9" w:rsidP="00C625C9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201F3" w:rsidRPr="001201F3" w:rsidRDefault="001201F3" w:rsidP="001201F3">
      <w:pPr>
        <w:rPr>
          <w:rtl/>
        </w:rPr>
      </w:pPr>
    </w:p>
    <w:p w:rsidR="009D1A78" w:rsidRDefault="009D1A78" w:rsidP="009D1A78">
      <w:pPr>
        <w:rPr>
          <w:rtl/>
        </w:rPr>
      </w:pPr>
      <w:r>
        <w:rPr>
          <w:rFonts w:hint="cs"/>
          <w:rtl/>
        </w:rPr>
        <w:t xml:space="preserve">צהרים טובים. אני מתכבד לפתוח את ישיבת ועדת העבודה, הרווחה והבריאות. היום ה-30 בדצמבר 2018, כ"ב בטבת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השעה </w:t>
      </w:r>
      <w:bookmarkStart w:id="1" w:name="_ETM_Q1_68689"/>
      <w:bookmarkEnd w:id="1"/>
      <w:r>
        <w:rPr>
          <w:rFonts w:hint="cs"/>
          <w:rtl/>
        </w:rPr>
        <w:t xml:space="preserve">11:04. על סדר היום </w:t>
      </w:r>
      <w:bookmarkStart w:id="2" w:name="_ETM_Q1_75769"/>
      <w:bookmarkEnd w:id="2"/>
      <w:r>
        <w:rPr>
          <w:rtl/>
        </w:rPr>
        <w:t>הצעת חוק דמי מחלה (היעדרות בשל תרומת איבר על ידי בן זוג או הורה) (תיקוני חקיקה), התשע"ט-2018</w:t>
      </w:r>
      <w:r>
        <w:rPr>
          <w:rFonts w:hint="cs"/>
          <w:rtl/>
        </w:rPr>
        <w:t>, של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</w:t>
      </w:r>
      <w:bookmarkStart w:id="3" w:name="_ETM_Q1_103988"/>
      <w:bookmarkEnd w:id="3"/>
      <w:r>
        <w:rPr>
          <w:rFonts w:hint="cs"/>
          <w:rtl/>
        </w:rPr>
        <w:t xml:space="preserve">הכנסת ינון אזולאי וקבוצת חברים, בתוכם גם אני. </w:t>
      </w:r>
    </w:p>
    <w:p w:rsidR="009D1A78" w:rsidRDefault="009D1A78" w:rsidP="009D1A78">
      <w:pPr>
        <w:rPr>
          <w:rtl/>
        </w:rPr>
      </w:pPr>
    </w:p>
    <w:p w:rsidR="009D1A78" w:rsidRDefault="009D1A78" w:rsidP="009D1A78">
      <w:pPr>
        <w:rPr>
          <w:rtl/>
        </w:rPr>
      </w:pPr>
      <w:bookmarkStart w:id="4" w:name="_ETM_Q1_94477"/>
      <w:bookmarkEnd w:id="4"/>
      <w:r>
        <w:rPr>
          <w:rFonts w:hint="cs"/>
          <w:rtl/>
        </w:rPr>
        <w:t xml:space="preserve">אני שומע שיש כאילו מגבלה </w:t>
      </w:r>
      <w:bookmarkStart w:id="5" w:name="_ETM_Q1_92148"/>
      <w:bookmarkEnd w:id="5"/>
      <w:r>
        <w:rPr>
          <w:rFonts w:hint="cs"/>
          <w:rtl/>
        </w:rPr>
        <w:t xml:space="preserve">ולכן תיזהרו, אני לא מסכים. </w:t>
      </w:r>
    </w:p>
    <w:p w:rsidR="009D1A78" w:rsidRDefault="009D1A78" w:rsidP="009D1A78">
      <w:pPr>
        <w:rPr>
          <w:rtl/>
        </w:rPr>
      </w:pPr>
    </w:p>
    <w:p w:rsidR="009D1A78" w:rsidRDefault="009D1A78" w:rsidP="009D1A78">
      <w:pPr>
        <w:pStyle w:val="a4"/>
        <w:keepNext/>
        <w:rPr>
          <w:rtl/>
        </w:rPr>
      </w:pPr>
      <w:bookmarkStart w:id="6" w:name="_ETM_Q1_125189"/>
      <w:bookmarkStart w:id="7" w:name="_ETM_Q1_128486"/>
      <w:bookmarkEnd w:id="6"/>
      <w:bookmarkEnd w:id="7"/>
      <w:r>
        <w:rPr>
          <w:rtl/>
        </w:rPr>
        <w:t>ינון אזולאי (ש"ס):</w:t>
      </w:r>
    </w:p>
    <w:p w:rsidR="009D1A78" w:rsidRDefault="009D1A78" w:rsidP="009D1A78">
      <w:pPr>
        <w:pStyle w:val="KeepWithNext"/>
        <w:rPr>
          <w:rtl/>
        </w:rPr>
      </w:pPr>
    </w:p>
    <w:p w:rsidR="009D1A78" w:rsidRDefault="009D1A78" w:rsidP="009D1A78">
      <w:pPr>
        <w:rPr>
          <w:rtl/>
        </w:rPr>
      </w:pPr>
      <w:r>
        <w:rPr>
          <w:rFonts w:hint="cs"/>
          <w:rtl/>
        </w:rPr>
        <w:t xml:space="preserve">בקצרה. מהות החוק היא שדמי </w:t>
      </w:r>
      <w:bookmarkStart w:id="8" w:name="_ETM_Q1_139313"/>
      <w:bookmarkEnd w:id="8"/>
      <w:r>
        <w:rPr>
          <w:rFonts w:hint="cs"/>
          <w:rtl/>
        </w:rPr>
        <w:t xml:space="preserve">מחלה יינתנו לבן זוג שתורם כליה, ואמרנו הורה או בן </w:t>
      </w:r>
      <w:bookmarkStart w:id="9" w:name="_ETM_Q1_148734"/>
      <w:bookmarkEnd w:id="9"/>
      <w:r>
        <w:rPr>
          <w:rFonts w:hint="cs"/>
          <w:rtl/>
        </w:rPr>
        <w:t xml:space="preserve">של אותו אחד, שבעה ימים נוספים, בנוסף לשישה ימים האמורים </w:t>
      </w:r>
      <w:bookmarkStart w:id="10" w:name="_ETM_Q1_150427"/>
      <w:bookmarkEnd w:id="10"/>
      <w:r>
        <w:rPr>
          <w:rFonts w:hint="cs"/>
          <w:rtl/>
        </w:rPr>
        <w:t>היום בחוק במסגרת</w:t>
      </w:r>
      <w:r w:rsidR="00B22324">
        <w:rPr>
          <w:rFonts w:hint="cs"/>
          <w:rtl/>
        </w:rPr>
        <w:t xml:space="preserve"> </w:t>
      </w:r>
      <w:r w:rsidR="00FD628D">
        <w:rPr>
          <w:rFonts w:hint="cs"/>
          <w:rtl/>
        </w:rPr>
        <w:t>דמי</w:t>
      </w:r>
      <w:r>
        <w:rPr>
          <w:rFonts w:hint="cs"/>
          <w:rtl/>
        </w:rPr>
        <w:t xml:space="preserve"> המחלה שלו. בן </w:t>
      </w:r>
      <w:bookmarkStart w:id="11" w:name="_ETM_Q1_158757"/>
      <w:bookmarkEnd w:id="11"/>
      <w:r>
        <w:rPr>
          <w:rFonts w:hint="cs"/>
          <w:rtl/>
        </w:rPr>
        <w:t xml:space="preserve">הזוג יוכל במקביל - גם עם הילד שלו או הורה במקביל עם הילד או בן הזוג </w:t>
      </w:r>
      <w:bookmarkStart w:id="12" w:name="_ETM_Q1_166598"/>
      <w:bookmarkEnd w:id="12"/>
      <w:r>
        <w:rPr>
          <w:rtl/>
        </w:rPr>
        <w:t>–</w:t>
      </w:r>
      <w:r>
        <w:rPr>
          <w:rFonts w:hint="cs"/>
          <w:rtl/>
        </w:rPr>
        <w:t xml:space="preserve"> לקבל את חופשת המחלה הזאת.</w:t>
      </w:r>
    </w:p>
    <w:p w:rsidR="009D1A78" w:rsidRDefault="009D1A78" w:rsidP="009D1A78">
      <w:pPr>
        <w:rPr>
          <w:rtl/>
        </w:rPr>
      </w:pPr>
      <w:bookmarkStart w:id="13" w:name="_ETM_Q1_174099"/>
      <w:bookmarkEnd w:id="13"/>
    </w:p>
    <w:p w:rsidR="009D1A78" w:rsidRDefault="009D1A78" w:rsidP="009D1A78">
      <w:pPr>
        <w:pStyle w:val="af6"/>
        <w:keepNext/>
        <w:rPr>
          <w:rtl/>
        </w:rPr>
      </w:pPr>
      <w:bookmarkStart w:id="14" w:name="_ETM_Q1_172975"/>
      <w:bookmarkEnd w:id="1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D1A78" w:rsidRDefault="009D1A78" w:rsidP="009D1A78">
      <w:pPr>
        <w:pStyle w:val="KeepWithNext"/>
        <w:rPr>
          <w:rtl/>
        </w:rPr>
      </w:pPr>
    </w:p>
    <w:p w:rsidR="009D1A78" w:rsidRDefault="009D1A78" w:rsidP="009D1A78">
      <w:pPr>
        <w:rPr>
          <w:rtl/>
        </w:rPr>
      </w:pPr>
      <w:r>
        <w:rPr>
          <w:rFonts w:hint="cs"/>
          <w:rtl/>
        </w:rPr>
        <w:t>יש התנגדויות? אין.</w:t>
      </w:r>
    </w:p>
    <w:p w:rsidR="009D1A78" w:rsidRDefault="009D1A78" w:rsidP="009D1A78">
      <w:pPr>
        <w:rPr>
          <w:rtl/>
        </w:rPr>
      </w:pPr>
    </w:p>
    <w:p w:rsidR="009D1A78" w:rsidRDefault="009D1A78" w:rsidP="009D1A78">
      <w:pPr>
        <w:pStyle w:val="af9"/>
        <w:keepNext/>
        <w:rPr>
          <w:rtl/>
        </w:rPr>
      </w:pPr>
      <w:bookmarkStart w:id="15" w:name="_ETM_Q1_174692"/>
      <w:bookmarkStart w:id="16" w:name="_ETM_Q1_176635"/>
      <w:bookmarkEnd w:id="15"/>
      <w:bookmarkEnd w:id="16"/>
      <w:r>
        <w:rPr>
          <w:rtl/>
        </w:rPr>
        <w:t>תמר אשכנזי:</w:t>
      </w:r>
    </w:p>
    <w:p w:rsidR="009D1A78" w:rsidRDefault="009D1A78" w:rsidP="009D1A78">
      <w:pPr>
        <w:pStyle w:val="KeepWithNext"/>
        <w:rPr>
          <w:rtl/>
        </w:rPr>
      </w:pPr>
    </w:p>
    <w:p w:rsidR="009D1A78" w:rsidRDefault="009D1A78" w:rsidP="009D1A78">
      <w:pPr>
        <w:rPr>
          <w:rtl/>
        </w:rPr>
      </w:pPr>
      <w:r>
        <w:rPr>
          <w:rFonts w:hint="cs"/>
          <w:rtl/>
        </w:rPr>
        <w:t xml:space="preserve">אני </w:t>
      </w:r>
      <w:bookmarkStart w:id="17" w:name="_ETM_Q1_183954"/>
      <w:bookmarkEnd w:id="17"/>
      <w:r>
        <w:rPr>
          <w:rFonts w:hint="cs"/>
          <w:rtl/>
        </w:rPr>
        <w:t xml:space="preserve">מנהלת המרכז הלאומי להשתלות במשרד הבריאות. קודם כל, </w:t>
      </w:r>
      <w:bookmarkStart w:id="18" w:name="_ETM_Q1_196233"/>
      <w:bookmarkEnd w:id="18"/>
      <w:r>
        <w:rPr>
          <w:rFonts w:hint="cs"/>
          <w:rtl/>
        </w:rPr>
        <w:t xml:space="preserve">תבורכו. אני לא הייתי מעורבת קודם אלא </w:t>
      </w:r>
      <w:bookmarkStart w:id="19" w:name="_ETM_Q1_203743"/>
      <w:bookmarkEnd w:id="19"/>
      <w:r>
        <w:rPr>
          <w:rFonts w:hint="cs"/>
          <w:rtl/>
        </w:rPr>
        <w:t>רק עכשיו. אתם בעצם אומרים בן זוג או ילד.</w:t>
      </w:r>
    </w:p>
    <w:p w:rsidR="009D1A78" w:rsidRDefault="009D1A78" w:rsidP="009D1A78">
      <w:pPr>
        <w:rPr>
          <w:rtl/>
        </w:rPr>
      </w:pPr>
    </w:p>
    <w:p w:rsidR="009D1A78" w:rsidRDefault="009D1A78" w:rsidP="009D1A78">
      <w:pPr>
        <w:pStyle w:val="a4"/>
        <w:keepNext/>
        <w:rPr>
          <w:rtl/>
        </w:rPr>
      </w:pPr>
      <w:bookmarkStart w:id="20" w:name="_ETM_Q1_211754"/>
      <w:bookmarkEnd w:id="20"/>
      <w:r>
        <w:rPr>
          <w:rtl/>
        </w:rPr>
        <w:t>ינון אזולאי (ש"ס):</w:t>
      </w:r>
    </w:p>
    <w:p w:rsidR="009D1A78" w:rsidRDefault="009D1A78" w:rsidP="009D1A78">
      <w:pPr>
        <w:pStyle w:val="KeepWithNext"/>
        <w:rPr>
          <w:rtl/>
        </w:rPr>
      </w:pPr>
    </w:p>
    <w:p w:rsidR="009D1A78" w:rsidRDefault="009D1A78" w:rsidP="009D1A78">
      <w:pPr>
        <w:rPr>
          <w:rtl/>
        </w:rPr>
      </w:pPr>
      <w:r>
        <w:rPr>
          <w:rFonts w:hint="cs"/>
          <w:rtl/>
        </w:rPr>
        <w:t xml:space="preserve">בן </w:t>
      </w:r>
      <w:bookmarkStart w:id="21" w:name="_ETM_Q1_211423"/>
      <w:bookmarkEnd w:id="21"/>
      <w:r>
        <w:rPr>
          <w:rFonts w:hint="cs"/>
          <w:rtl/>
        </w:rPr>
        <w:t>זוג וילד או הורה ובן זוג.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כלומר, במקביל </w:t>
      </w:r>
      <w:bookmarkStart w:id="22" w:name="_ETM_Q1_215331"/>
      <w:bookmarkEnd w:id="22"/>
      <w:r>
        <w:rPr>
          <w:rFonts w:hint="cs"/>
          <w:rtl/>
        </w:rPr>
        <w:t xml:space="preserve">יהיה אפשר בן זוג עם עוד אחד על חשבון </w:t>
      </w:r>
      <w:bookmarkStart w:id="23" w:name="_ETM_Q1_218273"/>
      <w:bookmarkEnd w:id="23"/>
      <w:r>
        <w:rPr>
          <w:rFonts w:hint="cs"/>
          <w:rtl/>
        </w:rPr>
        <w:t>חופשת המחלה שלהם, שיש להם היום בחוק. כיום י</w:t>
      </w:r>
      <w:bookmarkStart w:id="24" w:name="_ETM_Q1_222260"/>
      <w:bookmarkEnd w:id="24"/>
      <w:r>
        <w:rPr>
          <w:rFonts w:hint="cs"/>
          <w:rtl/>
        </w:rPr>
        <w:t>ש להם שישה ימים.</w:t>
      </w:r>
    </w:p>
    <w:p w:rsidR="009D1A78" w:rsidRDefault="009D1A78" w:rsidP="009D1A78">
      <w:pPr>
        <w:rPr>
          <w:rtl/>
        </w:rPr>
      </w:pPr>
    </w:p>
    <w:p w:rsidR="009D1A78" w:rsidRDefault="009D1A78" w:rsidP="009D1A78">
      <w:pPr>
        <w:pStyle w:val="af9"/>
        <w:keepNext/>
        <w:rPr>
          <w:rtl/>
        </w:rPr>
      </w:pPr>
      <w:bookmarkStart w:id="25" w:name="_ETM_Q1_223121"/>
      <w:bookmarkStart w:id="26" w:name="_ETM_Q1_223893"/>
      <w:bookmarkEnd w:id="25"/>
      <w:bookmarkEnd w:id="26"/>
      <w:r>
        <w:rPr>
          <w:rtl/>
        </w:rPr>
        <w:t>תמר אשכנזי:</w:t>
      </w:r>
    </w:p>
    <w:p w:rsidR="009D1A78" w:rsidRDefault="009D1A78" w:rsidP="009D1A78">
      <w:pPr>
        <w:pStyle w:val="KeepWithNext"/>
        <w:rPr>
          <w:rtl/>
        </w:rPr>
      </w:pPr>
    </w:p>
    <w:p w:rsidR="009D1A78" w:rsidRDefault="009D1A78" w:rsidP="009D1A78">
      <w:pPr>
        <w:rPr>
          <w:rtl/>
        </w:rPr>
      </w:pPr>
      <w:r>
        <w:rPr>
          <w:rFonts w:hint="cs"/>
          <w:rtl/>
        </w:rPr>
        <w:t>למי זה להם? לתורם.</w:t>
      </w:r>
    </w:p>
    <w:p w:rsidR="009D1A78" w:rsidRDefault="009D1A78" w:rsidP="009D1A78">
      <w:pPr>
        <w:rPr>
          <w:rtl/>
        </w:rPr>
      </w:pPr>
    </w:p>
    <w:p w:rsidR="009D1A78" w:rsidRDefault="009D1A78" w:rsidP="009D1A78">
      <w:pPr>
        <w:pStyle w:val="a4"/>
        <w:keepNext/>
        <w:rPr>
          <w:rtl/>
        </w:rPr>
      </w:pPr>
      <w:bookmarkStart w:id="27" w:name="_ETM_Q1_227293"/>
      <w:bookmarkStart w:id="28" w:name="_ETM_Q1_227032"/>
      <w:bookmarkEnd w:id="27"/>
      <w:bookmarkEnd w:id="28"/>
      <w:r>
        <w:rPr>
          <w:rtl/>
        </w:rPr>
        <w:t>ינון אזולאי (ש"ס):</w:t>
      </w:r>
    </w:p>
    <w:p w:rsidR="009D1A78" w:rsidRDefault="009D1A78" w:rsidP="009D1A78">
      <w:pPr>
        <w:pStyle w:val="KeepWithNext"/>
        <w:rPr>
          <w:rtl/>
        </w:rPr>
      </w:pPr>
    </w:p>
    <w:p w:rsidR="009D1A78" w:rsidRDefault="009D1A78" w:rsidP="009D1A78">
      <w:pPr>
        <w:rPr>
          <w:rtl/>
        </w:rPr>
      </w:pPr>
      <w:r>
        <w:rPr>
          <w:rFonts w:hint="cs"/>
          <w:rtl/>
        </w:rPr>
        <w:t xml:space="preserve">לבן הזוג של </w:t>
      </w:r>
      <w:bookmarkStart w:id="29" w:name="_ETM_Q1_227263"/>
      <w:bookmarkEnd w:id="29"/>
      <w:r>
        <w:rPr>
          <w:rFonts w:hint="cs"/>
          <w:rtl/>
        </w:rPr>
        <w:t xml:space="preserve">התורם או להורה או לילד. הם יכולים לתת שישה ימים </w:t>
      </w:r>
      <w:bookmarkStart w:id="30" w:name="_ETM_Q1_231073"/>
      <w:bookmarkEnd w:id="30"/>
      <w:r w:rsidR="00FD628D">
        <w:rPr>
          <w:rFonts w:hint="cs"/>
          <w:rtl/>
        </w:rPr>
        <w:t>מדמי</w:t>
      </w:r>
      <w:r>
        <w:rPr>
          <w:rFonts w:hint="cs"/>
          <w:rtl/>
        </w:rPr>
        <w:t xml:space="preserve"> המחלה שלהם. אנחנו מוסיפים להם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>בח</w:t>
      </w:r>
      <w:bookmarkStart w:id="31" w:name="_ETM_Q1_234717"/>
      <w:bookmarkEnd w:id="31"/>
      <w:r>
        <w:rPr>
          <w:rFonts w:hint="cs"/>
          <w:rtl/>
        </w:rPr>
        <w:t xml:space="preserve">וק הזה </w:t>
      </w:r>
      <w:r w:rsidR="00FD628D">
        <w:rPr>
          <w:rFonts w:hint="cs"/>
          <w:rtl/>
        </w:rPr>
        <w:t>עוד שבעה ימים בתוך דמי</w:t>
      </w:r>
      <w:r>
        <w:rPr>
          <w:rFonts w:hint="cs"/>
          <w:rtl/>
        </w:rPr>
        <w:t xml:space="preserve"> המחלה שיש להם, </w:t>
      </w:r>
      <w:bookmarkStart w:id="32" w:name="_ETM_Q1_238551"/>
      <w:bookmarkEnd w:id="32"/>
      <w:r>
        <w:rPr>
          <w:rFonts w:hint="cs"/>
          <w:rtl/>
        </w:rPr>
        <w:t>18 ימים או כל אחד לפי ההסכם שיש לו.</w:t>
      </w:r>
    </w:p>
    <w:p w:rsidR="009D1A78" w:rsidRDefault="009D1A78" w:rsidP="009D1A78">
      <w:pPr>
        <w:rPr>
          <w:rtl/>
        </w:rPr>
      </w:pPr>
    </w:p>
    <w:p w:rsidR="009D1A78" w:rsidRDefault="009D1A78" w:rsidP="009D1A78">
      <w:pPr>
        <w:pStyle w:val="af9"/>
        <w:keepNext/>
        <w:rPr>
          <w:rtl/>
        </w:rPr>
      </w:pPr>
      <w:bookmarkStart w:id="33" w:name="_ETM_Q1_239730"/>
      <w:bookmarkStart w:id="34" w:name="_ETM_Q1_241286"/>
      <w:bookmarkEnd w:id="33"/>
      <w:bookmarkEnd w:id="34"/>
      <w:r>
        <w:rPr>
          <w:rtl/>
        </w:rPr>
        <w:t>תמר אשכנזי:</w:t>
      </w:r>
    </w:p>
    <w:p w:rsidR="009D1A78" w:rsidRDefault="009D1A78" w:rsidP="009D1A78">
      <w:pPr>
        <w:pStyle w:val="KeepWithNext"/>
        <w:rPr>
          <w:rtl/>
        </w:rPr>
      </w:pPr>
    </w:p>
    <w:p w:rsidR="009D1A78" w:rsidRDefault="009D1A78" w:rsidP="009D1A78">
      <w:pPr>
        <w:rPr>
          <w:rtl/>
        </w:rPr>
      </w:pPr>
      <w:r>
        <w:rPr>
          <w:rFonts w:hint="cs"/>
          <w:rtl/>
        </w:rPr>
        <w:t xml:space="preserve">השאלה </w:t>
      </w:r>
      <w:bookmarkStart w:id="35" w:name="_ETM_Q1_240947"/>
      <w:bookmarkEnd w:id="35"/>
      <w:r>
        <w:rPr>
          <w:rFonts w:hint="cs"/>
          <w:rtl/>
        </w:rPr>
        <w:t xml:space="preserve">היחידה שיש לי, ואולי היא מאוד בשוליים אבל </w:t>
      </w:r>
      <w:bookmarkStart w:id="36" w:name="_ETM_Q1_246660"/>
      <w:bookmarkEnd w:id="36"/>
      <w:r>
        <w:rPr>
          <w:rFonts w:hint="cs"/>
          <w:rtl/>
        </w:rPr>
        <w:t>מכיוון שאני פוגשת</w:t>
      </w:r>
      <w:r w:rsidR="00B22324">
        <w:rPr>
          <w:rFonts w:hint="cs"/>
          <w:rtl/>
        </w:rPr>
        <w:t xml:space="preserve"> </w:t>
      </w:r>
      <w:r w:rsidR="00890C29">
        <w:rPr>
          <w:rFonts w:hint="cs"/>
          <w:rtl/>
        </w:rPr>
        <w:t>כמעט את כל</w:t>
      </w:r>
      <w:bookmarkStart w:id="37" w:name="_ETM_Q1_252825"/>
      <w:bookmarkEnd w:id="37"/>
      <w:r w:rsidR="00890C29">
        <w:rPr>
          <w:rFonts w:hint="cs"/>
          <w:rtl/>
        </w:rPr>
        <w:t xml:space="preserve"> התורמים, לפחות אלה שאין להם קשר משפחתי, ועל אחרים </w:t>
      </w:r>
      <w:bookmarkStart w:id="38" w:name="_ETM_Q1_256684"/>
      <w:bookmarkEnd w:id="38"/>
      <w:r w:rsidR="00890C29">
        <w:rPr>
          <w:rFonts w:hint="cs"/>
          <w:rtl/>
        </w:rPr>
        <w:t xml:space="preserve">אני קוראת את התיק, הוועדות בבתי החולים, יכול </w:t>
      </w:r>
      <w:bookmarkStart w:id="39" w:name="_ETM_Q1_259628"/>
      <w:bookmarkEnd w:id="39"/>
      <w:r w:rsidR="00890C29">
        <w:rPr>
          <w:rFonts w:hint="cs"/>
          <w:rtl/>
        </w:rPr>
        <w:t xml:space="preserve">להיווצר מצב שאישה למשל תורמת לבעלה, אין כרגע </w:t>
      </w:r>
      <w:bookmarkStart w:id="40" w:name="_ETM_Q1_270821"/>
      <w:bookmarkEnd w:id="40"/>
      <w:r w:rsidR="00890C29">
        <w:rPr>
          <w:rFonts w:hint="cs"/>
          <w:rtl/>
        </w:rPr>
        <w:t>ילדים בארץ, אז הם לא יקבלו? דווקא שם נגיד ז</w:t>
      </w:r>
      <w:bookmarkStart w:id="41" w:name="_ETM_Q1_273664"/>
      <w:bookmarkEnd w:id="41"/>
      <w:r w:rsidR="00890C29">
        <w:rPr>
          <w:rFonts w:hint="cs"/>
          <w:rtl/>
        </w:rPr>
        <w:t xml:space="preserve">ה יותר קשה. יש מצב גם של אח? אולי זה </w:t>
      </w:r>
      <w:bookmarkStart w:id="42" w:name="_ETM_Q1_278830"/>
      <w:bookmarkEnd w:id="42"/>
      <w:r w:rsidR="00890C29">
        <w:rPr>
          <w:rFonts w:hint="cs"/>
          <w:rtl/>
        </w:rPr>
        <w:t>לא כזה נפוץ.</w:t>
      </w:r>
    </w:p>
    <w:p w:rsidR="00890C29" w:rsidRDefault="00890C29" w:rsidP="009D1A78">
      <w:pPr>
        <w:rPr>
          <w:rtl/>
        </w:rPr>
      </w:pPr>
    </w:p>
    <w:p w:rsidR="00890C29" w:rsidRDefault="00890C29" w:rsidP="00890C29">
      <w:pPr>
        <w:pStyle w:val="a4"/>
        <w:keepNext/>
        <w:rPr>
          <w:rtl/>
        </w:rPr>
      </w:pPr>
      <w:bookmarkStart w:id="43" w:name="_ETM_Q1_280137"/>
      <w:bookmarkEnd w:id="43"/>
      <w:r>
        <w:rPr>
          <w:rtl/>
        </w:rPr>
        <w:t>ינון אזולאי (ש"ס):</w:t>
      </w:r>
    </w:p>
    <w:p w:rsidR="00890C29" w:rsidRDefault="00890C29" w:rsidP="00890C29">
      <w:pPr>
        <w:pStyle w:val="KeepWithNext"/>
        <w:rPr>
          <w:rtl/>
        </w:rPr>
      </w:pPr>
    </w:p>
    <w:p w:rsidR="00890C29" w:rsidRDefault="00890C29" w:rsidP="00890C29">
      <w:pPr>
        <w:rPr>
          <w:rtl/>
        </w:rPr>
      </w:pPr>
      <w:bookmarkStart w:id="44" w:name="_ETM_Q1_279550"/>
      <w:bookmarkEnd w:id="44"/>
      <w:r>
        <w:rPr>
          <w:rFonts w:hint="cs"/>
          <w:rtl/>
        </w:rPr>
        <w:t>אמרנו בפעם שעברה קרבה ראשונה.</w:t>
      </w:r>
    </w:p>
    <w:p w:rsidR="00890C29" w:rsidRDefault="00890C29" w:rsidP="00890C29">
      <w:pPr>
        <w:rPr>
          <w:rtl/>
        </w:rPr>
      </w:pPr>
    </w:p>
    <w:p w:rsidR="00890C29" w:rsidRDefault="00890C29" w:rsidP="00890C29">
      <w:pPr>
        <w:pStyle w:val="af9"/>
        <w:keepNext/>
        <w:rPr>
          <w:rtl/>
        </w:rPr>
      </w:pPr>
      <w:bookmarkStart w:id="45" w:name="_ETM_Q1_282692"/>
      <w:bookmarkStart w:id="46" w:name="_ETM_Q1_283818"/>
      <w:bookmarkEnd w:id="45"/>
      <w:bookmarkEnd w:id="46"/>
      <w:r>
        <w:rPr>
          <w:rtl/>
        </w:rPr>
        <w:t>תמר אשכנזי:</w:t>
      </w:r>
    </w:p>
    <w:p w:rsidR="00890C29" w:rsidRDefault="00890C29" w:rsidP="00890C29">
      <w:pPr>
        <w:pStyle w:val="KeepWithNext"/>
        <w:rPr>
          <w:rtl/>
        </w:rPr>
      </w:pPr>
    </w:p>
    <w:p w:rsidR="00890C29" w:rsidRDefault="00890C29" w:rsidP="00890C29">
      <w:pPr>
        <w:rPr>
          <w:rtl/>
        </w:rPr>
      </w:pPr>
      <w:r>
        <w:rPr>
          <w:rFonts w:hint="cs"/>
          <w:rtl/>
        </w:rPr>
        <w:t xml:space="preserve">זה לא היה </w:t>
      </w:r>
      <w:bookmarkStart w:id="47" w:name="_ETM_Q1_282658"/>
      <w:bookmarkEnd w:id="47"/>
      <w:r>
        <w:rPr>
          <w:rFonts w:hint="cs"/>
          <w:rtl/>
        </w:rPr>
        <w:t>כתוב.</w:t>
      </w:r>
    </w:p>
    <w:p w:rsidR="00890C29" w:rsidRDefault="00890C29" w:rsidP="00890C29">
      <w:pPr>
        <w:rPr>
          <w:rtl/>
        </w:rPr>
      </w:pPr>
    </w:p>
    <w:p w:rsidR="00890C29" w:rsidRDefault="00890C29" w:rsidP="00890C29">
      <w:pPr>
        <w:pStyle w:val="a4"/>
        <w:keepNext/>
        <w:rPr>
          <w:rtl/>
        </w:rPr>
      </w:pPr>
      <w:bookmarkStart w:id="48" w:name="_ETM_Q1_283382"/>
      <w:bookmarkEnd w:id="48"/>
      <w:r>
        <w:rPr>
          <w:rtl/>
        </w:rPr>
        <w:t>ינון אזולאי (ש"ס):</w:t>
      </w:r>
    </w:p>
    <w:p w:rsidR="00890C29" w:rsidRDefault="00890C29" w:rsidP="00890C29">
      <w:pPr>
        <w:pStyle w:val="KeepWithNext"/>
        <w:rPr>
          <w:rtl/>
        </w:rPr>
      </w:pPr>
    </w:p>
    <w:p w:rsidR="00890C29" w:rsidRDefault="00890C29" w:rsidP="00890C29">
      <w:pPr>
        <w:rPr>
          <w:rtl/>
        </w:rPr>
      </w:pPr>
      <w:r>
        <w:rPr>
          <w:rFonts w:hint="cs"/>
          <w:rtl/>
        </w:rPr>
        <w:t xml:space="preserve">נכון. דיברנו על הוספת האח אבל הורה, ודאי שזה </w:t>
      </w:r>
      <w:bookmarkStart w:id="49" w:name="_ETM_Q1_287252"/>
      <w:bookmarkEnd w:id="49"/>
      <w:r>
        <w:rPr>
          <w:rFonts w:hint="cs"/>
          <w:rtl/>
        </w:rPr>
        <w:t>נוסף כאן וגם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ילד. לגבי האח, אני לא יודע </w:t>
      </w:r>
      <w:bookmarkStart w:id="50" w:name="_ETM_Q1_289748"/>
      <w:bookmarkEnd w:id="50"/>
      <w:r>
        <w:rPr>
          <w:rFonts w:hint="cs"/>
          <w:rtl/>
        </w:rPr>
        <w:t>למה בסופו של דבר זה לא נמצא.</w:t>
      </w:r>
    </w:p>
    <w:p w:rsidR="00890C29" w:rsidRDefault="00890C29" w:rsidP="00890C29">
      <w:pPr>
        <w:rPr>
          <w:rtl/>
        </w:rPr>
      </w:pPr>
      <w:bookmarkStart w:id="51" w:name="_ETM_Q1_292933"/>
      <w:bookmarkEnd w:id="51"/>
    </w:p>
    <w:p w:rsidR="00890C29" w:rsidRDefault="00890C29" w:rsidP="00890C29">
      <w:pPr>
        <w:pStyle w:val="a4"/>
        <w:keepNext/>
        <w:rPr>
          <w:rtl/>
        </w:rPr>
      </w:pPr>
      <w:bookmarkStart w:id="52" w:name="_ETM_Q1_292177"/>
      <w:bookmarkStart w:id="53" w:name="_ETM_Q1_291024"/>
      <w:bookmarkEnd w:id="52"/>
      <w:bookmarkEnd w:id="53"/>
      <w:r>
        <w:rPr>
          <w:rtl/>
        </w:rPr>
        <w:t>נעה בן שבת:</w:t>
      </w:r>
    </w:p>
    <w:p w:rsidR="00890C29" w:rsidRDefault="00890C29" w:rsidP="00890C29">
      <w:pPr>
        <w:pStyle w:val="KeepWithNext"/>
        <w:rPr>
          <w:rtl/>
        </w:rPr>
      </w:pPr>
    </w:p>
    <w:p w:rsidR="00890C29" w:rsidRDefault="00890C29" w:rsidP="00890C29">
      <w:pPr>
        <w:rPr>
          <w:rtl/>
        </w:rPr>
      </w:pPr>
      <w:r>
        <w:rPr>
          <w:rFonts w:hint="cs"/>
          <w:rtl/>
        </w:rPr>
        <w:t xml:space="preserve">כרגע אחים לא נכנסו. </w:t>
      </w:r>
      <w:bookmarkStart w:id="54" w:name="_ETM_Q1_294569"/>
      <w:bookmarkEnd w:id="54"/>
      <w:r>
        <w:rPr>
          <w:rFonts w:hint="cs"/>
          <w:rtl/>
        </w:rPr>
        <w:t xml:space="preserve">נכנסנו לחוקים הקיימים </w:t>
      </w:r>
      <w:r>
        <w:rPr>
          <w:rtl/>
        </w:rPr>
        <w:t>–</w:t>
      </w:r>
      <w:r>
        <w:rPr>
          <w:rFonts w:hint="cs"/>
          <w:rtl/>
        </w:rPr>
        <w:t xml:space="preserve"> חוק דמי מחלה </w:t>
      </w:r>
      <w:bookmarkStart w:id="55" w:name="_ETM_Q1_296512"/>
      <w:bookmarkEnd w:id="55"/>
      <w:r>
        <w:rPr>
          <w:rFonts w:hint="cs"/>
          <w:rtl/>
        </w:rPr>
        <w:t xml:space="preserve">(היעדרות בשל מחלת הורה) וחוק דמי מחלה (היעדרות בשל </w:t>
      </w:r>
      <w:bookmarkStart w:id="56" w:name="_ETM_Q1_299633"/>
      <w:bookmarkEnd w:id="56"/>
      <w:r>
        <w:rPr>
          <w:rFonts w:hint="cs"/>
          <w:rtl/>
        </w:rPr>
        <w:t xml:space="preserve">מחלת בן זוג), אלה החוקים הרלוונטיים לצורך העניין. </w:t>
      </w:r>
      <w:bookmarkStart w:id="57" w:name="_ETM_Q1_303804"/>
      <w:bookmarkEnd w:id="57"/>
      <w:r>
        <w:rPr>
          <w:rFonts w:hint="cs"/>
          <w:rtl/>
        </w:rPr>
        <w:t xml:space="preserve">קשרים אחרים, בסופו של דבר זה </w:t>
      </w:r>
      <w:bookmarkStart w:id="58" w:name="_ETM_Q1_307263"/>
      <w:bookmarkEnd w:id="58"/>
      <w:r>
        <w:rPr>
          <w:rFonts w:hint="cs"/>
          <w:rtl/>
        </w:rPr>
        <w:t>מאפשר זכות לניצול ואנשים יכולים להיעדר על חשבון ימי המח</w:t>
      </w:r>
      <w:bookmarkStart w:id="59" w:name="_ETM_Q1_313907"/>
      <w:bookmarkEnd w:id="59"/>
      <w:r>
        <w:rPr>
          <w:rFonts w:hint="cs"/>
          <w:rtl/>
        </w:rPr>
        <w:t>לה.</w:t>
      </w:r>
    </w:p>
    <w:p w:rsidR="00890C29" w:rsidRDefault="00890C29" w:rsidP="00890C29">
      <w:pPr>
        <w:rPr>
          <w:rtl/>
        </w:rPr>
      </w:pPr>
    </w:p>
    <w:p w:rsidR="00890C29" w:rsidRDefault="00890C29" w:rsidP="00890C29">
      <w:pPr>
        <w:pStyle w:val="a4"/>
        <w:keepNext/>
        <w:rPr>
          <w:rtl/>
        </w:rPr>
      </w:pPr>
      <w:bookmarkStart w:id="60" w:name="_ETM_Q1_314134"/>
      <w:bookmarkStart w:id="61" w:name="_ETM_Q1_313432"/>
      <w:bookmarkEnd w:id="60"/>
      <w:bookmarkEnd w:id="61"/>
      <w:r>
        <w:rPr>
          <w:rtl/>
        </w:rPr>
        <w:t>ינון אזולאי (ש"ס):</w:t>
      </w:r>
    </w:p>
    <w:p w:rsidR="00890C29" w:rsidRDefault="00890C29" w:rsidP="00890C29">
      <w:pPr>
        <w:pStyle w:val="KeepWithNext"/>
        <w:rPr>
          <w:rtl/>
        </w:rPr>
      </w:pPr>
    </w:p>
    <w:p w:rsidR="00890C29" w:rsidRDefault="00890C29" w:rsidP="00890C29">
      <w:pPr>
        <w:rPr>
          <w:rtl/>
        </w:rPr>
      </w:pPr>
      <w:r>
        <w:rPr>
          <w:rFonts w:hint="cs"/>
          <w:rtl/>
        </w:rPr>
        <w:t>לא רצינו לפתוח את זה יותר מדי.</w:t>
      </w:r>
    </w:p>
    <w:p w:rsidR="00890C29" w:rsidRDefault="00890C29" w:rsidP="00890C29">
      <w:pPr>
        <w:rPr>
          <w:rtl/>
        </w:rPr>
      </w:pPr>
      <w:bookmarkStart w:id="62" w:name="_ETM_Q1_317352"/>
      <w:bookmarkEnd w:id="62"/>
    </w:p>
    <w:p w:rsidR="00890C29" w:rsidRDefault="00890C29" w:rsidP="00890C29">
      <w:pPr>
        <w:pStyle w:val="af9"/>
        <w:keepNext/>
        <w:rPr>
          <w:rtl/>
        </w:rPr>
      </w:pPr>
      <w:bookmarkStart w:id="63" w:name="_ETM_Q1_314658"/>
      <w:bookmarkStart w:id="64" w:name="_ETM_Q1_315575"/>
      <w:bookmarkEnd w:id="63"/>
      <w:bookmarkEnd w:id="64"/>
      <w:r>
        <w:rPr>
          <w:rtl/>
        </w:rPr>
        <w:t>תמר אשכנזי:</w:t>
      </w:r>
    </w:p>
    <w:p w:rsidR="00890C29" w:rsidRDefault="00890C29" w:rsidP="00890C29">
      <w:pPr>
        <w:pStyle w:val="KeepWithNext"/>
        <w:rPr>
          <w:rtl/>
        </w:rPr>
      </w:pPr>
    </w:p>
    <w:p w:rsidR="00890C29" w:rsidRDefault="00890C29" w:rsidP="00890C29">
      <w:pPr>
        <w:rPr>
          <w:rtl/>
        </w:rPr>
      </w:pPr>
      <w:bookmarkStart w:id="65" w:name="_ETM_Q1_318133"/>
      <w:bookmarkEnd w:id="65"/>
      <w:r>
        <w:rPr>
          <w:rFonts w:hint="cs"/>
          <w:rtl/>
        </w:rPr>
        <w:t>לא</w:t>
      </w:r>
      <w:bookmarkStart w:id="66" w:name="_ETM_Q1_317559"/>
      <w:bookmarkEnd w:id="66"/>
      <w:r>
        <w:rPr>
          <w:rFonts w:hint="cs"/>
          <w:rtl/>
        </w:rPr>
        <w:t xml:space="preserve"> התוספת למה שמגיע אלא עצמאית, בלי התוספת. אפילו לכמה </w:t>
      </w:r>
      <w:bookmarkStart w:id="67" w:name="_ETM_Q1_321851"/>
      <w:bookmarkEnd w:id="67"/>
      <w:r>
        <w:rPr>
          <w:rFonts w:hint="cs"/>
          <w:rtl/>
        </w:rPr>
        <w:t>הימים הראשונים בבית חולים.</w:t>
      </w:r>
    </w:p>
    <w:p w:rsidR="00890C29" w:rsidRDefault="00890C29" w:rsidP="00890C29">
      <w:pPr>
        <w:rPr>
          <w:rtl/>
        </w:rPr>
      </w:pPr>
    </w:p>
    <w:p w:rsidR="00890C29" w:rsidRDefault="00890C29" w:rsidP="00890C29">
      <w:pPr>
        <w:pStyle w:val="a4"/>
        <w:keepNext/>
        <w:rPr>
          <w:rtl/>
        </w:rPr>
      </w:pPr>
      <w:bookmarkStart w:id="68" w:name="_ETM_Q1_325328"/>
      <w:bookmarkStart w:id="69" w:name="_ETM_Q1_326135"/>
      <w:bookmarkEnd w:id="68"/>
      <w:bookmarkEnd w:id="69"/>
      <w:r>
        <w:rPr>
          <w:rtl/>
        </w:rPr>
        <w:t>נעה בן שבת:</w:t>
      </w:r>
    </w:p>
    <w:p w:rsidR="00890C29" w:rsidRDefault="00890C29" w:rsidP="00890C29">
      <w:pPr>
        <w:pStyle w:val="KeepWithNext"/>
        <w:rPr>
          <w:rtl/>
        </w:rPr>
      </w:pPr>
    </w:p>
    <w:p w:rsidR="00890C29" w:rsidRDefault="00890C29" w:rsidP="00890C29">
      <w:pPr>
        <w:rPr>
          <w:rtl/>
        </w:rPr>
      </w:pPr>
      <w:r>
        <w:rPr>
          <w:rFonts w:hint="cs"/>
          <w:rtl/>
        </w:rPr>
        <w:t>אין היום זכות דמי מחלה להיעדרו</w:t>
      </w:r>
      <w:bookmarkStart w:id="70" w:name="_ETM_Q1_327150"/>
      <w:bookmarkEnd w:id="70"/>
      <w:r>
        <w:rPr>
          <w:rFonts w:hint="cs"/>
          <w:rtl/>
        </w:rPr>
        <w:t>ת בשל מחלת אח.</w:t>
      </w:r>
    </w:p>
    <w:p w:rsidR="00890C29" w:rsidRDefault="00890C29" w:rsidP="00890C29">
      <w:pPr>
        <w:rPr>
          <w:rtl/>
        </w:rPr>
      </w:pPr>
    </w:p>
    <w:p w:rsidR="00890C29" w:rsidRDefault="00890C29" w:rsidP="00890C29">
      <w:pPr>
        <w:pStyle w:val="af6"/>
        <w:keepNext/>
        <w:rPr>
          <w:rtl/>
        </w:rPr>
      </w:pPr>
      <w:bookmarkStart w:id="71" w:name="_ETM_Q1_330252"/>
      <w:bookmarkEnd w:id="7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90C29" w:rsidRDefault="00890C29" w:rsidP="00890C29">
      <w:pPr>
        <w:pStyle w:val="KeepWithNext"/>
        <w:rPr>
          <w:rtl/>
        </w:rPr>
      </w:pPr>
    </w:p>
    <w:p w:rsidR="00890C29" w:rsidRDefault="00890C29" w:rsidP="00890C29">
      <w:pPr>
        <w:rPr>
          <w:rtl/>
        </w:rPr>
      </w:pPr>
      <w:r>
        <w:rPr>
          <w:rFonts w:hint="cs"/>
          <w:rtl/>
        </w:rPr>
        <w:t xml:space="preserve">קרוב מדרגה ראשונה. זה עוד בונוס כדי </w:t>
      </w:r>
      <w:bookmarkStart w:id="72" w:name="_ETM_Q1_346972"/>
      <w:bookmarkEnd w:id="72"/>
      <w:r>
        <w:rPr>
          <w:rFonts w:hint="cs"/>
          <w:rtl/>
        </w:rPr>
        <w:t>לאפשר תרומת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>איברים שזה מוצר נדיר.</w:t>
      </w:r>
    </w:p>
    <w:p w:rsidR="00890C29" w:rsidRDefault="00890C29" w:rsidP="00890C29">
      <w:pPr>
        <w:rPr>
          <w:rtl/>
        </w:rPr>
      </w:pPr>
    </w:p>
    <w:p w:rsidR="00890C29" w:rsidRDefault="00890C29" w:rsidP="00890C29">
      <w:pPr>
        <w:pStyle w:val="a4"/>
        <w:keepNext/>
        <w:rPr>
          <w:rtl/>
        </w:rPr>
      </w:pPr>
      <w:bookmarkStart w:id="73" w:name="_ETM_Q1_339170"/>
      <w:bookmarkStart w:id="74" w:name="_ETM_Q1_340200"/>
      <w:bookmarkEnd w:id="73"/>
      <w:bookmarkEnd w:id="74"/>
      <w:r>
        <w:rPr>
          <w:rtl/>
        </w:rPr>
        <w:t>נעה בן שבת:</w:t>
      </w:r>
    </w:p>
    <w:p w:rsidR="00890C29" w:rsidRDefault="00890C29" w:rsidP="00890C29">
      <w:pPr>
        <w:pStyle w:val="KeepWithNext"/>
        <w:rPr>
          <w:rtl/>
        </w:rPr>
      </w:pPr>
    </w:p>
    <w:p w:rsidR="00890C29" w:rsidRDefault="00890C29" w:rsidP="00890C2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75" w:name="_ETM_Q1_352585"/>
      <w:bookmarkEnd w:id="75"/>
      <w:r>
        <w:rPr>
          <w:rFonts w:hint="cs"/>
          <w:rtl/>
        </w:rPr>
        <w:t>לומר איזה בעיות עלו ולהסביר.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הוצע בדיון </w:t>
      </w:r>
      <w:bookmarkStart w:id="76" w:name="_ETM_Q1_359727"/>
      <w:bookmarkEnd w:id="76"/>
      <w:r>
        <w:rPr>
          <w:rFonts w:hint="cs"/>
          <w:rtl/>
        </w:rPr>
        <w:t xml:space="preserve">הקודם לקריאה ראשונה, מה שעבר, נוסח שהגביל את האפשרות של </w:t>
      </w:r>
      <w:bookmarkStart w:id="77" w:name="_ETM_Q1_365669"/>
      <w:bookmarkEnd w:id="77"/>
      <w:r>
        <w:rPr>
          <w:rFonts w:hint="cs"/>
          <w:rtl/>
        </w:rPr>
        <w:t xml:space="preserve">בן הזוג להיעדר אם ילדיו של בן הזוג נעדרו </w:t>
      </w:r>
      <w:bookmarkStart w:id="78" w:name="_ETM_Q1_371341"/>
      <w:bookmarkEnd w:id="78"/>
      <w:r>
        <w:rPr>
          <w:rFonts w:hint="cs"/>
          <w:rtl/>
        </w:rPr>
        <w:t xml:space="preserve">מכוח אותה זכאות וגם הגביל את הזכאות המצטברת שלהם, </w:t>
      </w:r>
      <w:bookmarkStart w:id="79" w:name="_ETM_Q1_378676"/>
      <w:bookmarkEnd w:id="79"/>
      <w:r>
        <w:rPr>
          <w:rFonts w:hint="cs"/>
          <w:rtl/>
        </w:rPr>
        <w:t xml:space="preserve">של הילדים ושל בן הזוג לשבעה ימים בסך </w:t>
      </w:r>
      <w:bookmarkStart w:id="80" w:name="_ETM_Q1_380823"/>
      <w:bookmarkEnd w:id="80"/>
      <w:r>
        <w:rPr>
          <w:rFonts w:hint="cs"/>
          <w:rtl/>
        </w:rPr>
        <w:t xml:space="preserve">הכול. כרגע הנוסח המוצע כאן הוא לא כולל את ההגבלה </w:t>
      </w:r>
      <w:bookmarkStart w:id="81" w:name="_ETM_Q1_385207"/>
      <w:bookmarkEnd w:id="81"/>
      <w:r>
        <w:rPr>
          <w:rFonts w:hint="cs"/>
          <w:rtl/>
        </w:rPr>
        <w:t xml:space="preserve">הזאת. אני מבינה שהגורמים דיברו ביניהם. אני פשוט </w:t>
      </w:r>
      <w:bookmarkStart w:id="82" w:name="_ETM_Q1_388575"/>
      <w:bookmarkEnd w:id="82"/>
      <w:r>
        <w:rPr>
          <w:rFonts w:hint="cs"/>
          <w:rtl/>
        </w:rPr>
        <w:t xml:space="preserve">לא טיפלתי בהצעה מהתחלה אבל אני מבינה שהגורמים </w:t>
      </w:r>
      <w:bookmarkStart w:id="83" w:name="_ETM_Q1_391787"/>
      <w:bookmarkEnd w:id="83"/>
      <w:r>
        <w:rPr>
          <w:rFonts w:hint="cs"/>
          <w:rtl/>
        </w:rPr>
        <w:t xml:space="preserve">דיברו ביניהם על כך והיום קיבלתי פנייה מסיגל </w:t>
      </w:r>
      <w:proofErr w:type="spellStart"/>
      <w:r>
        <w:rPr>
          <w:rFonts w:hint="cs"/>
          <w:rtl/>
        </w:rPr>
        <w:t>סודאי</w:t>
      </w:r>
      <w:proofErr w:type="spellEnd"/>
      <w:r>
        <w:rPr>
          <w:rFonts w:hint="cs"/>
          <w:rtl/>
        </w:rPr>
        <w:t xml:space="preserve"> מאיגוד </w:t>
      </w:r>
      <w:bookmarkStart w:id="84" w:name="_ETM_Q1_398316"/>
      <w:bookmarkEnd w:id="84"/>
      <w:r>
        <w:rPr>
          <w:rFonts w:hint="cs"/>
          <w:rtl/>
        </w:rPr>
        <w:t>לשכות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המסחר שאמרה שזה לא בסדר להסיר את ההגבלה הזאת, וממיכל חילי וקסמן מהתאחדות </w:t>
      </w:r>
      <w:bookmarkStart w:id="85" w:name="_ETM_Q1_403960"/>
      <w:bookmarkEnd w:id="85"/>
      <w:r>
        <w:rPr>
          <w:rFonts w:hint="cs"/>
          <w:rtl/>
        </w:rPr>
        <w:t xml:space="preserve">התעשיינים שגם היא מאוד זעמה על התיקון הזה ואמרה </w:t>
      </w:r>
      <w:bookmarkStart w:id="86" w:name="_ETM_Q1_410033"/>
      <w:bookmarkEnd w:id="86"/>
      <w:r>
        <w:rPr>
          <w:rFonts w:hint="cs"/>
          <w:rtl/>
        </w:rPr>
        <w:t>שהנה כשיש בן זוג שצריך להיעדר למחלת הילד של</w:t>
      </w:r>
      <w:bookmarkStart w:id="87" w:name="_ETM_Q1_414493"/>
      <w:bookmarkEnd w:id="87"/>
      <w:r>
        <w:rPr>
          <w:rFonts w:hint="cs"/>
          <w:rtl/>
        </w:rPr>
        <w:t xml:space="preserve">ו, דורשים שבן הזוג האחר לא ייעדר למחלת </w:t>
      </w:r>
      <w:bookmarkStart w:id="88" w:name="_ETM_Q1_417681"/>
      <w:bookmarkEnd w:id="88"/>
      <w:r>
        <w:rPr>
          <w:rFonts w:hint="cs"/>
          <w:rtl/>
        </w:rPr>
        <w:t xml:space="preserve">הילד, ובין אחים דורשים שהאחים לא ייעדרו באותו זמן לגבי </w:t>
      </w:r>
      <w:bookmarkStart w:id="89" w:name="_ETM_Q1_421441"/>
      <w:bookmarkEnd w:id="89"/>
      <w:r>
        <w:rPr>
          <w:rFonts w:hint="cs"/>
          <w:rtl/>
        </w:rPr>
        <w:t>מחלת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הוריהם ולכן למה כאן אנחנו </w:t>
      </w:r>
      <w:bookmarkStart w:id="90" w:name="_ETM_Q1_425894"/>
      <w:bookmarkEnd w:id="90"/>
      <w:r>
        <w:rPr>
          <w:rFonts w:hint="cs"/>
          <w:rtl/>
        </w:rPr>
        <w:t xml:space="preserve">מאפשרים את ההיעדרות במשותף. </w:t>
      </w:r>
    </w:p>
    <w:p w:rsidR="00890C29" w:rsidRDefault="00890C29" w:rsidP="00890C29">
      <w:pPr>
        <w:rPr>
          <w:rtl/>
        </w:rPr>
      </w:pPr>
    </w:p>
    <w:p w:rsidR="00890C29" w:rsidRDefault="00890C29" w:rsidP="00890C29">
      <w:pPr>
        <w:rPr>
          <w:rtl/>
        </w:rPr>
      </w:pPr>
      <w:bookmarkStart w:id="91" w:name="_ETM_Q1_429272"/>
      <w:bookmarkEnd w:id="91"/>
      <w:r>
        <w:rPr>
          <w:rFonts w:hint="cs"/>
          <w:rtl/>
        </w:rPr>
        <w:t xml:space="preserve">התשובה שאנחנו קיבלנו גם ממשרד </w:t>
      </w:r>
      <w:bookmarkStart w:id="92" w:name="_ETM_Q1_432821"/>
      <w:bookmarkEnd w:id="92"/>
      <w:r>
        <w:rPr>
          <w:rFonts w:hint="cs"/>
          <w:rtl/>
        </w:rPr>
        <w:t xml:space="preserve">העבודה, אני יודעת שזו עמדתו, הייתה שעמדתם לא לשנות מהמצב </w:t>
      </w:r>
      <w:bookmarkStart w:id="93" w:name="_ETM_Q1_436254"/>
      <w:bookmarkEnd w:id="93"/>
      <w:r>
        <w:rPr>
          <w:rFonts w:hint="cs"/>
          <w:rtl/>
        </w:rPr>
        <w:t xml:space="preserve">הקיים בחוקי דמי מחלה. בחוקי דמי מחלה לא מביאים </w:t>
      </w:r>
      <w:bookmarkStart w:id="94" w:name="_ETM_Q1_438254"/>
      <w:bookmarkEnd w:id="94"/>
      <w:r>
        <w:rPr>
          <w:rFonts w:hint="cs"/>
          <w:rtl/>
        </w:rPr>
        <w:t xml:space="preserve">בחשבון כאשר מדברים על מחלת בן </w:t>
      </w:r>
      <w:bookmarkStart w:id="95" w:name="_ETM_Q1_440421"/>
      <w:bookmarkEnd w:id="95"/>
      <w:r>
        <w:rPr>
          <w:rFonts w:hint="cs"/>
          <w:rtl/>
        </w:rPr>
        <w:t>זוג.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>אנחנו לא שואלים א</w:t>
      </w:r>
      <w:bookmarkStart w:id="96" w:name="_ETM_Q1_443732"/>
      <w:bookmarkEnd w:id="96"/>
      <w:r>
        <w:rPr>
          <w:rFonts w:hint="cs"/>
          <w:rtl/>
        </w:rPr>
        <w:t xml:space="preserve">ת עצמנו האם הילדים של אותו אדם יכולים להיעדר </w:t>
      </w:r>
      <w:bookmarkStart w:id="97" w:name="_ETM_Q1_448272"/>
      <w:bookmarkEnd w:id="97"/>
      <w:r>
        <w:rPr>
          <w:rFonts w:hint="cs"/>
          <w:rtl/>
        </w:rPr>
        <w:t xml:space="preserve">או לא יכולים להיעדר. אותו דבר לגבי מחלת הורה. היום </w:t>
      </w:r>
      <w:bookmarkStart w:id="98" w:name="_ETM_Q1_452803"/>
      <w:bookmarkEnd w:id="98"/>
      <w:r>
        <w:rPr>
          <w:rFonts w:hint="cs"/>
          <w:rtl/>
        </w:rPr>
        <w:t>לא שואלים האם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בנוסף לילדים, אומרים </w:t>
      </w:r>
      <w:bookmarkStart w:id="99" w:name="_ETM_Q1_457928"/>
      <w:bookmarkEnd w:id="99"/>
      <w:r>
        <w:rPr>
          <w:rFonts w:hint="cs"/>
          <w:rtl/>
        </w:rPr>
        <w:t>שהילדים לא יוכלו להיעדר באותו זמן.</w:t>
      </w:r>
    </w:p>
    <w:p w:rsidR="00890C29" w:rsidRDefault="00890C29" w:rsidP="00890C29">
      <w:pPr>
        <w:rPr>
          <w:rtl/>
        </w:rPr>
      </w:pPr>
    </w:p>
    <w:p w:rsidR="00890C29" w:rsidRDefault="00890C29" w:rsidP="00890C29">
      <w:pPr>
        <w:pStyle w:val="a4"/>
        <w:keepNext/>
        <w:rPr>
          <w:rtl/>
        </w:rPr>
      </w:pPr>
      <w:bookmarkStart w:id="100" w:name="_ETM_Q1_460500"/>
      <w:bookmarkEnd w:id="100"/>
      <w:r>
        <w:rPr>
          <w:rtl/>
        </w:rPr>
        <w:t>ינון אזולאי (ש"ס):</w:t>
      </w:r>
    </w:p>
    <w:p w:rsidR="00890C29" w:rsidRDefault="00890C29" w:rsidP="00890C29">
      <w:pPr>
        <w:pStyle w:val="KeepWithNext"/>
        <w:rPr>
          <w:rtl/>
        </w:rPr>
      </w:pPr>
    </w:p>
    <w:p w:rsidR="00890C29" w:rsidRDefault="00890C29" w:rsidP="00890C29">
      <w:pPr>
        <w:rPr>
          <w:rtl/>
        </w:rPr>
      </w:pPr>
      <w:r>
        <w:rPr>
          <w:rFonts w:hint="cs"/>
          <w:rtl/>
        </w:rPr>
        <w:t>שני ילדים באותו זמן.</w:t>
      </w:r>
    </w:p>
    <w:p w:rsidR="00890C29" w:rsidRDefault="00890C29" w:rsidP="00890C29">
      <w:pPr>
        <w:rPr>
          <w:rtl/>
        </w:rPr>
      </w:pPr>
    </w:p>
    <w:p w:rsidR="00890C29" w:rsidRDefault="00890C29" w:rsidP="00890C29">
      <w:pPr>
        <w:pStyle w:val="a4"/>
        <w:keepNext/>
        <w:rPr>
          <w:rtl/>
        </w:rPr>
      </w:pPr>
      <w:r>
        <w:rPr>
          <w:rtl/>
        </w:rPr>
        <w:lastRenderedPageBreak/>
        <w:t>נעה בן שבת:</w:t>
      </w:r>
    </w:p>
    <w:p w:rsidR="00890C29" w:rsidRDefault="00890C29" w:rsidP="00890C29">
      <w:pPr>
        <w:pStyle w:val="KeepWithNext"/>
        <w:rPr>
          <w:rtl/>
        </w:rPr>
      </w:pPr>
    </w:p>
    <w:p w:rsidR="00890C29" w:rsidRDefault="00890C29" w:rsidP="00890C29">
      <w:pPr>
        <w:rPr>
          <w:rtl/>
        </w:rPr>
      </w:pPr>
      <w:r>
        <w:rPr>
          <w:rFonts w:hint="cs"/>
          <w:rtl/>
        </w:rPr>
        <w:t>שני ילדים לא יוכלו להיעדר באותו זמן.</w:t>
      </w:r>
    </w:p>
    <w:p w:rsidR="00890C29" w:rsidRDefault="00890C29" w:rsidP="00890C29">
      <w:pPr>
        <w:rPr>
          <w:rtl/>
        </w:rPr>
      </w:pPr>
    </w:p>
    <w:p w:rsidR="00890C29" w:rsidRDefault="00890C29" w:rsidP="00890C29">
      <w:pPr>
        <w:pStyle w:val="a4"/>
        <w:keepNext/>
        <w:rPr>
          <w:rtl/>
        </w:rPr>
      </w:pPr>
      <w:bookmarkStart w:id="101" w:name="_ETM_Q1_462901"/>
      <w:bookmarkStart w:id="102" w:name="_ETM_Q1_462603"/>
      <w:bookmarkEnd w:id="101"/>
      <w:bookmarkEnd w:id="102"/>
      <w:r>
        <w:rPr>
          <w:rtl/>
        </w:rPr>
        <w:t>ינון אזולאי (ש"ס):</w:t>
      </w:r>
    </w:p>
    <w:p w:rsidR="00890C29" w:rsidRDefault="00890C29" w:rsidP="00890C29">
      <w:pPr>
        <w:pStyle w:val="KeepWithNext"/>
        <w:rPr>
          <w:rtl/>
        </w:rPr>
      </w:pPr>
    </w:p>
    <w:p w:rsidR="00890C29" w:rsidRDefault="00890C29" w:rsidP="00890C29">
      <w:pPr>
        <w:rPr>
          <w:rtl/>
        </w:rPr>
      </w:pPr>
      <w:r>
        <w:rPr>
          <w:rFonts w:hint="cs"/>
          <w:rtl/>
        </w:rPr>
        <w:t xml:space="preserve">אבל הורה וילד </w:t>
      </w:r>
      <w:bookmarkStart w:id="103" w:name="_ETM_Q1_460570"/>
      <w:bookmarkEnd w:id="103"/>
      <w:r>
        <w:rPr>
          <w:rFonts w:hint="cs"/>
          <w:rtl/>
        </w:rPr>
        <w:t>יכולים.</w:t>
      </w:r>
    </w:p>
    <w:p w:rsidR="00890C29" w:rsidRDefault="00890C29" w:rsidP="00890C29">
      <w:pPr>
        <w:rPr>
          <w:rtl/>
        </w:rPr>
      </w:pPr>
      <w:bookmarkStart w:id="104" w:name="_ETM_Q1_462871"/>
      <w:bookmarkStart w:id="105" w:name="_ETM_Q1_463236"/>
      <w:bookmarkEnd w:id="104"/>
      <w:bookmarkEnd w:id="105"/>
    </w:p>
    <w:p w:rsidR="00890C29" w:rsidRDefault="00890C29" w:rsidP="00890C29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890C29" w:rsidRDefault="00890C29" w:rsidP="00890C29">
      <w:pPr>
        <w:pStyle w:val="KeepWithNext"/>
        <w:rPr>
          <w:rtl/>
        </w:rPr>
      </w:pPr>
    </w:p>
    <w:p w:rsidR="00890C29" w:rsidRDefault="00FD628D" w:rsidP="00890C29">
      <w:pPr>
        <w:rPr>
          <w:rtl/>
        </w:rPr>
      </w:pPr>
      <w:r>
        <w:rPr>
          <w:rFonts w:hint="cs"/>
          <w:rtl/>
        </w:rPr>
        <w:t>זאת הייתה התשובה כמו</w:t>
      </w:r>
      <w:bookmarkStart w:id="106" w:name="_ETM_Q1_469954"/>
      <w:bookmarkEnd w:id="106"/>
      <w:r>
        <w:rPr>
          <w:rFonts w:hint="cs"/>
          <w:rtl/>
        </w:rPr>
        <w:t xml:space="preserve"> שהבנו אותה ממשרד העבודה. לכן הנוסח הזה מוצע.</w:t>
      </w:r>
    </w:p>
    <w:p w:rsidR="00FD628D" w:rsidRDefault="00FD628D" w:rsidP="00890C29">
      <w:pPr>
        <w:rPr>
          <w:rtl/>
        </w:rPr>
      </w:pPr>
    </w:p>
    <w:p w:rsidR="00FD628D" w:rsidRDefault="00FD628D" w:rsidP="00FD628D">
      <w:pPr>
        <w:pStyle w:val="af6"/>
        <w:keepNext/>
        <w:rPr>
          <w:rtl/>
        </w:rPr>
      </w:pPr>
      <w:bookmarkStart w:id="107" w:name="_ETM_Q1_477915"/>
      <w:bookmarkStart w:id="108" w:name="_ETM_Q1_479554"/>
      <w:bookmarkEnd w:id="107"/>
      <w:bookmarkEnd w:id="10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D628D" w:rsidRDefault="00FD628D" w:rsidP="00FD628D">
      <w:pPr>
        <w:pStyle w:val="KeepWithNext"/>
        <w:rPr>
          <w:rtl/>
        </w:rPr>
      </w:pPr>
    </w:p>
    <w:p w:rsidR="00FD628D" w:rsidRDefault="00FD628D" w:rsidP="00FD628D">
      <w:pPr>
        <w:rPr>
          <w:rtl/>
        </w:rPr>
      </w:pPr>
      <w:r>
        <w:rPr>
          <w:rFonts w:hint="cs"/>
          <w:rtl/>
        </w:rPr>
        <w:t xml:space="preserve">למה </w:t>
      </w:r>
      <w:bookmarkStart w:id="109" w:name="_ETM_Q1_479755"/>
      <w:bookmarkEnd w:id="109"/>
      <w:r>
        <w:rPr>
          <w:rFonts w:hint="cs"/>
          <w:rtl/>
        </w:rPr>
        <w:t xml:space="preserve">למעסיקים יש </w:t>
      </w:r>
      <w:r>
        <w:t>SAY</w:t>
      </w:r>
      <w:r>
        <w:rPr>
          <w:rFonts w:hint="cs"/>
          <w:rtl/>
        </w:rPr>
        <w:t xml:space="preserve"> בדבר הזה?</w:t>
      </w:r>
    </w:p>
    <w:p w:rsidR="00FD628D" w:rsidRDefault="00FD628D" w:rsidP="00FD628D">
      <w:pPr>
        <w:rPr>
          <w:rtl/>
        </w:rPr>
      </w:pPr>
    </w:p>
    <w:p w:rsidR="00FD628D" w:rsidRDefault="00FD628D" w:rsidP="00FD628D">
      <w:pPr>
        <w:pStyle w:val="a4"/>
        <w:keepNext/>
        <w:rPr>
          <w:rtl/>
        </w:rPr>
      </w:pPr>
      <w:bookmarkStart w:id="110" w:name="_ETM_Q1_478455"/>
      <w:bookmarkStart w:id="111" w:name="_ETM_Q1_483260"/>
      <w:bookmarkEnd w:id="110"/>
      <w:bookmarkEnd w:id="111"/>
      <w:r>
        <w:rPr>
          <w:rtl/>
        </w:rPr>
        <w:t>נעה בן שבת:</w:t>
      </w:r>
    </w:p>
    <w:p w:rsidR="00FD628D" w:rsidRDefault="00FD628D" w:rsidP="00FD628D">
      <w:pPr>
        <w:pStyle w:val="KeepWithNext"/>
        <w:rPr>
          <w:rtl/>
        </w:rPr>
      </w:pPr>
    </w:p>
    <w:p w:rsidR="00FD628D" w:rsidRDefault="00FD628D" w:rsidP="00FD628D">
      <w:pPr>
        <w:rPr>
          <w:rtl/>
        </w:rPr>
      </w:pPr>
      <w:r>
        <w:rPr>
          <w:rFonts w:hint="cs"/>
          <w:rtl/>
        </w:rPr>
        <w:t xml:space="preserve">הם יצטרכו לשלם על כל </w:t>
      </w:r>
      <w:bookmarkStart w:id="112" w:name="_ETM_Q1_483243"/>
      <w:bookmarkEnd w:id="112"/>
      <w:r>
        <w:rPr>
          <w:rFonts w:hint="cs"/>
          <w:rtl/>
        </w:rPr>
        <w:t xml:space="preserve">מי שתורם איברים. יכול להיות מבחינתם שגם בן הזוג וגם </w:t>
      </w:r>
      <w:bookmarkStart w:id="113" w:name="_ETM_Q1_490934"/>
      <w:bookmarkEnd w:id="113"/>
      <w:r>
        <w:rPr>
          <w:rFonts w:hint="cs"/>
          <w:rtl/>
        </w:rPr>
        <w:t xml:space="preserve">הילד ייעדרו באותו יום, על אותו יום עבודה, </w:t>
      </w:r>
      <w:bookmarkStart w:id="114" w:name="_ETM_Q1_495902"/>
      <w:bookmarkEnd w:id="114"/>
      <w:r>
        <w:rPr>
          <w:rFonts w:hint="cs"/>
          <w:rtl/>
        </w:rPr>
        <w:t xml:space="preserve">ולכאורה זו היעדרות מיותרת מבחינתם כי שני גורמים נעדרים </w:t>
      </w:r>
      <w:bookmarkStart w:id="115" w:name="_ETM_Q1_499979"/>
      <w:bookmarkEnd w:id="115"/>
      <w:r>
        <w:rPr>
          <w:rFonts w:hint="cs"/>
          <w:rtl/>
        </w:rPr>
        <w:t>עבור אדם אחד.</w:t>
      </w:r>
    </w:p>
    <w:p w:rsidR="00FD628D" w:rsidRDefault="00FD628D" w:rsidP="00FD628D">
      <w:pPr>
        <w:rPr>
          <w:rtl/>
        </w:rPr>
      </w:pPr>
    </w:p>
    <w:p w:rsidR="00FD628D" w:rsidRDefault="00FD628D" w:rsidP="00FD628D">
      <w:pPr>
        <w:pStyle w:val="a4"/>
        <w:keepNext/>
        <w:rPr>
          <w:rtl/>
        </w:rPr>
      </w:pPr>
      <w:bookmarkStart w:id="116" w:name="_ETM_Q1_501816"/>
      <w:bookmarkStart w:id="117" w:name="_ETM_Q1_501802"/>
      <w:bookmarkEnd w:id="116"/>
      <w:bookmarkEnd w:id="117"/>
      <w:r>
        <w:rPr>
          <w:rtl/>
        </w:rPr>
        <w:t>ינון אזולאי (ש"ס):</w:t>
      </w:r>
    </w:p>
    <w:p w:rsidR="00FD628D" w:rsidRDefault="00FD628D" w:rsidP="00FD628D">
      <w:pPr>
        <w:pStyle w:val="KeepWithNext"/>
        <w:rPr>
          <w:rtl/>
        </w:rPr>
      </w:pPr>
    </w:p>
    <w:p w:rsidR="00FD628D" w:rsidRDefault="00FD628D" w:rsidP="00FD628D">
      <w:pPr>
        <w:rPr>
          <w:rtl/>
        </w:rPr>
      </w:pPr>
      <w:r>
        <w:rPr>
          <w:rFonts w:hint="cs"/>
          <w:rtl/>
        </w:rPr>
        <w:t xml:space="preserve">אדם אחד מאושפז שלושה חודשים. במחלה רגילה </w:t>
      </w:r>
      <w:bookmarkStart w:id="118" w:name="_ETM_Q1_508735"/>
      <w:bookmarkEnd w:id="118"/>
      <w:r>
        <w:rPr>
          <w:rFonts w:hint="cs"/>
          <w:rtl/>
        </w:rPr>
        <w:t xml:space="preserve">זה כן אפשרי. זה האבסורד. במחלה רגילה זה כן אפשרי </w:t>
      </w:r>
      <w:bookmarkStart w:id="119" w:name="_ETM_Q1_515123"/>
      <w:bookmarkEnd w:id="119"/>
      <w:r>
        <w:rPr>
          <w:rFonts w:hint="cs"/>
          <w:rtl/>
        </w:rPr>
        <w:t>ובתרומה אתה רוצה להגביל את זה. זה לא הגיוני.</w:t>
      </w:r>
    </w:p>
    <w:p w:rsidR="00FD628D" w:rsidRDefault="00FD628D" w:rsidP="00FD628D">
      <w:pPr>
        <w:rPr>
          <w:rtl/>
        </w:rPr>
      </w:pPr>
    </w:p>
    <w:p w:rsidR="00FD628D" w:rsidRDefault="00FD628D" w:rsidP="00FD628D">
      <w:pPr>
        <w:pStyle w:val="a4"/>
        <w:keepNext/>
        <w:rPr>
          <w:rtl/>
        </w:rPr>
      </w:pPr>
      <w:bookmarkStart w:id="120" w:name="_ETM_Q1_518927"/>
      <w:bookmarkStart w:id="121" w:name="_ETM_Q1_519769"/>
      <w:bookmarkEnd w:id="120"/>
      <w:bookmarkEnd w:id="121"/>
      <w:r>
        <w:rPr>
          <w:rtl/>
        </w:rPr>
        <w:t>נעה בן שבת:</w:t>
      </w:r>
    </w:p>
    <w:p w:rsidR="00FD628D" w:rsidRDefault="00FD628D" w:rsidP="00FD628D">
      <w:pPr>
        <w:pStyle w:val="KeepWithNext"/>
        <w:rPr>
          <w:rtl/>
        </w:rPr>
      </w:pPr>
    </w:p>
    <w:p w:rsidR="00FD628D" w:rsidRDefault="00FD628D" w:rsidP="00FD628D">
      <w:pPr>
        <w:rPr>
          <w:rtl/>
        </w:rPr>
      </w:pPr>
      <w:r>
        <w:rPr>
          <w:rFonts w:hint="cs"/>
          <w:rtl/>
        </w:rPr>
        <w:t>אדוני, אני</w:t>
      </w:r>
      <w:bookmarkStart w:id="122" w:name="_ETM_Q1_519345"/>
      <w:bookmarkEnd w:id="122"/>
      <w:r>
        <w:rPr>
          <w:rFonts w:hint="cs"/>
          <w:rtl/>
        </w:rPr>
        <w:t xml:space="preserve"> אומרת את הדברים כי הם ביקשו שאני אבטא את </w:t>
      </w:r>
      <w:bookmarkStart w:id="123" w:name="_ETM_Q1_522473"/>
      <w:bookmarkEnd w:id="123"/>
      <w:r>
        <w:rPr>
          <w:rFonts w:hint="cs"/>
          <w:rtl/>
        </w:rPr>
        <w:t>עמדתם.</w:t>
      </w:r>
    </w:p>
    <w:p w:rsidR="00FD628D" w:rsidRDefault="00FD628D" w:rsidP="00FD628D">
      <w:pPr>
        <w:rPr>
          <w:rtl/>
        </w:rPr>
      </w:pPr>
      <w:bookmarkStart w:id="124" w:name="_ETM_Q1_525314"/>
      <w:bookmarkEnd w:id="124"/>
    </w:p>
    <w:p w:rsidR="00FD628D" w:rsidRDefault="00FD628D" w:rsidP="00FD628D">
      <w:pPr>
        <w:pStyle w:val="af6"/>
        <w:keepNext/>
        <w:rPr>
          <w:rtl/>
        </w:rPr>
      </w:pPr>
      <w:bookmarkStart w:id="125" w:name="_ETM_Q1_525935"/>
      <w:bookmarkStart w:id="126" w:name="_ETM_Q1_526743"/>
      <w:bookmarkEnd w:id="125"/>
      <w:bookmarkEnd w:id="12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D628D" w:rsidRDefault="00FD628D" w:rsidP="00FD628D">
      <w:pPr>
        <w:pStyle w:val="KeepWithNext"/>
        <w:rPr>
          <w:rtl/>
        </w:rPr>
      </w:pPr>
    </w:p>
    <w:p w:rsidR="00FD628D" w:rsidRDefault="00FD628D" w:rsidP="00FD628D">
      <w:pPr>
        <w:rPr>
          <w:rtl/>
        </w:rPr>
      </w:pPr>
      <w:r>
        <w:rPr>
          <w:rFonts w:hint="cs"/>
          <w:rtl/>
        </w:rPr>
        <w:t xml:space="preserve">זה נחמד. הופכים את היועצת המשפטית שלנו לדוברת </w:t>
      </w:r>
      <w:bookmarkStart w:id="127" w:name="_ETM_Q1_526903"/>
      <w:bookmarkEnd w:id="127"/>
      <w:r>
        <w:rPr>
          <w:rFonts w:hint="cs"/>
          <w:rtl/>
        </w:rPr>
        <w:t>שלהם.</w:t>
      </w:r>
    </w:p>
    <w:p w:rsidR="00FD628D" w:rsidRDefault="00FD628D" w:rsidP="00FD628D">
      <w:pPr>
        <w:rPr>
          <w:rtl/>
        </w:rPr>
      </w:pPr>
    </w:p>
    <w:p w:rsidR="00FD628D" w:rsidRDefault="00FD628D" w:rsidP="00FD628D">
      <w:pPr>
        <w:pStyle w:val="a4"/>
        <w:keepNext/>
        <w:rPr>
          <w:rtl/>
        </w:rPr>
      </w:pPr>
      <w:bookmarkStart w:id="128" w:name="_ETM_Q1_528436"/>
      <w:bookmarkStart w:id="129" w:name="_ETM_Q1_529386"/>
      <w:bookmarkEnd w:id="128"/>
      <w:bookmarkEnd w:id="129"/>
      <w:r>
        <w:rPr>
          <w:rtl/>
        </w:rPr>
        <w:t>נעה בן שבת:</w:t>
      </w:r>
    </w:p>
    <w:p w:rsidR="00FD628D" w:rsidRDefault="00FD628D" w:rsidP="00FD628D">
      <w:pPr>
        <w:pStyle w:val="KeepWithNext"/>
        <w:rPr>
          <w:rtl/>
        </w:rPr>
      </w:pPr>
    </w:p>
    <w:p w:rsidR="00FD628D" w:rsidRDefault="00FD628D" w:rsidP="00FD628D">
      <w:pPr>
        <w:rPr>
          <w:rtl/>
        </w:rPr>
      </w:pPr>
      <w:r>
        <w:rPr>
          <w:rFonts w:hint="cs"/>
          <w:rtl/>
        </w:rPr>
        <w:t>כן. אני רק מסבירה שבהקשר הזה התשובה של</w:t>
      </w:r>
      <w:bookmarkStart w:id="130" w:name="_ETM_Q1_540985"/>
      <w:bookmarkEnd w:id="130"/>
      <w:r>
        <w:rPr>
          <w:rFonts w:hint="cs"/>
          <w:rtl/>
        </w:rPr>
        <w:t>י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הייתה שכך זה כל חוקי </w:t>
      </w:r>
      <w:bookmarkStart w:id="131" w:name="_ETM_Q1_545317"/>
      <w:bookmarkEnd w:id="131"/>
      <w:r>
        <w:rPr>
          <w:rFonts w:hint="cs"/>
          <w:rtl/>
        </w:rPr>
        <w:t>דמי מחלה. אם רוצים לשנות את ההסדר, אנחנו צריכים לחש</w:t>
      </w:r>
      <w:bookmarkStart w:id="132" w:name="_ETM_Q1_547880"/>
      <w:bookmarkEnd w:id="132"/>
      <w:r>
        <w:rPr>
          <w:rFonts w:hint="cs"/>
          <w:rtl/>
        </w:rPr>
        <w:t xml:space="preserve">וב על זה קצת יותר, איך רוצים </w:t>
      </w:r>
      <w:bookmarkStart w:id="133" w:name="_ETM_Q1_549706"/>
      <w:bookmarkEnd w:id="133"/>
      <w:r>
        <w:rPr>
          <w:rFonts w:hint="cs"/>
          <w:rtl/>
        </w:rPr>
        <w:t xml:space="preserve">לשנות את ההסדר, מה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שצריך לעשות, איזה טפסים </w:t>
      </w:r>
      <w:bookmarkStart w:id="134" w:name="_ETM_Q1_554297"/>
      <w:bookmarkEnd w:id="134"/>
      <w:r>
        <w:rPr>
          <w:rFonts w:hint="cs"/>
          <w:rtl/>
        </w:rPr>
        <w:t xml:space="preserve">אבל זה צריך לעשות כחשיבה רוחבית. אם </w:t>
      </w:r>
      <w:bookmarkStart w:id="135" w:name="_ETM_Q1_557260"/>
      <w:bookmarkEnd w:id="135"/>
      <w:r>
        <w:rPr>
          <w:rFonts w:hint="cs"/>
          <w:rtl/>
        </w:rPr>
        <w:t xml:space="preserve">רוצים לשנות את זה לגבי כל דמי מחלה, נעשה את </w:t>
      </w:r>
      <w:bookmarkStart w:id="136" w:name="_ETM_Q1_557685"/>
      <w:bookmarkEnd w:id="136"/>
      <w:r>
        <w:rPr>
          <w:rFonts w:hint="cs"/>
          <w:rtl/>
        </w:rPr>
        <w:t>זה כחשיבה רוחבית ולא אגב התיקון הזה.</w:t>
      </w:r>
    </w:p>
    <w:p w:rsidR="00FD628D" w:rsidRDefault="00FD628D" w:rsidP="00FD628D">
      <w:pPr>
        <w:rPr>
          <w:rtl/>
        </w:rPr>
      </w:pPr>
    </w:p>
    <w:p w:rsidR="00FD628D" w:rsidRDefault="00FD628D" w:rsidP="00FD628D">
      <w:pPr>
        <w:rPr>
          <w:rtl/>
        </w:rPr>
      </w:pPr>
      <w:r>
        <w:rPr>
          <w:rFonts w:hint="cs"/>
          <w:rtl/>
        </w:rPr>
        <w:t>א</w:t>
      </w:r>
      <w:bookmarkStart w:id="137" w:name="_ETM_Q1_561816"/>
      <w:bookmarkEnd w:id="137"/>
      <w:r>
        <w:rPr>
          <w:rFonts w:hint="cs"/>
          <w:rtl/>
        </w:rPr>
        <w:t xml:space="preserve">דוני, </w:t>
      </w:r>
      <w:bookmarkStart w:id="138" w:name="_ETM_Q1_561568"/>
      <w:bookmarkEnd w:id="138"/>
      <w:r>
        <w:rPr>
          <w:rFonts w:hint="cs"/>
          <w:rtl/>
        </w:rPr>
        <w:t>זו התשובה אבל גם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לשאלה מדוע אנחנו לא </w:t>
      </w:r>
      <w:bookmarkStart w:id="139" w:name="_ETM_Q1_564095"/>
      <w:bookmarkEnd w:id="139"/>
      <w:r>
        <w:rPr>
          <w:rFonts w:hint="cs"/>
          <w:rtl/>
        </w:rPr>
        <w:t>מרחיבים כרגע לאח או לגורמים אחרים, אדם שהוא ערירי,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יש מישהו אחר שיכול לסעוד אותו, </w:t>
      </w:r>
      <w:bookmarkStart w:id="140" w:name="_ETM_Q1_569096"/>
      <w:bookmarkEnd w:id="140"/>
      <w:r>
        <w:rPr>
          <w:rFonts w:hint="cs"/>
          <w:rtl/>
        </w:rPr>
        <w:t xml:space="preserve">כי אנחנו כרגע לא רוצים לפתוח בזמן הקצר הזה את </w:t>
      </w:r>
      <w:bookmarkStart w:id="141" w:name="_ETM_Q1_572421"/>
      <w:bookmarkEnd w:id="141"/>
      <w:r>
        <w:rPr>
          <w:rFonts w:hint="cs"/>
          <w:rtl/>
        </w:rPr>
        <w:t xml:space="preserve">כל מרחב הנושאים האלה ולשנות דברים מאוד </w:t>
      </w:r>
      <w:bookmarkStart w:id="142" w:name="_ETM_Q1_576180"/>
      <w:bookmarkEnd w:id="142"/>
      <w:r>
        <w:rPr>
          <w:rFonts w:hint="cs"/>
          <w:rtl/>
        </w:rPr>
        <w:t>יסודיים בנושא של דמי מחלה.</w:t>
      </w:r>
    </w:p>
    <w:p w:rsidR="00FD628D" w:rsidRDefault="00FD628D" w:rsidP="00FD628D">
      <w:pPr>
        <w:rPr>
          <w:rtl/>
        </w:rPr>
      </w:pPr>
    </w:p>
    <w:p w:rsidR="00FD628D" w:rsidRDefault="00FD628D" w:rsidP="00FD628D">
      <w:pPr>
        <w:pStyle w:val="af6"/>
        <w:keepNext/>
        <w:rPr>
          <w:rtl/>
        </w:rPr>
      </w:pPr>
      <w:bookmarkStart w:id="143" w:name="_ETM_Q1_580685"/>
      <w:bookmarkStart w:id="144" w:name="_ETM_Q1_581767"/>
      <w:bookmarkEnd w:id="143"/>
      <w:bookmarkEnd w:id="14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D628D" w:rsidRDefault="00FD628D" w:rsidP="00FD628D">
      <w:pPr>
        <w:pStyle w:val="KeepWithNext"/>
        <w:rPr>
          <w:rtl/>
        </w:rPr>
      </w:pPr>
    </w:p>
    <w:p w:rsidR="00FD628D" w:rsidRDefault="00FD628D" w:rsidP="00FD628D">
      <w:pPr>
        <w:rPr>
          <w:rtl/>
        </w:rPr>
      </w:pPr>
      <w:r>
        <w:rPr>
          <w:rFonts w:hint="cs"/>
          <w:rtl/>
        </w:rPr>
        <w:t>מה אומרים המשרדים הממשלתיים בסוגיה הזאת?</w:t>
      </w:r>
      <w:bookmarkStart w:id="145" w:name="_ETM_Q1_588186"/>
      <w:bookmarkEnd w:id="145"/>
    </w:p>
    <w:p w:rsidR="00FD628D" w:rsidRDefault="00FD628D" w:rsidP="00FD628D">
      <w:pPr>
        <w:rPr>
          <w:rtl/>
        </w:rPr>
      </w:pPr>
    </w:p>
    <w:p w:rsidR="00FD628D" w:rsidRDefault="00FD628D" w:rsidP="00FD628D">
      <w:pPr>
        <w:pStyle w:val="af9"/>
        <w:keepNext/>
        <w:rPr>
          <w:rtl/>
        </w:rPr>
      </w:pPr>
      <w:bookmarkStart w:id="146" w:name="_ETM_Q1_586288"/>
      <w:bookmarkStart w:id="147" w:name="_ETM_Q1_585922"/>
      <w:bookmarkEnd w:id="146"/>
      <w:bookmarkEnd w:id="147"/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</w:p>
    <w:p w:rsidR="00FD628D" w:rsidRDefault="00FD628D" w:rsidP="00FD628D">
      <w:pPr>
        <w:pStyle w:val="KeepWithNext"/>
        <w:rPr>
          <w:rtl/>
        </w:rPr>
      </w:pPr>
      <w:bookmarkStart w:id="148" w:name="_ETM_Q1_587163"/>
      <w:bookmarkEnd w:id="148"/>
    </w:p>
    <w:p w:rsidR="00FD628D" w:rsidRDefault="00FD628D" w:rsidP="00FD628D">
      <w:pPr>
        <w:rPr>
          <w:rtl/>
        </w:rPr>
      </w:pPr>
      <w:r>
        <w:rPr>
          <w:rFonts w:hint="cs"/>
          <w:rtl/>
        </w:rPr>
        <w:t xml:space="preserve">אגף התקציבים, משרד האוצר. גם אלינו הגיעה העמדה </w:t>
      </w:r>
      <w:bookmarkStart w:id="149" w:name="_ETM_Q1_593694"/>
      <w:bookmarkEnd w:id="149"/>
      <w:r>
        <w:rPr>
          <w:rFonts w:hint="cs"/>
          <w:rtl/>
        </w:rPr>
        <w:t>של המעסיקים כפי שצוינה ולכן בסופו של דב</w:t>
      </w:r>
      <w:bookmarkStart w:id="150" w:name="_ETM_Q1_597611"/>
      <w:bookmarkEnd w:id="150"/>
      <w:r>
        <w:rPr>
          <w:rFonts w:hint="cs"/>
          <w:rtl/>
        </w:rPr>
        <w:t xml:space="preserve">ר באמת הוחלט להיצמד לנוסח הקיים בחקיקה. המחוקק </w:t>
      </w:r>
      <w:bookmarkStart w:id="151" w:name="_ETM_Q1_603534"/>
      <w:bookmarkEnd w:id="151"/>
      <w:r>
        <w:rPr>
          <w:rFonts w:hint="cs"/>
          <w:rtl/>
        </w:rPr>
        <w:t xml:space="preserve">היום לא מתייחס ספציפית לסוגיה הזאת ומקשר בעצם </w:t>
      </w:r>
      <w:bookmarkStart w:id="152" w:name="_ETM_Q1_607847"/>
      <w:bookmarkEnd w:id="152"/>
      <w:r>
        <w:rPr>
          <w:rFonts w:hint="cs"/>
          <w:rtl/>
        </w:rPr>
        <w:t xml:space="preserve">בין מחלת הורה למחלת בן זוג. לכן אמרנו שכרגע, נכון </w:t>
      </w:r>
      <w:bookmarkStart w:id="153" w:name="_ETM_Q1_611838"/>
      <w:bookmarkEnd w:id="153"/>
      <w:r>
        <w:rPr>
          <w:rFonts w:hint="cs"/>
          <w:rtl/>
        </w:rPr>
        <w:t>להיום לחוק הספציפי הזה, נכון להיצמד לחקיקה הקיימת ו</w:t>
      </w:r>
      <w:bookmarkStart w:id="154" w:name="_ETM_Q1_616783"/>
      <w:bookmarkEnd w:id="154"/>
      <w:r>
        <w:rPr>
          <w:rFonts w:hint="cs"/>
          <w:rtl/>
        </w:rPr>
        <w:t>לאי התייחסות של המחוקק ספציפית לסוגיה הזאת.</w:t>
      </w:r>
    </w:p>
    <w:p w:rsidR="00FD628D" w:rsidRDefault="00FD628D" w:rsidP="00FD628D">
      <w:pPr>
        <w:rPr>
          <w:rtl/>
        </w:rPr>
      </w:pPr>
    </w:p>
    <w:p w:rsidR="00FD628D" w:rsidRDefault="00FD628D" w:rsidP="00FD628D">
      <w:pPr>
        <w:pStyle w:val="af6"/>
        <w:keepNext/>
        <w:rPr>
          <w:rtl/>
        </w:rPr>
      </w:pPr>
      <w:bookmarkStart w:id="155" w:name="_ETM_Q1_623505"/>
      <w:bookmarkStart w:id="156" w:name="_ETM_Q1_623565"/>
      <w:bookmarkEnd w:id="155"/>
      <w:bookmarkEnd w:id="156"/>
      <w:r>
        <w:rPr>
          <w:rtl/>
        </w:rPr>
        <w:lastRenderedPageBreak/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D628D" w:rsidRDefault="00FD628D" w:rsidP="00FD628D">
      <w:pPr>
        <w:pStyle w:val="KeepWithNext"/>
        <w:rPr>
          <w:rtl/>
        </w:rPr>
      </w:pPr>
    </w:p>
    <w:p w:rsidR="00FD628D" w:rsidRDefault="00FD628D" w:rsidP="00FD628D">
      <w:pPr>
        <w:rPr>
          <w:rtl/>
        </w:rPr>
      </w:pPr>
      <w:r>
        <w:rPr>
          <w:rFonts w:hint="cs"/>
          <w:rtl/>
        </w:rPr>
        <w:t xml:space="preserve">אתה מוכן לקבל את </w:t>
      </w:r>
      <w:bookmarkStart w:id="157" w:name="_ETM_Q1_623372"/>
      <w:bookmarkEnd w:id="157"/>
      <w:r>
        <w:rPr>
          <w:rFonts w:hint="cs"/>
          <w:rtl/>
        </w:rPr>
        <w:t>העמדה הזאת?</w:t>
      </w:r>
    </w:p>
    <w:p w:rsidR="00FD628D" w:rsidRDefault="00FD628D" w:rsidP="00FD628D">
      <w:pPr>
        <w:rPr>
          <w:rtl/>
        </w:rPr>
      </w:pPr>
      <w:bookmarkStart w:id="158" w:name="_ETM_Q1_624764"/>
      <w:bookmarkEnd w:id="158"/>
    </w:p>
    <w:p w:rsidR="00FD628D" w:rsidRDefault="00FD628D" w:rsidP="00FD628D">
      <w:pPr>
        <w:pStyle w:val="a4"/>
        <w:keepNext/>
        <w:rPr>
          <w:rtl/>
        </w:rPr>
      </w:pPr>
      <w:bookmarkStart w:id="159" w:name="_ETM_Q1_623488"/>
      <w:bookmarkStart w:id="160" w:name="_ETM_Q1_624250"/>
      <w:bookmarkEnd w:id="159"/>
      <w:bookmarkEnd w:id="160"/>
      <w:r>
        <w:rPr>
          <w:rtl/>
        </w:rPr>
        <w:t>ינון אזולאי (ש"ס):</w:t>
      </w:r>
    </w:p>
    <w:p w:rsidR="00FD628D" w:rsidRDefault="00FD628D" w:rsidP="00FD628D">
      <w:pPr>
        <w:pStyle w:val="KeepWithNext"/>
        <w:rPr>
          <w:rtl/>
        </w:rPr>
      </w:pPr>
    </w:p>
    <w:p w:rsidR="00FD628D" w:rsidRDefault="00FD628D" w:rsidP="00FD628D">
      <w:pPr>
        <w:rPr>
          <w:rtl/>
        </w:rPr>
      </w:pPr>
      <w:r>
        <w:rPr>
          <w:rFonts w:hint="cs"/>
          <w:rtl/>
        </w:rPr>
        <w:t xml:space="preserve">לא. אתם מתפתלים כאן כך שבסופו של </w:t>
      </w:r>
      <w:bookmarkStart w:id="161" w:name="_ETM_Q1_630250"/>
      <w:bookmarkEnd w:id="161"/>
      <w:r>
        <w:rPr>
          <w:rFonts w:hint="cs"/>
          <w:rtl/>
        </w:rPr>
        <w:t xml:space="preserve">דבר זה יגיע לפתחו של בית הדין לעבודה. אני </w:t>
      </w:r>
      <w:bookmarkStart w:id="162" w:name="_ETM_Q1_632405"/>
      <w:bookmarkEnd w:id="162"/>
      <w:r>
        <w:rPr>
          <w:rFonts w:hint="cs"/>
          <w:rtl/>
        </w:rPr>
        <w:t xml:space="preserve">רוצה שזה יהיה ברור, שאדם שתורם איבר </w:t>
      </w:r>
      <w:bookmarkStart w:id="163" w:name="_ETM_Q1_638395"/>
      <w:bookmarkEnd w:id="163"/>
      <w:r>
        <w:rPr>
          <w:rFonts w:hint="cs"/>
          <w:rtl/>
        </w:rPr>
        <w:t xml:space="preserve">יוכל בן הזוג שלו </w:t>
      </w:r>
      <w:r>
        <w:rPr>
          <w:rtl/>
        </w:rPr>
        <w:t>–</w:t>
      </w:r>
      <w:r>
        <w:rPr>
          <w:rFonts w:hint="cs"/>
          <w:rtl/>
        </w:rPr>
        <w:t xml:space="preserve"> או בנוסף הורה או ילד </w:t>
      </w:r>
      <w:bookmarkStart w:id="164" w:name="_ETM_Q1_640661"/>
      <w:bookmarkEnd w:id="164"/>
      <w:r>
        <w:rPr>
          <w:rtl/>
        </w:rPr>
        <w:t>–</w:t>
      </w:r>
      <w:r>
        <w:rPr>
          <w:rFonts w:hint="cs"/>
          <w:rtl/>
        </w:rPr>
        <w:t xml:space="preserve"> במקביל לקבל כמו במחלה רגילה. </w:t>
      </w:r>
      <w:r w:rsidR="00A32420">
        <w:rPr>
          <w:rFonts w:hint="cs"/>
          <w:rtl/>
        </w:rPr>
        <w:t>שזה יהיה ברור.</w:t>
      </w:r>
    </w:p>
    <w:p w:rsidR="00A32420" w:rsidRDefault="00A32420" w:rsidP="00FD628D">
      <w:pPr>
        <w:rPr>
          <w:rtl/>
        </w:rPr>
      </w:pPr>
    </w:p>
    <w:p w:rsidR="00A32420" w:rsidRDefault="00A32420" w:rsidP="00A32420">
      <w:pPr>
        <w:pStyle w:val="af9"/>
        <w:keepNext/>
        <w:rPr>
          <w:rtl/>
        </w:rPr>
      </w:pP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 xml:space="preserve">זה בדיוק </w:t>
      </w:r>
      <w:bookmarkStart w:id="165" w:name="_ETM_Q1_645395"/>
      <w:bookmarkEnd w:id="165"/>
      <w:r>
        <w:rPr>
          <w:rFonts w:hint="cs"/>
          <w:rtl/>
        </w:rPr>
        <w:t>מה שאני אומרת. כמו במחלה רגילה ולכ</w:t>
      </w:r>
      <w:bookmarkStart w:id="166" w:name="_ETM_Q1_653108"/>
      <w:bookmarkEnd w:id="166"/>
      <w:r>
        <w:rPr>
          <w:rFonts w:hint="cs"/>
          <w:rtl/>
        </w:rPr>
        <w:t xml:space="preserve">ן זה חוק </w:t>
      </w:r>
      <w:bookmarkStart w:id="167" w:name="_ETM_Q1_655642"/>
      <w:bookmarkEnd w:id="167"/>
      <w:r>
        <w:rPr>
          <w:rFonts w:hint="cs"/>
          <w:rtl/>
        </w:rPr>
        <w:t>שהוא לא נפרד.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>לכן זה חוק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נפרד ומוחל בחוק הקיים. משרד העבודה יכול לתקן </w:t>
      </w:r>
      <w:bookmarkStart w:id="168" w:name="_ETM_Q1_658583"/>
      <w:bookmarkEnd w:id="168"/>
      <w:r>
        <w:rPr>
          <w:rFonts w:hint="cs"/>
          <w:rtl/>
        </w:rPr>
        <w:t xml:space="preserve">אותי אם אני טועה אבל בעצם מחילים את כל החקיקה </w:t>
      </w:r>
      <w:bookmarkStart w:id="169" w:name="_ETM_Q1_661803"/>
      <w:bookmarkEnd w:id="169"/>
      <w:r>
        <w:rPr>
          <w:rFonts w:hint="cs"/>
          <w:rtl/>
        </w:rPr>
        <w:t>הקיימת על המקרה של תרומת איברים ולא עושים א</w:t>
      </w:r>
      <w:bookmarkStart w:id="170" w:name="_ETM_Q1_667343"/>
      <w:bookmarkEnd w:id="170"/>
      <w:r>
        <w:rPr>
          <w:rFonts w:hint="cs"/>
          <w:rtl/>
        </w:rPr>
        <w:t>ת זה בחוק נפרד כפי שעלה בעבר.</w:t>
      </w:r>
    </w:p>
    <w:p w:rsidR="00A32420" w:rsidRDefault="00A32420" w:rsidP="00A32420">
      <w:pPr>
        <w:rPr>
          <w:rtl/>
        </w:rPr>
      </w:pPr>
    </w:p>
    <w:p w:rsidR="00A32420" w:rsidRDefault="00A32420" w:rsidP="00A32420">
      <w:pPr>
        <w:pStyle w:val="a4"/>
        <w:keepNext/>
        <w:rPr>
          <w:rtl/>
        </w:rPr>
      </w:pPr>
      <w:bookmarkStart w:id="171" w:name="_ETM_Q1_670170"/>
      <w:bookmarkStart w:id="172" w:name="_ETM_Q1_670878"/>
      <w:bookmarkEnd w:id="171"/>
      <w:bookmarkEnd w:id="172"/>
      <w:r>
        <w:rPr>
          <w:rtl/>
        </w:rPr>
        <w:t>ינון אזולאי (ש"ס):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73" w:name="_ETM_Q1_670983"/>
      <w:bookmarkEnd w:id="173"/>
      <w:r>
        <w:rPr>
          <w:rFonts w:hint="cs"/>
          <w:rtl/>
        </w:rPr>
        <w:t>לשמוע את משרד העבודה שנמצא כאן. שיסבירו את זה.</w:t>
      </w:r>
    </w:p>
    <w:p w:rsidR="00A32420" w:rsidRDefault="00A32420" w:rsidP="00A32420">
      <w:pPr>
        <w:rPr>
          <w:rtl/>
        </w:rPr>
      </w:pPr>
    </w:p>
    <w:p w:rsidR="00A32420" w:rsidRDefault="00A32420" w:rsidP="00A32420">
      <w:pPr>
        <w:pStyle w:val="af9"/>
        <w:keepNext/>
        <w:rPr>
          <w:rtl/>
        </w:rPr>
      </w:pPr>
      <w:bookmarkStart w:id="174" w:name="_ETM_Q1_673064"/>
      <w:bookmarkStart w:id="175" w:name="_ETM_Q1_674620"/>
      <w:bookmarkEnd w:id="174"/>
      <w:bookmarkEnd w:id="175"/>
      <w:r>
        <w:rPr>
          <w:rtl/>
        </w:rPr>
        <w:t>תמר מתתיהו: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 xml:space="preserve">משרד העבודה. </w:t>
      </w:r>
      <w:bookmarkStart w:id="176" w:name="_ETM_Q1_677732"/>
      <w:bookmarkEnd w:id="176"/>
      <w:r>
        <w:rPr>
          <w:rFonts w:hint="cs"/>
          <w:rtl/>
        </w:rPr>
        <w:t xml:space="preserve">הנוסח כפי שהוצג על ידי חבר הכנסת הוא </w:t>
      </w:r>
      <w:bookmarkStart w:id="177" w:name="_ETM_Q1_684745"/>
      <w:bookmarkEnd w:id="177"/>
      <w:r>
        <w:rPr>
          <w:rFonts w:hint="cs"/>
          <w:rtl/>
        </w:rPr>
        <w:t xml:space="preserve">באמת הנוסח שאנחנו הצענו וביקשנו שיהיה, שתהיה אפשרות לקחת במקביל </w:t>
      </w:r>
      <w:bookmarkStart w:id="178" w:name="_ETM_Q1_689434"/>
      <w:bookmarkEnd w:id="178"/>
      <w:r>
        <w:rPr>
          <w:rFonts w:hint="cs"/>
          <w:rtl/>
        </w:rPr>
        <w:t xml:space="preserve">כמו שבעצם קיים היום למקרה היותר שכיח של מחלת </w:t>
      </w:r>
      <w:bookmarkStart w:id="179" w:name="_ETM_Q1_695806"/>
      <w:bookmarkEnd w:id="179"/>
      <w:r>
        <w:rPr>
          <w:rFonts w:hint="cs"/>
          <w:rtl/>
        </w:rPr>
        <w:t xml:space="preserve">הורה ושל מחלת בן זוג, כאשר החוק לא שולל </w:t>
      </w:r>
      <w:bookmarkStart w:id="180" w:name="_ETM_Q1_701332"/>
      <w:bookmarkEnd w:id="180"/>
      <w:r>
        <w:rPr>
          <w:rFonts w:hint="cs"/>
          <w:rtl/>
        </w:rPr>
        <w:t xml:space="preserve">את האפשרות לקחת את זה במקביל. לכן, </w:t>
      </w:r>
      <w:bookmarkStart w:id="181" w:name="_ETM_Q1_703546"/>
      <w:bookmarkEnd w:id="181"/>
      <w:r>
        <w:rPr>
          <w:rFonts w:hint="cs"/>
          <w:rtl/>
        </w:rPr>
        <w:t>דווקא במקרה הספציפי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שבאמת לא מהווה הרבה מקרים, </w:t>
      </w:r>
      <w:bookmarkStart w:id="182" w:name="_ETM_Q1_711006"/>
      <w:bookmarkEnd w:id="182"/>
      <w:r>
        <w:rPr>
          <w:rFonts w:hint="cs"/>
          <w:rtl/>
        </w:rPr>
        <w:t xml:space="preserve">אם אנחנו חושבים על מעסיקים, אנחנו חושבים שלא נכון דווקא </w:t>
      </w:r>
      <w:bookmarkStart w:id="183" w:name="_ETM_Q1_713071"/>
      <w:bookmarkEnd w:id="183"/>
      <w:r>
        <w:rPr>
          <w:rFonts w:hint="cs"/>
          <w:rtl/>
        </w:rPr>
        <w:t xml:space="preserve">כאן לשלול את זה תוך כדי שאנחנו משנים את ההסדרים </w:t>
      </w:r>
      <w:bookmarkStart w:id="184" w:name="_ETM_Q1_718709"/>
      <w:bookmarkEnd w:id="184"/>
      <w:r>
        <w:rPr>
          <w:rFonts w:hint="cs"/>
          <w:rtl/>
        </w:rPr>
        <w:t>הקיימים.</w:t>
      </w:r>
    </w:p>
    <w:p w:rsidR="00A32420" w:rsidRDefault="00A32420" w:rsidP="00A32420">
      <w:pPr>
        <w:rPr>
          <w:rtl/>
        </w:rPr>
      </w:pPr>
      <w:bookmarkStart w:id="185" w:name="_ETM_Q1_721648"/>
      <w:bookmarkEnd w:id="185"/>
    </w:p>
    <w:p w:rsidR="00A32420" w:rsidRDefault="00A32420" w:rsidP="00A32420">
      <w:pPr>
        <w:pStyle w:val="a4"/>
        <w:keepNext/>
        <w:rPr>
          <w:rtl/>
        </w:rPr>
      </w:pPr>
      <w:bookmarkStart w:id="186" w:name="_ETM_Q1_721004"/>
      <w:bookmarkStart w:id="187" w:name="_ETM_Q1_721879"/>
      <w:bookmarkEnd w:id="186"/>
      <w:bookmarkEnd w:id="187"/>
      <w:r>
        <w:rPr>
          <w:rtl/>
        </w:rPr>
        <w:t>נעה בן שבת: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>לגבי השאלה שלהם. הם אומרים שסיוע לבן משפחה מכל עילה</w:t>
      </w:r>
      <w:bookmarkStart w:id="188" w:name="_ETM_Q1_725914"/>
      <w:bookmarkEnd w:id="188"/>
      <w:r>
        <w:rPr>
          <w:rFonts w:hint="cs"/>
          <w:rtl/>
        </w:rPr>
        <w:t xml:space="preserve"> מכל חוקי המחלה השונים לא יכול שיינתן למספר </w:t>
      </w:r>
      <w:bookmarkStart w:id="189" w:name="_ETM_Q1_727498"/>
      <w:bookmarkEnd w:id="189"/>
      <w:r>
        <w:rPr>
          <w:rFonts w:hint="cs"/>
          <w:rtl/>
        </w:rPr>
        <w:t xml:space="preserve">גורמים זכאים בזמן שהחולה הוא אחד בלבד. מה </w:t>
      </w:r>
      <w:bookmarkStart w:id="190" w:name="_ETM_Q1_732425"/>
      <w:bookmarkEnd w:id="190"/>
      <w:r>
        <w:rPr>
          <w:rFonts w:hint="cs"/>
          <w:rtl/>
        </w:rPr>
        <w:t>את אומרת על אמירה כזאת?</w:t>
      </w:r>
    </w:p>
    <w:p w:rsidR="00A32420" w:rsidRDefault="00A32420" w:rsidP="00A32420">
      <w:pPr>
        <w:rPr>
          <w:rtl/>
        </w:rPr>
      </w:pPr>
    </w:p>
    <w:p w:rsidR="00A32420" w:rsidRDefault="00A32420" w:rsidP="00A32420">
      <w:pPr>
        <w:pStyle w:val="af9"/>
        <w:keepNext/>
        <w:rPr>
          <w:rtl/>
        </w:rPr>
      </w:pPr>
      <w:bookmarkStart w:id="191" w:name="_ETM_Q1_735044"/>
      <w:bookmarkStart w:id="192" w:name="_ETM_Q1_735031"/>
      <w:bookmarkEnd w:id="191"/>
      <w:bookmarkEnd w:id="192"/>
      <w:r>
        <w:rPr>
          <w:rtl/>
        </w:rPr>
        <w:t>תמר מתתיהו: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>בפועל אנחנו רואים שזה לא ממש נכון. שאם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>אדם מאושפז, בני המשפחה מתאגדים סביבו</w:t>
      </w:r>
      <w:bookmarkStart w:id="193" w:name="_ETM_Q1_740853"/>
      <w:bookmarkEnd w:id="193"/>
      <w:r>
        <w:rPr>
          <w:rFonts w:hint="cs"/>
          <w:rtl/>
        </w:rPr>
        <w:t xml:space="preserve"> וזה לא משנה כמה מעסיקים שונים.</w:t>
      </w:r>
    </w:p>
    <w:p w:rsidR="00A32420" w:rsidRDefault="00A32420" w:rsidP="00A32420">
      <w:pPr>
        <w:rPr>
          <w:rtl/>
        </w:rPr>
      </w:pPr>
      <w:bookmarkStart w:id="194" w:name="_ETM_Q1_746020"/>
      <w:bookmarkEnd w:id="194"/>
    </w:p>
    <w:p w:rsidR="00A32420" w:rsidRDefault="00A32420" w:rsidP="00A32420">
      <w:pPr>
        <w:pStyle w:val="a4"/>
        <w:keepNext/>
        <w:rPr>
          <w:rtl/>
        </w:rPr>
      </w:pPr>
      <w:bookmarkStart w:id="195" w:name="_ETM_Q1_746359"/>
      <w:bookmarkEnd w:id="195"/>
      <w:r>
        <w:rPr>
          <w:rtl/>
        </w:rPr>
        <w:t>ינון אזולאי (ש"ס):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 xml:space="preserve">הם לא לוקחים את </w:t>
      </w:r>
      <w:bookmarkStart w:id="196" w:name="_ETM_Q1_745292"/>
      <w:bookmarkEnd w:id="196"/>
      <w:r>
        <w:rPr>
          <w:rFonts w:hint="cs"/>
          <w:rtl/>
        </w:rPr>
        <w:t xml:space="preserve">זה ביחד. הם לוקחים שלושה חודשים, שבוע, ושבוע </w:t>
      </w:r>
      <w:bookmarkStart w:id="197" w:name="_ETM_Q1_747428"/>
      <w:bookmarkEnd w:id="197"/>
      <w:r>
        <w:rPr>
          <w:rFonts w:hint="cs"/>
          <w:rtl/>
        </w:rPr>
        <w:t>נוסף.</w:t>
      </w:r>
    </w:p>
    <w:p w:rsidR="00A32420" w:rsidRDefault="00A32420" w:rsidP="00A32420">
      <w:pPr>
        <w:rPr>
          <w:rtl/>
        </w:rPr>
      </w:pPr>
    </w:p>
    <w:p w:rsidR="00A32420" w:rsidRDefault="00A32420" w:rsidP="00A32420">
      <w:pPr>
        <w:pStyle w:val="af9"/>
        <w:keepNext/>
        <w:rPr>
          <w:rtl/>
        </w:rPr>
      </w:pPr>
      <w:bookmarkStart w:id="198" w:name="_ETM_Q1_748624"/>
      <w:bookmarkEnd w:id="198"/>
      <w:r>
        <w:rPr>
          <w:rtl/>
        </w:rPr>
        <w:t>תמר מתתיהו: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 xml:space="preserve">לפעמים עושים תורנויות ביניהם. אם יש יום אחד במקביל או </w:t>
      </w:r>
      <w:bookmarkStart w:id="199" w:name="_ETM_Q1_750846"/>
      <w:bookmarkEnd w:id="199"/>
      <w:r>
        <w:rPr>
          <w:rFonts w:hint="cs"/>
          <w:rtl/>
        </w:rPr>
        <w:t>כמה ימים במקביל, צריך לאפשר את זה.</w:t>
      </w:r>
    </w:p>
    <w:p w:rsidR="00A32420" w:rsidRDefault="00A32420" w:rsidP="00A32420">
      <w:pPr>
        <w:rPr>
          <w:rtl/>
        </w:rPr>
      </w:pPr>
    </w:p>
    <w:p w:rsidR="00A32420" w:rsidRDefault="00A32420" w:rsidP="00A32420">
      <w:pPr>
        <w:pStyle w:val="a4"/>
        <w:keepNext/>
        <w:rPr>
          <w:rtl/>
        </w:rPr>
      </w:pPr>
      <w:bookmarkStart w:id="200" w:name="_ETM_Q1_754129"/>
      <w:bookmarkEnd w:id="200"/>
      <w:r>
        <w:rPr>
          <w:rtl/>
        </w:rPr>
        <w:t>נעה בן שבת: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 xml:space="preserve">אבל אתם לא תאפשרו </w:t>
      </w:r>
      <w:bookmarkStart w:id="201" w:name="_ETM_Q1_755028"/>
      <w:bookmarkEnd w:id="201"/>
      <w:r>
        <w:rPr>
          <w:rFonts w:hint="cs"/>
          <w:rtl/>
        </w:rPr>
        <w:t>מקביל לילדים של אותו אדם.</w:t>
      </w:r>
    </w:p>
    <w:p w:rsidR="00A32420" w:rsidRDefault="00A32420" w:rsidP="00A32420">
      <w:pPr>
        <w:rPr>
          <w:rtl/>
        </w:rPr>
      </w:pPr>
    </w:p>
    <w:p w:rsidR="00A32420" w:rsidRDefault="00A32420" w:rsidP="00A32420">
      <w:pPr>
        <w:pStyle w:val="af9"/>
        <w:keepNext/>
        <w:rPr>
          <w:rtl/>
        </w:rPr>
      </w:pPr>
      <w:bookmarkStart w:id="202" w:name="_ETM_Q1_758930"/>
      <w:bookmarkEnd w:id="202"/>
      <w:r>
        <w:rPr>
          <w:rtl/>
        </w:rPr>
        <w:t>תמר מתתיהו: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>זה כבר קיים בתקנות.</w:t>
      </w:r>
    </w:p>
    <w:p w:rsidR="00A32420" w:rsidRDefault="00A32420" w:rsidP="00A32420">
      <w:pPr>
        <w:rPr>
          <w:rtl/>
        </w:rPr>
      </w:pPr>
    </w:p>
    <w:p w:rsidR="00A32420" w:rsidRDefault="00A32420" w:rsidP="00A32420">
      <w:pPr>
        <w:pStyle w:val="a4"/>
        <w:keepNext/>
        <w:rPr>
          <w:rtl/>
        </w:rPr>
      </w:pPr>
      <w:bookmarkStart w:id="203" w:name="_ETM_Q1_757897"/>
      <w:bookmarkEnd w:id="203"/>
      <w:r>
        <w:rPr>
          <w:rtl/>
        </w:rPr>
        <w:t>ינון אזולאי (ש"ס):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>זה קיים בחוק.</w:t>
      </w:r>
    </w:p>
    <w:p w:rsidR="00A32420" w:rsidRDefault="00A32420" w:rsidP="00A32420">
      <w:pPr>
        <w:rPr>
          <w:rtl/>
        </w:rPr>
      </w:pPr>
    </w:p>
    <w:p w:rsidR="00A32420" w:rsidRDefault="00A32420" w:rsidP="00A32420">
      <w:pPr>
        <w:pStyle w:val="af9"/>
        <w:keepNext/>
        <w:rPr>
          <w:rtl/>
        </w:rPr>
      </w:pPr>
      <w:bookmarkStart w:id="204" w:name="_ETM_Q1_762617"/>
      <w:bookmarkStart w:id="205" w:name="_ETM_Q1_761691"/>
      <w:bookmarkEnd w:id="204"/>
      <w:bookmarkEnd w:id="205"/>
      <w:r>
        <w:rPr>
          <w:rtl/>
        </w:rPr>
        <w:t>תמר מתתיהו: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>ש</w:t>
      </w:r>
      <w:bookmarkStart w:id="206" w:name="_ETM_Q1_762563"/>
      <w:bookmarkEnd w:id="206"/>
      <w:r>
        <w:rPr>
          <w:rFonts w:hint="cs"/>
          <w:rtl/>
        </w:rPr>
        <w:t xml:space="preserve">אין את האפשרות הזאת. גם לא במקרה של </w:t>
      </w:r>
      <w:bookmarkStart w:id="207" w:name="_ETM_Q1_764060"/>
      <w:bookmarkEnd w:id="207"/>
      <w:r>
        <w:rPr>
          <w:rFonts w:hint="cs"/>
          <w:rtl/>
        </w:rPr>
        <w:t>מחלת ילד.</w:t>
      </w:r>
    </w:p>
    <w:p w:rsidR="00A32420" w:rsidRDefault="00A32420" w:rsidP="00A32420">
      <w:pPr>
        <w:rPr>
          <w:rtl/>
        </w:rPr>
      </w:pPr>
    </w:p>
    <w:p w:rsidR="00A32420" w:rsidRDefault="00A32420" w:rsidP="00A32420">
      <w:pPr>
        <w:pStyle w:val="a4"/>
        <w:keepNext/>
        <w:rPr>
          <w:rtl/>
        </w:rPr>
      </w:pPr>
      <w:bookmarkStart w:id="208" w:name="_ETM_Q1_767556"/>
      <w:bookmarkStart w:id="209" w:name="_ETM_Q1_768976"/>
      <w:bookmarkEnd w:id="208"/>
      <w:bookmarkEnd w:id="209"/>
      <w:r>
        <w:rPr>
          <w:rtl/>
        </w:rPr>
        <w:t>ינון אזולאי (ש"ס):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 xml:space="preserve">הנוסח שכרגע יש לנו, הוא מותיר מקום </w:t>
      </w:r>
      <w:bookmarkStart w:id="210" w:name="_ETM_Q1_769071"/>
      <w:bookmarkEnd w:id="210"/>
      <w:r>
        <w:rPr>
          <w:rFonts w:hint="cs"/>
          <w:rtl/>
        </w:rPr>
        <w:t>לפרשנות או שאותו דבר כמו שאמרת?</w:t>
      </w:r>
    </w:p>
    <w:p w:rsidR="00A32420" w:rsidRDefault="00A32420" w:rsidP="00A32420">
      <w:pPr>
        <w:rPr>
          <w:rtl/>
        </w:rPr>
      </w:pPr>
    </w:p>
    <w:p w:rsidR="00A32420" w:rsidRDefault="00A32420" w:rsidP="00A32420">
      <w:pPr>
        <w:pStyle w:val="af9"/>
        <w:keepNext/>
        <w:rPr>
          <w:rtl/>
        </w:rPr>
      </w:pPr>
      <w:bookmarkStart w:id="211" w:name="_ETM_Q1_770403"/>
      <w:bookmarkStart w:id="212" w:name="_ETM_Q1_771344"/>
      <w:bookmarkEnd w:id="211"/>
      <w:bookmarkEnd w:id="212"/>
      <w:r>
        <w:rPr>
          <w:rtl/>
        </w:rPr>
        <w:t>תמר מתתיהו: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 xml:space="preserve">לדעתי הוא במפורש </w:t>
      </w:r>
      <w:bookmarkStart w:id="213" w:name="_ETM_Q1_775429"/>
      <w:bookmarkEnd w:id="213"/>
      <w:r>
        <w:rPr>
          <w:rFonts w:hint="cs"/>
          <w:rtl/>
        </w:rPr>
        <w:t>מהבחינה הזאת. הוא לא שולל את האפשרות לקחת.</w:t>
      </w:r>
    </w:p>
    <w:p w:rsidR="00A32420" w:rsidRDefault="00A32420" w:rsidP="00A32420">
      <w:pPr>
        <w:rPr>
          <w:rtl/>
        </w:rPr>
      </w:pPr>
      <w:bookmarkStart w:id="214" w:name="_ETM_Q1_779435"/>
      <w:bookmarkEnd w:id="214"/>
    </w:p>
    <w:p w:rsidR="00A32420" w:rsidRDefault="00A32420" w:rsidP="00A32420">
      <w:pPr>
        <w:pStyle w:val="a4"/>
        <w:keepNext/>
        <w:rPr>
          <w:rtl/>
        </w:rPr>
      </w:pPr>
      <w:bookmarkStart w:id="215" w:name="_ETM_Q1_779825"/>
      <w:bookmarkStart w:id="216" w:name="_ETM_Q1_782360"/>
      <w:bookmarkEnd w:id="215"/>
      <w:bookmarkEnd w:id="216"/>
      <w:r>
        <w:rPr>
          <w:rtl/>
        </w:rPr>
        <w:t>נעה בן שבת: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217" w:name="_ETM_Q1_782673"/>
      <w:bookmarkEnd w:id="217"/>
      <w:r>
        <w:rPr>
          <w:rFonts w:hint="cs"/>
          <w:rtl/>
        </w:rPr>
        <w:t>אדוני שיצטרכו לעשות חשיבה ולהביא הצעת חוק ממשלתית או על הצעה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פרטית של חבר כנסת </w:t>
      </w:r>
      <w:bookmarkStart w:id="218" w:name="_ETM_Q1_790348"/>
      <w:bookmarkEnd w:id="218"/>
      <w:r>
        <w:rPr>
          <w:rFonts w:hint="cs"/>
          <w:rtl/>
        </w:rPr>
        <w:t>ולשנות את המצב.</w:t>
      </w:r>
    </w:p>
    <w:p w:rsidR="00A32420" w:rsidRDefault="00A32420" w:rsidP="00A32420">
      <w:pPr>
        <w:rPr>
          <w:rtl/>
        </w:rPr>
      </w:pPr>
    </w:p>
    <w:p w:rsidR="00A32420" w:rsidRDefault="00A32420" w:rsidP="00A32420">
      <w:pPr>
        <w:pStyle w:val="af6"/>
        <w:keepNext/>
        <w:rPr>
          <w:rtl/>
        </w:rPr>
      </w:pPr>
      <w:bookmarkStart w:id="219" w:name="_ETM_Q1_791770"/>
      <w:bookmarkEnd w:id="21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>נקריא את הנוסח.</w:t>
      </w:r>
    </w:p>
    <w:p w:rsidR="00A32420" w:rsidRDefault="00A32420" w:rsidP="00A32420">
      <w:pPr>
        <w:rPr>
          <w:rtl/>
        </w:rPr>
      </w:pPr>
    </w:p>
    <w:p w:rsidR="00A32420" w:rsidRDefault="00A32420" w:rsidP="00A32420">
      <w:pPr>
        <w:pStyle w:val="a4"/>
        <w:keepNext/>
        <w:rPr>
          <w:rtl/>
        </w:rPr>
      </w:pPr>
      <w:bookmarkStart w:id="220" w:name="_ETM_Q1_796130"/>
      <w:bookmarkEnd w:id="220"/>
      <w:r>
        <w:rPr>
          <w:rtl/>
        </w:rPr>
        <w:t>נעה בן שבת: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pStyle w:val="a6"/>
        <w:keepNext/>
        <w:rPr>
          <w:u w:val="none"/>
          <w:rtl/>
        </w:rPr>
      </w:pPr>
      <w:r w:rsidRPr="00A32420">
        <w:rPr>
          <w:u w:val="none"/>
          <w:rtl/>
        </w:rPr>
        <w:t xml:space="preserve">הצעת חוק דמי מחלה (היעדרות בשל תרומת איבר על ידי </w:t>
      </w:r>
      <w:r>
        <w:rPr>
          <w:u w:val="none"/>
          <w:rtl/>
        </w:rPr>
        <w:t>בן זוג או הורה) (תיקוני חקיקה),</w:t>
      </w:r>
      <w:bookmarkStart w:id="221" w:name="_ETM_Q1_798238"/>
      <w:bookmarkEnd w:id="221"/>
    </w:p>
    <w:p w:rsidR="00A32420" w:rsidRPr="00A32420" w:rsidRDefault="00A32420" w:rsidP="00A32420">
      <w:pPr>
        <w:pStyle w:val="a6"/>
        <w:keepNext/>
        <w:rPr>
          <w:u w:val="none"/>
          <w:rtl/>
        </w:rPr>
      </w:pPr>
      <w:r w:rsidRPr="00A32420">
        <w:rPr>
          <w:u w:val="none"/>
          <w:rtl/>
        </w:rPr>
        <w:t>התשע"ט-2018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</w:p>
    <w:p w:rsidR="00A32420" w:rsidRDefault="00A32420" w:rsidP="00A32420">
      <w:pPr>
        <w:pStyle w:val="aff0"/>
        <w:numPr>
          <w:ilvl w:val="0"/>
          <w:numId w:val="3"/>
        </w:numPr>
        <w:rPr>
          <w:rtl/>
        </w:rPr>
      </w:pPr>
      <w:bookmarkStart w:id="222" w:name="_ETM_Q1_782614"/>
      <w:bookmarkEnd w:id="222"/>
      <w:r>
        <w:rPr>
          <w:rFonts w:hint="cs"/>
          <w:rtl/>
        </w:rPr>
        <w:t>תיקון חוק דמי מחולה (היעדרות בשל מחלת בן זוג)</w:t>
      </w:r>
    </w:p>
    <w:p w:rsidR="00A32420" w:rsidRDefault="00A32420" w:rsidP="00A32420">
      <w:pPr>
        <w:rPr>
          <w:rtl/>
        </w:rPr>
      </w:pPr>
    </w:p>
    <w:p w:rsidR="00A32420" w:rsidRDefault="00A32420" w:rsidP="00A32420">
      <w:pPr>
        <w:ind w:left="360"/>
        <w:rPr>
          <w:rtl/>
        </w:rPr>
      </w:pPr>
      <w:bookmarkStart w:id="223" w:name="_ETM_Q1_800546"/>
      <w:bookmarkEnd w:id="223"/>
      <w:r>
        <w:rPr>
          <w:rFonts w:hint="cs"/>
          <w:rtl/>
        </w:rPr>
        <w:t>בחוק דמי מחלה (היעדרות ב</w:t>
      </w:r>
      <w:r w:rsidR="000D7949">
        <w:rPr>
          <w:rFonts w:hint="cs"/>
          <w:rtl/>
        </w:rPr>
        <w:t>של מחלת בן זוג), התשנ"ח-1998, א</w:t>
      </w:r>
      <w:r>
        <w:rPr>
          <w:rFonts w:hint="cs"/>
          <w:rtl/>
        </w:rPr>
        <w:t>חרי סע</w:t>
      </w:r>
      <w:r w:rsidR="000D7949">
        <w:rPr>
          <w:rFonts w:hint="cs"/>
          <w:rtl/>
        </w:rPr>
        <w:t>י</w:t>
      </w:r>
      <w:r>
        <w:rPr>
          <w:rFonts w:hint="cs"/>
          <w:rtl/>
        </w:rPr>
        <w:t>ף 1א יבוא:</w:t>
      </w:r>
    </w:p>
    <w:p w:rsidR="000D7949" w:rsidRDefault="000D7949" w:rsidP="00A32420">
      <w:pPr>
        <w:ind w:left="360"/>
        <w:rPr>
          <w:rtl/>
        </w:rPr>
      </w:pPr>
      <w:bookmarkStart w:id="224" w:name="_ETM_Q1_804054"/>
      <w:bookmarkEnd w:id="224"/>
    </w:p>
    <w:p w:rsidR="000D7949" w:rsidRDefault="000D7949" w:rsidP="00A32420">
      <w:pPr>
        <w:ind w:left="360"/>
        <w:rPr>
          <w:rtl/>
        </w:rPr>
      </w:pPr>
      <w:bookmarkStart w:id="225" w:name="_ETM_Q1_804571"/>
      <w:bookmarkEnd w:id="225"/>
      <w:r>
        <w:rPr>
          <w:rFonts w:hint="cs"/>
          <w:rtl/>
        </w:rPr>
        <w:t>"1ב.</w:t>
      </w:r>
      <w:r>
        <w:rPr>
          <w:rFonts w:hint="cs"/>
          <w:rtl/>
        </w:rPr>
        <w:tab/>
        <w:t>היעדרות בשל תרומת איבר על ידי בן זוג</w:t>
      </w:r>
    </w:p>
    <w:p w:rsidR="000D7949" w:rsidRDefault="000D7949" w:rsidP="00A32420">
      <w:pPr>
        <w:ind w:left="360"/>
        <w:rPr>
          <w:rtl/>
        </w:rPr>
      </w:pPr>
    </w:p>
    <w:p w:rsidR="000D7949" w:rsidRDefault="000D7949" w:rsidP="000D7949">
      <w:pPr>
        <w:pStyle w:val="aff0"/>
        <w:numPr>
          <w:ilvl w:val="0"/>
          <w:numId w:val="4"/>
        </w:numPr>
      </w:pPr>
      <w:r>
        <w:rPr>
          <w:rFonts w:hint="cs"/>
          <w:rtl/>
        </w:rPr>
        <w:t>בלי לגרוע מהוראות סעיף 1, עובד זכאי לזקוף עד שבעה ימים בשנה של היעדרות, לשם טיפול וליווי של בן זוגו שהוא תורם כהגדרתו בחוק השתלת איברים, התשס"ח-2008, על חשבון תקופת המחלה הצבורה שלו או על וחשבון ימי החופשה המגיעים לו, לפי בחירתו.</w:t>
      </w:r>
    </w:p>
    <w:p w:rsidR="000D7949" w:rsidRDefault="000D7949" w:rsidP="000D7949">
      <w:pPr>
        <w:rPr>
          <w:rtl/>
        </w:rPr>
      </w:pPr>
    </w:p>
    <w:p w:rsidR="000D7949" w:rsidRDefault="000D7949" w:rsidP="000D7949">
      <w:pPr>
        <w:pStyle w:val="aff0"/>
        <w:numPr>
          <w:ilvl w:val="0"/>
          <w:numId w:val="4"/>
        </w:numPr>
        <w:rPr>
          <w:rtl/>
        </w:rPr>
      </w:pPr>
      <w:bookmarkStart w:id="226" w:name="_ETM_Q1_828362"/>
      <w:bookmarkEnd w:id="226"/>
      <w:r>
        <w:rPr>
          <w:rFonts w:hint="cs"/>
          <w:rtl/>
        </w:rPr>
        <w:t>כללים שקבע שר העבודה, הרווחה והשירותים החברתיים לפי סעיף 2 יחולו בשינויים המחויבים על היעדרות לפי סעיף זה".</w:t>
      </w:r>
    </w:p>
    <w:p w:rsidR="00A32420" w:rsidRDefault="00A32420" w:rsidP="00A32420">
      <w:pPr>
        <w:rPr>
          <w:rtl/>
        </w:rPr>
      </w:pPr>
      <w:bookmarkStart w:id="227" w:name="_ETM_Q1_774947"/>
      <w:bookmarkEnd w:id="227"/>
    </w:p>
    <w:p w:rsidR="000D7949" w:rsidRDefault="000D7949" w:rsidP="00A32420">
      <w:pPr>
        <w:rPr>
          <w:rtl/>
        </w:rPr>
      </w:pPr>
      <w:bookmarkStart w:id="228" w:name="_ETM_Q1_842423"/>
      <w:bookmarkEnd w:id="228"/>
      <w:r>
        <w:rPr>
          <w:rFonts w:hint="cs"/>
          <w:rtl/>
        </w:rPr>
        <w:t>אנחנו מדברים על תוספת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לימים שזכאים לקבל כבן זוג והכללים שנקבעו בתקנות יחולו </w:t>
      </w:r>
      <w:bookmarkStart w:id="229" w:name="_ETM_Q1_851733"/>
      <w:bookmarkEnd w:id="229"/>
      <w:r>
        <w:rPr>
          <w:rFonts w:hint="cs"/>
          <w:rtl/>
        </w:rPr>
        <w:t xml:space="preserve">אבל כמובן בשינויים המחויבים, אם נדרש למשל שהמצב הוא מצב </w:t>
      </w:r>
      <w:bookmarkStart w:id="230" w:name="_ETM_Q1_856828"/>
      <w:bookmarkEnd w:id="230"/>
      <w:r>
        <w:rPr>
          <w:rFonts w:hint="cs"/>
          <w:rtl/>
        </w:rPr>
        <w:t xml:space="preserve">של חולה שתלוי לחלוטין בעזרת הזולת וזה לא רלוונטי כאן </w:t>
      </w:r>
      <w:bookmarkStart w:id="231" w:name="_ETM_Q1_861923"/>
      <w:bookmarkEnd w:id="231"/>
      <w:r>
        <w:rPr>
          <w:rFonts w:hint="cs"/>
          <w:rtl/>
        </w:rPr>
        <w:t>לתורם, אז זה יהיה בשינויים המחויבים.</w:t>
      </w:r>
    </w:p>
    <w:p w:rsidR="000D7949" w:rsidRDefault="000D7949" w:rsidP="00A32420">
      <w:pPr>
        <w:rPr>
          <w:rtl/>
        </w:rPr>
      </w:pPr>
      <w:bookmarkStart w:id="232" w:name="_ETM_Q1_864262"/>
      <w:bookmarkEnd w:id="232"/>
    </w:p>
    <w:p w:rsidR="000D7949" w:rsidRDefault="000D7949" w:rsidP="000D7949">
      <w:pPr>
        <w:pStyle w:val="aff0"/>
        <w:numPr>
          <w:ilvl w:val="0"/>
          <w:numId w:val="3"/>
        </w:numPr>
        <w:rPr>
          <w:rtl/>
        </w:rPr>
      </w:pPr>
      <w:bookmarkStart w:id="233" w:name="_ETM_Q1_864771"/>
      <w:bookmarkEnd w:id="233"/>
      <w:r>
        <w:rPr>
          <w:rFonts w:hint="cs"/>
          <w:rtl/>
        </w:rPr>
        <w:t xml:space="preserve">תיקון חוק דמי מחולה (היעדרות </w:t>
      </w:r>
      <w:bookmarkStart w:id="234" w:name="_ETM_Q1_861912"/>
      <w:bookmarkEnd w:id="234"/>
      <w:r>
        <w:rPr>
          <w:rFonts w:hint="cs"/>
          <w:rtl/>
        </w:rPr>
        <w:t>בשל מחולת הורה)</w:t>
      </w:r>
    </w:p>
    <w:p w:rsidR="00A32420" w:rsidRDefault="00A32420" w:rsidP="00A32420">
      <w:pPr>
        <w:rPr>
          <w:rtl/>
        </w:rPr>
      </w:pPr>
    </w:p>
    <w:p w:rsidR="000D7949" w:rsidRDefault="000D7949" w:rsidP="000D7949">
      <w:pPr>
        <w:ind w:left="360"/>
        <w:rPr>
          <w:rtl/>
        </w:rPr>
      </w:pPr>
      <w:bookmarkStart w:id="235" w:name="_ETM_Q1_861672"/>
      <w:bookmarkEnd w:id="235"/>
      <w:r>
        <w:rPr>
          <w:rFonts w:hint="cs"/>
          <w:rtl/>
        </w:rPr>
        <w:t xml:space="preserve">בחוק דמי מחלה (היעדרות בשל מחלת הורה), התשנ"ד-1993 </w:t>
      </w:r>
      <w:bookmarkStart w:id="236" w:name="_ETM_Q1_861475"/>
      <w:bookmarkEnd w:id="236"/>
      <w:r>
        <w:rPr>
          <w:rtl/>
        </w:rPr>
        <w:t>–</w:t>
      </w:r>
      <w:bookmarkStart w:id="237" w:name="_ETM_Q1_865141"/>
      <w:bookmarkEnd w:id="237"/>
    </w:p>
    <w:p w:rsidR="000D7949" w:rsidRDefault="000D7949" w:rsidP="000D7949">
      <w:pPr>
        <w:ind w:left="360"/>
        <w:rPr>
          <w:rtl/>
        </w:rPr>
      </w:pPr>
    </w:p>
    <w:p w:rsidR="000D7949" w:rsidRDefault="000D7949" w:rsidP="000D7949">
      <w:pPr>
        <w:pStyle w:val="aff0"/>
        <w:numPr>
          <w:ilvl w:val="0"/>
          <w:numId w:val="5"/>
        </w:numPr>
        <w:rPr>
          <w:rtl/>
        </w:rPr>
      </w:pPr>
      <w:bookmarkStart w:id="238" w:name="_ETM_Q1_864428"/>
      <w:bookmarkEnd w:id="238"/>
      <w:r>
        <w:rPr>
          <w:rFonts w:hint="cs"/>
          <w:rtl/>
        </w:rPr>
        <w:t>אחרי סעיף 1 יבוא:</w:t>
      </w:r>
    </w:p>
    <w:p w:rsidR="00A32420" w:rsidRDefault="00A32420" w:rsidP="00A32420">
      <w:pPr>
        <w:rPr>
          <w:rtl/>
        </w:rPr>
      </w:pPr>
      <w:bookmarkStart w:id="239" w:name="_ETM_Q1_762877"/>
      <w:bookmarkEnd w:id="239"/>
      <w:r>
        <w:rPr>
          <w:rFonts w:hint="cs"/>
          <w:rtl/>
        </w:rPr>
        <w:t xml:space="preserve"> </w:t>
      </w:r>
    </w:p>
    <w:p w:rsidR="000D7949" w:rsidRDefault="000D7949" w:rsidP="000D7949">
      <w:pPr>
        <w:ind w:left="720"/>
        <w:rPr>
          <w:rtl/>
        </w:rPr>
      </w:pPr>
      <w:bookmarkStart w:id="240" w:name="_ETM_Q1_865413"/>
      <w:bookmarkEnd w:id="240"/>
      <w:r>
        <w:rPr>
          <w:rFonts w:hint="cs"/>
          <w:rtl/>
        </w:rPr>
        <w:t>"1א.</w:t>
      </w:r>
      <w:r>
        <w:rPr>
          <w:rFonts w:hint="cs"/>
          <w:rtl/>
        </w:rPr>
        <w:tab/>
        <w:t>היעדרות בשל תרומת איבר על ידי הורה</w:t>
      </w:r>
    </w:p>
    <w:p w:rsidR="000D7949" w:rsidRDefault="000D7949" w:rsidP="000D7949">
      <w:pPr>
        <w:ind w:left="720"/>
        <w:rPr>
          <w:rtl/>
        </w:rPr>
      </w:pPr>
    </w:p>
    <w:p w:rsidR="000D7949" w:rsidRDefault="000D7949" w:rsidP="000D7949">
      <w:pPr>
        <w:pStyle w:val="aff0"/>
        <w:numPr>
          <w:ilvl w:val="0"/>
          <w:numId w:val="6"/>
        </w:numPr>
      </w:pPr>
      <w:r>
        <w:rPr>
          <w:rFonts w:hint="cs"/>
          <w:rtl/>
        </w:rPr>
        <w:t>בלי לגרוע מהוראות סעיף 1, עובד זכאי לזקוף עד שבעה ימים בשנה בשל היעדרות, לשם טיפול וליווי של הורהו שהוא תורם כהגדרתו בחוק השתלת אברים, התשס"ח-2008, על חשבון תקופת המחלה הצבורה שלו או על חשבון ימי החופשה המגיעים לו, לפי בחירתו.</w:t>
      </w:r>
    </w:p>
    <w:p w:rsidR="000D7949" w:rsidRDefault="000D7949" w:rsidP="000D7949">
      <w:pPr>
        <w:rPr>
          <w:rtl/>
        </w:rPr>
      </w:pPr>
      <w:bookmarkStart w:id="241" w:name="_ETM_Q1_874731"/>
      <w:bookmarkEnd w:id="241"/>
    </w:p>
    <w:p w:rsidR="000D7949" w:rsidRDefault="000D7949" w:rsidP="000D7949">
      <w:pPr>
        <w:pStyle w:val="aff0"/>
        <w:numPr>
          <w:ilvl w:val="0"/>
          <w:numId w:val="6"/>
        </w:numPr>
        <w:rPr>
          <w:rtl/>
        </w:rPr>
      </w:pPr>
      <w:bookmarkStart w:id="242" w:name="_ETM_Q1_874468"/>
      <w:bookmarkEnd w:id="242"/>
      <w:r>
        <w:rPr>
          <w:rFonts w:hint="cs"/>
          <w:rtl/>
        </w:rPr>
        <w:t>כללים שקבע שר העבודה, הרווחה והשירותים החברתיים לפי סעיף 2 יחולו, בשינויים המחויבים, על היעדרות לפי סעיף זה".</w:t>
      </w:r>
    </w:p>
    <w:p w:rsidR="00A32420" w:rsidRDefault="00A32420" w:rsidP="00A32420">
      <w:pPr>
        <w:rPr>
          <w:rtl/>
        </w:rPr>
      </w:pPr>
    </w:p>
    <w:p w:rsidR="000D7949" w:rsidRDefault="000D7949" w:rsidP="00A32420">
      <w:pPr>
        <w:rPr>
          <w:rtl/>
        </w:rPr>
      </w:pPr>
      <w:bookmarkStart w:id="243" w:name="_ETM_Q1_899444"/>
      <w:bookmarkEnd w:id="243"/>
      <w:r>
        <w:rPr>
          <w:rFonts w:hint="cs"/>
          <w:rtl/>
        </w:rPr>
        <w:t xml:space="preserve">גם כן, השינויים המחויבים, צריך את המסמכים, יש הוראות </w:t>
      </w:r>
      <w:bookmarkStart w:id="244" w:name="_ETM_Q1_902930"/>
      <w:bookmarkEnd w:id="244"/>
      <w:r>
        <w:rPr>
          <w:rFonts w:hint="cs"/>
          <w:rtl/>
        </w:rPr>
        <w:t>שהאחים לא לוקחים בעת ובעונה אחת אבל כמובן בשינויים המחויבים למצב</w:t>
      </w:r>
      <w:r w:rsidR="00B22324">
        <w:rPr>
          <w:rFonts w:hint="cs"/>
          <w:rtl/>
        </w:rPr>
        <w:t xml:space="preserve"> </w:t>
      </w:r>
      <w:r>
        <w:rPr>
          <w:rFonts w:hint="cs"/>
          <w:rtl/>
        </w:rPr>
        <w:t>בו מדובר.</w:t>
      </w:r>
    </w:p>
    <w:p w:rsidR="000D7949" w:rsidRDefault="000D7949" w:rsidP="00A32420">
      <w:pPr>
        <w:rPr>
          <w:rtl/>
        </w:rPr>
      </w:pPr>
    </w:p>
    <w:p w:rsidR="000D7949" w:rsidRDefault="000D7949" w:rsidP="000D7949">
      <w:pPr>
        <w:pStyle w:val="aff0"/>
        <w:numPr>
          <w:ilvl w:val="0"/>
          <w:numId w:val="5"/>
        </w:numPr>
        <w:rPr>
          <w:rtl/>
        </w:rPr>
      </w:pPr>
      <w:bookmarkStart w:id="245" w:name="_ETM_Q1_909502"/>
      <w:bookmarkStart w:id="246" w:name="_ETM_Q1_872035"/>
      <w:bookmarkEnd w:id="245"/>
      <w:bookmarkEnd w:id="246"/>
      <w:r>
        <w:rPr>
          <w:rFonts w:hint="cs"/>
          <w:rtl/>
        </w:rPr>
        <w:t>בסעיף 3, במקום "לעניין חוק זה" יבוא "לעניין סעיף 1".</w:t>
      </w:r>
    </w:p>
    <w:p w:rsidR="00A32420" w:rsidRDefault="00A32420" w:rsidP="00A32420">
      <w:pPr>
        <w:rPr>
          <w:rtl/>
        </w:rPr>
      </w:pPr>
      <w:bookmarkStart w:id="247" w:name="_ETM_Q1_759234"/>
      <w:bookmarkStart w:id="248" w:name="_ETM_Q1_872801"/>
      <w:bookmarkEnd w:id="247"/>
      <w:bookmarkEnd w:id="248"/>
    </w:p>
    <w:p w:rsidR="000D7949" w:rsidRDefault="000D7949" w:rsidP="00A32420">
      <w:pPr>
        <w:rPr>
          <w:rtl/>
        </w:rPr>
      </w:pPr>
      <w:r>
        <w:rPr>
          <w:rFonts w:hint="cs"/>
          <w:rtl/>
        </w:rPr>
        <w:t>זה נוגע לתנאי של תלוי לחלוטין בעזרת הזולת.</w:t>
      </w:r>
    </w:p>
    <w:p w:rsidR="000D7949" w:rsidRDefault="000D7949" w:rsidP="00A32420">
      <w:pPr>
        <w:rPr>
          <w:rtl/>
        </w:rPr>
      </w:pPr>
    </w:p>
    <w:p w:rsidR="000D7949" w:rsidRDefault="000D7949" w:rsidP="000D7949">
      <w:pPr>
        <w:pStyle w:val="af6"/>
        <w:keepNext/>
        <w:rPr>
          <w:rtl/>
        </w:rPr>
      </w:pPr>
      <w:bookmarkStart w:id="249" w:name="_ETM_Q1_924689"/>
      <w:bookmarkEnd w:id="24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D7949" w:rsidRDefault="000D7949" w:rsidP="000D7949">
      <w:pPr>
        <w:pStyle w:val="KeepWithNext"/>
        <w:rPr>
          <w:rtl/>
        </w:rPr>
      </w:pPr>
    </w:p>
    <w:p w:rsidR="000D7949" w:rsidRDefault="000D7949" w:rsidP="000D7949">
      <w:pPr>
        <w:rPr>
          <w:rtl/>
        </w:rPr>
      </w:pPr>
      <w:r>
        <w:rPr>
          <w:rFonts w:hint="cs"/>
          <w:rtl/>
        </w:rPr>
        <w:t>יש הערות לחוק כפי שנוסח?</w:t>
      </w:r>
    </w:p>
    <w:p w:rsidR="000D7949" w:rsidRDefault="000D7949" w:rsidP="000D7949">
      <w:pPr>
        <w:rPr>
          <w:rtl/>
        </w:rPr>
      </w:pPr>
    </w:p>
    <w:p w:rsidR="000D7949" w:rsidRDefault="000D7949" w:rsidP="000D7949">
      <w:pPr>
        <w:pStyle w:val="a4"/>
        <w:keepNext/>
        <w:rPr>
          <w:rtl/>
        </w:rPr>
      </w:pPr>
      <w:bookmarkStart w:id="250" w:name="_ETM_Q1_927870"/>
      <w:bookmarkEnd w:id="250"/>
      <w:r>
        <w:rPr>
          <w:rtl/>
        </w:rPr>
        <w:t>נעה בן שבת:</w:t>
      </w:r>
    </w:p>
    <w:p w:rsidR="000D7949" w:rsidRDefault="000D7949" w:rsidP="000D7949">
      <w:pPr>
        <w:pStyle w:val="KeepWithNext"/>
        <w:rPr>
          <w:rtl/>
        </w:rPr>
      </w:pPr>
    </w:p>
    <w:p w:rsidR="000D7949" w:rsidRDefault="000D7949" w:rsidP="000D7949">
      <w:pPr>
        <w:rPr>
          <w:rtl/>
        </w:rPr>
      </w:pPr>
      <w:r>
        <w:rPr>
          <w:rFonts w:hint="cs"/>
          <w:rtl/>
        </w:rPr>
        <w:t xml:space="preserve">סליחה, התנאי </w:t>
      </w:r>
      <w:bookmarkStart w:id="251" w:name="_ETM_Q1_929033"/>
      <w:bookmarkEnd w:id="251"/>
      <w:r>
        <w:rPr>
          <w:rFonts w:hint="cs"/>
          <w:rtl/>
        </w:rPr>
        <w:t>הזה לא חל.</w:t>
      </w:r>
      <w:r w:rsidR="00B22324">
        <w:rPr>
          <w:rFonts w:hint="cs"/>
          <w:rtl/>
        </w:rPr>
        <w:t xml:space="preserve"> זה מבהיר במפורש שהדריש</w:t>
      </w:r>
      <w:bookmarkStart w:id="252" w:name="_ETM_Q1_980886"/>
      <w:bookmarkEnd w:id="252"/>
      <w:r w:rsidR="00B22324">
        <w:rPr>
          <w:rFonts w:hint="cs"/>
          <w:rtl/>
        </w:rPr>
        <w:t xml:space="preserve">ה שחלה בחוק דמי מחלה, מחלת הורה, תלות בעזרת </w:t>
      </w:r>
      <w:bookmarkStart w:id="253" w:name="_ETM_Q1_984616"/>
      <w:bookmarkEnd w:id="253"/>
      <w:r w:rsidR="00B22324">
        <w:rPr>
          <w:rFonts w:hint="cs"/>
          <w:rtl/>
        </w:rPr>
        <w:t xml:space="preserve">הזולת, תלוי לחלוטין בעזרת הזולת לביצוע פעולות יום </w:t>
      </w:r>
      <w:bookmarkStart w:id="254" w:name="_ETM_Q1_986873"/>
      <w:bookmarkEnd w:id="254"/>
      <w:r w:rsidR="00B22324">
        <w:rPr>
          <w:rFonts w:hint="cs"/>
          <w:rtl/>
        </w:rPr>
        <w:t>יום, לא יחול לגבי הסעיף הזה, סעיף 1א ו</w:t>
      </w:r>
      <w:bookmarkStart w:id="255" w:name="_ETM_Q1_992947"/>
      <w:bookmarkEnd w:id="255"/>
      <w:r w:rsidR="00B22324">
        <w:rPr>
          <w:rFonts w:hint="cs"/>
          <w:rtl/>
        </w:rPr>
        <w:t>הוא רלוונטי רק לגבי סעיף 1.</w:t>
      </w:r>
    </w:p>
    <w:p w:rsidR="00B22324" w:rsidRDefault="00B22324" w:rsidP="000D7949">
      <w:pPr>
        <w:rPr>
          <w:rtl/>
        </w:rPr>
      </w:pPr>
    </w:p>
    <w:p w:rsidR="00B22324" w:rsidRDefault="00B22324" w:rsidP="000D7949">
      <w:pPr>
        <w:rPr>
          <w:rtl/>
        </w:rPr>
      </w:pPr>
      <w:r>
        <w:rPr>
          <w:rFonts w:hint="cs"/>
          <w:rtl/>
        </w:rPr>
        <w:t>א</w:t>
      </w:r>
      <w:bookmarkStart w:id="256" w:name="_ETM_Q1_999972"/>
      <w:bookmarkEnd w:id="256"/>
      <w:r>
        <w:rPr>
          <w:rFonts w:hint="cs"/>
          <w:rtl/>
        </w:rPr>
        <w:t xml:space="preserve">ולי אפשר להוסיף הוראה </w:t>
      </w:r>
      <w:bookmarkStart w:id="257" w:name="_ETM_Q1_999208"/>
      <w:bookmarkEnd w:id="257"/>
      <w:r>
        <w:rPr>
          <w:rFonts w:hint="cs"/>
          <w:rtl/>
        </w:rPr>
        <w:t xml:space="preserve">שזה יחול ב-1 בחודש לאחר יום פרסום החוק, כדי שיהיה </w:t>
      </w:r>
      <w:bookmarkStart w:id="258" w:name="_ETM_Q1_1005116"/>
      <w:bookmarkEnd w:id="258"/>
      <w:r>
        <w:rPr>
          <w:rFonts w:hint="cs"/>
          <w:rtl/>
        </w:rPr>
        <w:t>ברור לגבי איזה חודש זה חל.</w:t>
      </w:r>
    </w:p>
    <w:p w:rsidR="00B22324" w:rsidRDefault="00B22324" w:rsidP="000D7949">
      <w:pPr>
        <w:rPr>
          <w:rtl/>
        </w:rPr>
      </w:pPr>
    </w:p>
    <w:p w:rsidR="00B22324" w:rsidRDefault="00B22324" w:rsidP="00B22324">
      <w:pPr>
        <w:pStyle w:val="af6"/>
        <w:keepNext/>
        <w:rPr>
          <w:rtl/>
        </w:rPr>
      </w:pPr>
      <w:bookmarkStart w:id="259" w:name="_ETM_Q1_1007736"/>
      <w:bookmarkEnd w:id="25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22324" w:rsidRDefault="00B22324" w:rsidP="00B22324">
      <w:pPr>
        <w:pStyle w:val="KeepWithNext"/>
        <w:rPr>
          <w:rtl/>
        </w:rPr>
      </w:pPr>
    </w:p>
    <w:p w:rsidR="00B22324" w:rsidRDefault="00B22324" w:rsidP="00B22324">
      <w:pPr>
        <w:rPr>
          <w:rtl/>
        </w:rPr>
      </w:pPr>
      <w:r>
        <w:rPr>
          <w:rFonts w:hint="cs"/>
          <w:rtl/>
        </w:rPr>
        <w:t>כן. טוב מאוד.</w:t>
      </w:r>
    </w:p>
    <w:p w:rsidR="00B22324" w:rsidRDefault="00B22324" w:rsidP="00B22324">
      <w:pPr>
        <w:rPr>
          <w:rtl/>
        </w:rPr>
      </w:pPr>
      <w:bookmarkStart w:id="260" w:name="_ETM_Q1_1009197"/>
      <w:bookmarkEnd w:id="260"/>
    </w:p>
    <w:p w:rsidR="00B22324" w:rsidRDefault="00B22324" w:rsidP="00B22324">
      <w:pPr>
        <w:rPr>
          <w:rtl/>
        </w:rPr>
      </w:pPr>
      <w:r>
        <w:rPr>
          <w:rFonts w:hint="cs"/>
          <w:rtl/>
        </w:rPr>
        <w:t xml:space="preserve">אפשר לעבור </w:t>
      </w:r>
      <w:bookmarkStart w:id="261" w:name="_ETM_Q1_1010003"/>
      <w:bookmarkEnd w:id="261"/>
      <w:r>
        <w:rPr>
          <w:rFonts w:hint="cs"/>
          <w:rtl/>
        </w:rPr>
        <w:t>להצבעה?</w:t>
      </w:r>
    </w:p>
    <w:p w:rsidR="00B22324" w:rsidRDefault="00B22324" w:rsidP="00B22324">
      <w:pPr>
        <w:rPr>
          <w:rtl/>
        </w:rPr>
      </w:pPr>
    </w:p>
    <w:p w:rsidR="00B22324" w:rsidRDefault="00B22324" w:rsidP="00B22324">
      <w:pPr>
        <w:pStyle w:val="a4"/>
        <w:keepNext/>
        <w:rPr>
          <w:rtl/>
        </w:rPr>
      </w:pPr>
      <w:bookmarkStart w:id="262" w:name="_ETM_Q1_1008927"/>
      <w:bookmarkEnd w:id="262"/>
      <w:r>
        <w:rPr>
          <w:rtl/>
        </w:rPr>
        <w:t>נעה בן שבת:</w:t>
      </w:r>
    </w:p>
    <w:p w:rsidR="00B22324" w:rsidRDefault="00B22324" w:rsidP="00B22324">
      <w:pPr>
        <w:pStyle w:val="KeepWithNext"/>
        <w:rPr>
          <w:rtl/>
        </w:rPr>
      </w:pPr>
    </w:p>
    <w:p w:rsidR="00B22324" w:rsidRDefault="00B22324" w:rsidP="00B22324">
      <w:pPr>
        <w:rPr>
          <w:rtl/>
        </w:rPr>
      </w:pPr>
      <w:r>
        <w:rPr>
          <w:rFonts w:hint="cs"/>
          <w:rtl/>
        </w:rPr>
        <w:t>כן.</w:t>
      </w:r>
    </w:p>
    <w:p w:rsidR="00B22324" w:rsidRDefault="00B22324" w:rsidP="00B22324">
      <w:pPr>
        <w:rPr>
          <w:rtl/>
        </w:rPr>
      </w:pPr>
    </w:p>
    <w:p w:rsidR="00B22324" w:rsidRDefault="00B22324" w:rsidP="00B22324">
      <w:pPr>
        <w:pStyle w:val="af6"/>
        <w:keepNext/>
        <w:rPr>
          <w:rtl/>
        </w:rPr>
      </w:pPr>
      <w:bookmarkStart w:id="263" w:name="_ETM_Q1_1009623"/>
      <w:bookmarkStart w:id="264" w:name="_ETM_Q1_1012788"/>
      <w:bookmarkEnd w:id="263"/>
      <w:bookmarkEnd w:id="26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22324" w:rsidRDefault="00B22324" w:rsidP="00B22324">
      <w:pPr>
        <w:pStyle w:val="KeepWithNext"/>
        <w:rPr>
          <w:rtl/>
        </w:rPr>
      </w:pPr>
    </w:p>
    <w:p w:rsidR="00B22324" w:rsidRDefault="00B22324" w:rsidP="00B22324">
      <w:pPr>
        <w:rPr>
          <w:rtl/>
        </w:rPr>
      </w:pPr>
      <w:r>
        <w:rPr>
          <w:rFonts w:hint="cs"/>
          <w:rtl/>
        </w:rPr>
        <w:t xml:space="preserve">מי בעד אישור </w:t>
      </w:r>
      <w:r w:rsidRPr="00B22324">
        <w:rPr>
          <w:rtl/>
        </w:rPr>
        <w:t xml:space="preserve">הצעת חוק דמי מחלה (היעדרות בשל תרומת איבר על ידי בן זוג </w:t>
      </w:r>
      <w:r>
        <w:rPr>
          <w:rtl/>
        </w:rPr>
        <w:t>או הורה) (תיקוני חקיקה), התשע"ט</w:t>
      </w:r>
      <w:r>
        <w:rPr>
          <w:rFonts w:hint="cs"/>
          <w:rtl/>
        </w:rPr>
        <w:t>-</w:t>
      </w:r>
      <w:r w:rsidRPr="00B22324">
        <w:rPr>
          <w:rtl/>
        </w:rPr>
        <w:t>2018</w:t>
      </w:r>
      <w:r>
        <w:rPr>
          <w:rFonts w:hint="cs"/>
          <w:rtl/>
        </w:rPr>
        <w:t>? מי נגד? מי נמנע?</w:t>
      </w:r>
    </w:p>
    <w:p w:rsidR="00B22324" w:rsidRDefault="00B22324" w:rsidP="00B22324">
      <w:pPr>
        <w:rPr>
          <w:rtl/>
        </w:rPr>
      </w:pPr>
    </w:p>
    <w:p w:rsidR="00B22324" w:rsidRDefault="00B22324" w:rsidP="00B22324">
      <w:pPr>
        <w:pStyle w:val="af1"/>
        <w:keepNext/>
        <w:rPr>
          <w:rtl/>
        </w:rPr>
      </w:pPr>
      <w:bookmarkStart w:id="265" w:name="_ETM_Q1_1012942"/>
      <w:bookmarkEnd w:id="265"/>
      <w:r>
        <w:rPr>
          <w:rFonts w:hint="eastAsia"/>
          <w:rtl/>
        </w:rPr>
        <w:t>הצבעה</w:t>
      </w:r>
    </w:p>
    <w:p w:rsidR="00B22324" w:rsidRDefault="00B22324" w:rsidP="00B22324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 xml:space="preserve">פה </w:t>
      </w:r>
      <w:bookmarkStart w:id="266" w:name="_ETM_Q1_1013868"/>
      <w:bookmarkEnd w:id="266"/>
      <w:r>
        <w:rPr>
          <w:rFonts w:hint="cs"/>
          <w:rtl/>
        </w:rPr>
        <w:t>אחד</w:t>
      </w:r>
    </w:p>
    <w:p w:rsidR="00B22324" w:rsidRDefault="00B22324" w:rsidP="00B22324">
      <w:pPr>
        <w:pStyle w:val="a6"/>
        <w:keepNext/>
        <w:rPr>
          <w:b w:val="0"/>
          <w:bCs w:val="0"/>
          <w:u w:val="none"/>
          <w:rtl/>
        </w:rPr>
      </w:pPr>
      <w:bookmarkStart w:id="267" w:name="_ETM_Q1_1009808"/>
      <w:bookmarkEnd w:id="267"/>
      <w:r w:rsidRPr="00B22324">
        <w:rPr>
          <w:b w:val="0"/>
          <w:bCs w:val="0"/>
          <w:u w:val="none"/>
          <w:rtl/>
        </w:rPr>
        <w:t>הצעת חוק דמי מחלה (היעדרות בשל תרומת איבר על ידי בן זוג או הורה) (תיקוני חקיקה), התשע"ט-2018</w:t>
      </w:r>
      <w:r>
        <w:rPr>
          <w:rFonts w:hint="cs"/>
          <w:b w:val="0"/>
          <w:bCs w:val="0"/>
          <w:u w:val="none"/>
          <w:rtl/>
        </w:rPr>
        <w:t xml:space="preserve"> נתקבלה.</w:t>
      </w:r>
    </w:p>
    <w:p w:rsidR="00B22324" w:rsidRDefault="00B22324" w:rsidP="00B22324">
      <w:pPr>
        <w:rPr>
          <w:rtl/>
        </w:rPr>
      </w:pPr>
    </w:p>
    <w:p w:rsidR="00B22324" w:rsidRDefault="00B22324" w:rsidP="00B22324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22324" w:rsidRDefault="00B22324" w:rsidP="00B22324">
      <w:pPr>
        <w:pStyle w:val="KeepWithNext"/>
        <w:rPr>
          <w:rtl/>
        </w:rPr>
      </w:pPr>
    </w:p>
    <w:p w:rsidR="00B22324" w:rsidRDefault="00B22324" w:rsidP="00B22324">
      <w:pPr>
        <w:rPr>
          <w:rtl/>
        </w:rPr>
      </w:pPr>
      <w:r>
        <w:rPr>
          <w:rFonts w:hint="cs"/>
          <w:rtl/>
        </w:rPr>
        <w:t>החוק אושר. תודה.</w:t>
      </w:r>
    </w:p>
    <w:p w:rsidR="00B22324" w:rsidRDefault="00B22324" w:rsidP="00B22324">
      <w:pPr>
        <w:rPr>
          <w:rtl/>
        </w:rPr>
      </w:pPr>
    </w:p>
    <w:p w:rsidR="00B22324" w:rsidRDefault="00B22324" w:rsidP="00B22324">
      <w:pPr>
        <w:pStyle w:val="a4"/>
        <w:keepNext/>
        <w:rPr>
          <w:rtl/>
        </w:rPr>
      </w:pPr>
      <w:bookmarkStart w:id="268" w:name="_ETM_Q1_1020212"/>
      <w:bookmarkEnd w:id="268"/>
      <w:r>
        <w:rPr>
          <w:rtl/>
        </w:rPr>
        <w:t>ינון אזולאי (ש"ס):</w:t>
      </w:r>
    </w:p>
    <w:p w:rsidR="00B22324" w:rsidRDefault="00B22324" w:rsidP="00B22324">
      <w:pPr>
        <w:pStyle w:val="KeepWithNext"/>
        <w:rPr>
          <w:rtl/>
        </w:rPr>
      </w:pPr>
    </w:p>
    <w:p w:rsidR="00B22324" w:rsidRDefault="00B22324" w:rsidP="00B22324">
      <w:pPr>
        <w:rPr>
          <w:rtl/>
        </w:rPr>
      </w:pPr>
      <w:r>
        <w:rPr>
          <w:rFonts w:hint="cs"/>
          <w:rtl/>
        </w:rPr>
        <w:t>תודה לך אדוני.</w:t>
      </w:r>
    </w:p>
    <w:p w:rsidR="00B22324" w:rsidRDefault="00B22324" w:rsidP="00B22324">
      <w:pPr>
        <w:rPr>
          <w:rtl/>
        </w:rPr>
      </w:pPr>
    </w:p>
    <w:p w:rsidR="00B22324" w:rsidRDefault="00B22324" w:rsidP="00B22324">
      <w:pPr>
        <w:pStyle w:val="af6"/>
        <w:keepNext/>
        <w:rPr>
          <w:rtl/>
        </w:rPr>
      </w:pPr>
      <w:bookmarkStart w:id="269" w:name="_ETM_Q1_1020861"/>
      <w:bookmarkStart w:id="270" w:name="_ETM_Q1_1023979"/>
      <w:bookmarkEnd w:id="269"/>
      <w:bookmarkEnd w:id="27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22324" w:rsidRDefault="00B22324" w:rsidP="00B22324">
      <w:pPr>
        <w:pStyle w:val="KeepWithNext"/>
        <w:rPr>
          <w:rtl/>
        </w:rPr>
      </w:pPr>
    </w:p>
    <w:p w:rsidR="00B22324" w:rsidRDefault="00B22324" w:rsidP="00B22324">
      <w:pPr>
        <w:rPr>
          <w:rtl/>
        </w:rPr>
      </w:pPr>
      <w:r>
        <w:rPr>
          <w:rFonts w:hint="cs"/>
          <w:rtl/>
        </w:rPr>
        <w:t xml:space="preserve">לא את כולם אני </w:t>
      </w:r>
      <w:bookmarkStart w:id="271" w:name="_ETM_Q1_1021550"/>
      <w:bookmarkEnd w:id="271"/>
      <w:r>
        <w:rPr>
          <w:rFonts w:hint="cs"/>
          <w:rtl/>
        </w:rPr>
        <w:t>אראה מחר ולכן אני נפרד בהערכה גדולה לעובדי המדינה</w:t>
      </w:r>
      <w:bookmarkStart w:id="272" w:name="_ETM_Q1_1026985"/>
      <w:bookmarkEnd w:id="272"/>
      <w:r>
        <w:rPr>
          <w:rFonts w:hint="cs"/>
          <w:rtl/>
        </w:rPr>
        <w:t xml:space="preserve"> שלנו.</w:t>
      </w:r>
    </w:p>
    <w:p w:rsidR="00B22324" w:rsidRDefault="00B22324" w:rsidP="00B22324">
      <w:pPr>
        <w:rPr>
          <w:rtl/>
        </w:rPr>
      </w:pPr>
    </w:p>
    <w:p w:rsidR="00B22324" w:rsidRDefault="00B22324" w:rsidP="00B22324">
      <w:pPr>
        <w:pStyle w:val="a4"/>
        <w:keepNext/>
        <w:rPr>
          <w:rtl/>
        </w:rPr>
      </w:pPr>
      <w:bookmarkStart w:id="273" w:name="_ETM_Q1_1029594"/>
      <w:bookmarkStart w:id="274" w:name="_ETM_Q1_1030286"/>
      <w:bookmarkStart w:id="275" w:name="_ETM_Q1_1029300"/>
      <w:bookmarkEnd w:id="273"/>
      <w:bookmarkEnd w:id="274"/>
      <w:bookmarkEnd w:id="275"/>
      <w:r>
        <w:rPr>
          <w:rtl/>
        </w:rPr>
        <w:lastRenderedPageBreak/>
        <w:t>ינון אזולאי (ש"ס):</w:t>
      </w:r>
    </w:p>
    <w:p w:rsidR="00B22324" w:rsidRDefault="00B22324" w:rsidP="00B22324">
      <w:pPr>
        <w:pStyle w:val="KeepWithNext"/>
        <w:rPr>
          <w:rtl/>
        </w:rPr>
      </w:pPr>
    </w:p>
    <w:p w:rsidR="00B22324" w:rsidRDefault="00B22324" w:rsidP="00B22324">
      <w:pPr>
        <w:rPr>
          <w:rtl/>
        </w:rPr>
      </w:pPr>
      <w:r>
        <w:rPr>
          <w:rFonts w:hint="cs"/>
          <w:rtl/>
        </w:rPr>
        <w:t xml:space="preserve">אדוני היושב ראש, תודה רבה לך על </w:t>
      </w:r>
      <w:bookmarkStart w:id="276" w:name="_ETM_Q1_1029642"/>
      <w:bookmarkEnd w:id="276"/>
      <w:r>
        <w:rPr>
          <w:rFonts w:hint="cs"/>
          <w:rtl/>
        </w:rPr>
        <w:t>היעילות. תודה ליועצת המשפטית, למשרדים ולכולם. יישר</w:t>
      </w:r>
      <w:bookmarkStart w:id="277" w:name="_ETM_Q1_1032287"/>
      <w:bookmarkEnd w:id="277"/>
      <w:r>
        <w:rPr>
          <w:rFonts w:hint="cs"/>
          <w:rtl/>
        </w:rPr>
        <w:t xml:space="preserve"> כוח.</w:t>
      </w:r>
    </w:p>
    <w:p w:rsidR="00B22324" w:rsidRDefault="00B22324" w:rsidP="00B22324">
      <w:pPr>
        <w:rPr>
          <w:rtl/>
        </w:rPr>
      </w:pPr>
    </w:p>
    <w:p w:rsidR="00B22324" w:rsidRDefault="00B22324" w:rsidP="000232DC">
      <w:pPr>
        <w:pStyle w:val="af6"/>
        <w:keepNext/>
        <w:rPr>
          <w:rtl/>
        </w:rPr>
      </w:pPr>
      <w:bookmarkStart w:id="278" w:name="_ETM_Q1_1033241"/>
      <w:bookmarkEnd w:id="27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22324" w:rsidRDefault="00B22324" w:rsidP="000232DC">
      <w:pPr>
        <w:pStyle w:val="KeepWithNext"/>
        <w:rPr>
          <w:rtl/>
        </w:rPr>
      </w:pPr>
    </w:p>
    <w:p w:rsidR="00B22324" w:rsidRDefault="00B22324" w:rsidP="000232DC">
      <w:pPr>
        <w:keepNext/>
        <w:rPr>
          <w:rtl/>
        </w:rPr>
      </w:pPr>
      <w:r>
        <w:rPr>
          <w:rFonts w:hint="cs"/>
          <w:rtl/>
        </w:rPr>
        <w:t>תודה.</w:t>
      </w:r>
    </w:p>
    <w:p w:rsidR="00B22324" w:rsidRDefault="00B22324" w:rsidP="000232DC">
      <w:pPr>
        <w:keepNext/>
        <w:rPr>
          <w:rtl/>
        </w:rPr>
      </w:pPr>
    </w:p>
    <w:p w:rsidR="00B22324" w:rsidRDefault="00B22324" w:rsidP="000232DC">
      <w:pPr>
        <w:keepNext/>
        <w:rPr>
          <w:rtl/>
        </w:rPr>
      </w:pPr>
    </w:p>
    <w:p w:rsidR="00B22324" w:rsidRDefault="00B22324" w:rsidP="000232DC">
      <w:pPr>
        <w:pStyle w:val="afc"/>
        <w:keepNext/>
        <w:rPr>
          <w:rtl/>
        </w:rPr>
      </w:pPr>
      <w:bookmarkStart w:id="279" w:name="_ETM_Q1_1033621"/>
      <w:bookmarkStart w:id="280" w:name="_GoBack"/>
      <w:bookmarkEnd w:id="279"/>
      <w:bookmarkEnd w:id="280"/>
      <w:r>
        <w:rPr>
          <w:rtl/>
        </w:rPr>
        <w:t>הישיבה ננעלה בשעה 13:20.</w:t>
      </w:r>
    </w:p>
    <w:p w:rsidR="00B22324" w:rsidRDefault="00B22324" w:rsidP="000232DC">
      <w:pPr>
        <w:pStyle w:val="KeepWithNext"/>
        <w:rPr>
          <w:rtl/>
        </w:rPr>
      </w:pPr>
    </w:p>
    <w:p w:rsidR="00B22324" w:rsidRDefault="00B22324" w:rsidP="000232DC">
      <w:pPr>
        <w:keepNext/>
        <w:rPr>
          <w:rtl/>
        </w:rPr>
      </w:pPr>
    </w:p>
    <w:p w:rsidR="00B22324" w:rsidRDefault="00B22324" w:rsidP="00B22324">
      <w:pPr>
        <w:rPr>
          <w:rtl/>
        </w:rPr>
      </w:pPr>
    </w:p>
    <w:p w:rsidR="00B22324" w:rsidRDefault="00B22324" w:rsidP="00B22324">
      <w:pPr>
        <w:rPr>
          <w:rtl/>
        </w:rPr>
      </w:pPr>
      <w:bookmarkStart w:id="281" w:name="_ETM_Q1_1033121"/>
      <w:bookmarkEnd w:id="281"/>
    </w:p>
    <w:p w:rsidR="00B22324" w:rsidRDefault="00B22324" w:rsidP="00B22324">
      <w:pPr>
        <w:rPr>
          <w:rtl/>
        </w:rPr>
      </w:pPr>
    </w:p>
    <w:p w:rsidR="00B22324" w:rsidRPr="00B22324" w:rsidRDefault="00B22324" w:rsidP="00B22324">
      <w:pPr>
        <w:ind w:firstLine="0"/>
        <w:rPr>
          <w:rtl/>
        </w:rPr>
      </w:pPr>
      <w:bookmarkStart w:id="282" w:name="_ETM_Q1_1020236"/>
      <w:bookmarkEnd w:id="282"/>
    </w:p>
    <w:p w:rsidR="00B22324" w:rsidRDefault="00B22324" w:rsidP="00B22324">
      <w:pPr>
        <w:rPr>
          <w:rtl/>
        </w:rPr>
      </w:pPr>
    </w:p>
    <w:p w:rsidR="000D7949" w:rsidRDefault="000D7949" w:rsidP="000D7949">
      <w:pPr>
        <w:rPr>
          <w:rtl/>
        </w:rPr>
      </w:pPr>
    </w:p>
    <w:p w:rsidR="000D7949" w:rsidRDefault="000D7949" w:rsidP="000D7949">
      <w:pPr>
        <w:rPr>
          <w:rtl/>
        </w:rPr>
      </w:pPr>
      <w:bookmarkStart w:id="283" w:name="_ETM_Q1_933234"/>
      <w:bookmarkStart w:id="284" w:name="_ETM_Q1_936716"/>
      <w:bookmarkEnd w:id="283"/>
      <w:bookmarkEnd w:id="284"/>
    </w:p>
    <w:p w:rsidR="000D7949" w:rsidRDefault="000D7949" w:rsidP="000D7949">
      <w:pPr>
        <w:rPr>
          <w:rtl/>
        </w:rPr>
      </w:pPr>
      <w:bookmarkStart w:id="285" w:name="_ETM_Q1_925011"/>
      <w:bookmarkEnd w:id="285"/>
    </w:p>
    <w:p w:rsidR="00A32420" w:rsidRDefault="00A32420" w:rsidP="00A32420">
      <w:pPr>
        <w:rPr>
          <w:rtl/>
        </w:rPr>
      </w:pPr>
    </w:p>
    <w:p w:rsidR="00A32420" w:rsidRPr="00FD628D" w:rsidRDefault="00A32420" w:rsidP="00A32420">
      <w:pPr>
        <w:rPr>
          <w:rtl/>
        </w:rPr>
      </w:pPr>
      <w:bookmarkStart w:id="286" w:name="_ETM_Q1_716610"/>
      <w:bookmarkEnd w:id="286"/>
    </w:p>
    <w:p w:rsidR="00FD628D" w:rsidRDefault="00FD628D" w:rsidP="00FD628D">
      <w:pPr>
        <w:ind w:firstLine="0"/>
        <w:rPr>
          <w:rtl/>
        </w:rPr>
      </w:pPr>
      <w:bookmarkStart w:id="287" w:name="_ETM_Q1_587447"/>
      <w:bookmarkEnd w:id="287"/>
    </w:p>
    <w:p w:rsidR="00FD628D" w:rsidRDefault="00FD628D" w:rsidP="00FD628D">
      <w:pPr>
        <w:rPr>
          <w:rtl/>
        </w:rPr>
      </w:pPr>
    </w:p>
    <w:p w:rsidR="00FD628D" w:rsidRDefault="00FD628D" w:rsidP="00FD628D">
      <w:pPr>
        <w:rPr>
          <w:rtl/>
        </w:rPr>
      </w:pPr>
      <w:bookmarkStart w:id="288" w:name="_ETM_Q1_583262"/>
      <w:bookmarkEnd w:id="288"/>
    </w:p>
    <w:p w:rsidR="00FD628D" w:rsidRDefault="00FD628D" w:rsidP="00FD628D">
      <w:pPr>
        <w:rPr>
          <w:rtl/>
        </w:rPr>
      </w:pPr>
      <w:bookmarkStart w:id="289" w:name="_ETM_Q1_507038"/>
      <w:bookmarkEnd w:id="289"/>
    </w:p>
    <w:p w:rsidR="00FD628D" w:rsidRDefault="00FD628D" w:rsidP="00FD628D">
      <w:pPr>
        <w:rPr>
          <w:rtl/>
        </w:rPr>
      </w:pPr>
      <w:bookmarkStart w:id="290" w:name="_ETM_Q1_502642"/>
      <w:bookmarkEnd w:id="290"/>
    </w:p>
    <w:p w:rsidR="00FD628D" w:rsidRDefault="00FD628D" w:rsidP="00FD628D">
      <w:pPr>
        <w:rPr>
          <w:rtl/>
        </w:rPr>
      </w:pPr>
    </w:p>
    <w:p w:rsidR="00FD628D" w:rsidRDefault="00FD628D" w:rsidP="00FD628D">
      <w:pPr>
        <w:rPr>
          <w:rtl/>
        </w:rPr>
      </w:pPr>
      <w:bookmarkStart w:id="291" w:name="_ETM_Q1_501019"/>
      <w:bookmarkEnd w:id="291"/>
    </w:p>
    <w:p w:rsidR="00890C29" w:rsidRDefault="00890C29" w:rsidP="00890C29">
      <w:pPr>
        <w:rPr>
          <w:rtl/>
        </w:rPr>
      </w:pPr>
    </w:p>
    <w:p w:rsidR="00890C29" w:rsidRPr="00890C29" w:rsidRDefault="00890C29" w:rsidP="00890C29">
      <w:pPr>
        <w:rPr>
          <w:rtl/>
        </w:rPr>
      </w:pPr>
      <w:bookmarkStart w:id="292" w:name="_ETM_Q1_461200"/>
      <w:bookmarkEnd w:id="292"/>
    </w:p>
    <w:p w:rsidR="00890C29" w:rsidRPr="00890C29" w:rsidRDefault="00890C29" w:rsidP="00890C29">
      <w:pPr>
        <w:rPr>
          <w:rtl/>
        </w:rPr>
      </w:pPr>
    </w:p>
    <w:p w:rsidR="009D1A78" w:rsidRDefault="009D1A78" w:rsidP="009D1A78">
      <w:pPr>
        <w:ind w:firstLine="0"/>
        <w:rPr>
          <w:rtl/>
        </w:rPr>
      </w:pPr>
      <w:bookmarkStart w:id="293" w:name="_ETM_Q1_224498"/>
      <w:bookmarkEnd w:id="293"/>
    </w:p>
    <w:p w:rsidR="009D1A78" w:rsidRDefault="009D1A78" w:rsidP="009D1A78">
      <w:pPr>
        <w:rPr>
          <w:rtl/>
        </w:rPr>
      </w:pPr>
    </w:p>
    <w:p w:rsidR="009D1A78" w:rsidRDefault="009D1A78" w:rsidP="009D1A78">
      <w:pPr>
        <w:rPr>
          <w:rtl/>
        </w:rPr>
      </w:pPr>
    </w:p>
    <w:p w:rsidR="009D1A78" w:rsidRDefault="009D1A78" w:rsidP="009D1A78">
      <w:pPr>
        <w:rPr>
          <w:rtl/>
        </w:rPr>
      </w:pPr>
      <w:bookmarkStart w:id="294" w:name="_ETM_Q1_170523"/>
      <w:bookmarkEnd w:id="294"/>
    </w:p>
    <w:p w:rsidR="009D1A78" w:rsidRDefault="009D1A78" w:rsidP="009D1A78">
      <w:bookmarkStart w:id="295" w:name="_ETM_Q1_128682"/>
      <w:bookmarkEnd w:id="295"/>
    </w:p>
    <w:p w:rsidR="009D1A78" w:rsidRPr="009D1A78" w:rsidRDefault="009D1A78" w:rsidP="00DA2AE4">
      <w:pPr>
        <w:rPr>
          <w:rtl/>
        </w:rPr>
      </w:pPr>
    </w:p>
    <w:p w:rsidR="009D1A78" w:rsidRDefault="009D1A78" w:rsidP="00DA2AE4">
      <w:pPr>
        <w:rPr>
          <w:rtl/>
        </w:rPr>
      </w:pPr>
    </w:p>
    <w:p w:rsidR="009D1A78" w:rsidRDefault="009D1A78" w:rsidP="009D1A78">
      <w:pPr>
        <w:pStyle w:val="KeepWithNext"/>
        <w:rPr>
          <w:rtl/>
        </w:rPr>
      </w:pPr>
      <w:bookmarkStart w:id="296" w:name="_ETM_Q1_41411"/>
      <w:bookmarkStart w:id="297" w:name="_ETM_Q1_40603"/>
      <w:bookmarkEnd w:id="296"/>
      <w:bookmarkEnd w:id="297"/>
    </w:p>
    <w:p w:rsidR="009D1A78" w:rsidRPr="008713A4" w:rsidRDefault="009D1A78" w:rsidP="009D1A78"/>
    <w:sectPr w:rsidR="009D1A78" w:rsidRPr="008713A4" w:rsidSect="000232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420" w:rsidRDefault="00A32420">
      <w:r>
        <w:separator/>
      </w:r>
    </w:p>
  </w:endnote>
  <w:endnote w:type="continuationSeparator" w:id="0">
    <w:p w:rsidR="00A32420" w:rsidRDefault="00A32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420" w:rsidRDefault="00A32420">
      <w:r>
        <w:separator/>
      </w:r>
    </w:p>
  </w:footnote>
  <w:footnote w:type="continuationSeparator" w:id="0">
    <w:p w:rsidR="00A32420" w:rsidRDefault="00A32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420" w:rsidRDefault="00A3242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32420" w:rsidRDefault="00A3242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420" w:rsidRDefault="00A3242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32DC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A32420" w:rsidRPr="00CC5815" w:rsidRDefault="00A32420" w:rsidP="008E5E3F">
    <w:pPr>
      <w:pStyle w:val="a3"/>
      <w:ind w:firstLine="0"/>
    </w:pPr>
    <w:r>
      <w:rPr>
        <w:rtl/>
      </w:rPr>
      <w:t>ועדת העבודה, הרווחה והבריאות</w:t>
    </w:r>
  </w:p>
  <w:p w:rsidR="00A32420" w:rsidRPr="00CC5815" w:rsidRDefault="00A32420" w:rsidP="008E5E3F">
    <w:pPr>
      <w:pStyle w:val="a3"/>
      <w:ind w:firstLine="0"/>
      <w:rPr>
        <w:rtl/>
      </w:rPr>
    </w:pPr>
    <w:r>
      <w:rPr>
        <w:rtl/>
      </w:rPr>
      <w:t>30/12/2018</w:t>
    </w:r>
  </w:p>
  <w:p w:rsidR="00A32420" w:rsidRPr="00CC5815" w:rsidRDefault="00A3242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420" w:rsidRDefault="00A3242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BA1AA4" wp14:editId="1A9CDE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2420" w:rsidRDefault="00A3242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32420" w:rsidRDefault="00A3242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0A3529"/>
    <w:multiLevelType w:val="hybridMultilevel"/>
    <w:tmpl w:val="0902E7C0"/>
    <w:lvl w:ilvl="0" w:tplc="9EE6661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D764508"/>
    <w:multiLevelType w:val="hybridMultilevel"/>
    <w:tmpl w:val="CE96D17C"/>
    <w:lvl w:ilvl="0" w:tplc="E464903C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E142D13"/>
    <w:multiLevelType w:val="hybridMultilevel"/>
    <w:tmpl w:val="D7D6C514"/>
    <w:lvl w:ilvl="0" w:tplc="376A48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C6338F"/>
    <w:multiLevelType w:val="hybridMultilevel"/>
    <w:tmpl w:val="EEE8DC0E"/>
    <w:lvl w:ilvl="0" w:tplc="EC6EC4D0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2DC"/>
    <w:rsid w:val="00037279"/>
    <w:rsid w:val="00067F42"/>
    <w:rsid w:val="00092B80"/>
    <w:rsid w:val="000A17C6"/>
    <w:rsid w:val="000B060C"/>
    <w:rsid w:val="000B2EE6"/>
    <w:rsid w:val="000C47F5"/>
    <w:rsid w:val="000D7949"/>
    <w:rsid w:val="000E3314"/>
    <w:rsid w:val="000F2459"/>
    <w:rsid w:val="001201F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0C2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1A78"/>
    <w:rsid w:val="009D478A"/>
    <w:rsid w:val="009E6E93"/>
    <w:rsid w:val="009F1518"/>
    <w:rsid w:val="009F5773"/>
    <w:rsid w:val="00A15971"/>
    <w:rsid w:val="00A22C90"/>
    <w:rsid w:val="00A3242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2324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25C9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2AE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28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D5BD05D"/>
  <w15:docId w15:val="{071AF4BE-7191-4D92-BB5F-BBEDE2A85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A2A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A2AE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A2A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A32420"/>
    <w:pPr>
      <w:ind w:left="720"/>
      <w:contextualSpacing/>
    </w:pPr>
  </w:style>
  <w:style w:type="character" w:customStyle="1" w:styleId="TagStyle">
    <w:name w:val="TagStyle"/>
    <w:basedOn w:val="a0"/>
    <w:rsid w:val="000232D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1B1E-CEF1-45C5-A5B6-4CAEF379B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8</Pages>
  <Words>1846</Words>
  <Characters>9232</Characters>
  <Application>Microsoft Office Word</Application>
  <DocSecurity>0</DocSecurity>
  <Lines>76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2019-02-11T09:33:00Z</dcterms:modified>
</cp:coreProperties>
</file>