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3A8F">
      <w:pPr>
        <w:jc w:val="right"/>
        <w:rPr>
          <w:rFonts w:cs="David"/>
          <w:sz w:val="24"/>
          <w:rtl/>
        </w:rPr>
      </w:pPr>
      <w:bookmarkStart w:id="0" w:name="_GoBack"/>
      <w:bookmarkEnd w:id="0"/>
      <w:r>
        <w:rPr>
          <w:rFonts w:cs="David"/>
          <w:sz w:val="24"/>
          <w:rtl/>
        </w:rPr>
        <w:t>פרוטוקולים/ועדת חוקה/7370</w:t>
      </w:r>
    </w:p>
    <w:p w:rsidR="00000000" w:rsidRDefault="00613A8F">
      <w:pPr>
        <w:jc w:val="right"/>
        <w:rPr>
          <w:rFonts w:cs="David"/>
          <w:sz w:val="24"/>
          <w:rtl/>
        </w:rPr>
      </w:pPr>
      <w:r>
        <w:rPr>
          <w:rFonts w:cs="David"/>
          <w:sz w:val="24"/>
          <w:rtl/>
        </w:rPr>
        <w:tab/>
        <w:t>ירושלים, ו' בכסלו, תשס"ד</w:t>
      </w:r>
    </w:p>
    <w:p w:rsidR="00000000" w:rsidRDefault="00613A8F">
      <w:pPr>
        <w:jc w:val="right"/>
        <w:rPr>
          <w:rFonts w:cs="David"/>
          <w:sz w:val="24"/>
          <w:rtl/>
          <w:lang w:val="es"/>
        </w:rPr>
      </w:pPr>
      <w:r>
        <w:rPr>
          <w:rFonts w:cs="David"/>
          <w:sz w:val="24"/>
          <w:rtl/>
          <w:lang w:val="es"/>
        </w:rPr>
        <w:t>1 בדצמבר, 2003</w:t>
      </w:r>
    </w:p>
    <w:p w:rsidR="00000000" w:rsidRDefault="00613A8F">
      <w:pPr>
        <w:jc w:val="right"/>
        <w:rPr>
          <w:rFonts w:cs="David"/>
          <w:sz w:val="24"/>
          <w:rtl/>
        </w:rPr>
      </w:pPr>
    </w:p>
    <w:p w:rsidR="00000000" w:rsidRDefault="00613A8F">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3A8F">
      <w:pPr>
        <w:rPr>
          <w:rFonts w:cs="David"/>
          <w:b/>
          <w:bCs/>
          <w:sz w:val="24"/>
          <w:rtl/>
        </w:rPr>
      </w:pPr>
      <w:r>
        <w:rPr>
          <w:rFonts w:cs="David"/>
          <w:b/>
          <w:bCs/>
          <w:sz w:val="24"/>
          <w:rtl/>
        </w:rPr>
        <w:t>מושב שני</w:t>
      </w:r>
    </w:p>
    <w:p w:rsidR="00000000" w:rsidRDefault="00613A8F">
      <w:pPr>
        <w:rPr>
          <w:rFonts w:cs="David"/>
          <w:b/>
          <w:bCs/>
          <w:sz w:val="24"/>
          <w:rtl/>
        </w:rPr>
      </w:pPr>
    </w:p>
    <w:p w:rsidR="00000000" w:rsidRDefault="00613A8F">
      <w:pPr>
        <w:rPr>
          <w:rFonts w:cs="David"/>
          <w:b/>
          <w:bCs/>
          <w:sz w:val="24"/>
          <w:rtl/>
        </w:rPr>
      </w:pPr>
    </w:p>
    <w:p w:rsidR="00000000" w:rsidRDefault="00613A8F">
      <w:pPr>
        <w:rPr>
          <w:rFonts w:cs="David"/>
          <w:b/>
          <w:bCs/>
          <w:sz w:val="24"/>
          <w:rtl/>
        </w:rPr>
      </w:pPr>
    </w:p>
    <w:p w:rsidR="00000000" w:rsidRDefault="00613A8F">
      <w:pPr>
        <w:rPr>
          <w:rFonts w:cs="David"/>
          <w:b/>
          <w:bCs/>
          <w:sz w:val="24"/>
          <w:rtl/>
        </w:rPr>
      </w:pPr>
    </w:p>
    <w:p w:rsidR="00000000" w:rsidRDefault="00613A8F">
      <w:pPr>
        <w:pStyle w:val="10"/>
        <w:rPr>
          <w:rFonts w:cs="David"/>
          <w:sz w:val="24"/>
          <w:rtl/>
        </w:rPr>
      </w:pPr>
      <w:r>
        <w:rPr>
          <w:rFonts w:cs="David"/>
          <w:sz w:val="24"/>
          <w:rtl/>
        </w:rPr>
        <w:t>פרוטוקול מס' 99</w:t>
      </w:r>
    </w:p>
    <w:p w:rsidR="00000000" w:rsidRDefault="00613A8F">
      <w:pPr>
        <w:pStyle w:val="7"/>
        <w:jc w:val="center"/>
        <w:rPr>
          <w:rFonts w:cs="David"/>
          <w:sz w:val="24"/>
          <w:rtl/>
        </w:rPr>
      </w:pPr>
      <w:r>
        <w:rPr>
          <w:rFonts w:cs="David"/>
          <w:sz w:val="24"/>
          <w:rtl/>
        </w:rPr>
        <w:t>מישיבת ועדת החוקה חוק ומשפט</w:t>
      </w:r>
    </w:p>
    <w:p w:rsidR="00000000" w:rsidRDefault="00613A8F">
      <w:pPr>
        <w:pStyle w:val="8"/>
        <w:jc w:val="center"/>
        <w:rPr>
          <w:rFonts w:cs="David"/>
          <w:sz w:val="24"/>
          <w:rtl/>
        </w:rPr>
      </w:pPr>
      <w:r>
        <w:rPr>
          <w:rFonts w:cs="David"/>
          <w:sz w:val="24"/>
          <w:rtl/>
        </w:rPr>
        <w:t>יום שלישי, ל' בחשוון התשס"ד (25 בנובמבר 2003), שעה 12:00</w:t>
      </w:r>
    </w:p>
    <w:p w:rsidR="00000000" w:rsidRDefault="00613A8F">
      <w:pPr>
        <w:rPr>
          <w:rFonts w:cs="David"/>
          <w:b/>
          <w:bCs/>
          <w:sz w:val="24"/>
          <w:rtl/>
        </w:rPr>
      </w:pPr>
    </w:p>
    <w:p w:rsidR="00000000" w:rsidRDefault="00613A8F">
      <w:pPr>
        <w:tabs>
          <w:tab w:val="left" w:pos="1221"/>
        </w:tabs>
        <w:rPr>
          <w:rFonts w:cs="David"/>
          <w:b/>
          <w:bCs/>
          <w:sz w:val="24"/>
          <w:u w:val="single"/>
          <w:rtl/>
        </w:rPr>
      </w:pPr>
    </w:p>
    <w:p w:rsidR="00000000" w:rsidRDefault="00613A8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   1.  תקנות העבירות המנהליות (קנס מנהלי – אגודות שיתופיות),</w:t>
      </w:r>
    </w:p>
    <w:p w:rsidR="00000000" w:rsidRDefault="00613A8F">
      <w:pPr>
        <w:tabs>
          <w:tab w:val="left" w:pos="1221"/>
        </w:tabs>
        <w:rPr>
          <w:rFonts w:cs="David"/>
          <w:sz w:val="24"/>
          <w:rtl/>
        </w:rPr>
      </w:pPr>
      <w:r>
        <w:rPr>
          <w:rFonts w:cs="David"/>
          <w:sz w:val="24"/>
          <w:rtl/>
        </w:rPr>
        <w:tab/>
        <w:t xml:space="preserve">        התשס"ד-2003 –</w:t>
      </w:r>
    </w:p>
    <w:p w:rsidR="00000000" w:rsidRDefault="00613A8F">
      <w:pPr>
        <w:numPr>
          <w:ilvl w:val="0"/>
          <w:numId w:val="12"/>
        </w:numPr>
        <w:tabs>
          <w:tab w:val="left" w:pos="1221"/>
        </w:tabs>
        <w:rPr>
          <w:rFonts w:cs="David"/>
          <w:sz w:val="24"/>
          <w:rtl/>
        </w:rPr>
      </w:pPr>
      <w:r>
        <w:rPr>
          <w:rFonts w:cs="David"/>
          <w:sz w:val="24"/>
          <w:rtl/>
        </w:rPr>
        <w:t>צו סדר הדין הפליל</w:t>
      </w:r>
      <w:r>
        <w:rPr>
          <w:rFonts w:cs="David"/>
          <w:sz w:val="24"/>
          <w:rtl/>
        </w:rPr>
        <w:t xml:space="preserve">י (עבירות קנס – פינוי יריעות פלסטיק), התשס"ד-2003 –            </w:t>
      </w:r>
    </w:p>
    <w:p w:rsidR="00000000" w:rsidRDefault="00613A8F">
      <w:pPr>
        <w:numPr>
          <w:ilvl w:val="0"/>
          <w:numId w:val="12"/>
        </w:numPr>
        <w:tabs>
          <w:tab w:val="left" w:pos="1221"/>
        </w:tabs>
        <w:rPr>
          <w:rFonts w:cs="David"/>
          <w:sz w:val="24"/>
          <w:rtl/>
        </w:rPr>
      </w:pPr>
      <w:r>
        <w:rPr>
          <w:rFonts w:cs="David"/>
          <w:sz w:val="24"/>
          <w:rtl/>
        </w:rPr>
        <w:t xml:space="preserve">צו סדר הדין הפלילי (ברירת משפט – פינוי יריעות פלסטיק), התשס"ד – 2003                                          </w:t>
      </w:r>
    </w:p>
    <w:p w:rsidR="00000000" w:rsidRDefault="00613A8F">
      <w:pPr>
        <w:tabs>
          <w:tab w:val="left" w:pos="1221"/>
        </w:tabs>
        <w:ind w:left="1665"/>
        <w:rPr>
          <w:rFonts w:cs="David"/>
          <w:sz w:val="24"/>
          <w:rtl/>
        </w:rPr>
      </w:pPr>
      <w:r>
        <w:rPr>
          <w:rFonts w:cs="David"/>
          <w:sz w:val="24"/>
          <w:rtl/>
        </w:rPr>
        <w:t>אישור התקנות והצווים.</w:t>
      </w:r>
    </w:p>
    <w:p w:rsidR="00000000" w:rsidRDefault="00613A8F">
      <w:pPr>
        <w:tabs>
          <w:tab w:val="left" w:pos="1221"/>
        </w:tabs>
        <w:ind w:left="1305"/>
        <w:rPr>
          <w:rFonts w:cs="David"/>
          <w:sz w:val="24"/>
          <w:rtl/>
        </w:rPr>
      </w:pPr>
    </w:p>
    <w:p w:rsidR="00000000" w:rsidRDefault="00613A8F">
      <w:pPr>
        <w:tabs>
          <w:tab w:val="left" w:pos="1221"/>
        </w:tabs>
        <w:ind w:left="1305"/>
        <w:rPr>
          <w:rFonts w:cs="David"/>
          <w:sz w:val="24"/>
          <w:rtl/>
        </w:rPr>
      </w:pPr>
      <w:r>
        <w:rPr>
          <w:rFonts w:cs="David"/>
          <w:sz w:val="24"/>
          <w:rtl/>
        </w:rPr>
        <w:t xml:space="preserve">   </w:t>
      </w:r>
    </w:p>
    <w:p w:rsidR="00000000" w:rsidRDefault="00613A8F">
      <w:pPr>
        <w:tabs>
          <w:tab w:val="left" w:pos="1221"/>
        </w:tabs>
        <w:ind w:left="1305"/>
        <w:rPr>
          <w:rFonts w:cs="David"/>
          <w:sz w:val="24"/>
          <w:rtl/>
        </w:rPr>
      </w:pPr>
    </w:p>
    <w:p w:rsidR="00000000" w:rsidRDefault="00613A8F">
      <w:pPr>
        <w:rPr>
          <w:rFonts w:cs="David"/>
          <w:b/>
          <w:bCs/>
          <w:sz w:val="24"/>
          <w:u w:val="single"/>
          <w:rtl/>
        </w:rPr>
      </w:pPr>
      <w:r>
        <w:rPr>
          <w:rFonts w:cs="David"/>
          <w:b/>
          <w:bCs/>
          <w:sz w:val="24"/>
          <w:u w:val="single"/>
          <w:rtl/>
        </w:rPr>
        <w:t>נכחו</w:t>
      </w:r>
      <w:r>
        <w:rPr>
          <w:rFonts w:cs="David"/>
          <w:sz w:val="24"/>
          <w:rtl/>
        </w:rPr>
        <w:t>:</w:t>
      </w:r>
    </w:p>
    <w:p w:rsidR="00000000" w:rsidRDefault="00613A8F">
      <w:pPr>
        <w:rPr>
          <w:rFonts w:cs="David"/>
          <w:sz w:val="24"/>
          <w:rtl/>
        </w:rPr>
      </w:pPr>
    </w:p>
    <w:p w:rsidR="00000000" w:rsidRDefault="00613A8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13A8F">
      <w:pPr>
        <w:tabs>
          <w:tab w:val="left" w:pos="1788"/>
        </w:tabs>
        <w:rPr>
          <w:rFonts w:cs="David"/>
          <w:sz w:val="24"/>
          <w:rtl/>
        </w:rPr>
      </w:pPr>
      <w:r>
        <w:rPr>
          <w:rFonts w:cs="David"/>
          <w:sz w:val="24"/>
          <w:rtl/>
        </w:rPr>
        <w:tab/>
        <w:t>אופיר פינס</w:t>
      </w:r>
      <w:r>
        <w:rPr>
          <w:rFonts w:cs="David"/>
          <w:sz w:val="24"/>
          <w:rtl/>
        </w:rPr>
        <w:t>-פז</w:t>
      </w:r>
    </w:p>
    <w:p w:rsidR="00000000" w:rsidRDefault="00613A8F">
      <w:pPr>
        <w:rPr>
          <w:rFonts w:cs="David"/>
          <w:sz w:val="24"/>
          <w:rtl/>
        </w:rPr>
      </w:pPr>
    </w:p>
    <w:p w:rsidR="00000000" w:rsidRDefault="00613A8F">
      <w:pPr>
        <w:rPr>
          <w:rFonts w:cs="David"/>
          <w:sz w:val="24"/>
          <w:rtl/>
        </w:rPr>
      </w:pPr>
    </w:p>
    <w:p w:rsidR="00000000" w:rsidRDefault="00613A8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613A8F">
      <w:pPr>
        <w:tabs>
          <w:tab w:val="left" w:pos="1788"/>
          <w:tab w:val="left" w:pos="3631"/>
        </w:tabs>
        <w:rPr>
          <w:rFonts w:cs="David"/>
          <w:sz w:val="24"/>
          <w:rtl/>
        </w:rPr>
      </w:pPr>
      <w:r>
        <w:rPr>
          <w:rFonts w:cs="David"/>
          <w:sz w:val="24"/>
          <w:rtl/>
        </w:rPr>
        <w:tab/>
        <w:t>עו"ד טל בראון</w:t>
      </w:r>
      <w:r>
        <w:rPr>
          <w:rFonts w:cs="David"/>
          <w:sz w:val="24"/>
          <w:rtl/>
        </w:rPr>
        <w:tab/>
        <w:t>- יועמ"ש – רשם האגודות השיתופיות, משרד התמ"ת</w:t>
      </w:r>
    </w:p>
    <w:p w:rsidR="00000000" w:rsidRDefault="00613A8F">
      <w:pPr>
        <w:tabs>
          <w:tab w:val="left" w:pos="1788"/>
          <w:tab w:val="left" w:pos="3631"/>
        </w:tabs>
        <w:rPr>
          <w:rFonts w:cs="David"/>
          <w:sz w:val="24"/>
          <w:rtl/>
        </w:rPr>
      </w:pPr>
      <w:r>
        <w:rPr>
          <w:rFonts w:cs="David"/>
          <w:sz w:val="24"/>
          <w:rtl/>
        </w:rPr>
        <w:t xml:space="preserve">                                 דוד אמסל</w:t>
      </w:r>
      <w:r>
        <w:rPr>
          <w:rFonts w:cs="David"/>
          <w:sz w:val="24"/>
          <w:rtl/>
        </w:rPr>
        <w:tab/>
        <w:t>- מתמחה,  משרד התמ"ת</w:t>
      </w:r>
    </w:p>
    <w:p w:rsidR="00000000" w:rsidRDefault="00613A8F">
      <w:pPr>
        <w:tabs>
          <w:tab w:val="left" w:pos="1788"/>
          <w:tab w:val="left" w:pos="3631"/>
        </w:tabs>
        <w:rPr>
          <w:rFonts w:cs="David"/>
          <w:sz w:val="24"/>
          <w:rtl/>
        </w:rPr>
      </w:pPr>
      <w:r>
        <w:rPr>
          <w:rFonts w:cs="David"/>
          <w:sz w:val="24"/>
          <w:rtl/>
        </w:rPr>
        <w:t xml:space="preserve">                                 גלי דוידסון</w:t>
      </w:r>
      <w:r>
        <w:rPr>
          <w:rFonts w:cs="David"/>
          <w:sz w:val="24"/>
          <w:rtl/>
        </w:rPr>
        <w:tab/>
        <w:t>- ממונה מערך נאמני ניקיון, המשרד לאיכות הסב</w:t>
      </w:r>
      <w:r>
        <w:rPr>
          <w:rFonts w:cs="David"/>
          <w:sz w:val="24"/>
          <w:rtl/>
        </w:rPr>
        <w:t>יבה</w:t>
      </w:r>
    </w:p>
    <w:p w:rsidR="00000000" w:rsidRDefault="00613A8F">
      <w:pPr>
        <w:rPr>
          <w:rFonts w:cs="David"/>
          <w:sz w:val="24"/>
          <w:rtl/>
        </w:rPr>
      </w:pPr>
      <w:r>
        <w:rPr>
          <w:rFonts w:cs="David"/>
          <w:sz w:val="24"/>
          <w:rtl/>
        </w:rPr>
        <w:tab/>
      </w:r>
      <w:r>
        <w:rPr>
          <w:rFonts w:cs="David"/>
          <w:sz w:val="24"/>
          <w:rtl/>
        </w:rPr>
        <w:tab/>
      </w:r>
      <w:r>
        <w:rPr>
          <w:rFonts w:cs="David"/>
          <w:sz w:val="24"/>
          <w:rtl/>
        </w:rPr>
        <w:tab/>
        <w:t xml:space="preserve"> עו"ד אורלי חורש        - הלשכה המשפטית, המשרד לאיכות הסביבה</w:t>
      </w:r>
    </w:p>
    <w:p w:rsidR="00000000" w:rsidRDefault="00613A8F">
      <w:pPr>
        <w:rPr>
          <w:rFonts w:cs="David"/>
          <w:sz w:val="24"/>
          <w:rtl/>
        </w:rPr>
      </w:pPr>
      <w:r>
        <w:rPr>
          <w:rFonts w:cs="David"/>
          <w:sz w:val="24"/>
          <w:rtl/>
        </w:rPr>
        <w:tab/>
      </w:r>
      <w:r>
        <w:rPr>
          <w:rFonts w:cs="David"/>
          <w:sz w:val="24"/>
          <w:rtl/>
        </w:rPr>
        <w:tab/>
      </w:r>
      <w:r>
        <w:rPr>
          <w:rFonts w:cs="David"/>
          <w:sz w:val="24"/>
          <w:rtl/>
        </w:rPr>
        <w:tab/>
        <w:t xml:space="preserve"> אורלי פרנסה</w:t>
      </w:r>
      <w:r>
        <w:rPr>
          <w:rFonts w:cs="David"/>
          <w:sz w:val="24"/>
          <w:rtl/>
        </w:rPr>
        <w:tab/>
        <w:t xml:space="preserve">    - רכזת פרוייקטים,         "            "            "</w:t>
      </w:r>
    </w:p>
    <w:p w:rsidR="00000000" w:rsidRDefault="00613A8F">
      <w:pPr>
        <w:rPr>
          <w:rFonts w:cs="David"/>
          <w:sz w:val="24"/>
          <w:rtl/>
        </w:rPr>
      </w:pPr>
      <w:r>
        <w:rPr>
          <w:rFonts w:cs="David"/>
          <w:sz w:val="24"/>
          <w:rtl/>
        </w:rPr>
        <w:tab/>
      </w:r>
      <w:r>
        <w:rPr>
          <w:rFonts w:cs="David"/>
          <w:sz w:val="24"/>
          <w:rtl/>
        </w:rPr>
        <w:tab/>
      </w:r>
      <w:r>
        <w:rPr>
          <w:rFonts w:cs="David"/>
          <w:sz w:val="24"/>
          <w:rtl/>
        </w:rPr>
        <w:tab/>
        <w:t xml:space="preserve"> שלמה קפואה             - ראש אגף אגרו-אקולוגיה, המשרד לאיכות הסביבה</w:t>
      </w:r>
    </w:p>
    <w:p w:rsidR="00000000" w:rsidRDefault="00613A8F">
      <w:pPr>
        <w:rPr>
          <w:rFonts w:cs="David"/>
          <w:sz w:val="24"/>
          <w:rtl/>
        </w:rPr>
      </w:pPr>
      <w:r>
        <w:rPr>
          <w:rFonts w:cs="David"/>
          <w:sz w:val="24"/>
          <w:rtl/>
        </w:rPr>
        <w:tab/>
      </w:r>
      <w:r>
        <w:rPr>
          <w:rFonts w:cs="David"/>
          <w:sz w:val="24"/>
          <w:rtl/>
        </w:rPr>
        <w:tab/>
      </w:r>
      <w:r>
        <w:rPr>
          <w:rFonts w:cs="David"/>
          <w:sz w:val="24"/>
          <w:rtl/>
        </w:rPr>
        <w:tab/>
        <w:t xml:space="preserve"> זוהר שקלים               - ראש אגף תיא</w:t>
      </w:r>
      <w:r>
        <w:rPr>
          <w:rFonts w:cs="David"/>
          <w:sz w:val="24"/>
          <w:rtl/>
        </w:rPr>
        <w:t>ום ואכיפה,        "          "             "</w:t>
      </w:r>
    </w:p>
    <w:p w:rsidR="00000000" w:rsidRDefault="00613A8F">
      <w:pPr>
        <w:rPr>
          <w:rFonts w:cs="David"/>
          <w:sz w:val="24"/>
          <w:rtl/>
        </w:rPr>
      </w:pPr>
    </w:p>
    <w:p w:rsidR="00000000" w:rsidRDefault="00613A8F">
      <w:pPr>
        <w:rPr>
          <w:rFonts w:cs="David"/>
          <w:sz w:val="24"/>
          <w:rtl/>
        </w:rPr>
      </w:pPr>
    </w:p>
    <w:p w:rsidR="00000000" w:rsidRDefault="00613A8F">
      <w:pPr>
        <w:rPr>
          <w:rFonts w:cs="David"/>
          <w:sz w:val="24"/>
          <w:rtl/>
        </w:rPr>
      </w:pPr>
    </w:p>
    <w:p w:rsidR="00000000" w:rsidRDefault="00613A8F">
      <w:pPr>
        <w:rPr>
          <w:rFonts w:cs="David"/>
          <w:sz w:val="24"/>
          <w:rtl/>
        </w:rPr>
      </w:pPr>
      <w:r>
        <w:rPr>
          <w:rFonts w:cs="David"/>
          <w:sz w:val="24"/>
          <w:rtl/>
        </w:rPr>
        <w:t xml:space="preserve"> </w:t>
      </w:r>
      <w:r>
        <w:rPr>
          <w:rFonts w:cs="David"/>
          <w:sz w:val="24"/>
          <w:rtl/>
        </w:rPr>
        <w:tab/>
      </w:r>
      <w:r>
        <w:rPr>
          <w:rFonts w:cs="David"/>
          <w:sz w:val="24"/>
          <w:rtl/>
        </w:rPr>
        <w:tab/>
      </w:r>
    </w:p>
    <w:p w:rsidR="00000000" w:rsidRDefault="00613A8F">
      <w:pPr>
        <w:rPr>
          <w:rFonts w:cs="David"/>
          <w:sz w:val="24"/>
          <w:rtl/>
        </w:rPr>
      </w:pPr>
    </w:p>
    <w:p w:rsidR="00000000" w:rsidRDefault="00613A8F">
      <w:pPr>
        <w:rPr>
          <w:rFonts w:cs="David"/>
          <w:sz w:val="24"/>
          <w:rtl/>
        </w:rPr>
      </w:pPr>
    </w:p>
    <w:p w:rsidR="00000000" w:rsidRDefault="00613A8F">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קרן ויינשל</w:t>
      </w:r>
    </w:p>
    <w:p w:rsidR="00000000" w:rsidRDefault="00613A8F">
      <w:pPr>
        <w:rPr>
          <w:rFonts w:cs="David"/>
          <w:sz w:val="24"/>
          <w:rtl/>
        </w:rPr>
      </w:pPr>
    </w:p>
    <w:p w:rsidR="00000000" w:rsidRDefault="00613A8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613A8F">
      <w:pPr>
        <w:rPr>
          <w:rFonts w:cs="David"/>
          <w:sz w:val="24"/>
          <w:rtl/>
        </w:rPr>
      </w:pPr>
    </w:p>
    <w:p w:rsidR="00000000" w:rsidRDefault="00613A8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613A8F">
      <w:pPr>
        <w:rPr>
          <w:rFonts w:cs="David"/>
          <w:b/>
          <w:bCs/>
          <w:sz w:val="24"/>
          <w:rtl/>
        </w:rPr>
      </w:pPr>
    </w:p>
    <w:p w:rsidR="00000000" w:rsidRDefault="00613A8F">
      <w:pPr>
        <w:jc w:val="center"/>
        <w:rPr>
          <w:rFonts w:cs="David"/>
          <w:b/>
          <w:bCs/>
          <w:sz w:val="24"/>
          <w:u w:val="single"/>
          <w:rtl/>
        </w:rPr>
      </w:pPr>
      <w:r>
        <w:rPr>
          <w:rFonts w:cs="David"/>
          <w:sz w:val="24"/>
          <w:rtl/>
        </w:rPr>
        <w:br w:type="page"/>
      </w:r>
      <w:r>
        <w:rPr>
          <w:rFonts w:cs="David"/>
          <w:b/>
          <w:bCs/>
          <w:sz w:val="24"/>
          <w:u w:val="single"/>
          <w:rtl/>
        </w:rPr>
        <w:lastRenderedPageBreak/>
        <w:t>תקנות העבירות המנהליות (קנס מנהלי – אגודות שיתופיות), התשס"ד-2003</w:t>
      </w:r>
    </w:p>
    <w:p w:rsidR="00000000" w:rsidRDefault="00613A8F">
      <w:pPr>
        <w:jc w:val="center"/>
        <w:rPr>
          <w:rFonts w:cs="David"/>
          <w:b/>
          <w:bCs/>
          <w:sz w:val="24"/>
          <w:u w:val="single"/>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 xml:space="preserve"> אני פותח את הישיבה.  אנחנו דנים </w:t>
      </w:r>
      <w:r>
        <w:rPr>
          <w:rFonts w:cs="David"/>
          <w:sz w:val="24"/>
          <w:rtl/>
        </w:rPr>
        <w:t>בתקנות העבירות המנהליות (קנס מנהלי – אגודות שיתופיות), התשס"ד-2003.  אני קורא את המכתב ששלח אלי שר המשפטים בענין זה.</w:t>
      </w:r>
    </w:p>
    <w:p w:rsidR="00000000" w:rsidRDefault="00613A8F">
      <w:pPr>
        <w:rPr>
          <w:rFonts w:cs="David"/>
          <w:sz w:val="24"/>
          <w:rtl/>
        </w:rPr>
      </w:pPr>
    </w:p>
    <w:p w:rsidR="00000000" w:rsidRDefault="00613A8F">
      <w:pPr>
        <w:rPr>
          <w:rFonts w:cs="David"/>
          <w:sz w:val="24"/>
          <w:rtl/>
        </w:rPr>
      </w:pPr>
      <w:r>
        <w:rPr>
          <w:rFonts w:cs="David"/>
          <w:sz w:val="24"/>
          <w:rtl/>
        </w:rPr>
        <w:tab/>
        <w:t>"הנדון: תקנות העבירות המנהליות – אגודות שיתופיות.  מצ"ב טיוטת תקנות העבירות המנהליות שבנדון.  התקנות קובעות עבירות שונות שעיקרן מחדלים בב</w:t>
      </w:r>
      <w:r>
        <w:rPr>
          <w:rFonts w:cs="David"/>
          <w:sz w:val="24"/>
          <w:rtl/>
        </w:rPr>
        <w:t>יצוע הוראות המצויות בתקנות האגודות השיתופיות (רשויות האגודה), התשל"ה-1975 (אי קיום אסיפה כללית, אי הגשת מסמכים לרשם), ולכן הושם דגש על קיום עבירה נמשכת (תוך מתן אפשרות לתיקון ההפרה בהתאם לחוק העבירות המנהליות).  אודה לך אם תניח את התקנות על שולחן ועדת החוק</w:t>
      </w:r>
      <w:r>
        <w:rPr>
          <w:rFonts w:cs="David"/>
          <w:sz w:val="24"/>
          <w:rtl/>
        </w:rPr>
        <w:t>ה חוק ומשפט לצורך אישורן לפי סעיף 1 לחוק העבירות המנהליות, התשמ"ו-1985.  מצ"ב מכתבו של שר התעשייה, המסחר והתעסוקה המבקש להתקין את התקנות".</w:t>
      </w:r>
    </w:p>
    <w:p w:rsidR="00000000" w:rsidRDefault="00613A8F">
      <w:pPr>
        <w:rPr>
          <w:rFonts w:cs="David"/>
          <w:sz w:val="24"/>
          <w:rtl/>
        </w:rPr>
      </w:pPr>
    </w:p>
    <w:p w:rsidR="00000000" w:rsidRDefault="00613A8F">
      <w:pPr>
        <w:rPr>
          <w:rFonts w:cs="David"/>
          <w:sz w:val="24"/>
          <w:rtl/>
        </w:rPr>
      </w:pPr>
      <w:r>
        <w:rPr>
          <w:rFonts w:cs="David"/>
          <w:sz w:val="24"/>
          <w:rtl/>
        </w:rPr>
        <w:tab/>
        <w:t>הקנסות בשבת.</w:t>
      </w:r>
    </w:p>
    <w:p w:rsidR="00000000" w:rsidRDefault="00613A8F">
      <w:pPr>
        <w:rPr>
          <w:rFonts w:cs="David"/>
          <w:sz w:val="24"/>
          <w:rtl/>
        </w:rPr>
      </w:pPr>
    </w:p>
    <w:p w:rsidR="00000000" w:rsidRDefault="00613A8F">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3A8F">
      <w:pPr>
        <w:rPr>
          <w:rFonts w:cs="David"/>
          <w:sz w:val="24"/>
          <w:rtl/>
        </w:rPr>
      </w:pPr>
    </w:p>
    <w:p w:rsidR="00000000" w:rsidRDefault="00613A8F">
      <w:pPr>
        <w:rPr>
          <w:rFonts w:cs="David"/>
          <w:sz w:val="24"/>
          <w:rtl/>
        </w:rPr>
      </w:pPr>
      <w:r>
        <w:rPr>
          <w:rFonts w:cs="David"/>
          <w:sz w:val="24"/>
          <w:rtl/>
        </w:rPr>
        <w:tab/>
        <w:t>זה ירד.</w:t>
      </w:r>
    </w:p>
    <w:p w:rsidR="00000000" w:rsidRDefault="00613A8F">
      <w:pPr>
        <w:rPr>
          <w:rFonts w:cs="David"/>
          <w:sz w:val="24"/>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מדובר בתקנות על חמישה פריטים:  אי-קיום אסיפה כללית שנת</w:t>
      </w:r>
      <w:r>
        <w:rPr>
          <w:rFonts w:cs="David"/>
          <w:sz w:val="24"/>
          <w:rtl/>
        </w:rPr>
        <w:t>ית, אי-הגשת פרוטוקולים, אי-הודעה לרשם על בחירת ועד, אי-הגשה לרשם פרוטוקול של ועדת קלפי ופרוטוקול האסיפה הכללית שבה הוחלט על עריכת בחירות בקלפי, ואי-הגשה לרשם של מאזנים שנתיים מבוקרים.</w:t>
      </w:r>
    </w:p>
    <w:p w:rsidR="00000000" w:rsidRDefault="00613A8F">
      <w:pPr>
        <w:rPr>
          <w:rFonts w:cs="David"/>
          <w:sz w:val="24"/>
          <w:rtl/>
        </w:rPr>
      </w:pPr>
    </w:p>
    <w:p w:rsidR="00000000" w:rsidRDefault="00613A8F">
      <w:pPr>
        <w:rPr>
          <w:rFonts w:cs="David"/>
          <w:sz w:val="24"/>
          <w:rtl/>
        </w:rPr>
      </w:pPr>
      <w:r>
        <w:rPr>
          <w:rFonts w:cs="David"/>
          <w:sz w:val="24"/>
          <w:u w:val="single"/>
          <w:rtl/>
        </w:rPr>
        <w:t>אופיר פינס-פז:</w:t>
      </w:r>
    </w:p>
    <w:p w:rsidR="00000000" w:rsidRDefault="00613A8F">
      <w:pPr>
        <w:rPr>
          <w:rFonts w:cs="David"/>
          <w:sz w:val="24"/>
          <w:rtl/>
        </w:rPr>
      </w:pPr>
    </w:p>
    <w:p w:rsidR="00000000" w:rsidRDefault="00613A8F">
      <w:pPr>
        <w:rPr>
          <w:rFonts w:cs="David"/>
          <w:sz w:val="24"/>
          <w:rtl/>
        </w:rPr>
      </w:pPr>
      <w:r>
        <w:rPr>
          <w:rFonts w:cs="David"/>
          <w:sz w:val="24"/>
          <w:rtl/>
        </w:rPr>
        <w:tab/>
        <w:t xml:space="preserve"> ומה הקנס?</w:t>
      </w:r>
    </w:p>
    <w:p w:rsidR="00000000" w:rsidRDefault="00613A8F">
      <w:pPr>
        <w:rPr>
          <w:rFonts w:cs="David"/>
          <w:sz w:val="24"/>
          <w:rtl/>
        </w:rPr>
      </w:pPr>
    </w:p>
    <w:p w:rsidR="00000000" w:rsidRDefault="00613A8F">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3A8F">
      <w:pPr>
        <w:rPr>
          <w:rFonts w:cs="David"/>
          <w:sz w:val="24"/>
          <w:rtl/>
        </w:rPr>
      </w:pPr>
    </w:p>
    <w:p w:rsidR="00000000" w:rsidRDefault="00613A8F">
      <w:pPr>
        <w:rPr>
          <w:rFonts w:cs="David"/>
          <w:sz w:val="24"/>
          <w:rtl/>
        </w:rPr>
      </w:pPr>
      <w:r>
        <w:rPr>
          <w:rFonts w:cs="David"/>
          <w:sz w:val="24"/>
          <w:rtl/>
        </w:rPr>
        <w:tab/>
        <w:t>1,500 שקל קנס על כל העבי</w:t>
      </w:r>
      <w:r>
        <w:rPr>
          <w:rFonts w:cs="David"/>
          <w:sz w:val="24"/>
          <w:rtl/>
        </w:rPr>
        <w:t>רות.</w:t>
      </w:r>
    </w:p>
    <w:p w:rsidR="00000000" w:rsidRDefault="00613A8F">
      <w:pPr>
        <w:rPr>
          <w:rFonts w:cs="David"/>
          <w:sz w:val="24"/>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זה גם יכול להתמשך, 1,500 שקל לחודש.</w:t>
      </w:r>
    </w:p>
    <w:p w:rsidR="00000000" w:rsidRDefault="00613A8F">
      <w:pPr>
        <w:rPr>
          <w:rFonts w:cs="David"/>
          <w:sz w:val="24"/>
          <w:rtl/>
        </w:rPr>
      </w:pPr>
    </w:p>
    <w:p w:rsidR="00000000" w:rsidRDefault="00613A8F">
      <w:pPr>
        <w:rPr>
          <w:rFonts w:cs="David"/>
          <w:sz w:val="24"/>
          <w:rtl/>
        </w:rPr>
      </w:pPr>
      <w:r>
        <w:rPr>
          <w:rFonts w:cs="David"/>
          <w:sz w:val="24"/>
          <w:u w:val="single"/>
          <w:rtl/>
        </w:rPr>
        <w:t>אופיר פינס-פז:</w:t>
      </w:r>
    </w:p>
    <w:p w:rsidR="00000000" w:rsidRDefault="00613A8F">
      <w:pPr>
        <w:rPr>
          <w:rFonts w:cs="David"/>
          <w:sz w:val="24"/>
          <w:rtl/>
        </w:rPr>
      </w:pPr>
    </w:p>
    <w:p w:rsidR="00000000" w:rsidRDefault="00613A8F">
      <w:pPr>
        <w:rPr>
          <w:rFonts w:cs="David"/>
          <w:sz w:val="24"/>
          <w:rtl/>
        </w:rPr>
      </w:pPr>
      <w:r>
        <w:rPr>
          <w:rFonts w:cs="David"/>
          <w:sz w:val="24"/>
          <w:rtl/>
        </w:rPr>
        <w:tab/>
        <w:t xml:space="preserve"> למה אתם מעדיפים את זה כך?  למה זאת לא  עבירה פלילית?</w:t>
      </w:r>
    </w:p>
    <w:p w:rsidR="00000000" w:rsidRDefault="00613A8F">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3A8F">
      <w:pPr>
        <w:rPr>
          <w:rFonts w:cs="David"/>
          <w:sz w:val="24"/>
          <w:rtl/>
        </w:rPr>
      </w:pPr>
    </w:p>
    <w:p w:rsidR="00000000" w:rsidRDefault="00613A8F">
      <w:pPr>
        <w:rPr>
          <w:rFonts w:cs="David"/>
          <w:sz w:val="24"/>
          <w:rtl/>
        </w:rPr>
      </w:pPr>
      <w:r>
        <w:rPr>
          <w:rFonts w:cs="David"/>
          <w:sz w:val="24"/>
          <w:rtl/>
        </w:rPr>
        <w:tab/>
        <w:t>כולן הן עבירות פליליות.</w:t>
      </w:r>
    </w:p>
    <w:p w:rsidR="00000000" w:rsidRDefault="00613A8F">
      <w:pPr>
        <w:rPr>
          <w:rFonts w:cs="David"/>
          <w:sz w:val="24"/>
          <w:rtl/>
        </w:rPr>
      </w:pPr>
    </w:p>
    <w:p w:rsidR="00000000" w:rsidRDefault="00613A8F">
      <w:pPr>
        <w:rPr>
          <w:rFonts w:cs="David"/>
          <w:sz w:val="24"/>
          <w:rtl/>
        </w:rPr>
      </w:pPr>
      <w:r>
        <w:rPr>
          <w:rFonts w:cs="David"/>
          <w:sz w:val="24"/>
          <w:u w:val="single"/>
          <w:rtl/>
        </w:rPr>
        <w:t>אופיר פינס-פז:</w:t>
      </w:r>
    </w:p>
    <w:p w:rsidR="00000000" w:rsidRDefault="00613A8F">
      <w:pPr>
        <w:rPr>
          <w:rFonts w:cs="David"/>
          <w:sz w:val="24"/>
          <w:rtl/>
        </w:rPr>
      </w:pPr>
    </w:p>
    <w:p w:rsidR="00000000" w:rsidRDefault="00613A8F">
      <w:pPr>
        <w:rPr>
          <w:rFonts w:cs="David"/>
          <w:sz w:val="24"/>
          <w:rtl/>
        </w:rPr>
      </w:pPr>
      <w:r>
        <w:rPr>
          <w:rFonts w:cs="David"/>
          <w:sz w:val="24"/>
          <w:rtl/>
        </w:rPr>
        <w:tab/>
        <w:t xml:space="preserve"> הדברים שמדובר בהם הם חמורים, כשלא מתכנסים לאסיפה כללית ולא מע</w:t>
      </w:r>
      <w:r>
        <w:rPr>
          <w:rFonts w:cs="David"/>
          <w:sz w:val="24"/>
          <w:rtl/>
        </w:rPr>
        <w:t>בירים פרוטוקולים כנראה שמישהו רוצה להסתיר איזה דבר.  לכן אומרים שיותר אפקטיבי להעניש מישהו ולהטיל עליו קנס של 1,500 שקל מאשר שיהיה משפט שאף פעם לא יתקיים.  הבעיה היא שהקנס יושת על החברה ולא על הבן-אדם שעשה את זה.  אותו בן-אדם אומר:  "עבדתי" על כולם בעיניים</w:t>
      </w:r>
      <w:r>
        <w:rPr>
          <w:rFonts w:cs="David"/>
          <w:sz w:val="24"/>
          <w:rtl/>
        </w:rPr>
        <w:t xml:space="preserve"> ובסוף התאגיד שלי צריך לשלם 1,500 שקל וזה לא מעניין אותי.</w:t>
      </w:r>
    </w:p>
    <w:p w:rsidR="00000000" w:rsidRDefault="00613A8F">
      <w:pPr>
        <w:rPr>
          <w:rFonts w:cs="David"/>
          <w:sz w:val="24"/>
          <w:rtl/>
        </w:rPr>
      </w:pPr>
    </w:p>
    <w:p w:rsidR="00000000" w:rsidRDefault="00613A8F">
      <w:pPr>
        <w:rPr>
          <w:rFonts w:cs="David"/>
          <w:sz w:val="24"/>
          <w:rtl/>
        </w:rPr>
      </w:pPr>
      <w:r>
        <w:rPr>
          <w:rFonts w:cs="David"/>
          <w:sz w:val="24"/>
          <w:u w:val="single"/>
          <w:rtl/>
        </w:rPr>
        <w:lastRenderedPageBreak/>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 xml:space="preserve">להערכתי, אם בן-אדם עובד בתור מנהל והוא מקבל קנס של 1,500 שקל, ואומרים לו:  אתה חייב לספק את הפרוטוקול של האסיפה הכללית השנתית ואחרי שבוע הוא לא מעביר את הפרוטוקול, אז הרשם נותן </w:t>
      </w:r>
      <w:r>
        <w:rPr>
          <w:rFonts w:cs="David"/>
          <w:sz w:val="24"/>
          <w:rtl/>
        </w:rPr>
        <w:t>לו עוד קנס של 1,500 שקל קנס. בפעם השלישית ובפעם הרביעית זו כבר הפרת חובת נאמנות. נניח שכמנהל לא הגשתי את הדוח.  האם לא יכולים לתבוע אותי על הפרת חובת נאמנות מאחר שביודעין אני גורם כאן הוצאה כספית לחברה?</w:t>
      </w:r>
    </w:p>
    <w:p w:rsidR="00000000" w:rsidRDefault="00613A8F">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3A8F">
      <w:pPr>
        <w:rPr>
          <w:rFonts w:cs="David"/>
          <w:sz w:val="24"/>
          <w:rtl/>
        </w:rPr>
      </w:pPr>
    </w:p>
    <w:p w:rsidR="00000000" w:rsidRDefault="00613A8F">
      <w:pPr>
        <w:rPr>
          <w:rFonts w:cs="David"/>
          <w:sz w:val="24"/>
          <w:rtl/>
        </w:rPr>
      </w:pPr>
      <w:r>
        <w:rPr>
          <w:rFonts w:cs="David"/>
          <w:sz w:val="24"/>
          <w:rtl/>
        </w:rPr>
        <w:tab/>
        <w:t>אני עוד צריכה לבדוק את הדברים אבל י</w:t>
      </w:r>
      <w:r>
        <w:rPr>
          <w:rFonts w:cs="David"/>
          <w:sz w:val="24"/>
          <w:rtl/>
        </w:rPr>
        <w:t>ש מקומות בהן יש עבירות של נושאי משרה ואז אפשר להעביר את הקנס על נושא משרה.</w:t>
      </w:r>
    </w:p>
    <w:p w:rsidR="00000000" w:rsidRDefault="00613A8F">
      <w:pPr>
        <w:rPr>
          <w:rFonts w:cs="David"/>
          <w:sz w:val="24"/>
          <w:rtl/>
        </w:rPr>
      </w:pPr>
    </w:p>
    <w:p w:rsidR="00000000" w:rsidRDefault="00613A8F">
      <w:pPr>
        <w:rPr>
          <w:rFonts w:cs="David"/>
          <w:sz w:val="24"/>
          <w:rtl/>
        </w:rPr>
      </w:pPr>
      <w:r>
        <w:rPr>
          <w:rFonts w:cs="David"/>
          <w:sz w:val="24"/>
          <w:u w:val="single"/>
          <w:rtl/>
        </w:rPr>
        <w:t>עו"ד טל בראון:</w:t>
      </w:r>
    </w:p>
    <w:p w:rsidR="00000000" w:rsidRDefault="00613A8F">
      <w:pPr>
        <w:rPr>
          <w:rFonts w:cs="David"/>
          <w:sz w:val="24"/>
          <w:rtl/>
        </w:rPr>
      </w:pPr>
    </w:p>
    <w:p w:rsidR="00000000" w:rsidRDefault="00613A8F">
      <w:pPr>
        <w:rPr>
          <w:rFonts w:cs="David"/>
          <w:sz w:val="24"/>
          <w:rtl/>
        </w:rPr>
      </w:pPr>
      <w:r>
        <w:rPr>
          <w:rFonts w:cs="David"/>
          <w:sz w:val="24"/>
          <w:rtl/>
        </w:rPr>
        <w:tab/>
        <w:t>המטרה שלנו היא שיוגשו מאזנים ושתהיינה רשויות.  טוב לאגודות שזה יהיה בצורה של קנס מנהלי וזה גם מועיל לנו מבחינה לוגיסטית.  היום חברי הוועד גם כן נושאים באחריות.  סע</w:t>
      </w:r>
      <w:r>
        <w:rPr>
          <w:rFonts w:cs="David"/>
          <w:sz w:val="24"/>
          <w:rtl/>
        </w:rPr>
        <w:t xml:space="preserve">יף 57 בחוק אומר:  "כל אגודה שאינה מוסרת הודעה  או שאינה שולחת דוח או מסמך או שאינה עושה או שאינה מרשה לעשות כל מעשה או דבר הדרושים על-פי פקודה זו, הרי אותה אגודה וכל פקיד המחויב על-פי תקנות האגודה או באופן אחר למלא אחד מהתפקידים שאי מילואם ייחשב עבירה ואם </w:t>
      </w:r>
      <w:r>
        <w:rPr>
          <w:rFonts w:cs="David"/>
          <w:sz w:val="24"/>
          <w:rtl/>
        </w:rPr>
        <w:t xml:space="preserve">אין תפקיד כזה הרי כל חבר מחברי הוועד או מוסד אחר המתאים לו, מלבד אם הוכח שאותו חבר לא ידע את דבר מעשה העבירה או שניסה למנוע בעדה, יאשמו בעבירה ויהיו צפויים לקנס של 1,050 שקלים.  וכל הממשיך בעבירה כזאת ייחשב כעובר עבירה חדשה בכל שבוע שבו הוא ממשיך בעבירה". </w:t>
      </w:r>
      <w:r>
        <w:rPr>
          <w:rFonts w:cs="David"/>
          <w:sz w:val="24"/>
          <w:rtl/>
        </w:rPr>
        <w:t xml:space="preserve"> כלומר גם התאגיד במקרה שהיה בה נושא באחריות, וגם כל חברי הוועד של אותה אגודה. הם עוברים עבירה חדשה בכל שבוע שעדיין אין רשויות ובכל שבוע שהם לא מגישים לרשם את המאזנים מבוקרים על-ידי רואה חשבון, והקנס הקבוע בחוק הוא 1,050 שקלים לכל שבוע של הפרה.</w:t>
      </w:r>
    </w:p>
    <w:p w:rsidR="00000000" w:rsidRDefault="00613A8F">
      <w:pPr>
        <w:pStyle w:val="a5"/>
        <w:tabs>
          <w:tab w:val="clear" w:pos="4153"/>
          <w:tab w:val="clear" w:pos="8306"/>
        </w:tabs>
        <w:spacing w:before="240"/>
        <w:rPr>
          <w:rFonts w:cs="David"/>
          <w:sz w:val="24"/>
          <w:u w:val="single"/>
          <w:rtl/>
        </w:rPr>
      </w:pPr>
      <w:r>
        <w:rPr>
          <w:rFonts w:cs="David"/>
          <w:sz w:val="24"/>
          <w:u w:val="single"/>
          <w:rtl/>
        </w:rPr>
        <w:t>עו"ד יפעת רו</w:t>
      </w:r>
      <w:r>
        <w:rPr>
          <w:rFonts w:cs="David"/>
          <w:sz w:val="24"/>
          <w:u w:val="single"/>
          <w:rtl/>
        </w:rPr>
        <w:t>וה:</w:t>
      </w:r>
    </w:p>
    <w:p w:rsidR="00000000" w:rsidRDefault="00613A8F">
      <w:pPr>
        <w:rPr>
          <w:rFonts w:cs="David"/>
          <w:sz w:val="24"/>
          <w:rtl/>
        </w:rPr>
      </w:pPr>
    </w:p>
    <w:p w:rsidR="00000000" w:rsidRDefault="00613A8F">
      <w:pPr>
        <w:rPr>
          <w:rFonts w:cs="David"/>
          <w:sz w:val="24"/>
          <w:rtl/>
        </w:rPr>
      </w:pPr>
      <w:r>
        <w:rPr>
          <w:rFonts w:cs="David"/>
          <w:sz w:val="24"/>
          <w:rtl/>
        </w:rPr>
        <w:tab/>
        <w:t>לפי הניסוח הזה אפשר להטיל בהתאם גם בעבירה מינהלית?</w:t>
      </w:r>
    </w:p>
    <w:p w:rsidR="00000000" w:rsidRDefault="00613A8F">
      <w:pPr>
        <w:rPr>
          <w:rFonts w:cs="David"/>
          <w:sz w:val="24"/>
          <w:rtl/>
        </w:rPr>
      </w:pPr>
    </w:p>
    <w:p w:rsidR="00000000" w:rsidRDefault="00613A8F">
      <w:pPr>
        <w:rPr>
          <w:rFonts w:cs="David"/>
          <w:sz w:val="24"/>
          <w:rtl/>
        </w:rPr>
      </w:pPr>
      <w:r>
        <w:rPr>
          <w:rFonts w:cs="David"/>
          <w:sz w:val="24"/>
          <w:u w:val="single"/>
          <w:rtl/>
        </w:rPr>
        <w:t>עו"ד טל בראון:</w:t>
      </w:r>
    </w:p>
    <w:p w:rsidR="00000000" w:rsidRDefault="00613A8F">
      <w:pPr>
        <w:rPr>
          <w:rFonts w:cs="David"/>
          <w:sz w:val="24"/>
          <w:rtl/>
        </w:rPr>
      </w:pPr>
    </w:p>
    <w:p w:rsidR="00000000" w:rsidRDefault="00613A8F">
      <w:pPr>
        <w:rPr>
          <w:rFonts w:cs="David"/>
          <w:sz w:val="24"/>
          <w:rtl/>
        </w:rPr>
      </w:pPr>
      <w:r>
        <w:rPr>
          <w:rFonts w:cs="David"/>
          <w:sz w:val="24"/>
          <w:rtl/>
        </w:rPr>
        <w:tab/>
        <w:t>אפשר גם על חברי הוועד.</w:t>
      </w:r>
    </w:p>
    <w:p w:rsidR="00000000" w:rsidRDefault="00613A8F">
      <w:pPr>
        <w:rPr>
          <w:rFonts w:cs="David"/>
          <w:sz w:val="24"/>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מה שביקשת קיים.</w:t>
      </w:r>
    </w:p>
    <w:p w:rsidR="00000000" w:rsidRDefault="00613A8F">
      <w:pPr>
        <w:rPr>
          <w:rFonts w:cs="David"/>
          <w:sz w:val="24"/>
          <w:rtl/>
        </w:rPr>
      </w:pPr>
    </w:p>
    <w:p w:rsidR="00000000" w:rsidRDefault="00613A8F">
      <w:pPr>
        <w:rPr>
          <w:rFonts w:cs="David"/>
          <w:sz w:val="24"/>
          <w:rtl/>
        </w:rPr>
      </w:pPr>
      <w:r>
        <w:rPr>
          <w:rFonts w:cs="David"/>
          <w:sz w:val="24"/>
          <w:rtl/>
        </w:rPr>
        <w:tab/>
        <w:t>(קורא את התקנות).</w:t>
      </w:r>
    </w:p>
    <w:p w:rsidR="00000000" w:rsidRDefault="00613A8F">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613A8F">
      <w:pPr>
        <w:rPr>
          <w:rFonts w:cs="David"/>
          <w:sz w:val="24"/>
          <w:rtl/>
        </w:rPr>
      </w:pPr>
    </w:p>
    <w:p w:rsidR="00000000" w:rsidRDefault="00613A8F">
      <w:pPr>
        <w:rPr>
          <w:rFonts w:cs="David"/>
          <w:sz w:val="24"/>
          <w:rtl/>
        </w:rPr>
      </w:pPr>
      <w:r>
        <w:rPr>
          <w:rFonts w:cs="David"/>
          <w:sz w:val="24"/>
          <w:rtl/>
        </w:rPr>
        <w:tab/>
        <w:t>תיקון טכני בעקבות הערה של היועץ המשפטי של הוועדה.  חשבנו שיהיה יותר ברור אם נכתוב ב</w:t>
      </w:r>
      <w:r>
        <w:rPr>
          <w:rFonts w:cs="David"/>
          <w:sz w:val="24"/>
          <w:rtl/>
        </w:rPr>
        <w:t>טור ב' את מהות ההפרה.  נאמר לנו שזה עלול להטעות לכן מחקנו את טור ב' בתוספת.</w:t>
      </w:r>
    </w:p>
    <w:p w:rsidR="00000000" w:rsidRDefault="00613A8F">
      <w:pPr>
        <w:rPr>
          <w:rFonts w:cs="David"/>
          <w:sz w:val="24"/>
          <w:rtl/>
        </w:rPr>
      </w:pPr>
    </w:p>
    <w:p w:rsidR="00000000" w:rsidRDefault="00613A8F">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רבותי, מי בעד אישור התקנות?  מי נגד?</w:t>
      </w:r>
    </w:p>
    <w:p w:rsidR="00000000" w:rsidRDefault="00613A8F">
      <w:pPr>
        <w:rPr>
          <w:rFonts w:cs="David"/>
          <w:sz w:val="24"/>
          <w:rtl/>
        </w:rPr>
      </w:pPr>
    </w:p>
    <w:p w:rsidR="00000000" w:rsidRDefault="00613A8F">
      <w:pPr>
        <w:pStyle w:val="9"/>
        <w:jc w:val="center"/>
        <w:rPr>
          <w:rFonts w:cs="David"/>
          <w:sz w:val="24"/>
          <w:rtl/>
        </w:rPr>
      </w:pPr>
      <w:r>
        <w:rPr>
          <w:rFonts w:cs="David"/>
          <w:sz w:val="24"/>
          <w:rtl/>
        </w:rPr>
        <w:t>הצבעה</w:t>
      </w:r>
    </w:p>
    <w:p w:rsidR="00000000" w:rsidRDefault="00613A8F">
      <w:pPr>
        <w:jc w:val="center"/>
        <w:rPr>
          <w:rFonts w:cs="David"/>
          <w:sz w:val="24"/>
          <w:rtl/>
        </w:rPr>
      </w:pPr>
      <w:r>
        <w:rPr>
          <w:rFonts w:cs="David"/>
          <w:sz w:val="24"/>
          <w:rtl/>
        </w:rPr>
        <w:t>תקנות העבירות המינהליות (קנס מנהלי – אגודות שיתופיות), התשס"ד-2003 אושרו</w:t>
      </w:r>
    </w:p>
    <w:p w:rsidR="00000000" w:rsidRDefault="00613A8F">
      <w:pPr>
        <w:jc w:val="center"/>
        <w:rPr>
          <w:rFonts w:cs="David"/>
          <w:sz w:val="24"/>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 xml:space="preserve"> התקנות אושרו.</w:t>
      </w:r>
    </w:p>
    <w:p w:rsidR="00000000" w:rsidRDefault="00613A8F">
      <w:pPr>
        <w:jc w:val="center"/>
        <w:rPr>
          <w:rFonts w:cs="David"/>
          <w:b/>
          <w:bCs/>
          <w:sz w:val="24"/>
          <w:rtl/>
        </w:rPr>
      </w:pPr>
      <w:r>
        <w:rPr>
          <w:rFonts w:cs="David"/>
          <w:sz w:val="24"/>
          <w:rtl/>
        </w:rPr>
        <w:br w:type="page"/>
      </w:r>
      <w:r>
        <w:rPr>
          <w:rFonts w:cs="David"/>
          <w:b/>
          <w:bCs/>
          <w:sz w:val="24"/>
          <w:rtl/>
        </w:rPr>
        <w:lastRenderedPageBreak/>
        <w:t>צו ס</w:t>
      </w:r>
      <w:r>
        <w:rPr>
          <w:rFonts w:cs="David"/>
          <w:b/>
          <w:bCs/>
          <w:sz w:val="24"/>
          <w:rtl/>
        </w:rPr>
        <w:t>דר הדין הפלילי (עבירות קנס – פינוי יריעות פלסטיק), התשס"ד-‏2003</w:t>
      </w:r>
    </w:p>
    <w:p w:rsidR="00000000" w:rsidRDefault="00613A8F">
      <w:pPr>
        <w:jc w:val="center"/>
        <w:rPr>
          <w:rFonts w:cs="David"/>
          <w:b/>
          <w:bCs/>
          <w:sz w:val="24"/>
          <w:u w:val="single"/>
          <w:rtl/>
        </w:rPr>
      </w:pPr>
      <w:r>
        <w:rPr>
          <w:rFonts w:cs="David"/>
          <w:b/>
          <w:bCs/>
          <w:sz w:val="24"/>
          <w:u w:val="single"/>
          <w:rtl/>
        </w:rPr>
        <w:t>צו סדר הדין הפלילי (ברירת משפט – פינוי יריעות פלסטיק), התשס"ד-2003</w:t>
      </w:r>
    </w:p>
    <w:p w:rsidR="00000000" w:rsidRDefault="00613A8F">
      <w:pPr>
        <w:jc w:val="center"/>
        <w:rPr>
          <w:rFonts w:cs="David"/>
          <w:b/>
          <w:bCs/>
          <w:sz w:val="24"/>
          <w:u w:val="single"/>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 xml:space="preserve"> אנחנו עוברים לצו סדר הדין הפלילי (עבירות קנס – פינוי יריעות פלסטיק), התשס"ד-2000 וצו סדר הדין הפלילי (ב</w:t>
      </w:r>
      <w:r>
        <w:rPr>
          <w:rFonts w:cs="David"/>
          <w:sz w:val="24"/>
          <w:rtl/>
        </w:rPr>
        <w:t>רירת משפט – פינוי יריעות פלסטיק), התשס"ד-2003.  אני קורא את המכתב של שר המשפטים אלי:</w:t>
      </w:r>
    </w:p>
    <w:p w:rsidR="00000000" w:rsidRDefault="00613A8F">
      <w:pPr>
        <w:rPr>
          <w:rFonts w:cs="David"/>
          <w:sz w:val="24"/>
          <w:rtl/>
        </w:rPr>
      </w:pPr>
    </w:p>
    <w:p w:rsidR="00000000" w:rsidRDefault="00613A8F">
      <w:pPr>
        <w:rPr>
          <w:rFonts w:cs="David"/>
          <w:sz w:val="24"/>
          <w:rtl/>
        </w:rPr>
      </w:pPr>
      <w:r>
        <w:rPr>
          <w:rFonts w:cs="David"/>
          <w:sz w:val="24"/>
          <w:rtl/>
        </w:rPr>
        <w:t>"לכבוד חבר הכנסת מיכאל איתן, יושב-ראש ועדת החוקה חוק ומשפט.  הנדון:  עבירות קנס – פינוי יריעות פלסטיק).  תקנות בריאות העם (מניעת מפגעים)(פינוי יריעות פלסטיק), התשנ"ג-1993</w:t>
      </w:r>
      <w:r>
        <w:rPr>
          <w:rFonts w:cs="David"/>
          <w:sz w:val="24"/>
          <w:rtl/>
        </w:rPr>
        <w:t xml:space="preserve"> קובעות עבירות שונות הקשורות לפסולת של יריעות פלסטיק המשמשות בחקלאות (למשל, לכיסוי חממות, גידולי שדה או מטעים).  בצווים המוצעים מוצע לקבוע כעבירת קנס מסוג של ברירת משפט עבירות של השארת יריעות פלסטיק בשטח החקלאי שבו נעשה בהן שימוש לאחר תום השימוש;  אי איסופ</w:t>
      </w:r>
      <w:r>
        <w:rPr>
          <w:rFonts w:cs="David"/>
          <w:sz w:val="24"/>
          <w:rtl/>
        </w:rPr>
        <w:t>ן בתום השימוש ואי פינוין לאתר לסילוק אשפה או למפעל מיחזור (הקנס המוצע – 500 ש"ח), וכן עבירה של שריפת יריעות הפלסטיק טרם פינוין (הקנס המוצע – 960 ש"ח)".</w:t>
      </w:r>
    </w:p>
    <w:p w:rsidR="00000000" w:rsidRDefault="00613A8F">
      <w:pPr>
        <w:rPr>
          <w:rFonts w:cs="David"/>
          <w:sz w:val="24"/>
          <w:rtl/>
        </w:rPr>
      </w:pPr>
    </w:p>
    <w:p w:rsidR="00000000" w:rsidRDefault="00613A8F">
      <w:pPr>
        <w:rPr>
          <w:rFonts w:cs="David"/>
          <w:sz w:val="24"/>
          <w:rtl/>
        </w:rPr>
      </w:pPr>
      <w:r>
        <w:rPr>
          <w:rFonts w:cs="David"/>
          <w:sz w:val="24"/>
          <w:rtl/>
        </w:rPr>
        <w:tab/>
        <w:t>למה אסור לשרוף אותן?</w:t>
      </w:r>
    </w:p>
    <w:p w:rsidR="00000000" w:rsidRDefault="00613A8F">
      <w:pPr>
        <w:rPr>
          <w:rFonts w:cs="David"/>
          <w:sz w:val="24"/>
          <w:rtl/>
        </w:rPr>
      </w:pPr>
    </w:p>
    <w:p w:rsidR="00000000" w:rsidRDefault="00613A8F">
      <w:pPr>
        <w:rPr>
          <w:rFonts w:cs="David"/>
          <w:sz w:val="24"/>
          <w:rtl/>
        </w:rPr>
      </w:pPr>
      <w:r>
        <w:rPr>
          <w:rFonts w:cs="David"/>
          <w:sz w:val="24"/>
          <w:u w:val="single"/>
          <w:rtl/>
        </w:rPr>
        <w:t>שלמה קפואה:</w:t>
      </w:r>
    </w:p>
    <w:p w:rsidR="00000000" w:rsidRDefault="00613A8F">
      <w:pPr>
        <w:rPr>
          <w:rFonts w:cs="David"/>
          <w:sz w:val="24"/>
          <w:rtl/>
        </w:rPr>
      </w:pPr>
    </w:p>
    <w:p w:rsidR="00000000" w:rsidRDefault="00613A8F">
      <w:pPr>
        <w:rPr>
          <w:rFonts w:cs="David"/>
          <w:sz w:val="24"/>
          <w:rtl/>
        </w:rPr>
      </w:pPr>
      <w:r>
        <w:rPr>
          <w:rFonts w:cs="David"/>
          <w:sz w:val="24"/>
          <w:rtl/>
        </w:rPr>
        <w:tab/>
        <w:t>שריפה של פלסטיק יוצרת מקורות מסרטנים מקבוצת הדיאוקסינים.</w:t>
      </w:r>
    </w:p>
    <w:p w:rsidR="00000000" w:rsidRDefault="00613A8F">
      <w:pPr>
        <w:rPr>
          <w:rFonts w:cs="David"/>
          <w:sz w:val="24"/>
          <w:rtl/>
        </w:rPr>
      </w:pPr>
    </w:p>
    <w:p w:rsidR="00000000" w:rsidRDefault="00613A8F">
      <w:pPr>
        <w:rPr>
          <w:rFonts w:cs="David"/>
          <w:sz w:val="24"/>
          <w:rtl/>
        </w:rPr>
      </w:pPr>
      <w:r>
        <w:rPr>
          <w:rFonts w:cs="David"/>
          <w:sz w:val="24"/>
          <w:u w:val="single"/>
          <w:rtl/>
        </w:rPr>
        <w:t>היו"ר מי</w:t>
      </w:r>
      <w:r>
        <w:rPr>
          <w:rFonts w:cs="David"/>
          <w:sz w:val="24"/>
          <w:u w:val="single"/>
          <w:rtl/>
        </w:rPr>
        <w:t>כאל איתן:</w:t>
      </w:r>
    </w:p>
    <w:p w:rsidR="00000000" w:rsidRDefault="00613A8F">
      <w:pPr>
        <w:rPr>
          <w:rFonts w:cs="David"/>
          <w:sz w:val="24"/>
          <w:rtl/>
        </w:rPr>
      </w:pPr>
    </w:p>
    <w:p w:rsidR="00000000" w:rsidRDefault="00613A8F">
      <w:pPr>
        <w:rPr>
          <w:rFonts w:cs="David"/>
          <w:sz w:val="24"/>
          <w:rtl/>
        </w:rPr>
      </w:pPr>
      <w:r>
        <w:rPr>
          <w:rFonts w:cs="David"/>
          <w:sz w:val="24"/>
          <w:rtl/>
        </w:rPr>
        <w:tab/>
        <w:t>אני ממשיך לקרוא את המכתב:  "הצו הראשון – צו עבירות קנס – קובע את העבירות כעבירות קנס;  הצו השני קובע את עבירות הקנס כעבירות מסוג של ברירת משפט.  השרה לאיכות הסביבה מסכימה להצעה כאמור במכתבה המצ"ב של עו"ד נטע דרורי מהלשכה המשפטית של המשרד לאיכות</w:t>
      </w:r>
      <w:r>
        <w:rPr>
          <w:rFonts w:cs="David"/>
          <w:sz w:val="24"/>
          <w:rtl/>
        </w:rPr>
        <w:t xml:space="preserve"> הסביבה.  אודה לך אם תניח את הצעת הצווים על שולחן ועדת החוקה חוק ומשפט של הכנסת לצורך אישורם...".</w:t>
      </w:r>
    </w:p>
    <w:p w:rsidR="00000000" w:rsidRDefault="00613A8F">
      <w:pPr>
        <w:rPr>
          <w:rFonts w:cs="David"/>
          <w:sz w:val="24"/>
          <w:rtl/>
        </w:rPr>
      </w:pPr>
    </w:p>
    <w:p w:rsidR="00000000" w:rsidRDefault="00613A8F">
      <w:pPr>
        <w:rPr>
          <w:rFonts w:cs="David"/>
          <w:sz w:val="24"/>
          <w:rtl/>
          <w:lang w:eastAsia="en-US"/>
        </w:rPr>
      </w:pPr>
      <w:r>
        <w:rPr>
          <w:rFonts w:cs="David"/>
          <w:sz w:val="24"/>
          <w:u w:val="single"/>
          <w:rtl/>
          <w:lang w:eastAsia="en-US"/>
        </w:rPr>
        <w:t>דורית ואג:</w:t>
      </w:r>
    </w:p>
    <w:p w:rsidR="00000000" w:rsidRDefault="00613A8F">
      <w:pPr>
        <w:rPr>
          <w:rFonts w:cs="David"/>
          <w:sz w:val="24"/>
          <w:rtl/>
        </w:rPr>
      </w:pPr>
    </w:p>
    <w:p w:rsidR="00000000" w:rsidRDefault="00613A8F">
      <w:pPr>
        <w:rPr>
          <w:rFonts w:cs="David"/>
          <w:sz w:val="24"/>
          <w:rtl/>
        </w:rPr>
      </w:pPr>
      <w:r>
        <w:rPr>
          <w:rFonts w:cs="David"/>
          <w:sz w:val="24"/>
          <w:rtl/>
        </w:rPr>
        <w:tab/>
        <w:t>אני רוצה לציין שארגון החקלאים הוזמן לישיבה, הם לא טרחו לחזור אלינו.  היום שוב בדקנו מה קורה.  הודיעו לנו שיבוא המנכ"ל שלהם יוסטאג ושהוא אפילו נמ</w:t>
      </w:r>
      <w:r>
        <w:rPr>
          <w:rFonts w:cs="David"/>
          <w:sz w:val="24"/>
          <w:rtl/>
        </w:rPr>
        <w:t>צא בכנסת אבל הוא לא הגיע לכאן.</w:t>
      </w:r>
    </w:p>
    <w:p w:rsidR="00000000" w:rsidRDefault="00613A8F">
      <w:pPr>
        <w:rPr>
          <w:rFonts w:cs="David"/>
          <w:sz w:val="24"/>
          <w:rtl/>
        </w:rPr>
      </w:pPr>
    </w:p>
    <w:p w:rsidR="00000000" w:rsidRDefault="00613A8F">
      <w:pPr>
        <w:rPr>
          <w:rFonts w:cs="David"/>
          <w:sz w:val="24"/>
          <w:rtl/>
        </w:rPr>
      </w:pPr>
      <w:r>
        <w:rPr>
          <w:rFonts w:cs="David"/>
          <w:sz w:val="24"/>
          <w:u w:val="single"/>
          <w:rtl/>
        </w:rPr>
        <w:t>אופיר פינס-פז:</w:t>
      </w:r>
    </w:p>
    <w:p w:rsidR="00000000" w:rsidRDefault="00613A8F">
      <w:pPr>
        <w:rPr>
          <w:rFonts w:cs="David"/>
          <w:sz w:val="24"/>
          <w:rtl/>
        </w:rPr>
      </w:pPr>
    </w:p>
    <w:p w:rsidR="00000000" w:rsidRDefault="00613A8F">
      <w:pPr>
        <w:rPr>
          <w:rFonts w:cs="David"/>
          <w:sz w:val="24"/>
          <w:rtl/>
        </w:rPr>
      </w:pPr>
      <w:r>
        <w:rPr>
          <w:rFonts w:cs="David"/>
          <w:sz w:val="24"/>
          <w:rtl/>
        </w:rPr>
        <w:tab/>
        <w:t>אני מבין למה אסור לשרוף פלסטיק ואני מציע להעניש אותו אבל אני לא מבין למה צריך להעניש את מי שלא מפנה את היריעות מהשטח שלו עצמו.</w:t>
      </w:r>
    </w:p>
    <w:p w:rsidR="00000000" w:rsidRDefault="00613A8F">
      <w:pPr>
        <w:rPr>
          <w:rFonts w:cs="David"/>
          <w:sz w:val="24"/>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זה נראה איום ונורא.</w:t>
      </w:r>
    </w:p>
    <w:p w:rsidR="00000000" w:rsidRDefault="00613A8F">
      <w:pPr>
        <w:rPr>
          <w:rFonts w:cs="David"/>
          <w:sz w:val="24"/>
          <w:rtl/>
        </w:rPr>
      </w:pPr>
    </w:p>
    <w:p w:rsidR="00000000" w:rsidRDefault="00613A8F">
      <w:pPr>
        <w:rPr>
          <w:rFonts w:cs="David"/>
          <w:sz w:val="24"/>
          <w:rtl/>
        </w:rPr>
      </w:pPr>
      <w:r>
        <w:rPr>
          <w:rFonts w:cs="David"/>
          <w:sz w:val="24"/>
          <w:u w:val="single"/>
          <w:rtl/>
        </w:rPr>
        <w:t>אופיר פינס-פז:</w:t>
      </w:r>
    </w:p>
    <w:p w:rsidR="00000000" w:rsidRDefault="00613A8F">
      <w:pPr>
        <w:rPr>
          <w:rFonts w:cs="David"/>
          <w:sz w:val="24"/>
          <w:rtl/>
        </w:rPr>
      </w:pPr>
    </w:p>
    <w:p w:rsidR="00000000" w:rsidRDefault="00613A8F">
      <w:pPr>
        <w:rPr>
          <w:rFonts w:cs="David"/>
          <w:sz w:val="24"/>
          <w:rtl/>
        </w:rPr>
      </w:pPr>
      <w:r>
        <w:rPr>
          <w:rFonts w:cs="David"/>
          <w:sz w:val="24"/>
          <w:rtl/>
        </w:rPr>
        <w:tab/>
        <w:t xml:space="preserve"> יש גבול עד כמה המדינ</w:t>
      </w:r>
      <w:r>
        <w:rPr>
          <w:rFonts w:cs="David"/>
          <w:sz w:val="24"/>
          <w:rtl/>
        </w:rPr>
        <w:t>ה יכולה להיכנס לעצמות של האנשים.  אולי הוא רוצה להשתמש ביריעות האלה עוד פעם.</w:t>
      </w:r>
    </w:p>
    <w:p w:rsidR="00000000" w:rsidRDefault="00613A8F">
      <w:pPr>
        <w:rPr>
          <w:rFonts w:cs="David"/>
          <w:sz w:val="24"/>
          <w:rtl/>
        </w:rPr>
      </w:pPr>
    </w:p>
    <w:p w:rsidR="00000000" w:rsidRDefault="00613A8F">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 xml:space="preserve">כשאתה נוסע בארץ אתה רואה שהיריעות האלה מונחות ומתגלגלות, זה משדר מסר של עזובה והזנחה.  אותי חינכו שהחצר הפרטית שלי מוכרחה להיות מוחזקת בצורה נאותה כי הציבור </w:t>
      </w:r>
      <w:r>
        <w:rPr>
          <w:rFonts w:cs="David"/>
          <w:sz w:val="24"/>
          <w:rtl/>
        </w:rPr>
        <w:t>שעובר במדרכה מסתכל גם על החצר.  לא רק שלא צריך שיהיו נחשים וקוצים אלא שיהיה מינימום של סדר בחצר גם אם היא פרטית.  אנשים קיבלו אדמות לעיבוד – רוב האדמה בארץ היא לא פרטית – אנשים קיבלו את זה כאמצעי יצור.</w:t>
      </w:r>
    </w:p>
    <w:p w:rsidR="00000000" w:rsidRDefault="00613A8F">
      <w:pPr>
        <w:rPr>
          <w:rFonts w:cs="David"/>
          <w:sz w:val="24"/>
          <w:rtl/>
        </w:rPr>
      </w:pPr>
    </w:p>
    <w:p w:rsidR="00000000" w:rsidRDefault="00613A8F">
      <w:pPr>
        <w:rPr>
          <w:rFonts w:cs="David"/>
          <w:sz w:val="24"/>
          <w:u w:val="single"/>
          <w:rtl/>
        </w:rPr>
      </w:pPr>
      <w:r>
        <w:rPr>
          <w:rFonts w:cs="David"/>
          <w:sz w:val="24"/>
          <w:u w:val="single"/>
          <w:rtl/>
        </w:rPr>
        <w:t>עו"ד אורלי חורש:</w:t>
      </w:r>
    </w:p>
    <w:p w:rsidR="00000000" w:rsidRDefault="00613A8F">
      <w:pPr>
        <w:rPr>
          <w:rFonts w:cs="David"/>
          <w:sz w:val="24"/>
          <w:rtl/>
        </w:rPr>
      </w:pPr>
      <w:r>
        <w:rPr>
          <w:rFonts w:cs="David"/>
          <w:sz w:val="24"/>
          <w:rtl/>
        </w:rPr>
        <w:tab/>
      </w:r>
    </w:p>
    <w:p w:rsidR="00000000" w:rsidRDefault="00613A8F">
      <w:pPr>
        <w:rPr>
          <w:rFonts w:cs="David"/>
          <w:sz w:val="24"/>
          <w:rtl/>
        </w:rPr>
      </w:pPr>
      <w:r>
        <w:rPr>
          <w:rFonts w:cs="David"/>
          <w:sz w:val="24"/>
          <w:rtl/>
        </w:rPr>
        <w:tab/>
        <w:t>הניסיון שלנו מלמד שכאשר משאירים י</w:t>
      </w:r>
      <w:r>
        <w:rPr>
          <w:rFonts w:cs="David"/>
          <w:sz w:val="24"/>
          <w:rtl/>
        </w:rPr>
        <w:t>ריעות פלסטיק הן לא נשארות בצורה מאוגדת אלא הן מתעופפות ומתגלגלות בסביבה.  יתר על כן, הודענו למשרד המשפטים – מצורף פה מכתב של עורכת דין נטע דרורי – שלפני שנמסור הודעת תשלום קנס על אי פינוי נמסור התראה.  זאת אומרת, לפני שהפקח יתן הודעת תשלום קנס הוא יהיה חיי</w:t>
      </w:r>
      <w:r>
        <w:rPr>
          <w:rFonts w:cs="David"/>
          <w:sz w:val="24"/>
          <w:rtl/>
        </w:rPr>
        <w:t>ב למסור הודעה שתוך פרק זמן מסוים אותו בן-אדם יתכבד ויפנה את היריעות ורק לאחר מכן תימסר הודעת תשלום הקנס.</w:t>
      </w:r>
    </w:p>
    <w:p w:rsidR="00000000" w:rsidRDefault="00613A8F">
      <w:pPr>
        <w:rPr>
          <w:rFonts w:cs="David"/>
          <w:sz w:val="24"/>
          <w:rtl/>
        </w:rPr>
      </w:pPr>
    </w:p>
    <w:p w:rsidR="00000000" w:rsidRDefault="00613A8F">
      <w:pPr>
        <w:rPr>
          <w:rFonts w:cs="David"/>
          <w:sz w:val="24"/>
          <w:rtl/>
        </w:rPr>
      </w:pPr>
      <w:r>
        <w:rPr>
          <w:rFonts w:cs="David"/>
          <w:sz w:val="24"/>
          <w:u w:val="single"/>
          <w:rtl/>
        </w:rPr>
        <w:t>אופיר פינס-פז:</w:t>
      </w:r>
    </w:p>
    <w:p w:rsidR="00000000" w:rsidRDefault="00613A8F">
      <w:pPr>
        <w:rPr>
          <w:rFonts w:cs="David"/>
          <w:sz w:val="24"/>
          <w:rtl/>
        </w:rPr>
      </w:pPr>
    </w:p>
    <w:p w:rsidR="00000000" w:rsidRDefault="00613A8F">
      <w:pPr>
        <w:rPr>
          <w:rFonts w:cs="David"/>
          <w:sz w:val="24"/>
          <w:rtl/>
        </w:rPr>
      </w:pPr>
      <w:r>
        <w:rPr>
          <w:rFonts w:cs="David"/>
          <w:sz w:val="24"/>
          <w:rtl/>
        </w:rPr>
        <w:tab/>
        <w:t>זה מניח את דעתי.</w:t>
      </w:r>
    </w:p>
    <w:p w:rsidR="00000000" w:rsidRDefault="00613A8F">
      <w:pPr>
        <w:rPr>
          <w:rFonts w:cs="David"/>
          <w:sz w:val="24"/>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ברמה הכללית.  אם יש לי בית בעיר ויש בחצר קוצים ודרדרים, יש לה סמכות להגיד לי לטפל בזה?</w:t>
      </w:r>
    </w:p>
    <w:p w:rsidR="00000000" w:rsidRDefault="00613A8F">
      <w:pPr>
        <w:pStyle w:val="a5"/>
        <w:tabs>
          <w:tab w:val="clear" w:pos="4153"/>
          <w:tab w:val="clear" w:pos="8306"/>
        </w:tabs>
        <w:spacing w:before="240"/>
        <w:rPr>
          <w:rFonts w:cs="David"/>
          <w:sz w:val="24"/>
          <w:u w:val="single"/>
          <w:rtl/>
        </w:rPr>
      </w:pPr>
      <w:r>
        <w:rPr>
          <w:rFonts w:cs="David"/>
          <w:sz w:val="24"/>
          <w:u w:val="single"/>
          <w:rtl/>
        </w:rPr>
        <w:t>עו"ד יפע</w:t>
      </w:r>
      <w:r>
        <w:rPr>
          <w:rFonts w:cs="David"/>
          <w:sz w:val="24"/>
          <w:u w:val="single"/>
          <w:rtl/>
        </w:rPr>
        <w:t>ת רווה:</w:t>
      </w:r>
    </w:p>
    <w:p w:rsidR="00000000" w:rsidRDefault="00613A8F">
      <w:pPr>
        <w:rPr>
          <w:rFonts w:cs="David"/>
          <w:sz w:val="24"/>
          <w:rtl/>
        </w:rPr>
      </w:pPr>
    </w:p>
    <w:p w:rsidR="00000000" w:rsidRDefault="00613A8F">
      <w:pPr>
        <w:rPr>
          <w:rFonts w:cs="David"/>
          <w:sz w:val="24"/>
          <w:rtl/>
        </w:rPr>
      </w:pPr>
      <w:r>
        <w:rPr>
          <w:rFonts w:cs="David"/>
          <w:sz w:val="24"/>
          <w:rtl/>
        </w:rPr>
        <w:tab/>
        <w:t>כן, יש חוקים כאלה שנוגעים לדברים האלה ככל שהחצר פונה החוצה או שיש לה השפעה סביבתית.</w:t>
      </w:r>
    </w:p>
    <w:p w:rsidR="00000000" w:rsidRDefault="00613A8F">
      <w:pPr>
        <w:rPr>
          <w:rFonts w:cs="David"/>
          <w:sz w:val="24"/>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מי בעד הצווים?  מי נגד?</w:t>
      </w:r>
    </w:p>
    <w:p w:rsidR="00000000" w:rsidRDefault="00613A8F">
      <w:pPr>
        <w:rPr>
          <w:rFonts w:cs="David"/>
          <w:sz w:val="24"/>
          <w:rtl/>
        </w:rPr>
      </w:pPr>
    </w:p>
    <w:p w:rsidR="00000000" w:rsidRDefault="00613A8F">
      <w:pPr>
        <w:jc w:val="center"/>
        <w:rPr>
          <w:rFonts w:cs="David"/>
          <w:b/>
          <w:bCs/>
          <w:sz w:val="24"/>
          <w:rtl/>
        </w:rPr>
      </w:pPr>
      <w:r>
        <w:rPr>
          <w:rFonts w:cs="David"/>
          <w:b/>
          <w:bCs/>
          <w:sz w:val="24"/>
          <w:rtl/>
        </w:rPr>
        <w:t>הצבעה</w:t>
      </w:r>
    </w:p>
    <w:p w:rsidR="00000000" w:rsidRDefault="00613A8F">
      <w:pPr>
        <w:jc w:val="center"/>
        <w:rPr>
          <w:rFonts w:cs="David"/>
          <w:sz w:val="24"/>
          <w:rtl/>
        </w:rPr>
      </w:pPr>
      <w:r>
        <w:rPr>
          <w:rFonts w:cs="David"/>
          <w:sz w:val="24"/>
          <w:rtl/>
        </w:rPr>
        <w:t>צו סדר הדין הפלילי (עבירות קנס – פינוי יריעות פלסטיק), התשס"ד-‏2003</w:t>
      </w:r>
    </w:p>
    <w:p w:rsidR="00000000" w:rsidRDefault="00613A8F">
      <w:pPr>
        <w:jc w:val="center"/>
        <w:rPr>
          <w:rFonts w:cs="David"/>
          <w:sz w:val="24"/>
          <w:rtl/>
        </w:rPr>
      </w:pPr>
      <w:r>
        <w:rPr>
          <w:rFonts w:cs="David"/>
          <w:sz w:val="24"/>
          <w:rtl/>
        </w:rPr>
        <w:t>וצו סדר הדין הפלילי (ברירת משפט – פינוי יר</w:t>
      </w:r>
      <w:r>
        <w:rPr>
          <w:rFonts w:cs="David"/>
          <w:sz w:val="24"/>
          <w:rtl/>
        </w:rPr>
        <w:t>יעות פלסטיק), התשס"ד-2003 אושרו</w:t>
      </w:r>
    </w:p>
    <w:p w:rsidR="00000000" w:rsidRDefault="00613A8F">
      <w:pPr>
        <w:rPr>
          <w:rFonts w:cs="David"/>
          <w:sz w:val="24"/>
          <w:rtl/>
        </w:rPr>
      </w:pPr>
    </w:p>
    <w:p w:rsidR="00000000" w:rsidRDefault="00613A8F">
      <w:pPr>
        <w:rPr>
          <w:rFonts w:cs="David"/>
          <w:sz w:val="24"/>
          <w:rtl/>
        </w:rPr>
      </w:pPr>
      <w:r>
        <w:rPr>
          <w:rFonts w:cs="David"/>
          <w:sz w:val="24"/>
          <w:u w:val="single"/>
          <w:rtl/>
        </w:rPr>
        <w:t>היו"ר מיכאל איתן:</w:t>
      </w:r>
    </w:p>
    <w:p w:rsidR="00000000" w:rsidRDefault="00613A8F">
      <w:pPr>
        <w:rPr>
          <w:rFonts w:cs="David"/>
          <w:sz w:val="24"/>
          <w:rtl/>
        </w:rPr>
      </w:pPr>
    </w:p>
    <w:p w:rsidR="00000000" w:rsidRDefault="00613A8F">
      <w:pPr>
        <w:rPr>
          <w:rFonts w:cs="David"/>
          <w:sz w:val="24"/>
          <w:rtl/>
        </w:rPr>
      </w:pPr>
      <w:r>
        <w:rPr>
          <w:rFonts w:cs="David"/>
          <w:sz w:val="24"/>
          <w:rtl/>
        </w:rPr>
        <w:tab/>
        <w:t xml:space="preserve"> שני הצווים אושרו.</w:t>
      </w:r>
    </w:p>
    <w:p w:rsidR="00000000" w:rsidRDefault="00613A8F">
      <w:pPr>
        <w:rPr>
          <w:rFonts w:cs="David"/>
          <w:sz w:val="24"/>
          <w:rtl/>
        </w:rPr>
      </w:pPr>
    </w:p>
    <w:p w:rsidR="00000000" w:rsidRDefault="00613A8F">
      <w:pPr>
        <w:rPr>
          <w:rFonts w:cs="David"/>
          <w:sz w:val="24"/>
          <w:rtl/>
        </w:rPr>
      </w:pPr>
      <w:r>
        <w:rPr>
          <w:rFonts w:cs="David"/>
          <w:sz w:val="24"/>
          <w:rtl/>
        </w:rPr>
        <w:tab/>
        <w:t>תודה רבה.</w:t>
      </w:r>
    </w:p>
    <w:p w:rsidR="00000000" w:rsidRDefault="00613A8F">
      <w:pPr>
        <w:rPr>
          <w:rFonts w:cs="David"/>
          <w:sz w:val="24"/>
          <w:rtl/>
        </w:rPr>
      </w:pPr>
    </w:p>
    <w:p w:rsidR="00000000" w:rsidRDefault="00613A8F">
      <w:pPr>
        <w:rPr>
          <w:rFonts w:cs="David"/>
          <w:sz w:val="24"/>
          <w:rtl/>
        </w:rPr>
      </w:pPr>
    </w:p>
    <w:p w:rsidR="00000000" w:rsidRDefault="00613A8F">
      <w:pPr>
        <w:rPr>
          <w:rFonts w:cs="David"/>
          <w:sz w:val="24"/>
          <w:u w:val="single"/>
          <w:rtl/>
        </w:rPr>
      </w:pPr>
      <w:r>
        <w:rPr>
          <w:rFonts w:cs="David"/>
          <w:sz w:val="24"/>
          <w:u w:val="single"/>
          <w:rtl/>
        </w:rPr>
        <w:t>הישיבה ננעלה בשעה 12:25</w:t>
      </w:r>
    </w:p>
    <w:p w:rsidR="00000000" w:rsidRDefault="00613A8F">
      <w:pPr>
        <w:rPr>
          <w:rFonts w:cs="David"/>
          <w:sz w:val="24"/>
          <w:rtl/>
        </w:rPr>
      </w:pPr>
    </w:p>
    <w:p w:rsidR="00000000" w:rsidRDefault="00613A8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3A8F">
      <w:r>
        <w:separator/>
      </w:r>
    </w:p>
  </w:endnote>
  <w:endnote w:type="continuationSeparator" w:id="0">
    <w:p w:rsidR="00000000" w:rsidRDefault="00613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3A8F">
    <w:pPr>
      <w:pStyle w:val="a7"/>
      <w:rPr>
        <w:rFonts w:cs="David"/>
        <w:sz w:val="24"/>
        <w:rtl/>
      </w:rPr>
    </w:pPr>
  </w:p>
  <w:p w:rsidR="00000000" w:rsidRDefault="00613A8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3A8F">
    <w:pPr>
      <w:pStyle w:val="a7"/>
      <w:rPr>
        <w:rFonts w:cs="David"/>
        <w:sz w:val="24"/>
        <w:rtl/>
      </w:rPr>
    </w:pPr>
  </w:p>
  <w:p w:rsidR="00000000" w:rsidRDefault="00613A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3A8F">
      <w:r>
        <w:separator/>
      </w:r>
    </w:p>
  </w:footnote>
  <w:footnote w:type="continuationSeparator" w:id="0">
    <w:p w:rsidR="00000000" w:rsidRDefault="00613A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3A8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13A8F">
    <w:pPr>
      <w:pStyle w:val="a5"/>
      <w:ind w:right="360"/>
      <w:rPr>
        <w:rFonts w:cs="David"/>
        <w:sz w:val="24"/>
        <w:rtl/>
      </w:rPr>
    </w:pPr>
    <w:r>
      <w:rPr>
        <w:rFonts w:cs="David"/>
        <w:sz w:val="24"/>
        <w:rtl/>
      </w:rPr>
      <w:t>ועדת החוקה חוק ומשפט</w:t>
    </w:r>
  </w:p>
  <w:p w:rsidR="00000000" w:rsidRDefault="00613A8F">
    <w:pPr>
      <w:pStyle w:val="a5"/>
      <w:ind w:right="360"/>
      <w:rPr>
        <w:rStyle w:val="a9"/>
        <w:rFonts w:cs="David"/>
        <w:sz w:val="24"/>
        <w:rtl/>
      </w:rPr>
    </w:pPr>
    <w:r>
      <w:rPr>
        <w:rFonts w:cs="David"/>
        <w:sz w:val="24"/>
        <w:rtl/>
      </w:rPr>
      <w:t>25.11.2003</w:t>
    </w:r>
  </w:p>
  <w:p w:rsidR="00000000" w:rsidRDefault="00613A8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3A8F">
    <w:pPr>
      <w:pStyle w:val="a5"/>
      <w:rPr>
        <w:rFonts w:cs="David"/>
        <w:sz w:val="24"/>
        <w:rtl/>
      </w:rPr>
    </w:pPr>
  </w:p>
  <w:p w:rsidR="00000000" w:rsidRDefault="00613A8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E4A44"/>
    <w:multiLevelType w:val="hybridMultilevel"/>
    <w:tmpl w:val="3370CE7E"/>
    <w:lvl w:ilvl="0" w:tplc="EAA09420">
      <w:start w:val="2"/>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35A4B23"/>
    <w:multiLevelType w:val="hybridMultilevel"/>
    <w:tmpl w:val="D6CE3568"/>
    <w:lvl w:ilvl="0" w:tplc="B12EB30E">
      <w:start w:val="2"/>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abstractNum w:abstractNumId="4" w15:restartNumberingAfterBreak="0">
    <w:nsid w:val="417B4A02"/>
    <w:multiLevelType w:val="hybridMultilevel"/>
    <w:tmpl w:val="15D4C556"/>
    <w:lvl w:ilvl="0" w:tplc="89C00D28">
      <w:start w:val="2"/>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abstractNum w:abstractNumId="5" w15:restartNumberingAfterBreak="0">
    <w:nsid w:val="45A05CAD"/>
    <w:multiLevelType w:val="hybridMultilevel"/>
    <w:tmpl w:val="18F01F06"/>
    <w:lvl w:ilvl="0" w:tplc="EAE6052E">
      <w:start w:val="2"/>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5"/>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13A8F"/>
    <w:rsid w:val="00613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4D4BB4-4622-408A-BF13-5FCB5528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9C256E-F3E6-43F1-8E26-DF21F2E4D21F}"/>
</file>

<file path=customXml/itemProps2.xml><?xml version="1.0" encoding="utf-8"?>
<ds:datastoreItem xmlns:ds="http://schemas.openxmlformats.org/officeDocument/2006/customXml" ds:itemID="{99A65649-C5D1-4171-A2DE-1C8E4D86D1EA}"/>
</file>

<file path=customXml/itemProps3.xml><?xml version="1.0" encoding="utf-8"?>
<ds:datastoreItem xmlns:ds="http://schemas.openxmlformats.org/officeDocument/2006/customXml" ds:itemID="{38991B2D-8A42-4E60-A598-1A63F45F48CB}"/>
</file>

<file path=docProps/app.xml><?xml version="1.0" encoding="utf-8"?>
<Properties xmlns="http://schemas.openxmlformats.org/officeDocument/2006/extended-properties" xmlns:vt="http://schemas.openxmlformats.org/officeDocument/2006/docPropsVTypes">
  <Template>Normal</Template>
  <TotalTime>0</TotalTime>
  <Pages>6</Pages>
  <Words>1353</Words>
  <Characters>6768</Characters>
  <Application>Microsoft Office Word</Application>
  <DocSecurity>0</DocSecurity>
  <Lines>56</Lines>
  <Paragraphs>16</Paragraphs>
  <ScaleCrop>false</ScaleCrop>
  <Company>knesset</Company>
  <LinksUpToDate>false</LinksUpToDate>
  <CharactersWithSpaces>8105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חוקה/7370</dc:title>
  <dc:subject>חוקה 25.11.2003</dc:subject>
  <dc:creator>אביגיל זכאי</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65639</vt:r8>
  </property>
</Properties>
</file>