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907CF" w14:textId="07BC62BD" w:rsidR="00E64116" w:rsidRPr="005817EC" w:rsidRDefault="00D121CC" w:rsidP="00EC1FB3">
      <w:pPr>
        <w:ind w:firstLine="0"/>
        <w:rPr>
          <w:b/>
          <w:bCs/>
          <w:rtl/>
        </w:rPr>
      </w:pPr>
      <w:r>
        <w:rPr>
          <w:b/>
          <w:bCs/>
          <w:rtl/>
        </w:rPr>
        <w:t>הכנסת העשרים-וחמש</w:t>
      </w:r>
    </w:p>
    <w:p w14:paraId="189D6851" w14:textId="77777777" w:rsidR="00A22C90" w:rsidRDefault="00A22C90" w:rsidP="00327BF8">
      <w:pPr>
        <w:ind w:firstLine="0"/>
        <w:outlineLvl w:val="0"/>
        <w:rPr>
          <w:b/>
          <w:bCs/>
          <w:rtl/>
        </w:rPr>
        <w:sectPr w:rsidR="00A22C90" w:rsidSect="00FA36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D8AD3D" w14:textId="0863121F" w:rsidR="00E64116" w:rsidRPr="008713A4" w:rsidRDefault="00D121CC" w:rsidP="008320F6">
      <w:pPr>
        <w:ind w:firstLine="0"/>
        <w:rPr>
          <w:b/>
          <w:bCs/>
          <w:rtl/>
        </w:rPr>
      </w:pPr>
      <w:r>
        <w:rPr>
          <w:b/>
          <w:bCs/>
          <w:rtl/>
        </w:rPr>
        <w:t>מושב שני</w:t>
      </w:r>
    </w:p>
    <w:p w14:paraId="5C92756A" w14:textId="77777777" w:rsidR="00E64116" w:rsidRPr="008713A4" w:rsidRDefault="00E64116" w:rsidP="007509A6">
      <w:pPr>
        <w:ind w:firstLine="0"/>
        <w:jc w:val="center"/>
        <w:rPr>
          <w:b/>
          <w:bCs/>
          <w:rtl/>
        </w:rPr>
      </w:pPr>
    </w:p>
    <w:p w14:paraId="79AF3FAB" w14:textId="5C28A497" w:rsidR="00E64116" w:rsidRPr="008713A4" w:rsidRDefault="00D121CC" w:rsidP="008320F6">
      <w:pPr>
        <w:ind w:firstLine="0"/>
        <w:jc w:val="center"/>
        <w:outlineLvl w:val="0"/>
        <w:rPr>
          <w:b/>
          <w:bCs/>
          <w:rtl/>
        </w:rPr>
      </w:pPr>
      <w:r>
        <w:rPr>
          <w:b/>
          <w:bCs/>
          <w:rtl/>
        </w:rPr>
        <w:t xml:space="preserve">פרוטוקול מס' </w:t>
      </w:r>
      <w:r>
        <w:rPr>
          <w:rFonts w:hint="cs"/>
          <w:b/>
          <w:bCs/>
          <w:rtl/>
        </w:rPr>
        <w:t>376</w:t>
      </w:r>
    </w:p>
    <w:p w14:paraId="532A6CFE" w14:textId="2918A653" w:rsidR="00E64116" w:rsidRPr="008713A4" w:rsidRDefault="00D121CC" w:rsidP="008320F6">
      <w:pPr>
        <w:ind w:firstLine="0"/>
        <w:jc w:val="center"/>
        <w:outlineLvl w:val="0"/>
        <w:rPr>
          <w:b/>
          <w:bCs/>
          <w:rtl/>
        </w:rPr>
      </w:pPr>
      <w:r>
        <w:rPr>
          <w:b/>
          <w:bCs/>
          <w:rtl/>
        </w:rPr>
        <w:t>מישיבת ועדת הכלכלה</w:t>
      </w:r>
    </w:p>
    <w:p w14:paraId="1DA43F71" w14:textId="0DA55D41" w:rsidR="00E64116" w:rsidRPr="008713A4" w:rsidRDefault="00D121CC" w:rsidP="008320F6">
      <w:pPr>
        <w:ind w:firstLine="0"/>
        <w:jc w:val="center"/>
        <w:outlineLvl w:val="0"/>
        <w:rPr>
          <w:b/>
          <w:bCs/>
          <w:u w:val="single"/>
          <w:rtl/>
        </w:rPr>
      </w:pPr>
      <w:r>
        <w:rPr>
          <w:b/>
          <w:bCs/>
          <w:u w:val="single"/>
          <w:rtl/>
        </w:rPr>
        <w:t xml:space="preserve">יום שלישי, כ' באייר </w:t>
      </w:r>
      <w:proofErr w:type="spellStart"/>
      <w:r>
        <w:rPr>
          <w:b/>
          <w:bCs/>
          <w:u w:val="single"/>
          <w:rtl/>
        </w:rPr>
        <w:t>התשפ"ד</w:t>
      </w:r>
      <w:proofErr w:type="spellEnd"/>
      <w:r>
        <w:rPr>
          <w:b/>
          <w:bCs/>
          <w:u w:val="single"/>
          <w:rtl/>
        </w:rPr>
        <w:t xml:space="preserve"> (28 במאי 2024), שעה 10:</w:t>
      </w:r>
      <w:r>
        <w:rPr>
          <w:rFonts w:hint="cs"/>
          <w:b/>
          <w:bCs/>
          <w:u w:val="single"/>
          <w:rtl/>
        </w:rPr>
        <w:t>05</w:t>
      </w:r>
    </w:p>
    <w:p w14:paraId="48D186B4" w14:textId="77777777" w:rsidR="00E64116" w:rsidRPr="008713A4" w:rsidRDefault="00E64116" w:rsidP="008320F6">
      <w:pPr>
        <w:ind w:firstLine="0"/>
        <w:rPr>
          <w:rtl/>
        </w:rPr>
      </w:pPr>
    </w:p>
    <w:p w14:paraId="292972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0AE03B" w14:textId="3FEB0003" w:rsidR="00E64116" w:rsidRPr="008713A4" w:rsidRDefault="00D121CC" w:rsidP="00D121CC">
      <w:pPr>
        <w:spacing w:before="60"/>
        <w:ind w:firstLine="0"/>
        <w:rPr>
          <w:rtl/>
        </w:rPr>
      </w:pPr>
      <w:bookmarkStart w:id="0" w:name="ET_subject_642737_1"/>
      <w:r w:rsidRPr="00D121CC">
        <w:rPr>
          <w:rStyle w:val="TagStyle"/>
          <w:rtl/>
        </w:rPr>
        <w:t xml:space="preserve"> &lt;&lt; נושא &gt;&gt; </w:t>
      </w:r>
      <w:r w:rsidRPr="00D121CC">
        <w:rPr>
          <w:rtl/>
        </w:rPr>
        <w:t>הצעת תקנות הסדרת העיסוק בשירותי תשלום, ייזום תשלום ושירות מידע פיננסי (אגרות), התשפ"ד-2024</w:t>
      </w:r>
      <w:r w:rsidRPr="00D121CC">
        <w:rPr>
          <w:rStyle w:val="TagStyle"/>
          <w:rtl/>
        </w:rPr>
        <w:t xml:space="preserve"> &lt;&lt; נושא &gt;&gt;</w:t>
      </w:r>
      <w:r w:rsidR="008E739F">
        <w:rPr>
          <w:rtl/>
        </w:rPr>
        <w:t xml:space="preserve"> </w:t>
      </w:r>
      <w:bookmarkEnd w:id="0"/>
    </w:p>
    <w:p w14:paraId="5A490548" w14:textId="77777777" w:rsidR="00E64116" w:rsidRDefault="00E64116" w:rsidP="007C693F">
      <w:pPr>
        <w:spacing w:before="60"/>
        <w:ind w:firstLine="0"/>
        <w:rPr>
          <w:rtl/>
        </w:rPr>
      </w:pPr>
    </w:p>
    <w:p w14:paraId="3E5C90CB" w14:textId="77777777" w:rsidR="00E64116" w:rsidRPr="008713A4" w:rsidRDefault="00E64116" w:rsidP="00EC1FB3">
      <w:pPr>
        <w:ind w:firstLine="0"/>
        <w:outlineLvl w:val="1"/>
        <w:rPr>
          <w:b/>
          <w:bCs/>
          <w:u w:val="single"/>
          <w:rtl/>
        </w:rPr>
      </w:pPr>
      <w:r w:rsidRPr="008713A4">
        <w:rPr>
          <w:b/>
          <w:bCs/>
          <w:u w:val="single"/>
          <w:rtl/>
        </w:rPr>
        <w:t>נכחו:</w:t>
      </w:r>
    </w:p>
    <w:p w14:paraId="002B9C5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192187" w14:textId="44CF8729" w:rsidR="00E64116" w:rsidRPr="00D121CC" w:rsidRDefault="00D121CC" w:rsidP="00EC1FB3">
      <w:pPr>
        <w:ind w:firstLine="0"/>
        <w:rPr>
          <w:rtl/>
        </w:rPr>
      </w:pPr>
      <w:r>
        <w:rPr>
          <w:rFonts w:hint="cs"/>
          <w:rtl/>
        </w:rPr>
        <w:t xml:space="preserve">אוהד טל </w:t>
      </w:r>
      <w:r>
        <w:rPr>
          <w:rtl/>
        </w:rPr>
        <w:t>–</w:t>
      </w:r>
      <w:r>
        <w:rPr>
          <w:rFonts w:hint="cs"/>
          <w:rtl/>
        </w:rPr>
        <w:t xml:space="preserve"> מ"מ היו"ר</w:t>
      </w:r>
    </w:p>
    <w:p w14:paraId="03A3847D" w14:textId="331E673C" w:rsidR="00D121CC" w:rsidRPr="00D121CC" w:rsidRDefault="00D121CC" w:rsidP="00EC1FB3">
      <w:pPr>
        <w:ind w:firstLine="0"/>
        <w:rPr>
          <w:rtl/>
        </w:rPr>
      </w:pPr>
      <w:r w:rsidRPr="00D121CC">
        <w:rPr>
          <w:rtl/>
        </w:rPr>
        <w:t>אליהו ברוכי</w:t>
      </w:r>
    </w:p>
    <w:p w14:paraId="09AF2F84" w14:textId="77777777" w:rsidR="008E739F" w:rsidRDefault="008E739F" w:rsidP="00D40A29">
      <w:pPr>
        <w:ind w:firstLine="0"/>
        <w:outlineLvl w:val="1"/>
        <w:rPr>
          <w:b/>
          <w:bCs/>
          <w:u w:val="single"/>
          <w:rtl/>
        </w:rPr>
      </w:pPr>
    </w:p>
    <w:p w14:paraId="73A10C81" w14:textId="2D5AA66B"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571"/>
      </w:tblGrid>
      <w:tr w:rsidR="003500B6" w14:paraId="5FAB3359" w14:textId="77777777" w:rsidTr="003500B6">
        <w:tc>
          <w:tcPr>
            <w:tcW w:w="0" w:type="auto"/>
            <w:shd w:val="clear" w:color="auto" w:fill="auto"/>
          </w:tcPr>
          <w:p w14:paraId="12066E51" w14:textId="01B12C12" w:rsidR="003500B6" w:rsidRDefault="003500B6" w:rsidP="00DE5B80">
            <w:pPr>
              <w:ind w:firstLine="0"/>
              <w:rPr>
                <w:rtl/>
              </w:rPr>
            </w:pPr>
            <w:r>
              <w:rPr>
                <w:rtl/>
              </w:rPr>
              <w:t>ענבל פולק</w:t>
            </w:r>
          </w:p>
        </w:tc>
        <w:tc>
          <w:tcPr>
            <w:tcW w:w="0" w:type="auto"/>
            <w:shd w:val="clear" w:color="auto" w:fill="auto"/>
          </w:tcPr>
          <w:p w14:paraId="1BC2E422" w14:textId="04F46F5B" w:rsidR="003500B6" w:rsidRDefault="003500B6" w:rsidP="00DE5B80">
            <w:pPr>
              <w:ind w:firstLine="0"/>
              <w:rPr>
                <w:rtl/>
              </w:rPr>
            </w:pPr>
            <w:r>
              <w:rPr>
                <w:rtl/>
              </w:rPr>
              <w:t>–</w:t>
            </w:r>
          </w:p>
        </w:tc>
        <w:tc>
          <w:tcPr>
            <w:tcW w:w="0" w:type="auto"/>
            <w:shd w:val="clear" w:color="auto" w:fill="auto"/>
          </w:tcPr>
          <w:p w14:paraId="1EB6A380" w14:textId="3060AE1C" w:rsidR="003500B6" w:rsidRDefault="003500B6" w:rsidP="00DE5B80">
            <w:pPr>
              <w:ind w:firstLine="0"/>
              <w:rPr>
                <w:rtl/>
              </w:rPr>
            </w:pPr>
            <w:r>
              <w:rPr>
                <w:rtl/>
              </w:rPr>
              <w:t>מנהלת מחלקת השקעות, רשות ניירות ערך</w:t>
            </w:r>
          </w:p>
        </w:tc>
      </w:tr>
      <w:tr w:rsidR="003500B6" w14:paraId="3B786AB0" w14:textId="77777777" w:rsidTr="003500B6">
        <w:tc>
          <w:tcPr>
            <w:tcW w:w="0" w:type="auto"/>
            <w:shd w:val="clear" w:color="auto" w:fill="auto"/>
          </w:tcPr>
          <w:p w14:paraId="45DDD2F8" w14:textId="08042D8D" w:rsidR="003500B6" w:rsidRDefault="003500B6" w:rsidP="00DE5B80">
            <w:pPr>
              <w:ind w:firstLine="0"/>
              <w:rPr>
                <w:rtl/>
              </w:rPr>
            </w:pPr>
            <w:r>
              <w:rPr>
                <w:rtl/>
              </w:rPr>
              <w:t>גיא סבח</w:t>
            </w:r>
          </w:p>
        </w:tc>
        <w:tc>
          <w:tcPr>
            <w:tcW w:w="0" w:type="auto"/>
            <w:shd w:val="clear" w:color="auto" w:fill="auto"/>
          </w:tcPr>
          <w:p w14:paraId="69F354AD" w14:textId="23542618" w:rsidR="003500B6" w:rsidRDefault="003500B6" w:rsidP="00DE5B80">
            <w:pPr>
              <w:ind w:firstLine="0"/>
              <w:rPr>
                <w:rtl/>
              </w:rPr>
            </w:pPr>
            <w:r>
              <w:rPr>
                <w:rtl/>
              </w:rPr>
              <w:t>–</w:t>
            </w:r>
          </w:p>
        </w:tc>
        <w:tc>
          <w:tcPr>
            <w:tcW w:w="0" w:type="auto"/>
            <w:shd w:val="clear" w:color="auto" w:fill="auto"/>
          </w:tcPr>
          <w:p w14:paraId="37044FDC" w14:textId="6E463AD3" w:rsidR="003500B6" w:rsidRDefault="003500B6" w:rsidP="00DE5B80">
            <w:pPr>
              <w:ind w:firstLine="0"/>
              <w:rPr>
                <w:rtl/>
              </w:rPr>
            </w:pPr>
            <w:r>
              <w:rPr>
                <w:rtl/>
              </w:rPr>
              <w:t>סגן הכלכלן הראשי, רשות ניירות ערך</w:t>
            </w:r>
          </w:p>
        </w:tc>
      </w:tr>
      <w:tr w:rsidR="003500B6" w14:paraId="6A5E627C" w14:textId="77777777" w:rsidTr="003500B6">
        <w:tc>
          <w:tcPr>
            <w:tcW w:w="0" w:type="auto"/>
            <w:shd w:val="clear" w:color="auto" w:fill="auto"/>
          </w:tcPr>
          <w:p w14:paraId="15A1AB85" w14:textId="174B9984" w:rsidR="003500B6" w:rsidRDefault="003500B6" w:rsidP="00DE5B80">
            <w:pPr>
              <w:ind w:firstLine="0"/>
              <w:rPr>
                <w:rtl/>
              </w:rPr>
            </w:pPr>
            <w:r>
              <w:rPr>
                <w:rtl/>
              </w:rPr>
              <w:t>רן ריפולד</w:t>
            </w:r>
          </w:p>
        </w:tc>
        <w:tc>
          <w:tcPr>
            <w:tcW w:w="0" w:type="auto"/>
            <w:shd w:val="clear" w:color="auto" w:fill="auto"/>
          </w:tcPr>
          <w:p w14:paraId="763DCF07" w14:textId="4A4D2B8D" w:rsidR="003500B6" w:rsidRDefault="003500B6" w:rsidP="00DE5B80">
            <w:pPr>
              <w:ind w:firstLine="0"/>
              <w:rPr>
                <w:rtl/>
              </w:rPr>
            </w:pPr>
            <w:r>
              <w:rPr>
                <w:rtl/>
              </w:rPr>
              <w:t>–</w:t>
            </w:r>
          </w:p>
        </w:tc>
        <w:tc>
          <w:tcPr>
            <w:tcW w:w="0" w:type="auto"/>
            <w:shd w:val="clear" w:color="auto" w:fill="auto"/>
          </w:tcPr>
          <w:p w14:paraId="3C3C24D9" w14:textId="0D8CAED2" w:rsidR="003500B6" w:rsidRDefault="003500B6" w:rsidP="00DE5B80">
            <w:pPr>
              <w:ind w:firstLine="0"/>
              <w:rPr>
                <w:rtl/>
              </w:rPr>
            </w:pPr>
            <w:r>
              <w:rPr>
                <w:rtl/>
              </w:rPr>
              <w:t>מנהל כספים, רשות ניירות ערך</w:t>
            </w:r>
          </w:p>
        </w:tc>
      </w:tr>
      <w:tr w:rsidR="003500B6" w14:paraId="2B5D696B" w14:textId="77777777" w:rsidTr="003500B6">
        <w:tc>
          <w:tcPr>
            <w:tcW w:w="0" w:type="auto"/>
            <w:shd w:val="clear" w:color="auto" w:fill="auto"/>
          </w:tcPr>
          <w:p w14:paraId="41F51E17" w14:textId="691B65A9" w:rsidR="003500B6" w:rsidRDefault="003500B6" w:rsidP="00DE5B80">
            <w:pPr>
              <w:ind w:firstLine="0"/>
              <w:rPr>
                <w:rtl/>
              </w:rPr>
            </w:pPr>
            <w:r>
              <w:rPr>
                <w:rtl/>
              </w:rPr>
              <w:t xml:space="preserve">אורית </w:t>
            </w:r>
            <w:proofErr w:type="spellStart"/>
            <w:r>
              <w:rPr>
                <w:rtl/>
              </w:rPr>
              <w:t>שרייבר</w:t>
            </w:r>
            <w:proofErr w:type="spellEnd"/>
          </w:p>
        </w:tc>
        <w:tc>
          <w:tcPr>
            <w:tcW w:w="0" w:type="auto"/>
            <w:shd w:val="clear" w:color="auto" w:fill="auto"/>
          </w:tcPr>
          <w:p w14:paraId="73903989" w14:textId="5B17E726" w:rsidR="003500B6" w:rsidRDefault="003500B6" w:rsidP="00DE5B80">
            <w:pPr>
              <w:ind w:firstLine="0"/>
              <w:rPr>
                <w:rtl/>
              </w:rPr>
            </w:pPr>
            <w:r>
              <w:rPr>
                <w:rtl/>
              </w:rPr>
              <w:t>–</w:t>
            </w:r>
          </w:p>
        </w:tc>
        <w:tc>
          <w:tcPr>
            <w:tcW w:w="0" w:type="auto"/>
            <w:shd w:val="clear" w:color="auto" w:fill="auto"/>
          </w:tcPr>
          <w:p w14:paraId="7EFC2D29" w14:textId="3F0B8614" w:rsidR="003500B6" w:rsidRDefault="003500B6" w:rsidP="00DE5B80">
            <w:pPr>
              <w:ind w:firstLine="0"/>
              <w:rPr>
                <w:rtl/>
              </w:rPr>
            </w:pPr>
            <w:r>
              <w:rPr>
                <w:rtl/>
              </w:rPr>
              <w:t>עו"ד, מנהלת מערך החקיקה, רשות ניירות ערך</w:t>
            </w:r>
          </w:p>
        </w:tc>
      </w:tr>
      <w:tr w:rsidR="003500B6" w14:paraId="2AE86E78" w14:textId="77777777" w:rsidTr="003500B6">
        <w:tc>
          <w:tcPr>
            <w:tcW w:w="0" w:type="auto"/>
            <w:shd w:val="clear" w:color="auto" w:fill="auto"/>
          </w:tcPr>
          <w:p w14:paraId="39A1FA86" w14:textId="38238EF9" w:rsidR="003500B6" w:rsidRDefault="003500B6" w:rsidP="00DE5B80">
            <w:pPr>
              <w:ind w:firstLine="0"/>
              <w:rPr>
                <w:rtl/>
              </w:rPr>
            </w:pPr>
            <w:r>
              <w:rPr>
                <w:rtl/>
              </w:rPr>
              <w:t>רוני בקמן</w:t>
            </w:r>
          </w:p>
        </w:tc>
        <w:tc>
          <w:tcPr>
            <w:tcW w:w="0" w:type="auto"/>
            <w:shd w:val="clear" w:color="auto" w:fill="auto"/>
          </w:tcPr>
          <w:p w14:paraId="1614B98E" w14:textId="4730BAE7" w:rsidR="003500B6" w:rsidRDefault="003500B6" w:rsidP="00DE5B80">
            <w:pPr>
              <w:ind w:firstLine="0"/>
              <w:rPr>
                <w:rtl/>
              </w:rPr>
            </w:pPr>
            <w:r>
              <w:rPr>
                <w:rtl/>
              </w:rPr>
              <w:t>–</w:t>
            </w:r>
          </w:p>
        </w:tc>
        <w:tc>
          <w:tcPr>
            <w:tcW w:w="0" w:type="auto"/>
            <w:shd w:val="clear" w:color="auto" w:fill="auto"/>
          </w:tcPr>
          <w:p w14:paraId="341F2C04" w14:textId="337EFE98" w:rsidR="003500B6" w:rsidRDefault="003500B6" w:rsidP="00DE5B80">
            <w:pPr>
              <w:ind w:firstLine="0"/>
              <w:rPr>
                <w:rtl/>
              </w:rPr>
            </w:pPr>
            <w:r>
              <w:rPr>
                <w:rtl/>
              </w:rPr>
              <w:t>עו"ד, מערך החקיקה, רשות ניירות ערך</w:t>
            </w:r>
          </w:p>
        </w:tc>
      </w:tr>
      <w:tr w:rsidR="003500B6" w14:paraId="7AD516DE" w14:textId="77777777" w:rsidTr="003500B6">
        <w:tc>
          <w:tcPr>
            <w:tcW w:w="0" w:type="auto"/>
            <w:shd w:val="clear" w:color="auto" w:fill="auto"/>
          </w:tcPr>
          <w:p w14:paraId="31E2C357" w14:textId="29F9DC6B" w:rsidR="003500B6" w:rsidRDefault="003500B6" w:rsidP="00DE5B80">
            <w:pPr>
              <w:ind w:firstLine="0"/>
              <w:rPr>
                <w:rtl/>
              </w:rPr>
            </w:pPr>
            <w:r>
              <w:rPr>
                <w:rtl/>
              </w:rPr>
              <w:t>אור שטרנברג</w:t>
            </w:r>
          </w:p>
        </w:tc>
        <w:tc>
          <w:tcPr>
            <w:tcW w:w="0" w:type="auto"/>
            <w:shd w:val="clear" w:color="auto" w:fill="auto"/>
          </w:tcPr>
          <w:p w14:paraId="636CC0F6" w14:textId="7189CE7C" w:rsidR="003500B6" w:rsidRDefault="003500B6" w:rsidP="00DE5B80">
            <w:pPr>
              <w:ind w:firstLine="0"/>
              <w:rPr>
                <w:rtl/>
              </w:rPr>
            </w:pPr>
            <w:r>
              <w:rPr>
                <w:rtl/>
              </w:rPr>
              <w:t>–</w:t>
            </w:r>
          </w:p>
        </w:tc>
        <w:tc>
          <w:tcPr>
            <w:tcW w:w="0" w:type="auto"/>
            <w:shd w:val="clear" w:color="auto" w:fill="auto"/>
          </w:tcPr>
          <w:p w14:paraId="5E338DD5" w14:textId="4EC34E2D" w:rsidR="003500B6" w:rsidRDefault="003500B6" w:rsidP="00DE5B80">
            <w:pPr>
              <w:ind w:firstLine="0"/>
              <w:rPr>
                <w:rtl/>
              </w:rPr>
            </w:pPr>
            <w:r>
              <w:rPr>
                <w:rtl/>
              </w:rPr>
              <w:t>עו"ד, הייעוץ המשפטי, רשות ניירות ערך</w:t>
            </w:r>
          </w:p>
        </w:tc>
      </w:tr>
      <w:tr w:rsidR="003500B6" w14:paraId="307B94B6" w14:textId="77777777" w:rsidTr="003500B6">
        <w:tc>
          <w:tcPr>
            <w:tcW w:w="0" w:type="auto"/>
            <w:shd w:val="clear" w:color="auto" w:fill="auto"/>
          </w:tcPr>
          <w:p w14:paraId="5BDB3177" w14:textId="359AFA2D" w:rsidR="003500B6" w:rsidRDefault="003500B6" w:rsidP="00DE5B80">
            <w:pPr>
              <w:ind w:firstLine="0"/>
              <w:rPr>
                <w:rtl/>
              </w:rPr>
            </w:pPr>
            <w:r>
              <w:rPr>
                <w:rtl/>
              </w:rPr>
              <w:t xml:space="preserve">מאור דניאל </w:t>
            </w:r>
            <w:proofErr w:type="spellStart"/>
            <w:r>
              <w:rPr>
                <w:rtl/>
              </w:rPr>
              <w:t>חתניאן</w:t>
            </w:r>
            <w:proofErr w:type="spellEnd"/>
          </w:p>
        </w:tc>
        <w:tc>
          <w:tcPr>
            <w:tcW w:w="0" w:type="auto"/>
            <w:shd w:val="clear" w:color="auto" w:fill="auto"/>
          </w:tcPr>
          <w:p w14:paraId="030594F3" w14:textId="157C646C" w:rsidR="003500B6" w:rsidRDefault="003500B6" w:rsidP="00DE5B80">
            <w:pPr>
              <w:ind w:firstLine="0"/>
              <w:rPr>
                <w:rtl/>
              </w:rPr>
            </w:pPr>
            <w:r>
              <w:rPr>
                <w:rtl/>
              </w:rPr>
              <w:t>–</w:t>
            </w:r>
          </w:p>
        </w:tc>
        <w:tc>
          <w:tcPr>
            <w:tcW w:w="0" w:type="auto"/>
            <w:shd w:val="clear" w:color="auto" w:fill="auto"/>
          </w:tcPr>
          <w:p w14:paraId="082FE547" w14:textId="60252F11" w:rsidR="003500B6" w:rsidRDefault="003500B6" w:rsidP="00DE5B80">
            <w:pPr>
              <w:ind w:firstLine="0"/>
              <w:rPr>
                <w:rtl/>
              </w:rPr>
            </w:pPr>
            <w:r>
              <w:rPr>
                <w:rtl/>
              </w:rPr>
              <w:t>משפטן, רשות ניירות ערך</w:t>
            </w:r>
          </w:p>
        </w:tc>
      </w:tr>
      <w:tr w:rsidR="003500B6" w14:paraId="0A516ABF" w14:textId="77777777" w:rsidTr="003500B6">
        <w:tc>
          <w:tcPr>
            <w:tcW w:w="0" w:type="auto"/>
            <w:shd w:val="clear" w:color="auto" w:fill="auto"/>
          </w:tcPr>
          <w:p w14:paraId="1004D244" w14:textId="0D8B82FC" w:rsidR="003500B6" w:rsidRDefault="003500B6" w:rsidP="00DE5B80">
            <w:pPr>
              <w:ind w:firstLine="0"/>
              <w:rPr>
                <w:rtl/>
              </w:rPr>
            </w:pPr>
            <w:r>
              <w:rPr>
                <w:rtl/>
              </w:rPr>
              <w:t>אהוד מוריה</w:t>
            </w:r>
          </w:p>
        </w:tc>
        <w:tc>
          <w:tcPr>
            <w:tcW w:w="0" w:type="auto"/>
            <w:shd w:val="clear" w:color="auto" w:fill="auto"/>
          </w:tcPr>
          <w:p w14:paraId="24034239" w14:textId="3C2CAEED" w:rsidR="003500B6" w:rsidRDefault="003500B6" w:rsidP="00DE5B80">
            <w:pPr>
              <w:ind w:firstLine="0"/>
              <w:rPr>
                <w:rtl/>
              </w:rPr>
            </w:pPr>
            <w:r>
              <w:rPr>
                <w:rtl/>
              </w:rPr>
              <w:t>–</w:t>
            </w:r>
          </w:p>
        </w:tc>
        <w:tc>
          <w:tcPr>
            <w:tcW w:w="0" w:type="auto"/>
            <w:shd w:val="clear" w:color="auto" w:fill="auto"/>
          </w:tcPr>
          <w:p w14:paraId="2C1059CA" w14:textId="169F5156" w:rsidR="003500B6" w:rsidRDefault="003500B6" w:rsidP="00DE5B80">
            <w:pPr>
              <w:ind w:firstLine="0"/>
              <w:rPr>
                <w:rtl/>
              </w:rPr>
            </w:pPr>
            <w:r>
              <w:rPr>
                <w:rtl/>
              </w:rPr>
              <w:t>מנהל מחלקת שירותים</w:t>
            </w:r>
            <w:r w:rsidR="008E739F">
              <w:rPr>
                <w:rtl/>
              </w:rPr>
              <w:t xml:space="preserve"> </w:t>
            </w:r>
            <w:r>
              <w:rPr>
                <w:rtl/>
              </w:rPr>
              <w:t>פיננסיים מוסדרים, רשות שוק ההון, משרד האוצר</w:t>
            </w:r>
          </w:p>
        </w:tc>
      </w:tr>
      <w:tr w:rsidR="003500B6" w14:paraId="07C103DD" w14:textId="77777777" w:rsidTr="003500B6">
        <w:tc>
          <w:tcPr>
            <w:tcW w:w="0" w:type="auto"/>
            <w:shd w:val="clear" w:color="auto" w:fill="auto"/>
          </w:tcPr>
          <w:p w14:paraId="7078E0BC" w14:textId="356363A6" w:rsidR="003500B6" w:rsidRDefault="003500B6" w:rsidP="00DE5B80">
            <w:pPr>
              <w:ind w:firstLine="0"/>
              <w:rPr>
                <w:rtl/>
              </w:rPr>
            </w:pPr>
            <w:r>
              <w:rPr>
                <w:rtl/>
              </w:rPr>
              <w:t>טל ישראלי</w:t>
            </w:r>
          </w:p>
        </w:tc>
        <w:tc>
          <w:tcPr>
            <w:tcW w:w="0" w:type="auto"/>
            <w:shd w:val="clear" w:color="auto" w:fill="auto"/>
          </w:tcPr>
          <w:p w14:paraId="68528F75" w14:textId="40F29B0A" w:rsidR="003500B6" w:rsidRDefault="003500B6" w:rsidP="00DE5B80">
            <w:pPr>
              <w:ind w:firstLine="0"/>
              <w:rPr>
                <w:rtl/>
              </w:rPr>
            </w:pPr>
            <w:r>
              <w:rPr>
                <w:rtl/>
              </w:rPr>
              <w:t>–</w:t>
            </w:r>
          </w:p>
        </w:tc>
        <w:tc>
          <w:tcPr>
            <w:tcW w:w="0" w:type="auto"/>
            <w:shd w:val="clear" w:color="auto" w:fill="auto"/>
          </w:tcPr>
          <w:p w14:paraId="4256672D" w14:textId="3632B044" w:rsidR="003500B6" w:rsidRDefault="003500B6" w:rsidP="00DE5B80">
            <w:pPr>
              <w:ind w:firstLine="0"/>
              <w:rPr>
                <w:rtl/>
              </w:rPr>
            </w:pPr>
            <w:r>
              <w:rPr>
                <w:rtl/>
              </w:rPr>
              <w:t>רכזת פיננסים, אגף התקציבים, משרד האוצר</w:t>
            </w:r>
          </w:p>
        </w:tc>
      </w:tr>
      <w:tr w:rsidR="003500B6" w14:paraId="56D7CB35" w14:textId="77777777" w:rsidTr="003500B6">
        <w:tc>
          <w:tcPr>
            <w:tcW w:w="0" w:type="auto"/>
            <w:shd w:val="clear" w:color="auto" w:fill="auto"/>
          </w:tcPr>
          <w:p w14:paraId="12BDF8F3" w14:textId="51A0EE2E" w:rsidR="003500B6" w:rsidRDefault="003500B6" w:rsidP="00DE5B80">
            <w:pPr>
              <w:ind w:firstLine="0"/>
              <w:rPr>
                <w:rtl/>
              </w:rPr>
            </w:pPr>
            <w:r>
              <w:rPr>
                <w:rtl/>
              </w:rPr>
              <w:t>אוהד מרדכי</w:t>
            </w:r>
          </w:p>
        </w:tc>
        <w:tc>
          <w:tcPr>
            <w:tcW w:w="0" w:type="auto"/>
            <w:shd w:val="clear" w:color="auto" w:fill="auto"/>
          </w:tcPr>
          <w:p w14:paraId="1D043694" w14:textId="25DE2D82" w:rsidR="003500B6" w:rsidRDefault="003500B6" w:rsidP="00DE5B80">
            <w:pPr>
              <w:ind w:firstLine="0"/>
              <w:rPr>
                <w:rtl/>
              </w:rPr>
            </w:pPr>
            <w:r>
              <w:rPr>
                <w:rtl/>
              </w:rPr>
              <w:t>–</w:t>
            </w:r>
          </w:p>
        </w:tc>
        <w:tc>
          <w:tcPr>
            <w:tcW w:w="0" w:type="auto"/>
            <w:shd w:val="clear" w:color="auto" w:fill="auto"/>
          </w:tcPr>
          <w:p w14:paraId="45AE9D5D" w14:textId="5784A30D" w:rsidR="003500B6" w:rsidRDefault="003500B6" w:rsidP="00DE5B80">
            <w:pPr>
              <w:ind w:firstLine="0"/>
              <w:rPr>
                <w:rtl/>
              </w:rPr>
            </w:pPr>
            <w:r>
              <w:rPr>
                <w:rtl/>
              </w:rPr>
              <w:t>רפרנט פיננסים, אגף התקציבים, משרד האוצר</w:t>
            </w:r>
          </w:p>
        </w:tc>
      </w:tr>
      <w:tr w:rsidR="003500B6" w14:paraId="701259DD" w14:textId="77777777" w:rsidTr="003500B6">
        <w:tc>
          <w:tcPr>
            <w:tcW w:w="0" w:type="auto"/>
            <w:shd w:val="clear" w:color="auto" w:fill="auto"/>
          </w:tcPr>
          <w:p w14:paraId="2F9B829A" w14:textId="167006DD" w:rsidR="003500B6" w:rsidRDefault="003500B6" w:rsidP="00DE5B80">
            <w:pPr>
              <w:ind w:firstLine="0"/>
              <w:rPr>
                <w:rtl/>
              </w:rPr>
            </w:pPr>
            <w:r>
              <w:rPr>
                <w:rtl/>
              </w:rPr>
              <w:t>יאירה פרנקל</w:t>
            </w:r>
          </w:p>
        </w:tc>
        <w:tc>
          <w:tcPr>
            <w:tcW w:w="0" w:type="auto"/>
            <w:shd w:val="clear" w:color="auto" w:fill="auto"/>
          </w:tcPr>
          <w:p w14:paraId="7BEE1952" w14:textId="62C3F74B" w:rsidR="003500B6" w:rsidRDefault="003500B6" w:rsidP="00DE5B80">
            <w:pPr>
              <w:ind w:firstLine="0"/>
              <w:rPr>
                <w:rtl/>
              </w:rPr>
            </w:pPr>
            <w:r>
              <w:rPr>
                <w:rtl/>
              </w:rPr>
              <w:t>–</w:t>
            </w:r>
          </w:p>
        </w:tc>
        <w:tc>
          <w:tcPr>
            <w:tcW w:w="0" w:type="auto"/>
            <w:shd w:val="clear" w:color="auto" w:fill="auto"/>
          </w:tcPr>
          <w:p w14:paraId="784E54A6" w14:textId="12F2DC21" w:rsidR="003500B6" w:rsidRDefault="003500B6" w:rsidP="00DE5B80">
            <w:pPr>
              <w:ind w:firstLine="0"/>
              <w:rPr>
                <w:rtl/>
              </w:rPr>
            </w:pPr>
            <w:r>
              <w:rPr>
                <w:rtl/>
              </w:rPr>
              <w:t>עו"ד, משרד המשפטים</w:t>
            </w:r>
          </w:p>
        </w:tc>
      </w:tr>
      <w:tr w:rsidR="003500B6" w14:paraId="4B63EE87" w14:textId="77777777" w:rsidTr="003500B6">
        <w:tc>
          <w:tcPr>
            <w:tcW w:w="0" w:type="auto"/>
            <w:shd w:val="clear" w:color="auto" w:fill="auto"/>
          </w:tcPr>
          <w:p w14:paraId="0B0E7357" w14:textId="09F39657" w:rsidR="003500B6" w:rsidRDefault="003500B6" w:rsidP="00DE5B80">
            <w:pPr>
              <w:ind w:firstLine="0"/>
              <w:rPr>
                <w:rtl/>
              </w:rPr>
            </w:pPr>
            <w:r>
              <w:rPr>
                <w:rtl/>
              </w:rPr>
              <w:t>זהר בוצר שלו</w:t>
            </w:r>
          </w:p>
        </w:tc>
        <w:tc>
          <w:tcPr>
            <w:tcW w:w="0" w:type="auto"/>
            <w:shd w:val="clear" w:color="auto" w:fill="auto"/>
          </w:tcPr>
          <w:p w14:paraId="446B946A" w14:textId="60DB2B7F" w:rsidR="003500B6" w:rsidRDefault="003500B6" w:rsidP="00DE5B80">
            <w:pPr>
              <w:ind w:firstLine="0"/>
              <w:rPr>
                <w:rtl/>
              </w:rPr>
            </w:pPr>
            <w:r>
              <w:rPr>
                <w:rtl/>
              </w:rPr>
              <w:t>–</w:t>
            </w:r>
          </w:p>
        </w:tc>
        <w:tc>
          <w:tcPr>
            <w:tcW w:w="0" w:type="auto"/>
            <w:shd w:val="clear" w:color="auto" w:fill="auto"/>
          </w:tcPr>
          <w:p w14:paraId="6E298F1B" w14:textId="13EE553D" w:rsidR="003500B6" w:rsidRDefault="003500B6" w:rsidP="00DE5B80">
            <w:pPr>
              <w:ind w:firstLine="0"/>
              <w:rPr>
                <w:rtl/>
              </w:rPr>
            </w:pPr>
            <w:r>
              <w:rPr>
                <w:rtl/>
              </w:rPr>
              <w:t>עו"ד,</w:t>
            </w:r>
            <w:r w:rsidR="008E739F">
              <w:rPr>
                <w:rtl/>
              </w:rPr>
              <w:t xml:space="preserve"> </w:t>
            </w:r>
            <w:r>
              <w:rPr>
                <w:rtl/>
              </w:rPr>
              <w:t>ראש צוות פיננסים, מחלקת שווקים, רשות החברות הממשלתיות</w:t>
            </w:r>
          </w:p>
        </w:tc>
      </w:tr>
      <w:tr w:rsidR="003500B6" w14:paraId="6384F02B" w14:textId="77777777" w:rsidTr="003500B6">
        <w:tc>
          <w:tcPr>
            <w:tcW w:w="0" w:type="auto"/>
            <w:shd w:val="clear" w:color="auto" w:fill="auto"/>
          </w:tcPr>
          <w:p w14:paraId="53C2844A" w14:textId="2109681B" w:rsidR="003500B6" w:rsidRDefault="003500B6" w:rsidP="00DE5B80">
            <w:pPr>
              <w:ind w:firstLine="0"/>
              <w:rPr>
                <w:rtl/>
              </w:rPr>
            </w:pPr>
            <w:r>
              <w:rPr>
                <w:rtl/>
              </w:rPr>
              <w:t>צח בורוביץ'</w:t>
            </w:r>
          </w:p>
        </w:tc>
        <w:tc>
          <w:tcPr>
            <w:tcW w:w="0" w:type="auto"/>
            <w:shd w:val="clear" w:color="auto" w:fill="auto"/>
          </w:tcPr>
          <w:p w14:paraId="6859DD27" w14:textId="00EBA0D7" w:rsidR="003500B6" w:rsidRDefault="003500B6" w:rsidP="00DE5B80">
            <w:pPr>
              <w:ind w:firstLine="0"/>
              <w:rPr>
                <w:rtl/>
              </w:rPr>
            </w:pPr>
            <w:r>
              <w:rPr>
                <w:rtl/>
              </w:rPr>
              <w:t>–</w:t>
            </w:r>
          </w:p>
        </w:tc>
        <w:tc>
          <w:tcPr>
            <w:tcW w:w="0" w:type="auto"/>
            <w:shd w:val="clear" w:color="auto" w:fill="auto"/>
          </w:tcPr>
          <w:p w14:paraId="5A860BF1" w14:textId="6A860117" w:rsidR="003500B6" w:rsidRDefault="003500B6" w:rsidP="00DE5B80">
            <w:pPr>
              <w:ind w:firstLine="0"/>
              <w:rPr>
                <w:rtl/>
              </w:rPr>
            </w:pPr>
            <w:r>
              <w:rPr>
                <w:rtl/>
              </w:rPr>
              <w:t>מנכ"ל חברת הקבינט</w:t>
            </w:r>
          </w:p>
        </w:tc>
      </w:tr>
      <w:tr w:rsidR="003500B6" w14:paraId="17639E75" w14:textId="77777777" w:rsidTr="003500B6">
        <w:tc>
          <w:tcPr>
            <w:tcW w:w="0" w:type="auto"/>
            <w:shd w:val="clear" w:color="auto" w:fill="auto"/>
          </w:tcPr>
          <w:p w14:paraId="7DFE96BB" w14:textId="31E4B6E9" w:rsidR="003500B6" w:rsidRDefault="003500B6" w:rsidP="00DE5B80">
            <w:pPr>
              <w:ind w:firstLine="0"/>
              <w:rPr>
                <w:rtl/>
              </w:rPr>
            </w:pPr>
            <w:r>
              <w:rPr>
                <w:rtl/>
              </w:rPr>
              <w:t>רונן אבירם</w:t>
            </w:r>
          </w:p>
        </w:tc>
        <w:tc>
          <w:tcPr>
            <w:tcW w:w="0" w:type="auto"/>
            <w:shd w:val="clear" w:color="auto" w:fill="auto"/>
          </w:tcPr>
          <w:p w14:paraId="2AE98077" w14:textId="2E49C8A2" w:rsidR="003500B6" w:rsidRDefault="003500B6" w:rsidP="00DE5B80">
            <w:pPr>
              <w:ind w:firstLine="0"/>
              <w:rPr>
                <w:rtl/>
              </w:rPr>
            </w:pPr>
            <w:r>
              <w:rPr>
                <w:rtl/>
              </w:rPr>
              <w:t>–</w:t>
            </w:r>
          </w:p>
        </w:tc>
        <w:tc>
          <w:tcPr>
            <w:tcW w:w="0" w:type="auto"/>
            <w:shd w:val="clear" w:color="auto" w:fill="auto"/>
          </w:tcPr>
          <w:p w14:paraId="5AF22ADF" w14:textId="5FA2CD56" w:rsidR="003500B6" w:rsidRDefault="003500B6" w:rsidP="00DE5B80">
            <w:pPr>
              <w:ind w:firstLine="0"/>
              <w:rPr>
                <w:rtl/>
              </w:rPr>
            </w:pPr>
            <w:r>
              <w:rPr>
                <w:rtl/>
              </w:rPr>
              <w:t>מנכ"ל נופשונית</w:t>
            </w:r>
          </w:p>
        </w:tc>
      </w:tr>
      <w:tr w:rsidR="003500B6" w14:paraId="24001DE9" w14:textId="77777777" w:rsidTr="003500B6">
        <w:tc>
          <w:tcPr>
            <w:tcW w:w="0" w:type="auto"/>
            <w:shd w:val="clear" w:color="auto" w:fill="auto"/>
          </w:tcPr>
          <w:p w14:paraId="63C2A221" w14:textId="03AC37F5" w:rsidR="003500B6" w:rsidRDefault="003500B6" w:rsidP="00DE5B80">
            <w:pPr>
              <w:ind w:firstLine="0"/>
              <w:rPr>
                <w:rtl/>
              </w:rPr>
            </w:pPr>
            <w:r>
              <w:rPr>
                <w:rtl/>
              </w:rPr>
              <w:t>שגית עבדי</w:t>
            </w:r>
          </w:p>
        </w:tc>
        <w:tc>
          <w:tcPr>
            <w:tcW w:w="0" w:type="auto"/>
            <w:shd w:val="clear" w:color="auto" w:fill="auto"/>
          </w:tcPr>
          <w:p w14:paraId="3CD2AB99" w14:textId="00EB7212" w:rsidR="003500B6" w:rsidRDefault="003500B6" w:rsidP="00DE5B80">
            <w:pPr>
              <w:ind w:firstLine="0"/>
              <w:rPr>
                <w:rtl/>
              </w:rPr>
            </w:pPr>
            <w:r>
              <w:rPr>
                <w:rtl/>
              </w:rPr>
              <w:t>–</w:t>
            </w:r>
          </w:p>
        </w:tc>
        <w:tc>
          <w:tcPr>
            <w:tcW w:w="0" w:type="auto"/>
            <w:shd w:val="clear" w:color="auto" w:fill="auto"/>
          </w:tcPr>
          <w:p w14:paraId="790DDDBA" w14:textId="6383DBA0" w:rsidR="003500B6" w:rsidRDefault="003500B6" w:rsidP="00DE5B80">
            <w:pPr>
              <w:ind w:firstLine="0"/>
              <w:rPr>
                <w:rtl/>
              </w:rPr>
            </w:pPr>
            <w:r>
              <w:rPr>
                <w:rtl/>
              </w:rPr>
              <w:t>משנה למנכ"ל נופשונית</w:t>
            </w:r>
          </w:p>
        </w:tc>
      </w:tr>
      <w:tr w:rsidR="003500B6" w14:paraId="661BE63F" w14:textId="77777777" w:rsidTr="003500B6">
        <w:tc>
          <w:tcPr>
            <w:tcW w:w="0" w:type="auto"/>
            <w:shd w:val="clear" w:color="auto" w:fill="auto"/>
          </w:tcPr>
          <w:p w14:paraId="33883881" w14:textId="548D8714" w:rsidR="003500B6" w:rsidRDefault="003500B6" w:rsidP="00DE5B80">
            <w:pPr>
              <w:ind w:firstLine="0"/>
              <w:rPr>
                <w:rtl/>
              </w:rPr>
            </w:pPr>
            <w:r>
              <w:rPr>
                <w:rtl/>
              </w:rPr>
              <w:t>עודד אופק</w:t>
            </w:r>
          </w:p>
        </w:tc>
        <w:tc>
          <w:tcPr>
            <w:tcW w:w="0" w:type="auto"/>
            <w:shd w:val="clear" w:color="auto" w:fill="auto"/>
          </w:tcPr>
          <w:p w14:paraId="0BEC83EF" w14:textId="5483FC88" w:rsidR="003500B6" w:rsidRDefault="003500B6" w:rsidP="00DE5B80">
            <w:pPr>
              <w:ind w:firstLine="0"/>
              <w:rPr>
                <w:rtl/>
              </w:rPr>
            </w:pPr>
            <w:r>
              <w:rPr>
                <w:rtl/>
              </w:rPr>
              <w:t>–</w:t>
            </w:r>
          </w:p>
        </w:tc>
        <w:tc>
          <w:tcPr>
            <w:tcW w:w="0" w:type="auto"/>
            <w:shd w:val="clear" w:color="auto" w:fill="auto"/>
          </w:tcPr>
          <w:p w14:paraId="0B8E1DDA" w14:textId="667BC751" w:rsidR="003500B6" w:rsidRDefault="003500B6" w:rsidP="00DE5B80">
            <w:pPr>
              <w:ind w:firstLine="0"/>
              <w:rPr>
                <w:rtl/>
              </w:rPr>
            </w:pPr>
            <w:r>
              <w:rPr>
                <w:rtl/>
              </w:rPr>
              <w:t>עו"ד שותף, איגוד הברוקרים בבורסה לניירות ערך בתל אביב</w:t>
            </w:r>
          </w:p>
        </w:tc>
      </w:tr>
      <w:tr w:rsidR="003500B6" w14:paraId="24E2AA1C" w14:textId="77777777" w:rsidTr="003500B6">
        <w:tc>
          <w:tcPr>
            <w:tcW w:w="0" w:type="auto"/>
            <w:shd w:val="clear" w:color="auto" w:fill="auto"/>
          </w:tcPr>
          <w:p w14:paraId="575CE59D" w14:textId="359A6D6E" w:rsidR="003500B6" w:rsidRDefault="003500B6" w:rsidP="00DE5B80">
            <w:pPr>
              <w:ind w:firstLine="0"/>
              <w:rPr>
                <w:rtl/>
              </w:rPr>
            </w:pPr>
            <w:r>
              <w:rPr>
                <w:rtl/>
              </w:rPr>
              <w:t>רונן רגב כביר</w:t>
            </w:r>
          </w:p>
        </w:tc>
        <w:tc>
          <w:tcPr>
            <w:tcW w:w="0" w:type="auto"/>
            <w:shd w:val="clear" w:color="auto" w:fill="auto"/>
          </w:tcPr>
          <w:p w14:paraId="21E19300" w14:textId="0064EA3C" w:rsidR="003500B6" w:rsidRDefault="003500B6" w:rsidP="00DE5B80">
            <w:pPr>
              <w:ind w:firstLine="0"/>
              <w:rPr>
                <w:rtl/>
              </w:rPr>
            </w:pPr>
            <w:r>
              <w:rPr>
                <w:rtl/>
              </w:rPr>
              <w:t>–</w:t>
            </w:r>
          </w:p>
        </w:tc>
        <w:tc>
          <w:tcPr>
            <w:tcW w:w="0" w:type="auto"/>
            <w:shd w:val="clear" w:color="auto" w:fill="auto"/>
          </w:tcPr>
          <w:p w14:paraId="65D12E1B" w14:textId="3A7AA809" w:rsidR="003500B6" w:rsidRDefault="003500B6" w:rsidP="00DE5B80">
            <w:pPr>
              <w:ind w:firstLine="0"/>
              <w:rPr>
                <w:rtl/>
              </w:rPr>
            </w:pPr>
            <w:r>
              <w:rPr>
                <w:rtl/>
              </w:rPr>
              <w:t>מנהל פיתוח מקצועי, אמון הציבור</w:t>
            </w:r>
          </w:p>
        </w:tc>
      </w:tr>
      <w:tr w:rsidR="003500B6" w14:paraId="40F78970" w14:textId="77777777" w:rsidTr="003500B6">
        <w:tc>
          <w:tcPr>
            <w:tcW w:w="0" w:type="auto"/>
            <w:shd w:val="clear" w:color="auto" w:fill="auto"/>
          </w:tcPr>
          <w:p w14:paraId="26A4C805" w14:textId="0E8D2981" w:rsidR="003500B6" w:rsidRDefault="003500B6" w:rsidP="00DE5B80">
            <w:pPr>
              <w:ind w:firstLine="0"/>
              <w:rPr>
                <w:rtl/>
              </w:rPr>
            </w:pPr>
            <w:r>
              <w:rPr>
                <w:rtl/>
              </w:rPr>
              <w:t>תומר כהן</w:t>
            </w:r>
          </w:p>
        </w:tc>
        <w:tc>
          <w:tcPr>
            <w:tcW w:w="0" w:type="auto"/>
            <w:shd w:val="clear" w:color="auto" w:fill="auto"/>
          </w:tcPr>
          <w:p w14:paraId="1A9A251C" w14:textId="587DFF9F" w:rsidR="003500B6" w:rsidRDefault="003500B6" w:rsidP="00DE5B80">
            <w:pPr>
              <w:ind w:firstLine="0"/>
              <w:rPr>
                <w:rtl/>
              </w:rPr>
            </w:pPr>
            <w:r>
              <w:rPr>
                <w:rtl/>
              </w:rPr>
              <w:t>–</w:t>
            </w:r>
          </w:p>
        </w:tc>
        <w:tc>
          <w:tcPr>
            <w:tcW w:w="0" w:type="auto"/>
            <w:shd w:val="clear" w:color="auto" w:fill="auto"/>
          </w:tcPr>
          <w:p w14:paraId="268E6CFA" w14:textId="74C454B8" w:rsidR="003500B6" w:rsidRDefault="003500B6" w:rsidP="00DE5B80">
            <w:pPr>
              <w:ind w:firstLine="0"/>
              <w:rPr>
                <w:rtl/>
              </w:rPr>
            </w:pPr>
            <w:r>
              <w:rPr>
                <w:rtl/>
              </w:rPr>
              <w:t xml:space="preserve">מנכ"ל, חברת </w:t>
            </w:r>
            <w:proofErr w:type="spellStart"/>
            <w:r>
              <w:t>Buyme</w:t>
            </w:r>
            <w:proofErr w:type="spellEnd"/>
          </w:p>
        </w:tc>
      </w:tr>
      <w:tr w:rsidR="003500B6" w14:paraId="68A7B68B" w14:textId="77777777" w:rsidTr="003500B6">
        <w:tc>
          <w:tcPr>
            <w:tcW w:w="0" w:type="auto"/>
            <w:shd w:val="clear" w:color="auto" w:fill="auto"/>
          </w:tcPr>
          <w:p w14:paraId="736066A0" w14:textId="2AF30E81" w:rsidR="003500B6" w:rsidRDefault="003500B6" w:rsidP="00DE5B80">
            <w:pPr>
              <w:ind w:firstLine="0"/>
              <w:rPr>
                <w:rtl/>
              </w:rPr>
            </w:pPr>
            <w:r>
              <w:rPr>
                <w:rtl/>
              </w:rPr>
              <w:t>גיא הס</w:t>
            </w:r>
          </w:p>
        </w:tc>
        <w:tc>
          <w:tcPr>
            <w:tcW w:w="0" w:type="auto"/>
            <w:shd w:val="clear" w:color="auto" w:fill="auto"/>
          </w:tcPr>
          <w:p w14:paraId="544DF944" w14:textId="498047D9" w:rsidR="003500B6" w:rsidRDefault="003500B6" w:rsidP="00DE5B80">
            <w:pPr>
              <w:ind w:firstLine="0"/>
              <w:rPr>
                <w:rtl/>
              </w:rPr>
            </w:pPr>
            <w:r>
              <w:rPr>
                <w:rtl/>
              </w:rPr>
              <w:t>–</w:t>
            </w:r>
          </w:p>
        </w:tc>
        <w:tc>
          <w:tcPr>
            <w:tcW w:w="0" w:type="auto"/>
            <w:shd w:val="clear" w:color="auto" w:fill="auto"/>
          </w:tcPr>
          <w:p w14:paraId="4E608A55" w14:textId="595139A1" w:rsidR="003500B6" w:rsidRDefault="003500B6" w:rsidP="00DE5B80">
            <w:pPr>
              <w:ind w:firstLine="0"/>
              <w:rPr>
                <w:rtl/>
              </w:rPr>
            </w:pPr>
            <w:r>
              <w:rPr>
                <w:rtl/>
              </w:rPr>
              <w:t xml:space="preserve">יועץ משפטי, חברת </w:t>
            </w:r>
            <w:proofErr w:type="spellStart"/>
            <w:r>
              <w:t>Buyme</w:t>
            </w:r>
            <w:proofErr w:type="spellEnd"/>
          </w:p>
        </w:tc>
      </w:tr>
      <w:tr w:rsidR="003500B6" w14:paraId="7F5BBF36" w14:textId="77777777" w:rsidTr="003500B6">
        <w:tc>
          <w:tcPr>
            <w:tcW w:w="0" w:type="auto"/>
            <w:shd w:val="clear" w:color="auto" w:fill="auto"/>
          </w:tcPr>
          <w:p w14:paraId="0512E045" w14:textId="1C1CC19D" w:rsidR="003500B6" w:rsidRDefault="003500B6" w:rsidP="00DE5B80">
            <w:pPr>
              <w:ind w:firstLine="0"/>
              <w:rPr>
                <w:rtl/>
              </w:rPr>
            </w:pPr>
            <w:r>
              <w:rPr>
                <w:rtl/>
              </w:rPr>
              <w:t>ניר נצר</w:t>
            </w:r>
          </w:p>
        </w:tc>
        <w:tc>
          <w:tcPr>
            <w:tcW w:w="0" w:type="auto"/>
            <w:shd w:val="clear" w:color="auto" w:fill="auto"/>
          </w:tcPr>
          <w:p w14:paraId="40326E83" w14:textId="163C5BA3" w:rsidR="003500B6" w:rsidRDefault="003500B6" w:rsidP="00DE5B80">
            <w:pPr>
              <w:ind w:firstLine="0"/>
              <w:rPr>
                <w:rtl/>
              </w:rPr>
            </w:pPr>
            <w:r>
              <w:rPr>
                <w:rtl/>
              </w:rPr>
              <w:t>–</w:t>
            </w:r>
          </w:p>
        </w:tc>
        <w:tc>
          <w:tcPr>
            <w:tcW w:w="0" w:type="auto"/>
            <w:shd w:val="clear" w:color="auto" w:fill="auto"/>
          </w:tcPr>
          <w:p w14:paraId="69C68150" w14:textId="24942727" w:rsidR="003500B6" w:rsidRDefault="003500B6" w:rsidP="00DE5B80">
            <w:pPr>
              <w:ind w:firstLine="0"/>
              <w:rPr>
                <w:rtl/>
              </w:rPr>
            </w:pPr>
            <w:r>
              <w:rPr>
                <w:rtl/>
              </w:rPr>
              <w:t>מרכז הפינטק הישראלי</w:t>
            </w:r>
          </w:p>
        </w:tc>
      </w:tr>
      <w:tr w:rsidR="003500B6" w14:paraId="6F1C71C4" w14:textId="77777777" w:rsidTr="003500B6">
        <w:tc>
          <w:tcPr>
            <w:tcW w:w="0" w:type="auto"/>
            <w:shd w:val="clear" w:color="auto" w:fill="auto"/>
          </w:tcPr>
          <w:p w14:paraId="7DC3830F" w14:textId="62AEB9B7" w:rsidR="003500B6" w:rsidRDefault="003500B6" w:rsidP="00DE5B80">
            <w:pPr>
              <w:ind w:firstLine="0"/>
              <w:rPr>
                <w:rtl/>
              </w:rPr>
            </w:pPr>
            <w:proofErr w:type="spellStart"/>
            <w:r>
              <w:rPr>
                <w:rtl/>
              </w:rPr>
              <w:t>יבגניה</w:t>
            </w:r>
            <w:proofErr w:type="spellEnd"/>
            <w:r>
              <w:rPr>
                <w:rtl/>
              </w:rPr>
              <w:t xml:space="preserve"> קרמר</w:t>
            </w:r>
          </w:p>
        </w:tc>
        <w:tc>
          <w:tcPr>
            <w:tcW w:w="0" w:type="auto"/>
            <w:shd w:val="clear" w:color="auto" w:fill="auto"/>
          </w:tcPr>
          <w:p w14:paraId="5087CDCF" w14:textId="6417844F" w:rsidR="003500B6" w:rsidRDefault="003500B6" w:rsidP="00DE5B80">
            <w:pPr>
              <w:ind w:firstLine="0"/>
              <w:rPr>
                <w:rtl/>
              </w:rPr>
            </w:pPr>
            <w:r>
              <w:rPr>
                <w:rtl/>
              </w:rPr>
              <w:t>–</w:t>
            </w:r>
          </w:p>
        </w:tc>
        <w:tc>
          <w:tcPr>
            <w:tcW w:w="0" w:type="auto"/>
            <w:shd w:val="clear" w:color="auto" w:fill="auto"/>
          </w:tcPr>
          <w:p w14:paraId="04EF65AE" w14:textId="753BBAF0" w:rsidR="003500B6" w:rsidRDefault="003500B6" w:rsidP="00DE5B80">
            <w:pPr>
              <w:ind w:firstLine="0"/>
              <w:rPr>
                <w:rtl/>
              </w:rPr>
            </w:pPr>
            <w:r>
              <w:rPr>
                <w:rtl/>
              </w:rPr>
              <w:t>סומך חייקין</w:t>
            </w:r>
          </w:p>
        </w:tc>
      </w:tr>
      <w:tr w:rsidR="003500B6" w14:paraId="7B5DC91F" w14:textId="77777777" w:rsidTr="003500B6">
        <w:tc>
          <w:tcPr>
            <w:tcW w:w="0" w:type="auto"/>
            <w:shd w:val="clear" w:color="auto" w:fill="auto"/>
          </w:tcPr>
          <w:p w14:paraId="314556D4" w14:textId="0F7F8D24" w:rsidR="003500B6" w:rsidRDefault="003500B6" w:rsidP="00DE5B80">
            <w:pPr>
              <w:ind w:firstLine="0"/>
              <w:rPr>
                <w:rtl/>
              </w:rPr>
            </w:pPr>
            <w:r>
              <w:rPr>
                <w:rtl/>
              </w:rPr>
              <w:t>דיאנה ברנע</w:t>
            </w:r>
          </w:p>
        </w:tc>
        <w:tc>
          <w:tcPr>
            <w:tcW w:w="0" w:type="auto"/>
            <w:shd w:val="clear" w:color="auto" w:fill="auto"/>
          </w:tcPr>
          <w:p w14:paraId="4C20C8C6" w14:textId="2B564C9C" w:rsidR="003500B6" w:rsidRDefault="003500B6" w:rsidP="00DE5B80">
            <w:pPr>
              <w:ind w:firstLine="0"/>
              <w:rPr>
                <w:rtl/>
              </w:rPr>
            </w:pPr>
            <w:r>
              <w:rPr>
                <w:rtl/>
              </w:rPr>
              <w:t>–</w:t>
            </w:r>
          </w:p>
        </w:tc>
        <w:tc>
          <w:tcPr>
            <w:tcW w:w="0" w:type="auto"/>
            <w:shd w:val="clear" w:color="auto" w:fill="auto"/>
          </w:tcPr>
          <w:p w14:paraId="20C331E4" w14:textId="28C5CECC" w:rsidR="003500B6" w:rsidRDefault="003500B6" w:rsidP="00DE5B80">
            <w:pPr>
              <w:ind w:firstLine="0"/>
              <w:rPr>
                <w:rtl/>
              </w:rPr>
            </w:pPr>
            <w:r>
              <w:rPr>
                <w:rtl/>
              </w:rPr>
              <w:t>עו"ד</w:t>
            </w:r>
          </w:p>
        </w:tc>
      </w:tr>
      <w:tr w:rsidR="003500B6" w14:paraId="3688603D" w14:textId="77777777" w:rsidTr="003500B6">
        <w:tc>
          <w:tcPr>
            <w:tcW w:w="0" w:type="auto"/>
            <w:shd w:val="clear" w:color="auto" w:fill="auto"/>
          </w:tcPr>
          <w:p w14:paraId="57F9AD89" w14:textId="479B1E95" w:rsidR="003500B6" w:rsidRDefault="003500B6" w:rsidP="00DE5B80">
            <w:pPr>
              <w:ind w:firstLine="0"/>
              <w:rPr>
                <w:rtl/>
              </w:rPr>
            </w:pPr>
            <w:r>
              <w:rPr>
                <w:rtl/>
              </w:rPr>
              <w:t>אורלי בן שמאי</w:t>
            </w:r>
          </w:p>
        </w:tc>
        <w:tc>
          <w:tcPr>
            <w:tcW w:w="0" w:type="auto"/>
            <w:shd w:val="clear" w:color="auto" w:fill="auto"/>
          </w:tcPr>
          <w:p w14:paraId="2083439A" w14:textId="24F115FE" w:rsidR="003500B6" w:rsidRDefault="003500B6" w:rsidP="00DE5B80">
            <w:pPr>
              <w:ind w:firstLine="0"/>
              <w:rPr>
                <w:rtl/>
              </w:rPr>
            </w:pPr>
            <w:r>
              <w:rPr>
                <w:rtl/>
              </w:rPr>
              <w:t>–</w:t>
            </w:r>
          </w:p>
        </w:tc>
        <w:tc>
          <w:tcPr>
            <w:tcW w:w="0" w:type="auto"/>
            <w:shd w:val="clear" w:color="auto" w:fill="auto"/>
          </w:tcPr>
          <w:p w14:paraId="66C534D3" w14:textId="4FE57F46" w:rsidR="003500B6" w:rsidRDefault="003500B6" w:rsidP="00DE5B80">
            <w:pPr>
              <w:ind w:firstLine="0"/>
              <w:rPr>
                <w:rtl/>
              </w:rPr>
            </w:pPr>
            <w:r>
              <w:rPr>
                <w:rtl/>
              </w:rPr>
              <w:t>אימפקט</w:t>
            </w:r>
          </w:p>
        </w:tc>
      </w:tr>
      <w:tr w:rsidR="003500B6" w14:paraId="6D089403" w14:textId="77777777" w:rsidTr="003500B6">
        <w:tc>
          <w:tcPr>
            <w:tcW w:w="0" w:type="auto"/>
            <w:shd w:val="clear" w:color="auto" w:fill="auto"/>
          </w:tcPr>
          <w:p w14:paraId="28E0D8FB" w14:textId="32507DA4" w:rsidR="003500B6" w:rsidRDefault="003500B6" w:rsidP="00DE5B80">
            <w:pPr>
              <w:ind w:firstLine="0"/>
              <w:rPr>
                <w:rtl/>
              </w:rPr>
            </w:pPr>
            <w:r>
              <w:rPr>
                <w:rtl/>
              </w:rPr>
              <w:t>ניסן דוידי</w:t>
            </w:r>
          </w:p>
        </w:tc>
        <w:tc>
          <w:tcPr>
            <w:tcW w:w="0" w:type="auto"/>
            <w:shd w:val="clear" w:color="auto" w:fill="auto"/>
          </w:tcPr>
          <w:p w14:paraId="54F0E056" w14:textId="54F0D4EB" w:rsidR="003500B6" w:rsidRDefault="003500B6" w:rsidP="00DE5B80">
            <w:pPr>
              <w:ind w:firstLine="0"/>
              <w:rPr>
                <w:rtl/>
              </w:rPr>
            </w:pPr>
            <w:r>
              <w:rPr>
                <w:rtl/>
              </w:rPr>
              <w:t>–</w:t>
            </w:r>
          </w:p>
        </w:tc>
        <w:tc>
          <w:tcPr>
            <w:tcW w:w="0" w:type="auto"/>
            <w:shd w:val="clear" w:color="auto" w:fill="auto"/>
          </w:tcPr>
          <w:p w14:paraId="37DB2433" w14:textId="36251B21" w:rsidR="003500B6" w:rsidRDefault="003500B6" w:rsidP="00DE5B80">
            <w:pPr>
              <w:ind w:firstLine="0"/>
              <w:rPr>
                <w:rtl/>
              </w:rPr>
            </w:pPr>
            <w:r>
              <w:rPr>
                <w:rtl/>
              </w:rPr>
              <w:t>סמנכ"ל תפעול, רמי לוי</w:t>
            </w:r>
          </w:p>
        </w:tc>
      </w:tr>
      <w:tr w:rsidR="003500B6" w14:paraId="73CD016D" w14:textId="77777777" w:rsidTr="003500B6">
        <w:tc>
          <w:tcPr>
            <w:tcW w:w="0" w:type="auto"/>
            <w:shd w:val="clear" w:color="auto" w:fill="auto"/>
          </w:tcPr>
          <w:p w14:paraId="7D232EF9" w14:textId="488EA012" w:rsidR="003500B6" w:rsidRDefault="003500B6" w:rsidP="00DE5B80">
            <w:pPr>
              <w:ind w:firstLine="0"/>
              <w:rPr>
                <w:rtl/>
              </w:rPr>
            </w:pPr>
            <w:r>
              <w:rPr>
                <w:rtl/>
              </w:rPr>
              <w:t>אהרון קאופמן</w:t>
            </w:r>
          </w:p>
        </w:tc>
        <w:tc>
          <w:tcPr>
            <w:tcW w:w="0" w:type="auto"/>
            <w:shd w:val="clear" w:color="auto" w:fill="auto"/>
          </w:tcPr>
          <w:p w14:paraId="49CDF846" w14:textId="229FBFA3" w:rsidR="003500B6" w:rsidRDefault="003500B6" w:rsidP="00DE5B80">
            <w:pPr>
              <w:ind w:firstLine="0"/>
              <w:rPr>
                <w:rtl/>
              </w:rPr>
            </w:pPr>
            <w:r>
              <w:rPr>
                <w:rtl/>
              </w:rPr>
              <w:t>–</w:t>
            </w:r>
          </w:p>
        </w:tc>
        <w:tc>
          <w:tcPr>
            <w:tcW w:w="0" w:type="auto"/>
            <w:shd w:val="clear" w:color="auto" w:fill="auto"/>
          </w:tcPr>
          <w:p w14:paraId="7DBA6BF8" w14:textId="658795AC" w:rsidR="003500B6" w:rsidRDefault="003500B6" w:rsidP="00DE5B80">
            <w:pPr>
              <w:ind w:firstLine="0"/>
              <w:rPr>
                <w:rtl/>
              </w:rPr>
            </w:pPr>
            <w:r>
              <w:rPr>
                <w:rtl/>
              </w:rPr>
              <w:t>עו"ד, יועץ משפטי וסמנכ"ל שופרסל</w:t>
            </w:r>
          </w:p>
        </w:tc>
      </w:tr>
      <w:tr w:rsidR="003500B6" w14:paraId="55DD2E4C" w14:textId="77777777" w:rsidTr="003500B6">
        <w:tc>
          <w:tcPr>
            <w:tcW w:w="0" w:type="auto"/>
            <w:shd w:val="clear" w:color="auto" w:fill="auto"/>
          </w:tcPr>
          <w:p w14:paraId="1ABCA803" w14:textId="1D85CFF0" w:rsidR="003500B6" w:rsidRDefault="003500B6" w:rsidP="00DE5B80">
            <w:pPr>
              <w:ind w:firstLine="0"/>
              <w:rPr>
                <w:rtl/>
              </w:rPr>
            </w:pPr>
            <w:r>
              <w:rPr>
                <w:rtl/>
              </w:rPr>
              <w:t xml:space="preserve">לילך </w:t>
            </w:r>
            <w:proofErr w:type="spellStart"/>
            <w:r>
              <w:rPr>
                <w:rtl/>
              </w:rPr>
              <w:t>דחוח</w:t>
            </w:r>
            <w:proofErr w:type="spellEnd"/>
          </w:p>
        </w:tc>
        <w:tc>
          <w:tcPr>
            <w:tcW w:w="0" w:type="auto"/>
            <w:shd w:val="clear" w:color="auto" w:fill="auto"/>
          </w:tcPr>
          <w:p w14:paraId="528646D7" w14:textId="3186E59B" w:rsidR="003500B6" w:rsidRDefault="003500B6" w:rsidP="00DE5B80">
            <w:pPr>
              <w:ind w:firstLine="0"/>
              <w:rPr>
                <w:rtl/>
              </w:rPr>
            </w:pPr>
            <w:r>
              <w:rPr>
                <w:rtl/>
              </w:rPr>
              <w:t>–</w:t>
            </w:r>
          </w:p>
        </w:tc>
        <w:tc>
          <w:tcPr>
            <w:tcW w:w="0" w:type="auto"/>
            <w:shd w:val="clear" w:color="auto" w:fill="auto"/>
          </w:tcPr>
          <w:p w14:paraId="04589873" w14:textId="1F2346B9" w:rsidR="003500B6" w:rsidRDefault="003500B6" w:rsidP="00DE5B80">
            <w:pPr>
              <w:ind w:firstLine="0"/>
              <w:rPr>
                <w:rtl/>
              </w:rPr>
            </w:pPr>
            <w:r>
              <w:rPr>
                <w:rtl/>
              </w:rPr>
              <w:t>עו"ד, קצינת ציוות ורגולציה, שופרסל</w:t>
            </w:r>
          </w:p>
        </w:tc>
      </w:tr>
      <w:tr w:rsidR="003500B6" w14:paraId="445B9673" w14:textId="77777777" w:rsidTr="003500B6">
        <w:tc>
          <w:tcPr>
            <w:tcW w:w="0" w:type="auto"/>
            <w:shd w:val="clear" w:color="auto" w:fill="auto"/>
          </w:tcPr>
          <w:p w14:paraId="2145EE21" w14:textId="275CF1C3" w:rsidR="003500B6" w:rsidRDefault="003500B6" w:rsidP="00DE5B80">
            <w:pPr>
              <w:ind w:firstLine="0"/>
              <w:rPr>
                <w:rtl/>
              </w:rPr>
            </w:pPr>
            <w:r>
              <w:rPr>
                <w:rtl/>
              </w:rPr>
              <w:t>איתן זינגר</w:t>
            </w:r>
          </w:p>
        </w:tc>
        <w:tc>
          <w:tcPr>
            <w:tcW w:w="0" w:type="auto"/>
            <w:shd w:val="clear" w:color="auto" w:fill="auto"/>
          </w:tcPr>
          <w:p w14:paraId="12CD3DA2" w14:textId="33B3956A" w:rsidR="003500B6" w:rsidRDefault="003500B6" w:rsidP="00DE5B80">
            <w:pPr>
              <w:ind w:firstLine="0"/>
              <w:rPr>
                <w:rtl/>
              </w:rPr>
            </w:pPr>
            <w:r>
              <w:rPr>
                <w:rtl/>
              </w:rPr>
              <w:t>–</w:t>
            </w:r>
          </w:p>
        </w:tc>
        <w:tc>
          <w:tcPr>
            <w:tcW w:w="0" w:type="auto"/>
            <w:shd w:val="clear" w:color="auto" w:fill="auto"/>
          </w:tcPr>
          <w:p w14:paraId="66C23AED" w14:textId="0B77D99B" w:rsidR="003500B6" w:rsidRDefault="003500B6" w:rsidP="00DE5B80">
            <w:pPr>
              <w:ind w:firstLine="0"/>
              <w:rPr>
                <w:rtl/>
              </w:rPr>
            </w:pPr>
            <w:r>
              <w:rPr>
                <w:rtl/>
              </w:rPr>
              <w:t xml:space="preserve">מנכ"ל </w:t>
            </w:r>
            <w:proofErr w:type="spellStart"/>
            <w:r>
              <w:rPr>
                <w:rtl/>
              </w:rPr>
              <w:t>סיבוס</w:t>
            </w:r>
            <w:proofErr w:type="spellEnd"/>
            <w:r>
              <w:rPr>
                <w:rtl/>
              </w:rPr>
              <w:t xml:space="preserve">, </w:t>
            </w:r>
            <w:proofErr w:type="spellStart"/>
            <w:r>
              <w:rPr>
                <w:rtl/>
              </w:rPr>
              <w:t>פלאקסי</w:t>
            </w:r>
            <w:proofErr w:type="spellEnd"/>
          </w:p>
        </w:tc>
      </w:tr>
    </w:tbl>
    <w:p w14:paraId="1642B37F" w14:textId="77777777" w:rsidR="00AA49BA" w:rsidRPr="003500B6" w:rsidRDefault="00AA49BA" w:rsidP="00DE5B80">
      <w:pPr>
        <w:ind w:firstLine="0"/>
        <w:rPr>
          <w:rtl/>
        </w:rPr>
      </w:pPr>
    </w:p>
    <w:p w14:paraId="4C22E1CC" w14:textId="7ACFF593" w:rsidR="00E64116" w:rsidRPr="008713A4" w:rsidRDefault="00E64116" w:rsidP="00D40A29">
      <w:pPr>
        <w:ind w:firstLine="0"/>
        <w:outlineLvl w:val="1"/>
        <w:rPr>
          <w:rtl/>
        </w:rPr>
      </w:pPr>
      <w:bookmarkStart w:id="1" w:name="_ETM_Q1_1405294"/>
      <w:bookmarkEnd w:id="1"/>
      <w:r w:rsidRPr="008713A4">
        <w:rPr>
          <w:b/>
          <w:bCs/>
          <w:u w:val="single"/>
          <w:rtl/>
        </w:rPr>
        <w:t>מנהלת הוועדה</w:t>
      </w:r>
      <w:r w:rsidRPr="008713A4">
        <w:rPr>
          <w:rFonts w:hint="cs"/>
          <w:b/>
          <w:bCs/>
          <w:u w:val="single"/>
          <w:rtl/>
        </w:rPr>
        <w:t>:</w:t>
      </w:r>
    </w:p>
    <w:p w14:paraId="713D22F4" w14:textId="41B38846" w:rsidR="00E64116" w:rsidRPr="008713A4" w:rsidRDefault="00D121CC" w:rsidP="00D40A29">
      <w:pPr>
        <w:ind w:firstLine="0"/>
        <w:rPr>
          <w:u w:val="single"/>
        </w:rPr>
      </w:pPr>
      <w:r>
        <w:rPr>
          <w:rtl/>
        </w:rPr>
        <w:t>ד"ר עידית חנוכה</w:t>
      </w:r>
    </w:p>
    <w:p w14:paraId="3BF5B9E6" w14:textId="77777777" w:rsidR="003500B6" w:rsidRPr="008713A4" w:rsidRDefault="003500B6" w:rsidP="00DE5B80">
      <w:pPr>
        <w:ind w:firstLine="0"/>
        <w:rPr>
          <w:rtl/>
        </w:rPr>
      </w:pPr>
    </w:p>
    <w:p w14:paraId="3C61039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D28FDD" w14:textId="4661E9CB" w:rsidR="00E64116" w:rsidRDefault="0032059C" w:rsidP="008320F6">
      <w:pPr>
        <w:ind w:firstLine="0"/>
        <w:rPr>
          <w:rtl/>
        </w:rPr>
      </w:pPr>
      <w:r>
        <w:rPr>
          <w:rFonts w:hint="cs"/>
          <w:rtl/>
        </w:rPr>
        <w:t>אהובה שרון, חבר תרגומים</w:t>
      </w:r>
    </w:p>
    <w:p w14:paraId="03549F35" w14:textId="77777777" w:rsidR="003500B6" w:rsidRDefault="003500B6" w:rsidP="008320F6">
      <w:pPr>
        <w:ind w:firstLine="0"/>
        <w:rPr>
          <w:rtl/>
        </w:rPr>
      </w:pPr>
    </w:p>
    <w:p w14:paraId="6B38BE22" w14:textId="65409236" w:rsidR="00AA49BA" w:rsidRDefault="0032059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9361EF8" w14:textId="77777777" w:rsidR="00AA49BA" w:rsidRDefault="00AA49BA">
      <w:pPr>
        <w:bidi w:val="0"/>
        <w:spacing w:line="240" w:lineRule="auto"/>
        <w:ind w:firstLine="0"/>
        <w:jc w:val="left"/>
        <w:rPr>
          <w:rtl/>
        </w:rPr>
      </w:pPr>
      <w:r>
        <w:rPr>
          <w:rtl/>
        </w:rPr>
        <w:lastRenderedPageBreak/>
        <w:br w:type="page"/>
      </w:r>
    </w:p>
    <w:p w14:paraId="46C9BF0F" w14:textId="36FF89F4" w:rsidR="0032059C" w:rsidRDefault="0032059C" w:rsidP="0032059C">
      <w:pPr>
        <w:pStyle w:val="a6"/>
        <w:keepNext/>
        <w:rPr>
          <w:rtl/>
        </w:rPr>
      </w:pPr>
      <w:bookmarkStart w:id="2" w:name="_ETM_Q1_1405254"/>
      <w:bookmarkStart w:id="3" w:name="_ETM_Q1_1405361"/>
      <w:bookmarkStart w:id="4" w:name="ET_subject_642737_2"/>
      <w:bookmarkEnd w:id="2"/>
      <w:bookmarkEnd w:id="3"/>
      <w:r w:rsidRPr="0032059C">
        <w:rPr>
          <w:rStyle w:val="TagStyle"/>
          <w:rtl/>
        </w:rPr>
        <w:lastRenderedPageBreak/>
        <w:t xml:space="preserve">&lt;&lt; נושא &gt;&gt; </w:t>
      </w:r>
      <w:r>
        <w:rPr>
          <w:rtl/>
        </w:rPr>
        <w:t>הצעת תקנות הסדרת העיסוק בשירותי תשלום , ייזום תשלום ושירות מידע פיננסי (אגרות), התשפ"ד-2024</w:t>
      </w:r>
      <w:r w:rsidRPr="0032059C">
        <w:rPr>
          <w:rStyle w:val="TagStyle"/>
          <w:rtl/>
        </w:rPr>
        <w:t xml:space="preserve"> &lt;&lt; נושא &gt;&gt;</w:t>
      </w:r>
      <w:r w:rsidR="008E739F">
        <w:rPr>
          <w:rtl/>
        </w:rPr>
        <w:t xml:space="preserve"> </w:t>
      </w:r>
      <w:bookmarkEnd w:id="4"/>
    </w:p>
    <w:p w14:paraId="23C433EB" w14:textId="77777777" w:rsidR="0032059C" w:rsidRDefault="0032059C" w:rsidP="0032059C">
      <w:pPr>
        <w:pStyle w:val="KeepWithNext"/>
        <w:rPr>
          <w:rtl/>
        </w:rPr>
      </w:pPr>
    </w:p>
    <w:p w14:paraId="4749B24E" w14:textId="3EBB8FC2" w:rsidR="0032059C" w:rsidRDefault="0032059C" w:rsidP="0032059C">
      <w:pPr>
        <w:pStyle w:val="af6"/>
        <w:keepNext/>
        <w:rPr>
          <w:rtl/>
        </w:rPr>
      </w:pPr>
      <w:bookmarkStart w:id="5" w:name="ET_yor_6351_3"/>
      <w:r w:rsidRPr="0032059C">
        <w:rPr>
          <w:rStyle w:val="TagStyle"/>
          <w:rtl/>
        </w:rPr>
        <w:t xml:space="preserve"> &lt;&lt; יור &gt;&gt; </w:t>
      </w:r>
      <w:r>
        <w:rPr>
          <w:rtl/>
        </w:rPr>
        <w:t>היו"ר אוהד טל:</w:t>
      </w:r>
      <w:r w:rsidRPr="0032059C">
        <w:rPr>
          <w:rStyle w:val="TagStyle"/>
          <w:rtl/>
        </w:rPr>
        <w:t xml:space="preserve"> &lt;&lt; יור &gt;&gt;</w:t>
      </w:r>
      <w:r w:rsidR="008E739F">
        <w:rPr>
          <w:rtl/>
        </w:rPr>
        <w:t xml:space="preserve"> </w:t>
      </w:r>
      <w:bookmarkEnd w:id="5"/>
    </w:p>
    <w:p w14:paraId="4915319B" w14:textId="77777777" w:rsidR="0032059C" w:rsidRDefault="0032059C" w:rsidP="0032059C">
      <w:pPr>
        <w:pStyle w:val="KeepWithNext"/>
        <w:rPr>
          <w:rtl/>
          <w:lang w:eastAsia="he-IL"/>
        </w:rPr>
      </w:pPr>
    </w:p>
    <w:p w14:paraId="47B46823" w14:textId="1C75A7B9" w:rsidR="0032059C" w:rsidRDefault="008B3576" w:rsidP="0032059C">
      <w:pPr>
        <w:rPr>
          <w:rtl/>
          <w:lang w:eastAsia="he-IL"/>
        </w:rPr>
      </w:pPr>
      <w:r>
        <w:rPr>
          <w:rFonts w:hint="cs"/>
          <w:rtl/>
          <w:lang w:eastAsia="he-IL"/>
        </w:rPr>
        <w:t>בוקר טוב. התכנסנו כדי להמשיך דיון בחוק</w:t>
      </w:r>
      <w:r w:rsidR="00504979">
        <w:rPr>
          <w:rFonts w:hint="cs"/>
          <w:rtl/>
          <w:lang w:eastAsia="he-IL"/>
        </w:rPr>
        <w:t xml:space="preserve"> </w:t>
      </w:r>
      <w:r>
        <w:rPr>
          <w:rFonts w:hint="cs"/>
          <w:rtl/>
          <w:lang w:eastAsia="he-IL"/>
        </w:rPr>
        <w:t xml:space="preserve">שעסקנו </w:t>
      </w:r>
      <w:bookmarkStart w:id="6" w:name="_ETM_Q1_11271"/>
      <w:bookmarkEnd w:id="6"/>
      <w:r>
        <w:rPr>
          <w:rFonts w:hint="cs"/>
          <w:rtl/>
          <w:lang w:eastAsia="he-IL"/>
        </w:rPr>
        <w:t xml:space="preserve">בו. אני רואה כאן הרבה פנים מוכרות משנה שעברה. בשנה </w:t>
      </w:r>
      <w:bookmarkStart w:id="7" w:name="_ETM_Q1_18089"/>
      <w:bookmarkEnd w:id="7"/>
      <w:r>
        <w:rPr>
          <w:rFonts w:hint="cs"/>
          <w:rtl/>
          <w:lang w:eastAsia="he-IL"/>
        </w:rPr>
        <w:t>שעברה ישבנו בוועדה למיזמים ציבוריים וחוקקנו את החוק שאמור לפתוח</w:t>
      </w:r>
      <w:bookmarkStart w:id="8" w:name="_ETM_Q1_23301"/>
      <w:bookmarkEnd w:id="8"/>
      <w:r>
        <w:rPr>
          <w:rFonts w:hint="cs"/>
          <w:rtl/>
          <w:lang w:eastAsia="he-IL"/>
        </w:rPr>
        <w:t xml:space="preserve"> לתחרות את שוק התשלומים</w:t>
      </w:r>
      <w:r w:rsidR="00504979">
        <w:rPr>
          <w:rFonts w:hint="cs"/>
          <w:rtl/>
          <w:lang w:eastAsia="he-IL"/>
        </w:rPr>
        <w:t xml:space="preserve"> </w:t>
      </w:r>
      <w:r>
        <w:rPr>
          <w:rFonts w:hint="cs"/>
          <w:rtl/>
          <w:lang w:eastAsia="he-IL"/>
        </w:rPr>
        <w:t xml:space="preserve">ולהכניס שחקנים חדשים לשוק. אנחנו </w:t>
      </w:r>
      <w:bookmarkStart w:id="9" w:name="_ETM_Q1_29029"/>
      <w:bookmarkEnd w:id="9"/>
      <w:r>
        <w:rPr>
          <w:rFonts w:hint="cs"/>
          <w:rtl/>
          <w:lang w:eastAsia="he-IL"/>
        </w:rPr>
        <w:t xml:space="preserve">כולנו מבינים שהגברת התחרות בעולמות הפיננסיים היא </w:t>
      </w:r>
      <w:bookmarkStart w:id="10" w:name="_ETM_Q1_33637"/>
      <w:bookmarkEnd w:id="10"/>
      <w:r>
        <w:rPr>
          <w:rFonts w:hint="cs"/>
          <w:rtl/>
          <w:lang w:eastAsia="he-IL"/>
        </w:rPr>
        <w:t>דבר שהוא חשוב ואפילו קריטי</w:t>
      </w:r>
      <w:r w:rsidR="00504979">
        <w:rPr>
          <w:rFonts w:hint="cs"/>
          <w:rtl/>
          <w:lang w:eastAsia="he-IL"/>
        </w:rPr>
        <w:t xml:space="preserve"> </w:t>
      </w:r>
      <w:r>
        <w:rPr>
          <w:rFonts w:hint="cs"/>
          <w:rtl/>
          <w:lang w:eastAsia="he-IL"/>
        </w:rPr>
        <w:t>והוא חלק מהיכולת להיאבק</w:t>
      </w:r>
      <w:bookmarkStart w:id="11" w:name="_ETM_Q1_39397"/>
      <w:bookmarkEnd w:id="11"/>
      <w:r>
        <w:rPr>
          <w:rFonts w:hint="cs"/>
          <w:rtl/>
          <w:lang w:eastAsia="he-IL"/>
        </w:rPr>
        <w:t xml:space="preserve"> ביוקר המחייה במדינת</w:t>
      </w:r>
      <w:r w:rsidR="00504979">
        <w:rPr>
          <w:rFonts w:hint="cs"/>
          <w:rtl/>
          <w:lang w:eastAsia="he-IL"/>
        </w:rPr>
        <w:t xml:space="preserve"> </w:t>
      </w:r>
      <w:r>
        <w:rPr>
          <w:rFonts w:hint="cs"/>
          <w:rtl/>
          <w:lang w:eastAsia="he-IL"/>
        </w:rPr>
        <w:t xml:space="preserve">ישראל. העולמות הפיננסיים הם אחד </w:t>
      </w:r>
      <w:bookmarkStart w:id="12" w:name="_ETM_Q1_45539"/>
      <w:bookmarkEnd w:id="12"/>
      <w:r>
        <w:rPr>
          <w:rFonts w:hint="cs"/>
          <w:rtl/>
          <w:lang w:eastAsia="he-IL"/>
        </w:rPr>
        <w:t xml:space="preserve">הסקטורים המרכזיים, תחום הבנקאות. אנחנו זוכרים </w:t>
      </w:r>
      <w:bookmarkStart w:id="13" w:name="_ETM_Q1_51944"/>
      <w:bookmarkEnd w:id="13"/>
      <w:r>
        <w:rPr>
          <w:rFonts w:hint="cs"/>
          <w:rtl/>
          <w:lang w:eastAsia="he-IL"/>
        </w:rPr>
        <w:t xml:space="preserve">את המצגת היפה של משרד האוצר משנה שעברה שמדברת על 10,000 שקלים בממוצע למשפחה שמשלמת על עמלות וכולי. אנחנו כמובן יודעים את העלויות למגזר העסקי </w:t>
      </w:r>
      <w:bookmarkStart w:id="14" w:name="_ETM_Q1_68818"/>
      <w:bookmarkEnd w:id="14"/>
      <w:r>
        <w:rPr>
          <w:rFonts w:hint="cs"/>
          <w:rtl/>
          <w:lang w:eastAsia="he-IL"/>
        </w:rPr>
        <w:t xml:space="preserve">והעלויות שמתגלגלות לציבור וכולי. בעצם כל המהלך הזה נועד לפתוח </w:t>
      </w:r>
      <w:bookmarkStart w:id="15" w:name="_ETM_Q1_72895"/>
      <w:bookmarkEnd w:id="15"/>
      <w:r>
        <w:rPr>
          <w:rFonts w:hint="cs"/>
          <w:rtl/>
          <w:lang w:eastAsia="he-IL"/>
        </w:rPr>
        <w:t xml:space="preserve">את השוק הזה לתחרות ולהכניס שחקנים חדשים מהעולם. </w:t>
      </w:r>
    </w:p>
    <w:p w14:paraId="755AC3C8" w14:textId="77777777" w:rsidR="008B3576" w:rsidRDefault="008B3576" w:rsidP="0032059C">
      <w:pPr>
        <w:rPr>
          <w:rtl/>
          <w:lang w:eastAsia="he-IL"/>
        </w:rPr>
      </w:pPr>
    </w:p>
    <w:p w14:paraId="7A95421E" w14:textId="26787169" w:rsidR="008B3576" w:rsidRDefault="008B3576" w:rsidP="0032059C">
      <w:pPr>
        <w:rPr>
          <w:rtl/>
          <w:lang w:eastAsia="he-IL"/>
        </w:rPr>
      </w:pPr>
      <w:bookmarkStart w:id="16" w:name="_ETM_Q1_80849"/>
      <w:bookmarkStart w:id="17" w:name="_ETM_Q1_80877"/>
      <w:bookmarkEnd w:id="16"/>
      <w:bookmarkEnd w:id="17"/>
      <w:r>
        <w:rPr>
          <w:rFonts w:hint="cs"/>
          <w:rtl/>
          <w:lang w:eastAsia="he-IL"/>
        </w:rPr>
        <w:t xml:space="preserve">הגענו </w:t>
      </w:r>
      <w:bookmarkStart w:id="18" w:name="_ETM_Q1_80252"/>
      <w:bookmarkEnd w:id="18"/>
      <w:r>
        <w:rPr>
          <w:rFonts w:hint="cs"/>
          <w:rtl/>
          <w:lang w:eastAsia="he-IL"/>
        </w:rPr>
        <w:t>לשלב שבו אנחנו דנים בתקנות הפטור מהחוק הזה. בשנה האחרונה</w:t>
      </w:r>
      <w:r w:rsidR="00504979">
        <w:rPr>
          <w:rFonts w:hint="cs"/>
          <w:rtl/>
          <w:lang w:eastAsia="he-IL"/>
        </w:rPr>
        <w:t xml:space="preserve"> </w:t>
      </w:r>
      <w:bookmarkStart w:id="19" w:name="_ETM_Q1_96245"/>
      <w:bookmarkEnd w:id="19"/>
      <w:r>
        <w:rPr>
          <w:rFonts w:hint="cs"/>
          <w:rtl/>
          <w:lang w:eastAsia="he-IL"/>
        </w:rPr>
        <w:t>נעשתה כאן עבודה משמעותית מאוד על ידי הרשות</w:t>
      </w:r>
      <w:r w:rsidR="00504979">
        <w:rPr>
          <w:rFonts w:hint="cs"/>
          <w:rtl/>
          <w:lang w:eastAsia="he-IL"/>
        </w:rPr>
        <w:t xml:space="preserve"> </w:t>
      </w:r>
      <w:r>
        <w:rPr>
          <w:rFonts w:hint="cs"/>
          <w:rtl/>
          <w:lang w:eastAsia="he-IL"/>
        </w:rPr>
        <w:t>ובדיון הזה</w:t>
      </w:r>
      <w:r w:rsidR="00504979">
        <w:rPr>
          <w:rFonts w:hint="cs"/>
          <w:rtl/>
          <w:lang w:eastAsia="he-IL"/>
        </w:rPr>
        <w:t xml:space="preserve"> </w:t>
      </w:r>
      <w:r>
        <w:rPr>
          <w:rFonts w:hint="cs"/>
          <w:rtl/>
          <w:lang w:eastAsia="he-IL"/>
        </w:rPr>
        <w:t xml:space="preserve">ננסה לעבור על התקנות ולשמוע </w:t>
      </w:r>
      <w:bookmarkStart w:id="20" w:name="_ETM_Q1_97057"/>
      <w:bookmarkEnd w:id="20"/>
      <w:r>
        <w:rPr>
          <w:rFonts w:hint="cs"/>
          <w:rtl/>
          <w:lang w:eastAsia="he-IL"/>
        </w:rPr>
        <w:t xml:space="preserve">מה נעשה בשנה הזו. </w:t>
      </w:r>
    </w:p>
    <w:p w14:paraId="06080637" w14:textId="77777777" w:rsidR="008B3576" w:rsidRDefault="008B3576" w:rsidP="0032059C">
      <w:pPr>
        <w:rPr>
          <w:rtl/>
          <w:lang w:eastAsia="he-IL"/>
        </w:rPr>
      </w:pPr>
      <w:bookmarkStart w:id="21" w:name="_ETM_Q1_102214"/>
      <w:bookmarkStart w:id="22" w:name="_ETM_Q1_102246"/>
      <w:bookmarkEnd w:id="21"/>
      <w:bookmarkEnd w:id="22"/>
    </w:p>
    <w:p w14:paraId="58781273" w14:textId="1FD344B0" w:rsidR="008B3576" w:rsidRDefault="008B3576" w:rsidP="0032059C">
      <w:pPr>
        <w:rPr>
          <w:rtl/>
          <w:lang w:eastAsia="he-IL"/>
        </w:rPr>
      </w:pPr>
      <w:bookmarkStart w:id="23" w:name="_ETM_Q1_102326"/>
      <w:bookmarkStart w:id="24" w:name="_ETM_Q1_102354"/>
      <w:bookmarkEnd w:id="23"/>
      <w:bookmarkEnd w:id="24"/>
      <w:r>
        <w:rPr>
          <w:rFonts w:hint="cs"/>
          <w:rtl/>
          <w:lang w:eastAsia="he-IL"/>
        </w:rPr>
        <w:t>אני יודע, כולנו קיבלנו את הפניות</w:t>
      </w:r>
      <w:r w:rsidR="00504979">
        <w:rPr>
          <w:rFonts w:hint="cs"/>
          <w:rtl/>
          <w:lang w:eastAsia="he-IL"/>
        </w:rPr>
        <w:t xml:space="preserve"> </w:t>
      </w:r>
      <w:r>
        <w:rPr>
          <w:rFonts w:hint="cs"/>
          <w:rtl/>
          <w:lang w:eastAsia="he-IL"/>
        </w:rPr>
        <w:t xml:space="preserve">מכולם ואנחנו יודעים שיש כאן </w:t>
      </w:r>
      <w:bookmarkStart w:id="25" w:name="_ETM_Q1_105135"/>
      <w:bookmarkEnd w:id="25"/>
      <w:r>
        <w:rPr>
          <w:rFonts w:hint="cs"/>
          <w:rtl/>
          <w:lang w:eastAsia="he-IL"/>
        </w:rPr>
        <w:t xml:space="preserve">הרבה מאוד חילוקי דעות ותפיסות שונות לגבי מה נכון ומה </w:t>
      </w:r>
      <w:bookmarkStart w:id="26" w:name="_ETM_Q1_110871"/>
      <w:bookmarkEnd w:id="26"/>
      <w:r>
        <w:rPr>
          <w:rFonts w:hint="cs"/>
          <w:rtl/>
          <w:lang w:eastAsia="he-IL"/>
        </w:rPr>
        <w:t xml:space="preserve">לא נכון לעשות. בדיון הזה נאפשר לכולם לדבר. אני </w:t>
      </w:r>
      <w:bookmarkStart w:id="27" w:name="_ETM_Q1_114433"/>
      <w:bookmarkEnd w:id="27"/>
      <w:r>
        <w:rPr>
          <w:rFonts w:hint="cs"/>
          <w:rtl/>
          <w:lang w:eastAsia="he-IL"/>
        </w:rPr>
        <w:t>מזכיר שנכבד אחד את השני ולא נעשה את זה בצעקות</w:t>
      </w:r>
      <w:bookmarkStart w:id="28" w:name="_ETM_Q1_118678"/>
      <w:bookmarkEnd w:id="28"/>
      <w:r>
        <w:rPr>
          <w:rFonts w:hint="cs"/>
          <w:rtl/>
          <w:lang w:eastAsia="he-IL"/>
        </w:rPr>
        <w:t xml:space="preserve"> אלא נקשיב בצורה מסודרת לכל גורם. </w:t>
      </w:r>
    </w:p>
    <w:p w14:paraId="758104EA" w14:textId="77777777" w:rsidR="008B3576" w:rsidRDefault="008B3576" w:rsidP="0032059C">
      <w:pPr>
        <w:rPr>
          <w:rtl/>
          <w:lang w:eastAsia="he-IL"/>
        </w:rPr>
      </w:pPr>
    </w:p>
    <w:p w14:paraId="301DDE78" w14:textId="395013BD" w:rsidR="008B3576" w:rsidRDefault="008B3576" w:rsidP="0032059C">
      <w:pPr>
        <w:rPr>
          <w:rtl/>
          <w:lang w:eastAsia="he-IL"/>
        </w:rPr>
      </w:pPr>
      <w:bookmarkStart w:id="29" w:name="_ETM_Q1_142395"/>
      <w:bookmarkStart w:id="30" w:name="_ETM_Q1_142420"/>
      <w:bookmarkEnd w:id="29"/>
      <w:bookmarkEnd w:id="30"/>
      <w:r>
        <w:rPr>
          <w:rFonts w:hint="cs"/>
          <w:rtl/>
          <w:lang w:eastAsia="he-IL"/>
        </w:rPr>
        <w:t xml:space="preserve">כמובן נפתח ברשות לניירות ערך שתציג </w:t>
      </w:r>
      <w:bookmarkStart w:id="31" w:name="_ETM_Q1_123396"/>
      <w:bookmarkEnd w:id="31"/>
      <w:r>
        <w:rPr>
          <w:rFonts w:hint="cs"/>
          <w:rtl/>
          <w:lang w:eastAsia="he-IL"/>
        </w:rPr>
        <w:t>את העובדה שנעשתה, נשמע את הדברים וננסה בסופו של דבר להגיע לאיזשהו משהו מאוזן</w:t>
      </w:r>
      <w:bookmarkStart w:id="32" w:name="_ETM_Q1_134938"/>
      <w:bookmarkEnd w:id="32"/>
      <w:r>
        <w:rPr>
          <w:rFonts w:hint="cs"/>
          <w:rtl/>
          <w:lang w:eastAsia="he-IL"/>
        </w:rPr>
        <w:t xml:space="preserve"> שיכול להיות הטוב ביותר לכל הצדדים. </w:t>
      </w:r>
    </w:p>
    <w:p w14:paraId="6A5740AA" w14:textId="77777777" w:rsidR="008B3576" w:rsidRDefault="008B3576" w:rsidP="0032059C">
      <w:pPr>
        <w:rPr>
          <w:rtl/>
          <w:lang w:eastAsia="he-IL"/>
        </w:rPr>
      </w:pPr>
      <w:bookmarkStart w:id="33" w:name="_ETM_Q1_145950"/>
      <w:bookmarkStart w:id="34" w:name="_ETM_Q1_145965"/>
      <w:bookmarkStart w:id="35" w:name="_ETM_Q1_146668"/>
      <w:bookmarkEnd w:id="33"/>
      <w:bookmarkEnd w:id="34"/>
      <w:bookmarkEnd w:id="35"/>
    </w:p>
    <w:p w14:paraId="565EA9FD" w14:textId="52778CD1" w:rsidR="008B3576" w:rsidRDefault="008B3576" w:rsidP="008B3576">
      <w:pPr>
        <w:pStyle w:val="af9"/>
        <w:keepNext/>
        <w:rPr>
          <w:rtl/>
          <w:lang w:eastAsia="he-IL"/>
        </w:rPr>
      </w:pPr>
      <w:bookmarkStart w:id="36" w:name="ET_guest_ענבל_פולק_4"/>
      <w:r w:rsidRPr="008B3576">
        <w:rPr>
          <w:rStyle w:val="TagStyle"/>
          <w:rtl/>
        </w:rPr>
        <w:t xml:space="preserve"> &lt;&lt; אורח &gt;&gt; </w:t>
      </w:r>
      <w:r>
        <w:rPr>
          <w:rtl/>
          <w:lang w:eastAsia="he-IL"/>
        </w:rPr>
        <w:t>ענבל פולק:</w:t>
      </w:r>
      <w:r w:rsidRPr="008B3576">
        <w:rPr>
          <w:rStyle w:val="TagStyle"/>
          <w:rtl/>
        </w:rPr>
        <w:t xml:space="preserve"> &lt;&lt; אורח &gt;&gt;</w:t>
      </w:r>
      <w:r w:rsidR="008E739F">
        <w:rPr>
          <w:rtl/>
          <w:lang w:eastAsia="he-IL"/>
        </w:rPr>
        <w:t xml:space="preserve"> </w:t>
      </w:r>
      <w:bookmarkEnd w:id="36"/>
    </w:p>
    <w:p w14:paraId="25D48CC0" w14:textId="77777777" w:rsidR="008B3576" w:rsidRDefault="008B3576" w:rsidP="008B3576">
      <w:pPr>
        <w:pStyle w:val="KeepWithNext"/>
        <w:rPr>
          <w:rtl/>
          <w:lang w:eastAsia="he-IL"/>
        </w:rPr>
      </w:pPr>
    </w:p>
    <w:p w14:paraId="3939EB9E" w14:textId="770AB28E" w:rsidR="008B3576" w:rsidRDefault="008B3576" w:rsidP="008B3576">
      <w:pPr>
        <w:rPr>
          <w:rtl/>
          <w:lang w:eastAsia="he-IL"/>
        </w:rPr>
      </w:pPr>
      <w:bookmarkStart w:id="37" w:name="_ETM_Q1_146901"/>
      <w:bookmarkStart w:id="38" w:name="_ETM_Q1_146916"/>
      <w:bookmarkEnd w:id="37"/>
      <w:bookmarkEnd w:id="38"/>
      <w:r>
        <w:rPr>
          <w:rFonts w:hint="cs"/>
          <w:rtl/>
          <w:lang w:eastAsia="he-IL"/>
        </w:rPr>
        <w:t xml:space="preserve">שלום לכולם. אני </w:t>
      </w:r>
      <w:bookmarkStart w:id="39" w:name="_ETM_Q1_152850"/>
      <w:bookmarkEnd w:id="39"/>
      <w:r>
        <w:rPr>
          <w:rFonts w:hint="cs"/>
          <w:rtl/>
          <w:lang w:eastAsia="he-IL"/>
        </w:rPr>
        <w:t xml:space="preserve">מנהלת מחלקת השקעות ברשות ניירות ערך. לפני </w:t>
      </w:r>
      <w:bookmarkStart w:id="40" w:name="_ETM_Q1_158918"/>
      <w:bookmarkEnd w:id="40"/>
      <w:r>
        <w:rPr>
          <w:rFonts w:hint="cs"/>
          <w:rtl/>
          <w:lang w:eastAsia="he-IL"/>
        </w:rPr>
        <w:t xml:space="preserve">שנה הוועדה דנה ואישרה את חוק הסדרת העיסוק, שירותי </w:t>
      </w:r>
      <w:bookmarkStart w:id="41" w:name="_ETM_Q1_162746"/>
      <w:bookmarkEnd w:id="41"/>
      <w:r>
        <w:rPr>
          <w:rFonts w:hint="cs"/>
          <w:rtl/>
          <w:lang w:eastAsia="he-IL"/>
        </w:rPr>
        <w:t>תשלום וייזום תשלום והמחוקק היתווה את הבסיס להסדרה שאומר שגופים</w:t>
      </w:r>
      <w:bookmarkStart w:id="42" w:name="_ETM_Q1_170950"/>
      <w:bookmarkEnd w:id="42"/>
      <w:r>
        <w:rPr>
          <w:rFonts w:hint="cs"/>
          <w:rtl/>
          <w:lang w:eastAsia="he-IL"/>
        </w:rPr>
        <w:t xml:space="preserve"> שפעילים בעיסוק</w:t>
      </w:r>
      <w:r w:rsidR="0046017A">
        <w:rPr>
          <w:rFonts w:hint="cs"/>
          <w:rtl/>
          <w:lang w:eastAsia="he-IL"/>
        </w:rPr>
        <w:t>,</w:t>
      </w:r>
      <w:r>
        <w:rPr>
          <w:rFonts w:hint="cs"/>
          <w:rtl/>
          <w:lang w:eastAsia="he-IL"/>
        </w:rPr>
        <w:t xml:space="preserve"> בתיווך תשלומים תוך הפקת אמצעי</w:t>
      </w:r>
      <w:r w:rsidR="0046017A">
        <w:rPr>
          <w:rFonts w:hint="cs"/>
          <w:rtl/>
          <w:lang w:eastAsia="he-IL"/>
        </w:rPr>
        <w:t xml:space="preserve"> תשלום או סליקת </w:t>
      </w:r>
      <w:bookmarkStart w:id="43" w:name="_ETM_Q1_179408"/>
      <w:bookmarkEnd w:id="43"/>
      <w:r w:rsidR="0046017A">
        <w:rPr>
          <w:rFonts w:hint="cs"/>
          <w:rtl/>
          <w:lang w:eastAsia="he-IL"/>
        </w:rPr>
        <w:t>פעולת תשלום או ניהול חשבון</w:t>
      </w:r>
      <w:r w:rsidR="008E739F">
        <w:rPr>
          <w:rFonts w:hint="cs"/>
          <w:rtl/>
          <w:lang w:eastAsia="he-IL"/>
        </w:rPr>
        <w:t xml:space="preserve"> </w:t>
      </w:r>
      <w:r w:rsidR="0046017A">
        <w:rPr>
          <w:rFonts w:hint="cs"/>
          <w:rtl/>
          <w:lang w:eastAsia="he-IL"/>
        </w:rPr>
        <w:t>תשלום, פעולות שמצריכות</w:t>
      </w:r>
      <w:bookmarkStart w:id="44" w:name="_ETM_Q1_186793"/>
      <w:bookmarkEnd w:id="44"/>
      <w:r w:rsidR="0046017A">
        <w:rPr>
          <w:rFonts w:hint="cs"/>
          <w:rtl/>
          <w:lang w:eastAsia="he-IL"/>
        </w:rPr>
        <w:t xml:space="preserve"> רישיון, למעשה יש כאן מערכת - - -</w:t>
      </w:r>
    </w:p>
    <w:p w14:paraId="13F5845D" w14:textId="77777777" w:rsidR="0046017A" w:rsidRDefault="0046017A" w:rsidP="008B3576">
      <w:pPr>
        <w:rPr>
          <w:rtl/>
          <w:lang w:eastAsia="he-IL"/>
        </w:rPr>
      </w:pPr>
      <w:bookmarkStart w:id="45" w:name="_ETM_Q1_193453"/>
      <w:bookmarkEnd w:id="45"/>
    </w:p>
    <w:p w14:paraId="53E3A35A" w14:textId="3965B3C8" w:rsidR="0046017A" w:rsidRDefault="0046017A" w:rsidP="0046017A">
      <w:pPr>
        <w:pStyle w:val="af6"/>
        <w:keepNext/>
        <w:rPr>
          <w:rtl/>
        </w:rPr>
      </w:pPr>
      <w:bookmarkStart w:id="46" w:name="ET_yor_6351_5"/>
      <w:r w:rsidRPr="0046017A">
        <w:rPr>
          <w:rStyle w:val="TagStyle"/>
          <w:rtl/>
        </w:rPr>
        <w:t xml:space="preserve"> &lt;&lt; יור &gt;&gt; </w:t>
      </w:r>
      <w:r>
        <w:rPr>
          <w:rtl/>
        </w:rPr>
        <w:t>היו"ר אוהד טל:</w:t>
      </w:r>
      <w:r w:rsidRPr="0046017A">
        <w:rPr>
          <w:rStyle w:val="TagStyle"/>
          <w:rtl/>
        </w:rPr>
        <w:t xml:space="preserve"> &lt;&lt; יור &gt;&gt;</w:t>
      </w:r>
      <w:r w:rsidR="008E739F">
        <w:rPr>
          <w:rtl/>
        </w:rPr>
        <w:t xml:space="preserve"> </w:t>
      </w:r>
      <w:bookmarkEnd w:id="46"/>
    </w:p>
    <w:p w14:paraId="7CE9A9BE" w14:textId="77777777" w:rsidR="0046017A" w:rsidRDefault="0046017A" w:rsidP="0046017A">
      <w:pPr>
        <w:pStyle w:val="KeepWithNext"/>
        <w:rPr>
          <w:rtl/>
          <w:lang w:eastAsia="he-IL"/>
        </w:rPr>
      </w:pPr>
    </w:p>
    <w:p w14:paraId="4F203454" w14:textId="3C37BA0B" w:rsidR="0046017A" w:rsidRDefault="0046017A" w:rsidP="0046017A">
      <w:pPr>
        <w:rPr>
          <w:rtl/>
          <w:lang w:eastAsia="he-IL"/>
        </w:rPr>
      </w:pPr>
      <w:bookmarkStart w:id="47" w:name="_ETM_Q1_193690"/>
      <w:bookmarkStart w:id="48" w:name="_ETM_Q1_193719"/>
      <w:bookmarkEnd w:id="47"/>
      <w:bookmarkEnd w:id="48"/>
      <w:r>
        <w:rPr>
          <w:rFonts w:hint="cs"/>
          <w:rtl/>
          <w:lang w:eastAsia="he-IL"/>
        </w:rPr>
        <w:t>יש כאן בקשה והיא</w:t>
      </w:r>
      <w:r w:rsidR="00504979">
        <w:rPr>
          <w:rFonts w:hint="cs"/>
          <w:rtl/>
          <w:lang w:eastAsia="he-IL"/>
        </w:rPr>
        <w:t xml:space="preserve"> </w:t>
      </w:r>
      <w:r>
        <w:rPr>
          <w:rFonts w:hint="cs"/>
          <w:rtl/>
          <w:lang w:eastAsia="he-IL"/>
        </w:rPr>
        <w:t>אם אפשר להתחיל קודם כל מהנושא של האגרות.</w:t>
      </w:r>
    </w:p>
    <w:p w14:paraId="219B1F86" w14:textId="77777777" w:rsidR="0046017A" w:rsidRDefault="0046017A" w:rsidP="0046017A">
      <w:pPr>
        <w:rPr>
          <w:rtl/>
          <w:lang w:eastAsia="he-IL"/>
        </w:rPr>
      </w:pPr>
      <w:bookmarkStart w:id="49" w:name="_ETM_Q1_196376"/>
      <w:bookmarkEnd w:id="49"/>
    </w:p>
    <w:p w14:paraId="5EBE3F2A" w14:textId="27F975C6" w:rsidR="0046017A" w:rsidRDefault="0046017A" w:rsidP="0046017A">
      <w:pPr>
        <w:pStyle w:val="af9"/>
        <w:keepNext/>
        <w:rPr>
          <w:rtl/>
          <w:lang w:eastAsia="he-IL"/>
        </w:rPr>
      </w:pPr>
      <w:bookmarkStart w:id="50" w:name="ET_guest_ענבל_פולק_6"/>
      <w:r w:rsidRPr="0046017A">
        <w:rPr>
          <w:rStyle w:val="TagStyle"/>
          <w:rtl/>
        </w:rPr>
        <w:t xml:space="preserve"> &lt;&lt; אורח &gt;&gt; </w:t>
      </w:r>
      <w:r>
        <w:rPr>
          <w:rtl/>
          <w:lang w:eastAsia="he-IL"/>
        </w:rPr>
        <w:t>ענבל פולק:</w:t>
      </w:r>
      <w:r w:rsidRPr="0046017A">
        <w:rPr>
          <w:rStyle w:val="TagStyle"/>
          <w:rtl/>
        </w:rPr>
        <w:t xml:space="preserve"> &lt;&lt; אורח &gt;&gt;</w:t>
      </w:r>
      <w:r w:rsidR="008E739F">
        <w:rPr>
          <w:rtl/>
          <w:lang w:eastAsia="he-IL"/>
        </w:rPr>
        <w:t xml:space="preserve"> </w:t>
      </w:r>
      <w:bookmarkEnd w:id="50"/>
    </w:p>
    <w:p w14:paraId="427AF328" w14:textId="77777777" w:rsidR="0046017A" w:rsidRDefault="0046017A" w:rsidP="0046017A">
      <w:pPr>
        <w:pStyle w:val="KeepWithNext"/>
        <w:rPr>
          <w:rtl/>
          <w:lang w:eastAsia="he-IL"/>
        </w:rPr>
      </w:pPr>
    </w:p>
    <w:p w14:paraId="7EEE13F8" w14:textId="4ADBAE66" w:rsidR="0046017A" w:rsidRDefault="0046017A" w:rsidP="0046017A">
      <w:pPr>
        <w:rPr>
          <w:rtl/>
          <w:lang w:eastAsia="he-IL"/>
        </w:rPr>
      </w:pPr>
      <w:bookmarkStart w:id="51" w:name="_ETM_Q1_196545"/>
      <w:bookmarkStart w:id="52" w:name="_ETM_Q1_196558"/>
      <w:bookmarkEnd w:id="51"/>
      <w:bookmarkEnd w:id="52"/>
      <w:r>
        <w:rPr>
          <w:rFonts w:hint="cs"/>
          <w:rtl/>
          <w:lang w:eastAsia="he-IL"/>
        </w:rPr>
        <w:t xml:space="preserve">אני אתן פתיח וניכנס לזה. אני נותנת ממש רקע </w:t>
      </w:r>
      <w:bookmarkStart w:id="53" w:name="_ETM_Q1_200710"/>
      <w:bookmarkEnd w:id="53"/>
      <w:r>
        <w:rPr>
          <w:rFonts w:hint="cs"/>
          <w:rtl/>
          <w:lang w:eastAsia="he-IL"/>
        </w:rPr>
        <w:t xml:space="preserve">כללי על העבודה של רשות ניירות ערך בשנה </w:t>
      </w:r>
      <w:bookmarkStart w:id="54" w:name="_ETM_Q1_205763"/>
      <w:bookmarkEnd w:id="54"/>
      <w:r>
        <w:rPr>
          <w:rFonts w:hint="cs"/>
          <w:rtl/>
          <w:lang w:eastAsia="he-IL"/>
        </w:rPr>
        <w:t>האחרונה להתכונן לסט התקנות שאנחנו מביאים הי</w:t>
      </w:r>
      <w:bookmarkStart w:id="55" w:name="_ETM_Q1_208192"/>
      <w:bookmarkEnd w:id="55"/>
      <w:r>
        <w:rPr>
          <w:rFonts w:hint="cs"/>
          <w:rtl/>
          <w:lang w:eastAsia="he-IL"/>
        </w:rPr>
        <w:t xml:space="preserve">ום. </w:t>
      </w:r>
    </w:p>
    <w:p w14:paraId="69D815B0" w14:textId="77777777" w:rsidR="0046017A" w:rsidRDefault="0046017A" w:rsidP="0046017A">
      <w:pPr>
        <w:rPr>
          <w:rtl/>
          <w:lang w:eastAsia="he-IL"/>
        </w:rPr>
      </w:pPr>
    </w:p>
    <w:p w14:paraId="02A1A66D" w14:textId="69C1DD46" w:rsidR="0046017A" w:rsidRDefault="0046017A" w:rsidP="0046017A">
      <w:pPr>
        <w:rPr>
          <w:rtl/>
          <w:lang w:eastAsia="he-IL"/>
        </w:rPr>
      </w:pPr>
      <w:r>
        <w:rPr>
          <w:rFonts w:hint="cs"/>
          <w:rtl/>
          <w:lang w:eastAsia="he-IL"/>
        </w:rPr>
        <w:t>החוק ביסס את מערכת היחסים שבין נותן</w:t>
      </w:r>
      <w:r w:rsidR="00504979">
        <w:rPr>
          <w:rFonts w:hint="cs"/>
          <w:rtl/>
          <w:lang w:eastAsia="he-IL"/>
        </w:rPr>
        <w:t xml:space="preserve"> </w:t>
      </w:r>
      <w:r>
        <w:rPr>
          <w:rFonts w:hint="cs"/>
          <w:rtl/>
          <w:lang w:eastAsia="he-IL"/>
        </w:rPr>
        <w:t xml:space="preserve">שירות התשלום לבין שני קצוות: האחד הוא </w:t>
      </w:r>
      <w:bookmarkStart w:id="56" w:name="_ETM_Q1_221404"/>
      <w:bookmarkEnd w:id="56"/>
      <w:r>
        <w:rPr>
          <w:rFonts w:hint="cs"/>
          <w:rtl/>
          <w:lang w:eastAsia="he-IL"/>
        </w:rPr>
        <w:t xml:space="preserve">הלקוח שמשלם והשני הוא המוטב, בתי העסק שמקבלים את </w:t>
      </w:r>
      <w:bookmarkStart w:id="57" w:name="_ETM_Q1_226850"/>
      <w:bookmarkEnd w:id="57"/>
      <w:r>
        <w:rPr>
          <w:rFonts w:hint="cs"/>
          <w:rtl/>
          <w:lang w:eastAsia="he-IL"/>
        </w:rPr>
        <w:t>השתלום. נותן השירות צריך לשמור על הכסף גם של</w:t>
      </w:r>
      <w:bookmarkStart w:id="58" w:name="_ETM_Q1_232703"/>
      <w:bookmarkEnd w:id="58"/>
      <w:r>
        <w:rPr>
          <w:rFonts w:hint="cs"/>
          <w:rtl/>
          <w:lang w:eastAsia="he-IL"/>
        </w:rPr>
        <w:t xml:space="preserve"> הצד המשלם וגם של הצד המקבל</w:t>
      </w:r>
      <w:bookmarkStart w:id="59" w:name="_ETM_Q1_236555"/>
      <w:bookmarkEnd w:id="59"/>
      <w:r>
        <w:rPr>
          <w:rFonts w:hint="cs"/>
          <w:rtl/>
          <w:lang w:eastAsia="he-IL"/>
        </w:rPr>
        <w:t xml:space="preserve">. התשלום הרי לא עובר </w:t>
      </w:r>
      <w:bookmarkStart w:id="60" w:name="_ETM_Q1_237364"/>
      <w:bookmarkEnd w:id="60"/>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ולכן יש תקופת זמן שחייבת בשמירת הכספים של הציבור. החוק הוא חוק מרחיב, הוא חוק </w:t>
      </w:r>
      <w:bookmarkStart w:id="61" w:name="_ETM_Q1_248049"/>
      <w:bookmarkEnd w:id="61"/>
      <w:r>
        <w:rPr>
          <w:rFonts w:hint="cs"/>
          <w:rtl/>
          <w:lang w:eastAsia="he-IL"/>
        </w:rPr>
        <w:t xml:space="preserve">שפותח את השוק לתחרות על פי ההוראות והחוק מאפשר </w:t>
      </w:r>
      <w:bookmarkStart w:id="62" w:name="_ETM_Q1_256386"/>
      <w:bookmarkEnd w:id="62"/>
      <w:r>
        <w:rPr>
          <w:rFonts w:hint="cs"/>
          <w:rtl/>
          <w:lang w:eastAsia="he-IL"/>
        </w:rPr>
        <w:t xml:space="preserve">לכל חברה שתקבל רישיון ותפעל לפי ההוראות להתחבר גם </w:t>
      </w:r>
      <w:bookmarkStart w:id="63" w:name="_ETM_Q1_259220"/>
      <w:bookmarkEnd w:id="63"/>
      <w:r>
        <w:rPr>
          <w:rFonts w:hint="cs"/>
          <w:rtl/>
          <w:lang w:eastAsia="he-IL"/>
        </w:rPr>
        <w:t xml:space="preserve">למערכות התשלום של מדינת ישראל. זאת אומרת, יש כאן </w:t>
      </w:r>
      <w:bookmarkStart w:id="64" w:name="_ETM_Q1_265367"/>
      <w:bookmarkEnd w:id="64"/>
      <w:r>
        <w:rPr>
          <w:rFonts w:hint="cs"/>
          <w:rtl/>
          <w:lang w:eastAsia="he-IL"/>
        </w:rPr>
        <w:t>באמת פתיחה ומתן אפשרות לחברות לבוא ולהתחרות באופן אמיתי עם הגורמים ששולטים היום</w:t>
      </w:r>
      <w:r w:rsidR="00504979">
        <w:rPr>
          <w:rFonts w:hint="cs"/>
          <w:rtl/>
          <w:lang w:eastAsia="he-IL"/>
        </w:rPr>
        <w:t xml:space="preserve"> </w:t>
      </w:r>
      <w:r>
        <w:rPr>
          <w:rFonts w:hint="cs"/>
          <w:rtl/>
          <w:lang w:eastAsia="he-IL"/>
        </w:rPr>
        <w:t>בשירות התשלום בישראל.</w:t>
      </w:r>
      <w:r w:rsidR="00504979">
        <w:rPr>
          <w:rFonts w:hint="cs"/>
          <w:rtl/>
          <w:lang w:eastAsia="he-IL"/>
        </w:rPr>
        <w:t xml:space="preserve"> </w:t>
      </w:r>
      <w:r>
        <w:rPr>
          <w:rFonts w:hint="cs"/>
          <w:rtl/>
          <w:lang w:eastAsia="he-IL"/>
        </w:rPr>
        <w:t xml:space="preserve">זה חוק מקל ביחס לחוקי הבנקאות והוא חוק </w:t>
      </w:r>
      <w:bookmarkStart w:id="65" w:name="_ETM_Q1_283938"/>
      <w:bookmarkEnd w:id="65"/>
      <w:r>
        <w:rPr>
          <w:rFonts w:hint="cs"/>
          <w:rtl/>
          <w:lang w:eastAsia="he-IL"/>
        </w:rPr>
        <w:t>מדויק לשירותי תשלום.</w:t>
      </w:r>
      <w:r w:rsidR="00504979">
        <w:rPr>
          <w:rFonts w:hint="cs"/>
          <w:rtl/>
          <w:lang w:eastAsia="he-IL"/>
        </w:rPr>
        <w:t xml:space="preserve"> </w:t>
      </w:r>
      <w:bookmarkStart w:id="66" w:name="_ETM_Q1_288960"/>
      <w:bookmarkStart w:id="67" w:name="_ETM_Q1_288999"/>
      <w:bookmarkEnd w:id="66"/>
      <w:bookmarkEnd w:id="67"/>
      <w:r>
        <w:rPr>
          <w:rFonts w:hint="cs"/>
          <w:rtl/>
          <w:lang w:eastAsia="he-IL"/>
        </w:rPr>
        <w:t>חברות התשלום הן לא בנקים</w:t>
      </w:r>
      <w:bookmarkStart w:id="68" w:name="_ETM_Q1_291584"/>
      <w:bookmarkEnd w:id="68"/>
      <w:r>
        <w:rPr>
          <w:rFonts w:hint="cs"/>
          <w:rtl/>
          <w:lang w:eastAsia="he-IL"/>
        </w:rPr>
        <w:t xml:space="preserve"> והחוק מגדיר את זה בצורה מאוד מאוד ברורה. </w:t>
      </w:r>
    </w:p>
    <w:p w14:paraId="31B2E830" w14:textId="77777777" w:rsidR="0046017A" w:rsidRDefault="0046017A" w:rsidP="0046017A">
      <w:pPr>
        <w:rPr>
          <w:rtl/>
          <w:lang w:eastAsia="he-IL"/>
        </w:rPr>
      </w:pPr>
      <w:bookmarkStart w:id="69" w:name="_ETM_Q1_293118"/>
      <w:bookmarkStart w:id="70" w:name="_ETM_Q1_293142"/>
      <w:bookmarkEnd w:id="69"/>
      <w:bookmarkEnd w:id="70"/>
    </w:p>
    <w:p w14:paraId="6FE78E84" w14:textId="7B788812" w:rsidR="008B3576" w:rsidRDefault="0046017A" w:rsidP="00B44593">
      <w:pPr>
        <w:rPr>
          <w:rtl/>
        </w:rPr>
      </w:pPr>
      <w:bookmarkStart w:id="71" w:name="_ETM_Q1_295811"/>
      <w:bookmarkStart w:id="72" w:name="_ETM_Q1_295848"/>
      <w:bookmarkEnd w:id="71"/>
      <w:bookmarkEnd w:id="72"/>
      <w:r>
        <w:rPr>
          <w:rFonts w:hint="cs"/>
          <w:rtl/>
          <w:lang w:eastAsia="he-IL"/>
        </w:rPr>
        <w:t>היות וזה חוק מסגרת, זה חוק של עקרונות, חוק שמבוסס על</w:t>
      </w:r>
      <w:bookmarkStart w:id="73" w:name="_ETM_Q1_295700"/>
      <w:bookmarkEnd w:id="73"/>
      <w:r>
        <w:rPr>
          <w:rFonts w:hint="cs"/>
          <w:rtl/>
          <w:lang w:eastAsia="he-IL"/>
        </w:rPr>
        <w:t xml:space="preserve"> עקרונות, לרשות ניתנת שנה לעבוד</w:t>
      </w:r>
      <w:bookmarkStart w:id="74" w:name="_ETM_Q1_301966"/>
      <w:bookmarkEnd w:id="74"/>
      <w:r>
        <w:rPr>
          <w:rFonts w:hint="cs"/>
          <w:rtl/>
          <w:lang w:eastAsia="he-IL"/>
        </w:rPr>
        <w:t xml:space="preserve">ה, לכתוב הוראות וכללים ואת התקנות שבאות לפניהם היום </w:t>
      </w:r>
      <w:bookmarkStart w:id="75" w:name="_ETM_Q1_310004"/>
      <w:bookmarkEnd w:id="75"/>
      <w:r>
        <w:rPr>
          <w:rFonts w:hint="cs"/>
          <w:rtl/>
          <w:lang w:eastAsia="he-IL"/>
        </w:rPr>
        <w:t>שבעצם מכניסות את כל הכללים על פיהם החברות שיקבלו רישיון צריכות לפעול.</w:t>
      </w:r>
      <w:r w:rsidR="00504979">
        <w:rPr>
          <w:rFonts w:hint="cs"/>
          <w:rtl/>
          <w:lang w:eastAsia="he-IL"/>
        </w:rPr>
        <w:t xml:space="preserve"> </w:t>
      </w:r>
      <w:r>
        <w:rPr>
          <w:rFonts w:hint="cs"/>
          <w:rtl/>
          <w:lang w:eastAsia="he-IL"/>
        </w:rPr>
        <w:t xml:space="preserve">ההוראות האלה הן הוראות שדנות באיזונים ובלמים שבין מילוי המטרה </w:t>
      </w:r>
      <w:bookmarkStart w:id="76" w:name="_ETM_Q1_322224"/>
      <w:bookmarkEnd w:id="76"/>
      <w:r>
        <w:rPr>
          <w:rFonts w:hint="cs"/>
          <w:rtl/>
          <w:lang w:eastAsia="he-IL"/>
        </w:rPr>
        <w:t xml:space="preserve">של החקיקה שזה כמו שאמרתי פתיחת השוק לתחרות, </w:t>
      </w:r>
      <w:bookmarkStart w:id="77" w:name="_ETM_Q1_326274"/>
      <w:bookmarkEnd w:id="77"/>
      <w:r>
        <w:rPr>
          <w:rFonts w:hint="cs"/>
          <w:rtl/>
          <w:lang w:eastAsia="he-IL"/>
        </w:rPr>
        <w:t xml:space="preserve">הכנסת חברות חדשות, הכנסת טכנולוגיה ויעילות לשיפור </w:t>
      </w:r>
      <w:bookmarkStart w:id="78" w:name="_ETM_Q1_331152"/>
      <w:bookmarkEnd w:id="78"/>
      <w:r>
        <w:rPr>
          <w:rFonts w:hint="cs"/>
          <w:rtl/>
          <w:lang w:eastAsia="he-IL"/>
        </w:rPr>
        <w:t xml:space="preserve">השירות, גם האיכות של השירות וגם </w:t>
      </w:r>
      <w:proofErr w:type="spellStart"/>
      <w:r>
        <w:rPr>
          <w:rFonts w:hint="cs"/>
          <w:rtl/>
          <w:lang w:eastAsia="he-IL"/>
        </w:rPr>
        <w:t>הוזלתו</w:t>
      </w:r>
      <w:proofErr w:type="spellEnd"/>
      <w:r>
        <w:rPr>
          <w:rFonts w:hint="cs"/>
          <w:rtl/>
          <w:lang w:eastAsia="he-IL"/>
        </w:rPr>
        <w:t xml:space="preserve"> עבור הצרכנים </w:t>
      </w:r>
      <w:bookmarkStart w:id="79" w:name="_ETM_Q1_337523"/>
      <w:bookmarkEnd w:id="79"/>
      <w:r>
        <w:rPr>
          <w:rFonts w:hint="cs"/>
          <w:rtl/>
          <w:lang w:eastAsia="he-IL"/>
        </w:rPr>
        <w:t>אבל הן גם מאזנות לכיוון</w:t>
      </w:r>
      <w:r w:rsidR="00B44593">
        <w:rPr>
          <w:rFonts w:hint="cs"/>
          <w:rtl/>
          <w:lang w:eastAsia="he-IL"/>
        </w:rPr>
        <w:t xml:space="preserve"> ושומרות על הסיכונים</w:t>
      </w:r>
      <w:r w:rsidR="00B44593">
        <w:rPr>
          <w:rFonts w:hint="cs"/>
          <w:rtl/>
        </w:rPr>
        <w:t xml:space="preserve"> מגודרים</w:t>
      </w:r>
      <w:bookmarkStart w:id="80" w:name="_ETM_Q1_344796"/>
      <w:bookmarkEnd w:id="80"/>
      <w:r w:rsidR="00B44593">
        <w:rPr>
          <w:rFonts w:hint="cs"/>
          <w:rtl/>
        </w:rPr>
        <w:t xml:space="preserve"> כי הפעילויות של תשלום מלוות גם בסיכונים.</w:t>
      </w:r>
    </w:p>
    <w:p w14:paraId="1333DC00" w14:textId="77777777" w:rsidR="00B44593" w:rsidRDefault="00B44593" w:rsidP="00B44593">
      <w:pPr>
        <w:rPr>
          <w:rtl/>
        </w:rPr>
      </w:pPr>
    </w:p>
    <w:p w14:paraId="52D0B8B9" w14:textId="2BEBEA68" w:rsidR="00B44593" w:rsidRDefault="00B44593" w:rsidP="00B44593">
      <w:pPr>
        <w:rPr>
          <w:rtl/>
        </w:rPr>
      </w:pPr>
      <w:r>
        <w:rPr>
          <w:rFonts w:hint="cs"/>
          <w:rtl/>
        </w:rPr>
        <w:lastRenderedPageBreak/>
        <w:t>היה לנו חשוב לעמוד</w:t>
      </w:r>
      <w:bookmarkStart w:id="81" w:name="_ETM_Q1_349352"/>
      <w:bookmarkEnd w:id="81"/>
      <w:r>
        <w:rPr>
          <w:rFonts w:hint="cs"/>
          <w:rtl/>
        </w:rPr>
        <w:t xml:space="preserve"> בלוחות הזמנים ולעמוד תוך שנה בכך שכל ההוראות </w:t>
      </w:r>
      <w:bookmarkStart w:id="82" w:name="_ETM_Q1_353584"/>
      <w:bookmarkEnd w:id="82"/>
      <w:r>
        <w:rPr>
          <w:rFonts w:hint="cs"/>
          <w:rtl/>
        </w:rPr>
        <w:t>האלה יצאו ושנהיה מוכנים ב-6 ביוני לקבל את בקשות הרישיון</w:t>
      </w:r>
      <w:bookmarkStart w:id="83" w:name="_ETM_Q1_359200"/>
      <w:bookmarkEnd w:id="83"/>
      <w:r>
        <w:rPr>
          <w:rFonts w:hint="cs"/>
          <w:rtl/>
        </w:rPr>
        <w:t xml:space="preserve"> ולהתחיל לעבוד על מתן רישיונות ולפתוח את </w:t>
      </w:r>
      <w:bookmarkStart w:id="84" w:name="_ETM_Q1_362668"/>
      <w:bookmarkEnd w:id="84"/>
      <w:r>
        <w:rPr>
          <w:rFonts w:hint="cs"/>
          <w:rtl/>
        </w:rPr>
        <w:t>השוק הזה. לצורך כך הקמנו צוות ייעודי שכמובן נלקח ממחלקו</w:t>
      </w:r>
      <w:bookmarkStart w:id="85" w:name="_ETM_Q1_371350"/>
      <w:bookmarkEnd w:id="85"/>
      <w:r>
        <w:rPr>
          <w:rFonts w:hint="cs"/>
          <w:rtl/>
        </w:rPr>
        <w:t>ת, כאשר</w:t>
      </w:r>
      <w:bookmarkStart w:id="86" w:name="_ETM_Q1_377173"/>
      <w:bookmarkEnd w:id="86"/>
      <w:r>
        <w:rPr>
          <w:rFonts w:hint="cs"/>
          <w:rtl/>
        </w:rPr>
        <w:t xml:space="preserve"> קודם כל מחלקת השקעות ברשות שהיא תפקח על החברות האלה ותיתן להן את הרישיון ותפקח אבל במהל</w:t>
      </w:r>
      <w:bookmarkStart w:id="87" w:name="_ETM_Q1_377926"/>
      <w:bookmarkEnd w:id="87"/>
      <w:r>
        <w:rPr>
          <w:rFonts w:hint="cs"/>
          <w:rtl/>
        </w:rPr>
        <w:t xml:space="preserve">ך השנה לצוותים האלה יתווספו נציגים ממחלקת הייעוץ המשפטי, </w:t>
      </w:r>
      <w:bookmarkStart w:id="88" w:name="_ETM_Q1_384330"/>
      <w:bookmarkEnd w:id="88"/>
      <w:r>
        <w:rPr>
          <w:rFonts w:hint="cs"/>
          <w:rtl/>
        </w:rPr>
        <w:t xml:space="preserve">המחלקה הכלכלית, המחלקה הבינלאומית, ולמדנו לעומק את כל הסוגיות. פנינו </w:t>
      </w:r>
      <w:bookmarkStart w:id="89" w:name="_ETM_Q1_392792"/>
      <w:bookmarkEnd w:id="89"/>
      <w:r>
        <w:rPr>
          <w:rFonts w:hint="cs"/>
          <w:rtl/>
        </w:rPr>
        <w:t>לעשרות חברות באמצעות שאלונים כדי ללמוד את הפעולות</w:t>
      </w:r>
      <w:bookmarkStart w:id="90" w:name="_ETM_Q1_393058"/>
      <w:bookmarkEnd w:id="90"/>
      <w:r>
        <w:rPr>
          <w:rFonts w:hint="cs"/>
          <w:rtl/>
        </w:rPr>
        <w:t>, איך חברות בפועל היום</w:t>
      </w:r>
      <w:r w:rsidR="00504979">
        <w:rPr>
          <w:rFonts w:hint="cs"/>
          <w:rtl/>
        </w:rPr>
        <w:t xml:space="preserve"> </w:t>
      </w:r>
      <w:r w:rsidR="0042726D">
        <w:rPr>
          <w:rFonts w:hint="cs"/>
          <w:rtl/>
        </w:rPr>
        <w:t xml:space="preserve">בשוק מעבירות ומקיימות </w:t>
      </w:r>
      <w:bookmarkStart w:id="91" w:name="_ETM_Q1_400549"/>
      <w:bookmarkEnd w:id="91"/>
      <w:r w:rsidR="0042726D">
        <w:rPr>
          <w:rFonts w:hint="cs"/>
          <w:rtl/>
        </w:rPr>
        <w:t xml:space="preserve">את שירותי התשלום. נפגשנו עם החברות עצמן ולמדנו כמובן גם </w:t>
      </w:r>
      <w:bookmarkStart w:id="92" w:name="_ETM_Q1_410857"/>
      <w:bookmarkEnd w:id="92"/>
      <w:r w:rsidR="0042726D">
        <w:rPr>
          <w:rFonts w:hint="cs"/>
          <w:rtl/>
        </w:rPr>
        <w:t xml:space="preserve">מהרגולציה בחוץ לארץ. נפגשנו עם רגולטורים מחוץ לארץ </w:t>
      </w:r>
      <w:bookmarkStart w:id="93" w:name="_ETM_Q1_417127"/>
      <w:bookmarkEnd w:id="93"/>
      <w:r w:rsidR="0042726D">
        <w:rPr>
          <w:rFonts w:hint="cs"/>
          <w:rtl/>
        </w:rPr>
        <w:t xml:space="preserve">ודנו איתם על היתרונות והחסרונות, החוזקות והחולשות של הרגולציה מבוססת </w:t>
      </w:r>
      <w:bookmarkStart w:id="94" w:name="_ETM_Q1_422210"/>
      <w:bookmarkEnd w:id="94"/>
      <w:r w:rsidR="0042726D">
        <w:rPr>
          <w:rFonts w:hint="cs"/>
          <w:rtl/>
        </w:rPr>
        <w:t xml:space="preserve">כמובן על רגולציה בעיקר באירופה. </w:t>
      </w:r>
    </w:p>
    <w:p w14:paraId="1E15B271" w14:textId="77777777" w:rsidR="0042726D" w:rsidRDefault="0042726D" w:rsidP="00B44593">
      <w:pPr>
        <w:rPr>
          <w:rtl/>
        </w:rPr>
      </w:pPr>
      <w:bookmarkStart w:id="95" w:name="_ETM_Q1_427937"/>
      <w:bookmarkStart w:id="96" w:name="_ETM_Q1_428008"/>
      <w:bookmarkEnd w:id="95"/>
      <w:bookmarkEnd w:id="96"/>
    </w:p>
    <w:p w14:paraId="4C6F2832" w14:textId="3144B954" w:rsidR="0042726D" w:rsidRDefault="0042726D" w:rsidP="00B44593">
      <w:pPr>
        <w:rPr>
          <w:rtl/>
        </w:rPr>
      </w:pPr>
      <w:bookmarkStart w:id="97" w:name="_ETM_Q1_428048"/>
      <w:bookmarkStart w:id="98" w:name="_ETM_Q1_428097"/>
      <w:bookmarkEnd w:id="97"/>
      <w:bookmarkEnd w:id="98"/>
      <w:r>
        <w:rPr>
          <w:rFonts w:hint="cs"/>
          <w:rtl/>
        </w:rPr>
        <w:t xml:space="preserve">נכון להיום אנחנו רואים </w:t>
      </w:r>
      <w:bookmarkStart w:id="99" w:name="_ETM_Q1_432108"/>
      <w:bookmarkEnd w:id="99"/>
      <w:r>
        <w:rPr>
          <w:rFonts w:hint="cs"/>
          <w:rtl/>
        </w:rPr>
        <w:t xml:space="preserve">לנגד עינינו עשרות חברות שיבואו ויבקשו רישיון </w:t>
      </w:r>
      <w:bookmarkStart w:id="100" w:name="_ETM_Q1_440300"/>
      <w:bookmarkEnd w:id="100"/>
      <w:r>
        <w:rPr>
          <w:rFonts w:hint="cs"/>
          <w:rtl/>
        </w:rPr>
        <w:t xml:space="preserve">ובאמת ייכנסו ויממשו את מטרת החוק ופתיחת השוק הזה לתחרות, מתוכן חברות שעוסקות במתן הנפקת אמצעי תשלום, חלקן בקליטה, חלקן גם וגם וכמובן </w:t>
      </w:r>
      <w:bookmarkStart w:id="101" w:name="_ETM_Q1_455431"/>
      <w:bookmarkEnd w:id="101"/>
      <w:r>
        <w:rPr>
          <w:rFonts w:hint="cs"/>
          <w:rtl/>
        </w:rPr>
        <w:t>ניהול חשבון תשלום. בנוסף יש חברות שמתעסקות ללא ניהול חשבונו</w:t>
      </w:r>
      <w:bookmarkStart w:id="102" w:name="_ETM_Q1_461728"/>
      <w:bookmarkEnd w:id="102"/>
      <w:r>
        <w:rPr>
          <w:rFonts w:hint="cs"/>
          <w:rtl/>
        </w:rPr>
        <w:t xml:space="preserve">ת תשלום, רק בהעברת כסף ממשלם למוטב. בנוסף </w:t>
      </w:r>
      <w:bookmarkStart w:id="103" w:name="_ETM_Q1_467844"/>
      <w:bookmarkEnd w:id="103"/>
      <w:r>
        <w:rPr>
          <w:rFonts w:hint="cs"/>
          <w:rtl/>
        </w:rPr>
        <w:t>לזה אנחנו לא יודעים כמה חברות יבקשו ייזום תשלום בגלל</w:t>
      </w:r>
      <w:bookmarkStart w:id="104" w:name="_ETM_Q1_470520"/>
      <w:bookmarkEnd w:id="104"/>
      <w:r>
        <w:rPr>
          <w:rFonts w:hint="cs"/>
          <w:rtl/>
        </w:rPr>
        <w:t xml:space="preserve"> שזו באמת ייחודיות של החקיקה הזאת אבל כבר הענקנו במהלך השנה חמישה אישורים לחברות נותנות שירותי מידע לעסוק בייזום</w:t>
      </w:r>
      <w:r w:rsidR="008E739F">
        <w:rPr>
          <w:rFonts w:hint="cs"/>
          <w:rtl/>
        </w:rPr>
        <w:t xml:space="preserve"> </w:t>
      </w:r>
      <w:r>
        <w:rPr>
          <w:rFonts w:hint="cs"/>
          <w:rtl/>
        </w:rPr>
        <w:t xml:space="preserve">תשלום. </w:t>
      </w:r>
    </w:p>
    <w:p w14:paraId="776C684A" w14:textId="77777777" w:rsidR="0042726D" w:rsidRDefault="0042726D" w:rsidP="00B44593">
      <w:pPr>
        <w:rPr>
          <w:rtl/>
        </w:rPr>
      </w:pPr>
    </w:p>
    <w:p w14:paraId="6AC424E0" w14:textId="5DE696B7" w:rsidR="0042726D" w:rsidRDefault="0042726D" w:rsidP="00B44593">
      <w:pPr>
        <w:rPr>
          <w:rtl/>
        </w:rPr>
      </w:pPr>
      <w:r>
        <w:rPr>
          <w:rFonts w:hint="cs"/>
          <w:rtl/>
        </w:rPr>
        <w:t xml:space="preserve">סוג </w:t>
      </w:r>
      <w:bookmarkStart w:id="105" w:name="_ETM_Q1_507282"/>
      <w:bookmarkEnd w:id="105"/>
      <w:r>
        <w:rPr>
          <w:rFonts w:hint="cs"/>
          <w:rtl/>
        </w:rPr>
        <w:t>החברות</w:t>
      </w:r>
      <w:r w:rsidR="00E72A34">
        <w:rPr>
          <w:rFonts w:hint="cs"/>
          <w:rtl/>
        </w:rPr>
        <w:t xml:space="preserve"> הנוסף, חוץ מהחברות הקלאסיות שציינתי עד עכשיו, אלה חברות שהן פלטפורמות מקוונות שמפרישות בין קונה לבין מוכר, מה שאנחנו קוראים, גם כל העולם קורא,</w:t>
      </w:r>
      <w:r w:rsidR="00504979">
        <w:rPr>
          <w:rFonts w:hint="cs"/>
          <w:rtl/>
        </w:rPr>
        <w:t xml:space="preserve"> </w:t>
      </w:r>
      <w:r w:rsidR="00E72A34">
        <w:rPr>
          <w:rFonts w:hint="cs"/>
          <w:rtl/>
        </w:rPr>
        <w:t>פלי</w:t>
      </w:r>
      <w:r w:rsidR="0065540D">
        <w:rPr>
          <w:rFonts w:hint="cs"/>
          <w:rtl/>
        </w:rPr>
        <w:t>י</w:t>
      </w:r>
      <w:r w:rsidR="00E72A34">
        <w:rPr>
          <w:rFonts w:hint="cs"/>
          <w:rtl/>
        </w:rPr>
        <w:t xml:space="preserve">ס. בעצם </w:t>
      </w:r>
      <w:bookmarkStart w:id="106" w:name="_ETM_Q1_523303"/>
      <w:bookmarkEnd w:id="106"/>
      <w:r w:rsidR="00E72A34">
        <w:rPr>
          <w:rFonts w:hint="cs"/>
          <w:rtl/>
        </w:rPr>
        <w:t>הנקודה שבין</w:t>
      </w:r>
      <w:r w:rsidR="00504979">
        <w:rPr>
          <w:rFonts w:hint="cs"/>
          <w:rtl/>
        </w:rPr>
        <w:t xml:space="preserve"> </w:t>
      </w:r>
      <w:r w:rsidR="00E72A34">
        <w:rPr>
          <w:rFonts w:hint="cs"/>
          <w:rtl/>
        </w:rPr>
        <w:t xml:space="preserve">קונה למוכר יכולה להיעשות במספר דרכים. אבל מרקט פלייס שבוחר להיות המתווך להעברת הכספים, משמע שהוא שם את עצמו בין המשלם למקבל, בין </w:t>
      </w:r>
      <w:bookmarkStart w:id="107" w:name="_ETM_Q1_540614"/>
      <w:bookmarkEnd w:id="107"/>
      <w:r w:rsidR="00E72A34">
        <w:rPr>
          <w:rFonts w:hint="cs"/>
          <w:rtl/>
        </w:rPr>
        <w:t>הרוכש לבתי העסק שלפעמים אלה</w:t>
      </w:r>
      <w:r w:rsidR="00504979">
        <w:rPr>
          <w:rFonts w:hint="cs"/>
          <w:rtl/>
        </w:rPr>
        <w:t xml:space="preserve"> </w:t>
      </w:r>
      <w:r w:rsidR="00E72A34">
        <w:rPr>
          <w:rFonts w:hint="cs"/>
          <w:rtl/>
        </w:rPr>
        <w:t xml:space="preserve">בתי עסק ונותני </w:t>
      </w:r>
      <w:bookmarkStart w:id="108" w:name="_ETM_Q1_542524"/>
      <w:bookmarkEnd w:id="108"/>
      <w:r w:rsidR="00E72A34">
        <w:rPr>
          <w:rFonts w:hint="cs"/>
          <w:rtl/>
        </w:rPr>
        <w:t>שירות קטנטנים שלא רוצים להתעסק עם כל הנושא של קבלת</w:t>
      </w:r>
      <w:bookmarkStart w:id="109" w:name="_ETM_Q1_549000"/>
      <w:bookmarkEnd w:id="109"/>
      <w:r w:rsidR="00E72A34">
        <w:rPr>
          <w:rFonts w:hint="cs"/>
          <w:rtl/>
        </w:rPr>
        <w:t xml:space="preserve"> הכספים, הוא</w:t>
      </w:r>
      <w:r w:rsidR="00504979">
        <w:rPr>
          <w:rFonts w:hint="cs"/>
          <w:rtl/>
        </w:rPr>
        <w:t xml:space="preserve"> </w:t>
      </w:r>
      <w:r w:rsidR="00E72A34">
        <w:rPr>
          <w:rFonts w:hint="cs"/>
          <w:rtl/>
        </w:rPr>
        <w:t xml:space="preserve">חברה שנופלת תחת </w:t>
      </w:r>
      <w:bookmarkStart w:id="110" w:name="_ETM_Q1_553711"/>
      <w:bookmarkEnd w:id="110"/>
      <w:r w:rsidR="00E72A34">
        <w:rPr>
          <w:rFonts w:hint="cs"/>
          <w:rtl/>
        </w:rPr>
        <w:t xml:space="preserve">הגדרות החוק כנותנת שירות תשלום </w:t>
      </w:r>
      <w:bookmarkStart w:id="111" w:name="_ETM_Q1_558930"/>
      <w:bookmarkEnd w:id="111"/>
      <w:r w:rsidR="00E72A34">
        <w:rPr>
          <w:rFonts w:hint="cs"/>
          <w:rtl/>
        </w:rPr>
        <w:t>ושומרת על</w:t>
      </w:r>
      <w:r w:rsidR="00232E65">
        <w:rPr>
          <w:rFonts w:hint="cs"/>
          <w:rtl/>
        </w:rPr>
        <w:t xml:space="preserve"> הטפסים.</w:t>
      </w:r>
      <w:r w:rsidR="00E72A34">
        <w:rPr>
          <w:rFonts w:hint="cs"/>
          <w:rtl/>
        </w:rPr>
        <w:t xml:space="preserve"> אפשר לציין שהחברות </w:t>
      </w:r>
      <w:bookmarkStart w:id="112" w:name="_ETM_Q1_559902"/>
      <w:bookmarkEnd w:id="112"/>
      <w:r w:rsidR="00E72A34">
        <w:rPr>
          <w:rFonts w:hint="cs"/>
          <w:rtl/>
        </w:rPr>
        <w:t>האלה יכלו לבחור במודל אחר אבל</w:t>
      </w:r>
      <w:bookmarkStart w:id="113" w:name="_ETM_Q1_564370"/>
      <w:bookmarkEnd w:id="113"/>
      <w:r w:rsidR="00E72A34">
        <w:rPr>
          <w:rFonts w:hint="cs"/>
          <w:rtl/>
        </w:rPr>
        <w:t xml:space="preserve"> זה מודל שהוא נוח. קודם כל הן </w:t>
      </w:r>
      <w:bookmarkStart w:id="114" w:name="_ETM_Q1_567212"/>
      <w:bookmarkEnd w:id="114"/>
      <w:r w:rsidR="00E72A34">
        <w:rPr>
          <w:rFonts w:hint="cs"/>
          <w:rtl/>
        </w:rPr>
        <w:t>יכולות</w:t>
      </w:r>
      <w:r w:rsidR="00504979">
        <w:rPr>
          <w:rFonts w:hint="cs"/>
          <w:rtl/>
        </w:rPr>
        <w:t xml:space="preserve"> </w:t>
      </w:r>
      <w:r w:rsidR="00E72A34">
        <w:rPr>
          <w:rFonts w:hint="cs"/>
          <w:rtl/>
        </w:rPr>
        <w:t>להוריד את העמלות ישר ו</w:t>
      </w:r>
      <w:bookmarkStart w:id="115" w:name="_ETM_Q1_569502"/>
      <w:bookmarkEnd w:id="115"/>
      <w:r w:rsidR="00E72A34">
        <w:rPr>
          <w:rFonts w:hint="cs"/>
          <w:rtl/>
        </w:rPr>
        <w:t xml:space="preserve">הכסף עובר והן לא צריכות לרדוף אחרי מקבלי השירות על המפגש בין קונה למוכר ולבקש מהם לשלם להן את </w:t>
      </w:r>
      <w:bookmarkStart w:id="116" w:name="_ETM_Q1_579042"/>
      <w:bookmarkEnd w:id="116"/>
      <w:r w:rsidR="00E72A34">
        <w:rPr>
          <w:rFonts w:hint="cs"/>
          <w:rtl/>
        </w:rPr>
        <w:t>דמי העמלה. הן גם יכולות ליהנות מעוד דבר,</w:t>
      </w:r>
      <w:bookmarkStart w:id="117" w:name="_ETM_Q1_584716"/>
      <w:bookmarkEnd w:id="117"/>
      <w:r w:rsidR="00504979">
        <w:rPr>
          <w:rFonts w:hint="cs"/>
          <w:rtl/>
        </w:rPr>
        <w:t xml:space="preserve"> </w:t>
      </w:r>
      <w:r w:rsidR="00E72A34">
        <w:rPr>
          <w:rFonts w:hint="cs"/>
          <w:rtl/>
        </w:rPr>
        <w:t xml:space="preserve">כי הכסף לא עובר מיידית והן מנהלות חשבון תשלום </w:t>
      </w:r>
      <w:bookmarkStart w:id="118" w:name="_ETM_Q1_587852"/>
      <w:bookmarkEnd w:id="118"/>
      <w:r w:rsidR="00E72A34">
        <w:rPr>
          <w:rFonts w:hint="cs"/>
          <w:rtl/>
        </w:rPr>
        <w:t xml:space="preserve">ובינתיים רוב המרקט </w:t>
      </w:r>
      <w:proofErr w:type="spellStart"/>
      <w:r w:rsidR="00E72A34">
        <w:rPr>
          <w:rFonts w:hint="cs"/>
          <w:rtl/>
        </w:rPr>
        <w:t>פלייסים</w:t>
      </w:r>
      <w:proofErr w:type="spellEnd"/>
      <w:r w:rsidR="00E72A34">
        <w:rPr>
          <w:rFonts w:hint="cs"/>
          <w:rtl/>
        </w:rPr>
        <w:t xml:space="preserve"> האלה יכול</w:t>
      </w:r>
      <w:bookmarkStart w:id="119" w:name="_ETM_Q1_590640"/>
      <w:bookmarkEnd w:id="119"/>
      <w:r w:rsidR="00E72A34">
        <w:rPr>
          <w:rFonts w:hint="cs"/>
          <w:rtl/>
        </w:rPr>
        <w:t>ים לעשות, וחלקם עושים, שימוש בכסף הזה לצרכיהם</w:t>
      </w:r>
      <w:bookmarkStart w:id="120" w:name="_ETM_Q1_593883"/>
      <w:bookmarkEnd w:id="120"/>
      <w:r w:rsidR="00E72A34">
        <w:rPr>
          <w:rFonts w:hint="cs"/>
          <w:rtl/>
        </w:rPr>
        <w:t xml:space="preserve"> שלהם והכסף אינו נשמר באופן מבוקר וייעודי. הוא מפוקח </w:t>
      </w:r>
      <w:bookmarkStart w:id="121" w:name="_ETM_Q1_600573"/>
      <w:bookmarkEnd w:id="121"/>
      <w:r w:rsidR="00E72A34">
        <w:rPr>
          <w:rFonts w:hint="cs"/>
          <w:rtl/>
        </w:rPr>
        <w:t>עבור הציבור ועבור בתי העסק.</w:t>
      </w:r>
    </w:p>
    <w:p w14:paraId="5F7ABFFC" w14:textId="77777777" w:rsidR="00E72A34" w:rsidRDefault="00E72A34" w:rsidP="00B44593">
      <w:pPr>
        <w:rPr>
          <w:rtl/>
        </w:rPr>
      </w:pPr>
    </w:p>
    <w:p w14:paraId="1C1AAEFF" w14:textId="25BCF957" w:rsidR="00E72A34" w:rsidRDefault="00E72A34" w:rsidP="00B44593">
      <w:pPr>
        <w:rPr>
          <w:rtl/>
        </w:rPr>
      </w:pPr>
      <w:r>
        <w:rPr>
          <w:rFonts w:hint="cs"/>
          <w:rtl/>
        </w:rPr>
        <w:t xml:space="preserve">גודל החברות יכול לנוע מחברות קטנות </w:t>
      </w:r>
      <w:bookmarkStart w:id="122" w:name="_ETM_Q1_609892"/>
      <w:bookmarkEnd w:id="122"/>
      <w:r>
        <w:rPr>
          <w:rFonts w:hint="cs"/>
          <w:rtl/>
        </w:rPr>
        <w:t xml:space="preserve">עם מספר מאוד קטן של עובדים, חברות בינוניות ועד </w:t>
      </w:r>
      <w:bookmarkStart w:id="123" w:name="_ETM_Q1_610909"/>
      <w:bookmarkEnd w:id="123"/>
      <w:r>
        <w:rPr>
          <w:rFonts w:hint="cs"/>
          <w:rtl/>
        </w:rPr>
        <w:t xml:space="preserve">חברות ציבוריות וחברות בינלאומיות, חברות ענק. </w:t>
      </w:r>
      <w:bookmarkStart w:id="124" w:name="_ETM_Q1_617271"/>
      <w:bookmarkEnd w:id="124"/>
    </w:p>
    <w:p w14:paraId="34E7FC0E" w14:textId="77777777" w:rsidR="00E72A34" w:rsidRDefault="00E72A34" w:rsidP="00B44593">
      <w:pPr>
        <w:rPr>
          <w:rtl/>
        </w:rPr>
      </w:pPr>
    </w:p>
    <w:p w14:paraId="7B05D867" w14:textId="2AB11671" w:rsidR="00E72A34" w:rsidRDefault="00E72A34" w:rsidP="00B44593">
      <w:pPr>
        <w:rPr>
          <w:rtl/>
        </w:rPr>
      </w:pPr>
      <w:r>
        <w:rPr>
          <w:rFonts w:hint="cs"/>
          <w:rtl/>
        </w:rPr>
        <w:t xml:space="preserve">אנחנו מביאים בפניכם היום שלושה סטים של תקנות: תקנות אגרות שמסדירות את האגרה שצריך לשלם כל </w:t>
      </w:r>
      <w:bookmarkStart w:id="125" w:name="_ETM_Q1_625687"/>
      <w:bookmarkEnd w:id="125"/>
      <w:r>
        <w:rPr>
          <w:rFonts w:hint="cs"/>
          <w:rtl/>
        </w:rPr>
        <w:t xml:space="preserve">מי שמבקש רישיון וזה מחולק לשני חלקים, אגרת </w:t>
      </w:r>
      <w:bookmarkStart w:id="126" w:name="_ETM_Q1_630988"/>
      <w:bookmarkEnd w:id="126"/>
      <w:r>
        <w:rPr>
          <w:rFonts w:hint="cs"/>
          <w:rtl/>
        </w:rPr>
        <w:t>רישוי שהיא ראשונה ואחר כך אגרה שנתית על בסיס הפעילות.</w:t>
      </w:r>
      <w:bookmarkStart w:id="127" w:name="_ETM_Q1_636995"/>
      <w:bookmarkEnd w:id="127"/>
      <w:r>
        <w:rPr>
          <w:rFonts w:hint="cs"/>
          <w:rtl/>
        </w:rPr>
        <w:t xml:space="preserve"> אנחנו מבקשים את זה גם לחברות התשלום</w:t>
      </w:r>
      <w:r w:rsidR="00232E65">
        <w:rPr>
          <w:rFonts w:hint="cs"/>
          <w:rtl/>
        </w:rPr>
        <w:t xml:space="preserve"> וגם לחברות נותנות שירותי מידע שהן חלק מהתקנות </w:t>
      </w:r>
      <w:bookmarkStart w:id="128" w:name="_ETM_Q1_649557"/>
      <w:bookmarkEnd w:id="128"/>
      <w:r w:rsidR="00232E65">
        <w:rPr>
          <w:rFonts w:hint="cs"/>
          <w:rtl/>
        </w:rPr>
        <w:t>ואור מיד יפרט לגבי זה.</w:t>
      </w:r>
    </w:p>
    <w:p w14:paraId="08C01B21" w14:textId="77777777" w:rsidR="00232E65" w:rsidRDefault="00232E65" w:rsidP="00B44593">
      <w:pPr>
        <w:rPr>
          <w:rtl/>
        </w:rPr>
      </w:pPr>
      <w:bookmarkStart w:id="129" w:name="_ETM_Q1_653196"/>
      <w:bookmarkStart w:id="130" w:name="_ETM_Q1_653228"/>
      <w:bookmarkEnd w:id="129"/>
      <w:bookmarkEnd w:id="130"/>
    </w:p>
    <w:p w14:paraId="68F771D0" w14:textId="749E9B0E" w:rsidR="00232E65" w:rsidRDefault="00232E65" w:rsidP="00B44593">
      <w:pPr>
        <w:rPr>
          <w:rtl/>
        </w:rPr>
      </w:pPr>
      <w:bookmarkStart w:id="131" w:name="_ETM_Q1_653299"/>
      <w:bookmarkStart w:id="132" w:name="_ETM_Q1_653327"/>
      <w:bookmarkEnd w:id="131"/>
      <w:bookmarkEnd w:id="132"/>
      <w:r>
        <w:rPr>
          <w:rFonts w:hint="cs"/>
          <w:rtl/>
        </w:rPr>
        <w:t xml:space="preserve">הדבר הנוסף שאנחנו מביאים כאן זה </w:t>
      </w:r>
      <w:bookmarkStart w:id="133" w:name="_ETM_Q1_652917"/>
      <w:bookmarkEnd w:id="133"/>
      <w:r>
        <w:rPr>
          <w:rFonts w:hint="cs"/>
          <w:rtl/>
        </w:rPr>
        <w:t>צו לתיקון חלק ב' לתוספת השביעית לחוק. זה צו</w:t>
      </w:r>
      <w:bookmarkStart w:id="134" w:name="_ETM_Q1_657730"/>
      <w:bookmarkEnd w:id="134"/>
      <w:r>
        <w:rPr>
          <w:rFonts w:hint="cs"/>
          <w:rtl/>
        </w:rPr>
        <w:t xml:space="preserve"> שבעצם מרחיב את יכולת הפעילות של החברות שמקבלות רישיון תשלום לעסוק בהמרה שאינה אגב תשלום ועד </w:t>
      </w:r>
      <w:bookmarkStart w:id="135" w:name="_ETM_Q1_666982"/>
      <w:bookmarkEnd w:id="135"/>
      <w:r>
        <w:rPr>
          <w:rFonts w:hint="cs"/>
          <w:rtl/>
        </w:rPr>
        <w:t xml:space="preserve">10 אחוזים מהפעילות שלה על מנת שהיא לא תצטרך להוציא </w:t>
      </w:r>
      <w:bookmarkStart w:id="136" w:name="_ETM_Q1_670060"/>
      <w:bookmarkEnd w:id="136"/>
      <w:r>
        <w:rPr>
          <w:rFonts w:hint="cs"/>
          <w:rtl/>
        </w:rPr>
        <w:t>על החלק הזה עוד רישיון נותן שירותים פיננסיים. ותקנות הפטור.</w:t>
      </w:r>
    </w:p>
    <w:p w14:paraId="785F61D6" w14:textId="77777777" w:rsidR="00232E65" w:rsidRDefault="00232E65" w:rsidP="00B44593">
      <w:pPr>
        <w:rPr>
          <w:rtl/>
        </w:rPr>
      </w:pPr>
      <w:bookmarkStart w:id="137" w:name="_ETM_Q1_679507"/>
      <w:bookmarkStart w:id="138" w:name="_ETM_Q1_679539"/>
      <w:bookmarkEnd w:id="137"/>
      <w:bookmarkEnd w:id="138"/>
    </w:p>
    <w:p w14:paraId="4351F133" w14:textId="762EEC18" w:rsidR="00232E65" w:rsidRDefault="00232E65" w:rsidP="00B82469">
      <w:pPr>
        <w:rPr>
          <w:rtl/>
        </w:rPr>
      </w:pPr>
      <w:bookmarkStart w:id="139" w:name="_ETM_Q1_679628"/>
      <w:bookmarkStart w:id="140" w:name="_ETM_Q1_679655"/>
      <w:bookmarkEnd w:id="139"/>
      <w:bookmarkEnd w:id="140"/>
      <w:r>
        <w:rPr>
          <w:rFonts w:hint="cs"/>
          <w:rtl/>
        </w:rPr>
        <w:t xml:space="preserve"> המחוקק הנחה את </w:t>
      </w:r>
      <w:bookmarkStart w:id="141" w:name="_ETM_Q1_682655"/>
      <w:bookmarkEnd w:id="141"/>
      <w:r>
        <w:rPr>
          <w:rFonts w:hint="cs"/>
          <w:rtl/>
        </w:rPr>
        <w:t xml:space="preserve">שיקול הדעת של הרשות לקבוע איזה חברות צריכות ברישיון </w:t>
      </w:r>
      <w:bookmarkStart w:id="142" w:name="_ETM_Q1_688836"/>
      <w:bookmarkEnd w:id="142"/>
      <w:r>
        <w:rPr>
          <w:rFonts w:hint="cs"/>
          <w:rtl/>
        </w:rPr>
        <w:t>ובפיקוח. כבר</w:t>
      </w:r>
      <w:r w:rsidR="00504979">
        <w:rPr>
          <w:rFonts w:hint="cs"/>
          <w:rtl/>
        </w:rPr>
        <w:t xml:space="preserve"> </w:t>
      </w:r>
      <w:r>
        <w:rPr>
          <w:rFonts w:hint="cs"/>
          <w:rtl/>
        </w:rPr>
        <w:t>הזכרתי שהפעולות, וזה הרציונל</w:t>
      </w:r>
      <w:r w:rsidR="00504979">
        <w:rPr>
          <w:rFonts w:hint="cs"/>
          <w:rtl/>
        </w:rPr>
        <w:t xml:space="preserve"> </w:t>
      </w:r>
      <w:r>
        <w:rPr>
          <w:rFonts w:hint="cs"/>
          <w:rtl/>
        </w:rPr>
        <w:t>של החוק,</w:t>
      </w:r>
      <w:bookmarkStart w:id="143" w:name="_ETM_Q1_696776"/>
      <w:bookmarkEnd w:id="143"/>
      <w:r>
        <w:rPr>
          <w:rFonts w:hint="cs"/>
          <w:rtl/>
        </w:rPr>
        <w:t xml:space="preserve"> פעולה של</w:t>
      </w:r>
      <w:r w:rsidR="00504979">
        <w:rPr>
          <w:rFonts w:hint="cs"/>
          <w:rtl/>
        </w:rPr>
        <w:t xml:space="preserve"> </w:t>
      </w:r>
      <w:r>
        <w:rPr>
          <w:rFonts w:hint="cs"/>
          <w:rtl/>
        </w:rPr>
        <w:t xml:space="preserve">הנפקת אמצעי תשלום, לא משנה </w:t>
      </w:r>
      <w:bookmarkStart w:id="144" w:name="_ETM_Q1_700220"/>
      <w:bookmarkEnd w:id="144"/>
      <w:r>
        <w:rPr>
          <w:rFonts w:hint="cs"/>
          <w:rtl/>
        </w:rPr>
        <w:t>אם זה כרטיס שניתן להחזיק אותו דיגיטלי או ארנק, קליטה עבור בתי העסק ולא משנה אם הם גדולים או קטנים,</w:t>
      </w:r>
      <w:r w:rsidR="00504979">
        <w:rPr>
          <w:rFonts w:hint="cs"/>
          <w:rtl/>
        </w:rPr>
        <w:t xml:space="preserve"> </w:t>
      </w:r>
      <w:r>
        <w:rPr>
          <w:rFonts w:hint="cs"/>
          <w:rtl/>
        </w:rPr>
        <w:t xml:space="preserve">ובינתיים </w:t>
      </w:r>
      <w:bookmarkStart w:id="145" w:name="_ETM_Q1_713060"/>
      <w:bookmarkEnd w:id="145"/>
      <w:r>
        <w:rPr>
          <w:rFonts w:hint="cs"/>
          <w:rtl/>
        </w:rPr>
        <w:t>שמירה על הטפסים. כל אלה</w:t>
      </w:r>
      <w:r w:rsidR="00504979">
        <w:rPr>
          <w:rFonts w:hint="cs"/>
          <w:rtl/>
        </w:rPr>
        <w:t xml:space="preserve"> </w:t>
      </w:r>
      <w:r>
        <w:rPr>
          <w:rFonts w:hint="cs"/>
          <w:rtl/>
        </w:rPr>
        <w:t xml:space="preserve">מצריכים </w:t>
      </w:r>
      <w:bookmarkStart w:id="146" w:name="_ETM_Q1_718386"/>
      <w:bookmarkEnd w:id="146"/>
      <w:r>
        <w:rPr>
          <w:rFonts w:hint="cs"/>
          <w:rtl/>
        </w:rPr>
        <w:t xml:space="preserve">ברישיון. אבל אם שלושת הפעולות מתאחדות לאחת ונעשות תחת חברה אחת, אנחנו מעניקים לחברות האלה פטור ולא רק אם זה תחת חברה אחת אלא אם </w:t>
      </w:r>
      <w:bookmarkStart w:id="147" w:name="_ETM_Q1_730861"/>
      <w:bookmarkEnd w:id="147"/>
      <w:r>
        <w:rPr>
          <w:rFonts w:hint="cs"/>
          <w:rtl/>
        </w:rPr>
        <w:t>זה תחת תאגיד שמכיל בתוכו את כל החברות</w:t>
      </w:r>
      <w:r w:rsidR="00504979">
        <w:rPr>
          <w:rFonts w:hint="cs"/>
          <w:rtl/>
        </w:rPr>
        <w:t xml:space="preserve"> </w:t>
      </w:r>
      <w:r>
        <w:rPr>
          <w:rFonts w:hint="cs"/>
          <w:rtl/>
        </w:rPr>
        <w:t>שלא מספר חברות</w:t>
      </w:r>
      <w:r w:rsidR="00504979">
        <w:rPr>
          <w:rFonts w:hint="cs"/>
          <w:rtl/>
        </w:rPr>
        <w:t xml:space="preserve"> </w:t>
      </w:r>
      <w:r>
        <w:rPr>
          <w:rFonts w:hint="cs"/>
          <w:rtl/>
        </w:rPr>
        <w:t xml:space="preserve">וזה סוג פטור </w:t>
      </w:r>
      <w:bookmarkStart w:id="148" w:name="_ETM_Q1_738630"/>
      <w:bookmarkEnd w:id="148"/>
      <w:r>
        <w:rPr>
          <w:rFonts w:hint="cs"/>
          <w:rtl/>
        </w:rPr>
        <w:t xml:space="preserve">אחד. </w:t>
      </w:r>
      <w:bookmarkStart w:id="149" w:name="_ETM_Q1_740860"/>
      <w:bookmarkStart w:id="150" w:name="_ETM_Q1_740894"/>
      <w:bookmarkEnd w:id="149"/>
      <w:bookmarkEnd w:id="150"/>
      <w:r>
        <w:rPr>
          <w:rFonts w:hint="cs"/>
          <w:rtl/>
        </w:rPr>
        <w:t>הסוג השני הוא הגנת ינוקא</w:t>
      </w:r>
      <w:r w:rsidR="00B82469">
        <w:rPr>
          <w:rFonts w:hint="cs"/>
          <w:rtl/>
        </w:rPr>
        <w:t>.</w:t>
      </w:r>
    </w:p>
    <w:p w14:paraId="3019C142" w14:textId="77777777" w:rsidR="00B82469" w:rsidRDefault="00B82469" w:rsidP="00B82469">
      <w:pPr>
        <w:rPr>
          <w:rtl/>
        </w:rPr>
      </w:pPr>
      <w:bookmarkStart w:id="151" w:name="_ETM_Q1_745846"/>
      <w:bookmarkStart w:id="152" w:name="_ETM_Q1_745882"/>
      <w:bookmarkStart w:id="153" w:name="_ETM_Q1_745177"/>
      <w:bookmarkEnd w:id="151"/>
      <w:bookmarkEnd w:id="152"/>
      <w:bookmarkEnd w:id="153"/>
    </w:p>
    <w:p w14:paraId="15E81B7E" w14:textId="2A887C7E" w:rsidR="00B82469" w:rsidRDefault="00B82469" w:rsidP="00B82469">
      <w:pPr>
        <w:pStyle w:val="af6"/>
        <w:keepNext/>
        <w:rPr>
          <w:rtl/>
        </w:rPr>
      </w:pPr>
      <w:bookmarkStart w:id="154" w:name="ET_yor_6351_7"/>
      <w:r w:rsidRPr="00B82469">
        <w:rPr>
          <w:rStyle w:val="TagStyle"/>
          <w:rtl/>
        </w:rPr>
        <w:t xml:space="preserve"> &lt;&lt; יור &gt;&gt; </w:t>
      </w:r>
      <w:r>
        <w:rPr>
          <w:rtl/>
        </w:rPr>
        <w:t>היו"ר אוהד טל:</w:t>
      </w:r>
      <w:r w:rsidRPr="00B82469">
        <w:rPr>
          <w:rStyle w:val="TagStyle"/>
          <w:rtl/>
        </w:rPr>
        <w:t xml:space="preserve"> &lt;&lt; יור &gt;&gt;</w:t>
      </w:r>
      <w:r w:rsidR="008E739F">
        <w:rPr>
          <w:rtl/>
        </w:rPr>
        <w:t xml:space="preserve"> </w:t>
      </w:r>
      <w:bookmarkEnd w:id="154"/>
    </w:p>
    <w:p w14:paraId="2DB9F8A7" w14:textId="77777777" w:rsidR="00B82469" w:rsidRDefault="00B82469" w:rsidP="00B82469">
      <w:pPr>
        <w:pStyle w:val="KeepWithNext"/>
        <w:rPr>
          <w:rtl/>
          <w:lang w:eastAsia="he-IL"/>
        </w:rPr>
      </w:pPr>
    </w:p>
    <w:p w14:paraId="4F4A66E9" w14:textId="03D43317" w:rsidR="00B82469" w:rsidRDefault="00B82469" w:rsidP="00B82469">
      <w:pPr>
        <w:rPr>
          <w:rtl/>
          <w:lang w:eastAsia="he-IL"/>
        </w:rPr>
      </w:pPr>
      <w:bookmarkStart w:id="155" w:name="_ETM_Q1_745407"/>
      <w:bookmarkStart w:id="156" w:name="_ETM_Q1_745440"/>
      <w:bookmarkEnd w:id="155"/>
      <w:bookmarkEnd w:id="156"/>
      <w:r>
        <w:rPr>
          <w:rFonts w:hint="cs"/>
          <w:rtl/>
          <w:lang w:eastAsia="he-IL"/>
        </w:rPr>
        <w:t>תסבירי את ההיגי</w:t>
      </w:r>
      <w:bookmarkStart w:id="157" w:name="_ETM_Q1_743968"/>
      <w:bookmarkEnd w:id="157"/>
      <w:r>
        <w:rPr>
          <w:rFonts w:hint="cs"/>
          <w:rtl/>
          <w:lang w:eastAsia="he-IL"/>
        </w:rPr>
        <w:t>ון. תסבירי את הרציונל של הדבר הזה.</w:t>
      </w:r>
    </w:p>
    <w:p w14:paraId="29AAB6EF" w14:textId="77777777" w:rsidR="00B82469" w:rsidRDefault="00B82469" w:rsidP="00B82469">
      <w:pPr>
        <w:rPr>
          <w:rtl/>
          <w:lang w:eastAsia="he-IL"/>
        </w:rPr>
      </w:pPr>
      <w:bookmarkStart w:id="158" w:name="_ETM_Q1_746335"/>
      <w:bookmarkStart w:id="159" w:name="_ETM_Q1_746368"/>
      <w:bookmarkStart w:id="160" w:name="_ETM_Q1_749543"/>
      <w:bookmarkEnd w:id="158"/>
      <w:bookmarkEnd w:id="159"/>
      <w:bookmarkEnd w:id="160"/>
    </w:p>
    <w:p w14:paraId="3D6E7F54" w14:textId="015602F4" w:rsidR="00B82469" w:rsidRDefault="00B82469" w:rsidP="00B82469">
      <w:pPr>
        <w:pStyle w:val="af9"/>
        <w:keepNext/>
        <w:rPr>
          <w:rtl/>
          <w:lang w:eastAsia="he-IL"/>
        </w:rPr>
      </w:pPr>
      <w:bookmarkStart w:id="161" w:name="ET_guest_ענבל_פולק_8"/>
      <w:r w:rsidRPr="00B82469">
        <w:rPr>
          <w:rStyle w:val="TagStyle"/>
          <w:rtl/>
        </w:rPr>
        <w:t xml:space="preserve"> &lt;&lt; אורח &gt;&gt; </w:t>
      </w:r>
      <w:r>
        <w:rPr>
          <w:rtl/>
          <w:lang w:eastAsia="he-IL"/>
        </w:rPr>
        <w:t>ענבל פולק:</w:t>
      </w:r>
      <w:r w:rsidRPr="00B82469">
        <w:rPr>
          <w:rStyle w:val="TagStyle"/>
          <w:rtl/>
        </w:rPr>
        <w:t xml:space="preserve"> &lt;&lt; אורח &gt;&gt;</w:t>
      </w:r>
      <w:r w:rsidR="008E739F">
        <w:rPr>
          <w:rtl/>
          <w:lang w:eastAsia="he-IL"/>
        </w:rPr>
        <w:t xml:space="preserve"> </w:t>
      </w:r>
      <w:bookmarkEnd w:id="161"/>
    </w:p>
    <w:p w14:paraId="0BE2FA00" w14:textId="77777777" w:rsidR="00B82469" w:rsidRDefault="00B82469" w:rsidP="00B82469">
      <w:pPr>
        <w:pStyle w:val="KeepWithNext"/>
        <w:rPr>
          <w:rtl/>
          <w:lang w:eastAsia="he-IL"/>
        </w:rPr>
      </w:pPr>
    </w:p>
    <w:p w14:paraId="40862E9F" w14:textId="6947F892" w:rsidR="0065540D" w:rsidRDefault="00B82469" w:rsidP="0065540D">
      <w:pPr>
        <w:rPr>
          <w:rtl/>
          <w:lang w:eastAsia="he-IL"/>
        </w:rPr>
      </w:pPr>
      <w:bookmarkStart w:id="162" w:name="_ETM_Q1_749716"/>
      <w:bookmarkStart w:id="163" w:name="_ETM_Q1_749728"/>
      <w:bookmarkEnd w:id="162"/>
      <w:bookmarkEnd w:id="163"/>
      <w:r>
        <w:rPr>
          <w:rFonts w:hint="cs"/>
          <w:rtl/>
          <w:lang w:eastAsia="he-IL"/>
        </w:rPr>
        <w:t>אם חברה הי</w:t>
      </w:r>
      <w:bookmarkStart w:id="164" w:name="_ETM_Q1_751289"/>
      <w:bookmarkEnd w:id="164"/>
      <w:r>
        <w:rPr>
          <w:rFonts w:hint="cs"/>
          <w:rtl/>
          <w:lang w:eastAsia="he-IL"/>
        </w:rPr>
        <w:t>א גם המנפיק של אמצעי תשלום</w:t>
      </w:r>
      <w:r w:rsidR="0065540D">
        <w:rPr>
          <w:rFonts w:hint="cs"/>
          <w:rtl/>
          <w:lang w:eastAsia="he-IL"/>
        </w:rPr>
        <w:t>, זאת א</w:t>
      </w:r>
      <w:bookmarkStart w:id="165" w:name="_ETM_Q1_752639"/>
      <w:bookmarkEnd w:id="165"/>
      <w:r w:rsidR="0065540D">
        <w:rPr>
          <w:rFonts w:hint="cs"/>
          <w:rtl/>
          <w:lang w:eastAsia="he-IL"/>
        </w:rPr>
        <w:t>ומרת שהיא באה ואומרת שאתה יכול לקנות תו ואת</w:t>
      </w:r>
      <w:bookmarkStart w:id="166" w:name="_ETM_Q1_758491"/>
      <w:bookmarkEnd w:id="166"/>
      <w:r w:rsidR="0065540D">
        <w:rPr>
          <w:rFonts w:hint="cs"/>
          <w:rtl/>
          <w:lang w:eastAsia="he-IL"/>
        </w:rPr>
        <w:t>ה תשתמש בו בעתיד, ואתה תוכל להשתמש</w:t>
      </w:r>
      <w:bookmarkStart w:id="167" w:name="_ETM_Q1_761764"/>
      <w:bookmarkEnd w:id="167"/>
      <w:r w:rsidR="0065540D">
        <w:rPr>
          <w:rFonts w:hint="cs"/>
          <w:rtl/>
          <w:lang w:eastAsia="he-IL"/>
        </w:rPr>
        <w:t xml:space="preserve"> בו בחברות שלי. זאת אומרת, אני סולקת </w:t>
      </w:r>
      <w:bookmarkStart w:id="168" w:name="_ETM_Q1_763858"/>
      <w:bookmarkEnd w:id="168"/>
      <w:r w:rsidR="0065540D">
        <w:rPr>
          <w:rFonts w:hint="cs"/>
          <w:rtl/>
          <w:lang w:eastAsia="he-IL"/>
        </w:rPr>
        <w:t xml:space="preserve">לעצמי את פעולת התשלום ואני גם זאת </w:t>
      </w:r>
      <w:bookmarkStart w:id="169" w:name="_ETM_Q1_768633"/>
      <w:bookmarkEnd w:id="169"/>
      <w:r w:rsidR="0065540D">
        <w:rPr>
          <w:rFonts w:hint="cs"/>
          <w:rtl/>
          <w:lang w:eastAsia="he-IL"/>
        </w:rPr>
        <w:t>ששומרת על הכסף.</w:t>
      </w:r>
      <w:r w:rsidR="00504979">
        <w:rPr>
          <w:rFonts w:hint="cs"/>
          <w:rtl/>
          <w:lang w:eastAsia="he-IL"/>
        </w:rPr>
        <w:t xml:space="preserve"> </w:t>
      </w:r>
      <w:r w:rsidR="0065540D">
        <w:rPr>
          <w:rFonts w:hint="cs"/>
          <w:rtl/>
          <w:lang w:eastAsia="he-IL"/>
        </w:rPr>
        <w:t>למשל קבוצת גולף, אתה קונה כרטיס</w:t>
      </w:r>
      <w:bookmarkStart w:id="170" w:name="_ETM_Q1_777851"/>
      <w:bookmarkEnd w:id="170"/>
      <w:r w:rsidR="0065540D">
        <w:rPr>
          <w:rFonts w:hint="cs"/>
          <w:rtl/>
          <w:lang w:eastAsia="he-IL"/>
        </w:rPr>
        <w:t xml:space="preserve"> להשתמש רק בחברות בתוך קבוצת גולף, ואז בעצם החברה עצמה היא גם המנפיקה, היא גם השומרת והיא </w:t>
      </w:r>
      <w:bookmarkStart w:id="171" w:name="_ETM_Q1_785827"/>
      <w:bookmarkEnd w:id="171"/>
      <w:r w:rsidR="0065540D">
        <w:rPr>
          <w:rFonts w:hint="cs"/>
          <w:rtl/>
          <w:lang w:eastAsia="he-IL"/>
        </w:rPr>
        <w:t>גם הסולקת אבל זה עבור עצמה. כא</w:t>
      </w:r>
      <w:bookmarkStart w:id="172" w:name="_ETM_Q1_789876"/>
      <w:bookmarkEnd w:id="172"/>
      <w:r w:rsidR="0065540D">
        <w:rPr>
          <w:rFonts w:hint="cs"/>
          <w:rtl/>
          <w:lang w:eastAsia="he-IL"/>
        </w:rPr>
        <w:t>ן</w:t>
      </w:r>
      <w:r w:rsidR="00504979">
        <w:rPr>
          <w:rFonts w:hint="cs"/>
          <w:rtl/>
          <w:lang w:eastAsia="he-IL"/>
        </w:rPr>
        <w:t xml:space="preserve"> </w:t>
      </w:r>
      <w:r w:rsidR="0065540D">
        <w:rPr>
          <w:rFonts w:hint="cs"/>
          <w:rtl/>
          <w:lang w:eastAsia="he-IL"/>
        </w:rPr>
        <w:t>כל הפעולות האלה מתאחדות לאחד, החברה ע</w:t>
      </w:r>
      <w:bookmarkStart w:id="173" w:name="_ETM_Q1_794670"/>
      <w:bookmarkEnd w:id="173"/>
      <w:r w:rsidR="0065540D">
        <w:rPr>
          <w:rFonts w:hint="cs"/>
          <w:rtl/>
          <w:lang w:eastAsia="he-IL"/>
        </w:rPr>
        <w:t>ושה את כולן עבור עצמה וזה תחת תקנות הסדרה. אנח</w:t>
      </w:r>
      <w:bookmarkStart w:id="174" w:name="_ETM_Q1_797426"/>
      <w:bookmarkEnd w:id="174"/>
      <w:r w:rsidR="0065540D">
        <w:rPr>
          <w:rFonts w:hint="cs"/>
          <w:rtl/>
          <w:lang w:eastAsia="he-IL"/>
        </w:rPr>
        <w:t>נו רואים אותן כ-</w:t>
      </w:r>
      <w:proofErr w:type="spellStart"/>
      <w:r w:rsidR="0065540D">
        <w:rPr>
          <w:rFonts w:hint="cs"/>
          <w:rtl/>
          <w:lang w:eastAsia="he-IL"/>
        </w:rPr>
        <w:t>קלוזד</w:t>
      </w:r>
      <w:proofErr w:type="spellEnd"/>
      <w:r w:rsidR="0065540D">
        <w:rPr>
          <w:rFonts w:hint="cs"/>
          <w:rtl/>
          <w:lang w:eastAsia="he-IL"/>
        </w:rPr>
        <w:t xml:space="preserve"> לוק מורחב. אנחנו חושבים שהן</w:t>
      </w:r>
      <w:bookmarkStart w:id="175" w:name="_ETM_Q1_803481"/>
      <w:bookmarkEnd w:id="175"/>
      <w:r w:rsidR="0065540D">
        <w:rPr>
          <w:rFonts w:hint="cs"/>
          <w:rtl/>
          <w:lang w:eastAsia="he-IL"/>
        </w:rPr>
        <w:t xml:space="preserve"> לא צריכות ברישיון. זאת אומרת, הסיכון של הלקוח </w:t>
      </w:r>
      <w:bookmarkStart w:id="176" w:name="_ETM_Q1_808742"/>
      <w:bookmarkEnd w:id="176"/>
      <w:r w:rsidR="0065540D">
        <w:rPr>
          <w:rFonts w:hint="cs"/>
          <w:rtl/>
          <w:lang w:eastAsia="he-IL"/>
        </w:rPr>
        <w:t xml:space="preserve">כאשר הוא קונה אמצעי תשלום כזה, הוא מאוד מודע למה </w:t>
      </w:r>
      <w:bookmarkStart w:id="177" w:name="_ETM_Q1_812676"/>
      <w:bookmarkEnd w:id="177"/>
      <w:r w:rsidR="0065540D">
        <w:rPr>
          <w:rFonts w:hint="cs"/>
          <w:rtl/>
          <w:lang w:eastAsia="he-IL"/>
        </w:rPr>
        <w:t xml:space="preserve">שהוא עומד לקבל, מה הזכויות שלו וממה הוא </w:t>
      </w:r>
      <w:bookmarkStart w:id="178" w:name="_ETM_Q1_815117"/>
      <w:bookmarkEnd w:id="178"/>
      <w:r w:rsidR="0065540D">
        <w:rPr>
          <w:rFonts w:hint="cs"/>
          <w:rtl/>
          <w:lang w:eastAsia="he-IL"/>
        </w:rPr>
        <w:t>צריך להיזהר ומה הסיכון שלו.</w:t>
      </w:r>
    </w:p>
    <w:p w14:paraId="5ED328D4" w14:textId="77777777" w:rsidR="0065540D" w:rsidRDefault="0065540D" w:rsidP="0065540D">
      <w:pPr>
        <w:rPr>
          <w:rtl/>
          <w:lang w:eastAsia="he-IL"/>
        </w:rPr>
      </w:pPr>
      <w:bookmarkStart w:id="179" w:name="_ETM_Q1_821512"/>
      <w:bookmarkStart w:id="180" w:name="_ETM_Q1_821582"/>
      <w:bookmarkEnd w:id="179"/>
      <w:bookmarkEnd w:id="180"/>
    </w:p>
    <w:p w14:paraId="4EE08171" w14:textId="7E52E316" w:rsidR="0065540D" w:rsidRDefault="0065540D" w:rsidP="0065540D">
      <w:pPr>
        <w:rPr>
          <w:rtl/>
          <w:lang w:eastAsia="he-IL"/>
        </w:rPr>
      </w:pPr>
      <w:bookmarkStart w:id="181" w:name="_ETM_Q1_822384"/>
      <w:bookmarkStart w:id="182" w:name="_ETM_Q1_822441"/>
      <w:bookmarkEnd w:id="181"/>
      <w:bookmarkEnd w:id="182"/>
      <w:r>
        <w:rPr>
          <w:rFonts w:hint="cs"/>
          <w:rtl/>
          <w:lang w:eastAsia="he-IL"/>
        </w:rPr>
        <w:t>הפטור הנוסף</w:t>
      </w:r>
      <w:bookmarkStart w:id="183" w:name="_ETM_Q1_824039"/>
      <w:bookmarkEnd w:id="183"/>
      <w:r>
        <w:rPr>
          <w:rFonts w:hint="cs"/>
          <w:rtl/>
          <w:lang w:eastAsia="he-IL"/>
        </w:rPr>
        <w:t xml:space="preserve"> נוגע בקוטן. ככל שהחברה היא קטנה והיא ע</w:t>
      </w:r>
      <w:bookmarkStart w:id="184" w:name="_ETM_Q1_827186"/>
      <w:bookmarkEnd w:id="184"/>
      <w:r>
        <w:rPr>
          <w:rFonts w:hint="cs"/>
          <w:rtl/>
          <w:lang w:eastAsia="he-IL"/>
        </w:rPr>
        <w:t>דיין לא הגיעה לממדים של פעילות משמעותית שהיא מהווה סיכון</w:t>
      </w:r>
      <w:bookmarkStart w:id="185" w:name="_ETM_Q1_833076"/>
      <w:bookmarkEnd w:id="185"/>
      <w:r>
        <w:rPr>
          <w:rFonts w:hint="cs"/>
          <w:rtl/>
          <w:lang w:eastAsia="he-IL"/>
        </w:rPr>
        <w:t xml:space="preserve">, אנחנו רוצים לפטור אותה, ראשית כדי </w:t>
      </w:r>
      <w:bookmarkStart w:id="186" w:name="_ETM_Q1_833082"/>
      <w:bookmarkEnd w:id="186"/>
      <w:r>
        <w:rPr>
          <w:rFonts w:hint="cs"/>
          <w:rtl/>
          <w:lang w:eastAsia="he-IL"/>
        </w:rPr>
        <w:t>לתת לחברות קטנות להיכנס לשוק הזה, להתחרות ובאמת</w:t>
      </w:r>
      <w:bookmarkStart w:id="187" w:name="_ETM_Q1_840387"/>
      <w:bookmarkEnd w:id="187"/>
      <w:r>
        <w:rPr>
          <w:rFonts w:hint="cs"/>
          <w:rtl/>
          <w:lang w:eastAsia="he-IL"/>
        </w:rPr>
        <w:t xml:space="preserve"> להביא את התחרות, את החדשנות ואת הטכנולוגיה.</w:t>
      </w:r>
    </w:p>
    <w:p w14:paraId="31C4392C" w14:textId="77777777" w:rsidR="0065540D" w:rsidRDefault="0065540D" w:rsidP="0065540D">
      <w:pPr>
        <w:rPr>
          <w:rtl/>
          <w:lang w:eastAsia="he-IL"/>
        </w:rPr>
      </w:pPr>
      <w:bookmarkStart w:id="188" w:name="_ETM_Q1_845649"/>
      <w:bookmarkStart w:id="189" w:name="_ETM_Q1_845717"/>
      <w:bookmarkEnd w:id="188"/>
      <w:bookmarkEnd w:id="189"/>
    </w:p>
    <w:p w14:paraId="4D2AF2AF" w14:textId="267C8406" w:rsidR="0065540D" w:rsidRDefault="0065540D" w:rsidP="0065540D">
      <w:pPr>
        <w:pStyle w:val="af6"/>
        <w:keepNext/>
        <w:rPr>
          <w:rtl/>
        </w:rPr>
      </w:pPr>
      <w:bookmarkStart w:id="190" w:name="ET_yor_6351_9"/>
      <w:r w:rsidRPr="0065540D">
        <w:rPr>
          <w:rStyle w:val="TagStyle"/>
          <w:rtl/>
        </w:rPr>
        <w:t xml:space="preserve"> &lt;&lt; יור &gt;&gt; </w:t>
      </w:r>
      <w:r>
        <w:rPr>
          <w:rtl/>
        </w:rPr>
        <w:t>היו"ר אוהד טל:</w:t>
      </w:r>
      <w:r w:rsidRPr="0065540D">
        <w:rPr>
          <w:rStyle w:val="TagStyle"/>
          <w:rtl/>
        </w:rPr>
        <w:t xml:space="preserve"> &lt;&lt; יור &gt;&gt;</w:t>
      </w:r>
      <w:r w:rsidR="008E739F">
        <w:rPr>
          <w:rtl/>
        </w:rPr>
        <w:t xml:space="preserve"> </w:t>
      </w:r>
      <w:bookmarkEnd w:id="190"/>
    </w:p>
    <w:p w14:paraId="5F03A160" w14:textId="77777777" w:rsidR="0065540D" w:rsidRDefault="0065540D" w:rsidP="0065540D">
      <w:pPr>
        <w:pStyle w:val="KeepWithNext"/>
        <w:rPr>
          <w:rtl/>
          <w:lang w:eastAsia="he-IL"/>
        </w:rPr>
      </w:pPr>
    </w:p>
    <w:p w14:paraId="1C6507F8" w14:textId="5E46C10E" w:rsidR="0065540D" w:rsidRDefault="0065540D" w:rsidP="0065540D">
      <w:pPr>
        <w:rPr>
          <w:rtl/>
          <w:lang w:eastAsia="he-IL"/>
        </w:rPr>
      </w:pPr>
      <w:r>
        <w:rPr>
          <w:rFonts w:hint="cs"/>
          <w:rtl/>
          <w:lang w:eastAsia="he-IL"/>
        </w:rPr>
        <w:t>אלה חמישה מיליון שקלים.</w:t>
      </w:r>
    </w:p>
    <w:p w14:paraId="77FE3501" w14:textId="77777777" w:rsidR="0065540D" w:rsidRDefault="0065540D" w:rsidP="0065540D">
      <w:pPr>
        <w:rPr>
          <w:rtl/>
          <w:lang w:eastAsia="he-IL"/>
        </w:rPr>
      </w:pPr>
      <w:bookmarkStart w:id="191" w:name="_ETM_Q1_844389"/>
      <w:bookmarkStart w:id="192" w:name="_ETM_Q1_844451"/>
      <w:bookmarkStart w:id="193" w:name="_ETM_Q1_845085"/>
      <w:bookmarkEnd w:id="191"/>
      <w:bookmarkEnd w:id="192"/>
      <w:bookmarkEnd w:id="193"/>
    </w:p>
    <w:p w14:paraId="4E5A990C" w14:textId="27A758FF" w:rsidR="0065540D" w:rsidRDefault="0065540D" w:rsidP="0065540D">
      <w:pPr>
        <w:pStyle w:val="af9"/>
        <w:keepNext/>
        <w:rPr>
          <w:rtl/>
          <w:lang w:eastAsia="he-IL"/>
        </w:rPr>
      </w:pPr>
      <w:bookmarkStart w:id="194" w:name="ET_guest_ענבל_פולק_10"/>
      <w:r w:rsidRPr="0065540D">
        <w:rPr>
          <w:rStyle w:val="TagStyle"/>
          <w:rtl/>
        </w:rPr>
        <w:t xml:space="preserve"> &lt;&lt; אורח &gt;&gt; </w:t>
      </w:r>
      <w:r>
        <w:rPr>
          <w:rtl/>
          <w:lang w:eastAsia="he-IL"/>
        </w:rPr>
        <w:t>ענבל פולק:</w:t>
      </w:r>
      <w:r w:rsidRPr="0065540D">
        <w:rPr>
          <w:rStyle w:val="TagStyle"/>
          <w:rtl/>
        </w:rPr>
        <w:t xml:space="preserve"> &lt;&lt; אורח &gt;&gt;</w:t>
      </w:r>
      <w:r w:rsidR="008E739F">
        <w:rPr>
          <w:rtl/>
          <w:lang w:eastAsia="he-IL"/>
        </w:rPr>
        <w:t xml:space="preserve"> </w:t>
      </w:r>
      <w:bookmarkEnd w:id="194"/>
    </w:p>
    <w:p w14:paraId="654A321F" w14:textId="77777777" w:rsidR="0065540D" w:rsidRDefault="0065540D" w:rsidP="0065540D">
      <w:pPr>
        <w:pStyle w:val="KeepWithNext"/>
        <w:rPr>
          <w:rtl/>
          <w:lang w:eastAsia="he-IL"/>
        </w:rPr>
      </w:pPr>
    </w:p>
    <w:p w14:paraId="15C66E3E" w14:textId="13E53EFB" w:rsidR="0065540D" w:rsidRDefault="0065540D" w:rsidP="0065540D">
      <w:pPr>
        <w:rPr>
          <w:rtl/>
          <w:lang w:eastAsia="he-IL"/>
        </w:rPr>
      </w:pPr>
      <w:bookmarkStart w:id="195" w:name="_ETM_Q1_845575"/>
      <w:bookmarkStart w:id="196" w:name="_ETM_Q1_845637"/>
      <w:bookmarkEnd w:id="195"/>
      <w:bookmarkEnd w:id="196"/>
      <w:r>
        <w:rPr>
          <w:rFonts w:hint="cs"/>
          <w:rtl/>
          <w:lang w:eastAsia="he-IL"/>
        </w:rPr>
        <w:t xml:space="preserve">כן, החמישה מיליון שקלים בממוצע אבל יש כאן עוד דבר. יש כאן </w:t>
      </w:r>
      <w:bookmarkStart w:id="197" w:name="_ETM_Q1_849882"/>
      <w:bookmarkEnd w:id="197"/>
      <w:r>
        <w:rPr>
          <w:rFonts w:hint="cs"/>
          <w:rtl/>
          <w:lang w:eastAsia="he-IL"/>
        </w:rPr>
        <w:t>גם חברות שנותנות באמת שירותים.</w:t>
      </w:r>
    </w:p>
    <w:p w14:paraId="218E48E5" w14:textId="77777777" w:rsidR="0065540D" w:rsidRDefault="0065540D" w:rsidP="0065540D">
      <w:pPr>
        <w:rPr>
          <w:rtl/>
          <w:lang w:eastAsia="he-IL"/>
        </w:rPr>
      </w:pPr>
      <w:bookmarkStart w:id="198" w:name="_ETM_Q1_853389"/>
      <w:bookmarkStart w:id="199" w:name="_ETM_Q1_853451"/>
      <w:bookmarkEnd w:id="198"/>
      <w:bookmarkEnd w:id="199"/>
    </w:p>
    <w:p w14:paraId="147A4DB9" w14:textId="2AA68923" w:rsidR="0065540D" w:rsidRDefault="0065540D" w:rsidP="0065540D">
      <w:pPr>
        <w:pStyle w:val="af6"/>
        <w:keepNext/>
        <w:rPr>
          <w:rtl/>
        </w:rPr>
      </w:pPr>
      <w:bookmarkStart w:id="200" w:name="ET_yor_6351_11"/>
      <w:r w:rsidRPr="0065540D">
        <w:rPr>
          <w:rStyle w:val="TagStyle"/>
          <w:rtl/>
        </w:rPr>
        <w:t xml:space="preserve"> &lt;&lt; יור &gt;&gt; </w:t>
      </w:r>
      <w:r>
        <w:rPr>
          <w:rtl/>
        </w:rPr>
        <w:t>היו"ר אוהד טל:</w:t>
      </w:r>
      <w:r w:rsidRPr="0065540D">
        <w:rPr>
          <w:rStyle w:val="TagStyle"/>
          <w:rtl/>
        </w:rPr>
        <w:t xml:space="preserve"> &lt;&lt; יור &gt;&gt;</w:t>
      </w:r>
      <w:r w:rsidR="008E739F">
        <w:rPr>
          <w:rtl/>
        </w:rPr>
        <w:t xml:space="preserve"> </w:t>
      </w:r>
      <w:bookmarkEnd w:id="200"/>
    </w:p>
    <w:p w14:paraId="312C338A" w14:textId="77777777" w:rsidR="0065540D" w:rsidRDefault="0065540D" w:rsidP="0065540D">
      <w:pPr>
        <w:pStyle w:val="KeepWithNext"/>
        <w:rPr>
          <w:rtl/>
          <w:lang w:eastAsia="he-IL"/>
        </w:rPr>
      </w:pPr>
    </w:p>
    <w:p w14:paraId="47FFA287" w14:textId="76B4D0B9" w:rsidR="0065540D" w:rsidRDefault="0065540D" w:rsidP="0065540D">
      <w:pPr>
        <w:rPr>
          <w:rtl/>
          <w:lang w:eastAsia="he-IL"/>
        </w:rPr>
      </w:pPr>
      <w:r>
        <w:rPr>
          <w:rFonts w:hint="cs"/>
          <w:rtl/>
          <w:lang w:eastAsia="he-IL"/>
        </w:rPr>
        <w:t>אגב, המספר הזה, תסבירי</w:t>
      </w:r>
      <w:bookmarkStart w:id="201" w:name="_ETM_Q1_855503"/>
      <w:bookmarkEnd w:id="201"/>
      <w:r>
        <w:rPr>
          <w:rFonts w:hint="cs"/>
          <w:rtl/>
          <w:lang w:eastAsia="he-IL"/>
        </w:rPr>
        <w:t xml:space="preserve"> על מה הוא מבוסס.</w:t>
      </w:r>
    </w:p>
    <w:p w14:paraId="7781BDBD" w14:textId="77777777" w:rsidR="0065540D" w:rsidRDefault="0065540D" w:rsidP="0065540D">
      <w:pPr>
        <w:rPr>
          <w:rtl/>
          <w:lang w:eastAsia="he-IL"/>
        </w:rPr>
      </w:pPr>
      <w:bookmarkStart w:id="202" w:name="_ETM_Q1_855399"/>
      <w:bookmarkStart w:id="203" w:name="_ETM_Q1_855431"/>
      <w:bookmarkStart w:id="204" w:name="_ETM_Q1_854958"/>
      <w:bookmarkEnd w:id="202"/>
      <w:bookmarkEnd w:id="203"/>
      <w:bookmarkEnd w:id="204"/>
    </w:p>
    <w:p w14:paraId="38A9C2BA" w14:textId="68B9B997" w:rsidR="0065540D" w:rsidRDefault="0065540D" w:rsidP="0065540D">
      <w:pPr>
        <w:pStyle w:val="af9"/>
        <w:keepNext/>
        <w:rPr>
          <w:rtl/>
          <w:lang w:eastAsia="he-IL"/>
        </w:rPr>
      </w:pPr>
      <w:bookmarkStart w:id="205" w:name="ET_guest_ענבל_פולק_12"/>
      <w:r w:rsidRPr="0065540D">
        <w:rPr>
          <w:rStyle w:val="TagStyle"/>
          <w:rtl/>
        </w:rPr>
        <w:t xml:space="preserve"> &lt;&lt; אורח &gt;&gt; </w:t>
      </w:r>
      <w:r>
        <w:rPr>
          <w:rtl/>
          <w:lang w:eastAsia="he-IL"/>
        </w:rPr>
        <w:t>ענבל פולק:</w:t>
      </w:r>
      <w:r w:rsidRPr="0065540D">
        <w:rPr>
          <w:rStyle w:val="TagStyle"/>
          <w:rtl/>
        </w:rPr>
        <w:t xml:space="preserve"> &lt;&lt; אורח &gt;&gt;</w:t>
      </w:r>
      <w:r w:rsidR="008E739F">
        <w:rPr>
          <w:rtl/>
          <w:lang w:eastAsia="he-IL"/>
        </w:rPr>
        <w:t xml:space="preserve"> </w:t>
      </w:r>
      <w:bookmarkEnd w:id="205"/>
    </w:p>
    <w:p w14:paraId="6C33A026" w14:textId="77777777" w:rsidR="0065540D" w:rsidRDefault="0065540D" w:rsidP="0065540D">
      <w:pPr>
        <w:pStyle w:val="KeepWithNext"/>
        <w:rPr>
          <w:rtl/>
          <w:lang w:eastAsia="he-IL"/>
        </w:rPr>
      </w:pPr>
    </w:p>
    <w:p w14:paraId="28768DDA" w14:textId="03642975" w:rsidR="0065540D" w:rsidRDefault="0065540D" w:rsidP="0065540D">
      <w:pPr>
        <w:rPr>
          <w:rtl/>
          <w:lang w:eastAsia="he-IL"/>
        </w:rPr>
      </w:pPr>
      <w:bookmarkStart w:id="206" w:name="_ETM_Q1_855126"/>
      <w:bookmarkStart w:id="207" w:name="_ETM_Q1_855138"/>
      <w:bookmarkEnd w:id="206"/>
      <w:bookmarkEnd w:id="207"/>
      <w:r>
        <w:rPr>
          <w:rFonts w:hint="cs"/>
          <w:rtl/>
          <w:lang w:eastAsia="he-IL"/>
        </w:rPr>
        <w:t xml:space="preserve">הפטור הזה ספציפית, כמו שמצאנו </w:t>
      </w:r>
      <w:bookmarkStart w:id="208" w:name="_ETM_Q1_862357"/>
      <w:bookmarkEnd w:id="208"/>
      <w:r>
        <w:rPr>
          <w:rFonts w:hint="cs"/>
          <w:rtl/>
          <w:lang w:eastAsia="he-IL"/>
        </w:rPr>
        <w:t xml:space="preserve">אותו כמותי באירופה, כן מצאנו הקבלות אבל </w:t>
      </w:r>
      <w:bookmarkStart w:id="209" w:name="_ETM_Q1_867926"/>
      <w:bookmarkEnd w:id="209"/>
      <w:r>
        <w:rPr>
          <w:rFonts w:hint="cs"/>
          <w:rtl/>
          <w:lang w:eastAsia="he-IL"/>
        </w:rPr>
        <w:t xml:space="preserve">עשינו מחקר. ניסינו לראות חברות סטרט-אפ קטנות מתחילות, כמה זמן </w:t>
      </w:r>
      <w:bookmarkStart w:id="210" w:name="_ETM_Q1_872047"/>
      <w:bookmarkEnd w:id="210"/>
      <w:r>
        <w:rPr>
          <w:rFonts w:hint="cs"/>
          <w:rtl/>
          <w:lang w:eastAsia="he-IL"/>
        </w:rPr>
        <w:t>לוקח</w:t>
      </w:r>
      <w:r w:rsidR="00504979">
        <w:rPr>
          <w:rFonts w:hint="cs"/>
          <w:rtl/>
          <w:lang w:eastAsia="he-IL"/>
        </w:rPr>
        <w:t xml:space="preserve"> </w:t>
      </w:r>
      <w:r>
        <w:rPr>
          <w:rFonts w:hint="cs"/>
          <w:rtl/>
          <w:lang w:eastAsia="he-IL"/>
        </w:rPr>
        <w:t xml:space="preserve">להן מהרגע שהן מתחילות פעילות להגיע לאותם חמישה מיליון שקלים. ראינו שמדובר בממוצע בין חצי שנה עד שנה וחשבנו שזה זמן נכון לתת לחברה להיכנס, להתבסס בשוק ולהבין ועל כך נשענו. </w:t>
      </w:r>
    </w:p>
    <w:p w14:paraId="5077247E" w14:textId="77777777" w:rsidR="0065540D" w:rsidRDefault="0065540D" w:rsidP="0065540D">
      <w:pPr>
        <w:rPr>
          <w:rtl/>
          <w:lang w:eastAsia="he-IL"/>
        </w:rPr>
      </w:pPr>
      <w:bookmarkStart w:id="211" w:name="_ETM_Q1_891727"/>
      <w:bookmarkStart w:id="212" w:name="_ETM_Q1_891764"/>
      <w:bookmarkEnd w:id="211"/>
      <w:bookmarkEnd w:id="212"/>
    </w:p>
    <w:p w14:paraId="5F13A5F9" w14:textId="466E921C" w:rsidR="0065540D" w:rsidRDefault="0065540D" w:rsidP="0065540D">
      <w:pPr>
        <w:pStyle w:val="a4"/>
        <w:keepNext/>
        <w:rPr>
          <w:rtl/>
        </w:rPr>
      </w:pPr>
      <w:bookmarkStart w:id="213" w:name="_ETM_Q1_891847"/>
      <w:bookmarkStart w:id="214" w:name="_ETM_Q1_891875"/>
      <w:bookmarkStart w:id="215" w:name="ET_speaker_6050_13"/>
      <w:bookmarkEnd w:id="213"/>
      <w:bookmarkEnd w:id="214"/>
      <w:r w:rsidRPr="0065540D">
        <w:rPr>
          <w:rStyle w:val="TagStyle"/>
          <w:rtl/>
        </w:rPr>
        <w:t xml:space="preserve"> &lt;&lt; דובר &gt;&gt; </w:t>
      </w:r>
      <w:r>
        <w:rPr>
          <w:rtl/>
        </w:rPr>
        <w:t>אליהו ברוכי (יהדות התורה):</w:t>
      </w:r>
      <w:r w:rsidRPr="0065540D">
        <w:rPr>
          <w:rStyle w:val="TagStyle"/>
          <w:rtl/>
        </w:rPr>
        <w:t xml:space="preserve"> &lt;&lt; דובר &gt;&gt;</w:t>
      </w:r>
      <w:r w:rsidR="008E739F">
        <w:rPr>
          <w:rtl/>
        </w:rPr>
        <w:t xml:space="preserve"> </w:t>
      </w:r>
      <w:bookmarkEnd w:id="215"/>
    </w:p>
    <w:p w14:paraId="3F62A32E" w14:textId="77777777" w:rsidR="0065540D" w:rsidRDefault="0065540D" w:rsidP="0065540D">
      <w:pPr>
        <w:pStyle w:val="KeepWithNext"/>
        <w:rPr>
          <w:rtl/>
          <w:lang w:eastAsia="he-IL"/>
        </w:rPr>
      </w:pPr>
    </w:p>
    <w:p w14:paraId="145EE77B" w14:textId="18DC420F" w:rsidR="0065540D" w:rsidRDefault="0065540D" w:rsidP="0065540D">
      <w:pPr>
        <w:rPr>
          <w:rtl/>
          <w:lang w:eastAsia="he-IL"/>
        </w:rPr>
      </w:pPr>
      <w:r>
        <w:rPr>
          <w:rFonts w:hint="cs"/>
          <w:rtl/>
          <w:lang w:eastAsia="he-IL"/>
        </w:rPr>
        <w:t xml:space="preserve">הינוקא הוא רק בסכום? </w:t>
      </w:r>
      <w:bookmarkStart w:id="216" w:name="_ETM_Q1_893758"/>
      <w:bookmarkEnd w:id="216"/>
      <w:r>
        <w:rPr>
          <w:rFonts w:hint="cs"/>
          <w:rtl/>
          <w:lang w:eastAsia="he-IL"/>
        </w:rPr>
        <w:t>לא</w:t>
      </w:r>
      <w:r w:rsidR="00504979">
        <w:rPr>
          <w:rFonts w:hint="cs"/>
          <w:rtl/>
          <w:lang w:eastAsia="he-IL"/>
        </w:rPr>
        <w:t xml:space="preserve"> </w:t>
      </w:r>
      <w:r>
        <w:rPr>
          <w:rFonts w:hint="cs"/>
          <w:rtl/>
          <w:lang w:eastAsia="he-IL"/>
        </w:rPr>
        <w:t>בתקופה?</w:t>
      </w:r>
    </w:p>
    <w:p w14:paraId="4A5D1479" w14:textId="77777777" w:rsidR="0065540D" w:rsidRDefault="0065540D" w:rsidP="0065540D">
      <w:pPr>
        <w:rPr>
          <w:rtl/>
          <w:lang w:eastAsia="he-IL"/>
        </w:rPr>
      </w:pPr>
      <w:bookmarkStart w:id="217" w:name="_ETM_Q1_894122"/>
      <w:bookmarkStart w:id="218" w:name="_ETM_Q1_894154"/>
      <w:bookmarkStart w:id="219" w:name="_ETM_Q1_895370"/>
      <w:bookmarkEnd w:id="217"/>
      <w:bookmarkEnd w:id="218"/>
      <w:bookmarkEnd w:id="219"/>
    </w:p>
    <w:p w14:paraId="18056A13" w14:textId="099B1EEC" w:rsidR="0065540D" w:rsidRDefault="0065540D" w:rsidP="0065540D">
      <w:pPr>
        <w:pStyle w:val="af9"/>
        <w:keepNext/>
        <w:rPr>
          <w:rtl/>
          <w:lang w:eastAsia="he-IL"/>
        </w:rPr>
      </w:pPr>
      <w:bookmarkStart w:id="220" w:name="ET_guest_ענבל_פולק_14"/>
      <w:r w:rsidRPr="0065540D">
        <w:rPr>
          <w:rStyle w:val="TagStyle"/>
          <w:rtl/>
        </w:rPr>
        <w:t xml:space="preserve"> &lt;&lt; אורח &gt;&gt; </w:t>
      </w:r>
      <w:r>
        <w:rPr>
          <w:rtl/>
          <w:lang w:eastAsia="he-IL"/>
        </w:rPr>
        <w:t>ענבל פולק:</w:t>
      </w:r>
      <w:r w:rsidRPr="0065540D">
        <w:rPr>
          <w:rStyle w:val="TagStyle"/>
          <w:rtl/>
        </w:rPr>
        <w:t xml:space="preserve"> &lt;&lt; אורח &gt;&gt;</w:t>
      </w:r>
      <w:r w:rsidR="008E739F">
        <w:rPr>
          <w:rtl/>
          <w:lang w:eastAsia="he-IL"/>
        </w:rPr>
        <w:t xml:space="preserve"> </w:t>
      </w:r>
      <w:bookmarkEnd w:id="220"/>
    </w:p>
    <w:p w14:paraId="543F1CCD" w14:textId="77777777" w:rsidR="0065540D" w:rsidRDefault="0065540D" w:rsidP="0065540D">
      <w:pPr>
        <w:pStyle w:val="KeepWithNext"/>
        <w:rPr>
          <w:rtl/>
          <w:lang w:eastAsia="he-IL"/>
        </w:rPr>
      </w:pPr>
    </w:p>
    <w:p w14:paraId="1621CE96" w14:textId="125E4E43" w:rsidR="0065540D" w:rsidRDefault="0065540D" w:rsidP="0065540D">
      <w:pPr>
        <w:rPr>
          <w:rtl/>
          <w:lang w:eastAsia="he-IL"/>
        </w:rPr>
      </w:pPr>
      <w:bookmarkStart w:id="221" w:name="_ETM_Q1_895561"/>
      <w:bookmarkStart w:id="222" w:name="_ETM_Q1_895573"/>
      <w:bookmarkEnd w:id="221"/>
      <w:bookmarkEnd w:id="222"/>
      <w:r>
        <w:rPr>
          <w:rFonts w:hint="cs"/>
          <w:rtl/>
          <w:lang w:eastAsia="he-IL"/>
        </w:rPr>
        <w:t xml:space="preserve">נכון. בסכום. יכול להיות שזה מאוד </w:t>
      </w:r>
      <w:bookmarkStart w:id="223" w:name="_ETM_Q1_898218"/>
      <w:bookmarkEnd w:id="223"/>
      <w:r>
        <w:rPr>
          <w:rFonts w:hint="cs"/>
          <w:rtl/>
          <w:lang w:eastAsia="he-IL"/>
        </w:rPr>
        <w:t>מאוד מהר והסיכון עולה ויכול להיות שלא.</w:t>
      </w:r>
      <w:r w:rsidR="00504979">
        <w:rPr>
          <w:rFonts w:hint="cs"/>
          <w:rtl/>
          <w:lang w:eastAsia="he-IL"/>
        </w:rPr>
        <w:t xml:space="preserve"> </w:t>
      </w:r>
      <w:r>
        <w:rPr>
          <w:rFonts w:hint="cs"/>
          <w:rtl/>
          <w:lang w:eastAsia="he-IL"/>
        </w:rPr>
        <w:t xml:space="preserve">בנוסף לזה, ואני </w:t>
      </w:r>
      <w:bookmarkStart w:id="224" w:name="_ETM_Q1_904370"/>
      <w:bookmarkEnd w:id="224"/>
      <w:r>
        <w:rPr>
          <w:rFonts w:hint="cs"/>
          <w:rtl/>
          <w:lang w:eastAsia="he-IL"/>
        </w:rPr>
        <w:t xml:space="preserve">אמשיך, יש מרקט </w:t>
      </w:r>
      <w:proofErr w:type="spellStart"/>
      <w:r>
        <w:rPr>
          <w:rFonts w:hint="cs"/>
          <w:rtl/>
          <w:lang w:eastAsia="he-IL"/>
        </w:rPr>
        <w:t>פלייסים</w:t>
      </w:r>
      <w:proofErr w:type="spellEnd"/>
      <w:r>
        <w:rPr>
          <w:rFonts w:hint="cs"/>
          <w:rtl/>
          <w:lang w:eastAsia="he-IL"/>
        </w:rPr>
        <w:t xml:space="preserve"> שעושים דברים נהדרים.</w:t>
      </w:r>
      <w:r w:rsidR="00B85922">
        <w:rPr>
          <w:rFonts w:hint="cs"/>
          <w:rtl/>
          <w:lang w:eastAsia="he-IL"/>
        </w:rPr>
        <w:t xml:space="preserve"> מחברים שירותים</w:t>
      </w:r>
      <w:bookmarkStart w:id="225" w:name="_ETM_Q1_909695"/>
      <w:bookmarkEnd w:id="225"/>
      <w:r w:rsidR="00B85922">
        <w:rPr>
          <w:rFonts w:hint="cs"/>
          <w:rtl/>
          <w:lang w:eastAsia="he-IL"/>
        </w:rPr>
        <w:t xml:space="preserve">, מה שעוזר לילדים. הוא </w:t>
      </w:r>
      <w:bookmarkStart w:id="226" w:name="_ETM_Q1_918606"/>
      <w:bookmarkEnd w:id="226"/>
      <w:r w:rsidR="00B85922">
        <w:rPr>
          <w:rFonts w:hint="cs"/>
          <w:rtl/>
          <w:lang w:eastAsia="he-IL"/>
        </w:rPr>
        <w:t>זה שמעביר לאלה שבאים לתת את החוקים. הם לא רוצים להתעסק בכסף ולפעמים מדובר על מאות.</w:t>
      </w:r>
      <w:r w:rsidR="00504979">
        <w:rPr>
          <w:rFonts w:hint="cs"/>
          <w:rtl/>
          <w:lang w:eastAsia="he-IL"/>
        </w:rPr>
        <w:t xml:space="preserve"> </w:t>
      </w:r>
      <w:r w:rsidR="00B85922">
        <w:rPr>
          <w:rFonts w:hint="cs"/>
          <w:rtl/>
          <w:lang w:eastAsia="he-IL"/>
        </w:rPr>
        <w:t xml:space="preserve">הוא לא מגיע לחמישה מיליון שקלים. </w:t>
      </w:r>
      <w:bookmarkStart w:id="227" w:name="_ETM_Q1_931443"/>
      <w:bookmarkEnd w:id="227"/>
      <w:r w:rsidR="00B85922">
        <w:rPr>
          <w:rFonts w:hint="cs"/>
          <w:rtl/>
          <w:lang w:eastAsia="he-IL"/>
        </w:rPr>
        <w:t>היות וזה גם עונתי ונסביר את זה עת ניכנס לתקנות, אנחנו עושים ממוצע.</w:t>
      </w:r>
    </w:p>
    <w:p w14:paraId="5020B977" w14:textId="77777777" w:rsidR="00B85922" w:rsidRDefault="00B85922" w:rsidP="0065540D">
      <w:pPr>
        <w:rPr>
          <w:rtl/>
          <w:lang w:eastAsia="he-IL"/>
        </w:rPr>
      </w:pPr>
      <w:bookmarkStart w:id="228" w:name="_ETM_Q1_938708"/>
      <w:bookmarkStart w:id="229" w:name="_ETM_Q1_938743"/>
      <w:bookmarkStart w:id="230" w:name="_ETM_Q1_938091"/>
      <w:bookmarkEnd w:id="228"/>
      <w:bookmarkEnd w:id="229"/>
      <w:bookmarkEnd w:id="230"/>
    </w:p>
    <w:p w14:paraId="20270DAA" w14:textId="018BFC58" w:rsidR="00B85922" w:rsidRDefault="00B85922" w:rsidP="00B85922">
      <w:pPr>
        <w:pStyle w:val="af6"/>
        <w:keepNext/>
        <w:rPr>
          <w:rtl/>
        </w:rPr>
      </w:pPr>
      <w:bookmarkStart w:id="231" w:name="ET_yor_6351_15"/>
      <w:r w:rsidRPr="00B85922">
        <w:rPr>
          <w:rStyle w:val="TagStyle"/>
          <w:rtl/>
        </w:rPr>
        <w:t xml:space="preserve"> &lt;&lt; יור &gt;&gt; </w:t>
      </w:r>
      <w:r>
        <w:rPr>
          <w:rtl/>
        </w:rPr>
        <w:t>היו"ר אוהד טל:</w:t>
      </w:r>
      <w:r w:rsidRPr="00B85922">
        <w:rPr>
          <w:rStyle w:val="TagStyle"/>
          <w:rtl/>
        </w:rPr>
        <w:t xml:space="preserve"> &lt;&lt; יור &gt;&gt;</w:t>
      </w:r>
      <w:r w:rsidR="008E739F">
        <w:rPr>
          <w:rtl/>
        </w:rPr>
        <w:t xml:space="preserve"> </w:t>
      </w:r>
      <w:bookmarkEnd w:id="231"/>
    </w:p>
    <w:p w14:paraId="570E6BA2" w14:textId="77777777" w:rsidR="00B85922" w:rsidRDefault="00B85922" w:rsidP="00B85922">
      <w:pPr>
        <w:pStyle w:val="KeepWithNext"/>
        <w:rPr>
          <w:rtl/>
          <w:lang w:eastAsia="he-IL"/>
        </w:rPr>
      </w:pPr>
    </w:p>
    <w:p w14:paraId="503629A4" w14:textId="059671B5" w:rsidR="00B85922" w:rsidRDefault="00B85922" w:rsidP="00B85922">
      <w:pPr>
        <w:rPr>
          <w:rtl/>
          <w:lang w:eastAsia="he-IL"/>
        </w:rPr>
      </w:pPr>
      <w:bookmarkStart w:id="232" w:name="_ETM_Q1_938318"/>
      <w:bookmarkStart w:id="233" w:name="_ETM_Q1_938351"/>
      <w:bookmarkEnd w:id="232"/>
      <w:bookmarkEnd w:id="233"/>
      <w:r>
        <w:rPr>
          <w:rFonts w:hint="cs"/>
          <w:rtl/>
          <w:lang w:eastAsia="he-IL"/>
        </w:rPr>
        <w:t xml:space="preserve">אגב, </w:t>
      </w:r>
      <w:bookmarkStart w:id="234" w:name="_ETM_Q1_937545"/>
      <w:bookmarkEnd w:id="234"/>
      <w:r>
        <w:rPr>
          <w:rFonts w:hint="cs"/>
          <w:rtl/>
          <w:lang w:eastAsia="he-IL"/>
        </w:rPr>
        <w:t>יש כאן נציגים של חברות כאלה וארגונים? לא.</w:t>
      </w:r>
    </w:p>
    <w:p w14:paraId="5837146F" w14:textId="77777777" w:rsidR="00B85922" w:rsidRDefault="00B85922" w:rsidP="00B85922">
      <w:pPr>
        <w:rPr>
          <w:rtl/>
          <w:lang w:eastAsia="he-IL"/>
        </w:rPr>
      </w:pPr>
      <w:bookmarkStart w:id="235" w:name="_ETM_Q1_943289"/>
      <w:bookmarkStart w:id="236" w:name="_ETM_Q1_943319"/>
      <w:bookmarkStart w:id="237" w:name="_ETM_Q1_945313"/>
      <w:bookmarkEnd w:id="235"/>
      <w:bookmarkEnd w:id="236"/>
      <w:bookmarkEnd w:id="237"/>
    </w:p>
    <w:p w14:paraId="327DEB87" w14:textId="59D5F8B2" w:rsidR="00B85922" w:rsidRDefault="00B85922" w:rsidP="00B85922">
      <w:pPr>
        <w:pStyle w:val="af9"/>
        <w:keepNext/>
        <w:rPr>
          <w:rtl/>
          <w:lang w:eastAsia="he-IL"/>
        </w:rPr>
      </w:pPr>
      <w:bookmarkStart w:id="238" w:name="ET_guest_ענבל_פולק_16"/>
      <w:r w:rsidRPr="00B85922">
        <w:rPr>
          <w:rStyle w:val="TagStyle"/>
          <w:rtl/>
        </w:rPr>
        <w:t xml:space="preserve"> &lt;&lt; אורח &gt;&gt; </w:t>
      </w:r>
      <w:r>
        <w:rPr>
          <w:rtl/>
          <w:lang w:eastAsia="he-IL"/>
        </w:rPr>
        <w:t>ענבל פולק:</w:t>
      </w:r>
      <w:r w:rsidRPr="00B85922">
        <w:rPr>
          <w:rStyle w:val="TagStyle"/>
          <w:rtl/>
        </w:rPr>
        <w:t xml:space="preserve"> &lt;&lt; אורח &gt;&gt;</w:t>
      </w:r>
      <w:r w:rsidR="008E739F">
        <w:rPr>
          <w:rtl/>
          <w:lang w:eastAsia="he-IL"/>
        </w:rPr>
        <w:t xml:space="preserve"> </w:t>
      </w:r>
      <w:bookmarkEnd w:id="238"/>
    </w:p>
    <w:p w14:paraId="06A41A9E" w14:textId="77777777" w:rsidR="00B85922" w:rsidRDefault="00B85922" w:rsidP="00B85922">
      <w:pPr>
        <w:pStyle w:val="KeepWithNext"/>
        <w:rPr>
          <w:rtl/>
          <w:lang w:eastAsia="he-IL"/>
        </w:rPr>
      </w:pPr>
    </w:p>
    <w:p w14:paraId="1FC1434B" w14:textId="7B839A28" w:rsidR="00B85922" w:rsidRDefault="00B85922" w:rsidP="00B85922">
      <w:pPr>
        <w:rPr>
          <w:rtl/>
          <w:lang w:eastAsia="he-IL"/>
        </w:rPr>
      </w:pPr>
      <w:bookmarkStart w:id="239" w:name="_ETM_Q1_945511"/>
      <w:bookmarkStart w:id="240" w:name="_ETM_Q1_945538"/>
      <w:bookmarkEnd w:id="239"/>
      <w:bookmarkEnd w:id="240"/>
      <w:r>
        <w:rPr>
          <w:rFonts w:hint="cs"/>
          <w:rtl/>
          <w:lang w:eastAsia="he-IL"/>
        </w:rPr>
        <w:t>הם קיבלו פטור. אם כן, זה הפטור השני.</w:t>
      </w:r>
      <w:bookmarkStart w:id="241" w:name="_ETM_Q1_958027"/>
      <w:bookmarkEnd w:id="241"/>
    </w:p>
    <w:p w14:paraId="23A14FF0" w14:textId="77777777" w:rsidR="00B85922" w:rsidRDefault="00B85922" w:rsidP="00B85922">
      <w:pPr>
        <w:rPr>
          <w:rtl/>
          <w:lang w:eastAsia="he-IL"/>
        </w:rPr>
      </w:pPr>
      <w:bookmarkStart w:id="242" w:name="_ETM_Q1_960226"/>
      <w:bookmarkStart w:id="243" w:name="_ETM_Q1_960252"/>
      <w:bookmarkStart w:id="244" w:name="_ETM_Q1_957166"/>
      <w:bookmarkEnd w:id="242"/>
      <w:bookmarkEnd w:id="243"/>
      <w:bookmarkEnd w:id="244"/>
    </w:p>
    <w:p w14:paraId="3B70E1BC" w14:textId="4C3BE05D" w:rsidR="00B85922" w:rsidRDefault="00B85922" w:rsidP="00B85922">
      <w:pPr>
        <w:pStyle w:val="af9"/>
        <w:keepNext/>
        <w:rPr>
          <w:rtl/>
          <w:lang w:eastAsia="he-IL"/>
        </w:rPr>
      </w:pPr>
      <w:bookmarkStart w:id="245" w:name="ET_guest_צח_בורוביץ_17"/>
      <w:r w:rsidRPr="00B85922">
        <w:rPr>
          <w:rStyle w:val="TagStyle"/>
          <w:rtl/>
        </w:rPr>
        <w:t xml:space="preserve"> &lt;&lt; אורח &gt;&gt; </w:t>
      </w:r>
      <w:r>
        <w:rPr>
          <w:rtl/>
          <w:lang w:eastAsia="he-IL"/>
        </w:rPr>
        <w:t xml:space="preserve">צח </w:t>
      </w:r>
      <w:proofErr w:type="spellStart"/>
      <w:r>
        <w:rPr>
          <w:rtl/>
          <w:lang w:eastAsia="he-IL"/>
        </w:rPr>
        <w:t>בורוביץ</w:t>
      </w:r>
      <w:proofErr w:type="spellEnd"/>
      <w:r>
        <w:rPr>
          <w:rtl/>
          <w:lang w:eastAsia="he-IL"/>
        </w:rPr>
        <w:t>':</w:t>
      </w:r>
      <w:r w:rsidRPr="00B85922">
        <w:rPr>
          <w:rStyle w:val="TagStyle"/>
          <w:rtl/>
        </w:rPr>
        <w:t xml:space="preserve"> &lt;&lt; אורח &gt;&gt;</w:t>
      </w:r>
      <w:r w:rsidR="008E739F">
        <w:rPr>
          <w:rtl/>
          <w:lang w:eastAsia="he-IL"/>
        </w:rPr>
        <w:t xml:space="preserve"> </w:t>
      </w:r>
      <w:bookmarkEnd w:id="245"/>
    </w:p>
    <w:p w14:paraId="7EAFECC7" w14:textId="77777777" w:rsidR="00B85922" w:rsidRDefault="00B85922" w:rsidP="00B85922">
      <w:pPr>
        <w:pStyle w:val="KeepWithNext"/>
        <w:rPr>
          <w:rtl/>
          <w:lang w:eastAsia="he-IL"/>
        </w:rPr>
      </w:pPr>
    </w:p>
    <w:p w14:paraId="42C6296B" w14:textId="4913E695" w:rsidR="00B85922" w:rsidRDefault="00B85922" w:rsidP="00B85922">
      <w:pPr>
        <w:rPr>
          <w:rtl/>
          <w:lang w:eastAsia="he-IL"/>
        </w:rPr>
      </w:pPr>
      <w:bookmarkStart w:id="246" w:name="_ETM_Q1_957397"/>
      <w:bookmarkStart w:id="247" w:name="_ETM_Q1_957425"/>
      <w:bookmarkEnd w:id="246"/>
      <w:bookmarkEnd w:id="247"/>
      <w:r>
        <w:rPr>
          <w:rFonts w:hint="cs"/>
          <w:rtl/>
          <w:lang w:eastAsia="he-IL"/>
        </w:rPr>
        <w:t xml:space="preserve">מילה קצרה. </w:t>
      </w:r>
      <w:bookmarkStart w:id="248" w:name="_ETM_Q1_960586"/>
      <w:bookmarkEnd w:id="248"/>
      <w:r>
        <w:rPr>
          <w:rFonts w:hint="cs"/>
          <w:rtl/>
          <w:lang w:eastAsia="he-IL"/>
        </w:rPr>
        <w:t xml:space="preserve">חברת הקבינט, מייצג בין היתר את קהילת </w:t>
      </w:r>
      <w:proofErr w:type="spellStart"/>
      <w:r>
        <w:rPr>
          <w:rFonts w:hint="cs"/>
          <w:rtl/>
          <w:lang w:eastAsia="he-IL"/>
        </w:rPr>
        <w:t>הפינטק</w:t>
      </w:r>
      <w:proofErr w:type="spellEnd"/>
      <w:r>
        <w:rPr>
          <w:rFonts w:hint="cs"/>
          <w:rtl/>
          <w:lang w:eastAsia="he-IL"/>
        </w:rPr>
        <w:t xml:space="preserve">. למיטב </w:t>
      </w:r>
      <w:bookmarkStart w:id="249" w:name="_ETM_Q1_967902"/>
      <w:bookmarkEnd w:id="249"/>
      <w:r>
        <w:rPr>
          <w:rFonts w:hint="cs"/>
          <w:rtl/>
          <w:lang w:eastAsia="he-IL"/>
        </w:rPr>
        <w:t xml:space="preserve">ידיעתנו אין חברות שייהנו מזה. חברת </w:t>
      </w:r>
      <w:proofErr w:type="spellStart"/>
      <w:r>
        <w:rPr>
          <w:rFonts w:hint="cs"/>
          <w:rtl/>
          <w:lang w:eastAsia="he-IL"/>
        </w:rPr>
        <w:t>פינטק</w:t>
      </w:r>
      <w:proofErr w:type="spellEnd"/>
      <w:r>
        <w:rPr>
          <w:rFonts w:hint="cs"/>
          <w:rtl/>
          <w:lang w:eastAsia="he-IL"/>
        </w:rPr>
        <w:t xml:space="preserve"> של סכום של חמישה מיליון שקלים לא קיימת. אם היא קיימת, היא קיימת </w:t>
      </w:r>
      <w:bookmarkStart w:id="250" w:name="_ETM_Q1_975272"/>
      <w:bookmarkEnd w:id="250"/>
      <w:r>
        <w:rPr>
          <w:rFonts w:hint="cs"/>
          <w:rtl/>
          <w:lang w:eastAsia="he-IL"/>
        </w:rPr>
        <w:t>אולי שבוע-שבועיים.</w:t>
      </w:r>
    </w:p>
    <w:p w14:paraId="6528B20F" w14:textId="77777777" w:rsidR="00B85922" w:rsidRDefault="00B85922" w:rsidP="00B85922">
      <w:pPr>
        <w:rPr>
          <w:rtl/>
          <w:lang w:eastAsia="he-IL"/>
        </w:rPr>
      </w:pPr>
      <w:bookmarkStart w:id="251" w:name="_ETM_Q1_975181"/>
      <w:bookmarkStart w:id="252" w:name="_ETM_Q1_975222"/>
      <w:bookmarkStart w:id="253" w:name="_ETM_Q1_976116"/>
      <w:bookmarkEnd w:id="251"/>
      <w:bookmarkEnd w:id="252"/>
      <w:bookmarkEnd w:id="253"/>
    </w:p>
    <w:p w14:paraId="74349937" w14:textId="69558ABB" w:rsidR="00B85922" w:rsidRDefault="00B85922" w:rsidP="00B85922">
      <w:pPr>
        <w:pStyle w:val="af6"/>
        <w:keepNext/>
        <w:rPr>
          <w:rtl/>
        </w:rPr>
      </w:pPr>
      <w:bookmarkStart w:id="254" w:name="ET_yor_6351_18"/>
      <w:r w:rsidRPr="00B85922">
        <w:rPr>
          <w:rStyle w:val="TagStyle"/>
          <w:rtl/>
        </w:rPr>
        <w:t xml:space="preserve"> &lt;&lt; יור &gt;&gt; </w:t>
      </w:r>
      <w:r>
        <w:rPr>
          <w:rtl/>
        </w:rPr>
        <w:t>היו"ר אוהד טל:</w:t>
      </w:r>
      <w:r w:rsidRPr="00B85922">
        <w:rPr>
          <w:rStyle w:val="TagStyle"/>
          <w:rtl/>
        </w:rPr>
        <w:t xml:space="preserve"> &lt;&lt; יור &gt;&gt;</w:t>
      </w:r>
      <w:r w:rsidR="008E739F">
        <w:rPr>
          <w:rtl/>
        </w:rPr>
        <w:t xml:space="preserve"> </w:t>
      </w:r>
      <w:bookmarkEnd w:id="254"/>
    </w:p>
    <w:p w14:paraId="28B6C514" w14:textId="77777777" w:rsidR="00B85922" w:rsidRDefault="00B85922" w:rsidP="00B85922">
      <w:pPr>
        <w:pStyle w:val="KeepWithNext"/>
        <w:rPr>
          <w:rtl/>
          <w:lang w:eastAsia="he-IL"/>
        </w:rPr>
      </w:pPr>
    </w:p>
    <w:p w14:paraId="6A87C427" w14:textId="7753BA05" w:rsidR="00B85922" w:rsidRDefault="00B85922" w:rsidP="00B85922">
      <w:pPr>
        <w:rPr>
          <w:rtl/>
          <w:lang w:eastAsia="he-IL"/>
        </w:rPr>
      </w:pPr>
      <w:bookmarkStart w:id="255" w:name="_ETM_Q1_976361"/>
      <w:bookmarkStart w:id="256" w:name="_ETM_Q1_976402"/>
      <w:bookmarkEnd w:id="255"/>
      <w:bookmarkEnd w:id="256"/>
      <w:r>
        <w:rPr>
          <w:rFonts w:hint="cs"/>
          <w:rtl/>
          <w:lang w:eastAsia="he-IL"/>
        </w:rPr>
        <w:t>היא</w:t>
      </w:r>
      <w:r w:rsidR="00504979">
        <w:rPr>
          <w:rFonts w:hint="cs"/>
          <w:rtl/>
          <w:lang w:eastAsia="he-IL"/>
        </w:rPr>
        <w:t xml:space="preserve"> </w:t>
      </w:r>
      <w:r>
        <w:rPr>
          <w:rFonts w:hint="cs"/>
          <w:rtl/>
          <w:lang w:eastAsia="he-IL"/>
        </w:rPr>
        <w:t xml:space="preserve">פחות מתייחסת לחברת </w:t>
      </w:r>
      <w:bookmarkStart w:id="257" w:name="_ETM_Q1_978297"/>
      <w:bookmarkEnd w:id="257"/>
      <w:proofErr w:type="spellStart"/>
      <w:r>
        <w:rPr>
          <w:rFonts w:hint="cs"/>
          <w:rtl/>
          <w:lang w:eastAsia="he-IL"/>
        </w:rPr>
        <w:t>פינטק</w:t>
      </w:r>
      <w:proofErr w:type="spellEnd"/>
      <w:r>
        <w:rPr>
          <w:rFonts w:hint="cs"/>
          <w:rtl/>
          <w:lang w:eastAsia="he-IL"/>
        </w:rPr>
        <w:t>. היא</w:t>
      </w:r>
      <w:r w:rsidR="00504979">
        <w:rPr>
          <w:rFonts w:hint="cs"/>
          <w:rtl/>
          <w:lang w:eastAsia="he-IL"/>
        </w:rPr>
        <w:t xml:space="preserve"> </w:t>
      </w:r>
      <w:r>
        <w:rPr>
          <w:rFonts w:hint="cs"/>
          <w:rtl/>
          <w:lang w:eastAsia="he-IL"/>
        </w:rPr>
        <w:t>מתייחסת יותר למתנ"סים וכדומה.</w:t>
      </w:r>
    </w:p>
    <w:p w14:paraId="7EE1AB39" w14:textId="77777777" w:rsidR="00B85922" w:rsidRDefault="00B85922" w:rsidP="00B85922">
      <w:pPr>
        <w:rPr>
          <w:rtl/>
          <w:lang w:eastAsia="he-IL"/>
        </w:rPr>
      </w:pPr>
      <w:bookmarkStart w:id="258" w:name="_ETM_Q1_982905"/>
      <w:bookmarkStart w:id="259" w:name="_ETM_Q1_982949"/>
      <w:bookmarkEnd w:id="258"/>
      <w:bookmarkEnd w:id="259"/>
    </w:p>
    <w:p w14:paraId="73940553" w14:textId="53F7A4EB" w:rsidR="00B85922" w:rsidRDefault="00B85922" w:rsidP="00B85922">
      <w:pPr>
        <w:pStyle w:val="af9"/>
        <w:keepNext/>
        <w:rPr>
          <w:rtl/>
          <w:lang w:eastAsia="he-IL"/>
        </w:rPr>
      </w:pPr>
      <w:bookmarkStart w:id="260" w:name="ET_guest_צח_בורוביץ_19"/>
      <w:r w:rsidRPr="00B85922">
        <w:rPr>
          <w:rStyle w:val="TagStyle"/>
          <w:rtl/>
        </w:rPr>
        <w:t xml:space="preserve"> &lt;&lt; אורח &gt;&gt; </w:t>
      </w:r>
      <w:r>
        <w:rPr>
          <w:rtl/>
          <w:lang w:eastAsia="he-IL"/>
        </w:rPr>
        <w:t xml:space="preserve">צח </w:t>
      </w:r>
      <w:proofErr w:type="spellStart"/>
      <w:r>
        <w:rPr>
          <w:rtl/>
          <w:lang w:eastAsia="he-IL"/>
        </w:rPr>
        <w:t>בורוביץ</w:t>
      </w:r>
      <w:proofErr w:type="spellEnd"/>
      <w:r>
        <w:rPr>
          <w:rtl/>
          <w:lang w:eastAsia="he-IL"/>
        </w:rPr>
        <w:t>':</w:t>
      </w:r>
      <w:r w:rsidRPr="00B85922">
        <w:rPr>
          <w:rStyle w:val="TagStyle"/>
          <w:rtl/>
        </w:rPr>
        <w:t xml:space="preserve"> &lt;&lt; אורח &gt;&gt;</w:t>
      </w:r>
      <w:r w:rsidR="008E739F">
        <w:rPr>
          <w:rtl/>
          <w:lang w:eastAsia="he-IL"/>
        </w:rPr>
        <w:t xml:space="preserve"> </w:t>
      </w:r>
      <w:bookmarkEnd w:id="260"/>
    </w:p>
    <w:p w14:paraId="1A31245A" w14:textId="77777777" w:rsidR="00B85922" w:rsidRDefault="00B85922" w:rsidP="00B85922">
      <w:pPr>
        <w:pStyle w:val="KeepWithNext"/>
        <w:rPr>
          <w:rtl/>
          <w:lang w:eastAsia="he-IL"/>
        </w:rPr>
      </w:pPr>
    </w:p>
    <w:p w14:paraId="50C9372E" w14:textId="18EDBC1C" w:rsidR="00B85922" w:rsidRDefault="00B85922" w:rsidP="00B85922">
      <w:pPr>
        <w:rPr>
          <w:rtl/>
          <w:lang w:eastAsia="he-IL"/>
        </w:rPr>
      </w:pPr>
      <w:r>
        <w:rPr>
          <w:rFonts w:hint="cs"/>
          <w:rtl/>
          <w:lang w:eastAsia="he-IL"/>
        </w:rPr>
        <w:t xml:space="preserve">הסכומים </w:t>
      </w:r>
      <w:bookmarkStart w:id="261" w:name="_ETM_Q1_983822"/>
      <w:bookmarkEnd w:id="261"/>
      <w:r>
        <w:rPr>
          <w:rFonts w:hint="cs"/>
          <w:rtl/>
          <w:lang w:eastAsia="he-IL"/>
        </w:rPr>
        <w:t xml:space="preserve">של חמישה מיליון שקלים לא קיימים בענף הזה. אין </w:t>
      </w:r>
      <w:bookmarkStart w:id="262" w:name="_ETM_Q1_985433"/>
      <w:bookmarkEnd w:id="262"/>
      <w:r>
        <w:rPr>
          <w:rFonts w:hint="cs"/>
          <w:rtl/>
          <w:lang w:eastAsia="he-IL"/>
        </w:rPr>
        <w:t>הצדקה לחברות בסדר גודל כזה להתקיים. אם הן</w:t>
      </w:r>
      <w:bookmarkStart w:id="263" w:name="_ETM_Q1_990637"/>
      <w:bookmarkEnd w:id="263"/>
      <w:r>
        <w:rPr>
          <w:rFonts w:hint="cs"/>
          <w:rtl/>
          <w:lang w:eastAsia="he-IL"/>
        </w:rPr>
        <w:t xml:space="preserve"> שם, הן פשוט לא קיימות. אם הן </w:t>
      </w:r>
      <w:bookmarkStart w:id="264" w:name="_ETM_Q1_993180"/>
      <w:bookmarkEnd w:id="264"/>
      <w:r>
        <w:rPr>
          <w:rFonts w:hint="cs"/>
          <w:rtl/>
          <w:lang w:eastAsia="he-IL"/>
        </w:rPr>
        <w:t xml:space="preserve">טובות, אחרי שבועיים, שלושה, ארבעה שבועות של פעילות יחרגו </w:t>
      </w:r>
      <w:bookmarkStart w:id="265" w:name="_ETM_Q1_996918"/>
      <w:bookmarkEnd w:id="265"/>
      <w:r>
        <w:rPr>
          <w:rFonts w:hint="cs"/>
          <w:rtl/>
          <w:lang w:eastAsia="he-IL"/>
        </w:rPr>
        <w:t xml:space="preserve">מהסכום הזה. </w:t>
      </w:r>
    </w:p>
    <w:p w14:paraId="28ADFAEA" w14:textId="77777777" w:rsidR="00B85922" w:rsidRDefault="00B85922" w:rsidP="00B85922">
      <w:pPr>
        <w:rPr>
          <w:rtl/>
          <w:lang w:eastAsia="he-IL"/>
        </w:rPr>
      </w:pPr>
      <w:bookmarkStart w:id="266" w:name="_ETM_Q1_999831"/>
      <w:bookmarkStart w:id="267" w:name="_ETM_Q1_999880"/>
      <w:bookmarkEnd w:id="266"/>
      <w:bookmarkEnd w:id="267"/>
    </w:p>
    <w:p w14:paraId="7D18898F" w14:textId="2489384B" w:rsidR="00B85922" w:rsidRDefault="00B85922" w:rsidP="00B85922">
      <w:pPr>
        <w:pStyle w:val="af6"/>
        <w:keepNext/>
        <w:rPr>
          <w:rtl/>
        </w:rPr>
      </w:pPr>
      <w:bookmarkStart w:id="268" w:name="ET_yor_6351_20"/>
      <w:r w:rsidRPr="00B85922">
        <w:rPr>
          <w:rStyle w:val="TagStyle"/>
          <w:rtl/>
        </w:rPr>
        <w:t xml:space="preserve"> &lt;&lt; יור &gt;&gt; </w:t>
      </w:r>
      <w:r>
        <w:rPr>
          <w:rtl/>
        </w:rPr>
        <w:t>היו"ר אוהד טל:</w:t>
      </w:r>
      <w:r w:rsidRPr="00B85922">
        <w:rPr>
          <w:rStyle w:val="TagStyle"/>
          <w:rtl/>
        </w:rPr>
        <w:t xml:space="preserve"> &lt;&lt; יור &gt;&gt;</w:t>
      </w:r>
      <w:r w:rsidR="008E739F">
        <w:rPr>
          <w:rtl/>
        </w:rPr>
        <w:t xml:space="preserve"> </w:t>
      </w:r>
      <w:bookmarkEnd w:id="268"/>
    </w:p>
    <w:p w14:paraId="2F425C51" w14:textId="77777777" w:rsidR="00B85922" w:rsidRDefault="00B85922" w:rsidP="00B85922">
      <w:pPr>
        <w:pStyle w:val="KeepWithNext"/>
        <w:rPr>
          <w:rtl/>
          <w:lang w:eastAsia="he-IL"/>
        </w:rPr>
      </w:pPr>
    </w:p>
    <w:p w14:paraId="4400FF09" w14:textId="02FCF7D8" w:rsidR="00B85922" w:rsidRDefault="00B85922" w:rsidP="00B85922">
      <w:pPr>
        <w:rPr>
          <w:rtl/>
          <w:lang w:eastAsia="he-IL"/>
        </w:rPr>
      </w:pPr>
      <w:r>
        <w:rPr>
          <w:rFonts w:hint="cs"/>
          <w:rtl/>
          <w:lang w:eastAsia="he-IL"/>
        </w:rPr>
        <w:t>בהמשך נגיע לזה ונתייחס בהרחבה.</w:t>
      </w:r>
    </w:p>
    <w:p w14:paraId="2DE02D13" w14:textId="77777777" w:rsidR="00B85922" w:rsidRDefault="00B85922" w:rsidP="00B85922">
      <w:pPr>
        <w:rPr>
          <w:rtl/>
          <w:lang w:eastAsia="he-IL"/>
        </w:rPr>
      </w:pPr>
      <w:bookmarkStart w:id="269" w:name="_ETM_Q1_1000236"/>
      <w:bookmarkStart w:id="270" w:name="_ETM_Q1_1000286"/>
      <w:bookmarkStart w:id="271" w:name="_ETM_Q1_1000964"/>
      <w:bookmarkEnd w:id="269"/>
      <w:bookmarkEnd w:id="270"/>
      <w:bookmarkEnd w:id="271"/>
    </w:p>
    <w:p w14:paraId="5BADEA68" w14:textId="0CEC3DE2" w:rsidR="00B85922" w:rsidRDefault="00B85922" w:rsidP="00B85922">
      <w:pPr>
        <w:pStyle w:val="af9"/>
        <w:keepNext/>
        <w:rPr>
          <w:rtl/>
          <w:lang w:eastAsia="he-IL"/>
        </w:rPr>
      </w:pPr>
      <w:bookmarkStart w:id="272" w:name="ET_guest_ענבל_פולק_21"/>
      <w:r w:rsidRPr="00B85922">
        <w:rPr>
          <w:rStyle w:val="TagStyle"/>
          <w:rtl/>
        </w:rPr>
        <w:t xml:space="preserve"> &lt;&lt; אורח &gt;&gt; </w:t>
      </w:r>
      <w:r>
        <w:rPr>
          <w:rtl/>
          <w:lang w:eastAsia="he-IL"/>
        </w:rPr>
        <w:t>ענבל פולק:</w:t>
      </w:r>
      <w:r w:rsidRPr="00B85922">
        <w:rPr>
          <w:rStyle w:val="TagStyle"/>
          <w:rtl/>
        </w:rPr>
        <w:t xml:space="preserve"> &lt;&lt; אורח &gt;&gt;</w:t>
      </w:r>
      <w:r w:rsidR="008E739F">
        <w:rPr>
          <w:rtl/>
          <w:lang w:eastAsia="he-IL"/>
        </w:rPr>
        <w:t xml:space="preserve"> </w:t>
      </w:r>
      <w:bookmarkEnd w:id="272"/>
    </w:p>
    <w:p w14:paraId="4EABD4F7" w14:textId="77777777" w:rsidR="00B85922" w:rsidRDefault="00B85922" w:rsidP="00B85922">
      <w:pPr>
        <w:pStyle w:val="KeepWithNext"/>
        <w:rPr>
          <w:rtl/>
          <w:lang w:eastAsia="he-IL"/>
        </w:rPr>
      </w:pPr>
    </w:p>
    <w:p w14:paraId="1A966DD7" w14:textId="71048B9D" w:rsidR="00B85922" w:rsidRDefault="00B85922" w:rsidP="00B85922">
      <w:pPr>
        <w:rPr>
          <w:rtl/>
          <w:lang w:eastAsia="he-IL"/>
        </w:rPr>
      </w:pPr>
      <w:bookmarkStart w:id="273" w:name="_ETM_Q1_1001318"/>
      <w:bookmarkStart w:id="274" w:name="_ETM_Q1_1001365"/>
      <w:bookmarkEnd w:id="273"/>
      <w:bookmarkEnd w:id="274"/>
      <w:r>
        <w:rPr>
          <w:rFonts w:hint="cs"/>
          <w:rtl/>
          <w:lang w:eastAsia="he-IL"/>
        </w:rPr>
        <w:t>אני</w:t>
      </w:r>
      <w:r w:rsidR="00504979">
        <w:rPr>
          <w:rFonts w:hint="cs"/>
          <w:rtl/>
          <w:lang w:eastAsia="he-IL"/>
        </w:rPr>
        <w:t xml:space="preserve"> </w:t>
      </w:r>
      <w:r>
        <w:rPr>
          <w:rFonts w:hint="cs"/>
          <w:rtl/>
          <w:lang w:eastAsia="he-IL"/>
        </w:rPr>
        <w:t xml:space="preserve">כן אומר עוד דבר שחשוב לציין </w:t>
      </w:r>
      <w:bookmarkStart w:id="275" w:name="_ETM_Q1_1002367"/>
      <w:bookmarkEnd w:id="275"/>
      <w:r>
        <w:rPr>
          <w:rFonts w:hint="cs"/>
          <w:rtl/>
          <w:lang w:eastAsia="he-IL"/>
        </w:rPr>
        <w:t>לגבי תקנות הפטור. אנחנו</w:t>
      </w:r>
      <w:r w:rsidR="00504979">
        <w:rPr>
          <w:rFonts w:hint="cs"/>
          <w:rtl/>
          <w:lang w:eastAsia="he-IL"/>
        </w:rPr>
        <w:t xml:space="preserve"> </w:t>
      </w:r>
      <w:r>
        <w:rPr>
          <w:rFonts w:hint="cs"/>
          <w:rtl/>
          <w:lang w:eastAsia="he-IL"/>
        </w:rPr>
        <w:t xml:space="preserve">חושבים שזה קריטי </w:t>
      </w:r>
      <w:bookmarkStart w:id="276" w:name="_ETM_Q1_1009618"/>
      <w:bookmarkEnd w:id="276"/>
      <w:r>
        <w:rPr>
          <w:rFonts w:hint="cs"/>
          <w:rtl/>
          <w:lang w:eastAsia="he-IL"/>
        </w:rPr>
        <w:t>שהכללים לפטור יהיו פשוטים</w:t>
      </w:r>
      <w:r w:rsidR="00504979">
        <w:rPr>
          <w:rFonts w:hint="cs"/>
          <w:rtl/>
          <w:lang w:eastAsia="he-IL"/>
        </w:rPr>
        <w:t xml:space="preserve"> </w:t>
      </w:r>
      <w:r>
        <w:rPr>
          <w:rFonts w:hint="cs"/>
          <w:rtl/>
          <w:lang w:eastAsia="he-IL"/>
        </w:rPr>
        <w:t xml:space="preserve">וברורים הן לצרכן, הן </w:t>
      </w:r>
      <w:bookmarkStart w:id="277" w:name="_ETM_Q1_1017307"/>
      <w:bookmarkEnd w:id="277"/>
      <w:r>
        <w:rPr>
          <w:rFonts w:hint="cs"/>
          <w:rtl/>
          <w:lang w:eastAsia="he-IL"/>
        </w:rPr>
        <w:t xml:space="preserve">לתעשייה והן לחברות. זה עקרון שהנחה אותנו </w:t>
      </w:r>
      <w:bookmarkStart w:id="278" w:name="_ETM_Q1_1020813"/>
      <w:bookmarkEnd w:id="278"/>
      <w:r>
        <w:rPr>
          <w:rFonts w:hint="cs"/>
          <w:rtl/>
          <w:lang w:eastAsia="he-IL"/>
        </w:rPr>
        <w:t>וזה חשוב כי זה יוצר ודאות וודאות יוצרת אמון בקרב הציבור. אנחנו רוצים שהצרכן ירצה להשתמש בגורם שהוא איננו בנקאי. הרי זו כל המטרה של החוק ולכן</w:t>
      </w:r>
      <w:bookmarkStart w:id="279" w:name="_ETM_Q1_1037840"/>
      <w:bookmarkEnd w:id="279"/>
      <w:r>
        <w:rPr>
          <w:rFonts w:hint="cs"/>
          <w:rtl/>
          <w:lang w:eastAsia="he-IL"/>
        </w:rPr>
        <w:t xml:space="preserve"> צריך לייצר אמון ואמון נובע מתחרות.</w:t>
      </w:r>
    </w:p>
    <w:p w14:paraId="66CF8F56" w14:textId="77777777" w:rsidR="00B85922" w:rsidRDefault="00B85922" w:rsidP="00B85922">
      <w:pPr>
        <w:rPr>
          <w:rtl/>
          <w:lang w:eastAsia="he-IL"/>
        </w:rPr>
      </w:pPr>
    </w:p>
    <w:p w14:paraId="6FADDD02" w14:textId="5BD435CB" w:rsidR="00B85922" w:rsidRDefault="00B85922" w:rsidP="00B85922">
      <w:pPr>
        <w:rPr>
          <w:rtl/>
          <w:lang w:eastAsia="he-IL"/>
        </w:rPr>
      </w:pPr>
      <w:r>
        <w:rPr>
          <w:rFonts w:hint="cs"/>
          <w:rtl/>
          <w:lang w:eastAsia="he-IL"/>
        </w:rPr>
        <w:t>אתם באמת תשמעו</w:t>
      </w:r>
      <w:r w:rsidR="00504979">
        <w:rPr>
          <w:rFonts w:hint="cs"/>
          <w:rtl/>
          <w:lang w:eastAsia="he-IL"/>
        </w:rPr>
        <w:t xml:space="preserve"> </w:t>
      </w:r>
      <w:bookmarkStart w:id="280" w:name="_ETM_Q1_1046561"/>
      <w:bookmarkEnd w:id="280"/>
      <w:r>
        <w:rPr>
          <w:rFonts w:hint="cs"/>
          <w:rtl/>
          <w:lang w:eastAsia="he-IL"/>
        </w:rPr>
        <w:t>על לא מעט פלטפורמות או חברות כאלה</w:t>
      </w:r>
      <w:r w:rsidR="00504979">
        <w:rPr>
          <w:rFonts w:hint="cs"/>
          <w:rtl/>
          <w:lang w:eastAsia="he-IL"/>
        </w:rPr>
        <w:t xml:space="preserve"> </w:t>
      </w:r>
      <w:r>
        <w:rPr>
          <w:rFonts w:hint="cs"/>
          <w:rtl/>
          <w:lang w:eastAsia="he-IL"/>
        </w:rPr>
        <w:t>ואחרות. אנחנו כן חושבים שכאשר העקרון מתקיים, כמו שאמרנו העקרון, הרציונל שהחוק הנחה אותנו על פיו, אנחנו צריכים לקיים אותו.</w:t>
      </w:r>
    </w:p>
    <w:p w14:paraId="5835002A" w14:textId="77777777" w:rsidR="00B85922" w:rsidRDefault="00B85922" w:rsidP="00B85922">
      <w:pPr>
        <w:rPr>
          <w:rtl/>
          <w:lang w:eastAsia="he-IL"/>
        </w:rPr>
      </w:pPr>
      <w:bookmarkStart w:id="281" w:name="_ETM_Q1_1070261"/>
      <w:bookmarkStart w:id="282" w:name="_ETM_Q1_1070294"/>
      <w:bookmarkEnd w:id="281"/>
      <w:bookmarkEnd w:id="282"/>
    </w:p>
    <w:p w14:paraId="2F8C8ECD" w14:textId="3A3907BA" w:rsidR="00B85922" w:rsidRDefault="00B85922" w:rsidP="00B85922">
      <w:pPr>
        <w:rPr>
          <w:rtl/>
          <w:lang w:eastAsia="he-IL"/>
        </w:rPr>
      </w:pPr>
      <w:bookmarkStart w:id="283" w:name="_ETM_Q1_1070380"/>
      <w:bookmarkStart w:id="284" w:name="_ETM_Q1_1070411"/>
      <w:bookmarkEnd w:id="283"/>
      <w:bookmarkEnd w:id="284"/>
      <w:r>
        <w:rPr>
          <w:rFonts w:hint="cs"/>
          <w:rtl/>
          <w:lang w:eastAsia="he-IL"/>
        </w:rPr>
        <w:t>נציין שלרוב החברות שפונות אין פטור בחוץ לארץ מרישיון.</w:t>
      </w:r>
      <w:r w:rsidR="00504979">
        <w:rPr>
          <w:rFonts w:hint="cs"/>
          <w:rtl/>
          <w:lang w:eastAsia="he-IL"/>
        </w:rPr>
        <w:t xml:space="preserve"> </w:t>
      </w:r>
      <w:r>
        <w:rPr>
          <w:rFonts w:hint="cs"/>
          <w:rtl/>
          <w:lang w:eastAsia="he-IL"/>
        </w:rPr>
        <w:t xml:space="preserve">גם זה </w:t>
      </w:r>
      <w:bookmarkStart w:id="285" w:name="_ETM_Q1_1075338"/>
      <w:bookmarkEnd w:id="285"/>
      <w:r>
        <w:rPr>
          <w:rFonts w:hint="cs"/>
          <w:rtl/>
          <w:lang w:eastAsia="he-IL"/>
        </w:rPr>
        <w:t>נלקח בחשבון.</w:t>
      </w:r>
    </w:p>
    <w:p w14:paraId="2052173B" w14:textId="77777777" w:rsidR="00B85922" w:rsidRDefault="00B85922" w:rsidP="00B85922">
      <w:pPr>
        <w:rPr>
          <w:rtl/>
          <w:lang w:eastAsia="he-IL"/>
        </w:rPr>
      </w:pPr>
      <w:bookmarkStart w:id="286" w:name="_ETM_Q1_1080811"/>
      <w:bookmarkStart w:id="287" w:name="_ETM_Q1_1080841"/>
      <w:bookmarkEnd w:id="286"/>
      <w:bookmarkEnd w:id="287"/>
    </w:p>
    <w:p w14:paraId="48F96CCD" w14:textId="0ED93B9D" w:rsidR="00B85922" w:rsidRDefault="00B85922" w:rsidP="00B85922">
      <w:pPr>
        <w:rPr>
          <w:rtl/>
          <w:lang w:eastAsia="he-IL"/>
        </w:rPr>
      </w:pPr>
      <w:bookmarkStart w:id="288" w:name="_ETM_Q1_1080923"/>
      <w:bookmarkStart w:id="289" w:name="_ETM_Q1_1080952"/>
      <w:bookmarkEnd w:id="288"/>
      <w:bookmarkEnd w:id="289"/>
      <w:r>
        <w:rPr>
          <w:rFonts w:hint="cs"/>
          <w:rtl/>
          <w:lang w:eastAsia="he-IL"/>
        </w:rPr>
        <w:t>לבסוף. אני כן אומר ש</w:t>
      </w:r>
      <w:r w:rsidR="00302F66">
        <w:rPr>
          <w:rFonts w:hint="cs"/>
          <w:rtl/>
          <w:lang w:eastAsia="he-IL"/>
        </w:rPr>
        <w:t xml:space="preserve">לאורך השנה הזאת </w:t>
      </w:r>
      <w:r>
        <w:rPr>
          <w:rFonts w:hint="cs"/>
          <w:rtl/>
          <w:lang w:eastAsia="he-IL"/>
        </w:rPr>
        <w:t>קיימנו</w:t>
      </w:r>
      <w:r w:rsidR="00302F66">
        <w:rPr>
          <w:rFonts w:hint="cs"/>
          <w:rtl/>
          <w:lang w:eastAsia="he-IL"/>
        </w:rPr>
        <w:t xml:space="preserve"> - מ</w:t>
      </w:r>
      <w:r>
        <w:rPr>
          <w:rFonts w:hint="cs"/>
          <w:rtl/>
          <w:lang w:eastAsia="he-IL"/>
        </w:rPr>
        <w:t>עבר לעבודה האינטנסיבית</w:t>
      </w:r>
      <w:bookmarkStart w:id="290" w:name="_ETM_Q1_1082050"/>
      <w:bookmarkEnd w:id="290"/>
      <w:r>
        <w:rPr>
          <w:rFonts w:hint="cs"/>
          <w:rtl/>
          <w:lang w:eastAsia="he-IL"/>
        </w:rPr>
        <w:t xml:space="preserve"> שנעשתה בתוך הרשות בימים מרוכזים שישבנו </w:t>
      </w:r>
      <w:r w:rsidR="00302F66">
        <w:rPr>
          <w:rFonts w:hint="cs"/>
          <w:rtl/>
          <w:lang w:eastAsia="he-IL"/>
        </w:rPr>
        <w:t>כולל נציגי הנהלת</w:t>
      </w:r>
      <w:bookmarkStart w:id="291" w:name="_ETM_Q1_1087843"/>
      <w:bookmarkEnd w:id="291"/>
      <w:r w:rsidR="00302F66">
        <w:rPr>
          <w:rFonts w:hint="cs"/>
          <w:rtl/>
          <w:lang w:eastAsia="he-IL"/>
        </w:rPr>
        <w:t xml:space="preserve"> הרשות -</w:t>
      </w:r>
      <w:r w:rsidR="00504979">
        <w:rPr>
          <w:rFonts w:hint="cs"/>
          <w:rtl/>
          <w:lang w:eastAsia="he-IL"/>
        </w:rPr>
        <w:t xml:space="preserve"> </w:t>
      </w:r>
      <w:r w:rsidR="00302F66">
        <w:rPr>
          <w:rFonts w:hint="cs"/>
          <w:rtl/>
          <w:lang w:eastAsia="he-IL"/>
        </w:rPr>
        <w:t xml:space="preserve">שיח עם גורמים בתוך הממשלה, עם משרד האוצר, עם בנק ישראל, עם הרשות </w:t>
      </w:r>
      <w:bookmarkStart w:id="292" w:name="_ETM_Q1_1094037"/>
      <w:bookmarkEnd w:id="292"/>
      <w:r w:rsidR="00302F66">
        <w:rPr>
          <w:rFonts w:hint="cs"/>
          <w:rtl/>
          <w:lang w:eastAsia="he-IL"/>
        </w:rPr>
        <w:t>לאיסור הלבנת הון ורשות שוק ההון.</w:t>
      </w:r>
    </w:p>
    <w:p w14:paraId="7CCDC79E" w14:textId="77777777" w:rsidR="00302F66" w:rsidRDefault="00302F66" w:rsidP="00B85922">
      <w:pPr>
        <w:rPr>
          <w:rtl/>
          <w:lang w:eastAsia="he-IL"/>
        </w:rPr>
      </w:pPr>
      <w:bookmarkStart w:id="293" w:name="_ETM_Q1_1100554"/>
      <w:bookmarkStart w:id="294" w:name="_ETM_Q1_1100588"/>
      <w:bookmarkEnd w:id="293"/>
      <w:bookmarkEnd w:id="294"/>
    </w:p>
    <w:p w14:paraId="48904113" w14:textId="650CA362" w:rsidR="00302F66" w:rsidRDefault="00302F66" w:rsidP="00B85922">
      <w:pPr>
        <w:rPr>
          <w:rtl/>
          <w:lang w:eastAsia="he-IL"/>
        </w:rPr>
      </w:pPr>
      <w:bookmarkStart w:id="295" w:name="_ETM_Q1_1100650"/>
      <w:bookmarkStart w:id="296" w:name="_ETM_Q1_1100678"/>
      <w:bookmarkEnd w:id="295"/>
      <w:bookmarkEnd w:id="296"/>
      <w:r>
        <w:rPr>
          <w:rFonts w:hint="cs"/>
          <w:rtl/>
          <w:lang w:eastAsia="he-IL"/>
        </w:rPr>
        <w:t xml:space="preserve">אני </w:t>
      </w:r>
      <w:bookmarkStart w:id="297" w:name="_ETM_Q1_1101099"/>
      <w:bookmarkEnd w:id="297"/>
      <w:r>
        <w:rPr>
          <w:rFonts w:hint="cs"/>
          <w:rtl/>
          <w:lang w:eastAsia="he-IL"/>
        </w:rPr>
        <w:t xml:space="preserve">אסיים את דבריי בתודה </w:t>
      </w:r>
      <w:bookmarkStart w:id="298" w:name="_ETM_Q1_1102875"/>
      <w:bookmarkEnd w:id="298"/>
      <w:r>
        <w:rPr>
          <w:rFonts w:hint="cs"/>
          <w:rtl/>
          <w:lang w:eastAsia="he-IL"/>
        </w:rPr>
        <w:t>ליושב-ראש הוועדה, לחברי הוועדה ולייעוץ המשפטי שבאמת</w:t>
      </w:r>
      <w:bookmarkStart w:id="299" w:name="_ETM_Q1_1109141"/>
      <w:bookmarkEnd w:id="299"/>
      <w:r>
        <w:rPr>
          <w:rFonts w:hint="cs"/>
          <w:rtl/>
          <w:lang w:eastAsia="he-IL"/>
        </w:rPr>
        <w:t xml:space="preserve"> זימן לנו את הפגישה הזאת כך שנוכל לקיים את הדיון ונוכל לעמוד ב-6 ביוני ולהתחיל לתת רישיונות.</w:t>
      </w:r>
      <w:r w:rsidR="00504979">
        <w:rPr>
          <w:rFonts w:hint="cs"/>
          <w:rtl/>
          <w:lang w:eastAsia="he-IL"/>
        </w:rPr>
        <w:t xml:space="preserve"> </w:t>
      </w:r>
      <w:r>
        <w:rPr>
          <w:rFonts w:hint="cs"/>
          <w:rtl/>
          <w:lang w:eastAsia="he-IL"/>
        </w:rPr>
        <w:t>תודה רבה.</w:t>
      </w:r>
    </w:p>
    <w:p w14:paraId="5593CED6" w14:textId="77777777" w:rsidR="00302F66" w:rsidRDefault="00302F66" w:rsidP="00B85922">
      <w:pPr>
        <w:rPr>
          <w:rtl/>
          <w:lang w:eastAsia="he-IL"/>
        </w:rPr>
      </w:pPr>
      <w:bookmarkStart w:id="300" w:name="_ETM_Q1_1117910"/>
      <w:bookmarkStart w:id="301" w:name="_ETM_Q1_1117943"/>
      <w:bookmarkStart w:id="302" w:name="_ETM_Q1_1118054"/>
      <w:bookmarkEnd w:id="300"/>
      <w:bookmarkEnd w:id="301"/>
      <w:bookmarkEnd w:id="302"/>
    </w:p>
    <w:p w14:paraId="26E0E9A8" w14:textId="04D5C073" w:rsidR="00302F66" w:rsidRDefault="00302F66" w:rsidP="00302F66">
      <w:pPr>
        <w:pStyle w:val="af6"/>
        <w:keepNext/>
        <w:rPr>
          <w:rtl/>
        </w:rPr>
      </w:pPr>
      <w:bookmarkStart w:id="303" w:name="ET_yor_6351_22"/>
      <w:r w:rsidRPr="00302F66">
        <w:rPr>
          <w:rStyle w:val="TagStyle"/>
          <w:rtl/>
        </w:rPr>
        <w:t xml:space="preserve"> &lt;&lt; יור &gt;&gt; </w:t>
      </w:r>
      <w:r>
        <w:rPr>
          <w:rtl/>
        </w:rPr>
        <w:t>היו"ר אוהד טל:</w:t>
      </w:r>
      <w:r w:rsidRPr="00302F66">
        <w:rPr>
          <w:rStyle w:val="TagStyle"/>
          <w:rtl/>
        </w:rPr>
        <w:t xml:space="preserve"> &lt;&lt; יור &gt;&gt;</w:t>
      </w:r>
      <w:r w:rsidR="008E739F">
        <w:rPr>
          <w:rtl/>
        </w:rPr>
        <w:t xml:space="preserve"> </w:t>
      </w:r>
      <w:bookmarkEnd w:id="303"/>
    </w:p>
    <w:p w14:paraId="3BFC5799" w14:textId="77777777" w:rsidR="00302F66" w:rsidRDefault="00302F66" w:rsidP="00302F66">
      <w:pPr>
        <w:pStyle w:val="KeepWithNext"/>
        <w:rPr>
          <w:rtl/>
          <w:lang w:eastAsia="he-IL"/>
        </w:rPr>
      </w:pPr>
    </w:p>
    <w:p w14:paraId="143B43D5" w14:textId="1AA1B55A" w:rsidR="00302F66" w:rsidRDefault="00302F66" w:rsidP="00302F66">
      <w:pPr>
        <w:rPr>
          <w:rtl/>
          <w:lang w:eastAsia="he-IL"/>
        </w:rPr>
      </w:pPr>
      <w:bookmarkStart w:id="304" w:name="_ETM_Q1_1118266"/>
      <w:bookmarkStart w:id="305" w:name="_ETM_Q1_1118293"/>
      <w:bookmarkEnd w:id="304"/>
      <w:bookmarkEnd w:id="305"/>
      <w:r>
        <w:rPr>
          <w:rFonts w:hint="cs"/>
          <w:rtl/>
          <w:lang w:eastAsia="he-IL"/>
        </w:rPr>
        <w:t>מצוין. תודה רבה. יש מישהו מגופי הממשלה שרוצה להתייחס?</w:t>
      </w:r>
      <w:r w:rsidR="00504979">
        <w:rPr>
          <w:rFonts w:hint="cs"/>
          <w:rtl/>
          <w:lang w:eastAsia="he-IL"/>
        </w:rPr>
        <w:t xml:space="preserve"> </w:t>
      </w:r>
      <w:r>
        <w:rPr>
          <w:rFonts w:hint="cs"/>
          <w:rtl/>
          <w:lang w:eastAsia="he-IL"/>
        </w:rPr>
        <w:t xml:space="preserve">משרד האוצר? לא. </w:t>
      </w:r>
    </w:p>
    <w:p w14:paraId="593914CF" w14:textId="77777777" w:rsidR="00302F66" w:rsidRDefault="00302F66" w:rsidP="00302F66">
      <w:pPr>
        <w:rPr>
          <w:rtl/>
          <w:lang w:eastAsia="he-IL"/>
        </w:rPr>
      </w:pPr>
      <w:bookmarkStart w:id="306" w:name="_ETM_Q1_1157661"/>
      <w:bookmarkEnd w:id="306"/>
    </w:p>
    <w:p w14:paraId="1A372D9C" w14:textId="7D0DE73D" w:rsidR="00302F66" w:rsidRDefault="00302F66" w:rsidP="00302F66">
      <w:pPr>
        <w:pStyle w:val="af9"/>
        <w:keepNext/>
        <w:rPr>
          <w:rtl/>
          <w:lang w:eastAsia="he-IL"/>
        </w:rPr>
      </w:pPr>
      <w:bookmarkStart w:id="307" w:name="ET_guest_אור_שטרנברג_24"/>
      <w:r w:rsidRPr="00302F66">
        <w:rPr>
          <w:rStyle w:val="TagStyle"/>
          <w:rtl/>
        </w:rPr>
        <w:t xml:space="preserve"> &lt;&lt; אורח &gt;&gt; </w:t>
      </w:r>
      <w:r>
        <w:rPr>
          <w:rtl/>
          <w:lang w:eastAsia="he-IL"/>
        </w:rPr>
        <w:t>אור שטרנברג:</w:t>
      </w:r>
      <w:r w:rsidRPr="00302F66">
        <w:rPr>
          <w:rStyle w:val="TagStyle"/>
          <w:rtl/>
        </w:rPr>
        <w:t xml:space="preserve"> &lt;&lt; אורח &gt;&gt;</w:t>
      </w:r>
      <w:r w:rsidR="008E739F">
        <w:rPr>
          <w:rtl/>
          <w:lang w:eastAsia="he-IL"/>
        </w:rPr>
        <w:t xml:space="preserve"> </w:t>
      </w:r>
      <w:bookmarkEnd w:id="307"/>
    </w:p>
    <w:p w14:paraId="03E7CC7D" w14:textId="77777777" w:rsidR="00302F66" w:rsidRDefault="00302F66" w:rsidP="00302F66">
      <w:pPr>
        <w:pStyle w:val="KeepWithNext"/>
        <w:rPr>
          <w:rtl/>
          <w:lang w:eastAsia="he-IL"/>
        </w:rPr>
      </w:pPr>
    </w:p>
    <w:p w14:paraId="06245CAB" w14:textId="1A1D1CF2" w:rsidR="00302F66" w:rsidRDefault="00302F66" w:rsidP="00302F66">
      <w:pPr>
        <w:rPr>
          <w:rtl/>
          <w:lang w:eastAsia="he-IL"/>
        </w:rPr>
      </w:pPr>
      <w:bookmarkStart w:id="308" w:name="_ETM_Q1_1157859"/>
      <w:bookmarkStart w:id="309" w:name="_ETM_Q1_1157886"/>
      <w:bookmarkEnd w:id="308"/>
      <w:bookmarkEnd w:id="309"/>
      <w:r>
        <w:rPr>
          <w:rFonts w:hint="cs"/>
          <w:rtl/>
          <w:lang w:eastAsia="he-IL"/>
        </w:rPr>
        <w:t>הייעוץ המשפטי, רשות ניירות ערך. על שולחן הוועדה מונחת טיוטת תקנות הסדרת העיסוק</w:t>
      </w:r>
      <w:bookmarkStart w:id="310" w:name="_ETM_Q1_1164353"/>
      <w:bookmarkEnd w:id="310"/>
      <w:r>
        <w:rPr>
          <w:rFonts w:hint="cs"/>
          <w:rtl/>
          <w:lang w:eastAsia="he-IL"/>
        </w:rPr>
        <w:t xml:space="preserve"> בשירותי תשלום, ייזום תשלום ושירות מידע פיננסי (אגרות), התשפ"ד-2024.</w:t>
      </w:r>
    </w:p>
    <w:p w14:paraId="23A63E89" w14:textId="77777777" w:rsidR="00302F66" w:rsidRDefault="00302F66" w:rsidP="00302F66">
      <w:pPr>
        <w:rPr>
          <w:rtl/>
          <w:lang w:eastAsia="he-IL"/>
        </w:rPr>
      </w:pPr>
      <w:bookmarkStart w:id="311" w:name="_ETM_Q1_1172885"/>
      <w:bookmarkStart w:id="312" w:name="_ETM_Q1_1172920"/>
      <w:bookmarkEnd w:id="311"/>
      <w:bookmarkEnd w:id="312"/>
    </w:p>
    <w:p w14:paraId="63C3B6B1" w14:textId="559D7CFD" w:rsidR="00302F66" w:rsidRDefault="00302F66" w:rsidP="00302F66">
      <w:pPr>
        <w:rPr>
          <w:rtl/>
          <w:lang w:eastAsia="he-IL"/>
        </w:rPr>
      </w:pPr>
      <w:bookmarkStart w:id="313" w:name="_ETM_Q1_1172989"/>
      <w:bookmarkStart w:id="314" w:name="_ETM_Q1_1173019"/>
      <w:bookmarkEnd w:id="313"/>
      <w:bookmarkEnd w:id="314"/>
      <w:r>
        <w:rPr>
          <w:rFonts w:hint="cs"/>
          <w:rtl/>
          <w:lang w:eastAsia="he-IL"/>
        </w:rPr>
        <w:t xml:space="preserve">רקע </w:t>
      </w:r>
      <w:bookmarkStart w:id="315" w:name="_ETM_Q1_1172314"/>
      <w:bookmarkEnd w:id="315"/>
      <w:r>
        <w:rPr>
          <w:rFonts w:hint="cs"/>
          <w:rtl/>
          <w:lang w:eastAsia="he-IL"/>
        </w:rPr>
        <w:t xml:space="preserve">כללי. סעיף 11 לחוק רשות ניירות ערך קובע שעל הרשות </w:t>
      </w:r>
      <w:bookmarkStart w:id="316" w:name="_ETM_Q1_1177354"/>
      <w:bookmarkEnd w:id="316"/>
      <w:r>
        <w:rPr>
          <w:rFonts w:hint="cs"/>
          <w:rtl/>
          <w:lang w:eastAsia="he-IL"/>
        </w:rPr>
        <w:t>לערוך מדי שנה</w:t>
      </w:r>
      <w:r w:rsidR="00504979">
        <w:rPr>
          <w:rFonts w:hint="cs"/>
          <w:rtl/>
          <w:lang w:eastAsia="he-IL"/>
        </w:rPr>
        <w:t xml:space="preserve"> </w:t>
      </w:r>
      <w:r>
        <w:rPr>
          <w:rFonts w:hint="cs"/>
          <w:rtl/>
          <w:lang w:eastAsia="he-IL"/>
        </w:rPr>
        <w:t xml:space="preserve">הצעת תקציב שהיא טעונה אישור </w:t>
      </w:r>
      <w:bookmarkStart w:id="317" w:name="_ETM_Q1_1179966"/>
      <w:bookmarkEnd w:id="317"/>
      <w:r>
        <w:rPr>
          <w:rFonts w:hint="cs"/>
          <w:rtl/>
          <w:lang w:eastAsia="he-IL"/>
        </w:rPr>
        <w:t>שר האוצר</w:t>
      </w:r>
      <w:r w:rsidR="00504979">
        <w:rPr>
          <w:rFonts w:hint="cs"/>
          <w:rtl/>
          <w:lang w:eastAsia="he-IL"/>
        </w:rPr>
        <w:t xml:space="preserve"> </w:t>
      </w:r>
      <w:r>
        <w:rPr>
          <w:rFonts w:hint="cs"/>
          <w:rtl/>
          <w:lang w:eastAsia="he-IL"/>
        </w:rPr>
        <w:t xml:space="preserve">וועדת הכספים של הכנסת </w:t>
      </w:r>
      <w:bookmarkStart w:id="318" w:name="_ETM_Q1_1183138"/>
      <w:bookmarkEnd w:id="318"/>
      <w:r>
        <w:rPr>
          <w:rFonts w:hint="cs"/>
          <w:rtl/>
          <w:lang w:eastAsia="he-IL"/>
        </w:rPr>
        <w:t xml:space="preserve">ובאמת לאחרונה גם הבאנו תקציב חדש של הרשות שאושר בוועדת הכספים. זה בעצם מקור המימון היחיד לתקציב </w:t>
      </w:r>
      <w:bookmarkStart w:id="319" w:name="_ETM_Q1_1191769"/>
      <w:bookmarkEnd w:id="319"/>
      <w:r>
        <w:rPr>
          <w:rFonts w:hint="cs"/>
          <w:rtl/>
          <w:lang w:eastAsia="he-IL"/>
        </w:rPr>
        <w:t xml:space="preserve">הרשות, אלה אגרות על ידי הגופים המפוקחים. </w:t>
      </w:r>
    </w:p>
    <w:p w14:paraId="35F8E4FC" w14:textId="77777777" w:rsidR="00302F66" w:rsidRDefault="00302F66" w:rsidP="00302F66">
      <w:pPr>
        <w:rPr>
          <w:rtl/>
          <w:lang w:eastAsia="he-IL"/>
        </w:rPr>
      </w:pPr>
      <w:bookmarkStart w:id="320" w:name="_ETM_Q1_1195454"/>
      <w:bookmarkStart w:id="321" w:name="_ETM_Q1_1195496"/>
      <w:bookmarkEnd w:id="320"/>
      <w:bookmarkEnd w:id="321"/>
    </w:p>
    <w:p w14:paraId="3B49C31F" w14:textId="2F5F8609" w:rsidR="00302F66" w:rsidRDefault="00302F66" w:rsidP="00302F66">
      <w:pPr>
        <w:rPr>
          <w:rtl/>
          <w:lang w:eastAsia="he-IL"/>
        </w:rPr>
      </w:pPr>
      <w:bookmarkStart w:id="322" w:name="_ETM_Q1_1196014"/>
      <w:bookmarkStart w:id="323" w:name="_ETM_Q1_1196048"/>
      <w:bookmarkEnd w:id="322"/>
      <w:bookmarkEnd w:id="323"/>
      <w:r>
        <w:rPr>
          <w:rFonts w:hint="cs"/>
          <w:rtl/>
          <w:lang w:eastAsia="he-IL"/>
        </w:rPr>
        <w:t xml:space="preserve">משכך גם </w:t>
      </w:r>
      <w:bookmarkStart w:id="324" w:name="_ETM_Q1_1194745"/>
      <w:bookmarkEnd w:id="324"/>
      <w:r>
        <w:rPr>
          <w:rFonts w:hint="cs"/>
          <w:rtl/>
          <w:lang w:eastAsia="he-IL"/>
        </w:rPr>
        <w:t>הרשות אינה ממומנת מתקציב המדינה ולכן</w:t>
      </w:r>
      <w:r w:rsidR="00504979">
        <w:rPr>
          <w:rFonts w:hint="cs"/>
          <w:rtl/>
          <w:lang w:eastAsia="he-IL"/>
        </w:rPr>
        <w:t xml:space="preserve"> </w:t>
      </w:r>
      <w:r>
        <w:rPr>
          <w:rFonts w:hint="cs"/>
          <w:rtl/>
          <w:lang w:eastAsia="he-IL"/>
        </w:rPr>
        <w:t xml:space="preserve">אנחנו מניחים את </w:t>
      </w:r>
      <w:bookmarkStart w:id="325" w:name="_ETM_Q1_1201116"/>
      <w:bookmarkEnd w:id="325"/>
      <w:r>
        <w:rPr>
          <w:rFonts w:hint="cs"/>
          <w:rtl/>
          <w:lang w:eastAsia="he-IL"/>
        </w:rPr>
        <w:t xml:space="preserve">טיוטת התקנות נשוא הדיון הזה על שולחן הוועדה כדי </w:t>
      </w:r>
      <w:bookmarkStart w:id="326" w:name="_ETM_Q1_1205791"/>
      <w:bookmarkEnd w:id="326"/>
      <w:r>
        <w:rPr>
          <w:rFonts w:hint="cs"/>
          <w:rtl/>
          <w:lang w:eastAsia="he-IL"/>
        </w:rPr>
        <w:t>להיערך לכניסתו לתוקף של החוק</w:t>
      </w:r>
      <w:r w:rsidR="00504979">
        <w:rPr>
          <w:rFonts w:hint="cs"/>
          <w:rtl/>
          <w:lang w:eastAsia="he-IL"/>
        </w:rPr>
        <w:t xml:space="preserve"> </w:t>
      </w:r>
      <w:r>
        <w:rPr>
          <w:rFonts w:hint="cs"/>
          <w:rtl/>
          <w:lang w:eastAsia="he-IL"/>
        </w:rPr>
        <w:t xml:space="preserve">ביוני השנה כדי שנוכל </w:t>
      </w:r>
      <w:bookmarkStart w:id="327" w:name="_ETM_Q1_1215546"/>
      <w:bookmarkEnd w:id="327"/>
      <w:r>
        <w:rPr>
          <w:rFonts w:hint="cs"/>
          <w:rtl/>
          <w:lang w:eastAsia="he-IL"/>
        </w:rPr>
        <w:t xml:space="preserve">לבחון ולקבל בקשות רישיון ולאחר מכן גם לפקח באופן שוטף </w:t>
      </w:r>
      <w:bookmarkStart w:id="328" w:name="_ETM_Q1_1219492"/>
      <w:bookmarkEnd w:id="328"/>
      <w:r>
        <w:rPr>
          <w:rFonts w:hint="cs"/>
          <w:rtl/>
          <w:lang w:eastAsia="he-IL"/>
        </w:rPr>
        <w:t>על עבודת הגופים המפוקחים. לצד זאת המודל ש</w:t>
      </w:r>
      <w:bookmarkStart w:id="329" w:name="_ETM_Q1_1226592"/>
      <w:bookmarkEnd w:id="329"/>
      <w:r>
        <w:rPr>
          <w:rFonts w:hint="cs"/>
          <w:rtl/>
          <w:lang w:eastAsia="he-IL"/>
        </w:rPr>
        <w:t>נדבר עליו עכשיו במסגרת התקנות</w:t>
      </w:r>
      <w:r w:rsidR="00871DF6">
        <w:rPr>
          <w:rFonts w:hint="cs"/>
          <w:rtl/>
          <w:lang w:eastAsia="he-IL"/>
        </w:rPr>
        <w:t xml:space="preserve"> יהיה</w:t>
      </w:r>
      <w:r>
        <w:rPr>
          <w:rFonts w:hint="cs"/>
          <w:rtl/>
          <w:lang w:eastAsia="he-IL"/>
        </w:rPr>
        <w:t xml:space="preserve"> מודל מאוחד גם לעניין שירות מידע פיננסי </w:t>
      </w:r>
      <w:r w:rsidR="00871DF6">
        <w:rPr>
          <w:rFonts w:hint="cs"/>
          <w:rtl/>
          <w:lang w:eastAsia="he-IL"/>
        </w:rPr>
        <w:t>שהוא חלק מרפורמת הבנקאות הפתוחה שעברה, שהתחילה לעבור לפני כשנתיים, על מנת להגביר את התחרות בשוק הפיננסי. המודל הזה הוא אחוד. אני רק</w:t>
      </w:r>
      <w:r w:rsidR="00504979">
        <w:rPr>
          <w:rFonts w:hint="cs"/>
          <w:rtl/>
          <w:lang w:eastAsia="he-IL"/>
        </w:rPr>
        <w:t xml:space="preserve"> </w:t>
      </w:r>
      <w:r w:rsidR="00871DF6">
        <w:rPr>
          <w:rFonts w:hint="cs"/>
          <w:rtl/>
          <w:lang w:eastAsia="he-IL"/>
        </w:rPr>
        <w:t xml:space="preserve">אציין שעד </w:t>
      </w:r>
      <w:bookmarkStart w:id="330" w:name="_ETM_Q1_1246131"/>
      <w:bookmarkEnd w:id="330"/>
      <w:r w:rsidR="00871DF6">
        <w:rPr>
          <w:rFonts w:hint="cs"/>
          <w:rtl/>
          <w:lang w:eastAsia="he-IL"/>
        </w:rPr>
        <w:t>כה לא הותקנו תקנות אגרות של שירות מידע פיננסי</w:t>
      </w:r>
      <w:r w:rsidR="00D728D0">
        <w:rPr>
          <w:rFonts w:hint="cs"/>
          <w:rtl/>
          <w:lang w:eastAsia="he-IL"/>
        </w:rPr>
        <w:t xml:space="preserve"> ולמעשה מתקבלים הרישיונות ופועלים באופן שוטף ללא תשלום אגרה לרשות על הפיקוח האמור.</w:t>
      </w:r>
    </w:p>
    <w:p w14:paraId="7D74E6D1" w14:textId="77777777" w:rsidR="00D728D0" w:rsidRDefault="00D728D0" w:rsidP="00302F66">
      <w:pPr>
        <w:rPr>
          <w:rtl/>
          <w:lang w:eastAsia="he-IL"/>
        </w:rPr>
      </w:pPr>
      <w:bookmarkStart w:id="331" w:name="_ETM_Q1_1261351"/>
      <w:bookmarkStart w:id="332" w:name="_ETM_Q1_1261395"/>
      <w:bookmarkEnd w:id="331"/>
      <w:bookmarkEnd w:id="332"/>
    </w:p>
    <w:p w14:paraId="779AA783" w14:textId="12AC9757" w:rsidR="00D728D0" w:rsidRDefault="00D728D0" w:rsidP="00302F66">
      <w:pPr>
        <w:rPr>
          <w:rtl/>
          <w:lang w:eastAsia="he-IL"/>
        </w:rPr>
      </w:pPr>
      <w:r>
        <w:rPr>
          <w:rFonts w:hint="cs"/>
          <w:rtl/>
          <w:lang w:eastAsia="he-IL"/>
        </w:rPr>
        <w:t>המודל הוא גם אחוד</w:t>
      </w:r>
      <w:bookmarkStart w:id="333" w:name="_ETM_Q1_1263210"/>
      <w:bookmarkEnd w:id="333"/>
      <w:r>
        <w:rPr>
          <w:rFonts w:hint="cs"/>
          <w:rtl/>
          <w:lang w:eastAsia="he-IL"/>
        </w:rPr>
        <w:t xml:space="preserve"> מאחר שאנחנו רואים שהפעילות הזאת מבוצעת פעמים רבות על</w:t>
      </w:r>
      <w:bookmarkStart w:id="334" w:name="_ETM_Q1_1264956"/>
      <w:bookmarkEnd w:id="334"/>
      <w:r>
        <w:rPr>
          <w:rFonts w:hint="cs"/>
          <w:rtl/>
          <w:lang w:eastAsia="he-IL"/>
        </w:rPr>
        <w:t xml:space="preserve"> ידי אותן חברות ולכן אנחנו גם</w:t>
      </w:r>
      <w:bookmarkStart w:id="335" w:name="_ETM_Q1_1270893"/>
      <w:bookmarkEnd w:id="335"/>
      <w:r>
        <w:rPr>
          <w:rFonts w:hint="cs"/>
          <w:rtl/>
          <w:lang w:eastAsia="he-IL"/>
        </w:rPr>
        <w:t xml:space="preserve"> מציעים לקבוע אגרה מאוחדת כפי שנראה במודל של האגרות והיא גם תהיה מפוקחת על ידי אותה יחידה ברשות. לכן מבחינת</w:t>
      </w:r>
      <w:bookmarkStart w:id="336" w:name="_ETM_Q1_1278697"/>
      <w:bookmarkEnd w:id="336"/>
      <w:r>
        <w:rPr>
          <w:rFonts w:hint="cs"/>
          <w:rtl/>
          <w:lang w:eastAsia="he-IL"/>
        </w:rPr>
        <w:t xml:space="preserve"> המודולריות של בניית תשלומי האגרות וגובה האגרה, כך הגיוני לעשות. </w:t>
      </w:r>
    </w:p>
    <w:p w14:paraId="03BA2C33" w14:textId="77777777" w:rsidR="00D728D0" w:rsidRDefault="00D728D0" w:rsidP="00302F66">
      <w:pPr>
        <w:rPr>
          <w:rtl/>
          <w:lang w:eastAsia="he-IL"/>
        </w:rPr>
      </w:pPr>
      <w:bookmarkStart w:id="337" w:name="_ETM_Q1_1287257"/>
      <w:bookmarkStart w:id="338" w:name="_ETM_Q1_1287292"/>
      <w:bookmarkEnd w:id="337"/>
      <w:bookmarkEnd w:id="338"/>
    </w:p>
    <w:p w14:paraId="2C8537DF" w14:textId="37F9D78D" w:rsidR="00D728D0" w:rsidRDefault="00D728D0" w:rsidP="00302F66">
      <w:pPr>
        <w:rPr>
          <w:rtl/>
          <w:lang w:eastAsia="he-IL"/>
        </w:rPr>
      </w:pPr>
      <w:bookmarkStart w:id="339" w:name="_ETM_Q1_1287365"/>
      <w:bookmarkStart w:id="340" w:name="_ETM_Q1_1287392"/>
      <w:bookmarkEnd w:id="339"/>
      <w:bookmarkEnd w:id="340"/>
      <w:r>
        <w:rPr>
          <w:rFonts w:hint="cs"/>
          <w:rtl/>
          <w:lang w:eastAsia="he-IL"/>
        </w:rPr>
        <w:t xml:space="preserve">השירותים כמו שענבל סקרה קודם </w:t>
      </w:r>
      <w:bookmarkStart w:id="341" w:name="_ETM_Q1_1289104"/>
      <w:bookmarkEnd w:id="341"/>
      <w:r>
        <w:rPr>
          <w:rFonts w:hint="cs"/>
          <w:rtl/>
          <w:lang w:eastAsia="he-IL"/>
        </w:rPr>
        <w:t xml:space="preserve">לכן בגינם ניקח את האגרה שכאמור היא אגרת </w:t>
      </w:r>
      <w:bookmarkStart w:id="342" w:name="_ETM_Q1_1294028"/>
      <w:bookmarkEnd w:id="342"/>
      <w:r>
        <w:rPr>
          <w:rFonts w:hint="cs"/>
          <w:rtl/>
          <w:lang w:eastAsia="he-IL"/>
        </w:rPr>
        <w:t xml:space="preserve">רישוי, שהיא בעצם משולמת בעד בקשת רישיון חד פעמית ואגרת </w:t>
      </w:r>
      <w:bookmarkStart w:id="343" w:name="_ETM_Q1_1299712"/>
      <w:bookmarkEnd w:id="343"/>
      <w:r>
        <w:rPr>
          <w:rFonts w:hint="cs"/>
          <w:rtl/>
          <w:lang w:eastAsia="he-IL"/>
        </w:rPr>
        <w:t xml:space="preserve">תשלום שוטפת שהיא אגרה שנתית אחת לשנה בהתאם לסוג הפעילות </w:t>
      </w:r>
      <w:bookmarkStart w:id="344" w:name="_ETM_Q1_1305417"/>
      <w:bookmarkEnd w:id="344"/>
      <w:r>
        <w:rPr>
          <w:rFonts w:hint="cs"/>
          <w:rtl/>
          <w:lang w:eastAsia="he-IL"/>
        </w:rPr>
        <w:t xml:space="preserve">והיקפה, היא עבור שירותי התשלום, הנפקה של אמצעי תשלום, </w:t>
      </w:r>
      <w:bookmarkStart w:id="345" w:name="_ETM_Q1_1309730"/>
      <w:bookmarkEnd w:id="345"/>
      <w:r>
        <w:rPr>
          <w:rFonts w:hint="cs"/>
          <w:rtl/>
          <w:lang w:eastAsia="he-IL"/>
        </w:rPr>
        <w:t>סליקה של פעולת תשלום לרבות שירות להעברת תשלומים, ניהול חשבון</w:t>
      </w:r>
      <w:r w:rsidR="00504979">
        <w:rPr>
          <w:rFonts w:hint="cs"/>
          <w:rtl/>
          <w:lang w:eastAsia="he-IL"/>
        </w:rPr>
        <w:t xml:space="preserve"> </w:t>
      </w:r>
      <w:r>
        <w:rPr>
          <w:rFonts w:hint="cs"/>
          <w:rtl/>
          <w:lang w:eastAsia="he-IL"/>
        </w:rPr>
        <w:t>תשלום וייזום תשלום מתקדם וייזום תשלום בסיסי.</w:t>
      </w:r>
      <w:bookmarkStart w:id="346" w:name="_ETM_Q1_1319940"/>
      <w:bookmarkStart w:id="347" w:name="_ETM_Q1_1319704"/>
      <w:bookmarkEnd w:id="346"/>
      <w:bookmarkEnd w:id="347"/>
    </w:p>
    <w:p w14:paraId="78E2E7D1" w14:textId="77777777" w:rsidR="00D728D0" w:rsidRDefault="00D728D0" w:rsidP="00D728D0">
      <w:pPr>
        <w:ind w:firstLine="0"/>
        <w:rPr>
          <w:rtl/>
          <w:lang w:eastAsia="he-IL"/>
        </w:rPr>
      </w:pPr>
      <w:bookmarkStart w:id="348" w:name="_ETM_Q1_1319743"/>
      <w:bookmarkEnd w:id="348"/>
    </w:p>
    <w:p w14:paraId="21E4A63B" w14:textId="1E265BC7" w:rsidR="00D728D0" w:rsidRDefault="00D728D0" w:rsidP="00D728D0">
      <w:pPr>
        <w:rPr>
          <w:rtl/>
          <w:lang w:eastAsia="he-IL"/>
        </w:rPr>
      </w:pPr>
      <w:bookmarkStart w:id="349" w:name="_ETM_Q1_1319695"/>
      <w:bookmarkStart w:id="350" w:name="_ETM_Q1_1319720"/>
      <w:bookmarkStart w:id="351" w:name="_ETM_Q1_1319815"/>
      <w:bookmarkStart w:id="352" w:name="_ETM_Q1_1319841"/>
      <w:bookmarkEnd w:id="349"/>
      <w:bookmarkEnd w:id="350"/>
      <w:bookmarkEnd w:id="351"/>
      <w:bookmarkEnd w:id="352"/>
      <w:r>
        <w:rPr>
          <w:rFonts w:hint="cs"/>
          <w:rtl/>
          <w:lang w:eastAsia="he-IL"/>
        </w:rPr>
        <w:t>המודל המוצע ובכלל התקנות הוא כדלהלן:</w:t>
      </w:r>
      <w:r w:rsidR="00504979">
        <w:rPr>
          <w:rFonts w:hint="cs"/>
          <w:rtl/>
          <w:lang w:eastAsia="he-IL"/>
        </w:rPr>
        <w:t xml:space="preserve"> </w:t>
      </w:r>
      <w:r>
        <w:rPr>
          <w:rFonts w:hint="cs"/>
          <w:rtl/>
          <w:lang w:eastAsia="he-IL"/>
        </w:rPr>
        <w:t xml:space="preserve">הוא פותח בהגדרות, לאחר מכן פרק ב' עוסק באגרות </w:t>
      </w:r>
      <w:bookmarkStart w:id="353" w:name="_ETM_Q1_1327592"/>
      <w:bookmarkEnd w:id="353"/>
      <w:r>
        <w:rPr>
          <w:rFonts w:hint="cs"/>
          <w:rtl/>
          <w:lang w:eastAsia="he-IL"/>
        </w:rPr>
        <w:t>לעניין מתן שירותי התשלום</w:t>
      </w:r>
      <w:r w:rsidR="00AA49BA">
        <w:rPr>
          <w:rFonts w:hint="cs"/>
          <w:rtl/>
          <w:lang w:eastAsia="he-IL"/>
        </w:rPr>
        <w:t xml:space="preserve">, לאחר מכן הגדרות לעניין מתן שירות מידע פיננסי ושירות </w:t>
      </w:r>
      <w:bookmarkStart w:id="354" w:name="_ETM_Q1_1335046"/>
      <w:bookmarkEnd w:id="354"/>
      <w:r w:rsidR="00AA49BA">
        <w:rPr>
          <w:rFonts w:hint="cs"/>
          <w:rtl/>
          <w:lang w:eastAsia="he-IL"/>
        </w:rPr>
        <w:t xml:space="preserve">ייזום בסיסי באופן מיוחד והוראות נוספות </w:t>
      </w:r>
      <w:bookmarkStart w:id="355" w:name="_ETM_Q1_1339020"/>
      <w:bookmarkEnd w:id="355"/>
      <w:r w:rsidR="00AA49BA">
        <w:rPr>
          <w:rFonts w:hint="cs"/>
          <w:rtl/>
          <w:lang w:eastAsia="he-IL"/>
        </w:rPr>
        <w:t>שהן הוראות מקובלות לאגרות של הרשות כמו מ</w:t>
      </w:r>
      <w:bookmarkStart w:id="356" w:name="_ETM_Q1_1340504"/>
      <w:bookmarkEnd w:id="356"/>
      <w:r w:rsidR="00AA49BA">
        <w:rPr>
          <w:rFonts w:hint="cs"/>
          <w:rtl/>
          <w:lang w:eastAsia="he-IL"/>
        </w:rPr>
        <w:t xml:space="preserve">נגנון עדכון הסכומים, מנגנן הגבייה, תחילה והוראת מעבר. </w:t>
      </w:r>
      <w:bookmarkStart w:id="357" w:name="_ETM_Q1_1344129"/>
      <w:bookmarkEnd w:id="357"/>
    </w:p>
    <w:p w14:paraId="2119C06E" w14:textId="77777777" w:rsidR="00AA49BA" w:rsidRDefault="00AA49BA" w:rsidP="00D728D0">
      <w:pPr>
        <w:rPr>
          <w:rtl/>
          <w:lang w:eastAsia="he-IL"/>
        </w:rPr>
      </w:pPr>
      <w:bookmarkStart w:id="358" w:name="_ETM_Q1_1346263"/>
      <w:bookmarkStart w:id="359" w:name="_ETM_Q1_1346316"/>
      <w:bookmarkEnd w:id="358"/>
      <w:bookmarkEnd w:id="359"/>
    </w:p>
    <w:p w14:paraId="0ED0D201" w14:textId="3DE145DC" w:rsidR="00AA49BA" w:rsidRDefault="00AA49BA" w:rsidP="00D728D0">
      <w:pPr>
        <w:rPr>
          <w:rtl/>
          <w:lang w:eastAsia="he-IL"/>
        </w:rPr>
      </w:pPr>
      <w:bookmarkStart w:id="360" w:name="_ETM_Q1_1345989"/>
      <w:bookmarkStart w:id="361" w:name="_ETM_Q1_1346019"/>
      <w:bookmarkEnd w:id="360"/>
      <w:bookmarkEnd w:id="361"/>
      <w:r>
        <w:rPr>
          <w:rFonts w:hint="cs"/>
          <w:rtl/>
          <w:lang w:eastAsia="he-IL"/>
        </w:rPr>
        <w:t xml:space="preserve">המודל עצמו מבסס על מספר עקרונות. כמו שאמרתי קודם </w:t>
      </w:r>
      <w:bookmarkStart w:id="362" w:name="_ETM_Q1_1349667"/>
      <w:bookmarkEnd w:id="362"/>
      <w:r>
        <w:rPr>
          <w:rFonts w:hint="cs"/>
          <w:rtl/>
          <w:lang w:eastAsia="he-IL"/>
        </w:rPr>
        <w:t xml:space="preserve">אגרת רישיון ואגרה שנתית שוטפת. אנחנו גם נראה </w:t>
      </w:r>
      <w:bookmarkStart w:id="363" w:name="_ETM_Q1_1353519"/>
      <w:bookmarkEnd w:id="363"/>
      <w:r>
        <w:rPr>
          <w:rFonts w:hint="cs"/>
          <w:rtl/>
          <w:lang w:eastAsia="he-IL"/>
        </w:rPr>
        <w:t xml:space="preserve">את החלוקה לפי הרשאות. יש לנו סוג רישיון </w:t>
      </w:r>
      <w:bookmarkStart w:id="364" w:name="_ETM_Q1_1358970"/>
      <w:bookmarkEnd w:id="364"/>
      <w:r>
        <w:rPr>
          <w:rFonts w:hint="cs"/>
          <w:rtl/>
          <w:lang w:eastAsia="he-IL"/>
        </w:rPr>
        <w:t>בסיסי אחד שהוא נותן שירותי תשלום ועוד סוג רישיון בסיסי</w:t>
      </w:r>
      <w:bookmarkStart w:id="365" w:name="_ETM_Q1_1363346"/>
      <w:bookmarkEnd w:id="365"/>
      <w:r>
        <w:rPr>
          <w:rFonts w:hint="cs"/>
          <w:rtl/>
          <w:lang w:eastAsia="he-IL"/>
        </w:rPr>
        <w:t xml:space="preserve"> שנותן שירות מידע פיננסי וייזום בסיסי</w:t>
      </w:r>
      <w:r w:rsidR="008E739F">
        <w:rPr>
          <w:rFonts w:hint="cs"/>
          <w:rtl/>
          <w:lang w:eastAsia="he-IL"/>
        </w:rPr>
        <w:t xml:space="preserve"> </w:t>
      </w:r>
      <w:r>
        <w:rPr>
          <w:rFonts w:hint="cs"/>
          <w:rtl/>
          <w:lang w:eastAsia="he-IL"/>
        </w:rPr>
        <w:t xml:space="preserve">ועליהם אנחנו נראה לפי המטריצה שבתוספת תוספת אגרה בגין </w:t>
      </w:r>
      <w:bookmarkStart w:id="366" w:name="_ETM_Q1_1373350"/>
      <w:bookmarkEnd w:id="366"/>
      <w:r>
        <w:rPr>
          <w:rFonts w:hint="cs"/>
          <w:rtl/>
          <w:lang w:eastAsia="he-IL"/>
        </w:rPr>
        <w:t>הרשאות נוספות של הנפקה</w:t>
      </w:r>
      <w:r w:rsidR="008E739F">
        <w:rPr>
          <w:rFonts w:hint="cs"/>
          <w:rtl/>
          <w:lang w:eastAsia="he-IL"/>
        </w:rPr>
        <w:t xml:space="preserve"> </w:t>
      </w:r>
      <w:r>
        <w:rPr>
          <w:rFonts w:hint="cs"/>
          <w:rtl/>
          <w:lang w:eastAsia="he-IL"/>
        </w:rPr>
        <w:t>או סליקה וניהול. באותה מטריצה</w:t>
      </w:r>
      <w:r w:rsidR="008E739F">
        <w:rPr>
          <w:rFonts w:hint="cs"/>
          <w:rtl/>
          <w:lang w:eastAsia="he-IL"/>
        </w:rPr>
        <w:t xml:space="preserve"> </w:t>
      </w:r>
      <w:r>
        <w:rPr>
          <w:rFonts w:hint="cs"/>
          <w:rtl/>
          <w:lang w:eastAsia="he-IL"/>
        </w:rPr>
        <w:t>מקבל ביטוי עקרון של</w:t>
      </w:r>
      <w:r w:rsidR="008E739F">
        <w:rPr>
          <w:rFonts w:hint="cs"/>
          <w:rtl/>
          <w:lang w:eastAsia="he-IL"/>
        </w:rPr>
        <w:t xml:space="preserve"> </w:t>
      </w:r>
      <w:r>
        <w:rPr>
          <w:rFonts w:hint="cs"/>
          <w:rtl/>
          <w:lang w:eastAsia="he-IL"/>
        </w:rPr>
        <w:t xml:space="preserve">חלוקה לפי </w:t>
      </w:r>
      <w:bookmarkStart w:id="367" w:name="_ETM_Q1_1386203"/>
      <w:bookmarkEnd w:id="367"/>
      <w:r>
        <w:rPr>
          <w:rFonts w:hint="cs"/>
          <w:rtl/>
          <w:lang w:eastAsia="he-IL"/>
        </w:rPr>
        <w:t xml:space="preserve">גודל. כלומר, יש חלוקה לארבע דרגות של </w:t>
      </w:r>
      <w:bookmarkStart w:id="368" w:name="_ETM_Q1_1388137"/>
      <w:bookmarkEnd w:id="368"/>
      <w:r>
        <w:rPr>
          <w:rFonts w:hint="cs"/>
          <w:rtl/>
          <w:lang w:eastAsia="he-IL"/>
        </w:rPr>
        <w:t xml:space="preserve">היקף פעילות א' עד ד' ובהצלבה עם החלוקה להרשאות </w:t>
      </w:r>
      <w:bookmarkStart w:id="369" w:name="_ETM_Q1_1394191"/>
      <w:bookmarkEnd w:id="369"/>
      <w:r>
        <w:rPr>
          <w:rFonts w:hint="cs"/>
          <w:rtl/>
          <w:lang w:eastAsia="he-IL"/>
        </w:rPr>
        <w:t xml:space="preserve">אנחנו תיקבע גובה האגרה. </w:t>
      </w:r>
    </w:p>
    <w:p w14:paraId="44C1A060" w14:textId="77777777" w:rsidR="00AA49BA" w:rsidRDefault="00AA49BA" w:rsidP="00D728D0">
      <w:pPr>
        <w:rPr>
          <w:rtl/>
          <w:lang w:eastAsia="he-IL"/>
        </w:rPr>
      </w:pPr>
    </w:p>
    <w:p w14:paraId="4D35B47F" w14:textId="7743DB8D" w:rsidR="00AA49BA" w:rsidRDefault="00AA49BA" w:rsidP="00D728D0">
      <w:pPr>
        <w:rPr>
          <w:rtl/>
          <w:lang w:eastAsia="he-IL"/>
        </w:rPr>
      </w:pPr>
      <w:r>
        <w:rPr>
          <w:rFonts w:hint="cs"/>
          <w:rtl/>
          <w:lang w:eastAsia="he-IL"/>
        </w:rPr>
        <w:t>עד כאן מבחינת</w:t>
      </w:r>
      <w:bookmarkStart w:id="370" w:name="_ETM_Q1_1403099"/>
      <w:bookmarkEnd w:id="370"/>
      <w:r>
        <w:rPr>
          <w:rFonts w:hint="cs"/>
          <w:rtl/>
          <w:lang w:eastAsia="he-IL"/>
        </w:rPr>
        <w:t xml:space="preserve"> ההוראות עצמן. הייעוץ המשפטי רוצה שנתחיל בהקראה?:</w:t>
      </w:r>
    </w:p>
    <w:p w14:paraId="0C9275DF" w14:textId="77777777" w:rsidR="00AA49BA" w:rsidRDefault="00AA49BA" w:rsidP="00AA49BA">
      <w:pPr>
        <w:rPr>
          <w:rtl/>
          <w:lang w:eastAsia="he-IL"/>
        </w:rPr>
      </w:pPr>
    </w:p>
    <w:p w14:paraId="6C71B775" w14:textId="2906E01E" w:rsidR="00AA49BA" w:rsidRDefault="00AA49BA" w:rsidP="00AA49BA">
      <w:pPr>
        <w:pStyle w:val="a4"/>
        <w:keepNext/>
        <w:rPr>
          <w:rtl/>
        </w:rPr>
      </w:pPr>
      <w:bookmarkStart w:id="371" w:name="ET_speaker_איתי_עצמון_24"/>
      <w:r w:rsidRPr="00AA49BA">
        <w:rPr>
          <w:rStyle w:val="TagStyle"/>
          <w:rtl/>
        </w:rPr>
        <w:t xml:space="preserve"> &lt;&lt; דובר &gt;&gt; </w:t>
      </w:r>
      <w:r>
        <w:rPr>
          <w:rtl/>
        </w:rPr>
        <w:t>איתי עצמון:</w:t>
      </w:r>
      <w:r w:rsidRPr="00AA49BA">
        <w:rPr>
          <w:rStyle w:val="TagStyle"/>
          <w:rtl/>
        </w:rPr>
        <w:t xml:space="preserve"> &lt;&lt; דובר &gt;&gt;</w:t>
      </w:r>
      <w:r w:rsidR="008E739F">
        <w:rPr>
          <w:rtl/>
        </w:rPr>
        <w:t xml:space="preserve"> </w:t>
      </w:r>
      <w:r>
        <w:rPr>
          <w:rtl/>
        </w:rPr>
        <w:t xml:space="preserve"> </w:t>
      </w:r>
      <w:bookmarkEnd w:id="371"/>
    </w:p>
    <w:p w14:paraId="1F770CA4" w14:textId="77777777" w:rsidR="00AA49BA" w:rsidRDefault="00AA49BA" w:rsidP="00AA49BA">
      <w:pPr>
        <w:pStyle w:val="KeepWithNext"/>
        <w:rPr>
          <w:rtl/>
        </w:rPr>
      </w:pPr>
    </w:p>
    <w:p w14:paraId="1E9F057B" w14:textId="746C2E89" w:rsidR="00AA49BA" w:rsidRDefault="00AA49BA" w:rsidP="00AA49BA">
      <w:pPr>
        <w:rPr>
          <w:rtl/>
        </w:rPr>
      </w:pPr>
      <w:bookmarkStart w:id="372" w:name="_ETM_Q1_1405675"/>
      <w:bookmarkStart w:id="373" w:name="_ETM_Q1_1405686"/>
      <w:bookmarkEnd w:id="372"/>
      <w:bookmarkEnd w:id="373"/>
      <w:r>
        <w:rPr>
          <w:rFonts w:hint="cs"/>
          <w:rtl/>
        </w:rPr>
        <w:t>כן.</w:t>
      </w:r>
      <w:bookmarkStart w:id="374" w:name="_ETM_Q1_1407468"/>
      <w:bookmarkEnd w:id="374"/>
    </w:p>
    <w:p w14:paraId="0CA6AEA2" w14:textId="77777777" w:rsidR="00AA49BA" w:rsidRDefault="00AA49BA" w:rsidP="00AA49BA">
      <w:pPr>
        <w:rPr>
          <w:rtl/>
        </w:rPr>
      </w:pPr>
      <w:bookmarkStart w:id="375" w:name="_ETM_Q1_1407493"/>
      <w:bookmarkStart w:id="376" w:name="_ETM_Q1_1407604"/>
      <w:bookmarkEnd w:id="375"/>
      <w:bookmarkEnd w:id="376"/>
    </w:p>
    <w:p w14:paraId="4634DE74" w14:textId="5C91228A" w:rsidR="00AA49BA" w:rsidRDefault="00AA49BA" w:rsidP="00AA49BA">
      <w:pPr>
        <w:pStyle w:val="af9"/>
        <w:keepNext/>
        <w:rPr>
          <w:rtl/>
        </w:rPr>
      </w:pPr>
      <w:bookmarkStart w:id="377" w:name="ET_guest_אור_שטרנברג_25"/>
      <w:r w:rsidRPr="00AA49BA">
        <w:rPr>
          <w:rStyle w:val="TagStyle"/>
          <w:rtl/>
        </w:rPr>
        <w:t xml:space="preserve"> &lt;&lt; אורח &gt;&gt; </w:t>
      </w:r>
      <w:r>
        <w:rPr>
          <w:rtl/>
        </w:rPr>
        <w:t>אור שטרנברג:</w:t>
      </w:r>
      <w:r w:rsidRPr="00AA49BA">
        <w:rPr>
          <w:rStyle w:val="TagStyle"/>
          <w:rtl/>
        </w:rPr>
        <w:t xml:space="preserve"> &lt;&lt; אורח &gt;&gt;</w:t>
      </w:r>
      <w:r w:rsidR="008E739F">
        <w:rPr>
          <w:rtl/>
        </w:rPr>
        <w:t xml:space="preserve"> </w:t>
      </w:r>
      <w:r>
        <w:rPr>
          <w:rtl/>
        </w:rPr>
        <w:t xml:space="preserve"> </w:t>
      </w:r>
      <w:bookmarkEnd w:id="377"/>
    </w:p>
    <w:p w14:paraId="2C41EE41" w14:textId="77777777" w:rsidR="00AA49BA" w:rsidRDefault="00AA49BA" w:rsidP="00AA49BA">
      <w:pPr>
        <w:pStyle w:val="KeepWithNext"/>
        <w:rPr>
          <w:rtl/>
        </w:rPr>
      </w:pPr>
    </w:p>
    <w:p w14:paraId="4986FB2F" w14:textId="5FAC2F52" w:rsidR="00295C2F" w:rsidRDefault="00AA49BA" w:rsidP="00295C2F">
      <w:pPr>
        <w:ind w:firstLine="0"/>
        <w:jc w:val="center"/>
        <w:rPr>
          <w:b/>
          <w:bCs/>
          <w:rtl/>
        </w:rPr>
      </w:pPr>
      <w:bookmarkStart w:id="378" w:name="_ETM_Q1_1407740"/>
      <w:bookmarkStart w:id="379" w:name="_ETM_Q1_1407752"/>
      <w:bookmarkEnd w:id="378"/>
      <w:bookmarkEnd w:id="379"/>
      <w:r w:rsidRPr="00295C2F">
        <w:rPr>
          <w:rFonts w:hint="cs"/>
          <w:b/>
          <w:bCs/>
          <w:rtl/>
        </w:rPr>
        <w:t>טיוטת תקנות</w:t>
      </w:r>
      <w:r w:rsidR="008E739F">
        <w:rPr>
          <w:rFonts w:hint="cs"/>
          <w:b/>
          <w:bCs/>
          <w:rtl/>
        </w:rPr>
        <w:t xml:space="preserve"> </w:t>
      </w:r>
      <w:r w:rsidR="0026337C" w:rsidRPr="00295C2F">
        <w:rPr>
          <w:rFonts w:hint="cs"/>
          <w:b/>
          <w:bCs/>
          <w:rtl/>
        </w:rPr>
        <w:t>הסדרת העיסוק בשירותי תשלום, ייזום תשלום ושירות מידע פיננסי (אגרות),</w:t>
      </w:r>
    </w:p>
    <w:p w14:paraId="461827C9" w14:textId="293AA2DF" w:rsidR="00AA49BA" w:rsidRPr="00295C2F" w:rsidRDefault="0026337C" w:rsidP="00295C2F">
      <w:pPr>
        <w:ind w:firstLine="0"/>
        <w:jc w:val="center"/>
        <w:rPr>
          <w:b/>
          <w:bCs/>
          <w:rtl/>
        </w:rPr>
      </w:pPr>
      <w:bookmarkStart w:id="380" w:name="_ETM_Q1_1439564"/>
      <w:bookmarkStart w:id="381" w:name="_ETM_Q1_1439603"/>
      <w:bookmarkEnd w:id="380"/>
      <w:bookmarkEnd w:id="381"/>
      <w:r w:rsidRPr="00295C2F">
        <w:rPr>
          <w:rFonts w:hint="cs"/>
          <w:b/>
          <w:bCs/>
          <w:rtl/>
        </w:rPr>
        <w:t>התשפ"ד-2024</w:t>
      </w:r>
    </w:p>
    <w:p w14:paraId="461AD2D7" w14:textId="77777777" w:rsidR="0026337C" w:rsidRDefault="0026337C" w:rsidP="00AA49BA">
      <w:pPr>
        <w:rPr>
          <w:rtl/>
        </w:rPr>
      </w:pPr>
      <w:bookmarkStart w:id="382" w:name="_ETM_Q1_1412813"/>
      <w:bookmarkStart w:id="383" w:name="_ETM_Q1_1412850"/>
      <w:bookmarkEnd w:id="382"/>
      <w:bookmarkEnd w:id="383"/>
    </w:p>
    <w:p w14:paraId="3099AB50" w14:textId="67991844" w:rsidR="0026337C" w:rsidRPr="00AA49BA" w:rsidRDefault="0026337C" w:rsidP="00295C2F">
      <w:pPr>
        <w:ind w:left="720" w:firstLine="0"/>
        <w:rPr>
          <w:rtl/>
        </w:rPr>
      </w:pPr>
      <w:r>
        <w:rPr>
          <w:rFonts w:hint="cs"/>
          <w:rtl/>
        </w:rPr>
        <w:t xml:space="preserve">בתוקף סמכותי לפי סעיף 57 ו-61 לחוק הסדרת העיסוק </w:t>
      </w:r>
      <w:bookmarkStart w:id="384" w:name="_ETM_Q1_1413365"/>
      <w:bookmarkEnd w:id="384"/>
      <w:r>
        <w:rPr>
          <w:rFonts w:hint="cs"/>
          <w:rtl/>
        </w:rPr>
        <w:t>בשירותי תשלום וייזום תשלום, התשפ"</w:t>
      </w:r>
      <w:r w:rsidR="00295C2F">
        <w:rPr>
          <w:rFonts w:hint="cs"/>
          <w:rtl/>
        </w:rPr>
        <w:t>"ג</w:t>
      </w:r>
      <w:r>
        <w:rPr>
          <w:rFonts w:hint="cs"/>
          <w:rtl/>
        </w:rPr>
        <w:t xml:space="preserve">-2023 (להלן </w:t>
      </w:r>
      <w:r>
        <w:rPr>
          <w:rtl/>
        </w:rPr>
        <w:t>–</w:t>
      </w:r>
      <w:r>
        <w:rPr>
          <w:rFonts w:hint="cs"/>
          <w:rtl/>
        </w:rPr>
        <w:t xml:space="preserve"> חוק הסדרת העיסוק </w:t>
      </w:r>
      <w:bookmarkStart w:id="385" w:name="_ETM_Q1_1416618"/>
      <w:bookmarkEnd w:id="385"/>
      <w:r>
        <w:rPr>
          <w:rFonts w:hint="cs"/>
          <w:rtl/>
        </w:rPr>
        <w:t>ב</w:t>
      </w:r>
      <w:r w:rsidR="00295C2F">
        <w:rPr>
          <w:rFonts w:hint="cs"/>
          <w:rtl/>
        </w:rPr>
        <w:t>שירותי</w:t>
      </w:r>
      <w:r>
        <w:rPr>
          <w:rFonts w:hint="cs"/>
          <w:rtl/>
        </w:rPr>
        <w:t xml:space="preserve"> תשלום)</w:t>
      </w:r>
      <w:r w:rsidR="00295C2F">
        <w:rPr>
          <w:rFonts w:hint="cs"/>
          <w:rtl/>
        </w:rPr>
        <w:t xml:space="preserve">, לפי סעיפים 59 וח-70 לחוק שירות מידע פיננסי, התשפ"ב-2021 (להלן </w:t>
      </w:r>
      <w:r w:rsidR="00295C2F">
        <w:rPr>
          <w:rtl/>
        </w:rPr>
        <w:t>–</w:t>
      </w:r>
      <w:r w:rsidR="00295C2F">
        <w:rPr>
          <w:rFonts w:hint="cs"/>
          <w:rtl/>
        </w:rPr>
        <w:t xml:space="preserve"> חוק שירות מידע) </w:t>
      </w:r>
      <w:bookmarkStart w:id="386" w:name="_ETM_Q1_1432700"/>
      <w:bookmarkEnd w:id="386"/>
      <w:r w:rsidR="00295C2F">
        <w:rPr>
          <w:rFonts w:hint="cs"/>
          <w:rtl/>
        </w:rPr>
        <w:t xml:space="preserve">ולפי סעיף 30 לחוק יסודות התקציב, התשמ"ה-1985, בהתייעצות עם רשות ניירות ערך (להלן </w:t>
      </w:r>
      <w:r w:rsidR="00295C2F">
        <w:rPr>
          <w:rtl/>
        </w:rPr>
        <w:t>–</w:t>
      </w:r>
      <w:r w:rsidR="00295C2F">
        <w:rPr>
          <w:rFonts w:hint="cs"/>
          <w:rtl/>
        </w:rPr>
        <w:t xml:space="preserve"> הרשות) ובאישור ועדת הכלכלה של הכנסת, אני מתקין תקנות אלה:</w:t>
      </w:r>
    </w:p>
    <w:p w14:paraId="793A2161" w14:textId="77777777" w:rsidR="00302F66" w:rsidRDefault="00302F66" w:rsidP="00302F66">
      <w:pPr>
        <w:ind w:firstLine="0"/>
        <w:rPr>
          <w:rtl/>
          <w:lang w:eastAsia="he-IL"/>
        </w:rPr>
      </w:pPr>
      <w:bookmarkStart w:id="387" w:name="_ETM_Q1_1142614"/>
      <w:bookmarkStart w:id="388" w:name="_ETM_Q1_1142646"/>
      <w:bookmarkStart w:id="389" w:name="_ETM_Q1_1156935"/>
      <w:bookmarkEnd w:id="387"/>
      <w:bookmarkEnd w:id="388"/>
      <w:bookmarkEnd w:id="389"/>
    </w:p>
    <w:p w14:paraId="0B4E6155" w14:textId="7DF4BDCB" w:rsidR="00295C2F" w:rsidRPr="00295C2F" w:rsidRDefault="00295C2F" w:rsidP="00295C2F">
      <w:pPr>
        <w:ind w:firstLine="0"/>
        <w:jc w:val="center"/>
        <w:rPr>
          <w:b/>
          <w:bCs/>
          <w:rtl/>
          <w:lang w:eastAsia="he-IL"/>
        </w:rPr>
      </w:pPr>
      <w:bookmarkStart w:id="390" w:name="_ETM_Q1_1443486"/>
      <w:bookmarkStart w:id="391" w:name="_ETM_Q1_1443516"/>
      <w:bookmarkStart w:id="392" w:name="_ETM_Q1_1444197"/>
      <w:bookmarkStart w:id="393" w:name="_ETM_Q1_1444225"/>
      <w:bookmarkEnd w:id="390"/>
      <w:bookmarkEnd w:id="391"/>
      <w:bookmarkEnd w:id="392"/>
      <w:bookmarkEnd w:id="393"/>
      <w:r w:rsidRPr="00295C2F">
        <w:rPr>
          <w:rFonts w:hint="cs"/>
          <w:b/>
          <w:bCs/>
          <w:rtl/>
          <w:lang w:eastAsia="he-IL"/>
        </w:rPr>
        <w:t>פרק א':</w:t>
      </w:r>
      <w:r w:rsidR="008E739F">
        <w:rPr>
          <w:rFonts w:hint="cs"/>
          <w:b/>
          <w:bCs/>
          <w:rtl/>
          <w:lang w:eastAsia="he-IL"/>
        </w:rPr>
        <w:t xml:space="preserve"> </w:t>
      </w:r>
      <w:r w:rsidRPr="00295C2F">
        <w:rPr>
          <w:rFonts w:hint="cs"/>
          <w:b/>
          <w:bCs/>
          <w:rtl/>
          <w:lang w:eastAsia="he-IL"/>
        </w:rPr>
        <w:t>פרשנות</w:t>
      </w:r>
    </w:p>
    <w:p w14:paraId="39F1DEEB" w14:textId="77777777" w:rsidR="00295C2F" w:rsidRDefault="00295C2F" w:rsidP="00302F66">
      <w:pPr>
        <w:ind w:firstLine="0"/>
        <w:rPr>
          <w:rtl/>
          <w:lang w:eastAsia="he-IL"/>
        </w:rPr>
      </w:pPr>
      <w:bookmarkStart w:id="394" w:name="_ETM_Q1_1442338"/>
      <w:bookmarkStart w:id="395" w:name="_ETM_Q1_1442366"/>
      <w:bookmarkEnd w:id="394"/>
      <w:bookmarkEnd w:id="395"/>
    </w:p>
    <w:p w14:paraId="516272D4" w14:textId="2206C0F1" w:rsidR="00295C2F" w:rsidRDefault="00295C2F" w:rsidP="00295C2F">
      <w:pPr>
        <w:pStyle w:val="afe"/>
        <w:numPr>
          <w:ilvl w:val="0"/>
          <w:numId w:val="3"/>
        </w:numPr>
        <w:rPr>
          <w:rtl/>
          <w:lang w:eastAsia="he-IL"/>
        </w:rPr>
      </w:pPr>
      <w:bookmarkStart w:id="396" w:name="_ETM_Q1_1442482"/>
      <w:bookmarkStart w:id="397" w:name="_ETM_Q1_1442509"/>
      <w:bookmarkEnd w:id="396"/>
      <w:bookmarkEnd w:id="397"/>
      <w:r>
        <w:rPr>
          <w:rFonts w:hint="cs"/>
          <w:rtl/>
          <w:lang w:eastAsia="he-IL"/>
        </w:rPr>
        <w:t>הגדרות</w:t>
      </w:r>
    </w:p>
    <w:p w14:paraId="6BB596D4" w14:textId="77777777" w:rsidR="00302F66" w:rsidRDefault="00302F66" w:rsidP="00302F66">
      <w:pPr>
        <w:pStyle w:val="KeepWithNext"/>
        <w:rPr>
          <w:rtl/>
          <w:lang w:eastAsia="he-IL"/>
        </w:rPr>
      </w:pPr>
    </w:p>
    <w:p w14:paraId="2E6F249F" w14:textId="3453BFD4" w:rsidR="00295C2F" w:rsidRDefault="00295C2F" w:rsidP="00295C2F">
      <w:pPr>
        <w:rPr>
          <w:rtl/>
          <w:lang w:eastAsia="he-IL"/>
        </w:rPr>
      </w:pPr>
      <w:bookmarkStart w:id="398" w:name="_ETM_Q1_1443301"/>
      <w:bookmarkStart w:id="399" w:name="_ETM_Q1_1443330"/>
      <w:bookmarkEnd w:id="398"/>
      <w:bookmarkEnd w:id="399"/>
      <w:r>
        <w:rPr>
          <w:rFonts w:hint="cs"/>
          <w:rtl/>
          <w:lang w:eastAsia="he-IL"/>
        </w:rPr>
        <w:t xml:space="preserve">בתקנות אלה </w:t>
      </w:r>
      <w:r>
        <w:rPr>
          <w:rtl/>
          <w:lang w:eastAsia="he-IL"/>
        </w:rPr>
        <w:t>–</w:t>
      </w:r>
    </w:p>
    <w:p w14:paraId="16188A9A" w14:textId="77777777" w:rsidR="00295C2F" w:rsidRDefault="00295C2F" w:rsidP="00295C2F">
      <w:pPr>
        <w:rPr>
          <w:rtl/>
          <w:lang w:eastAsia="he-IL"/>
        </w:rPr>
      </w:pPr>
      <w:bookmarkStart w:id="400" w:name="_ETM_Q1_1444224"/>
      <w:bookmarkStart w:id="401" w:name="_ETM_Q1_1444256"/>
      <w:bookmarkEnd w:id="400"/>
      <w:bookmarkEnd w:id="401"/>
    </w:p>
    <w:p w14:paraId="58E60858" w14:textId="252867DF" w:rsidR="007872B4" w:rsidRDefault="00295C2F" w:rsidP="00AB3F3A">
      <w:pPr>
        <w:ind w:firstLine="0"/>
        <w:rPr>
          <w:rtl/>
        </w:rPr>
      </w:pPr>
      <w:bookmarkStart w:id="402" w:name="_ETM_Q1_1444376"/>
      <w:bookmarkStart w:id="403" w:name="_ETM_Q1_1444407"/>
      <w:bookmarkEnd w:id="402"/>
      <w:bookmarkEnd w:id="403"/>
      <w:r>
        <w:rPr>
          <w:rtl/>
          <w:lang w:eastAsia="he-IL"/>
        </w:rPr>
        <w:tab/>
      </w:r>
      <w:r>
        <w:rPr>
          <w:rFonts w:hint="cs"/>
          <w:rtl/>
          <w:lang w:eastAsia="he-IL"/>
        </w:rPr>
        <w:t xml:space="preserve">"דרגה" </w:t>
      </w:r>
      <w:r>
        <w:rPr>
          <w:rtl/>
          <w:lang w:eastAsia="he-IL"/>
        </w:rPr>
        <w:t>–</w:t>
      </w:r>
      <w:r>
        <w:rPr>
          <w:rFonts w:hint="cs"/>
          <w:rtl/>
          <w:lang w:eastAsia="he-IL"/>
        </w:rPr>
        <w:t xml:space="preserve"> </w:t>
      </w:r>
      <w:bookmarkStart w:id="404" w:name="_ETM_Q1_1447428"/>
      <w:bookmarkEnd w:id="404"/>
      <w:r>
        <w:rPr>
          <w:rFonts w:hint="cs"/>
          <w:rtl/>
          <w:lang w:eastAsia="he-IL"/>
        </w:rPr>
        <w:t>אחת מארבע דרגות של היקף פעילות של חברת תשלומים, כמפורט בתוספת.</w:t>
      </w:r>
    </w:p>
    <w:p w14:paraId="30206F2A" w14:textId="7AA0B32E" w:rsidR="00295C2F" w:rsidRDefault="00295C2F" w:rsidP="00AB3F3A">
      <w:pPr>
        <w:ind w:firstLine="0"/>
        <w:rPr>
          <w:rtl/>
        </w:rPr>
      </w:pPr>
      <w:bookmarkStart w:id="405" w:name="_ETM_Q1_1452387"/>
      <w:bookmarkStart w:id="406" w:name="_ETM_Q1_1452424"/>
      <w:bookmarkEnd w:id="405"/>
      <w:bookmarkEnd w:id="406"/>
      <w:r>
        <w:rPr>
          <w:rFonts w:hint="cs"/>
          <w:rtl/>
        </w:rPr>
        <w:t xml:space="preserve"> </w:t>
      </w:r>
    </w:p>
    <w:p w14:paraId="5EFCBD19" w14:textId="28F53B3E" w:rsidR="00295C2F" w:rsidRDefault="00295C2F" w:rsidP="00AB3F3A">
      <w:pPr>
        <w:ind w:firstLine="0"/>
        <w:rPr>
          <w:rtl/>
        </w:rPr>
      </w:pPr>
      <w:r>
        <w:rPr>
          <w:rFonts w:hint="cs"/>
          <w:rtl/>
        </w:rPr>
        <w:t>כאן צריך לתקן ב"תוספת הראשונה" ל"בתוספת" כי יש תוספת אחת.</w:t>
      </w:r>
    </w:p>
    <w:p w14:paraId="202AE739" w14:textId="77777777" w:rsidR="00295C2F" w:rsidRDefault="00295C2F" w:rsidP="00AB3F3A">
      <w:pPr>
        <w:ind w:firstLine="0"/>
        <w:rPr>
          <w:rtl/>
        </w:rPr>
      </w:pPr>
      <w:bookmarkStart w:id="407" w:name="_ETM_Q1_1459448"/>
      <w:bookmarkStart w:id="408" w:name="_ETM_Q1_1459485"/>
      <w:bookmarkEnd w:id="407"/>
      <w:bookmarkEnd w:id="408"/>
    </w:p>
    <w:p w14:paraId="634E2D14" w14:textId="7314456C" w:rsidR="00295C2F" w:rsidRDefault="00295C2F" w:rsidP="00295C2F">
      <w:pPr>
        <w:ind w:firstLine="0"/>
        <w:rPr>
          <w:rtl/>
        </w:rPr>
      </w:pPr>
      <w:r>
        <w:rPr>
          <w:rtl/>
        </w:rPr>
        <w:tab/>
      </w:r>
      <w:r>
        <w:rPr>
          <w:rFonts w:hint="cs"/>
          <w:rtl/>
        </w:rPr>
        <w:t xml:space="preserve">"היקף פעילות" </w:t>
      </w:r>
      <w:r>
        <w:rPr>
          <w:rtl/>
        </w:rPr>
        <w:t>–</w:t>
      </w:r>
      <w:r>
        <w:rPr>
          <w:rFonts w:hint="cs"/>
          <w:rtl/>
        </w:rPr>
        <w:t xml:space="preserve"> היק</w:t>
      </w:r>
      <w:bookmarkStart w:id="409" w:name="_ETM_Q1_1456518"/>
      <w:bookmarkStart w:id="410" w:name="_ETM_Q1_1456550"/>
      <w:bookmarkEnd w:id="409"/>
      <w:bookmarkEnd w:id="410"/>
      <w:r>
        <w:rPr>
          <w:rFonts w:hint="cs"/>
          <w:rtl/>
        </w:rPr>
        <w:t xml:space="preserve">ף פעילות </w:t>
      </w:r>
      <w:bookmarkStart w:id="411" w:name="_ETM_Q1_1453677"/>
      <w:bookmarkEnd w:id="411"/>
      <w:r>
        <w:rPr>
          <w:rFonts w:hint="cs"/>
          <w:rtl/>
        </w:rPr>
        <w:t>כמפורט להלן, לפי העניין:</w:t>
      </w:r>
    </w:p>
    <w:p w14:paraId="16D79713" w14:textId="77777777" w:rsidR="00295C2F" w:rsidRDefault="00295C2F" w:rsidP="00295C2F">
      <w:pPr>
        <w:ind w:firstLine="0"/>
        <w:rPr>
          <w:rtl/>
        </w:rPr>
      </w:pPr>
    </w:p>
    <w:p w14:paraId="03776CD3" w14:textId="054E02E8" w:rsidR="00295C2F" w:rsidRDefault="00295C2F" w:rsidP="00295C2F">
      <w:pPr>
        <w:pStyle w:val="afe"/>
        <w:numPr>
          <w:ilvl w:val="0"/>
          <w:numId w:val="4"/>
        </w:numPr>
      </w:pPr>
      <w:r>
        <w:rPr>
          <w:rFonts w:hint="cs"/>
          <w:rtl/>
        </w:rPr>
        <w:t xml:space="preserve">לעניין מתן שירות להעברת תשלומים, הנפקה של אמצעי תשלום או סליקה של אמצעי תשלום </w:t>
      </w:r>
      <w:r>
        <w:rPr>
          <w:rtl/>
        </w:rPr>
        <w:t>–</w:t>
      </w:r>
      <w:r>
        <w:rPr>
          <w:rFonts w:hint="cs"/>
          <w:rtl/>
        </w:rPr>
        <w:t xml:space="preserve"> סכום הכספים החודשי הממוצע שקיבלה חברת תשלומים לשם ביצוע פעולות תשלום בישראל בעבור לקוחותיה או סכום הכספים החודשי הממוצע שהעבירה לשם ביצוע פעולות תשתום כאמור בעבור לקוחותיה, נכון ליום 31 בדצמבר לשנת הכספים הקודמת, לפי הסכום הגבוה.</w:t>
      </w:r>
    </w:p>
    <w:p w14:paraId="45BD7D4E" w14:textId="77777777" w:rsidR="00295C2F" w:rsidRDefault="00295C2F" w:rsidP="00295C2F">
      <w:pPr>
        <w:rPr>
          <w:rtl/>
        </w:rPr>
      </w:pPr>
    </w:p>
    <w:p w14:paraId="7EF0E9F6" w14:textId="7E7072B2" w:rsidR="00295C2F" w:rsidRDefault="00295C2F" w:rsidP="00295C2F">
      <w:pPr>
        <w:pStyle w:val="afe"/>
        <w:numPr>
          <w:ilvl w:val="0"/>
          <w:numId w:val="4"/>
        </w:numPr>
      </w:pPr>
      <w:bookmarkStart w:id="412" w:name="_ETM_Q1_1485004"/>
      <w:bookmarkStart w:id="413" w:name="_ETM_Q1_1485034"/>
      <w:bookmarkEnd w:id="412"/>
      <w:bookmarkEnd w:id="413"/>
      <w:r>
        <w:rPr>
          <w:rFonts w:hint="cs"/>
          <w:rtl/>
        </w:rPr>
        <w:t xml:space="preserve">לעניין מתן שירותי ניהול חשבון תשלום </w:t>
      </w:r>
      <w:r>
        <w:rPr>
          <w:rtl/>
        </w:rPr>
        <w:t>–</w:t>
      </w:r>
      <w:r>
        <w:rPr>
          <w:rFonts w:hint="cs"/>
          <w:rtl/>
        </w:rPr>
        <w:t xml:space="preserve"> שווי יתרת כספי הלקוחות היומי הממוצע המנוהלים על ידי חברת התשלומים בעבור לקוחותיה, בשנת הכספים הקודמת.</w:t>
      </w:r>
    </w:p>
    <w:p w14:paraId="468BB3B8" w14:textId="77777777" w:rsidR="00295C2F" w:rsidRDefault="00295C2F" w:rsidP="00295C2F">
      <w:pPr>
        <w:pStyle w:val="afe"/>
        <w:rPr>
          <w:rtl/>
        </w:rPr>
      </w:pPr>
    </w:p>
    <w:p w14:paraId="34B2B30C" w14:textId="54B7E234" w:rsidR="00295C2F" w:rsidRDefault="00295C2F" w:rsidP="00295C2F">
      <w:pPr>
        <w:pStyle w:val="afe"/>
        <w:numPr>
          <w:ilvl w:val="0"/>
          <w:numId w:val="4"/>
        </w:numPr>
        <w:rPr>
          <w:rtl/>
        </w:rPr>
      </w:pPr>
      <w:bookmarkStart w:id="414" w:name="_ETM_Q1_1495998"/>
      <w:bookmarkStart w:id="415" w:name="_ETM_Q1_1496041"/>
      <w:bookmarkEnd w:id="414"/>
      <w:bookmarkEnd w:id="415"/>
      <w:r>
        <w:rPr>
          <w:rFonts w:hint="cs"/>
          <w:rtl/>
        </w:rPr>
        <w:t xml:space="preserve">לעניין מתן שירות ייזום מתקדם </w:t>
      </w:r>
      <w:r>
        <w:rPr>
          <w:rtl/>
        </w:rPr>
        <w:t>–</w:t>
      </w:r>
      <w:r>
        <w:rPr>
          <w:rFonts w:hint="cs"/>
          <w:rtl/>
        </w:rPr>
        <w:t xml:space="preserve"> הסכום החודשי הממוצע של הוראות התשלום של הלקוחות שהעבירה חברת התשלומים בשנת הכספים הקודמת.</w:t>
      </w:r>
    </w:p>
    <w:p w14:paraId="631833DD" w14:textId="77777777" w:rsidR="00295C2F" w:rsidRDefault="00295C2F" w:rsidP="00AB3F3A">
      <w:pPr>
        <w:ind w:firstLine="0"/>
        <w:rPr>
          <w:rtl/>
        </w:rPr>
      </w:pPr>
      <w:bookmarkStart w:id="416" w:name="_ETM_Q1_1454508"/>
      <w:bookmarkStart w:id="417" w:name="_ETM_Q1_1454537"/>
      <w:bookmarkEnd w:id="416"/>
      <w:bookmarkEnd w:id="417"/>
    </w:p>
    <w:p w14:paraId="68CFFFDC" w14:textId="429749D3" w:rsidR="00295C2F" w:rsidRDefault="00295C2F" w:rsidP="00295C2F">
      <w:pPr>
        <w:ind w:left="720" w:firstLine="0"/>
        <w:rPr>
          <w:rtl/>
        </w:rPr>
      </w:pPr>
      <w:r>
        <w:rPr>
          <w:rFonts w:hint="cs"/>
          <w:rtl/>
        </w:rPr>
        <w:t xml:space="preserve">"מדד" </w:t>
      </w:r>
      <w:r>
        <w:rPr>
          <w:rtl/>
        </w:rPr>
        <w:t>–</w:t>
      </w:r>
      <w:r>
        <w:rPr>
          <w:rFonts w:hint="cs"/>
          <w:rtl/>
        </w:rPr>
        <w:t xml:space="preserve"> מדד המחירים לצרכן שמפרסמת הלשכה המרכזית לסטטיסטיקה.</w:t>
      </w:r>
    </w:p>
    <w:p w14:paraId="01D09E76" w14:textId="77777777" w:rsidR="00295C2F" w:rsidRDefault="00295C2F" w:rsidP="00295C2F">
      <w:pPr>
        <w:ind w:left="720" w:firstLine="0"/>
        <w:rPr>
          <w:rtl/>
        </w:rPr>
      </w:pPr>
      <w:bookmarkStart w:id="418" w:name="_ETM_Q1_1506110"/>
      <w:bookmarkStart w:id="419" w:name="_ETM_Q1_1506143"/>
      <w:bookmarkEnd w:id="418"/>
      <w:bookmarkEnd w:id="419"/>
    </w:p>
    <w:p w14:paraId="4C8339BC" w14:textId="6C7930E9" w:rsidR="00295C2F" w:rsidRDefault="00295C2F" w:rsidP="00295C2F">
      <w:pPr>
        <w:ind w:left="720" w:firstLine="0"/>
        <w:rPr>
          <w:rtl/>
        </w:rPr>
      </w:pPr>
      <w:bookmarkStart w:id="420" w:name="_ETM_Q1_1506238"/>
      <w:bookmarkStart w:id="421" w:name="_ETM_Q1_1506270"/>
      <w:bookmarkEnd w:id="420"/>
      <w:bookmarkEnd w:id="421"/>
      <w:r>
        <w:rPr>
          <w:rFonts w:hint="cs"/>
          <w:rtl/>
        </w:rPr>
        <w:t xml:space="preserve">"רישיון למתן שירות ייזום בסיסי" </w:t>
      </w:r>
      <w:r>
        <w:rPr>
          <w:rtl/>
        </w:rPr>
        <w:t>–</w:t>
      </w:r>
      <w:r>
        <w:rPr>
          <w:rFonts w:hint="cs"/>
          <w:rtl/>
        </w:rPr>
        <w:t xml:space="preserve"> רישיון או אישור מאת הרשות לעסוק במתן שירות ייזום בסיסי, לפי סימן ב' או סימן ד', בהתאמה, לפרק ב' בחוק הסדרת העיסוק בשירותי תשלום.</w:t>
      </w:r>
    </w:p>
    <w:p w14:paraId="0BCB49E0" w14:textId="77777777" w:rsidR="00295C2F" w:rsidRDefault="00295C2F" w:rsidP="00295C2F">
      <w:pPr>
        <w:ind w:left="720" w:firstLine="0"/>
        <w:rPr>
          <w:rtl/>
        </w:rPr>
      </w:pPr>
      <w:bookmarkStart w:id="422" w:name="_ETM_Q1_1520893"/>
      <w:bookmarkStart w:id="423" w:name="_ETM_Q1_1520930"/>
      <w:bookmarkEnd w:id="422"/>
      <w:bookmarkEnd w:id="423"/>
    </w:p>
    <w:p w14:paraId="28FCE014" w14:textId="2789B11D" w:rsidR="00295C2F" w:rsidRDefault="00295C2F" w:rsidP="00295C2F">
      <w:pPr>
        <w:ind w:left="720" w:firstLine="0"/>
        <w:rPr>
          <w:rtl/>
        </w:rPr>
      </w:pPr>
      <w:r>
        <w:rPr>
          <w:rFonts w:hint="cs"/>
          <w:rtl/>
        </w:rPr>
        <w:t xml:space="preserve">"רישיון למתן מידע פיננסי" </w:t>
      </w:r>
      <w:r>
        <w:rPr>
          <w:rtl/>
        </w:rPr>
        <w:t>–</w:t>
      </w:r>
      <w:r>
        <w:rPr>
          <w:rFonts w:hint="cs"/>
          <w:rtl/>
        </w:rPr>
        <w:t xml:space="preserve"> רישיון מאת הרשות לעסוק במתן שירות מידע פיננסי, לפי סימן ב' לפרק ב' בחוק שירות מידע פיננסי.</w:t>
      </w:r>
    </w:p>
    <w:p w14:paraId="3F2ABC13" w14:textId="77777777" w:rsidR="00295C2F" w:rsidRDefault="00295C2F" w:rsidP="00295C2F">
      <w:pPr>
        <w:ind w:left="720" w:firstLine="0"/>
        <w:rPr>
          <w:rtl/>
        </w:rPr>
      </w:pPr>
    </w:p>
    <w:p w14:paraId="2C2FC161" w14:textId="40809502" w:rsidR="00295C2F" w:rsidRDefault="00295C2F" w:rsidP="00295C2F">
      <w:pPr>
        <w:ind w:left="720" w:firstLine="0"/>
        <w:rPr>
          <w:rtl/>
        </w:rPr>
      </w:pPr>
      <w:r>
        <w:rPr>
          <w:rFonts w:hint="cs"/>
          <w:rtl/>
        </w:rPr>
        <w:t>"שירות להעברת תשלומים</w:t>
      </w:r>
      <w:r w:rsidR="008F55D1">
        <w:rPr>
          <w:rFonts w:hint="cs"/>
          <w:rtl/>
        </w:rPr>
        <w:t>"</w:t>
      </w:r>
      <w:r>
        <w:rPr>
          <w:rFonts w:hint="cs"/>
          <w:rtl/>
        </w:rPr>
        <w:t xml:space="preserve"> (</w:t>
      </w:r>
      <w:r>
        <w:t xml:space="preserve">Money </w:t>
      </w:r>
      <w:r w:rsidR="008F55D1">
        <w:t>R</w:t>
      </w:r>
      <w:r>
        <w:t>emittance</w:t>
      </w:r>
      <w:r w:rsidR="008F55D1">
        <w:rPr>
          <w:rFonts w:hint="cs"/>
          <w:rtl/>
        </w:rPr>
        <w:t xml:space="preserve">) </w:t>
      </w:r>
      <w:r w:rsidR="008F55D1">
        <w:rPr>
          <w:rtl/>
        </w:rPr>
        <w:t>–</w:t>
      </w:r>
      <w:r w:rsidR="008F55D1">
        <w:rPr>
          <w:rFonts w:hint="cs"/>
          <w:rtl/>
        </w:rPr>
        <w:t xml:space="preserve"> שירות תשלום למשלם, הכולל הנפקה של אמצעי תשלום לצורך ביצוע פעולת תשלום בודדת של העברת כספים למוטב או לנותן שירותי תשלום אחר הפועל בשם המוטב, ללא יצירה או </w:t>
      </w:r>
      <w:bookmarkStart w:id="424" w:name="_ETM_Q1_1544687"/>
      <w:bookmarkEnd w:id="424"/>
      <w:r w:rsidR="008F55D1">
        <w:rPr>
          <w:rFonts w:hint="cs"/>
          <w:rtl/>
        </w:rPr>
        <w:t>ניהול של חשבון תשלום לטובת המשלם.</w:t>
      </w:r>
      <w:bookmarkStart w:id="425" w:name="_ETM_Q1_1550571"/>
      <w:bookmarkEnd w:id="425"/>
    </w:p>
    <w:p w14:paraId="1E27B282" w14:textId="77777777" w:rsidR="008F55D1" w:rsidRDefault="008F55D1" w:rsidP="00295C2F">
      <w:pPr>
        <w:ind w:left="720" w:firstLine="0"/>
        <w:rPr>
          <w:rtl/>
        </w:rPr>
      </w:pPr>
      <w:bookmarkStart w:id="426" w:name="_ETM_Q1_1550612"/>
      <w:bookmarkEnd w:id="426"/>
    </w:p>
    <w:p w14:paraId="09661EDB" w14:textId="58A1C22C" w:rsidR="008F55D1" w:rsidRPr="008F55D1" w:rsidRDefault="008F55D1" w:rsidP="008F55D1">
      <w:pPr>
        <w:ind w:left="720" w:firstLine="0"/>
        <w:jc w:val="center"/>
        <w:rPr>
          <w:b/>
          <w:bCs/>
          <w:rtl/>
        </w:rPr>
      </w:pPr>
      <w:bookmarkStart w:id="427" w:name="_ETM_Q1_1551172"/>
      <w:bookmarkStart w:id="428" w:name="_ETM_Q1_1551205"/>
      <w:bookmarkEnd w:id="427"/>
      <w:bookmarkEnd w:id="428"/>
      <w:r w:rsidRPr="008F55D1">
        <w:rPr>
          <w:rFonts w:hint="cs"/>
          <w:b/>
          <w:bCs/>
          <w:rtl/>
        </w:rPr>
        <w:t>פרק ב': אגרות לעניין מתן שירותי תשלום</w:t>
      </w:r>
    </w:p>
    <w:p w14:paraId="15746CDF" w14:textId="77777777" w:rsidR="008F55D1" w:rsidRDefault="008F55D1" w:rsidP="00295C2F">
      <w:pPr>
        <w:ind w:left="720" w:firstLine="0"/>
        <w:rPr>
          <w:rtl/>
        </w:rPr>
      </w:pPr>
    </w:p>
    <w:p w14:paraId="332BA293" w14:textId="52E5312E" w:rsidR="008F55D1" w:rsidRDefault="008F55D1" w:rsidP="008F55D1">
      <w:pPr>
        <w:pStyle w:val="afe"/>
        <w:numPr>
          <w:ilvl w:val="0"/>
          <w:numId w:val="3"/>
        </w:numPr>
        <w:rPr>
          <w:rtl/>
        </w:rPr>
      </w:pPr>
      <w:r>
        <w:rPr>
          <w:rFonts w:hint="cs"/>
          <w:rtl/>
        </w:rPr>
        <w:t>אגרת בקשת רישיון</w:t>
      </w:r>
    </w:p>
    <w:p w14:paraId="1BCF4433" w14:textId="77777777" w:rsidR="008F55D1" w:rsidRDefault="008F55D1" w:rsidP="00295C2F">
      <w:pPr>
        <w:ind w:left="720" w:firstLine="0"/>
        <w:rPr>
          <w:rtl/>
        </w:rPr>
      </w:pPr>
      <w:bookmarkStart w:id="429" w:name="_ETM_Q1_1552765"/>
      <w:bookmarkStart w:id="430" w:name="_ETM_Q1_1552797"/>
      <w:bookmarkEnd w:id="429"/>
      <w:bookmarkEnd w:id="430"/>
    </w:p>
    <w:p w14:paraId="49E84806" w14:textId="50873122" w:rsidR="008F55D1" w:rsidRDefault="008F55D1" w:rsidP="008F55D1">
      <w:pPr>
        <w:pStyle w:val="afe"/>
        <w:numPr>
          <w:ilvl w:val="0"/>
          <w:numId w:val="6"/>
        </w:numPr>
      </w:pPr>
      <w:bookmarkStart w:id="431" w:name="_ETM_Q1_1559626"/>
      <w:bookmarkStart w:id="432" w:name="_ETM_Q1_1559661"/>
      <w:bookmarkEnd w:id="431"/>
      <w:bookmarkEnd w:id="432"/>
      <w:r>
        <w:rPr>
          <w:rFonts w:hint="cs"/>
          <w:rtl/>
        </w:rPr>
        <w:t>תאגיד המבקש רישיון שירותי תשלום, ישלם לרשות, עם הגשת הבקשה, אגרה בסכום של 33,000 שקלים חדשים.</w:t>
      </w:r>
    </w:p>
    <w:p w14:paraId="3635E5AD" w14:textId="77777777" w:rsidR="008F55D1" w:rsidRDefault="008F55D1" w:rsidP="008F55D1">
      <w:pPr>
        <w:rPr>
          <w:rtl/>
        </w:rPr>
      </w:pPr>
      <w:bookmarkStart w:id="433" w:name="_ETM_Q1_1566157"/>
      <w:bookmarkStart w:id="434" w:name="_ETM_Q1_1566193"/>
      <w:bookmarkStart w:id="435" w:name="_ETM_Q1_1566316"/>
      <w:bookmarkStart w:id="436" w:name="_ETM_Q1_1566344"/>
      <w:bookmarkEnd w:id="433"/>
      <w:bookmarkEnd w:id="434"/>
      <w:bookmarkEnd w:id="435"/>
      <w:bookmarkEnd w:id="436"/>
    </w:p>
    <w:p w14:paraId="18D39771" w14:textId="1A7B09F0" w:rsidR="008F55D1" w:rsidRDefault="008F55D1" w:rsidP="008F55D1">
      <w:pPr>
        <w:pStyle w:val="afe"/>
        <w:numPr>
          <w:ilvl w:val="0"/>
          <w:numId w:val="6"/>
        </w:numPr>
        <w:rPr>
          <w:rtl/>
        </w:rPr>
      </w:pPr>
      <w:bookmarkStart w:id="437" w:name="_ETM_Q1_1566452"/>
      <w:bookmarkStart w:id="438" w:name="_ETM_Q1_1566482"/>
      <w:bookmarkEnd w:id="437"/>
      <w:bookmarkEnd w:id="438"/>
      <w:r>
        <w:rPr>
          <w:rFonts w:hint="cs"/>
          <w:rtl/>
        </w:rPr>
        <w:t>תאגיד המבקש לעסוק בכל אחד מהשירותים המפורטים להלן ישלם לרשות, בעד כל אחד מאותם שירותים, סכום אגרה נוסף של 11,000 שקלים חדשים, שיתווסף, לסכום האגרה הקבוע בתקנת משנה (א):</w:t>
      </w:r>
    </w:p>
    <w:p w14:paraId="4B795E31" w14:textId="77777777" w:rsidR="008F55D1" w:rsidRDefault="008F55D1" w:rsidP="00295C2F">
      <w:pPr>
        <w:ind w:left="720" w:firstLine="0"/>
        <w:rPr>
          <w:rtl/>
        </w:rPr>
      </w:pPr>
    </w:p>
    <w:p w14:paraId="70CDD099" w14:textId="44061633" w:rsidR="008F55D1" w:rsidRDefault="008F55D1" w:rsidP="008F55D1">
      <w:pPr>
        <w:pStyle w:val="afe"/>
        <w:numPr>
          <w:ilvl w:val="0"/>
          <w:numId w:val="7"/>
        </w:numPr>
        <w:rPr>
          <w:rtl/>
        </w:rPr>
      </w:pPr>
      <w:r>
        <w:rPr>
          <w:rFonts w:hint="cs"/>
          <w:rtl/>
        </w:rPr>
        <w:t>הנפקה של אמצעי תשלום או סליקה של פעולת תשלום, שאינם שירות להעברת תשלומים.</w:t>
      </w:r>
    </w:p>
    <w:p w14:paraId="7E2B5CB4" w14:textId="77777777" w:rsidR="008F55D1" w:rsidRDefault="008F55D1" w:rsidP="008F55D1">
      <w:pPr>
        <w:ind w:left="1080" w:firstLine="0"/>
        <w:rPr>
          <w:rtl/>
        </w:rPr>
      </w:pPr>
    </w:p>
    <w:p w14:paraId="2CC44782" w14:textId="6FD158A0" w:rsidR="008F55D1" w:rsidRDefault="008F55D1" w:rsidP="008F55D1">
      <w:pPr>
        <w:ind w:left="1080" w:firstLine="0"/>
        <w:rPr>
          <w:rtl/>
        </w:rPr>
      </w:pPr>
      <w:r>
        <w:rPr>
          <w:rFonts w:hint="cs"/>
          <w:rtl/>
        </w:rPr>
        <w:t>(2)</w:t>
      </w:r>
      <w:r>
        <w:rPr>
          <w:rtl/>
        </w:rPr>
        <w:tab/>
      </w:r>
      <w:r>
        <w:rPr>
          <w:rFonts w:hint="cs"/>
          <w:rtl/>
        </w:rPr>
        <w:t>ניהול חשבון תשלום.</w:t>
      </w:r>
    </w:p>
    <w:p w14:paraId="37866551" w14:textId="77777777" w:rsidR="00295C2F" w:rsidRDefault="00295C2F" w:rsidP="00295C2F">
      <w:pPr>
        <w:ind w:left="720" w:firstLine="0"/>
        <w:rPr>
          <w:rtl/>
        </w:rPr>
      </w:pPr>
      <w:bookmarkStart w:id="439" w:name="_ETM_Q1_1506313"/>
      <w:bookmarkStart w:id="440" w:name="_ETM_Q1_1506345"/>
      <w:bookmarkEnd w:id="439"/>
      <w:bookmarkEnd w:id="440"/>
    </w:p>
    <w:p w14:paraId="07D89595" w14:textId="2F87D8E4" w:rsidR="008F55D1" w:rsidRDefault="008F55D1" w:rsidP="008F55D1">
      <w:pPr>
        <w:pStyle w:val="afe"/>
        <w:numPr>
          <w:ilvl w:val="0"/>
          <w:numId w:val="3"/>
        </w:numPr>
      </w:pPr>
      <w:bookmarkStart w:id="441" w:name="_ETM_Q1_1588443"/>
      <w:bookmarkStart w:id="442" w:name="_ETM_Q1_1588475"/>
      <w:bookmarkEnd w:id="441"/>
      <w:bookmarkEnd w:id="442"/>
      <w:r>
        <w:rPr>
          <w:rFonts w:hint="cs"/>
          <w:rtl/>
        </w:rPr>
        <w:t>אגרה שנתית</w:t>
      </w:r>
    </w:p>
    <w:p w14:paraId="3A7A97B7" w14:textId="77777777" w:rsidR="008F55D1" w:rsidRDefault="008F55D1" w:rsidP="008F55D1">
      <w:pPr>
        <w:rPr>
          <w:rtl/>
        </w:rPr>
      </w:pPr>
      <w:bookmarkStart w:id="443" w:name="_ETM_Q1_1588533"/>
      <w:bookmarkEnd w:id="443"/>
    </w:p>
    <w:p w14:paraId="6ED896B7" w14:textId="4C349386" w:rsidR="008F55D1" w:rsidRDefault="008F55D1" w:rsidP="008F55D1">
      <w:pPr>
        <w:pStyle w:val="afe"/>
        <w:numPr>
          <w:ilvl w:val="0"/>
          <w:numId w:val="8"/>
        </w:numPr>
      </w:pPr>
      <w:bookmarkStart w:id="444" w:name="_ETM_Q1_1588564"/>
      <w:bookmarkEnd w:id="444"/>
      <w:r>
        <w:rPr>
          <w:rFonts w:hint="cs"/>
          <w:rtl/>
        </w:rPr>
        <w:t>חברת תשלומים תשלם ב-1 באוגוסט של כל שנה, אגרה שנתית לפי תקנות אלה בעד אותה שנת כספים, בסכום הקבוע בתוספת, המורכב מסכום אגרה קבוע וסכום אגרה נוסף המשתנה בהתאם לסוג הפעילות של חברת התשלומים והדרגה שבה היא מסווגת בהתאם להיקף פעילותה בשנת הכספים הקודמת, לפי הדרגה הגבוהה בה מסווגת פעילות חברת התשלומים בעבור כל פעילות, כפי שדווח לרשות לפי סעיף 25(ב) לחוק.</w:t>
      </w:r>
    </w:p>
    <w:p w14:paraId="2D30D5DE" w14:textId="77777777" w:rsidR="008F55D1" w:rsidRDefault="008F55D1" w:rsidP="008F55D1">
      <w:pPr>
        <w:rPr>
          <w:rtl/>
        </w:rPr>
      </w:pPr>
    </w:p>
    <w:p w14:paraId="3838BF81" w14:textId="56B1B143" w:rsidR="008F55D1" w:rsidRDefault="008F55D1" w:rsidP="008F55D1">
      <w:pPr>
        <w:pStyle w:val="afe"/>
        <w:numPr>
          <w:ilvl w:val="0"/>
          <w:numId w:val="8"/>
        </w:numPr>
      </w:pPr>
      <w:r>
        <w:rPr>
          <w:rFonts w:hint="cs"/>
          <w:rtl/>
        </w:rPr>
        <w:t>בעד שנת כספים שבה חל מועד קבלת הרישיון, תשלם חברת התשלומים חלק יחסי מהאגרה השנתית. האגרה השנתית לשנה זו תחושב לפי הסכום הקבוע לדרגה א' בתוספת, לפי סוג הפעילות של חברת התשלומים כאמור, כ</w:t>
      </w:r>
      <w:r w:rsidR="0056515C">
        <w:rPr>
          <w:rFonts w:hint="cs"/>
          <w:rtl/>
        </w:rPr>
        <w:t>ש</w:t>
      </w:r>
      <w:r>
        <w:rPr>
          <w:rFonts w:hint="cs"/>
          <w:rtl/>
        </w:rPr>
        <w:t>הוא מחולק ב-365 ימים, ומוכפ</w:t>
      </w:r>
      <w:r w:rsidR="00CE1DF0">
        <w:rPr>
          <w:rFonts w:hint="cs"/>
          <w:rtl/>
        </w:rPr>
        <w:t>ל</w:t>
      </w:r>
      <w:r w:rsidR="0056515C">
        <w:rPr>
          <w:rFonts w:hint="cs"/>
          <w:rtl/>
        </w:rPr>
        <w:t xml:space="preserve"> במספר הימים באותה שנה שבהם החזיקה ברישיון.</w:t>
      </w:r>
    </w:p>
    <w:p w14:paraId="4CCD1D98" w14:textId="77777777" w:rsidR="0056515C" w:rsidRDefault="0056515C" w:rsidP="0056515C">
      <w:pPr>
        <w:pStyle w:val="afe"/>
        <w:rPr>
          <w:rtl/>
        </w:rPr>
      </w:pPr>
    </w:p>
    <w:p w14:paraId="0F139C12" w14:textId="0203919E" w:rsidR="00CE1DF0" w:rsidRDefault="0056515C" w:rsidP="009F5156">
      <w:pPr>
        <w:pStyle w:val="afe"/>
        <w:numPr>
          <w:ilvl w:val="0"/>
          <w:numId w:val="8"/>
        </w:numPr>
      </w:pPr>
      <w:bookmarkStart w:id="445" w:name="_ETM_Q1_1638417"/>
      <w:bookmarkStart w:id="446" w:name="_ETM_Q1_1638472"/>
      <w:bookmarkEnd w:id="445"/>
      <w:bookmarkEnd w:id="446"/>
      <w:r>
        <w:rPr>
          <w:rFonts w:hint="cs"/>
          <w:rtl/>
        </w:rPr>
        <w:t>הפסיקה חברת תשלומים להחזיק ברישיון במהלך השנה, תשלם את החלק היחסי של האגרה השנתית החלה עליה לפי תקנת משנה (א) השווה לסכום האגרה האמ</w:t>
      </w:r>
      <w:bookmarkStart w:id="447" w:name="_ETM_Q1_1646561"/>
      <w:bookmarkEnd w:id="447"/>
      <w:r>
        <w:rPr>
          <w:rFonts w:hint="cs"/>
          <w:rtl/>
        </w:rPr>
        <w:t>ורה כשהוא מחולק ל-365 ימים</w:t>
      </w:r>
      <w:r w:rsidR="008E739F">
        <w:rPr>
          <w:rFonts w:hint="cs"/>
          <w:rtl/>
        </w:rPr>
        <w:t xml:space="preserve"> </w:t>
      </w:r>
      <w:r>
        <w:rPr>
          <w:rFonts w:hint="cs"/>
          <w:rtl/>
        </w:rPr>
        <w:t>ומוכפל במספר הימים באותה שנה שבהם הייתה בעלת רישיון.</w:t>
      </w:r>
      <w:bookmarkStart w:id="448" w:name="_ETM_Q1_1650797"/>
      <w:bookmarkEnd w:id="448"/>
    </w:p>
    <w:p w14:paraId="54316E62" w14:textId="77777777" w:rsidR="0056515C" w:rsidRDefault="0056515C" w:rsidP="0056515C">
      <w:pPr>
        <w:pStyle w:val="afe"/>
        <w:rPr>
          <w:rtl/>
        </w:rPr>
      </w:pPr>
    </w:p>
    <w:p w14:paraId="7010EBC2" w14:textId="61C284FB" w:rsidR="0056515C" w:rsidRDefault="0056515C" w:rsidP="009F5156">
      <w:pPr>
        <w:pStyle w:val="afe"/>
        <w:numPr>
          <w:ilvl w:val="0"/>
          <w:numId w:val="8"/>
        </w:numPr>
      </w:pPr>
      <w:bookmarkStart w:id="449" w:name="_ETM_Q1_1650843"/>
      <w:bookmarkEnd w:id="449"/>
      <w:r>
        <w:rPr>
          <w:rFonts w:hint="cs"/>
          <w:rtl/>
        </w:rPr>
        <w:t>חל מועד קבלת הרישיון חרי ה-30 ביוני, בשנת כספים מסוימת, תשלם חברת התשלומים את האגרה לאותה שנה ב-31 בינואר בשנת הכספים העוקבת, כאמור בתקנת משנה (ב). בוטל רישיון כאמור, תשלם את החלק היחסי של האגרה כאמור בתקנת משנה (ג), לאותה שנת כספים, בתוך שלושים ימים ממועד ביטול הרישיון.</w:t>
      </w:r>
    </w:p>
    <w:p w14:paraId="79C8336E" w14:textId="77777777" w:rsidR="0056515C" w:rsidRDefault="0056515C" w:rsidP="0056515C">
      <w:pPr>
        <w:pStyle w:val="afe"/>
        <w:rPr>
          <w:rtl/>
        </w:rPr>
      </w:pPr>
    </w:p>
    <w:p w14:paraId="545FC9A9" w14:textId="44942904" w:rsidR="0056515C" w:rsidRDefault="0056515C" w:rsidP="007C5E92">
      <w:pPr>
        <w:pStyle w:val="afe"/>
        <w:numPr>
          <w:ilvl w:val="0"/>
          <w:numId w:val="8"/>
        </w:numPr>
      </w:pPr>
      <w:r>
        <w:rPr>
          <w:rFonts w:hint="cs"/>
          <w:rtl/>
        </w:rPr>
        <w:t>לא שולמה א</w:t>
      </w:r>
      <w:bookmarkStart w:id="450" w:name="_ETM_Q1_1672400"/>
      <w:bookmarkStart w:id="451" w:name="_ETM_Q1_1672446"/>
      <w:bookmarkEnd w:id="450"/>
      <w:bookmarkEnd w:id="451"/>
      <w:r>
        <w:rPr>
          <w:rFonts w:hint="cs"/>
          <w:rtl/>
        </w:rPr>
        <w:t>גרה שנתינת במועד כאמור בתקנת משנה (א) או (ד), לפי העניין, יתווספו עליה הפרשי הצמדה לפי שיעור השינוי שחל במדד האחרון שפורסם לפני המועד שבו שולמה האגרה בפועל לעומת המדד האחרון שפורסם לפני מועד התשלום לפי תקנת משנה (א) או (ד), לפי העניין, בצירוף תוספת פיגורים בשיעור של 1 אחוז מסכום האגרה השנתית לכל חודש של איחור או חלק ממנו.</w:t>
      </w:r>
    </w:p>
    <w:p w14:paraId="1E51AFA0" w14:textId="77777777" w:rsidR="0056515C" w:rsidRDefault="0056515C" w:rsidP="0056515C">
      <w:pPr>
        <w:pStyle w:val="afe"/>
        <w:rPr>
          <w:rtl/>
        </w:rPr>
      </w:pPr>
    </w:p>
    <w:p w14:paraId="402D20D7" w14:textId="55529DCC" w:rsidR="0056515C" w:rsidRDefault="0056515C" w:rsidP="007C5E92">
      <w:pPr>
        <w:pStyle w:val="afe"/>
        <w:numPr>
          <w:ilvl w:val="0"/>
          <w:numId w:val="8"/>
        </w:numPr>
      </w:pPr>
      <w:bookmarkStart w:id="452" w:name="_ETM_Q1_1694343"/>
      <w:bookmarkStart w:id="453" w:name="_ETM_Q1_1694392"/>
      <w:bookmarkEnd w:id="452"/>
      <w:bookmarkEnd w:id="453"/>
      <w:r>
        <w:rPr>
          <w:rFonts w:hint="cs"/>
          <w:rtl/>
        </w:rPr>
        <w:t>על אף האמור בתקנת משנה (ה), פחת משך האיחור בתשלום מחודש ימים, תתווסף על סכום האגרה</w:t>
      </w:r>
      <w:r w:rsidR="00F1755D">
        <w:rPr>
          <w:rFonts w:hint="cs"/>
          <w:rtl/>
        </w:rPr>
        <w:t xml:space="preserve"> השנתית שטרם שולם תוספת פיגורים השווה לסכום של 1 אחוז מסכום האגרה כשהיא מחולקת ב-30 ימים ומוכפלת במספר ימי האיחור בתשלום.</w:t>
      </w:r>
    </w:p>
    <w:p w14:paraId="7BFBD4A9" w14:textId="77777777" w:rsidR="00F1755D" w:rsidRDefault="00F1755D" w:rsidP="00F1755D">
      <w:pPr>
        <w:pStyle w:val="afe"/>
        <w:rPr>
          <w:rtl/>
        </w:rPr>
      </w:pPr>
    </w:p>
    <w:p w14:paraId="092F7082" w14:textId="692D6237" w:rsidR="00F1755D" w:rsidRDefault="00F1755D" w:rsidP="007C5E92">
      <w:pPr>
        <w:pStyle w:val="afe"/>
        <w:numPr>
          <w:ilvl w:val="0"/>
          <w:numId w:val="8"/>
        </w:numPr>
        <w:rPr>
          <w:rtl/>
        </w:rPr>
      </w:pPr>
      <w:r>
        <w:rPr>
          <w:rFonts w:hint="cs"/>
          <w:rtl/>
        </w:rPr>
        <w:t>שולמה אגרה שנתית בסכום העולה על סכום האגרה השנתית לאותה שנה, תחזיר הרשות את סכום האגרה ששולם ביתר בתוספת הפרשי הצמדה לפי שיעור השינוי שחל במדד האחרון שפורסם לפני מועד ההחזר לעומת המדד האחרון שפורסם לפני מועד התשלום לפי תקנת משנה (א) או (ד), לפי העניין, בתוך שלושים ימים מהמועד שבו התברר כי התשלום היה ביתר.</w:t>
      </w:r>
    </w:p>
    <w:p w14:paraId="51F4C9F5" w14:textId="77777777" w:rsidR="008F55D1" w:rsidRDefault="008F55D1" w:rsidP="008F55D1">
      <w:pPr>
        <w:rPr>
          <w:rtl/>
        </w:rPr>
      </w:pPr>
      <w:bookmarkStart w:id="454" w:name="_ETM_Q1_1588678"/>
      <w:bookmarkStart w:id="455" w:name="_ETM_Q1_1588710"/>
      <w:bookmarkEnd w:id="454"/>
      <w:bookmarkEnd w:id="455"/>
    </w:p>
    <w:p w14:paraId="4A5D92E1" w14:textId="11F9A4D8" w:rsidR="00F1755D" w:rsidRPr="00F1755D" w:rsidRDefault="00F1755D" w:rsidP="00F1755D">
      <w:pPr>
        <w:jc w:val="center"/>
        <w:rPr>
          <w:b/>
          <w:bCs/>
          <w:rtl/>
        </w:rPr>
      </w:pPr>
      <w:bookmarkStart w:id="456" w:name="_ETM_Q1_1734329"/>
      <w:bookmarkStart w:id="457" w:name="_ETM_Q1_1734362"/>
      <w:bookmarkEnd w:id="456"/>
      <w:bookmarkEnd w:id="457"/>
      <w:r w:rsidRPr="00F1755D">
        <w:rPr>
          <w:rFonts w:hint="cs"/>
          <w:b/>
          <w:bCs/>
          <w:rtl/>
        </w:rPr>
        <w:t>פרק ג': אגרות לעניין מתן שירותי מידע פיננסי ושירות ייזום בסיסי</w:t>
      </w:r>
      <w:bookmarkStart w:id="458" w:name="_ETM_Q1_1735129"/>
      <w:bookmarkEnd w:id="458"/>
    </w:p>
    <w:p w14:paraId="7459AD7E" w14:textId="77777777" w:rsidR="00F1755D" w:rsidRDefault="00F1755D" w:rsidP="008F55D1">
      <w:pPr>
        <w:rPr>
          <w:rtl/>
        </w:rPr>
      </w:pPr>
      <w:bookmarkStart w:id="459" w:name="_ETM_Q1_1735165"/>
      <w:bookmarkEnd w:id="459"/>
    </w:p>
    <w:p w14:paraId="542950BD" w14:textId="39766CF6" w:rsidR="00F1755D" w:rsidRDefault="00F1755D" w:rsidP="00F1755D">
      <w:pPr>
        <w:pStyle w:val="afe"/>
        <w:numPr>
          <w:ilvl w:val="0"/>
          <w:numId w:val="3"/>
        </w:numPr>
      </w:pPr>
      <w:r>
        <w:rPr>
          <w:rFonts w:hint="cs"/>
          <w:rtl/>
        </w:rPr>
        <w:t xml:space="preserve">אגרת בקשת </w:t>
      </w:r>
      <w:bookmarkStart w:id="460" w:name="_ETM_Q1_1733965"/>
      <w:bookmarkEnd w:id="460"/>
      <w:r>
        <w:rPr>
          <w:rFonts w:hint="cs"/>
          <w:rtl/>
        </w:rPr>
        <w:t>רישיון</w:t>
      </w:r>
    </w:p>
    <w:p w14:paraId="2A939B8D" w14:textId="36F4A44E" w:rsidR="008F55D1" w:rsidRDefault="008F55D1" w:rsidP="008F55D1">
      <w:pPr>
        <w:pStyle w:val="afe"/>
        <w:ind w:firstLine="0"/>
        <w:rPr>
          <w:rtl/>
        </w:rPr>
      </w:pPr>
    </w:p>
    <w:p w14:paraId="03DF6D38" w14:textId="7EBAEBC6" w:rsidR="00F1755D" w:rsidRDefault="00F1755D" w:rsidP="008F55D1">
      <w:pPr>
        <w:pStyle w:val="afe"/>
        <w:ind w:firstLine="0"/>
        <w:rPr>
          <w:rtl/>
        </w:rPr>
      </w:pPr>
      <w:bookmarkStart w:id="461" w:name="_ETM_Q1_1735584"/>
      <w:bookmarkStart w:id="462" w:name="_ETM_Q1_1735616"/>
      <w:bookmarkEnd w:id="461"/>
      <w:bookmarkEnd w:id="462"/>
      <w:r>
        <w:rPr>
          <w:rFonts w:hint="cs"/>
          <w:rtl/>
        </w:rPr>
        <w:t xml:space="preserve">תאגיד המבקש רישיון למתן שירות מידע פיננסי או רישיון למתן שירות ייזום בסיסי, ישלם לרשות, עם הגשת הבקשה, אגרה בסכום של 6,000 שקלים חדשים, בין אם הוא מבקש רישיון רק בעבור אחד מן השירותים כאמור, ובין אם בעבור שני השירותים. תאגיד מבקש שביום הגשת בקשה לקבלת רישיון כאמור בתקנה זו, מחזיק ברישיון בעבור אחד משני השירותים כאמור ושילם אגרת בקשת רישיון לפי תקנת משנה זו בעד בקשת </w:t>
      </w:r>
      <w:proofErr w:type="spellStart"/>
      <w:r>
        <w:rPr>
          <w:rFonts w:hint="cs"/>
          <w:rtl/>
        </w:rPr>
        <w:t>הרישיןן</w:t>
      </w:r>
      <w:proofErr w:type="spellEnd"/>
      <w:r>
        <w:rPr>
          <w:rFonts w:hint="cs"/>
          <w:rtl/>
        </w:rPr>
        <w:t xml:space="preserve"> שבידו, אינו חייב בתשלום אגרת בקשת רישיון נוספת.</w:t>
      </w:r>
    </w:p>
    <w:p w14:paraId="21AA0824" w14:textId="77777777" w:rsidR="00F1755D" w:rsidRDefault="00F1755D" w:rsidP="008F55D1">
      <w:pPr>
        <w:pStyle w:val="afe"/>
        <w:ind w:firstLine="0"/>
        <w:rPr>
          <w:rtl/>
        </w:rPr>
      </w:pPr>
      <w:bookmarkStart w:id="463" w:name="_ETM_Q1_1765960"/>
      <w:bookmarkStart w:id="464" w:name="_ETM_Q1_1766002"/>
      <w:bookmarkEnd w:id="463"/>
      <w:bookmarkEnd w:id="464"/>
    </w:p>
    <w:p w14:paraId="0E653C7F" w14:textId="371C995E" w:rsidR="00F1755D" w:rsidRDefault="00F1755D" w:rsidP="00F1755D">
      <w:pPr>
        <w:pStyle w:val="afe"/>
        <w:numPr>
          <w:ilvl w:val="0"/>
          <w:numId w:val="3"/>
        </w:numPr>
      </w:pPr>
      <w:bookmarkStart w:id="465" w:name="_ETM_Q1_1766575"/>
      <w:bookmarkStart w:id="466" w:name="_ETM_Q1_1766606"/>
      <w:bookmarkEnd w:id="465"/>
      <w:bookmarkEnd w:id="466"/>
      <w:r>
        <w:rPr>
          <w:rFonts w:hint="cs"/>
          <w:rtl/>
        </w:rPr>
        <w:t>אגרה שנתית</w:t>
      </w:r>
    </w:p>
    <w:p w14:paraId="7A100FE9" w14:textId="77777777" w:rsidR="00F1755D" w:rsidRDefault="00F1755D" w:rsidP="00F1755D">
      <w:pPr>
        <w:rPr>
          <w:rtl/>
        </w:rPr>
      </w:pPr>
      <w:bookmarkStart w:id="467" w:name="_ETM_Q1_1765639"/>
      <w:bookmarkStart w:id="468" w:name="_ETM_Q1_1765670"/>
      <w:bookmarkEnd w:id="467"/>
      <w:bookmarkEnd w:id="468"/>
    </w:p>
    <w:p w14:paraId="2EF7A4F5" w14:textId="62405974" w:rsidR="00F1755D" w:rsidRDefault="00F1755D" w:rsidP="00F1755D">
      <w:pPr>
        <w:pStyle w:val="afe"/>
        <w:numPr>
          <w:ilvl w:val="0"/>
          <w:numId w:val="9"/>
        </w:numPr>
      </w:pPr>
      <w:bookmarkStart w:id="469" w:name="_ETM_Q1_1765187"/>
      <w:bookmarkStart w:id="470" w:name="_ETM_Q1_1765216"/>
      <w:bookmarkEnd w:id="469"/>
      <w:bookmarkEnd w:id="470"/>
      <w:r>
        <w:rPr>
          <w:rFonts w:hint="cs"/>
          <w:rtl/>
        </w:rPr>
        <w:t>בעל רישיון למתן שירותי מידע פיננסי או בעל רישיון למתן שירות ייזום בסיסי, בין אם הוא מחזיק באחד מן הרישיונות כאמור ובין אם הוא מחזיק בשניהם יחד, ישלם, ב-1 באוגוסט של כל שנה, אגרה שנתית בסכום של 16,000 שקלים חדשים בעד אותה שנת כספים, והוראות תקנות משנה 3(ג) עד (ז) יחולו, בשינוים המחויבים, על תשלום אגרה לפי תקנה זו.</w:t>
      </w:r>
    </w:p>
    <w:p w14:paraId="040766DC" w14:textId="77777777" w:rsidR="00F1755D" w:rsidRDefault="00F1755D" w:rsidP="00F1755D">
      <w:pPr>
        <w:rPr>
          <w:rtl/>
        </w:rPr>
      </w:pPr>
      <w:bookmarkStart w:id="471" w:name="_ETM_Q1_1788833"/>
      <w:bookmarkStart w:id="472" w:name="_ETM_Q1_1788867"/>
      <w:bookmarkStart w:id="473" w:name="_ETM_Q1_1789256"/>
      <w:bookmarkStart w:id="474" w:name="_ETM_Q1_1789285"/>
      <w:bookmarkEnd w:id="471"/>
      <w:bookmarkEnd w:id="472"/>
      <w:bookmarkEnd w:id="473"/>
      <w:bookmarkEnd w:id="474"/>
    </w:p>
    <w:p w14:paraId="322C0117" w14:textId="69B0EC39" w:rsidR="00F1755D" w:rsidRDefault="00F1755D" w:rsidP="00F1755D">
      <w:pPr>
        <w:pStyle w:val="afe"/>
        <w:numPr>
          <w:ilvl w:val="0"/>
          <w:numId w:val="9"/>
        </w:numPr>
      </w:pPr>
      <w:bookmarkStart w:id="475" w:name="_ETM_Q1_1789448"/>
      <w:bookmarkStart w:id="476" w:name="_ETM_Q1_1789479"/>
      <w:bookmarkEnd w:id="475"/>
      <w:bookmarkEnd w:id="476"/>
      <w:r>
        <w:rPr>
          <w:rFonts w:hint="cs"/>
          <w:rtl/>
        </w:rPr>
        <w:t>בעד שנת כספים שבה חל מועד קבלת רישיון למתן שירותי מידע פיננסי או רישיון למתן שירות ייזום בסיסי, ישלם בעל הרישיון כאמור חלק יחסי מהאגרה שנתית, השווה לסכום הקבוע בסעיף קטן (א) כשהוא מחולק ב-365 ימים ומוכפל במספר הימים באותה שנה שבהם היה בעל רישיון, לפי העניין.</w:t>
      </w:r>
    </w:p>
    <w:p w14:paraId="4CA66DB4" w14:textId="77777777" w:rsidR="00017CE6" w:rsidRDefault="00017CE6" w:rsidP="00017CE6">
      <w:pPr>
        <w:rPr>
          <w:rStyle w:val="TagStyle"/>
          <w:rFonts w:ascii="David" w:hAnsi="David"/>
          <w:u w:val="single"/>
          <w:rtl/>
        </w:rPr>
      </w:pPr>
      <w:bookmarkStart w:id="477" w:name="_ETM_Q1_1766416"/>
      <w:bookmarkStart w:id="478" w:name="_ETM_Q1_1766457"/>
      <w:bookmarkStart w:id="479" w:name="_ETM_Q1_1766552"/>
      <w:bookmarkStart w:id="480" w:name="_ETM_Q1_1766580"/>
      <w:bookmarkEnd w:id="477"/>
      <w:bookmarkEnd w:id="478"/>
      <w:bookmarkEnd w:id="479"/>
      <w:bookmarkEnd w:id="480"/>
    </w:p>
    <w:p w14:paraId="42BBDCD4" w14:textId="423A4AAA" w:rsidR="00017CE6" w:rsidRDefault="00017CE6" w:rsidP="00017CE6">
      <w:pPr>
        <w:pStyle w:val="af9"/>
        <w:keepNext/>
        <w:rPr>
          <w:rtl/>
        </w:rPr>
      </w:pPr>
      <w:bookmarkStart w:id="481" w:name="ET_guest_ענבל_פולק_27"/>
      <w:r w:rsidRPr="00017CE6">
        <w:rPr>
          <w:rStyle w:val="TagStyle"/>
          <w:rtl/>
        </w:rPr>
        <w:t xml:space="preserve"> &lt;&lt; אורח &gt;&gt; </w:t>
      </w:r>
      <w:r w:rsidR="00144DE5">
        <w:rPr>
          <w:rFonts w:hint="cs"/>
          <w:rtl/>
        </w:rPr>
        <w:t>קריאה</w:t>
      </w:r>
      <w:r>
        <w:rPr>
          <w:rtl/>
        </w:rPr>
        <w:t>:</w:t>
      </w:r>
      <w:r w:rsidRPr="00017CE6">
        <w:rPr>
          <w:rStyle w:val="TagStyle"/>
          <w:rtl/>
        </w:rPr>
        <w:t xml:space="preserve"> &lt;&lt; אורח &gt;&gt;</w:t>
      </w:r>
      <w:r w:rsidR="008E739F">
        <w:rPr>
          <w:rtl/>
        </w:rPr>
        <w:t xml:space="preserve"> </w:t>
      </w:r>
      <w:r>
        <w:rPr>
          <w:rtl/>
        </w:rPr>
        <w:t xml:space="preserve"> </w:t>
      </w:r>
      <w:bookmarkEnd w:id="481"/>
    </w:p>
    <w:p w14:paraId="03ACF095" w14:textId="77777777" w:rsidR="00017CE6" w:rsidRDefault="00017CE6" w:rsidP="00017CE6">
      <w:pPr>
        <w:pStyle w:val="KeepWithNext"/>
        <w:rPr>
          <w:rtl/>
        </w:rPr>
      </w:pPr>
    </w:p>
    <w:p w14:paraId="098A06D4" w14:textId="1839D7F4" w:rsidR="00F1755D" w:rsidRDefault="00F1755D" w:rsidP="00F1755D">
      <w:pPr>
        <w:rPr>
          <w:rtl/>
        </w:rPr>
      </w:pPr>
      <w:bookmarkStart w:id="482" w:name="_ETM_Q1_1829752"/>
      <w:bookmarkStart w:id="483" w:name="_ETM_Q1_1829783"/>
      <w:bookmarkEnd w:id="482"/>
      <w:bookmarkEnd w:id="483"/>
      <w:r>
        <w:rPr>
          <w:rFonts w:hint="cs"/>
          <w:rtl/>
        </w:rPr>
        <w:t xml:space="preserve">סיימת להקריא את כל </w:t>
      </w:r>
      <w:bookmarkStart w:id="484" w:name="_ETM_Q1_1818708"/>
      <w:bookmarkEnd w:id="484"/>
      <w:r>
        <w:rPr>
          <w:rFonts w:hint="cs"/>
          <w:rtl/>
        </w:rPr>
        <w:t>סכומי האגרות. אם תוכל להסביר מדוע אלו הסכומים</w:t>
      </w:r>
      <w:bookmarkStart w:id="485" w:name="_ETM_Q1_1822019"/>
      <w:bookmarkEnd w:id="485"/>
      <w:r>
        <w:rPr>
          <w:rFonts w:hint="cs"/>
          <w:rtl/>
        </w:rPr>
        <w:t>,</w:t>
      </w:r>
      <w:r w:rsidR="008E739F">
        <w:rPr>
          <w:rFonts w:hint="cs"/>
          <w:rtl/>
        </w:rPr>
        <w:t xml:space="preserve"> </w:t>
      </w:r>
      <w:r>
        <w:rPr>
          <w:rFonts w:hint="cs"/>
          <w:rtl/>
        </w:rPr>
        <w:t>מי משלם את האגרה</w:t>
      </w:r>
      <w:r w:rsidR="00017CE6">
        <w:rPr>
          <w:rFonts w:hint="cs"/>
          <w:rtl/>
        </w:rPr>
        <w:t>, את הסכום הקבוע, מי משלם את הסכום</w:t>
      </w:r>
      <w:bookmarkStart w:id="486" w:name="_ETM_Q1_1829334"/>
      <w:bookmarkEnd w:id="486"/>
      <w:r w:rsidR="00017CE6">
        <w:rPr>
          <w:rFonts w:hint="cs"/>
          <w:rtl/>
        </w:rPr>
        <w:t xml:space="preserve"> הנוסף, החלוקה בין הסכום הבסיסי לבין הסכום הנוסף.</w:t>
      </w:r>
    </w:p>
    <w:p w14:paraId="3B376F0A" w14:textId="77777777" w:rsidR="00017CE6" w:rsidRDefault="00017CE6" w:rsidP="00F1755D">
      <w:pPr>
        <w:rPr>
          <w:rtl/>
        </w:rPr>
      </w:pPr>
      <w:bookmarkStart w:id="487" w:name="_ETM_Q1_1831814"/>
      <w:bookmarkStart w:id="488" w:name="_ETM_Q1_1831854"/>
      <w:bookmarkStart w:id="489" w:name="_ETM_Q1_1831194"/>
      <w:bookmarkEnd w:id="487"/>
      <w:bookmarkEnd w:id="488"/>
      <w:bookmarkEnd w:id="489"/>
    </w:p>
    <w:p w14:paraId="4AB72A24" w14:textId="6D3F7E90" w:rsidR="00017CE6" w:rsidRDefault="00017CE6" w:rsidP="00017CE6">
      <w:pPr>
        <w:pStyle w:val="af9"/>
        <w:keepNext/>
        <w:rPr>
          <w:rtl/>
        </w:rPr>
      </w:pPr>
      <w:bookmarkStart w:id="490" w:name="ET_guest_אור_שטרנברג_28"/>
      <w:r w:rsidRPr="00017CE6">
        <w:rPr>
          <w:rStyle w:val="TagStyle"/>
          <w:rtl/>
        </w:rPr>
        <w:t xml:space="preserve"> &lt;&lt; אורח &gt;&gt; </w:t>
      </w:r>
      <w:r>
        <w:rPr>
          <w:rtl/>
        </w:rPr>
        <w:t>אור שטרנברג:</w:t>
      </w:r>
      <w:r w:rsidRPr="00017CE6">
        <w:rPr>
          <w:rStyle w:val="TagStyle"/>
          <w:rtl/>
        </w:rPr>
        <w:t xml:space="preserve"> &lt;&lt; אורח &gt;&gt;</w:t>
      </w:r>
      <w:r w:rsidR="008E739F">
        <w:rPr>
          <w:rtl/>
        </w:rPr>
        <w:t xml:space="preserve"> </w:t>
      </w:r>
      <w:r>
        <w:rPr>
          <w:rtl/>
        </w:rPr>
        <w:t xml:space="preserve"> </w:t>
      </w:r>
      <w:bookmarkEnd w:id="490"/>
    </w:p>
    <w:p w14:paraId="6FA3771B" w14:textId="77777777" w:rsidR="00017CE6" w:rsidRDefault="00017CE6" w:rsidP="00017CE6">
      <w:pPr>
        <w:pStyle w:val="KeepWithNext"/>
        <w:rPr>
          <w:rtl/>
        </w:rPr>
      </w:pPr>
    </w:p>
    <w:p w14:paraId="52E85B10" w14:textId="6A39255C" w:rsidR="00F1755D" w:rsidRDefault="00017CE6" w:rsidP="00017CE6">
      <w:pPr>
        <w:rPr>
          <w:rtl/>
        </w:rPr>
      </w:pPr>
      <w:bookmarkStart w:id="491" w:name="_ETM_Q1_1831366"/>
      <w:bookmarkStart w:id="492" w:name="_ETM_Q1_1831378"/>
      <w:bookmarkEnd w:id="491"/>
      <w:bookmarkEnd w:id="492"/>
      <w:r>
        <w:rPr>
          <w:rFonts w:hint="cs"/>
          <w:rtl/>
        </w:rPr>
        <w:t xml:space="preserve">למעשה סכומי האגרות </w:t>
      </w:r>
      <w:bookmarkStart w:id="493" w:name="_ETM_Q1_1834223"/>
      <w:bookmarkEnd w:id="493"/>
      <w:r>
        <w:rPr>
          <w:rFonts w:hint="cs"/>
          <w:rtl/>
        </w:rPr>
        <w:t>מבוססים על</w:t>
      </w:r>
      <w:r w:rsidR="008E739F">
        <w:rPr>
          <w:rFonts w:hint="cs"/>
          <w:rtl/>
        </w:rPr>
        <w:t xml:space="preserve"> </w:t>
      </w:r>
      <w:r>
        <w:rPr>
          <w:rFonts w:hint="cs"/>
          <w:rtl/>
        </w:rPr>
        <w:t xml:space="preserve">מודל כלכלי שגיבשה הרשות שהוא לוקח בחשבון </w:t>
      </w:r>
      <w:bookmarkStart w:id="494" w:name="_ETM_Q1_1841371"/>
      <w:bookmarkEnd w:id="494"/>
      <w:r>
        <w:rPr>
          <w:rFonts w:hint="cs"/>
          <w:rtl/>
        </w:rPr>
        <w:t>את תשומות הפיתוח וביניהן גם מערכות מכשור ותחזוקה, עלות</w:t>
      </w:r>
      <w:bookmarkStart w:id="495" w:name="_ETM_Q1_1848653"/>
      <w:bookmarkEnd w:id="495"/>
      <w:r>
        <w:rPr>
          <w:rFonts w:hint="cs"/>
          <w:rtl/>
        </w:rPr>
        <w:t xml:space="preserve"> של עובדים מקצועיים ברשות לפיקוח שוטף ולבדיקה של בקשות הרישיון. </w:t>
      </w:r>
      <w:bookmarkStart w:id="496" w:name="_ETM_Q1_1856976"/>
      <w:bookmarkEnd w:id="496"/>
      <w:r>
        <w:rPr>
          <w:rFonts w:hint="cs"/>
          <w:rtl/>
        </w:rPr>
        <w:t xml:space="preserve">המודל עצמו של האגרות הוא מודל מודולרי שנקבע לפי </w:t>
      </w:r>
      <w:bookmarkStart w:id="497" w:name="_ETM_Q1_1868401"/>
      <w:bookmarkEnd w:id="497"/>
      <w:r>
        <w:rPr>
          <w:rFonts w:hint="cs"/>
          <w:rtl/>
        </w:rPr>
        <w:t xml:space="preserve">איזושהי שכבת בסיס. ככל </w:t>
      </w:r>
      <w:bookmarkStart w:id="498" w:name="_ETM_Q1_1870621"/>
      <w:bookmarkEnd w:id="498"/>
      <w:r>
        <w:rPr>
          <w:rFonts w:hint="cs"/>
          <w:rtl/>
        </w:rPr>
        <w:t>שאנחנו</w:t>
      </w:r>
      <w:r w:rsidR="008E739F">
        <w:rPr>
          <w:rFonts w:hint="cs"/>
          <w:rtl/>
        </w:rPr>
        <w:t xml:space="preserve"> </w:t>
      </w:r>
      <w:r>
        <w:rPr>
          <w:rFonts w:hint="cs"/>
          <w:rtl/>
        </w:rPr>
        <w:t>מדברים על שירותי</w:t>
      </w:r>
      <w:r w:rsidR="008E739F">
        <w:rPr>
          <w:rFonts w:hint="cs"/>
          <w:rtl/>
        </w:rPr>
        <w:t xml:space="preserve"> </w:t>
      </w:r>
      <w:r>
        <w:rPr>
          <w:rFonts w:hint="cs"/>
          <w:rtl/>
        </w:rPr>
        <w:t>תשלום, יש אגרה שנתית קבועה לנותן</w:t>
      </w:r>
      <w:bookmarkStart w:id="499" w:name="_ETM_Q1_1872376"/>
      <w:bookmarkEnd w:id="499"/>
      <w:r>
        <w:rPr>
          <w:rFonts w:hint="cs"/>
          <w:rtl/>
        </w:rPr>
        <w:t xml:space="preserve"> שירותי תשלום שהיא אגרה שלפי המטריצה שאנחנו רואים בתוספת היא נעה בין 16,000 שקלים ל-82,000 שקלים ו</w:t>
      </w:r>
      <w:bookmarkStart w:id="500" w:name="_ETM_Q1_1886580"/>
      <w:bookmarkEnd w:id="500"/>
      <w:r>
        <w:rPr>
          <w:rFonts w:hint="cs"/>
          <w:rtl/>
        </w:rPr>
        <w:t xml:space="preserve">היא בעצם בקשה של נותן שירותי תשלום שמבצע נגיד העברת תשלומים בלבד, ותספק לו רק האגרה </w:t>
      </w:r>
      <w:bookmarkStart w:id="501" w:name="_ETM_Q1_1897929"/>
      <w:bookmarkEnd w:id="501"/>
      <w:r>
        <w:rPr>
          <w:rFonts w:hint="cs"/>
          <w:rtl/>
        </w:rPr>
        <w:t xml:space="preserve">הזאת שהיא אגרת הפתיחה וככל שהוא למשל רוצה </w:t>
      </w:r>
      <w:bookmarkStart w:id="502" w:name="_ETM_Q1_1900793"/>
      <w:bookmarkEnd w:id="502"/>
      <w:r>
        <w:rPr>
          <w:rFonts w:hint="cs"/>
          <w:rtl/>
        </w:rPr>
        <w:t>גם רישיון של ניהול</w:t>
      </w:r>
      <w:bookmarkStart w:id="503" w:name="_ETM_Q1_1818408"/>
      <w:bookmarkStart w:id="504" w:name="_ETM_Q1_1818439"/>
      <w:bookmarkEnd w:id="503"/>
      <w:bookmarkEnd w:id="504"/>
      <w:r>
        <w:rPr>
          <w:rFonts w:hint="cs"/>
          <w:rtl/>
        </w:rPr>
        <w:t xml:space="preserve"> חשבון תשלום או רישיון של קליטה ורישיון של הנפקה, הוא ייאלץ לשלם תוספות,</w:t>
      </w:r>
      <w:bookmarkStart w:id="505" w:name="_ETM_Q1_1909992"/>
      <w:bookmarkEnd w:id="505"/>
      <w:r>
        <w:rPr>
          <w:rFonts w:hint="cs"/>
          <w:rtl/>
        </w:rPr>
        <w:t xml:space="preserve"> מה שאנחנו קוראים אגרות, סכום נוסף של אגרה, </w:t>
      </w:r>
      <w:bookmarkStart w:id="506" w:name="_ETM_Q1_1914028"/>
      <w:bookmarkEnd w:id="506"/>
      <w:r>
        <w:rPr>
          <w:rFonts w:hint="cs"/>
          <w:rtl/>
        </w:rPr>
        <w:t>שהוא סכום שמתווסף. זה המו</w:t>
      </w:r>
      <w:bookmarkStart w:id="507" w:name="_ETM_Q1_1920207"/>
      <w:bookmarkEnd w:id="507"/>
      <w:r>
        <w:rPr>
          <w:rFonts w:hint="cs"/>
          <w:rtl/>
        </w:rPr>
        <w:t>דל לשנתית. המודל של הרישוי עצמו הוא מודל שנבנה על</w:t>
      </w:r>
      <w:bookmarkStart w:id="508" w:name="_ETM_Q1_1932228"/>
      <w:bookmarkEnd w:id="508"/>
      <w:r>
        <w:rPr>
          <w:rFonts w:hint="cs"/>
          <w:rtl/>
        </w:rPr>
        <w:t xml:space="preserve"> אגרה של 33,000 שקלים</w:t>
      </w:r>
      <w:r w:rsidR="008E739F">
        <w:rPr>
          <w:rFonts w:hint="cs"/>
          <w:rtl/>
        </w:rPr>
        <w:t xml:space="preserve"> </w:t>
      </w:r>
      <w:r>
        <w:rPr>
          <w:rFonts w:hint="cs"/>
          <w:rtl/>
        </w:rPr>
        <w:t xml:space="preserve">כהתחלה וככל </w:t>
      </w:r>
      <w:bookmarkStart w:id="509" w:name="_ETM_Q1_1935321"/>
      <w:bookmarkEnd w:id="509"/>
      <w:r>
        <w:rPr>
          <w:rFonts w:hint="cs"/>
          <w:rtl/>
        </w:rPr>
        <w:t xml:space="preserve">שאתה מעוניין להוסיף הנפקה או ספיקה של פעולת תשלום, </w:t>
      </w:r>
      <w:bookmarkStart w:id="510" w:name="_ETM_Q1_1938404"/>
      <w:bookmarkEnd w:id="510"/>
      <w:r>
        <w:rPr>
          <w:rFonts w:hint="cs"/>
          <w:rtl/>
        </w:rPr>
        <w:t>אתה</w:t>
      </w:r>
      <w:r w:rsidR="008E739F">
        <w:rPr>
          <w:rFonts w:hint="cs"/>
          <w:rtl/>
        </w:rPr>
        <w:t xml:space="preserve"> </w:t>
      </w:r>
      <w:r>
        <w:rPr>
          <w:rFonts w:hint="cs"/>
          <w:rtl/>
        </w:rPr>
        <w:t xml:space="preserve">מוסיף 11,000 שקלים חדשים או שאתה מוסיף ניהול </w:t>
      </w:r>
      <w:bookmarkStart w:id="511" w:name="_ETM_Q1_1942763"/>
      <w:bookmarkEnd w:id="511"/>
      <w:r>
        <w:rPr>
          <w:rFonts w:hint="cs"/>
          <w:rtl/>
        </w:rPr>
        <w:t>חשבון תשלום -</w:t>
      </w:r>
      <w:r w:rsidR="008E739F">
        <w:rPr>
          <w:rFonts w:hint="cs"/>
          <w:rtl/>
        </w:rPr>
        <w:t xml:space="preserve"> </w:t>
      </w:r>
      <w:r>
        <w:rPr>
          <w:rFonts w:hint="cs"/>
          <w:rtl/>
        </w:rPr>
        <w:t>שוב, אני מדבר על אגרת הרישוי בלבד - אתה מוסיף על 11,000 שקלים.</w:t>
      </w:r>
    </w:p>
    <w:p w14:paraId="553C3FCF" w14:textId="77777777" w:rsidR="00017CE6" w:rsidRDefault="00017CE6" w:rsidP="00017CE6">
      <w:pPr>
        <w:rPr>
          <w:rtl/>
        </w:rPr>
      </w:pPr>
      <w:bookmarkStart w:id="512" w:name="_ETM_Q1_1950386"/>
      <w:bookmarkStart w:id="513" w:name="_ETM_Q1_1950440"/>
      <w:bookmarkEnd w:id="512"/>
      <w:bookmarkEnd w:id="513"/>
    </w:p>
    <w:p w14:paraId="68AE9FD9" w14:textId="0289DC97" w:rsidR="00017CE6" w:rsidRDefault="00017CE6" w:rsidP="00017CE6">
      <w:pPr>
        <w:rPr>
          <w:rtl/>
        </w:rPr>
      </w:pPr>
      <w:bookmarkStart w:id="514" w:name="_ETM_Q1_1951849"/>
      <w:bookmarkStart w:id="515" w:name="_ETM_Q1_1951882"/>
      <w:bookmarkEnd w:id="514"/>
      <w:bookmarkEnd w:id="515"/>
      <w:r>
        <w:rPr>
          <w:rFonts w:hint="cs"/>
          <w:rtl/>
        </w:rPr>
        <w:t xml:space="preserve">לגבי ייזום בסיסי ושירות מידע פיננסי, הבקשה היא בקשה אחודה של 6,000 שקלים בין </w:t>
      </w:r>
      <w:bookmarkStart w:id="516" w:name="_ETM_Q1_1961007"/>
      <w:bookmarkEnd w:id="516"/>
      <w:r>
        <w:rPr>
          <w:rFonts w:hint="cs"/>
          <w:rtl/>
        </w:rPr>
        <w:t>אם אתה מבקש אחד מן השירותים ובין אם אתה</w:t>
      </w:r>
      <w:bookmarkStart w:id="517" w:name="_ETM_Q1_1960655"/>
      <w:bookmarkEnd w:id="517"/>
      <w:r>
        <w:rPr>
          <w:rFonts w:hint="cs"/>
          <w:rtl/>
        </w:rPr>
        <w:t xml:space="preserve"> מבקש את שניהם. האגרה השנתית, גם היא </w:t>
      </w:r>
      <w:bookmarkStart w:id="518" w:name="_ETM_Q1_1967137"/>
      <w:bookmarkEnd w:id="518"/>
      <w:r>
        <w:rPr>
          <w:rFonts w:hint="cs"/>
          <w:rtl/>
        </w:rPr>
        <w:t xml:space="preserve">אגרה קבועה של 16,000 שקלים. </w:t>
      </w:r>
    </w:p>
    <w:p w14:paraId="204FE033" w14:textId="77777777" w:rsidR="00017CE6" w:rsidRDefault="00017CE6" w:rsidP="00017CE6">
      <w:pPr>
        <w:rPr>
          <w:rtl/>
        </w:rPr>
      </w:pPr>
      <w:bookmarkStart w:id="519" w:name="_ETM_Q1_1970852"/>
      <w:bookmarkStart w:id="520" w:name="_ETM_Q1_1970884"/>
      <w:bookmarkEnd w:id="519"/>
      <w:bookmarkEnd w:id="520"/>
    </w:p>
    <w:p w14:paraId="71692410" w14:textId="1EFEE825" w:rsidR="00017CE6" w:rsidRDefault="00017CE6" w:rsidP="00017CE6">
      <w:pPr>
        <w:rPr>
          <w:rtl/>
        </w:rPr>
      </w:pPr>
      <w:bookmarkStart w:id="521" w:name="_ETM_Q1_1970956"/>
      <w:bookmarkStart w:id="522" w:name="_ETM_Q1_1970986"/>
      <w:bookmarkEnd w:id="521"/>
      <w:bookmarkEnd w:id="522"/>
      <w:r>
        <w:rPr>
          <w:rFonts w:hint="cs"/>
          <w:rtl/>
        </w:rPr>
        <w:t xml:space="preserve">אני רוצה להדגיש </w:t>
      </w:r>
      <w:bookmarkStart w:id="523" w:name="_ETM_Q1_1971696"/>
      <w:bookmarkEnd w:id="523"/>
      <w:r>
        <w:rPr>
          <w:rFonts w:hint="cs"/>
          <w:rtl/>
        </w:rPr>
        <w:t>שבהמשך, גם</w:t>
      </w:r>
      <w:r w:rsidR="008E739F">
        <w:rPr>
          <w:rFonts w:hint="cs"/>
          <w:rtl/>
        </w:rPr>
        <w:t xml:space="preserve"> </w:t>
      </w:r>
      <w:r>
        <w:rPr>
          <w:rFonts w:hint="cs"/>
          <w:rtl/>
        </w:rPr>
        <w:t xml:space="preserve">בהוראת המעבר, קבענו הוראות כך </w:t>
      </w:r>
      <w:bookmarkStart w:id="524" w:name="_ETM_Q1_1976254"/>
      <w:bookmarkEnd w:id="524"/>
      <w:r>
        <w:rPr>
          <w:rFonts w:hint="cs"/>
          <w:rtl/>
        </w:rPr>
        <w:t xml:space="preserve">שהדברים לא יחולו </w:t>
      </w:r>
      <w:proofErr w:type="spellStart"/>
      <w:r>
        <w:rPr>
          <w:rFonts w:hint="cs"/>
          <w:rtl/>
        </w:rPr>
        <w:t>רטרו</w:t>
      </w:r>
      <w:proofErr w:type="spellEnd"/>
      <w:r>
        <w:rPr>
          <w:rFonts w:hint="cs"/>
          <w:rtl/>
        </w:rPr>
        <w:t xml:space="preserve"> על מי שכבר קיבל רישיונות של שירות מידע פיננסי ואנחנו באמת </w:t>
      </w:r>
      <w:bookmarkStart w:id="525" w:name="_ETM_Q1_1983131"/>
      <w:bookmarkEnd w:id="525"/>
      <w:r>
        <w:rPr>
          <w:rFonts w:hint="cs"/>
          <w:rtl/>
        </w:rPr>
        <w:t>נגיע לזה בהמשך.</w:t>
      </w:r>
    </w:p>
    <w:p w14:paraId="106A8934" w14:textId="77777777" w:rsidR="00017CE6" w:rsidRDefault="00017CE6" w:rsidP="00017CE6">
      <w:pPr>
        <w:rPr>
          <w:rtl/>
        </w:rPr>
      </w:pPr>
      <w:bookmarkStart w:id="526" w:name="_ETM_Q1_1987369"/>
      <w:bookmarkStart w:id="527" w:name="_ETM_Q1_1987406"/>
      <w:bookmarkEnd w:id="526"/>
      <w:bookmarkEnd w:id="527"/>
    </w:p>
    <w:p w14:paraId="40E55DF9" w14:textId="36F3DA70" w:rsidR="00017CE6" w:rsidRDefault="00017CE6" w:rsidP="00017CE6">
      <w:pPr>
        <w:rPr>
          <w:rtl/>
        </w:rPr>
      </w:pPr>
      <w:r>
        <w:rPr>
          <w:rFonts w:hint="cs"/>
          <w:rtl/>
        </w:rPr>
        <w:t>זה בגדול המודל. אני ממשיך בהקראה.</w:t>
      </w:r>
    </w:p>
    <w:p w14:paraId="7401BFFF" w14:textId="77777777" w:rsidR="00017CE6" w:rsidRDefault="00017CE6" w:rsidP="00017CE6">
      <w:pPr>
        <w:rPr>
          <w:rtl/>
        </w:rPr>
      </w:pPr>
      <w:bookmarkStart w:id="528" w:name="_ETM_Q1_1984472"/>
      <w:bookmarkStart w:id="529" w:name="_ETM_Q1_1984502"/>
      <w:bookmarkEnd w:id="528"/>
      <w:bookmarkEnd w:id="529"/>
    </w:p>
    <w:p w14:paraId="50346661" w14:textId="4D6C43BB" w:rsidR="00F1755D" w:rsidRPr="00F1755D" w:rsidRDefault="00F1755D" w:rsidP="00F1755D">
      <w:pPr>
        <w:jc w:val="center"/>
        <w:rPr>
          <w:b/>
          <w:bCs/>
          <w:rtl/>
        </w:rPr>
      </w:pPr>
      <w:bookmarkStart w:id="530" w:name="_ETM_Q1_1818527"/>
      <w:bookmarkStart w:id="531" w:name="_ETM_Q1_1818557"/>
      <w:bookmarkStart w:id="532" w:name="_ETM_Q1_1813917"/>
      <w:bookmarkStart w:id="533" w:name="_ETM_Q1_1813948"/>
      <w:bookmarkEnd w:id="530"/>
      <w:bookmarkEnd w:id="531"/>
      <w:bookmarkEnd w:id="532"/>
      <w:bookmarkEnd w:id="533"/>
      <w:r w:rsidRPr="00F1755D">
        <w:rPr>
          <w:rFonts w:hint="cs"/>
          <w:b/>
          <w:bCs/>
          <w:rtl/>
        </w:rPr>
        <w:t>פרק ד'</w:t>
      </w:r>
      <w:bookmarkStart w:id="534" w:name="_ETM_Q1_1813326"/>
      <w:bookmarkEnd w:id="534"/>
      <w:r w:rsidRPr="00F1755D">
        <w:rPr>
          <w:rFonts w:hint="cs"/>
          <w:b/>
          <w:bCs/>
          <w:rtl/>
        </w:rPr>
        <w:t>: הוראות שונות</w:t>
      </w:r>
    </w:p>
    <w:p w14:paraId="3FDCCCDC" w14:textId="77777777" w:rsidR="00F1755D" w:rsidRDefault="00F1755D" w:rsidP="00F1755D">
      <w:pPr>
        <w:rPr>
          <w:rtl/>
        </w:rPr>
      </w:pPr>
      <w:bookmarkStart w:id="535" w:name="_ETM_Q1_1814905"/>
      <w:bookmarkStart w:id="536" w:name="_ETM_Q1_1814937"/>
      <w:bookmarkEnd w:id="535"/>
      <w:bookmarkEnd w:id="536"/>
    </w:p>
    <w:p w14:paraId="2151B496" w14:textId="7CFB0D72" w:rsidR="00F1755D" w:rsidRDefault="00F1755D" w:rsidP="00F1755D">
      <w:pPr>
        <w:pStyle w:val="afe"/>
        <w:numPr>
          <w:ilvl w:val="0"/>
          <w:numId w:val="3"/>
        </w:numPr>
      </w:pPr>
      <w:bookmarkStart w:id="537" w:name="_ETM_Q1_1815033"/>
      <w:bookmarkStart w:id="538" w:name="_ETM_Q1_1815062"/>
      <w:bookmarkEnd w:id="537"/>
      <w:bookmarkEnd w:id="538"/>
      <w:r>
        <w:rPr>
          <w:rFonts w:hint="cs"/>
          <w:rtl/>
        </w:rPr>
        <w:t>עדכון סכומים</w:t>
      </w:r>
    </w:p>
    <w:p w14:paraId="173168CE" w14:textId="77777777" w:rsidR="00F1755D" w:rsidRDefault="00F1755D" w:rsidP="00F1755D">
      <w:pPr>
        <w:rPr>
          <w:rtl/>
        </w:rPr>
      </w:pPr>
      <w:bookmarkStart w:id="539" w:name="_ETM_Q1_1812526"/>
      <w:bookmarkStart w:id="540" w:name="_ETM_Q1_1812558"/>
      <w:bookmarkStart w:id="541" w:name="_ETM_Q1_1812638"/>
      <w:bookmarkStart w:id="542" w:name="_ETM_Q1_1812668"/>
      <w:bookmarkStart w:id="543" w:name="_ETM_Q1_1814622"/>
      <w:bookmarkEnd w:id="539"/>
      <w:bookmarkEnd w:id="540"/>
      <w:bookmarkEnd w:id="541"/>
      <w:bookmarkEnd w:id="542"/>
      <w:bookmarkEnd w:id="543"/>
    </w:p>
    <w:p w14:paraId="3119855C" w14:textId="48C95081" w:rsidR="00F1755D" w:rsidRDefault="00017CE6" w:rsidP="00F1755D">
      <w:pPr>
        <w:pStyle w:val="afe"/>
        <w:numPr>
          <w:ilvl w:val="0"/>
          <w:numId w:val="10"/>
        </w:numPr>
        <w:rPr>
          <w:rtl/>
        </w:rPr>
      </w:pPr>
      <w:bookmarkStart w:id="544" w:name="_ETM_Q1_1814652"/>
      <w:bookmarkEnd w:id="544"/>
      <w:r>
        <w:rPr>
          <w:rFonts w:hint="cs"/>
          <w:rtl/>
        </w:rPr>
        <w:t xml:space="preserve">סכומי היקפי הפעילות וסכומי האגרות, המפורטים בתקנות אלה יעודכנו ב-1 בינואר של כל </w:t>
      </w:r>
      <w:r w:rsidR="00144DE5">
        <w:rPr>
          <w:rFonts w:hint="cs"/>
          <w:rtl/>
        </w:rPr>
        <w:t>ש</w:t>
      </w:r>
      <w:r>
        <w:rPr>
          <w:rFonts w:hint="cs"/>
          <w:rtl/>
        </w:rPr>
        <w:t xml:space="preserve">נה (להלן בתקנה זו </w:t>
      </w:r>
      <w:r>
        <w:rPr>
          <w:rtl/>
        </w:rPr>
        <w:t>–</w:t>
      </w:r>
      <w:r>
        <w:rPr>
          <w:rFonts w:hint="cs"/>
          <w:rtl/>
        </w:rPr>
        <w:t xml:space="preserve"> יום העדכון), לפי שיעור השינוי של המדד שפור</w:t>
      </w:r>
      <w:r w:rsidR="00144DE5">
        <w:rPr>
          <w:rFonts w:hint="cs"/>
          <w:rtl/>
        </w:rPr>
        <w:t>ס</w:t>
      </w:r>
      <w:r>
        <w:rPr>
          <w:rFonts w:hint="cs"/>
          <w:rtl/>
        </w:rPr>
        <w:t xml:space="preserve">ם בחודש דצמבר שלפני יום העדכון לעומת המדד היסודי. לעניין זה, "המדד היסודי" </w:t>
      </w:r>
      <w:r>
        <w:rPr>
          <w:rtl/>
        </w:rPr>
        <w:t>–</w:t>
      </w:r>
      <w:r>
        <w:rPr>
          <w:rFonts w:hint="cs"/>
          <w:rtl/>
        </w:rPr>
        <w:t xml:space="preserve"> המדד שפורסם בחודש דצמבר לפני יום העדכון</w:t>
      </w:r>
      <w:r w:rsidR="00144DE5">
        <w:rPr>
          <w:rFonts w:hint="cs"/>
          <w:rtl/>
        </w:rPr>
        <w:t xml:space="preserve"> ה</w:t>
      </w:r>
      <w:r>
        <w:rPr>
          <w:rFonts w:hint="cs"/>
          <w:rtl/>
        </w:rPr>
        <w:t>קודם, ולעניין יום העדכון הראשון שלאחר יום תחילתן של תקנות אלה או שלאחר יום תחילתו של תיקון לתקנות אלה לגבי סכומי האגרות שנקבעו באותו תיק</w:t>
      </w:r>
      <w:r w:rsidR="00144DE5">
        <w:rPr>
          <w:rFonts w:hint="cs"/>
          <w:rtl/>
        </w:rPr>
        <w:t>ו</w:t>
      </w:r>
      <w:r>
        <w:rPr>
          <w:rFonts w:hint="cs"/>
          <w:rtl/>
        </w:rPr>
        <w:t>ן,</w:t>
      </w:r>
      <w:r w:rsidR="00144DE5">
        <w:rPr>
          <w:rFonts w:hint="cs"/>
          <w:rtl/>
        </w:rPr>
        <w:t xml:space="preserve"> </w:t>
      </w:r>
      <w:r>
        <w:rPr>
          <w:rFonts w:hint="cs"/>
          <w:rtl/>
        </w:rPr>
        <w:t>לפי העניין (בסעיף זה</w:t>
      </w:r>
      <w:r w:rsidR="008E739F">
        <w:rPr>
          <w:rFonts w:hint="cs"/>
          <w:rtl/>
        </w:rPr>
        <w:t xml:space="preserve"> </w:t>
      </w:r>
      <w:r w:rsidR="00144DE5">
        <w:rPr>
          <w:rFonts w:hint="cs"/>
          <w:rtl/>
        </w:rPr>
        <w:t xml:space="preserve">- יום התחילה) </w:t>
      </w:r>
      <w:r w:rsidR="00144DE5">
        <w:rPr>
          <w:rtl/>
        </w:rPr>
        <w:t>–</w:t>
      </w:r>
      <w:r w:rsidR="00144DE5">
        <w:rPr>
          <w:rFonts w:hint="cs"/>
          <w:rtl/>
        </w:rPr>
        <w:t xml:space="preserve"> המדד שפורסם בחודש דצמבר שלפני יום התחילה, זאת אף אם טרם חלפה שנה מיום התחילה עד יום העדכון.</w:t>
      </w:r>
    </w:p>
    <w:p w14:paraId="643130B0" w14:textId="77777777" w:rsidR="00F1755D" w:rsidRDefault="00F1755D" w:rsidP="00F1755D">
      <w:pPr>
        <w:rPr>
          <w:rtl/>
        </w:rPr>
      </w:pPr>
      <w:bookmarkStart w:id="545" w:name="_ETM_Q1_1766712"/>
      <w:bookmarkStart w:id="546" w:name="_ETM_Q1_1766743"/>
      <w:bookmarkEnd w:id="545"/>
      <w:bookmarkEnd w:id="546"/>
    </w:p>
    <w:p w14:paraId="652E2C6F" w14:textId="3E5D97C7" w:rsidR="00144DE5" w:rsidRDefault="00144DE5" w:rsidP="00144DE5">
      <w:pPr>
        <w:pStyle w:val="afe"/>
        <w:numPr>
          <w:ilvl w:val="0"/>
          <w:numId w:val="10"/>
        </w:numPr>
      </w:pPr>
      <w:bookmarkStart w:id="547" w:name="_ETM_Q1_2025688"/>
      <w:bookmarkStart w:id="548" w:name="_ETM_Q1_2025736"/>
      <w:bookmarkEnd w:id="547"/>
      <w:bookmarkEnd w:id="548"/>
      <w:r>
        <w:rPr>
          <w:rFonts w:hint="cs"/>
          <w:rtl/>
        </w:rPr>
        <w:t>הסכומים הקבועים המעודכנים לפי תקנת משנה (א), יעוגלו כמפורט להלן:</w:t>
      </w:r>
    </w:p>
    <w:p w14:paraId="3AE7B86E" w14:textId="77777777" w:rsidR="00144DE5" w:rsidRDefault="00144DE5" w:rsidP="00144DE5">
      <w:pPr>
        <w:pStyle w:val="afe"/>
        <w:rPr>
          <w:rtl/>
        </w:rPr>
      </w:pPr>
    </w:p>
    <w:p w14:paraId="07E0173A" w14:textId="34BFA41B" w:rsidR="00144DE5" w:rsidRDefault="00144DE5" w:rsidP="00144DE5">
      <w:pPr>
        <w:pStyle w:val="afe"/>
        <w:numPr>
          <w:ilvl w:val="0"/>
          <w:numId w:val="11"/>
        </w:numPr>
      </w:pPr>
      <w:bookmarkStart w:id="549" w:name="_ETM_Q1_2026261"/>
      <w:bookmarkStart w:id="550" w:name="_ETM_Q1_2026304"/>
      <w:bookmarkEnd w:id="549"/>
      <w:bookmarkEnd w:id="550"/>
      <w:r>
        <w:rPr>
          <w:rFonts w:hint="cs"/>
          <w:rtl/>
        </w:rPr>
        <w:t xml:space="preserve">סכומי היקפי הפעילות הקבועים המעודכנים </w:t>
      </w:r>
      <w:r>
        <w:rPr>
          <w:rtl/>
        </w:rPr>
        <w:t>–</w:t>
      </w:r>
      <w:r>
        <w:rPr>
          <w:rFonts w:hint="cs"/>
          <w:rtl/>
        </w:rPr>
        <w:t xml:space="preserve"> לסכום הקרוב שהוא מכפלה של 100,000 שקלים חדשים.</w:t>
      </w:r>
    </w:p>
    <w:p w14:paraId="32406498" w14:textId="77777777" w:rsidR="00144DE5" w:rsidRDefault="00144DE5" w:rsidP="00144DE5">
      <w:pPr>
        <w:rPr>
          <w:rtl/>
        </w:rPr>
      </w:pPr>
    </w:p>
    <w:p w14:paraId="55E5C39D" w14:textId="6933D996" w:rsidR="00144DE5" w:rsidRDefault="00144DE5" w:rsidP="00144DE5">
      <w:pPr>
        <w:pStyle w:val="afe"/>
        <w:numPr>
          <w:ilvl w:val="0"/>
          <w:numId w:val="11"/>
        </w:numPr>
      </w:pPr>
      <w:r>
        <w:rPr>
          <w:rFonts w:hint="cs"/>
          <w:rtl/>
        </w:rPr>
        <w:t xml:space="preserve">סכומי האגרות הקבועים המעודכנים </w:t>
      </w:r>
      <w:r>
        <w:rPr>
          <w:rtl/>
        </w:rPr>
        <w:t>–</w:t>
      </w:r>
      <w:r>
        <w:rPr>
          <w:rFonts w:hint="cs"/>
          <w:rtl/>
        </w:rPr>
        <w:t xml:space="preserve"> לסכום הקרוב שהוא מכפלה של חמישה שקלים חדשים.</w:t>
      </w:r>
    </w:p>
    <w:p w14:paraId="26248763" w14:textId="77777777" w:rsidR="00144DE5" w:rsidRDefault="00144DE5" w:rsidP="00144DE5">
      <w:pPr>
        <w:pStyle w:val="afe"/>
        <w:rPr>
          <w:rtl/>
        </w:rPr>
      </w:pPr>
    </w:p>
    <w:p w14:paraId="6700D627" w14:textId="38E69F95" w:rsidR="00144DE5" w:rsidRDefault="00144DE5" w:rsidP="00144DE5">
      <w:pPr>
        <w:pStyle w:val="afe"/>
        <w:numPr>
          <w:ilvl w:val="0"/>
          <w:numId w:val="10"/>
        </w:numPr>
        <w:rPr>
          <w:rtl/>
        </w:rPr>
      </w:pPr>
      <w:r>
        <w:rPr>
          <w:rFonts w:hint="cs"/>
          <w:rtl/>
        </w:rPr>
        <w:t>יושב ראש הרשות, או מי שהוא הסמיכו לכך, יפרסם בהודעה ברשומות, את סכומי היקפי הפעילות וסכומי האגרות המעודכנים לפי תקנה זו.</w:t>
      </w:r>
    </w:p>
    <w:p w14:paraId="023B52DD" w14:textId="77777777" w:rsidR="00144DE5" w:rsidRDefault="00144DE5" w:rsidP="00144DE5">
      <w:pPr>
        <w:rPr>
          <w:rtl/>
        </w:rPr>
      </w:pPr>
    </w:p>
    <w:p w14:paraId="4BCF5698" w14:textId="7D38FE26" w:rsidR="00144DE5" w:rsidRDefault="00144DE5" w:rsidP="00144DE5">
      <w:pPr>
        <w:pStyle w:val="afe"/>
        <w:numPr>
          <w:ilvl w:val="0"/>
          <w:numId w:val="3"/>
        </w:numPr>
      </w:pPr>
      <w:r>
        <w:rPr>
          <w:rFonts w:hint="cs"/>
          <w:rtl/>
        </w:rPr>
        <w:t>גבייה</w:t>
      </w:r>
    </w:p>
    <w:p w14:paraId="1EA8D521" w14:textId="77777777" w:rsidR="00144DE5" w:rsidRDefault="00144DE5" w:rsidP="00144DE5">
      <w:pPr>
        <w:rPr>
          <w:rtl/>
        </w:rPr>
      </w:pPr>
    </w:p>
    <w:p w14:paraId="5A523689" w14:textId="05BEBBEA" w:rsidR="00144DE5" w:rsidRDefault="00144DE5" w:rsidP="00144DE5">
      <w:pPr>
        <w:ind w:left="720" w:firstLine="0"/>
        <w:rPr>
          <w:rtl/>
        </w:rPr>
      </w:pPr>
      <w:r>
        <w:rPr>
          <w:rFonts w:hint="cs"/>
          <w:rtl/>
        </w:rPr>
        <w:t>על גביית אגורת, הפרשי הצמדה ותוספת פיגור לפי תקנות אלה, תחול פקודת המיסים (גבייה) כאילו היו מס כמשמעותו בפקודה האמורה.</w:t>
      </w:r>
    </w:p>
    <w:p w14:paraId="27AE2418" w14:textId="77777777" w:rsidR="00144DE5" w:rsidRDefault="00144DE5" w:rsidP="00144DE5">
      <w:pPr>
        <w:ind w:left="720" w:firstLine="0"/>
        <w:rPr>
          <w:rtl/>
        </w:rPr>
      </w:pPr>
      <w:bookmarkStart w:id="551" w:name="_ETM_Q1_2060207"/>
      <w:bookmarkStart w:id="552" w:name="_ETM_Q1_2060235"/>
      <w:bookmarkEnd w:id="551"/>
      <w:bookmarkEnd w:id="552"/>
    </w:p>
    <w:p w14:paraId="70B5A2E7" w14:textId="4D83E199" w:rsidR="00144DE5" w:rsidRDefault="00144DE5" w:rsidP="00144DE5">
      <w:pPr>
        <w:pStyle w:val="afe"/>
        <w:numPr>
          <w:ilvl w:val="0"/>
          <w:numId w:val="3"/>
        </w:numPr>
      </w:pPr>
      <w:bookmarkStart w:id="553" w:name="_ETM_Q1_2060873"/>
      <w:bookmarkStart w:id="554" w:name="_ETM_Q1_2060899"/>
      <w:bookmarkEnd w:id="553"/>
      <w:bookmarkEnd w:id="554"/>
      <w:r>
        <w:rPr>
          <w:rFonts w:hint="cs"/>
          <w:rtl/>
        </w:rPr>
        <w:t>תחילה</w:t>
      </w:r>
    </w:p>
    <w:p w14:paraId="5DA867EA" w14:textId="77777777" w:rsidR="00144DE5" w:rsidRDefault="00144DE5" w:rsidP="00144DE5">
      <w:pPr>
        <w:rPr>
          <w:rtl/>
        </w:rPr>
      </w:pPr>
      <w:bookmarkStart w:id="555" w:name="_ETM_Q1_2060358"/>
      <w:bookmarkStart w:id="556" w:name="_ETM_Q1_2060389"/>
      <w:bookmarkStart w:id="557" w:name="_ETM_Q1_2060503"/>
      <w:bookmarkStart w:id="558" w:name="_ETM_Q1_2060531"/>
      <w:bookmarkEnd w:id="555"/>
      <w:bookmarkEnd w:id="556"/>
      <w:bookmarkEnd w:id="557"/>
      <w:bookmarkEnd w:id="558"/>
    </w:p>
    <w:p w14:paraId="2E386D1F" w14:textId="6A3F26E4" w:rsidR="00144DE5" w:rsidRDefault="00144DE5" w:rsidP="00144DE5">
      <w:pPr>
        <w:pStyle w:val="afe"/>
        <w:numPr>
          <w:ilvl w:val="0"/>
          <w:numId w:val="12"/>
        </w:numPr>
      </w:pPr>
      <w:bookmarkStart w:id="559" w:name="_ETM_Q1_2059631"/>
      <w:bookmarkStart w:id="560" w:name="_ETM_Q1_2059660"/>
      <w:bookmarkEnd w:id="559"/>
      <w:bookmarkEnd w:id="560"/>
      <w:r>
        <w:rPr>
          <w:rFonts w:hint="cs"/>
          <w:rtl/>
        </w:rPr>
        <w:t>לעניין שירותי תשלום ושירות ייזום בסיסי, תחילתן של תקנות אלה ביום תחילתו של חוק הסדרת העיסוק בשרותי תשלום.</w:t>
      </w:r>
    </w:p>
    <w:p w14:paraId="100D4744" w14:textId="77777777" w:rsidR="00144DE5" w:rsidRDefault="00144DE5" w:rsidP="00144DE5">
      <w:pPr>
        <w:rPr>
          <w:rtl/>
        </w:rPr>
      </w:pPr>
    </w:p>
    <w:p w14:paraId="3D454202" w14:textId="13C3D884" w:rsidR="00144DE5" w:rsidRDefault="00144DE5" w:rsidP="00144DE5">
      <w:pPr>
        <w:pStyle w:val="afe"/>
        <w:numPr>
          <w:ilvl w:val="0"/>
          <w:numId w:val="12"/>
        </w:numPr>
      </w:pPr>
      <w:r>
        <w:rPr>
          <w:rFonts w:hint="cs"/>
          <w:rtl/>
        </w:rPr>
        <w:t>תקנה 4 תחול על בקשות למתן שירות מידע פיננסי שהוגשו ביום פרסומן של תקנות אלה או לאחריו.</w:t>
      </w:r>
    </w:p>
    <w:p w14:paraId="6F5E5E97" w14:textId="77777777" w:rsidR="00144DE5" w:rsidRDefault="00144DE5" w:rsidP="00144DE5">
      <w:pPr>
        <w:ind w:firstLine="0"/>
        <w:rPr>
          <w:rtl/>
        </w:rPr>
      </w:pPr>
      <w:bookmarkStart w:id="561" w:name="_ETM_Q1_2074352"/>
      <w:bookmarkEnd w:id="561"/>
    </w:p>
    <w:p w14:paraId="5DC760C1" w14:textId="589FC491" w:rsidR="00144DE5" w:rsidRDefault="00144DE5" w:rsidP="00144DE5">
      <w:pPr>
        <w:ind w:firstLine="0"/>
        <w:rPr>
          <w:rtl/>
        </w:rPr>
      </w:pPr>
      <w:bookmarkStart w:id="562" w:name="_ETM_Q1_2080469"/>
      <w:bookmarkStart w:id="563" w:name="_ETM_Q1_2080493"/>
      <w:bookmarkEnd w:id="562"/>
      <w:bookmarkEnd w:id="563"/>
      <w:r>
        <w:rPr>
          <w:rFonts w:hint="cs"/>
          <w:rtl/>
        </w:rPr>
        <w:t>זה למעשה כדי למנוע</w:t>
      </w:r>
      <w:bookmarkStart w:id="564" w:name="_ETM_Q1_2081668"/>
      <w:bookmarkEnd w:id="564"/>
      <w:r>
        <w:rPr>
          <w:rFonts w:hint="cs"/>
          <w:rtl/>
        </w:rPr>
        <w:t xml:space="preserve"> את התחולה </w:t>
      </w:r>
      <w:proofErr w:type="spellStart"/>
      <w:r>
        <w:rPr>
          <w:rFonts w:hint="cs"/>
          <w:rtl/>
        </w:rPr>
        <w:t>רטרו</w:t>
      </w:r>
      <w:proofErr w:type="spellEnd"/>
      <w:r>
        <w:rPr>
          <w:rFonts w:hint="cs"/>
          <w:rtl/>
        </w:rPr>
        <w:t xml:space="preserve"> עליה דיברתי.</w:t>
      </w:r>
    </w:p>
    <w:p w14:paraId="5FE109B3" w14:textId="77777777" w:rsidR="00144DE5" w:rsidRDefault="00144DE5" w:rsidP="00144DE5">
      <w:pPr>
        <w:ind w:firstLine="0"/>
        <w:rPr>
          <w:rtl/>
        </w:rPr>
      </w:pPr>
      <w:bookmarkStart w:id="565" w:name="_ETM_Q1_2084844"/>
      <w:bookmarkStart w:id="566" w:name="_ETM_Q1_2084880"/>
      <w:bookmarkEnd w:id="565"/>
      <w:bookmarkEnd w:id="566"/>
    </w:p>
    <w:p w14:paraId="34C140AC" w14:textId="5DDEA995" w:rsidR="00144DE5" w:rsidRDefault="00144DE5" w:rsidP="00144DE5">
      <w:pPr>
        <w:pStyle w:val="afe"/>
        <w:numPr>
          <w:ilvl w:val="0"/>
          <w:numId w:val="3"/>
        </w:numPr>
        <w:rPr>
          <w:rtl/>
        </w:rPr>
      </w:pPr>
      <w:bookmarkStart w:id="567" w:name="_ETM_Q1_2074383"/>
      <w:bookmarkEnd w:id="567"/>
      <w:r>
        <w:rPr>
          <w:rFonts w:hint="cs"/>
          <w:rtl/>
        </w:rPr>
        <w:t xml:space="preserve">הוראת </w:t>
      </w:r>
      <w:bookmarkStart w:id="568" w:name="_ETM_Q1_2073906"/>
      <w:bookmarkEnd w:id="568"/>
      <w:r>
        <w:rPr>
          <w:rFonts w:hint="cs"/>
          <w:rtl/>
        </w:rPr>
        <w:t>מעבר</w:t>
      </w:r>
    </w:p>
    <w:p w14:paraId="0B26779C" w14:textId="77777777" w:rsidR="00144DE5" w:rsidRDefault="00144DE5" w:rsidP="00144DE5">
      <w:pPr>
        <w:rPr>
          <w:rtl/>
        </w:rPr>
      </w:pPr>
      <w:bookmarkStart w:id="569" w:name="_ETM_Q1_2076463"/>
      <w:bookmarkStart w:id="570" w:name="_ETM_Q1_2076509"/>
      <w:bookmarkEnd w:id="569"/>
      <w:bookmarkEnd w:id="570"/>
    </w:p>
    <w:p w14:paraId="5F6F8C8C" w14:textId="73E8E0E5" w:rsidR="00144DE5" w:rsidRDefault="00144DE5" w:rsidP="00144DE5">
      <w:pPr>
        <w:ind w:left="720" w:firstLine="0"/>
        <w:rPr>
          <w:rtl/>
        </w:rPr>
      </w:pPr>
      <w:r>
        <w:rPr>
          <w:rFonts w:hint="cs"/>
          <w:rtl/>
        </w:rPr>
        <w:t>לעניין בעל רישיון למתן שירות מידע פיננסי שהחזיק ברישיון כאמור במועד שקדם ליום פרסומן של תקנות אלה, סכום האגרה לפי תקנה 5 לעניין השנה שבה פורסמו התקנות, יחושב כאילו הרישיון כאמור ניתן במועד פרסומן של תקנות.</w:t>
      </w:r>
    </w:p>
    <w:p w14:paraId="19E585E6" w14:textId="77777777" w:rsidR="00144DE5" w:rsidRDefault="00144DE5" w:rsidP="00144DE5">
      <w:pPr>
        <w:ind w:left="720" w:firstLine="0"/>
        <w:rPr>
          <w:rtl/>
        </w:rPr>
      </w:pPr>
    </w:p>
    <w:p w14:paraId="000A244C" w14:textId="4D8DB9E4" w:rsidR="00144DE5" w:rsidRDefault="00144DE5" w:rsidP="00144DE5">
      <w:pPr>
        <w:ind w:left="720" w:firstLine="0"/>
        <w:rPr>
          <w:rtl/>
        </w:rPr>
      </w:pPr>
      <w:bookmarkStart w:id="571" w:name="_ETM_Q1_2099480"/>
      <w:bookmarkStart w:id="572" w:name="_ETM_Q1_2099510"/>
      <w:bookmarkEnd w:id="571"/>
      <w:bookmarkEnd w:id="572"/>
      <w:r>
        <w:rPr>
          <w:rFonts w:hint="cs"/>
          <w:rtl/>
        </w:rPr>
        <w:t>תוספת</w:t>
      </w:r>
    </w:p>
    <w:p w14:paraId="02916817" w14:textId="198EEE15" w:rsidR="00144DE5" w:rsidRDefault="00144DE5" w:rsidP="00144DE5">
      <w:pPr>
        <w:ind w:left="720" w:firstLine="0"/>
        <w:rPr>
          <w:rtl/>
        </w:rPr>
      </w:pPr>
      <w:r>
        <w:rPr>
          <w:rFonts w:hint="cs"/>
          <w:rtl/>
        </w:rPr>
        <w:t>(תקנה 3)</w:t>
      </w:r>
      <w:bookmarkStart w:id="573" w:name="_ETM_Q1_2102787"/>
      <w:bookmarkEnd w:id="573"/>
    </w:p>
    <w:p w14:paraId="192D42D2" w14:textId="77777777" w:rsidR="00144DE5" w:rsidRDefault="00144DE5" w:rsidP="00144DE5">
      <w:pPr>
        <w:ind w:left="720" w:firstLine="0"/>
        <w:rPr>
          <w:rtl/>
        </w:rPr>
      </w:pPr>
      <w:bookmarkStart w:id="574" w:name="_ETM_Q1_2102818"/>
      <w:bookmarkStart w:id="575" w:name="_ETM_Q1_2102923"/>
      <w:bookmarkStart w:id="576" w:name="_ETM_Q1_2102955"/>
      <w:bookmarkEnd w:id="574"/>
      <w:bookmarkEnd w:id="575"/>
      <w:bookmarkEnd w:id="576"/>
    </w:p>
    <w:p w14:paraId="788F3732" w14:textId="32A9D29E" w:rsidR="00144DE5" w:rsidRDefault="00144DE5" w:rsidP="00144DE5">
      <w:pPr>
        <w:pStyle w:val="af9"/>
        <w:keepNext/>
        <w:rPr>
          <w:rtl/>
        </w:rPr>
      </w:pPr>
      <w:bookmarkStart w:id="577" w:name="ET_guest_ענבל_פולק_29"/>
      <w:r w:rsidRPr="00144DE5">
        <w:rPr>
          <w:rStyle w:val="TagStyle"/>
          <w:rtl/>
        </w:rPr>
        <w:t xml:space="preserve"> &lt;&lt; אורח &gt;&gt; </w:t>
      </w:r>
      <w:r>
        <w:rPr>
          <w:rFonts w:hint="cs"/>
          <w:rtl/>
        </w:rPr>
        <w:t>קריאה</w:t>
      </w:r>
      <w:r>
        <w:rPr>
          <w:rtl/>
        </w:rPr>
        <w:t>:</w:t>
      </w:r>
      <w:r w:rsidRPr="00144DE5">
        <w:rPr>
          <w:rStyle w:val="TagStyle"/>
          <w:rtl/>
        </w:rPr>
        <w:t xml:space="preserve"> &lt;&lt; אורח &gt;&gt;</w:t>
      </w:r>
      <w:r w:rsidR="008E739F">
        <w:rPr>
          <w:rtl/>
        </w:rPr>
        <w:t xml:space="preserve"> </w:t>
      </w:r>
      <w:r>
        <w:rPr>
          <w:rtl/>
        </w:rPr>
        <w:t xml:space="preserve"> </w:t>
      </w:r>
      <w:bookmarkEnd w:id="577"/>
    </w:p>
    <w:p w14:paraId="6A3D3D40" w14:textId="77777777" w:rsidR="00144DE5" w:rsidRDefault="00144DE5" w:rsidP="00144DE5">
      <w:pPr>
        <w:pStyle w:val="KeepWithNext"/>
        <w:rPr>
          <w:rtl/>
        </w:rPr>
      </w:pPr>
    </w:p>
    <w:p w14:paraId="6CF2754E" w14:textId="0CA8D32A" w:rsidR="00144DE5" w:rsidRDefault="00144DE5" w:rsidP="00144DE5">
      <w:pPr>
        <w:rPr>
          <w:rtl/>
        </w:rPr>
      </w:pPr>
      <w:r>
        <w:rPr>
          <w:rFonts w:hint="cs"/>
          <w:rtl/>
        </w:rPr>
        <w:t>תוספת בדרך כלל אנחנו לא מקריאים אלא חברי הכנסת מעיינים.</w:t>
      </w:r>
    </w:p>
    <w:p w14:paraId="32D55308" w14:textId="77777777" w:rsidR="00144DE5" w:rsidRDefault="00144DE5" w:rsidP="00144DE5">
      <w:pPr>
        <w:rPr>
          <w:rtl/>
        </w:rPr>
      </w:pPr>
    </w:p>
    <w:p w14:paraId="557B69FA" w14:textId="0BEA14B6" w:rsidR="00144DE5" w:rsidRDefault="00144DE5" w:rsidP="00144DE5">
      <w:pPr>
        <w:pStyle w:val="af6"/>
        <w:keepNext/>
        <w:rPr>
          <w:rtl/>
        </w:rPr>
      </w:pPr>
      <w:bookmarkStart w:id="578" w:name="ET_yor_6351_30"/>
      <w:r w:rsidRPr="00144DE5">
        <w:rPr>
          <w:rStyle w:val="TagStyle"/>
          <w:rtl/>
        </w:rPr>
        <w:t xml:space="preserve"> &lt;&lt; יור &gt;&gt; </w:t>
      </w:r>
      <w:r>
        <w:rPr>
          <w:rtl/>
        </w:rPr>
        <w:t>היו"ר אוהד טל:</w:t>
      </w:r>
      <w:r w:rsidRPr="00144DE5">
        <w:rPr>
          <w:rStyle w:val="TagStyle"/>
          <w:rtl/>
        </w:rPr>
        <w:t xml:space="preserve"> &lt;&lt; יור &gt;&gt;</w:t>
      </w:r>
      <w:r w:rsidR="008E739F">
        <w:rPr>
          <w:rtl/>
        </w:rPr>
        <w:t xml:space="preserve"> </w:t>
      </w:r>
      <w:r>
        <w:rPr>
          <w:rtl/>
        </w:rPr>
        <w:t xml:space="preserve"> </w:t>
      </w:r>
      <w:bookmarkEnd w:id="578"/>
    </w:p>
    <w:p w14:paraId="4F731D44" w14:textId="77777777" w:rsidR="00144DE5" w:rsidRDefault="00144DE5" w:rsidP="00144DE5">
      <w:pPr>
        <w:pStyle w:val="KeepWithNext"/>
        <w:rPr>
          <w:rtl/>
          <w:lang w:eastAsia="he-IL"/>
        </w:rPr>
      </w:pPr>
    </w:p>
    <w:p w14:paraId="19BB4563" w14:textId="736E3CB1" w:rsidR="00144DE5" w:rsidRDefault="00144DE5" w:rsidP="00144DE5">
      <w:pPr>
        <w:rPr>
          <w:rtl/>
          <w:lang w:eastAsia="he-IL"/>
        </w:rPr>
      </w:pPr>
      <w:r>
        <w:rPr>
          <w:rFonts w:hint="cs"/>
          <w:rtl/>
          <w:lang w:eastAsia="he-IL"/>
        </w:rPr>
        <w:t xml:space="preserve">חברי הכנסת, זה </w:t>
      </w:r>
      <w:bookmarkStart w:id="579" w:name="_ETM_Q1_2111497"/>
      <w:bookmarkEnd w:id="579"/>
      <w:r>
        <w:rPr>
          <w:rFonts w:hint="cs"/>
          <w:rtl/>
          <w:lang w:eastAsia="he-IL"/>
        </w:rPr>
        <w:t>הזמן שלכם לעיין. הערות? התייחסויות? זה הזמן.</w:t>
      </w:r>
    </w:p>
    <w:p w14:paraId="1EAC025E" w14:textId="77777777" w:rsidR="00144DE5" w:rsidRDefault="00144DE5" w:rsidP="00144DE5">
      <w:pPr>
        <w:rPr>
          <w:rtl/>
          <w:lang w:eastAsia="he-IL"/>
        </w:rPr>
      </w:pPr>
      <w:bookmarkStart w:id="580" w:name="_ETM_Q1_2127672"/>
      <w:bookmarkStart w:id="581" w:name="_ETM_Q1_2127706"/>
      <w:bookmarkEnd w:id="580"/>
      <w:bookmarkEnd w:id="581"/>
    </w:p>
    <w:p w14:paraId="00DB24AB" w14:textId="1647AB6C" w:rsidR="00144DE5" w:rsidRDefault="00144DE5" w:rsidP="00144DE5">
      <w:pPr>
        <w:rPr>
          <w:rtl/>
          <w:lang w:eastAsia="he-IL"/>
        </w:rPr>
      </w:pPr>
      <w:bookmarkStart w:id="582" w:name="_ETM_Q1_2127784"/>
      <w:bookmarkStart w:id="583" w:name="_ETM_Q1_2127817"/>
      <w:bookmarkEnd w:id="582"/>
      <w:bookmarkEnd w:id="583"/>
      <w:r>
        <w:rPr>
          <w:rFonts w:hint="cs"/>
          <w:rtl/>
          <w:lang w:eastAsia="he-IL"/>
        </w:rPr>
        <w:t>אנחנו נצביע.</w:t>
      </w:r>
      <w:bookmarkStart w:id="584" w:name="_ETM_Q1_2138583"/>
      <w:bookmarkEnd w:id="584"/>
      <w:r w:rsidR="008E739F">
        <w:rPr>
          <w:rFonts w:hint="cs"/>
          <w:rtl/>
          <w:lang w:eastAsia="he-IL"/>
        </w:rPr>
        <w:t xml:space="preserve"> </w:t>
      </w:r>
      <w:r>
        <w:rPr>
          <w:rFonts w:hint="cs"/>
          <w:rtl/>
          <w:lang w:eastAsia="he-IL"/>
        </w:rPr>
        <w:t xml:space="preserve">מי בעד אישור נוסח התקנות כפי שהוקרא? </w:t>
      </w:r>
      <w:r w:rsidR="003500B6">
        <w:rPr>
          <w:rFonts w:hint="cs"/>
          <w:rtl/>
          <w:lang w:eastAsia="he-IL"/>
        </w:rPr>
        <w:t xml:space="preserve">2. </w:t>
      </w:r>
      <w:r>
        <w:rPr>
          <w:rFonts w:hint="cs"/>
          <w:rtl/>
          <w:lang w:eastAsia="he-IL"/>
        </w:rPr>
        <w:t xml:space="preserve">מי נגד? </w:t>
      </w:r>
      <w:r w:rsidR="003500B6">
        <w:rPr>
          <w:rFonts w:hint="cs"/>
          <w:rtl/>
          <w:lang w:eastAsia="he-IL"/>
        </w:rPr>
        <w:t xml:space="preserve">אין מתנגדים. </w:t>
      </w:r>
      <w:r>
        <w:rPr>
          <w:rFonts w:hint="cs"/>
          <w:rtl/>
          <w:lang w:eastAsia="he-IL"/>
        </w:rPr>
        <w:t>מי נמנע?</w:t>
      </w:r>
      <w:r w:rsidR="003500B6">
        <w:rPr>
          <w:rFonts w:hint="cs"/>
          <w:rtl/>
          <w:lang w:eastAsia="he-IL"/>
        </w:rPr>
        <w:t xml:space="preserve"> אין נמנעים.</w:t>
      </w:r>
    </w:p>
    <w:p w14:paraId="5ACB101A" w14:textId="77777777" w:rsidR="00144DE5" w:rsidRDefault="00144DE5" w:rsidP="00144DE5">
      <w:pPr>
        <w:rPr>
          <w:rtl/>
          <w:lang w:eastAsia="he-IL"/>
        </w:rPr>
      </w:pPr>
      <w:bookmarkStart w:id="585" w:name="_ETM_Q1_2137864"/>
      <w:bookmarkStart w:id="586" w:name="_ETM_Q1_2137897"/>
      <w:bookmarkEnd w:id="585"/>
      <w:bookmarkEnd w:id="586"/>
    </w:p>
    <w:p w14:paraId="1178ED2D" w14:textId="672F9769" w:rsidR="00144DE5" w:rsidRDefault="00144DE5" w:rsidP="00144DE5">
      <w:pPr>
        <w:pStyle w:val="af1"/>
        <w:keepNext/>
        <w:rPr>
          <w:rtl/>
          <w:lang w:eastAsia="he-IL"/>
        </w:rPr>
      </w:pPr>
      <w:bookmarkStart w:id="587" w:name="_ETM_Q1_2137990"/>
      <w:bookmarkStart w:id="588" w:name="_ETM_Q1_2138024"/>
      <w:bookmarkEnd w:id="587"/>
      <w:bookmarkEnd w:id="588"/>
      <w:r>
        <w:rPr>
          <w:rtl/>
          <w:lang w:eastAsia="he-IL"/>
        </w:rPr>
        <w:t>הצבעה</w:t>
      </w:r>
    </w:p>
    <w:p w14:paraId="0448D12D" w14:textId="1A626EA3" w:rsidR="00144DE5" w:rsidRDefault="00144DE5" w:rsidP="00144DE5">
      <w:pPr>
        <w:pStyle w:val="--"/>
        <w:keepNext/>
        <w:rPr>
          <w:rtl/>
          <w:lang w:eastAsia="he-IL"/>
        </w:rPr>
      </w:pPr>
      <w:r>
        <w:rPr>
          <w:rFonts w:hint="cs"/>
          <w:rtl/>
          <w:lang w:eastAsia="he-IL"/>
        </w:rPr>
        <w:t>אושר</w:t>
      </w:r>
    </w:p>
    <w:p w14:paraId="387CAC9A" w14:textId="77777777" w:rsidR="00144DE5" w:rsidRDefault="00144DE5" w:rsidP="00144DE5">
      <w:pPr>
        <w:rPr>
          <w:rtl/>
          <w:lang w:eastAsia="he-IL"/>
        </w:rPr>
      </w:pPr>
      <w:bookmarkStart w:id="589" w:name="_ETM_Q1_2142078"/>
      <w:bookmarkEnd w:id="589"/>
    </w:p>
    <w:p w14:paraId="03CC86A3" w14:textId="3A8B56BB" w:rsidR="00144DE5" w:rsidRDefault="00144DE5" w:rsidP="00144DE5">
      <w:pPr>
        <w:pStyle w:val="af6"/>
        <w:keepNext/>
        <w:rPr>
          <w:rtl/>
        </w:rPr>
      </w:pPr>
      <w:bookmarkStart w:id="590" w:name="ET_yor_6351_31"/>
      <w:r w:rsidRPr="00144DE5">
        <w:rPr>
          <w:rStyle w:val="TagStyle"/>
          <w:rtl/>
        </w:rPr>
        <w:t xml:space="preserve"> &lt;&lt; יור &gt;&gt; </w:t>
      </w:r>
      <w:r>
        <w:rPr>
          <w:rtl/>
        </w:rPr>
        <w:t>היו"ר אוהד טל:</w:t>
      </w:r>
      <w:r w:rsidRPr="00144DE5">
        <w:rPr>
          <w:rStyle w:val="TagStyle"/>
          <w:rtl/>
        </w:rPr>
        <w:t xml:space="preserve"> &lt;&lt; יור &gt;&gt;</w:t>
      </w:r>
      <w:r w:rsidR="008E739F">
        <w:rPr>
          <w:rtl/>
        </w:rPr>
        <w:t xml:space="preserve"> </w:t>
      </w:r>
      <w:r>
        <w:rPr>
          <w:rtl/>
        </w:rPr>
        <w:t xml:space="preserve"> </w:t>
      </w:r>
      <w:bookmarkEnd w:id="590"/>
    </w:p>
    <w:p w14:paraId="6D1DA1B0" w14:textId="77777777" w:rsidR="00144DE5" w:rsidRDefault="00144DE5" w:rsidP="00144DE5">
      <w:pPr>
        <w:pStyle w:val="KeepWithNext"/>
        <w:rPr>
          <w:rtl/>
          <w:lang w:eastAsia="he-IL"/>
        </w:rPr>
      </w:pPr>
    </w:p>
    <w:p w14:paraId="7895E44B" w14:textId="424662F1" w:rsidR="00144DE5" w:rsidRDefault="00144DE5" w:rsidP="00144DE5">
      <w:pPr>
        <w:rPr>
          <w:rtl/>
          <w:lang w:eastAsia="he-IL"/>
        </w:rPr>
      </w:pPr>
      <w:bookmarkStart w:id="591" w:name="_ETM_Q1_2142316"/>
      <w:bookmarkStart w:id="592" w:name="_ETM_Q1_2142346"/>
      <w:bookmarkEnd w:id="591"/>
      <w:bookmarkEnd w:id="592"/>
      <w:r>
        <w:rPr>
          <w:rFonts w:hint="cs"/>
          <w:rtl/>
          <w:lang w:eastAsia="he-IL"/>
        </w:rPr>
        <w:t>התקנות אושרו.</w:t>
      </w:r>
    </w:p>
    <w:p w14:paraId="6A9802F3" w14:textId="77777777" w:rsidR="003500B6" w:rsidRDefault="003500B6" w:rsidP="00144DE5">
      <w:pPr>
        <w:rPr>
          <w:rtl/>
          <w:lang w:eastAsia="he-IL"/>
        </w:rPr>
      </w:pPr>
      <w:bookmarkStart w:id="593" w:name="_ETM_Q1_2162116"/>
      <w:bookmarkStart w:id="594" w:name="_ETM_Q1_2162148"/>
      <w:bookmarkEnd w:id="593"/>
      <w:bookmarkEnd w:id="594"/>
    </w:p>
    <w:p w14:paraId="365E0580" w14:textId="333F1A94" w:rsidR="003500B6" w:rsidRDefault="003500B6" w:rsidP="00144DE5">
      <w:pPr>
        <w:rPr>
          <w:rtl/>
          <w:lang w:eastAsia="he-IL"/>
        </w:rPr>
      </w:pPr>
      <w:bookmarkStart w:id="595" w:name="_ETM_Q1_2163588"/>
      <w:bookmarkStart w:id="596" w:name="_ETM_Q1_2163617"/>
      <w:bookmarkEnd w:id="595"/>
      <w:bookmarkEnd w:id="596"/>
      <w:r>
        <w:rPr>
          <w:rFonts w:hint="cs"/>
          <w:rtl/>
          <w:lang w:eastAsia="he-IL"/>
        </w:rPr>
        <w:t xml:space="preserve">בעוד חמש דקות נעבור לחלק של </w:t>
      </w:r>
      <w:bookmarkStart w:id="597" w:name="_ETM_Q1_2164404"/>
      <w:bookmarkEnd w:id="597"/>
      <w:r>
        <w:rPr>
          <w:rFonts w:hint="cs"/>
          <w:rtl/>
          <w:lang w:eastAsia="he-IL"/>
        </w:rPr>
        <w:t xml:space="preserve">הצו. </w:t>
      </w:r>
    </w:p>
    <w:p w14:paraId="3F71408E" w14:textId="77777777" w:rsidR="003500B6" w:rsidRDefault="003500B6" w:rsidP="00144DE5">
      <w:pPr>
        <w:rPr>
          <w:rtl/>
          <w:lang w:eastAsia="he-IL"/>
        </w:rPr>
      </w:pPr>
    </w:p>
    <w:p w14:paraId="30F98246" w14:textId="4CFC7A93" w:rsidR="003500B6" w:rsidRDefault="003500B6" w:rsidP="00144DE5">
      <w:pPr>
        <w:rPr>
          <w:rtl/>
          <w:lang w:eastAsia="he-IL"/>
        </w:rPr>
      </w:pPr>
      <w:bookmarkStart w:id="598" w:name="_ETM_Q1_2169885"/>
      <w:bookmarkStart w:id="599" w:name="_ETM_Q1_2169915"/>
      <w:bookmarkEnd w:id="598"/>
      <w:bookmarkEnd w:id="599"/>
      <w:r>
        <w:rPr>
          <w:rFonts w:hint="cs"/>
          <w:rtl/>
          <w:lang w:eastAsia="he-IL"/>
        </w:rPr>
        <w:t>תודה.</w:t>
      </w:r>
    </w:p>
    <w:p w14:paraId="468E5A06" w14:textId="77777777" w:rsidR="003500B6" w:rsidRDefault="003500B6" w:rsidP="00144DE5">
      <w:pPr>
        <w:rPr>
          <w:rtl/>
          <w:lang w:eastAsia="he-IL"/>
        </w:rPr>
      </w:pPr>
      <w:bookmarkStart w:id="600" w:name="_ETM_Q1_2169957"/>
      <w:bookmarkStart w:id="601" w:name="_ETM_Q1_2169982"/>
      <w:bookmarkStart w:id="602" w:name="_ETM_Q1_2170076"/>
      <w:bookmarkStart w:id="603" w:name="_ETM_Q1_2170105"/>
      <w:bookmarkStart w:id="604" w:name="_GoBack"/>
      <w:bookmarkEnd w:id="600"/>
      <w:bookmarkEnd w:id="601"/>
      <w:bookmarkEnd w:id="602"/>
      <w:bookmarkEnd w:id="603"/>
      <w:bookmarkEnd w:id="604"/>
    </w:p>
    <w:p w14:paraId="1D80DE77" w14:textId="77777777" w:rsidR="003500B6" w:rsidRDefault="003500B6" w:rsidP="00144DE5">
      <w:pPr>
        <w:rPr>
          <w:rtl/>
          <w:lang w:eastAsia="he-IL"/>
        </w:rPr>
      </w:pPr>
      <w:bookmarkStart w:id="605" w:name="_ETM_Q1_2170196"/>
      <w:bookmarkStart w:id="606" w:name="_ETM_Q1_2170225"/>
      <w:bookmarkEnd w:id="605"/>
      <w:bookmarkEnd w:id="606"/>
    </w:p>
    <w:p w14:paraId="70272908" w14:textId="55D5D0B3" w:rsidR="003500B6" w:rsidRDefault="003500B6" w:rsidP="003500B6">
      <w:pPr>
        <w:pStyle w:val="afc"/>
        <w:keepNext/>
        <w:rPr>
          <w:rtl/>
          <w:lang w:eastAsia="he-IL"/>
        </w:rPr>
      </w:pPr>
      <w:bookmarkStart w:id="607" w:name="ET_meetingend_32"/>
      <w:r w:rsidRPr="003500B6">
        <w:rPr>
          <w:rStyle w:val="TagStyle"/>
          <w:rtl/>
        </w:rPr>
        <w:t xml:space="preserve"> &lt;&lt; סיום &gt;&gt; </w:t>
      </w:r>
      <w:r>
        <w:rPr>
          <w:rtl/>
          <w:lang w:eastAsia="he-IL"/>
        </w:rPr>
        <w:t>הישיבה ננעלה בשעה 10:42.</w:t>
      </w:r>
      <w:r w:rsidRPr="003500B6">
        <w:rPr>
          <w:rStyle w:val="TagStyle"/>
          <w:rtl/>
        </w:rPr>
        <w:t xml:space="preserve"> &lt;&lt; סיום &gt;&gt;</w:t>
      </w:r>
      <w:r w:rsidR="008E739F">
        <w:rPr>
          <w:rtl/>
          <w:lang w:eastAsia="he-IL"/>
        </w:rPr>
        <w:t xml:space="preserve"> </w:t>
      </w:r>
      <w:r>
        <w:rPr>
          <w:rtl/>
          <w:lang w:eastAsia="he-IL"/>
        </w:rPr>
        <w:t xml:space="preserve"> </w:t>
      </w:r>
      <w:bookmarkEnd w:id="607"/>
    </w:p>
    <w:p w14:paraId="2DAB7353" w14:textId="77777777" w:rsidR="003500B6" w:rsidRDefault="003500B6" w:rsidP="003500B6">
      <w:pPr>
        <w:pStyle w:val="KeepWithNext"/>
        <w:rPr>
          <w:rtl/>
          <w:lang w:eastAsia="he-IL"/>
        </w:rPr>
      </w:pPr>
    </w:p>
    <w:p w14:paraId="1016E39E" w14:textId="77777777" w:rsidR="00144DE5" w:rsidRDefault="00144DE5" w:rsidP="00144DE5">
      <w:pPr>
        <w:rPr>
          <w:rtl/>
        </w:rPr>
      </w:pPr>
      <w:bookmarkStart w:id="608" w:name="_ETM_Q1_2174288"/>
      <w:bookmarkEnd w:id="608"/>
    </w:p>
    <w:sectPr w:rsidR="00144DE5" w:rsidSect="00FA36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3D4748" w14:textId="77777777" w:rsidR="00A42723" w:rsidRDefault="00A42723">
      <w:r>
        <w:separator/>
      </w:r>
    </w:p>
  </w:endnote>
  <w:endnote w:type="continuationSeparator" w:id="0">
    <w:p w14:paraId="65A98D3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8FA3A" w14:textId="77777777" w:rsidR="00A42723" w:rsidRDefault="00A42723">
      <w:r>
        <w:separator/>
      </w:r>
    </w:p>
  </w:footnote>
  <w:footnote w:type="continuationSeparator" w:id="0">
    <w:p w14:paraId="45F78E0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82E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9A56C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A30EE" w14:textId="508A352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3619">
      <w:rPr>
        <w:rStyle w:val="af7"/>
        <w:noProof/>
        <w:rtl/>
      </w:rPr>
      <w:t>10</w:t>
    </w:r>
    <w:r>
      <w:rPr>
        <w:rStyle w:val="af7"/>
      </w:rPr>
      <w:fldChar w:fldCharType="end"/>
    </w:r>
  </w:p>
  <w:p w14:paraId="0C13EE3C" w14:textId="12D65E8D" w:rsidR="00D86E57" w:rsidRPr="00CC5815" w:rsidRDefault="00D121CC" w:rsidP="008E5E3F">
    <w:pPr>
      <w:pStyle w:val="a3"/>
      <w:ind w:firstLine="0"/>
    </w:pPr>
    <w:r>
      <w:rPr>
        <w:rtl/>
      </w:rPr>
      <w:t>ועדת הכלכלה</w:t>
    </w:r>
  </w:p>
  <w:p w14:paraId="73A72A1E" w14:textId="0729DB72" w:rsidR="00D86E57" w:rsidRPr="00CC5815" w:rsidRDefault="00D121CC" w:rsidP="008E5E3F">
    <w:pPr>
      <w:pStyle w:val="a3"/>
      <w:ind w:firstLine="0"/>
      <w:rPr>
        <w:rtl/>
      </w:rPr>
    </w:pPr>
    <w:r>
      <w:rPr>
        <w:rtl/>
      </w:rPr>
      <w:t>28/05/2024</w:t>
    </w:r>
  </w:p>
  <w:p w14:paraId="6F07B52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597BF" w14:textId="77777777" w:rsidR="000A17C6" w:rsidRDefault="00E33AE3" w:rsidP="000A17C6">
    <w:pPr>
      <w:keepNext/>
      <w:spacing w:line="240" w:lineRule="atLeast"/>
      <w:ind w:firstLine="0"/>
      <w:jc w:val="center"/>
      <w:outlineLvl w:val="0"/>
      <w:rPr>
        <w:rtl/>
      </w:rPr>
    </w:pPr>
    <w:r>
      <w:rPr>
        <w:noProof/>
      </w:rPr>
      <w:drawing>
        <wp:inline distT="0" distB="0" distL="0" distR="0" wp14:anchorId="3AD3E6AC" wp14:editId="6E452C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3B60B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FB112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9E6AAD"/>
    <w:multiLevelType w:val="hybridMultilevel"/>
    <w:tmpl w:val="2032A324"/>
    <w:lvl w:ilvl="0" w:tplc="A678E0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3150AEB"/>
    <w:multiLevelType w:val="hybridMultilevel"/>
    <w:tmpl w:val="855C8BA2"/>
    <w:lvl w:ilvl="0" w:tplc="DFA095A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686CCF"/>
    <w:multiLevelType w:val="hybridMultilevel"/>
    <w:tmpl w:val="63AC4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606C48"/>
    <w:multiLevelType w:val="hybridMultilevel"/>
    <w:tmpl w:val="F816EE18"/>
    <w:lvl w:ilvl="0" w:tplc="7C9258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A907CD"/>
    <w:multiLevelType w:val="hybridMultilevel"/>
    <w:tmpl w:val="A6A0B882"/>
    <w:lvl w:ilvl="0" w:tplc="4FD2AE8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9740236"/>
    <w:multiLevelType w:val="hybridMultilevel"/>
    <w:tmpl w:val="6040EF4C"/>
    <w:lvl w:ilvl="0" w:tplc="B4A4A25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22327AC"/>
    <w:multiLevelType w:val="hybridMultilevel"/>
    <w:tmpl w:val="64241528"/>
    <w:lvl w:ilvl="0" w:tplc="E7D4542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4445706"/>
    <w:multiLevelType w:val="hybridMultilevel"/>
    <w:tmpl w:val="264CB248"/>
    <w:lvl w:ilvl="0" w:tplc="F21E0C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7E16AEE"/>
    <w:multiLevelType w:val="hybridMultilevel"/>
    <w:tmpl w:val="11903B5C"/>
    <w:lvl w:ilvl="0" w:tplc="AC8060C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9BF7133"/>
    <w:multiLevelType w:val="hybridMultilevel"/>
    <w:tmpl w:val="DCD8E304"/>
    <w:lvl w:ilvl="0" w:tplc="A8706EB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6"/>
  </w:num>
  <w:num w:numId="3">
    <w:abstractNumId w:val="3"/>
  </w:num>
  <w:num w:numId="4">
    <w:abstractNumId w:val="4"/>
  </w:num>
  <w:num w:numId="5">
    <w:abstractNumId w:val="11"/>
  </w:num>
  <w:num w:numId="6">
    <w:abstractNumId w:val="2"/>
  </w:num>
  <w:num w:numId="7">
    <w:abstractNumId w:val="9"/>
  </w:num>
  <w:num w:numId="8">
    <w:abstractNumId w:val="8"/>
  </w:num>
  <w:num w:numId="9">
    <w:abstractNumId w:val="5"/>
  </w:num>
  <w:num w:numId="10">
    <w:abstractNumId w:val="10"/>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09"/>
    <w:rsid w:val="00017CE6"/>
    <w:rsid w:val="0002047E"/>
    <w:rsid w:val="00037279"/>
    <w:rsid w:val="00061367"/>
    <w:rsid w:val="00065383"/>
    <w:rsid w:val="00067F42"/>
    <w:rsid w:val="00092AB2"/>
    <w:rsid w:val="00092B80"/>
    <w:rsid w:val="000A17C6"/>
    <w:rsid w:val="000B060C"/>
    <w:rsid w:val="000B2EE6"/>
    <w:rsid w:val="000C47F5"/>
    <w:rsid w:val="000E3314"/>
    <w:rsid w:val="000F2459"/>
    <w:rsid w:val="000F35BA"/>
    <w:rsid w:val="00144DE5"/>
    <w:rsid w:val="00150436"/>
    <w:rsid w:val="00167294"/>
    <w:rsid w:val="001673D4"/>
    <w:rsid w:val="00171E7F"/>
    <w:rsid w:val="001758C1"/>
    <w:rsid w:val="0017779F"/>
    <w:rsid w:val="001A6643"/>
    <w:rsid w:val="001A74E9"/>
    <w:rsid w:val="001A7A1B"/>
    <w:rsid w:val="001C44DA"/>
    <w:rsid w:val="001C4FDA"/>
    <w:rsid w:val="001D440C"/>
    <w:rsid w:val="002016FF"/>
    <w:rsid w:val="00227FEF"/>
    <w:rsid w:val="00232E65"/>
    <w:rsid w:val="00246806"/>
    <w:rsid w:val="00261554"/>
    <w:rsid w:val="0026337C"/>
    <w:rsid w:val="00275C03"/>
    <w:rsid w:val="00280D58"/>
    <w:rsid w:val="00295C2F"/>
    <w:rsid w:val="002B3046"/>
    <w:rsid w:val="002C35ED"/>
    <w:rsid w:val="002D4BDB"/>
    <w:rsid w:val="002E5E31"/>
    <w:rsid w:val="00302F66"/>
    <w:rsid w:val="00303B4C"/>
    <w:rsid w:val="0032059C"/>
    <w:rsid w:val="00321E62"/>
    <w:rsid w:val="00326289"/>
    <w:rsid w:val="00327BF8"/>
    <w:rsid w:val="00340AFA"/>
    <w:rsid w:val="003500B6"/>
    <w:rsid w:val="003658CB"/>
    <w:rsid w:val="00366CFB"/>
    <w:rsid w:val="0036794C"/>
    <w:rsid w:val="00373508"/>
    <w:rsid w:val="00396023"/>
    <w:rsid w:val="003C279D"/>
    <w:rsid w:val="003F0A5F"/>
    <w:rsid w:val="00406E78"/>
    <w:rsid w:val="00420E41"/>
    <w:rsid w:val="00424C94"/>
    <w:rsid w:val="0042726D"/>
    <w:rsid w:val="00447608"/>
    <w:rsid w:val="00451746"/>
    <w:rsid w:val="0046017A"/>
    <w:rsid w:val="00470EAC"/>
    <w:rsid w:val="0049458B"/>
    <w:rsid w:val="00495FD8"/>
    <w:rsid w:val="004B0A65"/>
    <w:rsid w:val="004B1BE9"/>
    <w:rsid w:val="00500C0C"/>
    <w:rsid w:val="00504979"/>
    <w:rsid w:val="00546678"/>
    <w:rsid w:val="005506B9"/>
    <w:rsid w:val="005629BD"/>
    <w:rsid w:val="0056515C"/>
    <w:rsid w:val="005817EC"/>
    <w:rsid w:val="00590B77"/>
    <w:rsid w:val="005A342D"/>
    <w:rsid w:val="005C363E"/>
    <w:rsid w:val="005D58BF"/>
    <w:rsid w:val="005D61F3"/>
    <w:rsid w:val="005E1C6B"/>
    <w:rsid w:val="005E3C9A"/>
    <w:rsid w:val="005F76B0"/>
    <w:rsid w:val="00617C8F"/>
    <w:rsid w:val="00634F61"/>
    <w:rsid w:val="0065540D"/>
    <w:rsid w:val="00695A47"/>
    <w:rsid w:val="006A0CB7"/>
    <w:rsid w:val="006A324F"/>
    <w:rsid w:val="006F0259"/>
    <w:rsid w:val="00700433"/>
    <w:rsid w:val="00702755"/>
    <w:rsid w:val="0070472C"/>
    <w:rsid w:val="00724307"/>
    <w:rsid w:val="007509A6"/>
    <w:rsid w:val="007872B4"/>
    <w:rsid w:val="00791CBE"/>
    <w:rsid w:val="007C693F"/>
    <w:rsid w:val="007C6ADD"/>
    <w:rsid w:val="007E4433"/>
    <w:rsid w:val="0082136D"/>
    <w:rsid w:val="008320F6"/>
    <w:rsid w:val="00841223"/>
    <w:rsid w:val="00846BE9"/>
    <w:rsid w:val="00853207"/>
    <w:rsid w:val="008713A4"/>
    <w:rsid w:val="00871DF6"/>
    <w:rsid w:val="00875F10"/>
    <w:rsid w:val="008B3576"/>
    <w:rsid w:val="008C6035"/>
    <w:rsid w:val="008C7015"/>
    <w:rsid w:val="008D1DFB"/>
    <w:rsid w:val="008E03B4"/>
    <w:rsid w:val="008E5E3F"/>
    <w:rsid w:val="008E739F"/>
    <w:rsid w:val="008F55D1"/>
    <w:rsid w:val="0090279B"/>
    <w:rsid w:val="00914904"/>
    <w:rsid w:val="009258CE"/>
    <w:rsid w:val="009515F0"/>
    <w:rsid w:val="009830CB"/>
    <w:rsid w:val="009D478A"/>
    <w:rsid w:val="009E6E93"/>
    <w:rsid w:val="009F1518"/>
    <w:rsid w:val="009F5773"/>
    <w:rsid w:val="009F7B12"/>
    <w:rsid w:val="00A15971"/>
    <w:rsid w:val="00A22C90"/>
    <w:rsid w:val="00A42723"/>
    <w:rsid w:val="00A64A6D"/>
    <w:rsid w:val="00A66020"/>
    <w:rsid w:val="00AA49BA"/>
    <w:rsid w:val="00AB02EE"/>
    <w:rsid w:val="00AB3F3A"/>
    <w:rsid w:val="00AD4EC9"/>
    <w:rsid w:val="00AD6FFC"/>
    <w:rsid w:val="00AF31E6"/>
    <w:rsid w:val="00AF4150"/>
    <w:rsid w:val="00B0509A"/>
    <w:rsid w:val="00B120B2"/>
    <w:rsid w:val="00B2156B"/>
    <w:rsid w:val="00B4135A"/>
    <w:rsid w:val="00B44593"/>
    <w:rsid w:val="00B50340"/>
    <w:rsid w:val="00B63FEF"/>
    <w:rsid w:val="00B65508"/>
    <w:rsid w:val="00B82469"/>
    <w:rsid w:val="00B829AE"/>
    <w:rsid w:val="00B8517A"/>
    <w:rsid w:val="00B85922"/>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1DF0"/>
    <w:rsid w:val="00CE24B8"/>
    <w:rsid w:val="00CE5849"/>
    <w:rsid w:val="00D121CC"/>
    <w:rsid w:val="00D278F7"/>
    <w:rsid w:val="00D37550"/>
    <w:rsid w:val="00D40A29"/>
    <w:rsid w:val="00D4299A"/>
    <w:rsid w:val="00D45D27"/>
    <w:rsid w:val="00D728D0"/>
    <w:rsid w:val="00D86E57"/>
    <w:rsid w:val="00D96B24"/>
    <w:rsid w:val="00DE5B80"/>
    <w:rsid w:val="00E33AE3"/>
    <w:rsid w:val="00E46831"/>
    <w:rsid w:val="00E61903"/>
    <w:rsid w:val="00E64116"/>
    <w:rsid w:val="00E72A34"/>
    <w:rsid w:val="00EA624B"/>
    <w:rsid w:val="00EB057D"/>
    <w:rsid w:val="00EB18E4"/>
    <w:rsid w:val="00EB5C85"/>
    <w:rsid w:val="00EC0AC2"/>
    <w:rsid w:val="00EC1FB3"/>
    <w:rsid w:val="00EC2CD4"/>
    <w:rsid w:val="00EE09AD"/>
    <w:rsid w:val="00F053E5"/>
    <w:rsid w:val="00F10D2D"/>
    <w:rsid w:val="00F16831"/>
    <w:rsid w:val="00F1755D"/>
    <w:rsid w:val="00F3623F"/>
    <w:rsid w:val="00F41C33"/>
    <w:rsid w:val="00F423F1"/>
    <w:rsid w:val="00F4792E"/>
    <w:rsid w:val="00F53584"/>
    <w:rsid w:val="00F549E5"/>
    <w:rsid w:val="00F63F05"/>
    <w:rsid w:val="00F72368"/>
    <w:rsid w:val="00F821F6"/>
    <w:rsid w:val="00F84D49"/>
    <w:rsid w:val="00F907A5"/>
    <w:rsid w:val="00FA361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1C929E4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21CC"/>
    <w:rPr>
      <w:rFonts w:cs="Arial"/>
      <w:b/>
      <w:bCs w:val="0"/>
      <w:vanish/>
      <w:color w:val="010000"/>
      <w:bdr w:val="single" w:sz="4" w:space="0" w:color="FF66FF"/>
    </w:rPr>
  </w:style>
  <w:style w:type="table" w:styleId="afd">
    <w:name w:val="Table Grid"/>
    <w:basedOn w:val="a1"/>
    <w:rsid w:val="00320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95C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8819A-9C8A-4B9D-B820-040EFF485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10</Pages>
  <Words>3532</Words>
  <Characters>20136</Characters>
  <Application>Microsoft Office Word</Application>
  <DocSecurity>0</DocSecurity>
  <Lines>167</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2024-07-14T16:39:00Z</dcterms:modified>
</cp:coreProperties>
</file>