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1092C" w:rsidP="00EC1FB3">
      <w:pPr>
        <w:ind w:firstLine="0"/>
        <w:rPr>
          <w:b/>
          <w:bCs/>
          <w:rtl/>
        </w:rPr>
      </w:pPr>
      <w:r>
        <w:rPr>
          <w:b/>
          <w:bCs/>
          <w:rtl/>
        </w:rPr>
        <w:t>הכנסת העשרים</w:t>
      </w:r>
    </w:p>
    <w:p w:rsidR="00A22C90" w:rsidRDefault="00A22C90" w:rsidP="00327BF8">
      <w:pPr>
        <w:ind w:firstLine="0"/>
        <w:outlineLvl w:val="0"/>
        <w:rPr>
          <w:b/>
          <w:bCs/>
          <w:rtl/>
        </w:rPr>
        <w:sectPr w:rsidR="00A22C90" w:rsidSect="003370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092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092C" w:rsidP="00C0297A">
      <w:pPr>
        <w:ind w:firstLine="0"/>
        <w:jc w:val="center"/>
        <w:outlineLvl w:val="0"/>
        <w:rPr>
          <w:b/>
          <w:bCs/>
          <w:rtl/>
        </w:rPr>
      </w:pPr>
      <w:r>
        <w:rPr>
          <w:b/>
          <w:bCs/>
          <w:rtl/>
        </w:rPr>
        <w:t xml:space="preserve">פרוטוקול מס' </w:t>
      </w:r>
      <w:r w:rsidR="00C0297A">
        <w:rPr>
          <w:rFonts w:hint="cs"/>
          <w:b/>
          <w:bCs/>
          <w:rtl/>
        </w:rPr>
        <w:t>935</w:t>
      </w:r>
    </w:p>
    <w:p w:rsidR="00E64116" w:rsidRPr="008713A4" w:rsidRDefault="00D1092C" w:rsidP="008320F6">
      <w:pPr>
        <w:ind w:firstLine="0"/>
        <w:jc w:val="center"/>
        <w:outlineLvl w:val="0"/>
        <w:rPr>
          <w:b/>
          <w:bCs/>
          <w:rtl/>
        </w:rPr>
      </w:pPr>
      <w:r>
        <w:rPr>
          <w:b/>
          <w:bCs/>
          <w:rtl/>
        </w:rPr>
        <w:t>מישיבת ועדת העבודה, הרווחה והבריאות</w:t>
      </w:r>
    </w:p>
    <w:p w:rsidR="00E64116" w:rsidRPr="008713A4" w:rsidRDefault="00D1092C" w:rsidP="008320F6">
      <w:pPr>
        <w:ind w:firstLine="0"/>
        <w:jc w:val="center"/>
        <w:outlineLvl w:val="0"/>
        <w:rPr>
          <w:b/>
          <w:bCs/>
          <w:u w:val="single"/>
          <w:rtl/>
        </w:rPr>
      </w:pPr>
      <w:r>
        <w:rPr>
          <w:b/>
          <w:bCs/>
          <w:u w:val="single"/>
          <w:rtl/>
        </w:rPr>
        <w:t xml:space="preserve">יום ראשון, כ"ב בטבת </w:t>
      </w:r>
      <w:proofErr w:type="spellStart"/>
      <w:r>
        <w:rPr>
          <w:b/>
          <w:bCs/>
          <w:u w:val="single"/>
          <w:rtl/>
        </w:rPr>
        <w:t>התשע"ט</w:t>
      </w:r>
      <w:proofErr w:type="spellEnd"/>
      <w:r>
        <w:rPr>
          <w:b/>
          <w:bCs/>
          <w:u w:val="single"/>
          <w:rtl/>
        </w:rPr>
        <w:t xml:space="preserve"> (30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092C" w:rsidP="00A2083D">
      <w:pPr>
        <w:spacing w:before="60"/>
        <w:ind w:firstLine="0"/>
        <w:rPr>
          <w:rtl/>
        </w:rPr>
      </w:pPr>
      <w:bookmarkStart w:id="0" w:name="ET_hatsach_616414_1"/>
      <w:r w:rsidRPr="00D1092C">
        <w:rPr>
          <w:rStyle w:val="TagStyle"/>
          <w:rtl/>
        </w:rPr>
        <w:t xml:space="preserve"> &lt;&lt; הצח &gt;&gt; </w:t>
      </w:r>
      <w:r w:rsidRPr="00D1092C">
        <w:rPr>
          <w:rtl/>
        </w:rPr>
        <w:t xml:space="preserve">הצעת חוק שירות המדינה (גמלאות) (תיקון מס' 63), </w:t>
      </w:r>
      <w:proofErr w:type="spellStart"/>
      <w:r w:rsidRPr="00D1092C">
        <w:rPr>
          <w:rtl/>
        </w:rPr>
        <w:t>התשע"ט</w:t>
      </w:r>
      <w:proofErr w:type="spellEnd"/>
      <w:r w:rsidR="00A2083D" w:rsidRPr="00D1092C">
        <w:rPr>
          <w:rtl/>
        </w:rPr>
        <w:t>–</w:t>
      </w:r>
      <w:r w:rsidR="00A2083D">
        <w:rPr>
          <w:rtl/>
        </w:rPr>
        <w:softHyphen/>
      </w:r>
      <w:r w:rsidRPr="00D1092C">
        <w:rPr>
          <w:rtl/>
        </w:rPr>
        <w:t>2018</w:t>
      </w:r>
      <w:r w:rsidR="00A2083D">
        <w:rPr>
          <w:rFonts w:hint="cs"/>
          <w:rtl/>
        </w:rPr>
        <w:t xml:space="preserve"> (מ/1271)</w:t>
      </w:r>
      <w:r w:rsidRPr="00D1092C">
        <w:rPr>
          <w:rStyle w:val="TagStyle"/>
          <w:rtl/>
        </w:rPr>
        <w:t xml:space="preserve"> &lt;&lt; הצח &gt;&gt;</w:t>
      </w:r>
      <w:bookmarkEnd w:id="0"/>
      <w:r w:rsidR="00372C0D">
        <w:rPr>
          <w:rtl/>
        </w:rPr>
        <w:t xml:space="preserve"> </w:t>
      </w:r>
      <w:r>
        <w:rPr>
          <w:rtl/>
        </w:rPr>
        <w:t xml:space="preserve"> </w:t>
      </w:r>
    </w:p>
    <w:p w:rsidR="00E64116" w:rsidRDefault="00E64116" w:rsidP="007C693F">
      <w:pPr>
        <w:spacing w:before="60"/>
        <w:ind w:firstLine="0"/>
        <w:rPr>
          <w:rtl/>
        </w:rPr>
      </w:pPr>
    </w:p>
    <w:p w:rsidR="00D1092C" w:rsidRPr="008713A4" w:rsidRDefault="00D109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092C" w:rsidRDefault="00D1092C" w:rsidP="00EC1FB3">
      <w:pPr>
        <w:ind w:firstLine="0"/>
        <w:rPr>
          <w:rtl/>
        </w:rPr>
      </w:pPr>
      <w:r w:rsidRPr="00D1092C">
        <w:rPr>
          <w:rtl/>
        </w:rPr>
        <w:t xml:space="preserve">אלי </w:t>
      </w:r>
      <w:proofErr w:type="spellStart"/>
      <w:r w:rsidRPr="00D1092C">
        <w:rPr>
          <w:rtl/>
        </w:rPr>
        <w:t>אלאלוף</w:t>
      </w:r>
      <w:proofErr w:type="spellEnd"/>
      <w:r w:rsidRPr="00D1092C">
        <w:rPr>
          <w:rtl/>
        </w:rPr>
        <w:t xml:space="preserve"> – היו"ר</w:t>
      </w:r>
    </w:p>
    <w:p w:rsidR="00E64116" w:rsidRDefault="00E64116" w:rsidP="00DE5B80">
      <w:pPr>
        <w:ind w:firstLine="0"/>
        <w:rPr>
          <w:rtl/>
        </w:rPr>
      </w:pPr>
    </w:p>
    <w:p w:rsidR="00337047" w:rsidRDefault="00337047" w:rsidP="00DE5B80">
      <w:pPr>
        <w:ind w:firstLine="0"/>
        <w:rPr>
          <w:rtl/>
        </w:rPr>
      </w:pPr>
    </w:p>
    <w:p w:rsidR="00337047" w:rsidRDefault="0033704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18"/>
        <w:gridCol w:w="425"/>
        <w:gridCol w:w="2268"/>
      </w:tblGrid>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color w:val="000000"/>
                <w:rtl/>
              </w:rPr>
              <w:t>יועצת משפטית</w:t>
            </w:r>
            <w:r>
              <w:rPr>
                <w:rFonts w:ascii="David" w:eastAsia="David" w:hAnsi="David" w:hint="cs"/>
                <w:color w:val="000000"/>
                <w:rtl/>
              </w:rPr>
              <w:t xml:space="preserve">, </w:t>
            </w:r>
            <w:r w:rsidRPr="00A2083D">
              <w:rPr>
                <w:rFonts w:ascii="David" w:eastAsia="David" w:hAnsi="David"/>
                <w:color w:val="000000"/>
                <w:rtl/>
              </w:rPr>
              <w:t xml:space="preserve">מ"י, </w:t>
            </w:r>
            <w:r>
              <w:rPr>
                <w:rFonts w:ascii="David" w:eastAsia="David" w:hAnsi="David" w:hint="cs"/>
                <w:color w:val="000000"/>
                <w:rtl/>
              </w:rPr>
              <w:t>המשרד ל</w:t>
            </w:r>
            <w:r w:rsidRPr="00A2083D">
              <w:rPr>
                <w:rFonts w:ascii="David" w:eastAsia="David" w:hAnsi="David"/>
                <w:color w:val="000000"/>
                <w:rtl/>
              </w:rPr>
              <w:t>ב</w:t>
            </w:r>
            <w:r>
              <w:rPr>
                <w:rFonts w:ascii="David" w:eastAsia="David" w:hAnsi="David" w:hint="cs"/>
                <w:color w:val="000000"/>
                <w:rtl/>
              </w:rPr>
              <w:t>י</w:t>
            </w:r>
            <w:r w:rsidRPr="00A2083D">
              <w:rPr>
                <w:rFonts w:ascii="David" w:eastAsia="David" w:hAnsi="David"/>
                <w:color w:val="000000"/>
                <w:rtl/>
              </w:rPr>
              <w:t xml:space="preserve">טחון </w:t>
            </w:r>
            <w:r>
              <w:rPr>
                <w:rFonts w:ascii="David" w:eastAsia="David" w:hAnsi="David" w:hint="cs"/>
                <w:color w:val="000000"/>
                <w:rtl/>
              </w:rPr>
              <w:t>ה</w:t>
            </w:r>
            <w:r w:rsidRPr="00A2083D">
              <w:rPr>
                <w:rFonts w:ascii="David" w:eastAsia="David" w:hAnsi="David"/>
                <w:color w:val="000000"/>
                <w:rtl/>
              </w:rPr>
              <w:t xml:space="preserve">פנים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יפעת </w:t>
            </w:r>
            <w:proofErr w:type="spellStart"/>
            <w:r w:rsidRPr="00A2083D">
              <w:rPr>
                <w:rFonts w:ascii="David" w:eastAsia="David" w:hAnsi="David"/>
                <w:color w:val="000000"/>
                <w:rtl/>
              </w:rPr>
              <w:t>גרינפלד</w:t>
            </w:r>
            <w:proofErr w:type="spellEnd"/>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משנה ליועמ"ש שב"ס, המשרד לביטחון </w:t>
            </w:r>
            <w:r>
              <w:rPr>
                <w:rFonts w:ascii="David" w:eastAsia="David" w:hAnsi="David" w:hint="cs"/>
                <w:color w:val="000000"/>
                <w:rtl/>
              </w:rPr>
              <w:t>ה</w:t>
            </w:r>
            <w:r w:rsidRPr="00A2083D">
              <w:rPr>
                <w:rFonts w:ascii="David" w:eastAsia="David" w:hAnsi="David"/>
                <w:color w:val="000000"/>
                <w:rtl/>
              </w:rPr>
              <w:t xml:space="preserve">פנים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color w:val="000000"/>
                <w:rtl/>
              </w:rPr>
              <w:t>בני</w:t>
            </w:r>
            <w:r>
              <w:rPr>
                <w:rFonts w:ascii="David" w:eastAsia="David" w:hAnsi="David" w:hint="cs"/>
                <w:color w:val="000000"/>
                <w:rtl/>
              </w:rPr>
              <w:t>מין</w:t>
            </w:r>
            <w:r w:rsidRPr="00A2083D">
              <w:rPr>
                <w:rFonts w:ascii="David" w:eastAsia="David" w:hAnsi="David"/>
                <w:color w:val="000000"/>
                <w:rtl/>
              </w:rPr>
              <w:t xml:space="preserve"> </w:t>
            </w:r>
            <w:proofErr w:type="spellStart"/>
            <w:r w:rsidRPr="00A2083D">
              <w:rPr>
                <w:rFonts w:ascii="David" w:eastAsia="David" w:hAnsi="David"/>
                <w:color w:val="000000"/>
                <w:rtl/>
              </w:rPr>
              <w:t>פולצ'ק</w:t>
            </w:r>
            <w:proofErr w:type="spellEnd"/>
            <w:r w:rsidRPr="00A2083D">
              <w:rPr>
                <w:rFonts w:ascii="David" w:eastAsia="David" w:hAnsi="David"/>
                <w:color w:val="000000"/>
                <w:rtl/>
              </w:rPr>
              <w:t xml:space="preserve"> </w:t>
            </w:r>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רכז בכיר לשכר וגמלאות, המשרד לביטחון </w:t>
            </w:r>
            <w:r>
              <w:rPr>
                <w:rFonts w:ascii="David" w:eastAsia="David" w:hAnsi="David" w:hint="cs"/>
                <w:color w:val="000000"/>
                <w:rtl/>
              </w:rPr>
              <w:t>ה</w:t>
            </w:r>
            <w:r w:rsidRPr="00A2083D">
              <w:rPr>
                <w:rFonts w:ascii="David" w:eastAsia="David" w:hAnsi="David"/>
                <w:color w:val="000000"/>
                <w:rtl/>
              </w:rPr>
              <w:t xml:space="preserve">פנים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יובל מזרחי </w:t>
            </w:r>
          </w:p>
        </w:tc>
      </w:tr>
      <w:tr w:rsidR="004F75CE"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4F75CE" w:rsidRPr="00A2083D" w:rsidRDefault="004F75CE" w:rsidP="00A2083D">
            <w:pPr>
              <w:spacing w:line="240" w:lineRule="auto"/>
              <w:ind w:firstLine="0"/>
              <w:jc w:val="left"/>
              <w:rPr>
                <w:rFonts w:cs="Times New Roman"/>
                <w:sz w:val="20"/>
                <w:szCs w:val="20"/>
              </w:rPr>
            </w:pPr>
            <w:r>
              <w:rPr>
                <w:rFonts w:ascii="David" w:eastAsia="David" w:hAnsi="David" w:hint="cs"/>
                <w:color w:val="000000"/>
                <w:rtl/>
              </w:rPr>
              <w:t xml:space="preserve">ע' יועמ"ש </w:t>
            </w:r>
            <w:proofErr w:type="spellStart"/>
            <w:r>
              <w:rPr>
                <w:rFonts w:ascii="David" w:eastAsia="David" w:hAnsi="David" w:hint="cs"/>
                <w:color w:val="000000"/>
                <w:rtl/>
              </w:rPr>
              <w:t>בט"פ</w:t>
            </w:r>
            <w:proofErr w:type="spellEnd"/>
            <w:r>
              <w:rPr>
                <w:rFonts w:ascii="David" w:eastAsia="David" w:hAnsi="David" w:hint="cs"/>
                <w:color w:val="000000"/>
                <w:rtl/>
              </w:rPr>
              <w:t>, המשרד לביטחון הפנים</w:t>
            </w:r>
          </w:p>
        </w:tc>
        <w:tc>
          <w:tcPr>
            <w:tcW w:w="425" w:type="dxa"/>
            <w:tcBorders>
              <w:top w:val="nil"/>
              <w:left w:val="nil"/>
              <w:bottom w:val="nil"/>
              <w:right w:val="nil"/>
            </w:tcBorders>
            <w:tcMar>
              <w:top w:w="9" w:type="dxa"/>
              <w:left w:w="0" w:type="dxa"/>
              <w:bottom w:w="9" w:type="dxa"/>
              <w:right w:w="0" w:type="dxa"/>
            </w:tcMar>
            <w:hideMark/>
          </w:tcPr>
          <w:p w:rsidR="004F75CE" w:rsidRPr="00A2083D" w:rsidRDefault="004F75CE"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4F75CE" w:rsidRPr="00A2083D" w:rsidRDefault="004F75CE" w:rsidP="00A2083D">
            <w:pPr>
              <w:spacing w:line="240" w:lineRule="auto"/>
              <w:ind w:firstLine="0"/>
              <w:jc w:val="left"/>
              <w:rPr>
                <w:rFonts w:cs="Times New Roman"/>
                <w:sz w:val="20"/>
                <w:szCs w:val="20"/>
              </w:rPr>
            </w:pPr>
            <w:r w:rsidRPr="00A2083D">
              <w:rPr>
                <w:rFonts w:ascii="David" w:eastAsia="David" w:hAnsi="David"/>
                <w:color w:val="000000"/>
                <w:rtl/>
              </w:rPr>
              <w:t>שרון</w:t>
            </w:r>
            <w:r w:rsidR="00372C0D">
              <w:rPr>
                <w:rFonts w:ascii="David" w:eastAsia="David" w:hAnsi="David"/>
                <w:color w:val="000000"/>
                <w:rtl/>
              </w:rPr>
              <w:t xml:space="preserve"> </w:t>
            </w:r>
            <w:r w:rsidRPr="00A2083D">
              <w:rPr>
                <w:rFonts w:ascii="David" w:eastAsia="David" w:hAnsi="David"/>
                <w:color w:val="000000"/>
                <w:rtl/>
              </w:rPr>
              <w:t xml:space="preserve">רובינשטיין </w:t>
            </w:r>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יועמ"ש פרט, משרד הביטחון וצה"ל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color w:val="000000"/>
                <w:rtl/>
              </w:rPr>
              <w:t xml:space="preserve">אליסה </w:t>
            </w:r>
            <w:proofErr w:type="spellStart"/>
            <w:r>
              <w:rPr>
                <w:rFonts w:ascii="David" w:eastAsia="David" w:hAnsi="David"/>
                <w:color w:val="000000"/>
                <w:rtl/>
              </w:rPr>
              <w:t>אקרנו</w:t>
            </w:r>
            <w:r>
              <w:rPr>
                <w:rFonts w:ascii="David" w:eastAsia="David" w:hAnsi="David" w:hint="cs"/>
                <w:color w:val="000000"/>
                <w:rtl/>
              </w:rPr>
              <w:t>ב</w:t>
            </w:r>
            <w:r w:rsidRPr="00A2083D">
              <w:rPr>
                <w:rFonts w:ascii="David" w:eastAsia="David" w:hAnsi="David"/>
                <w:color w:val="000000"/>
                <w:rtl/>
              </w:rPr>
              <w:t>יץ</w:t>
            </w:r>
            <w:proofErr w:type="spellEnd"/>
            <w:r>
              <w:rPr>
                <w:rFonts w:ascii="David" w:eastAsia="David" w:hAnsi="David" w:hint="cs"/>
                <w:color w:val="000000"/>
                <w:rtl/>
              </w:rPr>
              <w:t>'-בלפור</w:t>
            </w:r>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עו"ד בלשכה המשפטית, משרד האוצר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נור </w:t>
            </w:r>
            <w:proofErr w:type="spellStart"/>
            <w:r w:rsidRPr="00A2083D">
              <w:rPr>
                <w:rFonts w:ascii="David" w:eastAsia="David" w:hAnsi="David"/>
                <w:color w:val="000000"/>
                <w:rtl/>
              </w:rPr>
              <w:t>חאיכ</w:t>
            </w:r>
            <w:proofErr w:type="spellEnd"/>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רפרנט בטחון פנים ותעשיות צבאיות </w:t>
            </w:r>
            <w:proofErr w:type="spellStart"/>
            <w:r w:rsidRPr="00A2083D">
              <w:rPr>
                <w:rFonts w:ascii="David" w:eastAsia="David" w:hAnsi="David"/>
                <w:color w:val="000000"/>
                <w:rtl/>
              </w:rPr>
              <w:t>באג"ת</w:t>
            </w:r>
            <w:proofErr w:type="spellEnd"/>
            <w:r w:rsidRPr="00A2083D">
              <w:rPr>
                <w:rFonts w:ascii="David" w:eastAsia="David" w:hAnsi="David"/>
                <w:color w:val="000000"/>
                <w:rtl/>
              </w:rPr>
              <w:t xml:space="preserve">, משרד האוצר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עמיחי דוד</w:t>
            </w:r>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color w:val="000000"/>
                <w:rtl/>
              </w:rPr>
              <w:t>עו"ד</w:t>
            </w:r>
            <w:r>
              <w:rPr>
                <w:rFonts w:ascii="David" w:eastAsia="David" w:hAnsi="David" w:hint="cs"/>
                <w:color w:val="000000"/>
                <w:rtl/>
              </w:rPr>
              <w:t xml:space="preserve">, </w:t>
            </w:r>
            <w:r w:rsidRPr="00A2083D">
              <w:rPr>
                <w:rFonts w:ascii="David" w:eastAsia="David" w:hAnsi="David"/>
                <w:color w:val="000000"/>
                <w:rtl/>
              </w:rPr>
              <w:t xml:space="preserve">מח' יעוץ וחקיקה, משרד המשפטים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שי </w:t>
            </w:r>
            <w:proofErr w:type="spellStart"/>
            <w:r w:rsidRPr="00A2083D">
              <w:rPr>
                <w:rFonts w:ascii="David" w:eastAsia="David" w:hAnsi="David"/>
                <w:color w:val="000000"/>
                <w:rtl/>
              </w:rPr>
              <w:t>גלברג</w:t>
            </w:r>
            <w:proofErr w:type="spellEnd"/>
            <w:r w:rsidRPr="00A2083D">
              <w:rPr>
                <w:rFonts w:ascii="David" w:eastAsia="David" w:hAnsi="David"/>
                <w:color w:val="000000"/>
                <w:rtl/>
              </w:rPr>
              <w:t>-סומך</w:t>
            </w:r>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hint="cs"/>
                <w:color w:val="000000"/>
                <w:rtl/>
              </w:rPr>
              <w:t xml:space="preserve">יועצת משפטית, משרד </w:t>
            </w:r>
            <w:proofErr w:type="spellStart"/>
            <w:r>
              <w:rPr>
                <w:rFonts w:ascii="David" w:eastAsia="David" w:hAnsi="David" w:hint="cs"/>
                <w:color w:val="000000"/>
                <w:rtl/>
              </w:rPr>
              <w:t>ראה"מ</w:t>
            </w:r>
            <w:proofErr w:type="spellEnd"/>
            <w:r w:rsidRPr="00A2083D">
              <w:rPr>
                <w:rFonts w:ascii="David" w:eastAsia="David" w:hAnsi="David"/>
                <w:color w:val="000000"/>
                <w:rtl/>
              </w:rPr>
              <w:t xml:space="preserve"> </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hint="cs"/>
                <w:color w:val="000000"/>
                <w:rtl/>
              </w:rPr>
              <w:t>דניאלה</w:t>
            </w:r>
          </w:p>
        </w:tc>
      </w:tr>
      <w:tr w:rsidR="004F75CE"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4F75CE" w:rsidRPr="00A2083D" w:rsidRDefault="004F75CE" w:rsidP="00A2083D">
            <w:pPr>
              <w:spacing w:line="240" w:lineRule="auto"/>
              <w:ind w:firstLine="0"/>
              <w:jc w:val="left"/>
              <w:rPr>
                <w:rFonts w:cs="Times New Roman"/>
                <w:sz w:val="20"/>
                <w:szCs w:val="20"/>
              </w:rPr>
            </w:pPr>
            <w:r>
              <w:rPr>
                <w:rFonts w:ascii="David" w:eastAsia="David" w:hAnsi="David" w:hint="cs"/>
                <w:color w:val="000000"/>
                <w:rtl/>
              </w:rPr>
              <w:t xml:space="preserve">יועץ משפטי, משרד </w:t>
            </w:r>
            <w:proofErr w:type="spellStart"/>
            <w:r>
              <w:rPr>
                <w:rFonts w:ascii="David" w:eastAsia="David" w:hAnsi="David" w:hint="cs"/>
                <w:color w:val="000000"/>
                <w:rtl/>
              </w:rPr>
              <w:t>ראה"מ</w:t>
            </w:r>
            <w:proofErr w:type="spellEnd"/>
          </w:p>
        </w:tc>
        <w:tc>
          <w:tcPr>
            <w:tcW w:w="425" w:type="dxa"/>
            <w:tcBorders>
              <w:top w:val="nil"/>
              <w:left w:val="nil"/>
              <w:bottom w:val="nil"/>
              <w:right w:val="nil"/>
            </w:tcBorders>
            <w:tcMar>
              <w:top w:w="9" w:type="dxa"/>
              <w:left w:w="0" w:type="dxa"/>
              <w:bottom w:w="9" w:type="dxa"/>
              <w:right w:w="0" w:type="dxa"/>
            </w:tcMar>
            <w:hideMark/>
          </w:tcPr>
          <w:p w:rsidR="004F75CE" w:rsidRPr="00A2083D" w:rsidRDefault="004F75CE"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4F75CE" w:rsidRPr="00A2083D" w:rsidRDefault="004F75CE" w:rsidP="00A2083D">
            <w:pPr>
              <w:spacing w:line="240" w:lineRule="auto"/>
              <w:ind w:firstLine="0"/>
              <w:jc w:val="left"/>
              <w:rPr>
                <w:rFonts w:cs="Times New Roman"/>
                <w:sz w:val="20"/>
                <w:szCs w:val="20"/>
              </w:rPr>
            </w:pPr>
            <w:r>
              <w:rPr>
                <w:rFonts w:ascii="David" w:eastAsia="David" w:hAnsi="David" w:hint="cs"/>
                <w:color w:val="000000"/>
                <w:rtl/>
              </w:rPr>
              <w:t>ערן ד.</w:t>
            </w:r>
          </w:p>
        </w:tc>
      </w:tr>
      <w:tr w:rsidR="00A2083D" w:rsidRPr="00A2083D" w:rsidTr="00A2083D">
        <w:trPr>
          <w:trHeight w:val="220"/>
        </w:trPr>
        <w:tc>
          <w:tcPr>
            <w:tcW w:w="6418" w:type="dxa"/>
            <w:tcBorders>
              <w:top w:val="nil"/>
              <w:left w:val="nil"/>
              <w:bottom w:val="nil"/>
              <w:right w:val="nil"/>
            </w:tcBorders>
            <w:tcMar>
              <w:top w:w="9" w:type="dxa"/>
              <w:left w:w="39" w:type="dxa"/>
              <w:bottom w:w="9" w:type="dxa"/>
              <w:right w:w="39" w:type="dxa"/>
            </w:tcMar>
            <w:hideMark/>
          </w:tcPr>
          <w:p w:rsidR="00A2083D" w:rsidRPr="00A2083D" w:rsidRDefault="00A2083D" w:rsidP="00A2083D">
            <w:pPr>
              <w:spacing w:line="240" w:lineRule="auto"/>
              <w:ind w:firstLine="0"/>
              <w:jc w:val="left"/>
              <w:rPr>
                <w:rFonts w:cs="Times New Roman"/>
                <w:sz w:val="20"/>
                <w:szCs w:val="20"/>
              </w:rPr>
            </w:pPr>
            <w:r>
              <w:rPr>
                <w:rFonts w:ascii="David" w:eastAsia="David" w:hAnsi="David" w:hint="cs"/>
                <w:color w:val="000000"/>
                <w:rtl/>
              </w:rPr>
              <w:t>תנו יד לחרש ונכים למען נכים</w:t>
            </w:r>
          </w:p>
        </w:tc>
        <w:tc>
          <w:tcPr>
            <w:tcW w:w="425"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center"/>
              <w:rPr>
                <w:rFonts w:cs="Times New Roman"/>
                <w:sz w:val="20"/>
                <w:szCs w:val="20"/>
              </w:rPr>
            </w:pPr>
            <w:r w:rsidRPr="00A2083D">
              <w:rPr>
                <w:rFonts w:ascii="David" w:eastAsia="David" w:hAnsi="David"/>
                <w:color w:val="000000"/>
                <w:rtl/>
              </w:rPr>
              <w:t>–</w:t>
            </w:r>
          </w:p>
        </w:tc>
        <w:tc>
          <w:tcPr>
            <w:tcW w:w="2268" w:type="dxa"/>
            <w:tcBorders>
              <w:top w:val="nil"/>
              <w:left w:val="nil"/>
              <w:bottom w:val="nil"/>
              <w:right w:val="nil"/>
            </w:tcBorders>
            <w:tcMar>
              <w:top w:w="9" w:type="dxa"/>
              <w:left w:w="0" w:type="dxa"/>
              <w:bottom w:w="9" w:type="dxa"/>
              <w:right w:w="0" w:type="dxa"/>
            </w:tcMar>
            <w:hideMark/>
          </w:tcPr>
          <w:p w:rsidR="00A2083D" w:rsidRPr="00A2083D" w:rsidRDefault="00A2083D" w:rsidP="00A2083D">
            <w:pPr>
              <w:spacing w:line="240" w:lineRule="auto"/>
              <w:ind w:firstLine="0"/>
              <w:jc w:val="left"/>
              <w:rPr>
                <w:rFonts w:cs="Times New Roman"/>
                <w:sz w:val="20"/>
                <w:szCs w:val="20"/>
              </w:rPr>
            </w:pPr>
            <w:r w:rsidRPr="00A2083D">
              <w:rPr>
                <w:rFonts w:ascii="David" w:eastAsia="David" w:hAnsi="David"/>
                <w:color w:val="000000"/>
                <w:rtl/>
              </w:rPr>
              <w:t xml:space="preserve">דן מיכאל </w:t>
            </w:r>
            <w:proofErr w:type="spellStart"/>
            <w:r w:rsidRPr="00A2083D">
              <w:rPr>
                <w:rFonts w:ascii="David" w:eastAsia="David" w:hAnsi="David"/>
                <w:color w:val="000000"/>
                <w:rtl/>
              </w:rPr>
              <w:t>קדרון</w:t>
            </w:r>
            <w:proofErr w:type="spellEnd"/>
          </w:p>
        </w:tc>
      </w:tr>
    </w:tbl>
    <w:p w:rsidR="00A2083D" w:rsidRPr="00A2083D" w:rsidRDefault="00A2083D" w:rsidP="00A2083D">
      <w:pPr>
        <w:ind w:firstLine="0"/>
        <w:rPr>
          <w:bCs/>
          <w:u w:val="single"/>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1092C" w:rsidP="00D40A29">
      <w:pPr>
        <w:ind w:firstLine="0"/>
      </w:pPr>
      <w:r>
        <w:rPr>
          <w:rtl/>
        </w:rPr>
        <w:t>נעה בן שבת</w:t>
      </w:r>
    </w:p>
    <w:p w:rsidR="00E64116" w:rsidRPr="008713A4" w:rsidRDefault="00E64116" w:rsidP="00DE5B80">
      <w:pPr>
        <w:ind w:firstLine="0"/>
        <w:rPr>
          <w:rtl/>
        </w:rPr>
      </w:pPr>
    </w:p>
    <w:p w:rsidR="00E64116" w:rsidRPr="008713A4" w:rsidRDefault="00E64116" w:rsidP="0033704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092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1092C" w:rsidP="008320F6">
      <w:pPr>
        <w:ind w:firstLine="0"/>
        <w:rPr>
          <w:rtl/>
        </w:rPr>
      </w:pPr>
      <w:r>
        <w:rPr>
          <w:rtl/>
        </w:rPr>
        <w:t>ירון קוונשטוק</w:t>
      </w:r>
    </w:p>
    <w:p w:rsidR="00D1092C" w:rsidRDefault="00D1092C" w:rsidP="008320F6">
      <w:pPr>
        <w:ind w:firstLine="0"/>
        <w:rPr>
          <w:rtl/>
        </w:rPr>
      </w:pPr>
    </w:p>
    <w:p w:rsidR="00D1092C" w:rsidRDefault="00D1092C">
      <w:pPr>
        <w:bidi w:val="0"/>
        <w:spacing w:line="240" w:lineRule="auto"/>
        <w:ind w:firstLine="0"/>
        <w:jc w:val="left"/>
        <w:rPr>
          <w:rtl/>
        </w:rPr>
      </w:pPr>
      <w:r>
        <w:rPr>
          <w:rtl/>
        </w:rPr>
        <w:br w:type="page"/>
      </w:r>
    </w:p>
    <w:p w:rsidR="00D1092C" w:rsidRDefault="00D1092C" w:rsidP="00A2083D">
      <w:pPr>
        <w:pStyle w:val="a6"/>
        <w:keepNext/>
        <w:rPr>
          <w:rtl/>
        </w:rPr>
      </w:pPr>
      <w:bookmarkStart w:id="1" w:name="ET_subject_616414_2"/>
      <w:r w:rsidRPr="00D1092C">
        <w:rPr>
          <w:rStyle w:val="TagStyle"/>
          <w:rtl/>
        </w:rPr>
        <w:lastRenderedPageBreak/>
        <w:t xml:space="preserve"> &lt;&lt; נושא &gt;&gt; </w:t>
      </w:r>
      <w:r>
        <w:rPr>
          <w:rtl/>
        </w:rPr>
        <w:t>הצעת חוק שירות המדינה (גמלאות) (תיקון מס' 63), התשע"ט-2018</w:t>
      </w:r>
      <w:r w:rsidR="00A2083D">
        <w:rPr>
          <w:rFonts w:hint="cs"/>
          <w:rtl/>
        </w:rPr>
        <w:t xml:space="preserve"> (מ/1271)</w:t>
      </w:r>
      <w:r w:rsidRPr="00D1092C">
        <w:rPr>
          <w:rStyle w:val="TagStyle"/>
          <w:rtl/>
        </w:rPr>
        <w:t xml:space="preserve"> &lt;&lt; נושא &gt;&gt;</w:t>
      </w:r>
      <w:r>
        <w:rPr>
          <w:rtl/>
        </w:rPr>
        <w:t xml:space="preserve"> </w:t>
      </w:r>
      <w:bookmarkEnd w:id="1"/>
    </w:p>
    <w:p w:rsidR="00D1092C" w:rsidRDefault="00D1092C" w:rsidP="00D1092C">
      <w:pPr>
        <w:pStyle w:val="KeepWithNext"/>
        <w:rPr>
          <w:rtl/>
        </w:rPr>
      </w:pPr>
    </w:p>
    <w:p w:rsidR="00D1092C" w:rsidRDefault="00D1092C" w:rsidP="00D1092C">
      <w:pPr>
        <w:rPr>
          <w:rtl/>
        </w:rPr>
      </w:pPr>
    </w:p>
    <w:p w:rsidR="00D1092C" w:rsidRDefault="00D1092C" w:rsidP="00D1092C">
      <w:pPr>
        <w:pStyle w:val="af6"/>
        <w:keepNext/>
        <w:rPr>
          <w:rtl/>
        </w:rPr>
      </w:pPr>
      <w:bookmarkStart w:id="2" w:name="ET_yor_5299_3"/>
      <w:r w:rsidRPr="00D1092C">
        <w:rPr>
          <w:rStyle w:val="TagStyle"/>
          <w:rtl/>
        </w:rPr>
        <w:t xml:space="preserve"> &lt;&lt; </w:t>
      </w:r>
      <w:proofErr w:type="spellStart"/>
      <w:r w:rsidRPr="00D1092C">
        <w:rPr>
          <w:rStyle w:val="TagStyle"/>
          <w:rtl/>
        </w:rPr>
        <w:t>יור</w:t>
      </w:r>
      <w:proofErr w:type="spellEnd"/>
      <w:r w:rsidRPr="00D1092C">
        <w:rPr>
          <w:rStyle w:val="TagStyle"/>
          <w:rtl/>
        </w:rPr>
        <w:t xml:space="preserve"> &gt;&gt; </w:t>
      </w:r>
      <w:r>
        <w:rPr>
          <w:rtl/>
        </w:rPr>
        <w:t xml:space="preserve">היו"ר אלי </w:t>
      </w:r>
      <w:proofErr w:type="spellStart"/>
      <w:r>
        <w:rPr>
          <w:rtl/>
        </w:rPr>
        <w:t>אלאלוף</w:t>
      </w:r>
      <w:proofErr w:type="spellEnd"/>
      <w:r>
        <w:rPr>
          <w:rtl/>
        </w:rPr>
        <w:t>:</w:t>
      </w:r>
      <w:r w:rsidRPr="00D1092C">
        <w:rPr>
          <w:rStyle w:val="TagStyle"/>
          <w:rtl/>
        </w:rPr>
        <w:t xml:space="preserve"> &lt;&lt; </w:t>
      </w:r>
      <w:proofErr w:type="spellStart"/>
      <w:r w:rsidRPr="00D1092C">
        <w:rPr>
          <w:rStyle w:val="TagStyle"/>
          <w:rtl/>
        </w:rPr>
        <w:t>יור</w:t>
      </w:r>
      <w:proofErr w:type="spellEnd"/>
      <w:r w:rsidRPr="00D1092C">
        <w:rPr>
          <w:rStyle w:val="TagStyle"/>
          <w:rtl/>
        </w:rPr>
        <w:t xml:space="preserve"> &gt;&gt;</w:t>
      </w:r>
      <w:r>
        <w:rPr>
          <w:rtl/>
        </w:rPr>
        <w:t xml:space="preserve"> </w:t>
      </w:r>
      <w:bookmarkEnd w:id="2"/>
    </w:p>
    <w:p w:rsidR="00D1092C" w:rsidRDefault="00D1092C" w:rsidP="00D1092C">
      <w:pPr>
        <w:pStyle w:val="KeepWithNext"/>
        <w:rPr>
          <w:rtl/>
        </w:rPr>
      </w:pPr>
    </w:p>
    <w:p w:rsidR="00D1092C" w:rsidRDefault="002F5C51" w:rsidP="002F5C51">
      <w:pPr>
        <w:rPr>
          <w:rtl/>
        </w:rPr>
      </w:pPr>
      <w:proofErr w:type="spellStart"/>
      <w:r>
        <w:rPr>
          <w:rFonts w:hint="cs"/>
          <w:rtl/>
        </w:rPr>
        <w:t>אוקיי</w:t>
      </w:r>
      <w:proofErr w:type="spellEnd"/>
      <w:r>
        <w:rPr>
          <w:rFonts w:hint="cs"/>
          <w:rtl/>
        </w:rPr>
        <w:t xml:space="preserve">, אז אנחנו פותחים את הישיבה, ה-30 בדצמבר 2018, כ"ב </w:t>
      </w:r>
      <w:bookmarkStart w:id="3" w:name="_ETM_Q1_156000"/>
      <w:bookmarkEnd w:id="3"/>
      <w:r>
        <w:rPr>
          <w:rFonts w:hint="cs"/>
          <w:rtl/>
        </w:rPr>
        <w:t>בטבת תשע"ט, והשעה 12:14 דקות. אני מתנצל על האיחור</w:t>
      </w:r>
      <w:bookmarkStart w:id="4" w:name="_ETM_Q1_165000"/>
      <w:bookmarkEnd w:id="4"/>
      <w:r>
        <w:rPr>
          <w:rFonts w:hint="cs"/>
          <w:rtl/>
        </w:rPr>
        <w:t xml:space="preserve">, זה נבע מהמשך דיון קודם. הצעת חוק שירות המדינה, </w:t>
      </w:r>
      <w:bookmarkStart w:id="5" w:name="_ETM_Q1_175000"/>
      <w:bookmarkEnd w:id="5"/>
      <w:r>
        <w:rPr>
          <w:rFonts w:hint="cs"/>
          <w:rtl/>
        </w:rPr>
        <w:t xml:space="preserve">מדובר בהקלה טובה לחלק גדול מעובדי המדינה ושירות הביטחון. </w:t>
      </w:r>
      <w:bookmarkStart w:id="6" w:name="_ETM_Q1_182000"/>
      <w:bookmarkEnd w:id="6"/>
      <w:r>
        <w:rPr>
          <w:rFonts w:hint="cs"/>
          <w:rtl/>
        </w:rPr>
        <w:t>זה כולל שוטרים, סוהרים, חיילים, עובדי שב"כ והמוסד. מישהו מכם רוצה להציג את זה? מי רוצה להציג?</w:t>
      </w:r>
    </w:p>
    <w:p w:rsidR="002F5C51" w:rsidRDefault="002F5C51" w:rsidP="002F5C51">
      <w:pPr>
        <w:rPr>
          <w:rtl/>
        </w:rPr>
      </w:pPr>
      <w:bookmarkStart w:id="7" w:name="_ETM_Q1_193000"/>
      <w:bookmarkEnd w:id="7"/>
    </w:p>
    <w:p w:rsidR="002F5C51" w:rsidRDefault="002F5C51" w:rsidP="002F5C51">
      <w:pPr>
        <w:pStyle w:val="af9"/>
        <w:keepNext/>
        <w:rPr>
          <w:rtl/>
        </w:rPr>
      </w:pPr>
      <w:bookmarkStart w:id="8" w:name="ET_guest_799408_42"/>
      <w:r w:rsidRPr="002F5C51">
        <w:rPr>
          <w:rStyle w:val="TagStyle"/>
          <w:rtl/>
        </w:rPr>
        <w:t xml:space="preserve"> &lt;&lt; אורח &gt;&gt; </w:t>
      </w:r>
      <w:r>
        <w:rPr>
          <w:rtl/>
        </w:rPr>
        <w:t xml:space="preserve">נור </w:t>
      </w:r>
      <w:proofErr w:type="spellStart"/>
      <w:r>
        <w:rPr>
          <w:rtl/>
        </w:rPr>
        <w:t>חאי</w:t>
      </w:r>
      <w:r>
        <w:rPr>
          <w:rFonts w:hint="cs"/>
          <w:rtl/>
        </w:rPr>
        <w:t>כ</w:t>
      </w:r>
      <w:proofErr w:type="spellEnd"/>
      <w:r>
        <w:rPr>
          <w:rtl/>
        </w:rPr>
        <w:t>:</w:t>
      </w:r>
      <w:r w:rsidRPr="002F5C51">
        <w:rPr>
          <w:rStyle w:val="TagStyle"/>
          <w:rtl/>
        </w:rPr>
        <w:t xml:space="preserve"> &lt;&lt; אורח &gt;&gt;</w:t>
      </w:r>
      <w:r>
        <w:rPr>
          <w:rtl/>
        </w:rPr>
        <w:t xml:space="preserve"> </w:t>
      </w:r>
      <w:bookmarkEnd w:id="8"/>
    </w:p>
    <w:p w:rsidR="002F5C51" w:rsidRDefault="002F5C51" w:rsidP="002F5C51">
      <w:pPr>
        <w:pStyle w:val="KeepWithNext"/>
        <w:rPr>
          <w:rtl/>
        </w:rPr>
      </w:pPr>
    </w:p>
    <w:p w:rsidR="002F5C51" w:rsidRDefault="002F5C51" w:rsidP="002F5C51">
      <w:pPr>
        <w:rPr>
          <w:rtl/>
        </w:rPr>
      </w:pPr>
      <w:r>
        <w:rPr>
          <w:rFonts w:hint="cs"/>
          <w:rtl/>
        </w:rPr>
        <w:t>עו</w:t>
      </w:r>
      <w:bookmarkStart w:id="9" w:name="_ETM_Q1_195000"/>
      <w:bookmarkEnd w:id="9"/>
      <w:r>
        <w:rPr>
          <w:rFonts w:hint="cs"/>
          <w:rtl/>
        </w:rPr>
        <w:t xml:space="preserve">רך דין נור </w:t>
      </w:r>
      <w:proofErr w:type="spellStart"/>
      <w:r>
        <w:rPr>
          <w:rFonts w:hint="cs"/>
          <w:rtl/>
        </w:rPr>
        <w:t>חאיכ</w:t>
      </w:r>
      <w:proofErr w:type="spellEnd"/>
      <w:r>
        <w:rPr>
          <w:rFonts w:hint="cs"/>
          <w:rtl/>
        </w:rPr>
        <w:t xml:space="preserve"> </w:t>
      </w:r>
      <w:bookmarkStart w:id="10" w:name="_ETM_Q1_199000"/>
      <w:bookmarkEnd w:id="10"/>
      <w:r>
        <w:rPr>
          <w:rFonts w:hint="cs"/>
          <w:rtl/>
        </w:rPr>
        <w:t>מהלשכה המשפטית במשרד האוצר.</w:t>
      </w:r>
    </w:p>
    <w:p w:rsidR="002F5C51" w:rsidRDefault="002F5C51" w:rsidP="002F5C51">
      <w:pPr>
        <w:rPr>
          <w:rtl/>
        </w:rPr>
      </w:pPr>
      <w:bookmarkStart w:id="11" w:name="_ETM_Q1_201000"/>
      <w:bookmarkEnd w:id="11"/>
    </w:p>
    <w:p w:rsidR="002F5C51" w:rsidRDefault="002F5C51" w:rsidP="002F5C51">
      <w:pPr>
        <w:pStyle w:val="af6"/>
        <w:keepNext/>
        <w:rPr>
          <w:rtl/>
        </w:rPr>
      </w:pPr>
      <w:bookmarkStart w:id="12" w:name="ET_yor_5299_43"/>
      <w:r w:rsidRPr="002F5C51">
        <w:rPr>
          <w:rStyle w:val="TagStyle"/>
          <w:rtl/>
        </w:rPr>
        <w:t xml:space="preserve"> &lt;&lt; </w:t>
      </w:r>
      <w:proofErr w:type="spellStart"/>
      <w:r w:rsidRPr="002F5C51">
        <w:rPr>
          <w:rStyle w:val="TagStyle"/>
          <w:rtl/>
        </w:rPr>
        <w:t>יור</w:t>
      </w:r>
      <w:proofErr w:type="spellEnd"/>
      <w:r w:rsidRPr="002F5C51">
        <w:rPr>
          <w:rStyle w:val="TagStyle"/>
          <w:rtl/>
        </w:rPr>
        <w:t xml:space="preserve"> &gt;&gt; </w:t>
      </w:r>
      <w:r>
        <w:rPr>
          <w:rtl/>
        </w:rPr>
        <w:t xml:space="preserve">היו"ר אלי </w:t>
      </w:r>
      <w:proofErr w:type="spellStart"/>
      <w:r>
        <w:rPr>
          <w:rtl/>
        </w:rPr>
        <w:t>אלאלוף</w:t>
      </w:r>
      <w:proofErr w:type="spellEnd"/>
      <w:r>
        <w:rPr>
          <w:rtl/>
        </w:rPr>
        <w:t>:</w:t>
      </w:r>
      <w:r w:rsidRPr="002F5C51">
        <w:rPr>
          <w:rStyle w:val="TagStyle"/>
          <w:rtl/>
        </w:rPr>
        <w:t xml:space="preserve"> &lt;&lt; </w:t>
      </w:r>
      <w:proofErr w:type="spellStart"/>
      <w:r w:rsidRPr="002F5C51">
        <w:rPr>
          <w:rStyle w:val="TagStyle"/>
          <w:rtl/>
        </w:rPr>
        <w:t>יור</w:t>
      </w:r>
      <w:proofErr w:type="spellEnd"/>
      <w:r w:rsidRPr="002F5C51">
        <w:rPr>
          <w:rStyle w:val="TagStyle"/>
          <w:rtl/>
        </w:rPr>
        <w:t xml:space="preserve"> &gt;&gt;</w:t>
      </w:r>
      <w:r>
        <w:rPr>
          <w:rtl/>
        </w:rPr>
        <w:t xml:space="preserve"> </w:t>
      </w:r>
      <w:bookmarkEnd w:id="12"/>
    </w:p>
    <w:p w:rsidR="002F5C51" w:rsidRDefault="002F5C51" w:rsidP="002F5C51">
      <w:pPr>
        <w:pStyle w:val="KeepWithNext"/>
        <w:rPr>
          <w:rtl/>
        </w:rPr>
      </w:pPr>
    </w:p>
    <w:p w:rsidR="00D1092C" w:rsidRDefault="002F5C51" w:rsidP="002F5C51">
      <w:pPr>
        <w:rPr>
          <w:rtl/>
        </w:rPr>
      </w:pPr>
      <w:bookmarkStart w:id="13" w:name="_ETM_Q1_202000"/>
      <w:bookmarkEnd w:id="13"/>
      <w:r>
        <w:rPr>
          <w:rFonts w:hint="cs"/>
          <w:rtl/>
        </w:rPr>
        <w:t>בבקשה.</w:t>
      </w:r>
      <w:r w:rsidR="00372C0D">
        <w:rPr>
          <w:rtl/>
        </w:rPr>
        <w:t xml:space="preserve"> </w:t>
      </w:r>
      <w:r>
        <w:rPr>
          <w:rFonts w:hint="cs"/>
          <w:rtl/>
        </w:rPr>
        <w:t xml:space="preserve">אני חייב להגיד שזה </w:t>
      </w:r>
      <w:r w:rsidR="00D1092C">
        <w:rPr>
          <w:rFonts w:hint="cs"/>
          <w:rtl/>
        </w:rPr>
        <w:t>הוצג במליאה בצורה הכי מכובדת</w:t>
      </w:r>
      <w:r>
        <w:rPr>
          <w:rFonts w:hint="cs"/>
          <w:rtl/>
        </w:rPr>
        <w:t xml:space="preserve"> </w:t>
      </w:r>
      <w:bookmarkStart w:id="14" w:name="_ETM_Q1_209000"/>
      <w:bookmarkEnd w:id="14"/>
      <w:r>
        <w:rPr>
          <w:rFonts w:hint="cs"/>
          <w:rtl/>
        </w:rPr>
        <w:t>והכי יפה על ידי סגן השר ידידי יצחק כהן.</w:t>
      </w:r>
      <w:bookmarkStart w:id="15" w:name="_ETM_Q1_214000"/>
      <w:bookmarkEnd w:id="15"/>
      <w:r>
        <w:rPr>
          <w:rFonts w:hint="cs"/>
          <w:rtl/>
        </w:rPr>
        <w:t xml:space="preserve"> בבקשה.</w:t>
      </w:r>
    </w:p>
    <w:p w:rsidR="00D1092C" w:rsidRDefault="00D1092C" w:rsidP="00D1092C">
      <w:pPr>
        <w:rPr>
          <w:rtl/>
        </w:rPr>
      </w:pPr>
    </w:p>
    <w:p w:rsidR="002F5C51" w:rsidRDefault="002F5C51" w:rsidP="002F5C51">
      <w:pPr>
        <w:pStyle w:val="-"/>
        <w:keepNext/>
        <w:rPr>
          <w:rtl/>
        </w:rPr>
      </w:pPr>
      <w:bookmarkStart w:id="16" w:name="ET_speakercontinue_799408_44"/>
      <w:r w:rsidRPr="002F5C51">
        <w:rPr>
          <w:rStyle w:val="TagStyle"/>
          <w:rtl/>
        </w:rPr>
        <w:t xml:space="preserve"> &lt;&lt; </w:t>
      </w:r>
      <w:proofErr w:type="spellStart"/>
      <w:r w:rsidRPr="002F5C51">
        <w:rPr>
          <w:rStyle w:val="TagStyle"/>
          <w:rtl/>
        </w:rPr>
        <w:t>דובר_המשך</w:t>
      </w:r>
      <w:proofErr w:type="spellEnd"/>
      <w:r w:rsidRPr="002F5C51">
        <w:rPr>
          <w:rStyle w:val="TagStyle"/>
          <w:rtl/>
        </w:rPr>
        <w:t xml:space="preserve"> &gt;&gt; </w:t>
      </w:r>
      <w:r w:rsidR="00FF4215">
        <w:rPr>
          <w:rtl/>
        </w:rPr>
        <w:t xml:space="preserve">נור </w:t>
      </w:r>
      <w:proofErr w:type="spellStart"/>
      <w:r w:rsidR="00FF4215">
        <w:rPr>
          <w:rtl/>
        </w:rPr>
        <w:t>חאי</w:t>
      </w:r>
      <w:r w:rsidR="00FF4215">
        <w:rPr>
          <w:rFonts w:hint="cs"/>
          <w:rtl/>
        </w:rPr>
        <w:t>כ</w:t>
      </w:r>
      <w:proofErr w:type="spellEnd"/>
      <w:r>
        <w:rPr>
          <w:rtl/>
        </w:rPr>
        <w:t>:</w:t>
      </w:r>
      <w:r w:rsidRPr="002F5C51">
        <w:rPr>
          <w:rStyle w:val="TagStyle"/>
          <w:rtl/>
        </w:rPr>
        <w:t xml:space="preserve"> &lt;&lt; </w:t>
      </w:r>
      <w:proofErr w:type="spellStart"/>
      <w:r w:rsidRPr="002F5C51">
        <w:rPr>
          <w:rStyle w:val="TagStyle"/>
          <w:rtl/>
        </w:rPr>
        <w:t>דובר_המשך</w:t>
      </w:r>
      <w:proofErr w:type="spellEnd"/>
      <w:r w:rsidRPr="002F5C51">
        <w:rPr>
          <w:rStyle w:val="TagStyle"/>
          <w:rtl/>
        </w:rPr>
        <w:t xml:space="preserve"> &gt;&gt;</w:t>
      </w:r>
      <w:r>
        <w:rPr>
          <w:rtl/>
        </w:rPr>
        <w:t xml:space="preserve"> </w:t>
      </w:r>
      <w:bookmarkEnd w:id="16"/>
    </w:p>
    <w:p w:rsidR="002F5C51" w:rsidRDefault="002F5C51" w:rsidP="002F5C51">
      <w:pPr>
        <w:pStyle w:val="KeepWithNext"/>
        <w:rPr>
          <w:rtl/>
        </w:rPr>
      </w:pPr>
    </w:p>
    <w:p w:rsidR="002F5C51" w:rsidRDefault="002F5C51" w:rsidP="002F5C51">
      <w:pPr>
        <w:rPr>
          <w:rtl/>
        </w:rPr>
      </w:pPr>
      <w:bookmarkStart w:id="17" w:name="_ETM_Q1_217000"/>
      <w:bookmarkEnd w:id="17"/>
      <w:r>
        <w:rPr>
          <w:rFonts w:hint="cs"/>
          <w:rtl/>
        </w:rPr>
        <w:t>טוב, אז התיקון שאנחנו מביאים מתייחס לשני חלקים.</w:t>
      </w:r>
      <w:r w:rsidR="00372C0D">
        <w:rPr>
          <w:rFonts w:hint="cs"/>
          <w:rtl/>
        </w:rPr>
        <w:t xml:space="preserve"> </w:t>
      </w:r>
      <w:r>
        <w:rPr>
          <w:rFonts w:hint="cs"/>
          <w:rtl/>
        </w:rPr>
        <w:t xml:space="preserve">בחלק </w:t>
      </w:r>
      <w:bookmarkStart w:id="18" w:name="_ETM_Q1_218000"/>
      <w:bookmarkEnd w:id="18"/>
      <w:r>
        <w:rPr>
          <w:rFonts w:hint="cs"/>
          <w:rtl/>
        </w:rPr>
        <w:t xml:space="preserve">הראשון של התיקון אנחנו מבקשים להרחיב את האפשרות להכיר </w:t>
      </w:r>
      <w:bookmarkStart w:id="19" w:name="_ETM_Q1_230000"/>
      <w:bookmarkEnd w:id="19"/>
      <w:r>
        <w:rPr>
          <w:rFonts w:hint="cs"/>
          <w:rtl/>
        </w:rPr>
        <w:t>בשירות חובה כשירות שמזכה בקצבה לפי חוק הגמלאות</w:t>
      </w:r>
      <w:bookmarkStart w:id="20" w:name="_ETM_Q1_231000"/>
      <w:bookmarkEnd w:id="20"/>
      <w:r>
        <w:rPr>
          <w:rFonts w:hint="cs"/>
          <w:rtl/>
        </w:rPr>
        <w:t xml:space="preserve">, הכוונה לפנסיה תקציבית. התיקון מתייחס לקבוצה ספציפית של עובדים. </w:t>
      </w:r>
      <w:bookmarkStart w:id="21" w:name="_ETM_Q1_238000"/>
      <w:bookmarkEnd w:id="21"/>
      <w:r>
        <w:rPr>
          <w:rFonts w:hint="cs"/>
          <w:rtl/>
        </w:rPr>
        <w:t xml:space="preserve">כפי שכבוד היושב-ראש התייחס ואמר, זה שוטרים, סוהרים, עובדי שירותי </w:t>
      </w:r>
      <w:bookmarkStart w:id="22" w:name="_ETM_Q1_244000"/>
      <w:bookmarkEnd w:id="22"/>
      <w:r>
        <w:rPr>
          <w:rFonts w:hint="cs"/>
          <w:rtl/>
        </w:rPr>
        <w:t>הביטחון, שזה שב"כ ומוסד.</w:t>
      </w:r>
    </w:p>
    <w:p w:rsidR="002F5C51" w:rsidRDefault="002F5C51" w:rsidP="002F5C51">
      <w:pPr>
        <w:rPr>
          <w:rtl/>
        </w:rPr>
      </w:pPr>
    </w:p>
    <w:p w:rsidR="00472CE7" w:rsidRDefault="002F5C51" w:rsidP="00D62C06">
      <w:pPr>
        <w:rPr>
          <w:rtl/>
        </w:rPr>
      </w:pPr>
      <w:bookmarkStart w:id="23" w:name="_ETM_Q1_237000"/>
      <w:bookmarkEnd w:id="23"/>
      <w:r>
        <w:rPr>
          <w:rFonts w:hint="cs"/>
          <w:rtl/>
        </w:rPr>
        <w:t xml:space="preserve">החלק השני </w:t>
      </w:r>
      <w:r w:rsidR="00D62C06">
        <w:rPr>
          <w:rFonts w:hint="cs"/>
          <w:rtl/>
        </w:rPr>
        <w:t xml:space="preserve">של תיקון החקיקה מתייחס </w:t>
      </w:r>
      <w:bookmarkStart w:id="24" w:name="_ETM_Q1_248000"/>
      <w:bookmarkEnd w:id="24"/>
      <w:r w:rsidR="00372C0D">
        <w:rPr>
          <w:rFonts w:hint="cs"/>
          <w:rtl/>
        </w:rPr>
        <w:t>בכלל לתחול</w:t>
      </w:r>
      <w:r w:rsidR="00D62C06">
        <w:rPr>
          <w:rFonts w:hint="cs"/>
          <w:rtl/>
        </w:rPr>
        <w:t xml:space="preserve">ה של חוק הגמלאות, הכוונה פנסיה תקציבית. אנחנו </w:t>
      </w:r>
      <w:r w:rsidR="00472CE7">
        <w:rPr>
          <w:rFonts w:hint="cs"/>
          <w:rtl/>
        </w:rPr>
        <w:t>מרחיבים קצת את הקבוצה</w:t>
      </w:r>
      <w:r w:rsidR="00D62C06">
        <w:rPr>
          <w:rFonts w:hint="cs"/>
          <w:rtl/>
        </w:rPr>
        <w:t xml:space="preserve"> שחל עליה חוק הגמלאות, ובכך </w:t>
      </w:r>
      <w:r w:rsidR="00472CE7">
        <w:rPr>
          <w:rFonts w:hint="cs"/>
          <w:rtl/>
        </w:rPr>
        <w:t>גם קבוצה יותר גדולה ש</w:t>
      </w:r>
      <w:r w:rsidR="00D62C06">
        <w:rPr>
          <w:rFonts w:hint="cs"/>
          <w:rtl/>
        </w:rPr>
        <w:t xml:space="preserve">ל שוטרים, סוהרים ועובדי </w:t>
      </w:r>
      <w:bookmarkStart w:id="25" w:name="_ETM_Q1_260000"/>
      <w:bookmarkEnd w:id="25"/>
      <w:r w:rsidR="00D62C06">
        <w:rPr>
          <w:rFonts w:hint="cs"/>
          <w:rtl/>
        </w:rPr>
        <w:t xml:space="preserve">שירותי הביטחון יוכלו ליהנות מהסדר של פנסיה תקציבית ולא מפנסיה </w:t>
      </w:r>
      <w:bookmarkStart w:id="26" w:name="_ETM_Q1_268000"/>
      <w:bookmarkEnd w:id="26"/>
      <w:r w:rsidR="00D62C06">
        <w:rPr>
          <w:rFonts w:hint="cs"/>
          <w:rtl/>
        </w:rPr>
        <w:t>צוברת.</w:t>
      </w:r>
    </w:p>
    <w:p w:rsidR="00D62C06" w:rsidRDefault="00D62C06" w:rsidP="00D62C06">
      <w:pPr>
        <w:rPr>
          <w:rtl/>
        </w:rPr>
      </w:pPr>
    </w:p>
    <w:p w:rsidR="00D62C06" w:rsidRDefault="00D62C06" w:rsidP="00D62C06">
      <w:pPr>
        <w:rPr>
          <w:rtl/>
        </w:rPr>
      </w:pPr>
      <w:bookmarkStart w:id="27" w:name="_ETM_Q1_270000"/>
      <w:bookmarkEnd w:id="27"/>
      <w:r>
        <w:rPr>
          <w:rFonts w:hint="cs"/>
          <w:rtl/>
        </w:rPr>
        <w:t xml:space="preserve">אני </w:t>
      </w:r>
      <w:r w:rsidR="00472CE7">
        <w:rPr>
          <w:rFonts w:hint="cs"/>
          <w:rtl/>
        </w:rPr>
        <w:t>אתחיל בהסבר לגבי</w:t>
      </w:r>
      <w:r>
        <w:rPr>
          <w:rFonts w:hint="cs"/>
          <w:rtl/>
        </w:rPr>
        <w:t xml:space="preserve"> החלק הראשון של התיקון. </w:t>
      </w:r>
      <w:r w:rsidR="00472CE7">
        <w:rPr>
          <w:rFonts w:hint="cs"/>
          <w:rtl/>
        </w:rPr>
        <w:t>לפי המצב המשפטי הקיים היום</w:t>
      </w:r>
      <w:r>
        <w:rPr>
          <w:rFonts w:hint="cs"/>
          <w:rtl/>
        </w:rPr>
        <w:t xml:space="preserve"> </w:t>
      </w:r>
      <w:bookmarkStart w:id="28" w:name="_ETM_Q1_282000"/>
      <w:bookmarkEnd w:id="28"/>
      <w:r>
        <w:rPr>
          <w:rtl/>
        </w:rPr>
        <w:t>–</w:t>
      </w:r>
      <w:r w:rsidR="00472CE7">
        <w:rPr>
          <w:rFonts w:hint="cs"/>
          <w:rtl/>
        </w:rPr>
        <w:t xml:space="preserve"> נתחיל בדוגמה הכי פשוטה של שוטרים</w:t>
      </w:r>
      <w:r>
        <w:rPr>
          <w:rFonts w:hint="cs"/>
          <w:rtl/>
        </w:rPr>
        <w:t xml:space="preserve"> </w:t>
      </w:r>
      <w:r>
        <w:rPr>
          <w:rtl/>
        </w:rPr>
        <w:t>–</w:t>
      </w:r>
      <w:r>
        <w:rPr>
          <w:rFonts w:hint="cs"/>
          <w:rtl/>
        </w:rPr>
        <w:t xml:space="preserve"> שוטר שהצטרף לשירות המשטרה לפני 31 בדצמבר שנת ,2000 ושירת </w:t>
      </w:r>
      <w:bookmarkStart w:id="29" w:name="_ETM_Q1_288000"/>
      <w:bookmarkEnd w:id="29"/>
      <w:r>
        <w:rPr>
          <w:rFonts w:hint="cs"/>
          <w:rtl/>
        </w:rPr>
        <w:t xml:space="preserve">בשירות המשטרה עשר שנים לפחות ופרש מהשירות כשוטר, הוא זכאי </w:t>
      </w:r>
      <w:bookmarkStart w:id="30" w:name="_ETM_Q1_292000"/>
      <w:bookmarkEnd w:id="30"/>
      <w:r>
        <w:rPr>
          <w:rFonts w:hint="cs"/>
          <w:rtl/>
        </w:rPr>
        <w:t xml:space="preserve">להכיר לו בתקופת שירות החובה כתקופה שמזכה אותו בפנסיה תקציבית </w:t>
      </w:r>
      <w:bookmarkStart w:id="31" w:name="_ETM_Q1_300000"/>
      <w:bookmarkEnd w:id="31"/>
      <w:r>
        <w:rPr>
          <w:rFonts w:hint="cs"/>
          <w:rtl/>
        </w:rPr>
        <w:t>לפי חוק הגמלאות.</w:t>
      </w:r>
      <w:bookmarkStart w:id="32" w:name="_ETM_Q1_303000"/>
      <w:bookmarkStart w:id="33" w:name="_ETM_Q1_304000"/>
      <w:bookmarkEnd w:id="32"/>
      <w:bookmarkEnd w:id="33"/>
      <w:r>
        <w:rPr>
          <w:rFonts w:hint="cs"/>
          <w:rtl/>
        </w:rPr>
        <w:t xml:space="preserve"> סעיף דומה קיים גם לסוהרים וגם לעובדי שירותי </w:t>
      </w:r>
      <w:bookmarkStart w:id="34" w:name="_ETM_Q1_306000"/>
      <w:bookmarkEnd w:id="34"/>
      <w:r>
        <w:rPr>
          <w:rFonts w:hint="cs"/>
          <w:rtl/>
        </w:rPr>
        <w:t>הביטחון וגם למשרתי הקבע.</w:t>
      </w:r>
    </w:p>
    <w:p w:rsidR="00D62C06" w:rsidRDefault="00D62C06" w:rsidP="00D62C06">
      <w:pPr>
        <w:rPr>
          <w:rtl/>
        </w:rPr>
      </w:pPr>
    </w:p>
    <w:p w:rsidR="00472CE7" w:rsidRDefault="00D62C06" w:rsidP="00D62C06">
      <w:pPr>
        <w:rPr>
          <w:rtl/>
        </w:rPr>
      </w:pPr>
      <w:bookmarkStart w:id="35" w:name="_ETM_Q1_312000"/>
      <w:bookmarkEnd w:id="35"/>
      <w:r>
        <w:rPr>
          <w:rFonts w:hint="cs"/>
          <w:rtl/>
        </w:rPr>
        <w:t xml:space="preserve">אבל בהתאם לנוסח </w:t>
      </w:r>
      <w:bookmarkStart w:id="36" w:name="_ETM_Q1_315000"/>
      <w:bookmarkEnd w:id="36"/>
      <w:r>
        <w:rPr>
          <w:rFonts w:hint="cs"/>
          <w:rtl/>
        </w:rPr>
        <w:t xml:space="preserve">של הסעיפים היום, אם עובד כזה עובר משירות לשירות, למשל </w:t>
      </w:r>
      <w:bookmarkStart w:id="37" w:name="_ETM_Q1_317000"/>
      <w:bookmarkEnd w:id="37"/>
      <w:r>
        <w:rPr>
          <w:rFonts w:hint="cs"/>
          <w:rtl/>
        </w:rPr>
        <w:t xml:space="preserve">משירות המשטרה לשירות בתי הסוהר או לשירותי הביטחון, והוא עושה </w:t>
      </w:r>
      <w:bookmarkStart w:id="38" w:name="_ETM_Q1_326000"/>
      <w:bookmarkEnd w:id="38"/>
      <w:r>
        <w:rPr>
          <w:rFonts w:hint="cs"/>
          <w:rtl/>
        </w:rPr>
        <w:t xml:space="preserve">את המעבר הזה אחרי 31 בדצמבר שנת 2000, אז הוא פשוט מאבד את האפשרות להכיר לו בשירות חובה. זאת בהתאם </w:t>
      </w:r>
      <w:bookmarkStart w:id="39" w:name="_ETM_Q1_334000"/>
      <w:bookmarkEnd w:id="39"/>
      <w:r>
        <w:rPr>
          <w:rFonts w:hint="cs"/>
          <w:rtl/>
        </w:rPr>
        <w:t xml:space="preserve">לנוסח הקיים של הסעיף, העובד חייב להצטרף לשירות שממנו </w:t>
      </w:r>
      <w:bookmarkStart w:id="40" w:name="_ETM_Q1_337000"/>
      <w:bookmarkEnd w:id="40"/>
      <w:r>
        <w:rPr>
          <w:rFonts w:hint="cs"/>
          <w:rtl/>
        </w:rPr>
        <w:t xml:space="preserve">הוא פורש בסופו של דבר לפני 31 בדצמבר שנת </w:t>
      </w:r>
      <w:bookmarkStart w:id="41" w:name="_ETM_Q1_339000"/>
      <w:bookmarkEnd w:id="41"/>
      <w:r>
        <w:rPr>
          <w:rFonts w:hint="cs"/>
          <w:rtl/>
        </w:rPr>
        <w:t xml:space="preserve">2000. </w:t>
      </w:r>
      <w:bookmarkStart w:id="42" w:name="_ETM_Q1_341000"/>
      <w:bookmarkEnd w:id="42"/>
      <w:r w:rsidR="00472CE7">
        <w:rPr>
          <w:rFonts w:hint="cs"/>
          <w:rtl/>
        </w:rPr>
        <w:t>ולכן אם הוא עושה את המעבר</w:t>
      </w:r>
      <w:r>
        <w:rPr>
          <w:rFonts w:hint="cs"/>
          <w:rtl/>
        </w:rPr>
        <w:t xml:space="preserve"> אחרי 2000, אז למעשה הוא מאבד את האפשרות להכיר </w:t>
      </w:r>
      <w:bookmarkStart w:id="43" w:name="_ETM_Q1_344000"/>
      <w:bookmarkEnd w:id="43"/>
      <w:r>
        <w:rPr>
          <w:rFonts w:hint="cs"/>
          <w:rtl/>
        </w:rPr>
        <w:t xml:space="preserve">לו בשירות חובה. </w:t>
      </w:r>
    </w:p>
    <w:p w:rsidR="00D62C06" w:rsidRDefault="00D62C06" w:rsidP="00D1092C">
      <w:pPr>
        <w:rPr>
          <w:rtl/>
        </w:rPr>
      </w:pPr>
    </w:p>
    <w:p w:rsidR="00472CE7" w:rsidRDefault="00D62C06" w:rsidP="00D62C06">
      <w:pPr>
        <w:rPr>
          <w:rtl/>
        </w:rPr>
      </w:pPr>
      <w:bookmarkStart w:id="44" w:name="_ETM_Q1_347000"/>
      <w:bookmarkEnd w:id="44"/>
      <w:r>
        <w:rPr>
          <w:rFonts w:hint="cs"/>
          <w:rtl/>
        </w:rPr>
        <w:t xml:space="preserve">מה שאנחנו מציעים בחלק הראשון של התיקון </w:t>
      </w:r>
      <w:bookmarkStart w:id="45" w:name="_ETM_Q1_352000"/>
      <w:bookmarkEnd w:id="45"/>
      <w:r>
        <w:rPr>
          <w:rFonts w:hint="cs"/>
          <w:rtl/>
        </w:rPr>
        <w:t xml:space="preserve">זה פשוט להגדיר שירות מזכה, שהוא שירות בשירות </w:t>
      </w:r>
      <w:bookmarkStart w:id="46" w:name="_ETM_Q1_357000"/>
      <w:bookmarkEnd w:id="46"/>
      <w:r>
        <w:rPr>
          <w:rFonts w:hint="cs"/>
          <w:rtl/>
        </w:rPr>
        <w:t xml:space="preserve">המשטרה, שב"ס ושירותי הביטחון או בשירות הקבע, ובצורה הכי </w:t>
      </w:r>
      <w:bookmarkStart w:id="47" w:name="_ETM_Q1_361000"/>
      <w:bookmarkEnd w:id="47"/>
      <w:r>
        <w:rPr>
          <w:rFonts w:hint="cs"/>
          <w:rtl/>
        </w:rPr>
        <w:t>פשוטה להגיד: מי שהצטרף לשירות מזכה לפני 31 בדצמבר 2000</w:t>
      </w:r>
      <w:bookmarkStart w:id="48" w:name="_ETM_Q1_370000"/>
      <w:bookmarkEnd w:id="48"/>
      <w:r>
        <w:rPr>
          <w:rFonts w:hint="cs"/>
          <w:rtl/>
        </w:rPr>
        <w:t xml:space="preserve"> </w:t>
      </w:r>
      <w:r>
        <w:rPr>
          <w:rtl/>
        </w:rPr>
        <w:t>–</w:t>
      </w:r>
      <w:r>
        <w:rPr>
          <w:rFonts w:hint="cs"/>
          <w:rtl/>
        </w:rPr>
        <w:t xml:space="preserve"> אחד מהגופים שמניתי עכשיו </w:t>
      </w:r>
      <w:r>
        <w:rPr>
          <w:rtl/>
        </w:rPr>
        <w:t>–</w:t>
      </w:r>
      <w:r>
        <w:rPr>
          <w:rFonts w:hint="cs"/>
          <w:rtl/>
        </w:rPr>
        <w:t xml:space="preserve"> ושירת עשר </w:t>
      </w:r>
      <w:bookmarkStart w:id="49" w:name="_ETM_Q1_376000"/>
      <w:bookmarkEnd w:id="49"/>
      <w:r>
        <w:rPr>
          <w:rFonts w:hint="cs"/>
          <w:rtl/>
        </w:rPr>
        <w:t xml:space="preserve">שנים לפחות בכל הגופים יחד במצטבר, או בחלקם, אם הוא מגיע לעשר שנים, ופורש מהשירות כשוטר, </w:t>
      </w:r>
      <w:bookmarkStart w:id="50" w:name="_ETM_Q1_381000"/>
      <w:bookmarkEnd w:id="50"/>
      <w:r>
        <w:rPr>
          <w:rFonts w:hint="cs"/>
          <w:rtl/>
        </w:rPr>
        <w:t>כסוהר או עובד שירותי הביטחון, אנחנו מכירים לו בשירות חובה</w:t>
      </w:r>
      <w:bookmarkStart w:id="51" w:name="_ETM_Q1_386000"/>
      <w:bookmarkEnd w:id="51"/>
      <w:r>
        <w:rPr>
          <w:rFonts w:hint="cs"/>
          <w:rtl/>
        </w:rPr>
        <w:t xml:space="preserve"> כשירות שמזכה בקצבה לפי חוק הגמלאות. זה בקצרה החלק הראשון </w:t>
      </w:r>
      <w:bookmarkStart w:id="52" w:name="_ETM_Q1_392000"/>
      <w:bookmarkEnd w:id="52"/>
      <w:r>
        <w:rPr>
          <w:rFonts w:hint="cs"/>
          <w:rtl/>
        </w:rPr>
        <w:t>של התיקון.</w:t>
      </w:r>
    </w:p>
    <w:p w:rsidR="00472CE7" w:rsidRDefault="00472CE7" w:rsidP="00D1092C">
      <w:pPr>
        <w:rPr>
          <w:rtl/>
        </w:rPr>
      </w:pPr>
    </w:p>
    <w:p w:rsidR="004D07B2" w:rsidRDefault="004D07B2" w:rsidP="004D07B2">
      <w:pPr>
        <w:pStyle w:val="af6"/>
        <w:keepNext/>
        <w:rPr>
          <w:rtl/>
        </w:rPr>
      </w:pPr>
      <w:bookmarkStart w:id="53" w:name="ET_yor_5299_9"/>
      <w:r w:rsidRPr="004D07B2">
        <w:rPr>
          <w:rStyle w:val="TagStyle"/>
          <w:rtl/>
        </w:rPr>
        <w:t xml:space="preserve"> &lt;&lt; </w:t>
      </w:r>
      <w:proofErr w:type="spellStart"/>
      <w:r w:rsidRPr="004D07B2">
        <w:rPr>
          <w:rStyle w:val="TagStyle"/>
          <w:rtl/>
        </w:rPr>
        <w:t>יור</w:t>
      </w:r>
      <w:proofErr w:type="spellEnd"/>
      <w:r w:rsidRPr="004D07B2">
        <w:rPr>
          <w:rStyle w:val="TagStyle"/>
          <w:rtl/>
        </w:rPr>
        <w:t xml:space="preserve"> &gt;&gt; </w:t>
      </w:r>
      <w:r>
        <w:rPr>
          <w:rtl/>
        </w:rPr>
        <w:t xml:space="preserve">היו"ר אלי </w:t>
      </w:r>
      <w:proofErr w:type="spellStart"/>
      <w:r>
        <w:rPr>
          <w:rtl/>
        </w:rPr>
        <w:t>אלאלוף</w:t>
      </w:r>
      <w:proofErr w:type="spellEnd"/>
      <w:r>
        <w:rPr>
          <w:rtl/>
        </w:rPr>
        <w:t>:</w:t>
      </w:r>
      <w:r w:rsidRPr="004D07B2">
        <w:rPr>
          <w:rStyle w:val="TagStyle"/>
          <w:rtl/>
        </w:rPr>
        <w:t xml:space="preserve"> &lt;&lt; </w:t>
      </w:r>
      <w:proofErr w:type="spellStart"/>
      <w:r w:rsidRPr="004D07B2">
        <w:rPr>
          <w:rStyle w:val="TagStyle"/>
          <w:rtl/>
        </w:rPr>
        <w:t>יור</w:t>
      </w:r>
      <w:proofErr w:type="spellEnd"/>
      <w:r w:rsidRPr="004D07B2">
        <w:rPr>
          <w:rStyle w:val="TagStyle"/>
          <w:rtl/>
        </w:rPr>
        <w:t xml:space="preserve"> &gt;&gt;</w:t>
      </w:r>
      <w:r>
        <w:rPr>
          <w:rtl/>
        </w:rPr>
        <w:t xml:space="preserve"> </w:t>
      </w:r>
      <w:bookmarkEnd w:id="53"/>
    </w:p>
    <w:p w:rsidR="004D07B2" w:rsidRDefault="004D07B2" w:rsidP="004D07B2">
      <w:pPr>
        <w:pStyle w:val="KeepWithNext"/>
        <w:rPr>
          <w:rtl/>
        </w:rPr>
      </w:pPr>
    </w:p>
    <w:p w:rsidR="004D07B2" w:rsidRDefault="004D07B2" w:rsidP="004D07B2">
      <w:pPr>
        <w:rPr>
          <w:rtl/>
        </w:rPr>
      </w:pPr>
      <w:r>
        <w:rPr>
          <w:rFonts w:hint="cs"/>
          <w:rtl/>
        </w:rPr>
        <w:t>מי יזם את התיקון</w:t>
      </w:r>
      <w:r w:rsidR="00D62C06">
        <w:rPr>
          <w:rFonts w:hint="cs"/>
          <w:rtl/>
        </w:rPr>
        <w:t xml:space="preserve"> הזה?</w:t>
      </w:r>
    </w:p>
    <w:p w:rsidR="004D07B2" w:rsidRDefault="004D07B2" w:rsidP="004D07B2">
      <w:pPr>
        <w:pStyle w:val="KeepWithNext"/>
        <w:rPr>
          <w:rStyle w:val="TagStyle"/>
          <w:rFonts w:ascii="David" w:hAnsi="David"/>
          <w:u w:val="single"/>
          <w:rtl/>
          <w:lang w:eastAsia="he-IL"/>
        </w:rPr>
      </w:pPr>
    </w:p>
    <w:p w:rsidR="00D62C06" w:rsidRDefault="00D62C06" w:rsidP="00D62C06">
      <w:pPr>
        <w:pStyle w:val="-"/>
        <w:keepNext/>
        <w:rPr>
          <w:rtl/>
        </w:rPr>
      </w:pPr>
      <w:bookmarkStart w:id="54" w:name="ET_speakercontinue_799408_45"/>
      <w:r w:rsidRPr="00D62C06">
        <w:rPr>
          <w:rStyle w:val="TagStyle"/>
          <w:rtl/>
        </w:rPr>
        <w:t xml:space="preserve"> &lt;&lt; </w:t>
      </w:r>
      <w:proofErr w:type="spellStart"/>
      <w:r w:rsidRPr="00D62C06">
        <w:rPr>
          <w:rStyle w:val="TagStyle"/>
          <w:rtl/>
        </w:rPr>
        <w:t>דובר_המשך</w:t>
      </w:r>
      <w:proofErr w:type="spellEnd"/>
      <w:r w:rsidRPr="00D62C06">
        <w:rPr>
          <w:rStyle w:val="TagStyle"/>
          <w:rtl/>
        </w:rPr>
        <w:t xml:space="preserve"> &gt;&gt; </w:t>
      </w:r>
      <w:r w:rsidR="00FF4215">
        <w:rPr>
          <w:rtl/>
        </w:rPr>
        <w:t xml:space="preserve">נור </w:t>
      </w:r>
      <w:proofErr w:type="spellStart"/>
      <w:r w:rsidR="00FF4215">
        <w:rPr>
          <w:rtl/>
        </w:rPr>
        <w:t>חאי</w:t>
      </w:r>
      <w:r w:rsidR="00FF4215">
        <w:rPr>
          <w:rFonts w:hint="cs"/>
          <w:rtl/>
        </w:rPr>
        <w:t>כ</w:t>
      </w:r>
      <w:proofErr w:type="spellEnd"/>
      <w:r>
        <w:rPr>
          <w:rtl/>
        </w:rPr>
        <w:t>:</w:t>
      </w:r>
      <w:r w:rsidRPr="00D62C06">
        <w:rPr>
          <w:rStyle w:val="TagStyle"/>
          <w:rtl/>
        </w:rPr>
        <w:t xml:space="preserve"> &lt;&lt; </w:t>
      </w:r>
      <w:proofErr w:type="spellStart"/>
      <w:r w:rsidRPr="00D62C06">
        <w:rPr>
          <w:rStyle w:val="TagStyle"/>
          <w:rtl/>
        </w:rPr>
        <w:t>דובר_המשך</w:t>
      </w:r>
      <w:proofErr w:type="spellEnd"/>
      <w:r w:rsidRPr="00D62C06">
        <w:rPr>
          <w:rStyle w:val="TagStyle"/>
          <w:rtl/>
        </w:rPr>
        <w:t xml:space="preserve"> &gt;&gt;</w:t>
      </w:r>
      <w:r>
        <w:rPr>
          <w:rtl/>
        </w:rPr>
        <w:t xml:space="preserve"> </w:t>
      </w:r>
      <w:bookmarkEnd w:id="54"/>
    </w:p>
    <w:p w:rsidR="00D62C06" w:rsidRDefault="00D62C06" w:rsidP="00D62C06">
      <w:pPr>
        <w:pStyle w:val="KeepWithNext"/>
        <w:rPr>
          <w:rtl/>
        </w:rPr>
      </w:pPr>
    </w:p>
    <w:p w:rsidR="004D07B2" w:rsidRDefault="004D07B2" w:rsidP="004D07B2">
      <w:pPr>
        <w:rPr>
          <w:rtl/>
        </w:rPr>
      </w:pPr>
      <w:bookmarkStart w:id="55" w:name="_ETM_Q1_401000"/>
      <w:bookmarkEnd w:id="55"/>
      <w:r>
        <w:rPr>
          <w:rFonts w:hint="cs"/>
          <w:rtl/>
        </w:rPr>
        <w:t>שירותי הביטחון</w:t>
      </w:r>
      <w:r w:rsidR="00D62C06">
        <w:rPr>
          <w:rFonts w:hint="cs"/>
          <w:rtl/>
        </w:rPr>
        <w:t xml:space="preserve">. יש גם תיקים תלויים ועומדים בבתי הדין, </w:t>
      </w:r>
      <w:bookmarkStart w:id="56" w:name="_ETM_Q1_409000"/>
      <w:bookmarkEnd w:id="56"/>
      <w:r w:rsidR="00D62C06">
        <w:rPr>
          <w:rFonts w:hint="cs"/>
          <w:rtl/>
        </w:rPr>
        <w:t>שתבעו את ההכרה בשירות חובה.</w:t>
      </w:r>
    </w:p>
    <w:p w:rsidR="00D62C06" w:rsidRDefault="00D62C06" w:rsidP="00D62C06">
      <w:pPr>
        <w:rPr>
          <w:rStyle w:val="TagStyle"/>
          <w:rtl/>
        </w:rPr>
      </w:pPr>
    </w:p>
    <w:p w:rsidR="00D62C06" w:rsidRDefault="00D62C06" w:rsidP="00D62C06">
      <w:pPr>
        <w:pStyle w:val="af6"/>
        <w:keepNext/>
        <w:rPr>
          <w:rtl/>
        </w:rPr>
      </w:pPr>
      <w:bookmarkStart w:id="57" w:name="ET_yor_5299_47"/>
      <w:r w:rsidRPr="00D62C06">
        <w:rPr>
          <w:rStyle w:val="TagStyle"/>
          <w:rtl/>
        </w:rPr>
        <w:t xml:space="preserve"> &lt;&lt; </w:t>
      </w:r>
      <w:proofErr w:type="spellStart"/>
      <w:r w:rsidRPr="00D62C06">
        <w:rPr>
          <w:rStyle w:val="TagStyle"/>
          <w:rtl/>
        </w:rPr>
        <w:t>יור</w:t>
      </w:r>
      <w:proofErr w:type="spellEnd"/>
      <w:r w:rsidRPr="00D62C06">
        <w:rPr>
          <w:rStyle w:val="TagStyle"/>
          <w:rtl/>
        </w:rPr>
        <w:t xml:space="preserve"> &gt;&gt; </w:t>
      </w:r>
      <w:r>
        <w:rPr>
          <w:rtl/>
        </w:rPr>
        <w:t xml:space="preserve">היו"ר אלי </w:t>
      </w:r>
      <w:proofErr w:type="spellStart"/>
      <w:r>
        <w:rPr>
          <w:rtl/>
        </w:rPr>
        <w:t>אלאלוף</w:t>
      </w:r>
      <w:proofErr w:type="spellEnd"/>
      <w:r>
        <w:rPr>
          <w:rtl/>
        </w:rPr>
        <w:t>:</w:t>
      </w:r>
      <w:r w:rsidRPr="00D62C06">
        <w:rPr>
          <w:rStyle w:val="TagStyle"/>
          <w:rtl/>
        </w:rPr>
        <w:t xml:space="preserve"> &lt;&lt; </w:t>
      </w:r>
      <w:proofErr w:type="spellStart"/>
      <w:r w:rsidRPr="00D62C06">
        <w:rPr>
          <w:rStyle w:val="TagStyle"/>
          <w:rtl/>
        </w:rPr>
        <w:t>יור</w:t>
      </w:r>
      <w:proofErr w:type="spellEnd"/>
      <w:r w:rsidRPr="00D62C06">
        <w:rPr>
          <w:rStyle w:val="TagStyle"/>
          <w:rtl/>
        </w:rPr>
        <w:t xml:space="preserve"> &gt;&gt;</w:t>
      </w:r>
      <w:r>
        <w:rPr>
          <w:rtl/>
        </w:rPr>
        <w:t xml:space="preserve"> </w:t>
      </w:r>
      <w:bookmarkEnd w:id="57"/>
    </w:p>
    <w:p w:rsidR="00D62C06" w:rsidRDefault="00D62C06" w:rsidP="00D62C06">
      <w:pPr>
        <w:pStyle w:val="KeepWithNext"/>
        <w:rPr>
          <w:rtl/>
        </w:rPr>
      </w:pPr>
    </w:p>
    <w:p w:rsidR="00D62C06" w:rsidRPr="00D62C06" w:rsidRDefault="00D62C06" w:rsidP="00D62C06">
      <w:pPr>
        <w:rPr>
          <w:rtl/>
        </w:rPr>
      </w:pPr>
      <w:bookmarkStart w:id="58" w:name="_ETM_Q1_410000"/>
      <w:bookmarkEnd w:id="58"/>
      <w:r>
        <w:rPr>
          <w:rFonts w:hint="cs"/>
          <w:rtl/>
        </w:rPr>
        <w:t xml:space="preserve">זו הצעה עכשיו של האוצר, </w:t>
      </w:r>
      <w:bookmarkStart w:id="59" w:name="_ETM_Q1_414000"/>
      <w:bookmarkEnd w:id="59"/>
      <w:r>
        <w:rPr>
          <w:rFonts w:hint="cs"/>
          <w:rtl/>
        </w:rPr>
        <w:t xml:space="preserve">לא? מה הביא את האוצר להצעה כל כך נדיבה, ובעיניי </w:t>
      </w:r>
      <w:bookmarkStart w:id="60" w:name="_ETM_Q1_415000"/>
      <w:bookmarkEnd w:id="60"/>
      <w:r>
        <w:rPr>
          <w:rFonts w:hint="cs"/>
          <w:rtl/>
        </w:rPr>
        <w:t>נכונה?</w:t>
      </w:r>
      <w:bookmarkStart w:id="61" w:name="_ETM_Q1_412000"/>
      <w:bookmarkEnd w:id="61"/>
    </w:p>
    <w:p w:rsidR="004D07B2" w:rsidRDefault="00372C0D" w:rsidP="00D62C06">
      <w:pPr>
        <w:pStyle w:val="af6"/>
        <w:rPr>
          <w:rtl/>
        </w:rPr>
      </w:pPr>
      <w:r>
        <w:rPr>
          <w:rtl/>
        </w:rPr>
        <w:lastRenderedPageBreak/>
        <w:t xml:space="preserve"> </w:t>
      </w:r>
    </w:p>
    <w:p w:rsidR="004D07B2" w:rsidRDefault="004D07B2" w:rsidP="004D07B2">
      <w:pPr>
        <w:pStyle w:val="-"/>
        <w:keepNext/>
        <w:rPr>
          <w:rtl/>
        </w:rPr>
      </w:pPr>
      <w:bookmarkStart w:id="62" w:name="ET_speakercontinue_799408_12"/>
      <w:r w:rsidRPr="004D07B2">
        <w:rPr>
          <w:rStyle w:val="TagStyle"/>
          <w:rtl/>
        </w:rPr>
        <w:t xml:space="preserve"> &lt;&lt; </w:t>
      </w:r>
      <w:proofErr w:type="spellStart"/>
      <w:r w:rsidRPr="004D07B2">
        <w:rPr>
          <w:rStyle w:val="TagStyle"/>
          <w:rtl/>
        </w:rPr>
        <w:t>דובר_המשך</w:t>
      </w:r>
      <w:proofErr w:type="spellEnd"/>
      <w:r w:rsidRPr="004D07B2">
        <w:rPr>
          <w:rStyle w:val="TagStyle"/>
          <w:rtl/>
        </w:rPr>
        <w:t xml:space="preserve"> &gt;&gt; </w:t>
      </w:r>
      <w:r w:rsidR="00FF4215">
        <w:rPr>
          <w:rtl/>
        </w:rPr>
        <w:t xml:space="preserve">נור </w:t>
      </w:r>
      <w:proofErr w:type="spellStart"/>
      <w:r w:rsidR="00FF4215">
        <w:rPr>
          <w:rtl/>
        </w:rPr>
        <w:t>חאי</w:t>
      </w:r>
      <w:r w:rsidR="00FF4215">
        <w:rPr>
          <w:rFonts w:hint="cs"/>
          <w:rtl/>
        </w:rPr>
        <w:t>כ</w:t>
      </w:r>
      <w:proofErr w:type="spellEnd"/>
      <w:r>
        <w:rPr>
          <w:rtl/>
        </w:rPr>
        <w:t>:</w:t>
      </w:r>
      <w:r w:rsidRPr="004D07B2">
        <w:rPr>
          <w:rStyle w:val="TagStyle"/>
          <w:rtl/>
        </w:rPr>
        <w:t xml:space="preserve"> &lt;&lt; </w:t>
      </w:r>
      <w:proofErr w:type="spellStart"/>
      <w:r w:rsidRPr="004D07B2">
        <w:rPr>
          <w:rStyle w:val="TagStyle"/>
          <w:rtl/>
        </w:rPr>
        <w:t>דובר_המשך</w:t>
      </w:r>
      <w:proofErr w:type="spellEnd"/>
      <w:r w:rsidRPr="004D07B2">
        <w:rPr>
          <w:rStyle w:val="TagStyle"/>
          <w:rtl/>
        </w:rPr>
        <w:t xml:space="preserve"> &gt;&gt;</w:t>
      </w:r>
      <w:r>
        <w:rPr>
          <w:rtl/>
        </w:rPr>
        <w:t xml:space="preserve"> </w:t>
      </w:r>
      <w:bookmarkEnd w:id="62"/>
    </w:p>
    <w:p w:rsidR="004D07B2" w:rsidRDefault="004D07B2" w:rsidP="004D07B2">
      <w:pPr>
        <w:pStyle w:val="KeepWithNext"/>
        <w:rPr>
          <w:rtl/>
        </w:rPr>
      </w:pPr>
    </w:p>
    <w:p w:rsidR="004D07B2" w:rsidRDefault="00D62C06" w:rsidP="00D62C06">
      <w:pPr>
        <w:rPr>
          <w:rtl/>
        </w:rPr>
      </w:pPr>
      <w:r>
        <w:rPr>
          <w:rFonts w:hint="cs"/>
          <w:rtl/>
        </w:rPr>
        <w:t xml:space="preserve">בסופו של דבר </w:t>
      </w:r>
      <w:r w:rsidR="004D07B2">
        <w:rPr>
          <w:rFonts w:hint="cs"/>
          <w:rtl/>
        </w:rPr>
        <w:t>התגבשה החלטה משותפת</w:t>
      </w:r>
      <w:r>
        <w:rPr>
          <w:rFonts w:hint="cs"/>
          <w:rtl/>
        </w:rPr>
        <w:t xml:space="preserve"> גם של שר האוצר, גם של </w:t>
      </w:r>
      <w:bookmarkStart w:id="63" w:name="_ETM_Q1_426000"/>
      <w:bookmarkEnd w:id="63"/>
      <w:r>
        <w:rPr>
          <w:rFonts w:hint="cs"/>
          <w:rtl/>
        </w:rPr>
        <w:t xml:space="preserve">הגופים שיזמו ותמכו בתיקון וביקשו את התיקון. אחרי דיונים </w:t>
      </w:r>
      <w:bookmarkStart w:id="64" w:name="_ETM_Q1_429000"/>
      <w:bookmarkEnd w:id="64"/>
      <w:r>
        <w:rPr>
          <w:rFonts w:hint="cs"/>
          <w:rtl/>
        </w:rPr>
        <w:t>עם אגף תקציבים הגענו לסיכום עם משרד המשפטים גם שאנחנו</w:t>
      </w:r>
      <w:bookmarkStart w:id="65" w:name="_ETM_Q1_436000"/>
      <w:bookmarkEnd w:id="65"/>
      <w:r>
        <w:rPr>
          <w:rFonts w:hint="cs"/>
          <w:rtl/>
        </w:rPr>
        <w:t xml:space="preserve"> - - -</w:t>
      </w:r>
    </w:p>
    <w:p w:rsidR="00D62C06" w:rsidRDefault="00D62C06" w:rsidP="00D62C06">
      <w:pPr>
        <w:rPr>
          <w:rtl/>
        </w:rPr>
      </w:pPr>
      <w:bookmarkStart w:id="66" w:name="_ETM_Q1_437000"/>
      <w:bookmarkEnd w:id="66"/>
    </w:p>
    <w:p w:rsidR="00D62C06" w:rsidRDefault="00D62C06" w:rsidP="00D62C06">
      <w:pPr>
        <w:pStyle w:val="af6"/>
        <w:keepNext/>
        <w:rPr>
          <w:rtl/>
        </w:rPr>
      </w:pPr>
      <w:r w:rsidRPr="00D62C06">
        <w:rPr>
          <w:rStyle w:val="TagStyle"/>
          <w:rtl/>
        </w:rPr>
        <w:t xml:space="preserve"> &lt;&lt; </w:t>
      </w:r>
      <w:proofErr w:type="spellStart"/>
      <w:r w:rsidRPr="00D62C06">
        <w:rPr>
          <w:rStyle w:val="TagStyle"/>
          <w:rtl/>
        </w:rPr>
        <w:t>יור</w:t>
      </w:r>
      <w:proofErr w:type="spellEnd"/>
      <w:r w:rsidRPr="00D62C06">
        <w:rPr>
          <w:rStyle w:val="TagStyle"/>
          <w:rtl/>
        </w:rPr>
        <w:t xml:space="preserve"> &gt;&gt; </w:t>
      </w:r>
      <w:r>
        <w:rPr>
          <w:rtl/>
        </w:rPr>
        <w:t xml:space="preserve">היו"ר אלי </w:t>
      </w:r>
      <w:proofErr w:type="spellStart"/>
      <w:r>
        <w:rPr>
          <w:rtl/>
        </w:rPr>
        <w:t>אלאלוף</w:t>
      </w:r>
      <w:proofErr w:type="spellEnd"/>
      <w:r>
        <w:rPr>
          <w:rtl/>
        </w:rPr>
        <w:t>:</w:t>
      </w:r>
      <w:r w:rsidRPr="00D62C06">
        <w:rPr>
          <w:rStyle w:val="TagStyle"/>
          <w:rtl/>
        </w:rPr>
        <w:t xml:space="preserve"> &lt;&lt; </w:t>
      </w:r>
      <w:proofErr w:type="spellStart"/>
      <w:r w:rsidRPr="00D62C06">
        <w:rPr>
          <w:rStyle w:val="TagStyle"/>
          <w:rtl/>
        </w:rPr>
        <w:t>יור</w:t>
      </w:r>
      <w:proofErr w:type="spellEnd"/>
      <w:r w:rsidRPr="00D62C06">
        <w:rPr>
          <w:rStyle w:val="TagStyle"/>
          <w:rtl/>
        </w:rPr>
        <w:t xml:space="preserve"> &gt;&gt;</w:t>
      </w:r>
      <w:r>
        <w:rPr>
          <w:rtl/>
        </w:rPr>
        <w:t xml:space="preserve"> </w:t>
      </w:r>
    </w:p>
    <w:p w:rsidR="00D62C06" w:rsidRDefault="00D62C06" w:rsidP="00D62C06">
      <w:pPr>
        <w:pStyle w:val="KeepWithNext"/>
        <w:rPr>
          <w:rtl/>
        </w:rPr>
      </w:pPr>
    </w:p>
    <w:p w:rsidR="00D62C06" w:rsidRDefault="00D62C06" w:rsidP="00D62C06">
      <w:pPr>
        <w:rPr>
          <w:rtl/>
        </w:rPr>
      </w:pPr>
      <w:bookmarkStart w:id="67" w:name="_ETM_Q1_438000"/>
      <w:bookmarkEnd w:id="67"/>
      <w:r>
        <w:rPr>
          <w:rFonts w:hint="cs"/>
          <w:rtl/>
        </w:rPr>
        <w:t xml:space="preserve">אנחנו יודעים כמה עולה התיקון </w:t>
      </w:r>
      <w:bookmarkStart w:id="68" w:name="_ETM_Q1_435000"/>
      <w:bookmarkEnd w:id="68"/>
      <w:r>
        <w:rPr>
          <w:rFonts w:hint="cs"/>
          <w:rtl/>
        </w:rPr>
        <w:t>הזה?</w:t>
      </w:r>
      <w:r w:rsidR="00372C0D">
        <w:rPr>
          <w:rtl/>
        </w:rPr>
        <w:t xml:space="preserve"> </w:t>
      </w:r>
    </w:p>
    <w:p w:rsidR="00485729" w:rsidRDefault="00485729" w:rsidP="004D07B2">
      <w:pPr>
        <w:rPr>
          <w:rtl/>
        </w:rPr>
      </w:pPr>
    </w:p>
    <w:p w:rsidR="00485729" w:rsidRDefault="00485729" w:rsidP="00485729">
      <w:pPr>
        <w:pStyle w:val="af9"/>
        <w:keepNext/>
        <w:rPr>
          <w:rtl/>
        </w:rPr>
      </w:pPr>
      <w:bookmarkStart w:id="69" w:name="ET_guest_784471_13"/>
      <w:r w:rsidRPr="00485729">
        <w:rPr>
          <w:rStyle w:val="TagStyle"/>
          <w:rtl/>
        </w:rPr>
        <w:t xml:space="preserve"> &lt;&lt; אורח &gt;&gt; </w:t>
      </w:r>
      <w:r>
        <w:rPr>
          <w:rtl/>
        </w:rPr>
        <w:t>עמיחי דוד:</w:t>
      </w:r>
      <w:r w:rsidRPr="00485729">
        <w:rPr>
          <w:rStyle w:val="TagStyle"/>
          <w:rtl/>
        </w:rPr>
        <w:t xml:space="preserve"> &lt;&lt; אורח &gt;&gt;</w:t>
      </w:r>
      <w:r>
        <w:rPr>
          <w:rtl/>
        </w:rPr>
        <w:t xml:space="preserve"> </w:t>
      </w:r>
      <w:bookmarkEnd w:id="69"/>
    </w:p>
    <w:p w:rsidR="00485729" w:rsidRDefault="00485729" w:rsidP="00485729">
      <w:pPr>
        <w:pStyle w:val="KeepWithNext"/>
        <w:rPr>
          <w:rtl/>
        </w:rPr>
      </w:pPr>
    </w:p>
    <w:p w:rsidR="00485729" w:rsidRDefault="00D62C06" w:rsidP="00D62C06">
      <w:pPr>
        <w:rPr>
          <w:rtl/>
        </w:rPr>
      </w:pPr>
      <w:r>
        <w:rPr>
          <w:rFonts w:hint="cs"/>
          <w:rtl/>
        </w:rPr>
        <w:t xml:space="preserve">עמיחי דוד, אגף התקציבים, משרד האוצר. </w:t>
      </w:r>
      <w:r w:rsidR="00485729">
        <w:rPr>
          <w:rFonts w:hint="cs"/>
          <w:rtl/>
        </w:rPr>
        <w:t xml:space="preserve">התיקון עולה </w:t>
      </w:r>
      <w:r>
        <w:rPr>
          <w:rFonts w:hint="cs"/>
          <w:rtl/>
        </w:rPr>
        <w:t>במשטרת</w:t>
      </w:r>
      <w:r w:rsidR="00485729">
        <w:rPr>
          <w:rFonts w:hint="cs"/>
          <w:rtl/>
        </w:rPr>
        <w:t xml:space="preserve"> ישראל </w:t>
      </w:r>
      <w:r w:rsidR="00FF4215">
        <w:rPr>
          <w:rFonts w:hint="cs"/>
          <w:rtl/>
        </w:rPr>
        <w:t xml:space="preserve">ובשירות בתי הסוהר </w:t>
      </w:r>
      <w:bookmarkStart w:id="70" w:name="_ETM_Q1_455000"/>
      <w:bookmarkEnd w:id="70"/>
      <w:r w:rsidR="00485729">
        <w:rPr>
          <w:rFonts w:hint="cs"/>
          <w:rtl/>
        </w:rPr>
        <w:t>כמה מאות אלפי שקלים</w:t>
      </w:r>
      <w:r w:rsidR="00FF4215">
        <w:rPr>
          <w:rFonts w:hint="cs"/>
          <w:rtl/>
        </w:rPr>
        <w:t>, ובשירותים המיוחדים עולה בסביבות המיליון שקלים בבסיס התקציב.</w:t>
      </w:r>
    </w:p>
    <w:p w:rsidR="00485729" w:rsidRDefault="00485729" w:rsidP="00485729">
      <w:pPr>
        <w:rPr>
          <w:rtl/>
        </w:rPr>
      </w:pPr>
    </w:p>
    <w:p w:rsidR="00485729" w:rsidRDefault="00485729" w:rsidP="00485729">
      <w:pPr>
        <w:pStyle w:val="af6"/>
        <w:keepNext/>
        <w:rPr>
          <w:rtl/>
        </w:rPr>
      </w:pPr>
      <w:bookmarkStart w:id="71" w:name="ET_yor_5299_14"/>
      <w:r w:rsidRPr="00485729">
        <w:rPr>
          <w:rStyle w:val="TagStyle"/>
          <w:rtl/>
        </w:rPr>
        <w:t xml:space="preserve"> &lt;&lt; </w:t>
      </w:r>
      <w:proofErr w:type="spellStart"/>
      <w:r w:rsidRPr="00485729">
        <w:rPr>
          <w:rStyle w:val="TagStyle"/>
          <w:rtl/>
        </w:rPr>
        <w:t>יור</w:t>
      </w:r>
      <w:proofErr w:type="spellEnd"/>
      <w:r w:rsidRPr="00485729">
        <w:rPr>
          <w:rStyle w:val="TagStyle"/>
          <w:rtl/>
        </w:rPr>
        <w:t xml:space="preserve"> &gt;&gt; </w:t>
      </w:r>
      <w:r>
        <w:rPr>
          <w:rtl/>
        </w:rPr>
        <w:t xml:space="preserve">היו"ר אלי </w:t>
      </w:r>
      <w:proofErr w:type="spellStart"/>
      <w:r>
        <w:rPr>
          <w:rtl/>
        </w:rPr>
        <w:t>אלאלוף</w:t>
      </w:r>
      <w:proofErr w:type="spellEnd"/>
      <w:r>
        <w:rPr>
          <w:rtl/>
        </w:rPr>
        <w:t>:</w:t>
      </w:r>
      <w:r w:rsidRPr="00485729">
        <w:rPr>
          <w:rStyle w:val="TagStyle"/>
          <w:rtl/>
        </w:rPr>
        <w:t xml:space="preserve"> &lt;&lt; </w:t>
      </w:r>
      <w:proofErr w:type="spellStart"/>
      <w:r w:rsidRPr="00485729">
        <w:rPr>
          <w:rStyle w:val="TagStyle"/>
          <w:rtl/>
        </w:rPr>
        <w:t>יור</w:t>
      </w:r>
      <w:proofErr w:type="spellEnd"/>
      <w:r w:rsidRPr="00485729">
        <w:rPr>
          <w:rStyle w:val="TagStyle"/>
          <w:rtl/>
        </w:rPr>
        <w:t xml:space="preserve"> &gt;&gt;</w:t>
      </w:r>
      <w:r>
        <w:rPr>
          <w:rtl/>
        </w:rPr>
        <w:t xml:space="preserve"> </w:t>
      </w:r>
      <w:bookmarkEnd w:id="71"/>
    </w:p>
    <w:p w:rsidR="00485729" w:rsidRDefault="00485729" w:rsidP="00485729">
      <w:pPr>
        <w:pStyle w:val="KeepWithNext"/>
        <w:rPr>
          <w:rtl/>
        </w:rPr>
      </w:pPr>
    </w:p>
    <w:p w:rsidR="00485729" w:rsidRDefault="00485729" w:rsidP="00485729">
      <w:pPr>
        <w:rPr>
          <w:rtl/>
        </w:rPr>
      </w:pPr>
      <w:r>
        <w:rPr>
          <w:rFonts w:hint="cs"/>
          <w:rtl/>
        </w:rPr>
        <w:t>ברכות</w:t>
      </w:r>
      <w:r w:rsidR="00FF4215">
        <w:rPr>
          <w:rFonts w:hint="cs"/>
          <w:rtl/>
        </w:rPr>
        <w:t>.</w:t>
      </w:r>
      <w:r>
        <w:rPr>
          <w:rFonts w:hint="cs"/>
          <w:rtl/>
        </w:rPr>
        <w:t xml:space="preserve"> כן</w:t>
      </w:r>
      <w:r w:rsidR="00FF4215">
        <w:rPr>
          <w:rFonts w:hint="cs"/>
          <w:rtl/>
        </w:rPr>
        <w:t>,</w:t>
      </w:r>
      <w:r>
        <w:rPr>
          <w:rFonts w:hint="cs"/>
          <w:rtl/>
        </w:rPr>
        <w:t xml:space="preserve"> בבקשה</w:t>
      </w:r>
      <w:r w:rsidR="00FF4215">
        <w:rPr>
          <w:rFonts w:hint="cs"/>
          <w:rtl/>
        </w:rPr>
        <w:t xml:space="preserve">, </w:t>
      </w:r>
      <w:bookmarkStart w:id="72" w:name="_ETM_Q1_463000"/>
      <w:bookmarkEnd w:id="72"/>
      <w:r w:rsidR="00FF4215">
        <w:rPr>
          <w:rFonts w:hint="cs"/>
          <w:rtl/>
        </w:rPr>
        <w:t>שי.</w:t>
      </w:r>
    </w:p>
    <w:p w:rsidR="00485729" w:rsidRDefault="00485729" w:rsidP="00485729">
      <w:pPr>
        <w:rPr>
          <w:rtl/>
        </w:rPr>
      </w:pPr>
    </w:p>
    <w:p w:rsidR="00485729" w:rsidRDefault="00485729" w:rsidP="00485729">
      <w:pPr>
        <w:pStyle w:val="a4"/>
        <w:keepNext/>
        <w:rPr>
          <w:rtl/>
        </w:rPr>
      </w:pPr>
      <w:bookmarkStart w:id="73" w:name="ET_speaker_שי_סומך_15"/>
      <w:r w:rsidRPr="00485729">
        <w:rPr>
          <w:rStyle w:val="TagStyle"/>
          <w:rtl/>
        </w:rPr>
        <w:t xml:space="preserve"> &lt;&lt; דובר &gt;&gt; </w:t>
      </w:r>
      <w:r>
        <w:rPr>
          <w:rtl/>
        </w:rPr>
        <w:t>שי סומך:</w:t>
      </w:r>
      <w:r w:rsidRPr="00485729">
        <w:rPr>
          <w:rStyle w:val="TagStyle"/>
          <w:rtl/>
        </w:rPr>
        <w:t xml:space="preserve"> &lt;&lt; דובר &gt;&gt;</w:t>
      </w:r>
      <w:r>
        <w:rPr>
          <w:rtl/>
        </w:rPr>
        <w:t xml:space="preserve"> </w:t>
      </w:r>
      <w:bookmarkEnd w:id="73"/>
    </w:p>
    <w:p w:rsidR="00485729" w:rsidRDefault="00485729" w:rsidP="00485729">
      <w:pPr>
        <w:pStyle w:val="KeepWithNext"/>
        <w:rPr>
          <w:rtl/>
        </w:rPr>
      </w:pPr>
    </w:p>
    <w:p w:rsidR="00485729" w:rsidRDefault="00FF4215" w:rsidP="00FF4215">
      <w:pPr>
        <w:rPr>
          <w:rtl/>
        </w:rPr>
      </w:pPr>
      <w:r>
        <w:rPr>
          <w:rFonts w:hint="cs"/>
          <w:rtl/>
        </w:rPr>
        <w:t>שי סומך, משרד המשפטים. פשוט</w:t>
      </w:r>
      <w:r w:rsidR="00485729">
        <w:rPr>
          <w:rtl/>
        </w:rPr>
        <w:t xml:space="preserve"> </w:t>
      </w:r>
      <w:r w:rsidR="00485729">
        <w:rPr>
          <w:rFonts w:hint="cs"/>
          <w:rtl/>
        </w:rPr>
        <w:t>הסכסוך בין המשרדים</w:t>
      </w:r>
      <w:r>
        <w:rPr>
          <w:rFonts w:hint="cs"/>
          <w:rtl/>
        </w:rPr>
        <w:t xml:space="preserve"> הגיע ליועץ המשפטי לממשלה, </w:t>
      </w:r>
      <w:bookmarkStart w:id="74" w:name="_ETM_Q1_471000"/>
      <w:bookmarkEnd w:id="74"/>
      <w:r>
        <w:rPr>
          <w:rFonts w:hint="cs"/>
          <w:rtl/>
        </w:rPr>
        <w:t xml:space="preserve">ואנחנו שקלנו או לפרש את החוק בצורה שתאפשר או </w:t>
      </w:r>
      <w:bookmarkStart w:id="75" w:name="_ETM_Q1_472000"/>
      <w:bookmarkEnd w:id="75"/>
      <w:r>
        <w:rPr>
          <w:rFonts w:hint="cs"/>
          <w:rtl/>
        </w:rPr>
        <w:t xml:space="preserve">לתקן את החקיקה, </w:t>
      </w:r>
      <w:r w:rsidR="00485729">
        <w:rPr>
          <w:rFonts w:hint="cs"/>
          <w:rtl/>
        </w:rPr>
        <w:t>האוצר העדיף לתקן את החקיקה</w:t>
      </w:r>
      <w:r>
        <w:rPr>
          <w:rFonts w:hint="cs"/>
          <w:rtl/>
        </w:rPr>
        <w:t xml:space="preserve"> ולא להגיע לתוצאה הזאת באמצעות פרשנות, </w:t>
      </w:r>
      <w:bookmarkStart w:id="76" w:name="_ETM_Q1_483000"/>
      <w:bookmarkEnd w:id="76"/>
      <w:r>
        <w:rPr>
          <w:rFonts w:hint="cs"/>
          <w:rtl/>
        </w:rPr>
        <w:t>ולכן בסופו של דבר התקדמה הצעת החוק הזאת.</w:t>
      </w:r>
    </w:p>
    <w:p w:rsidR="00485729" w:rsidRDefault="00485729" w:rsidP="00485729">
      <w:pPr>
        <w:rPr>
          <w:rtl/>
        </w:rPr>
      </w:pPr>
    </w:p>
    <w:p w:rsidR="00485729" w:rsidRDefault="00485729" w:rsidP="00485729">
      <w:pPr>
        <w:pStyle w:val="a4"/>
        <w:keepNext/>
        <w:rPr>
          <w:rtl/>
        </w:rPr>
      </w:pPr>
      <w:bookmarkStart w:id="77" w:name="ET_speaker_נעה_בן_שבת_16"/>
      <w:r w:rsidRPr="00485729">
        <w:rPr>
          <w:rStyle w:val="TagStyle"/>
          <w:rtl/>
        </w:rPr>
        <w:t xml:space="preserve"> &lt;&lt; דובר &gt;&gt; </w:t>
      </w:r>
      <w:r>
        <w:rPr>
          <w:rtl/>
        </w:rPr>
        <w:t>נעה בן שבת:</w:t>
      </w:r>
      <w:r w:rsidRPr="00485729">
        <w:rPr>
          <w:rStyle w:val="TagStyle"/>
          <w:rtl/>
        </w:rPr>
        <w:t xml:space="preserve"> &lt;&lt; דובר &gt;&gt;</w:t>
      </w:r>
      <w:r>
        <w:rPr>
          <w:rtl/>
        </w:rPr>
        <w:t xml:space="preserve"> </w:t>
      </w:r>
      <w:bookmarkEnd w:id="77"/>
    </w:p>
    <w:p w:rsidR="00485729" w:rsidRDefault="00485729" w:rsidP="00485729">
      <w:pPr>
        <w:pStyle w:val="KeepWithNext"/>
        <w:rPr>
          <w:rtl/>
        </w:rPr>
      </w:pPr>
    </w:p>
    <w:p w:rsidR="00485729" w:rsidRDefault="00FF4215" w:rsidP="00485729">
      <w:pPr>
        <w:rPr>
          <w:rtl/>
        </w:rPr>
      </w:pPr>
      <w:r>
        <w:rPr>
          <w:rFonts w:hint="cs"/>
          <w:rtl/>
        </w:rPr>
        <w:t xml:space="preserve">הסכסוך היה גם </w:t>
      </w:r>
      <w:bookmarkStart w:id="78" w:name="_ETM_Q1_485000"/>
      <w:bookmarkEnd w:id="78"/>
      <w:r w:rsidR="00485729">
        <w:rPr>
          <w:rFonts w:hint="cs"/>
          <w:rtl/>
        </w:rPr>
        <w:t>חסם למעבר</w:t>
      </w:r>
      <w:r>
        <w:rPr>
          <w:rFonts w:hint="cs"/>
          <w:rtl/>
        </w:rPr>
        <w:t xml:space="preserve"> בין השירותים?</w:t>
      </w:r>
    </w:p>
    <w:p w:rsidR="00FF4215" w:rsidRDefault="00FF4215" w:rsidP="00485729">
      <w:pPr>
        <w:rPr>
          <w:rtl/>
        </w:rPr>
      </w:pPr>
    </w:p>
    <w:p w:rsidR="00FF4215" w:rsidRDefault="00FF4215" w:rsidP="00FF4215">
      <w:pPr>
        <w:pStyle w:val="a4"/>
        <w:keepNext/>
        <w:rPr>
          <w:rtl/>
        </w:rPr>
      </w:pPr>
      <w:bookmarkStart w:id="79" w:name="ET_speaker_שי_סומך_50"/>
      <w:r w:rsidRPr="00FF4215">
        <w:rPr>
          <w:rStyle w:val="TagStyle"/>
          <w:rtl/>
        </w:rPr>
        <w:t xml:space="preserve"> &lt;&lt; דובר &gt;&gt; </w:t>
      </w:r>
      <w:r>
        <w:rPr>
          <w:rtl/>
        </w:rPr>
        <w:t>שי סומך:</w:t>
      </w:r>
      <w:r w:rsidRPr="00FF4215">
        <w:rPr>
          <w:rStyle w:val="TagStyle"/>
          <w:rtl/>
        </w:rPr>
        <w:t xml:space="preserve"> &lt;&lt; דובר &gt;&gt;</w:t>
      </w:r>
      <w:r>
        <w:rPr>
          <w:rtl/>
        </w:rPr>
        <w:t xml:space="preserve"> </w:t>
      </w:r>
      <w:bookmarkEnd w:id="79"/>
    </w:p>
    <w:p w:rsidR="00FF4215" w:rsidRDefault="00FF4215" w:rsidP="00FF4215">
      <w:pPr>
        <w:pStyle w:val="KeepWithNext"/>
        <w:rPr>
          <w:rtl/>
        </w:rPr>
      </w:pPr>
    </w:p>
    <w:p w:rsidR="00FF4215" w:rsidRDefault="00FF4215" w:rsidP="00FF4215">
      <w:pPr>
        <w:rPr>
          <w:rtl/>
        </w:rPr>
      </w:pPr>
      <w:bookmarkStart w:id="80" w:name="_ETM_Q1_493000"/>
      <w:bookmarkEnd w:id="80"/>
      <w:r>
        <w:rPr>
          <w:rFonts w:hint="cs"/>
          <w:rtl/>
        </w:rPr>
        <w:t>לא.</w:t>
      </w:r>
      <w:bookmarkStart w:id="81" w:name="_ETM_Q1_494000"/>
      <w:bookmarkEnd w:id="81"/>
      <w:r w:rsidR="00372C0D">
        <w:rPr>
          <w:rtl/>
        </w:rPr>
        <w:t xml:space="preserve"> </w:t>
      </w:r>
    </w:p>
    <w:p w:rsidR="00485729" w:rsidRDefault="00485729" w:rsidP="00485729">
      <w:pPr>
        <w:rPr>
          <w:rtl/>
        </w:rPr>
      </w:pPr>
    </w:p>
    <w:p w:rsidR="00485729" w:rsidRDefault="00485729" w:rsidP="00485729">
      <w:pPr>
        <w:pStyle w:val="af6"/>
        <w:keepNext/>
        <w:rPr>
          <w:rtl/>
        </w:rPr>
      </w:pPr>
      <w:bookmarkStart w:id="82" w:name="ET_yor_5299_17"/>
      <w:r w:rsidRPr="00485729">
        <w:rPr>
          <w:rStyle w:val="TagStyle"/>
          <w:rtl/>
        </w:rPr>
        <w:t xml:space="preserve"> &lt;&lt; </w:t>
      </w:r>
      <w:proofErr w:type="spellStart"/>
      <w:r w:rsidRPr="00485729">
        <w:rPr>
          <w:rStyle w:val="TagStyle"/>
          <w:rtl/>
        </w:rPr>
        <w:t>יור</w:t>
      </w:r>
      <w:proofErr w:type="spellEnd"/>
      <w:r w:rsidRPr="00485729">
        <w:rPr>
          <w:rStyle w:val="TagStyle"/>
          <w:rtl/>
        </w:rPr>
        <w:t xml:space="preserve"> &gt;&gt; </w:t>
      </w:r>
      <w:r>
        <w:rPr>
          <w:rtl/>
        </w:rPr>
        <w:t xml:space="preserve">היו"ר אלי </w:t>
      </w:r>
      <w:proofErr w:type="spellStart"/>
      <w:r>
        <w:rPr>
          <w:rtl/>
        </w:rPr>
        <w:t>אלאלוף</w:t>
      </w:r>
      <w:proofErr w:type="spellEnd"/>
      <w:r>
        <w:rPr>
          <w:rtl/>
        </w:rPr>
        <w:t>:</w:t>
      </w:r>
      <w:r w:rsidRPr="00485729">
        <w:rPr>
          <w:rStyle w:val="TagStyle"/>
          <w:rtl/>
        </w:rPr>
        <w:t xml:space="preserve"> &lt;&lt; </w:t>
      </w:r>
      <w:proofErr w:type="spellStart"/>
      <w:r w:rsidRPr="00485729">
        <w:rPr>
          <w:rStyle w:val="TagStyle"/>
          <w:rtl/>
        </w:rPr>
        <w:t>יור</w:t>
      </w:r>
      <w:proofErr w:type="spellEnd"/>
      <w:r w:rsidRPr="00485729">
        <w:rPr>
          <w:rStyle w:val="TagStyle"/>
          <w:rtl/>
        </w:rPr>
        <w:t xml:space="preserve"> &gt;&gt;</w:t>
      </w:r>
      <w:r>
        <w:rPr>
          <w:rtl/>
        </w:rPr>
        <w:t xml:space="preserve"> </w:t>
      </w:r>
      <w:bookmarkEnd w:id="82"/>
    </w:p>
    <w:p w:rsidR="00485729" w:rsidRDefault="00485729" w:rsidP="00485729">
      <w:pPr>
        <w:pStyle w:val="KeepWithNext"/>
        <w:rPr>
          <w:rtl/>
        </w:rPr>
      </w:pPr>
    </w:p>
    <w:p w:rsidR="00485729" w:rsidRDefault="00FF4215" w:rsidP="00485729">
      <w:pPr>
        <w:rPr>
          <w:rtl/>
        </w:rPr>
      </w:pPr>
      <w:r>
        <w:rPr>
          <w:rFonts w:hint="cs"/>
          <w:rtl/>
        </w:rPr>
        <w:t xml:space="preserve">אני רק מזכיר שהדיון הזה להכנה לקריאה שנייה </w:t>
      </w:r>
      <w:bookmarkStart w:id="83" w:name="_ETM_Q1_497000"/>
      <w:bookmarkEnd w:id="83"/>
      <w:r>
        <w:rPr>
          <w:rFonts w:hint="cs"/>
          <w:rtl/>
        </w:rPr>
        <w:t xml:space="preserve">ושלישית, כי זו הצעת ממשלה שהייתה כבר, קיבלה אישור </w:t>
      </w:r>
      <w:bookmarkStart w:id="84" w:name="_ETM_Q1_504000"/>
      <w:bookmarkEnd w:id="84"/>
      <w:r>
        <w:rPr>
          <w:rFonts w:hint="cs"/>
          <w:rtl/>
        </w:rPr>
        <w:t xml:space="preserve">של קריאה ראשונה. </w:t>
      </w:r>
      <w:r w:rsidR="00485729">
        <w:rPr>
          <w:rFonts w:hint="cs"/>
          <w:rtl/>
        </w:rPr>
        <w:t>עוד מישהו</w:t>
      </w:r>
      <w:r>
        <w:rPr>
          <w:rFonts w:hint="cs"/>
          <w:rtl/>
        </w:rPr>
        <w:t xml:space="preserve"> רוצה להתייחס בבקשה?</w:t>
      </w:r>
    </w:p>
    <w:p w:rsidR="00485729" w:rsidRDefault="00485729" w:rsidP="00485729">
      <w:pPr>
        <w:rPr>
          <w:rtl/>
        </w:rPr>
      </w:pPr>
    </w:p>
    <w:p w:rsidR="00485729" w:rsidRDefault="00485729" w:rsidP="00485729">
      <w:pPr>
        <w:pStyle w:val="-"/>
        <w:keepNext/>
        <w:rPr>
          <w:rtl/>
        </w:rPr>
      </w:pPr>
      <w:bookmarkStart w:id="85" w:name="ET_speakercontinue_נעה_בן_שבת_18"/>
      <w:r w:rsidRPr="00485729">
        <w:rPr>
          <w:rStyle w:val="TagStyle"/>
          <w:rtl/>
        </w:rPr>
        <w:t xml:space="preserve"> &lt;&lt; </w:t>
      </w:r>
      <w:proofErr w:type="spellStart"/>
      <w:r w:rsidRPr="00485729">
        <w:rPr>
          <w:rStyle w:val="TagStyle"/>
          <w:rtl/>
        </w:rPr>
        <w:t>דובר_המשך</w:t>
      </w:r>
      <w:proofErr w:type="spellEnd"/>
      <w:r w:rsidRPr="00485729">
        <w:rPr>
          <w:rStyle w:val="TagStyle"/>
          <w:rtl/>
        </w:rPr>
        <w:t xml:space="preserve"> &gt;&gt; </w:t>
      </w:r>
      <w:r>
        <w:rPr>
          <w:rtl/>
        </w:rPr>
        <w:t>נעה בן שבת:</w:t>
      </w:r>
      <w:r w:rsidRPr="00485729">
        <w:rPr>
          <w:rStyle w:val="TagStyle"/>
          <w:rtl/>
        </w:rPr>
        <w:t xml:space="preserve"> &lt;&lt; </w:t>
      </w:r>
      <w:proofErr w:type="spellStart"/>
      <w:r w:rsidRPr="00485729">
        <w:rPr>
          <w:rStyle w:val="TagStyle"/>
          <w:rtl/>
        </w:rPr>
        <w:t>דובר_המשך</w:t>
      </w:r>
      <w:proofErr w:type="spellEnd"/>
      <w:r w:rsidRPr="00485729">
        <w:rPr>
          <w:rStyle w:val="TagStyle"/>
          <w:rtl/>
        </w:rPr>
        <w:t xml:space="preserve"> &gt;&gt;</w:t>
      </w:r>
      <w:r>
        <w:rPr>
          <w:rtl/>
        </w:rPr>
        <w:t xml:space="preserve"> </w:t>
      </w:r>
      <w:bookmarkEnd w:id="85"/>
    </w:p>
    <w:p w:rsidR="00485729" w:rsidRDefault="00485729" w:rsidP="00485729">
      <w:pPr>
        <w:pStyle w:val="KeepWithNext"/>
        <w:rPr>
          <w:rtl/>
        </w:rPr>
      </w:pPr>
    </w:p>
    <w:p w:rsidR="00485729" w:rsidRDefault="00FF4215" w:rsidP="00FF4215">
      <w:pPr>
        <w:rPr>
          <w:rtl/>
        </w:rPr>
      </w:pPr>
      <w:r>
        <w:rPr>
          <w:rFonts w:hint="cs"/>
          <w:rtl/>
        </w:rPr>
        <w:t xml:space="preserve">אולי לחלק השני של </w:t>
      </w:r>
      <w:bookmarkStart w:id="86" w:name="_ETM_Q1_507000"/>
      <w:bookmarkEnd w:id="86"/>
      <w:r>
        <w:rPr>
          <w:rFonts w:hint="cs"/>
          <w:rtl/>
        </w:rPr>
        <w:t xml:space="preserve">התיקון. </w:t>
      </w:r>
      <w:r w:rsidR="00485729">
        <w:rPr>
          <w:rFonts w:hint="cs"/>
          <w:rtl/>
        </w:rPr>
        <w:t>הסבירו לנו את החלק הראשון</w:t>
      </w:r>
      <w:r>
        <w:rPr>
          <w:rFonts w:hint="cs"/>
          <w:rtl/>
        </w:rPr>
        <w:t xml:space="preserve">, שהוא באמת תופס את הסעיפים הראשונים, אבל יש </w:t>
      </w:r>
      <w:r w:rsidR="00485729">
        <w:rPr>
          <w:rFonts w:hint="cs"/>
          <w:rtl/>
        </w:rPr>
        <w:t>את סעיף 4</w:t>
      </w:r>
      <w:r>
        <w:rPr>
          <w:rFonts w:hint="cs"/>
          <w:rtl/>
        </w:rPr>
        <w:t xml:space="preserve"> שנוגע לחלק השני.</w:t>
      </w:r>
    </w:p>
    <w:p w:rsidR="00485729" w:rsidRDefault="00485729" w:rsidP="00485729">
      <w:pPr>
        <w:rPr>
          <w:rtl/>
        </w:rPr>
      </w:pPr>
    </w:p>
    <w:p w:rsidR="00485729" w:rsidRDefault="00485729" w:rsidP="00485729">
      <w:pPr>
        <w:pStyle w:val="af9"/>
        <w:keepNext/>
        <w:rPr>
          <w:rtl/>
        </w:rPr>
      </w:pPr>
      <w:bookmarkStart w:id="87" w:name="ET_guest_799408_19"/>
      <w:r w:rsidRPr="00485729">
        <w:rPr>
          <w:rStyle w:val="TagStyle"/>
          <w:rtl/>
        </w:rPr>
        <w:t xml:space="preserve"> &lt;&lt; אורח &gt;&gt; </w:t>
      </w:r>
      <w:r>
        <w:rPr>
          <w:rtl/>
        </w:rPr>
        <w:t xml:space="preserve">נור </w:t>
      </w:r>
      <w:proofErr w:type="spellStart"/>
      <w:r w:rsidR="00FF4215">
        <w:rPr>
          <w:rtl/>
        </w:rPr>
        <w:t>חאיכ</w:t>
      </w:r>
      <w:proofErr w:type="spellEnd"/>
      <w:r>
        <w:rPr>
          <w:rtl/>
        </w:rPr>
        <w:t>:</w:t>
      </w:r>
      <w:r w:rsidRPr="00485729">
        <w:rPr>
          <w:rStyle w:val="TagStyle"/>
          <w:rtl/>
        </w:rPr>
        <w:t xml:space="preserve"> &lt;&lt; אורח &gt;&gt;</w:t>
      </w:r>
      <w:r>
        <w:rPr>
          <w:rtl/>
        </w:rPr>
        <w:t xml:space="preserve"> </w:t>
      </w:r>
      <w:bookmarkEnd w:id="87"/>
    </w:p>
    <w:p w:rsidR="00485729" w:rsidRDefault="00485729" w:rsidP="00485729">
      <w:pPr>
        <w:pStyle w:val="KeepWithNext"/>
        <w:rPr>
          <w:rtl/>
        </w:rPr>
      </w:pPr>
    </w:p>
    <w:p w:rsidR="00485729" w:rsidRDefault="00FF4215" w:rsidP="00485729">
      <w:pPr>
        <w:rPr>
          <w:rtl/>
        </w:rPr>
      </w:pPr>
      <w:r>
        <w:rPr>
          <w:rFonts w:hint="cs"/>
          <w:rtl/>
        </w:rPr>
        <w:t xml:space="preserve">טוב, </w:t>
      </w:r>
      <w:r w:rsidR="00485729">
        <w:rPr>
          <w:rFonts w:hint="cs"/>
          <w:rtl/>
        </w:rPr>
        <w:t xml:space="preserve">החלק השני של הסעיף </w:t>
      </w:r>
      <w:r>
        <w:rPr>
          <w:rFonts w:hint="cs"/>
          <w:rtl/>
        </w:rPr>
        <w:t xml:space="preserve">מתייחס לאפשרות להכיר בהסדר </w:t>
      </w:r>
      <w:bookmarkStart w:id="88" w:name="_ETM_Q1_523000"/>
      <w:bookmarkEnd w:id="88"/>
      <w:r>
        <w:rPr>
          <w:rFonts w:hint="cs"/>
          <w:rtl/>
        </w:rPr>
        <w:t xml:space="preserve">של פנסיה תקציבית בכלל לתחולה של חוק הגמלאות על קבוצה </w:t>
      </w:r>
      <w:bookmarkStart w:id="89" w:name="_ETM_Q1_529000"/>
      <w:bookmarkEnd w:id="89"/>
      <w:r>
        <w:rPr>
          <w:rFonts w:hint="cs"/>
          <w:rtl/>
        </w:rPr>
        <w:t xml:space="preserve">מסוימת של עובדים. אני אתן סקירה כללית למצב היום. לפי סעיף 108ב לחוק הגמלאות, </w:t>
      </w:r>
      <w:r w:rsidR="00471C04">
        <w:rPr>
          <w:rFonts w:hint="cs"/>
          <w:rtl/>
        </w:rPr>
        <w:t xml:space="preserve">יש הגדרה של "עובד ביטחון חדש", </w:t>
      </w:r>
      <w:bookmarkStart w:id="90" w:name="_ETM_Q1_538000"/>
      <w:bookmarkEnd w:id="90"/>
      <w:r w:rsidR="00471C04">
        <w:rPr>
          <w:rFonts w:hint="cs"/>
          <w:rtl/>
        </w:rPr>
        <w:t xml:space="preserve">שהוא סוהר חדש, שוטר חדש ועובד שירות ביטחון חדש; והכוונה </w:t>
      </w:r>
      <w:bookmarkStart w:id="91" w:name="_ETM_Q1_543000"/>
      <w:bookmarkEnd w:id="91"/>
      <w:r w:rsidR="00471C04">
        <w:rPr>
          <w:rFonts w:hint="cs"/>
          <w:rtl/>
        </w:rPr>
        <w:t xml:space="preserve">היא לשוטרים, סוהרים ועובדי שירותי הביטחון שהתחילו את </w:t>
      </w:r>
      <w:bookmarkStart w:id="92" w:name="_ETM_Q1_551000"/>
      <w:bookmarkEnd w:id="92"/>
      <w:r w:rsidR="00471C04">
        <w:rPr>
          <w:rFonts w:hint="cs"/>
          <w:rtl/>
        </w:rPr>
        <w:t>השירות שלהם אחרי המועד הקובע, שזה ה-31 בדצמבר שנת 2003.</w:t>
      </w:r>
    </w:p>
    <w:p w:rsidR="00471C04" w:rsidRDefault="00471C04" w:rsidP="00485729">
      <w:pPr>
        <w:rPr>
          <w:rtl/>
        </w:rPr>
      </w:pPr>
      <w:bookmarkStart w:id="93" w:name="_ETM_Q1_556000"/>
      <w:bookmarkEnd w:id="93"/>
    </w:p>
    <w:p w:rsidR="00497D47" w:rsidRDefault="00471C04" w:rsidP="00471C04">
      <w:pPr>
        <w:rPr>
          <w:rtl/>
        </w:rPr>
      </w:pPr>
      <w:r w:rsidRPr="00BE1F83">
        <w:rPr>
          <w:rFonts w:hint="cs"/>
          <w:rtl/>
        </w:rPr>
        <w:t xml:space="preserve">סעיף </w:t>
      </w:r>
      <w:bookmarkStart w:id="94" w:name="_ETM_Q1_557000"/>
      <w:bookmarkEnd w:id="94"/>
      <w:r w:rsidRPr="00BE1F83">
        <w:rPr>
          <w:rFonts w:hint="cs"/>
          <w:rtl/>
        </w:rPr>
        <w:t xml:space="preserve">108ג </w:t>
      </w:r>
      <w:r w:rsidR="00485729" w:rsidRPr="00BE1F83">
        <w:rPr>
          <w:rFonts w:hint="cs"/>
          <w:rtl/>
        </w:rPr>
        <w:t>בהתאם לנוסח הקיים היום קובע</w:t>
      </w:r>
      <w:r w:rsidRPr="00BE1F83">
        <w:rPr>
          <w:rFonts w:hint="cs"/>
          <w:rtl/>
        </w:rPr>
        <w:t xml:space="preserve"> שעובד ביטחון חדש שכאמור הצטרף </w:t>
      </w:r>
      <w:bookmarkStart w:id="95" w:name="_ETM_Q1_565000"/>
      <w:bookmarkEnd w:id="95"/>
      <w:r w:rsidRPr="00BE1F83">
        <w:rPr>
          <w:rFonts w:hint="cs"/>
          <w:rtl/>
        </w:rPr>
        <w:t xml:space="preserve">אחרי המועד הקובע, לא יהיה זכאי להסדר של פנסיה </w:t>
      </w:r>
      <w:bookmarkStart w:id="96" w:name="_ETM_Q1_570000"/>
      <w:bookmarkEnd w:id="96"/>
      <w:r w:rsidRPr="00BE1F83">
        <w:rPr>
          <w:rFonts w:hint="cs"/>
          <w:rtl/>
        </w:rPr>
        <w:t xml:space="preserve">תקציבית אלא להסדר של פנסיה צוברת, כמו שכל העובדים </w:t>
      </w:r>
      <w:bookmarkStart w:id="97" w:name="_ETM_Q1_574000"/>
      <w:bookmarkEnd w:id="97"/>
      <w:r w:rsidRPr="00BE1F83">
        <w:rPr>
          <w:rFonts w:hint="cs"/>
          <w:rtl/>
        </w:rPr>
        <w:t>החדשים זכאים במדינה. זה ההסדר הפנסיוני שחל לגבי כל העובדים החדשים.</w:t>
      </w:r>
      <w:r w:rsidR="00BE1F83">
        <w:rPr>
          <w:rFonts w:hint="cs"/>
          <w:rtl/>
        </w:rPr>
        <w:t xml:space="preserve"> </w:t>
      </w:r>
    </w:p>
    <w:p w:rsidR="00497D47" w:rsidRDefault="00497D47" w:rsidP="00471C04">
      <w:pPr>
        <w:rPr>
          <w:rtl/>
        </w:rPr>
      </w:pPr>
    </w:p>
    <w:p w:rsidR="00485729" w:rsidRDefault="00BE1F83" w:rsidP="006A301F">
      <w:pPr>
        <w:rPr>
          <w:rtl/>
        </w:rPr>
      </w:pPr>
      <w:bookmarkStart w:id="98" w:name="_ETM_Q1_576000"/>
      <w:bookmarkEnd w:id="98"/>
      <w:r>
        <w:rPr>
          <w:rFonts w:hint="cs"/>
          <w:rtl/>
        </w:rPr>
        <w:t>לסעיף הזה יש חריגים היום, ואחד החריגים קבוע בסעיף</w:t>
      </w:r>
      <w:r w:rsidR="00497D47">
        <w:rPr>
          <w:rFonts w:hint="cs"/>
          <w:rtl/>
        </w:rPr>
        <w:t xml:space="preserve"> 108ח(5)</w:t>
      </w:r>
      <w:r w:rsidR="006A301F">
        <w:rPr>
          <w:rFonts w:hint="cs"/>
          <w:rtl/>
        </w:rPr>
        <w:t xml:space="preserve">. יש כל מיני תנאים בסעיף 108ח(5), </w:t>
      </w:r>
      <w:bookmarkStart w:id="99" w:name="_ETM_Q1_588000"/>
      <w:bookmarkEnd w:id="99"/>
      <w:r w:rsidR="006A301F">
        <w:rPr>
          <w:rFonts w:hint="cs"/>
          <w:rtl/>
        </w:rPr>
        <w:t>אני אתייחס לתנאי הספציפי שאנחנו מתקנים אותו, והוא לג</w:t>
      </w:r>
      <w:bookmarkStart w:id="100" w:name="_ETM_Q1_592000"/>
      <w:bookmarkEnd w:id="100"/>
      <w:r w:rsidR="006A301F">
        <w:rPr>
          <w:rFonts w:hint="cs"/>
          <w:rtl/>
        </w:rPr>
        <w:t xml:space="preserve">בי עובד ביטחון חדש שבמועד הקובע היה חייל המשרת בצבא </w:t>
      </w:r>
      <w:bookmarkStart w:id="101" w:name="_ETM_Q1_597000"/>
      <w:bookmarkEnd w:id="101"/>
      <w:r w:rsidR="006A301F">
        <w:rPr>
          <w:rFonts w:hint="cs"/>
          <w:rtl/>
        </w:rPr>
        <w:t xml:space="preserve">הגנה לישראל לפי התחייבות לשירות קבע. </w:t>
      </w:r>
      <w:bookmarkStart w:id="102" w:name="_ETM_Q1_598000"/>
      <w:bookmarkEnd w:id="102"/>
      <w:r w:rsidR="006A301F">
        <w:rPr>
          <w:rFonts w:hint="cs"/>
          <w:rtl/>
        </w:rPr>
        <w:t xml:space="preserve">הסעיף הזה בא ואומר: למרות שמדובר </w:t>
      </w:r>
      <w:r w:rsidR="006A301F">
        <w:rPr>
          <w:rFonts w:hint="cs"/>
          <w:rtl/>
        </w:rPr>
        <w:lastRenderedPageBreak/>
        <w:t xml:space="preserve">בעובד ביטחון </w:t>
      </w:r>
      <w:bookmarkStart w:id="103" w:name="_ETM_Q1_605000"/>
      <w:bookmarkEnd w:id="103"/>
      <w:r w:rsidR="006A301F">
        <w:rPr>
          <w:rFonts w:hint="cs"/>
          <w:rtl/>
        </w:rPr>
        <w:t xml:space="preserve">חדש, אם במועד הקובע הוא היה חייל המשרת בשירות קבע </w:t>
      </w:r>
      <w:bookmarkStart w:id="104" w:name="_ETM_Q1_609000"/>
      <w:bookmarkEnd w:id="104"/>
      <w:r w:rsidR="006A301F">
        <w:rPr>
          <w:rFonts w:hint="cs"/>
          <w:rtl/>
        </w:rPr>
        <w:t>במועד הקובע, הוא בכל זאת זכאי להסדר פנסיה תקציבית.</w:t>
      </w:r>
    </w:p>
    <w:p w:rsidR="006A301F" w:rsidRDefault="006A301F" w:rsidP="006A301F">
      <w:pPr>
        <w:rPr>
          <w:rtl/>
        </w:rPr>
      </w:pPr>
    </w:p>
    <w:p w:rsidR="006A301F" w:rsidRDefault="006A301F" w:rsidP="006A301F">
      <w:pPr>
        <w:rPr>
          <w:rtl/>
        </w:rPr>
      </w:pPr>
      <w:bookmarkStart w:id="105" w:name="_ETM_Q1_616000"/>
      <w:bookmarkEnd w:id="105"/>
      <w:r>
        <w:rPr>
          <w:rFonts w:hint="cs"/>
          <w:rtl/>
        </w:rPr>
        <w:t xml:space="preserve">סעיף </w:t>
      </w:r>
      <w:bookmarkStart w:id="106" w:name="_ETM_Q1_617000"/>
      <w:bookmarkEnd w:id="106"/>
      <w:r>
        <w:rPr>
          <w:rFonts w:hint="cs"/>
          <w:rtl/>
        </w:rPr>
        <w:t xml:space="preserve">דומה קיים גם בחוק שירות הקבע, החוק המקביל של חוק </w:t>
      </w:r>
      <w:bookmarkStart w:id="107" w:name="_ETM_Q1_623000"/>
      <w:bookmarkEnd w:id="107"/>
      <w:r>
        <w:rPr>
          <w:rFonts w:hint="cs"/>
          <w:rtl/>
        </w:rPr>
        <w:t xml:space="preserve">הגמלאות, אבל הוא שונה בנקודה אחת ספציפית, שבמקום לבחון אם </w:t>
      </w:r>
      <w:bookmarkStart w:id="108" w:name="_ETM_Q1_629000"/>
      <w:bookmarkEnd w:id="108"/>
      <w:r>
        <w:rPr>
          <w:rFonts w:hint="cs"/>
          <w:rtl/>
        </w:rPr>
        <w:t xml:space="preserve">במועד הקובע העובד היה חייל בשירות קבע, שם בוחנים האם </w:t>
      </w:r>
      <w:bookmarkStart w:id="109" w:name="_ETM_Q1_635000"/>
      <w:bookmarkEnd w:id="109"/>
      <w:r>
        <w:rPr>
          <w:rFonts w:hint="cs"/>
          <w:rtl/>
        </w:rPr>
        <w:t>הייתה לו התחייבות לשירות קבע. זאת אומרת, אם במו</w:t>
      </w:r>
      <w:bookmarkStart w:id="110" w:name="_ETM_Q1_634000"/>
      <w:bookmarkEnd w:id="110"/>
      <w:r>
        <w:rPr>
          <w:rFonts w:hint="cs"/>
          <w:rtl/>
        </w:rPr>
        <w:t xml:space="preserve">עד הקובע משרת הקבע כבר היה עם התחייבות לשירות קבע, למרות שהוא עדיין לא התחיל את השירות </w:t>
      </w:r>
      <w:bookmarkStart w:id="111" w:name="_ETM_Q1_644000"/>
      <w:bookmarkEnd w:id="111"/>
      <w:r>
        <w:rPr>
          <w:rFonts w:hint="cs"/>
          <w:rtl/>
        </w:rPr>
        <w:t>שלו בפועל, עדיין הוא יהיה זכאי להסדר של פנסיה תקציבית.</w:t>
      </w:r>
    </w:p>
    <w:p w:rsidR="006A301F" w:rsidRDefault="006A301F" w:rsidP="006A301F">
      <w:pPr>
        <w:rPr>
          <w:rtl/>
        </w:rPr>
      </w:pPr>
    </w:p>
    <w:p w:rsidR="006A301F" w:rsidRDefault="006A301F" w:rsidP="006A301F">
      <w:pPr>
        <w:rPr>
          <w:rtl/>
        </w:rPr>
      </w:pPr>
      <w:r>
        <w:rPr>
          <w:rFonts w:hint="cs"/>
          <w:rtl/>
        </w:rPr>
        <w:t xml:space="preserve">ולמעשה </w:t>
      </w:r>
      <w:bookmarkStart w:id="112" w:name="_ETM_Q1_651000"/>
      <w:bookmarkEnd w:id="112"/>
      <w:r>
        <w:rPr>
          <w:rFonts w:hint="cs"/>
          <w:rtl/>
        </w:rPr>
        <w:t xml:space="preserve">יש לנו פער או שוני בין שני החוקים במובן הזה </w:t>
      </w:r>
      <w:bookmarkStart w:id="113" w:name="_ETM_Q1_650000"/>
      <w:bookmarkEnd w:id="113"/>
      <w:r>
        <w:rPr>
          <w:rFonts w:hint="cs"/>
          <w:rtl/>
        </w:rPr>
        <w:t xml:space="preserve">שמי שבמועד הקובע היה עם התחייבות לשירות קבע ולא התחיל </w:t>
      </w:r>
      <w:bookmarkStart w:id="114" w:name="_ETM_Q1_658000"/>
      <w:bookmarkEnd w:id="114"/>
      <w:r>
        <w:rPr>
          <w:rFonts w:hint="cs"/>
          <w:rtl/>
        </w:rPr>
        <w:t xml:space="preserve">את שירות הקבע שלו, אם הוא ממשיך בשירות הקבע ופורש </w:t>
      </w:r>
      <w:bookmarkStart w:id="115" w:name="_ETM_Q1_663000"/>
      <w:bookmarkEnd w:id="115"/>
      <w:r>
        <w:rPr>
          <w:rFonts w:hint="cs"/>
          <w:rtl/>
        </w:rPr>
        <w:t xml:space="preserve">מהצבא ומקבל פנסיה תקציבית משם, הוא יקבל פנסיה תקציבית, אבל </w:t>
      </w:r>
      <w:bookmarkStart w:id="116" w:name="_ETM_Q1_668000"/>
      <w:bookmarkEnd w:id="116"/>
      <w:r>
        <w:rPr>
          <w:rFonts w:hint="cs"/>
          <w:rtl/>
        </w:rPr>
        <w:t xml:space="preserve">אם הוא עובר לשירותי הביטחון, ולסוהר, שוטר או עובד שירותי הביטחון </w:t>
      </w:r>
      <w:r>
        <w:rPr>
          <w:rtl/>
        </w:rPr>
        <w:t>–</w:t>
      </w:r>
      <w:r>
        <w:rPr>
          <w:rFonts w:hint="cs"/>
          <w:rtl/>
        </w:rPr>
        <w:t xml:space="preserve"> שזה שב"כ, מוסד </w:t>
      </w:r>
      <w:r>
        <w:rPr>
          <w:rtl/>
        </w:rPr>
        <w:t>–</w:t>
      </w:r>
      <w:r>
        <w:rPr>
          <w:rFonts w:hint="cs"/>
          <w:rtl/>
        </w:rPr>
        <w:t xml:space="preserve"> הוא פשוט לא יהיה זכאי </w:t>
      </w:r>
      <w:bookmarkStart w:id="117" w:name="_ETM_Q1_670000"/>
      <w:bookmarkEnd w:id="117"/>
      <w:r>
        <w:rPr>
          <w:rFonts w:hint="cs"/>
          <w:rtl/>
        </w:rPr>
        <w:t xml:space="preserve">לפנסיה תקציבית. </w:t>
      </w:r>
    </w:p>
    <w:p w:rsidR="006A301F" w:rsidRDefault="006A301F" w:rsidP="006A301F">
      <w:pPr>
        <w:rPr>
          <w:rtl/>
        </w:rPr>
      </w:pPr>
    </w:p>
    <w:p w:rsidR="006A301F" w:rsidRDefault="006A301F" w:rsidP="006A301F">
      <w:pPr>
        <w:rPr>
          <w:rtl/>
        </w:rPr>
      </w:pPr>
      <w:r>
        <w:rPr>
          <w:rFonts w:hint="cs"/>
          <w:rtl/>
        </w:rPr>
        <w:t xml:space="preserve">אז גם בחלק הזה </w:t>
      </w:r>
      <w:bookmarkStart w:id="118" w:name="_ETM_Q1_676000"/>
      <w:bookmarkEnd w:id="118"/>
      <w:r>
        <w:rPr>
          <w:rFonts w:hint="cs"/>
          <w:rtl/>
        </w:rPr>
        <w:t xml:space="preserve">חשבנו שנכון לתקן את החוק ולהשוות את המצב למשרתי הקבע. זאת אומרת, שמי שבמועד הקובע היה כבר עם התחייבות </w:t>
      </w:r>
      <w:bookmarkStart w:id="119" w:name="_ETM_Q1_684000"/>
      <w:bookmarkEnd w:id="119"/>
      <w:r>
        <w:rPr>
          <w:rFonts w:hint="cs"/>
          <w:rtl/>
        </w:rPr>
        <w:t xml:space="preserve">לשירות קבע </w:t>
      </w:r>
      <w:r w:rsidR="0012101C">
        <w:rPr>
          <w:rFonts w:hint="cs"/>
          <w:rtl/>
        </w:rPr>
        <w:t xml:space="preserve">ועומד בשאר התנאים שקבועים בסעיף 108ח(5), הוא יהיה </w:t>
      </w:r>
      <w:bookmarkStart w:id="120" w:name="_ETM_Q1_690000"/>
      <w:bookmarkEnd w:id="120"/>
      <w:r w:rsidR="0012101C">
        <w:rPr>
          <w:rFonts w:hint="cs"/>
          <w:rtl/>
        </w:rPr>
        <w:t xml:space="preserve">זכאי גם להסדר פנסיה תקציבית ולא להסדר של פנסיה צוברת. </w:t>
      </w:r>
      <w:bookmarkStart w:id="121" w:name="_ETM_Q1_697000"/>
      <w:bookmarkEnd w:id="121"/>
      <w:r w:rsidR="0012101C">
        <w:rPr>
          <w:rFonts w:hint="cs"/>
          <w:rtl/>
        </w:rPr>
        <w:t>זה החלק השני של תיקון החקיקה.</w:t>
      </w:r>
    </w:p>
    <w:p w:rsidR="000775A9" w:rsidRDefault="000775A9" w:rsidP="00485729">
      <w:pPr>
        <w:rPr>
          <w:rtl/>
        </w:rPr>
      </w:pPr>
    </w:p>
    <w:p w:rsidR="000775A9" w:rsidRDefault="000775A9" w:rsidP="000775A9">
      <w:pPr>
        <w:pStyle w:val="a4"/>
        <w:keepNext/>
        <w:rPr>
          <w:rtl/>
        </w:rPr>
      </w:pPr>
      <w:bookmarkStart w:id="122" w:name="ET_speaker_נעה_בן_שבת_20"/>
      <w:r w:rsidRPr="000775A9">
        <w:rPr>
          <w:rStyle w:val="TagStyle"/>
          <w:rtl/>
        </w:rPr>
        <w:t xml:space="preserve"> &lt;&lt; דובר &gt;&gt; </w:t>
      </w:r>
      <w:r>
        <w:rPr>
          <w:rtl/>
        </w:rPr>
        <w:t>נעה בן שבת:</w:t>
      </w:r>
      <w:r w:rsidRPr="000775A9">
        <w:rPr>
          <w:rStyle w:val="TagStyle"/>
          <w:rtl/>
        </w:rPr>
        <w:t xml:space="preserve"> &lt;&lt; דובר &gt;&gt;</w:t>
      </w:r>
      <w:r>
        <w:rPr>
          <w:rtl/>
        </w:rPr>
        <w:t xml:space="preserve"> </w:t>
      </w:r>
      <w:bookmarkEnd w:id="122"/>
    </w:p>
    <w:p w:rsidR="000775A9" w:rsidRDefault="000775A9" w:rsidP="000775A9">
      <w:pPr>
        <w:pStyle w:val="KeepWithNext"/>
        <w:rPr>
          <w:rtl/>
        </w:rPr>
      </w:pPr>
    </w:p>
    <w:p w:rsidR="000775A9" w:rsidRDefault="0012101C" w:rsidP="0012101C">
      <w:pPr>
        <w:rPr>
          <w:rtl/>
        </w:rPr>
      </w:pPr>
      <w:r>
        <w:rPr>
          <w:rFonts w:hint="cs"/>
          <w:rtl/>
        </w:rPr>
        <w:t xml:space="preserve">אתה יכול לתת דוגמה, </w:t>
      </w:r>
      <w:r w:rsidR="000775A9">
        <w:rPr>
          <w:rFonts w:hint="cs"/>
          <w:rtl/>
        </w:rPr>
        <w:t>מתי</w:t>
      </w:r>
      <w:r>
        <w:rPr>
          <w:rFonts w:hint="cs"/>
          <w:rtl/>
        </w:rPr>
        <w:t xml:space="preserve"> ההתחייבות היא לא רצופה לשירות עצמו? אתה יכול לתת דוגמאות למקרים כאלה, </w:t>
      </w:r>
      <w:bookmarkStart w:id="123" w:name="_ETM_Q1_703000"/>
      <w:bookmarkEnd w:id="123"/>
      <w:r>
        <w:rPr>
          <w:rFonts w:hint="cs"/>
          <w:rtl/>
        </w:rPr>
        <w:t>כדי שיהיה ברור יותר מה זה ההתחייבות לשירות קבע?</w:t>
      </w:r>
      <w:r w:rsidR="000775A9">
        <w:rPr>
          <w:rFonts w:hint="cs"/>
          <w:rtl/>
        </w:rPr>
        <w:t xml:space="preserve"> </w:t>
      </w:r>
    </w:p>
    <w:p w:rsidR="0012101C" w:rsidRDefault="0012101C" w:rsidP="0012101C">
      <w:pPr>
        <w:rPr>
          <w:rtl/>
        </w:rPr>
      </w:pPr>
    </w:p>
    <w:p w:rsidR="0012101C" w:rsidRDefault="0012101C" w:rsidP="0012101C">
      <w:pPr>
        <w:pStyle w:val="af5"/>
        <w:keepNext/>
        <w:rPr>
          <w:rtl/>
        </w:rPr>
      </w:pPr>
      <w:bookmarkStart w:id="124" w:name="ET_interruption_קריאה_42"/>
      <w:r w:rsidRPr="0012101C">
        <w:rPr>
          <w:rStyle w:val="TagStyle"/>
          <w:rtl/>
        </w:rPr>
        <w:t xml:space="preserve"> &lt;&lt; קריאה &gt;&gt; </w:t>
      </w:r>
      <w:r>
        <w:rPr>
          <w:rtl/>
        </w:rPr>
        <w:t>קריאה:</w:t>
      </w:r>
      <w:r w:rsidRPr="0012101C">
        <w:rPr>
          <w:rStyle w:val="TagStyle"/>
          <w:rtl/>
        </w:rPr>
        <w:t xml:space="preserve"> &lt;&lt; קריאה &gt;&gt;</w:t>
      </w:r>
      <w:r>
        <w:rPr>
          <w:rtl/>
        </w:rPr>
        <w:t xml:space="preserve"> </w:t>
      </w:r>
      <w:bookmarkEnd w:id="124"/>
    </w:p>
    <w:p w:rsidR="0012101C" w:rsidRDefault="0012101C" w:rsidP="0012101C">
      <w:pPr>
        <w:pStyle w:val="KeepWithNext"/>
        <w:rPr>
          <w:rtl/>
        </w:rPr>
      </w:pPr>
    </w:p>
    <w:p w:rsidR="000775A9" w:rsidRDefault="0012101C" w:rsidP="0012101C">
      <w:bookmarkStart w:id="125" w:name="_ETM_Q1_712000"/>
      <w:bookmarkEnd w:id="125"/>
      <w:r>
        <w:rPr>
          <w:rFonts w:hint="cs"/>
          <w:rtl/>
        </w:rPr>
        <w:t xml:space="preserve">עתודאים, </w:t>
      </w:r>
      <w:bookmarkStart w:id="126" w:name="_ETM_Q1_710000"/>
      <w:bookmarkEnd w:id="126"/>
      <w:r>
        <w:rPr>
          <w:rFonts w:hint="cs"/>
          <w:rtl/>
        </w:rPr>
        <w:t>י", י"ד, בעלי התחייבות מוקדמות.</w:t>
      </w:r>
    </w:p>
    <w:p w:rsidR="000775A9" w:rsidRDefault="000775A9" w:rsidP="000775A9">
      <w:pPr>
        <w:rPr>
          <w:rtl/>
        </w:rPr>
      </w:pPr>
    </w:p>
    <w:p w:rsidR="0012101C" w:rsidRDefault="0012101C" w:rsidP="0012101C">
      <w:pPr>
        <w:pStyle w:val="a4"/>
        <w:keepNext/>
        <w:rPr>
          <w:rtl/>
        </w:rPr>
      </w:pPr>
      <w:bookmarkStart w:id="127" w:name="ET_speaker_דניאלה_43"/>
      <w:r w:rsidRPr="0012101C">
        <w:rPr>
          <w:rStyle w:val="TagStyle"/>
          <w:rtl/>
        </w:rPr>
        <w:t xml:space="preserve"> &lt;&lt; דובר &gt;&gt; </w:t>
      </w:r>
      <w:r>
        <w:rPr>
          <w:rtl/>
        </w:rPr>
        <w:t>דניאלה:</w:t>
      </w:r>
      <w:r w:rsidRPr="0012101C">
        <w:rPr>
          <w:rStyle w:val="TagStyle"/>
          <w:rtl/>
        </w:rPr>
        <w:t xml:space="preserve"> &lt;&lt; דובר &gt;&gt;</w:t>
      </w:r>
      <w:r>
        <w:rPr>
          <w:rtl/>
        </w:rPr>
        <w:t xml:space="preserve"> </w:t>
      </w:r>
      <w:bookmarkEnd w:id="127"/>
    </w:p>
    <w:p w:rsidR="0012101C" w:rsidRDefault="0012101C" w:rsidP="0012101C">
      <w:pPr>
        <w:pStyle w:val="KeepWithNext"/>
        <w:rPr>
          <w:rtl/>
        </w:rPr>
      </w:pPr>
    </w:p>
    <w:p w:rsidR="000775A9" w:rsidRDefault="000775A9" w:rsidP="0012101C">
      <w:pPr>
        <w:rPr>
          <w:rtl/>
        </w:rPr>
      </w:pPr>
      <w:r>
        <w:rPr>
          <w:rFonts w:hint="cs"/>
          <w:rtl/>
        </w:rPr>
        <w:t xml:space="preserve">יש לנו </w:t>
      </w:r>
      <w:r w:rsidR="0012101C">
        <w:rPr>
          <w:rFonts w:hint="cs"/>
          <w:rtl/>
        </w:rPr>
        <w:t xml:space="preserve">בגופי </w:t>
      </w:r>
      <w:r>
        <w:rPr>
          <w:rFonts w:hint="cs"/>
          <w:rtl/>
        </w:rPr>
        <w:t>הביטחון</w:t>
      </w:r>
      <w:r w:rsidR="0012101C">
        <w:rPr>
          <w:rFonts w:hint="cs"/>
          <w:rtl/>
        </w:rPr>
        <w:t xml:space="preserve"> משרתי קבע.</w:t>
      </w:r>
    </w:p>
    <w:p w:rsidR="0012101C" w:rsidRDefault="0012101C" w:rsidP="0012101C">
      <w:pPr>
        <w:rPr>
          <w:rtl/>
        </w:rPr>
      </w:pPr>
    </w:p>
    <w:p w:rsidR="0012101C" w:rsidRDefault="0012101C" w:rsidP="0012101C">
      <w:pPr>
        <w:pStyle w:val="af6"/>
        <w:keepNext/>
        <w:rPr>
          <w:rtl/>
        </w:rPr>
      </w:pPr>
      <w:bookmarkStart w:id="128" w:name="ET_yor_5299_44"/>
      <w:r w:rsidRPr="0012101C">
        <w:rPr>
          <w:rStyle w:val="TagStyle"/>
          <w:rtl/>
        </w:rPr>
        <w:t xml:space="preserve"> &lt;&lt; </w:t>
      </w:r>
      <w:proofErr w:type="spellStart"/>
      <w:r w:rsidRPr="0012101C">
        <w:rPr>
          <w:rStyle w:val="TagStyle"/>
          <w:rtl/>
        </w:rPr>
        <w:t>יור</w:t>
      </w:r>
      <w:proofErr w:type="spellEnd"/>
      <w:r w:rsidRPr="0012101C">
        <w:rPr>
          <w:rStyle w:val="TagStyle"/>
          <w:rtl/>
        </w:rPr>
        <w:t xml:space="preserve"> &gt;&gt; </w:t>
      </w:r>
      <w:r>
        <w:rPr>
          <w:rtl/>
        </w:rPr>
        <w:t xml:space="preserve">היו"ר אלי </w:t>
      </w:r>
      <w:proofErr w:type="spellStart"/>
      <w:r>
        <w:rPr>
          <w:rtl/>
        </w:rPr>
        <w:t>אלאלוף</w:t>
      </w:r>
      <w:proofErr w:type="spellEnd"/>
      <w:r>
        <w:rPr>
          <w:rtl/>
        </w:rPr>
        <w:t>:</w:t>
      </w:r>
      <w:r w:rsidRPr="0012101C">
        <w:rPr>
          <w:rStyle w:val="TagStyle"/>
          <w:rtl/>
        </w:rPr>
        <w:t xml:space="preserve"> &lt;&lt; </w:t>
      </w:r>
      <w:proofErr w:type="spellStart"/>
      <w:r w:rsidRPr="0012101C">
        <w:rPr>
          <w:rStyle w:val="TagStyle"/>
          <w:rtl/>
        </w:rPr>
        <w:t>יור</w:t>
      </w:r>
      <w:proofErr w:type="spellEnd"/>
      <w:r w:rsidRPr="0012101C">
        <w:rPr>
          <w:rStyle w:val="TagStyle"/>
          <w:rtl/>
        </w:rPr>
        <w:t xml:space="preserve"> &gt;&gt;</w:t>
      </w:r>
      <w:r>
        <w:rPr>
          <w:rtl/>
        </w:rPr>
        <w:t xml:space="preserve"> </w:t>
      </w:r>
      <w:bookmarkEnd w:id="128"/>
    </w:p>
    <w:p w:rsidR="0012101C" w:rsidRDefault="0012101C" w:rsidP="0012101C">
      <w:pPr>
        <w:pStyle w:val="KeepWithNext"/>
        <w:rPr>
          <w:rtl/>
        </w:rPr>
      </w:pPr>
    </w:p>
    <w:p w:rsidR="0012101C" w:rsidRDefault="0012101C" w:rsidP="0012101C">
      <w:pPr>
        <w:rPr>
          <w:rtl/>
        </w:rPr>
      </w:pPr>
      <w:bookmarkStart w:id="129" w:name="_ETM_Q1_715000"/>
      <w:bookmarkEnd w:id="129"/>
      <w:r>
        <w:rPr>
          <w:rFonts w:hint="cs"/>
          <w:rtl/>
        </w:rPr>
        <w:t>שם</w:t>
      </w:r>
      <w:bookmarkStart w:id="130" w:name="_ETM_Q1_719000"/>
      <w:bookmarkEnd w:id="130"/>
      <w:r>
        <w:rPr>
          <w:rFonts w:hint="cs"/>
          <w:rtl/>
        </w:rPr>
        <w:t xml:space="preserve"> ולמיקרופון, בבקשה, גברת.</w:t>
      </w:r>
    </w:p>
    <w:p w:rsidR="0012101C" w:rsidRDefault="0012101C" w:rsidP="0012101C">
      <w:pPr>
        <w:rPr>
          <w:rtl/>
        </w:rPr>
      </w:pPr>
      <w:bookmarkStart w:id="131" w:name="_ETM_Q1_720000"/>
      <w:bookmarkEnd w:id="131"/>
    </w:p>
    <w:p w:rsidR="0012101C" w:rsidRDefault="0012101C" w:rsidP="0012101C">
      <w:pPr>
        <w:pStyle w:val="-"/>
        <w:keepNext/>
        <w:rPr>
          <w:rtl/>
        </w:rPr>
      </w:pPr>
      <w:bookmarkStart w:id="132" w:name="ET_speakercontinue_דניאלה_45"/>
      <w:r w:rsidRPr="0012101C">
        <w:rPr>
          <w:rStyle w:val="TagStyle"/>
          <w:rtl/>
        </w:rPr>
        <w:t xml:space="preserve"> &lt;&lt; </w:t>
      </w:r>
      <w:proofErr w:type="spellStart"/>
      <w:r w:rsidRPr="0012101C">
        <w:rPr>
          <w:rStyle w:val="TagStyle"/>
          <w:rtl/>
        </w:rPr>
        <w:t>דובר_המשך</w:t>
      </w:r>
      <w:proofErr w:type="spellEnd"/>
      <w:r w:rsidRPr="0012101C">
        <w:rPr>
          <w:rStyle w:val="TagStyle"/>
          <w:rtl/>
        </w:rPr>
        <w:t xml:space="preserve"> &gt;&gt; </w:t>
      </w:r>
      <w:r>
        <w:rPr>
          <w:rtl/>
        </w:rPr>
        <w:t>דניאלה:</w:t>
      </w:r>
      <w:r w:rsidRPr="0012101C">
        <w:rPr>
          <w:rStyle w:val="TagStyle"/>
          <w:rtl/>
        </w:rPr>
        <w:t xml:space="preserve"> &lt;&lt; </w:t>
      </w:r>
      <w:proofErr w:type="spellStart"/>
      <w:r w:rsidRPr="0012101C">
        <w:rPr>
          <w:rStyle w:val="TagStyle"/>
          <w:rtl/>
        </w:rPr>
        <w:t>דובר_המשך</w:t>
      </w:r>
      <w:proofErr w:type="spellEnd"/>
      <w:r w:rsidRPr="0012101C">
        <w:rPr>
          <w:rStyle w:val="TagStyle"/>
          <w:rtl/>
        </w:rPr>
        <w:t xml:space="preserve"> &gt;&gt;</w:t>
      </w:r>
      <w:r>
        <w:rPr>
          <w:rtl/>
        </w:rPr>
        <w:t xml:space="preserve"> </w:t>
      </w:r>
      <w:bookmarkEnd w:id="132"/>
    </w:p>
    <w:p w:rsidR="0012101C" w:rsidRDefault="0012101C" w:rsidP="0012101C">
      <w:pPr>
        <w:pStyle w:val="KeepWithNext"/>
        <w:rPr>
          <w:rtl/>
        </w:rPr>
      </w:pPr>
    </w:p>
    <w:p w:rsidR="0012101C" w:rsidRDefault="0012101C" w:rsidP="0012101C">
      <w:pPr>
        <w:rPr>
          <w:rtl/>
        </w:rPr>
      </w:pPr>
      <w:bookmarkStart w:id="133" w:name="_ETM_Q1_721000"/>
      <w:bookmarkEnd w:id="133"/>
      <w:r>
        <w:rPr>
          <w:rFonts w:hint="cs"/>
          <w:rtl/>
        </w:rPr>
        <w:t>דניאלה משירות הביטחון הכללי.</w:t>
      </w:r>
    </w:p>
    <w:p w:rsidR="0012101C" w:rsidRDefault="0012101C" w:rsidP="0012101C">
      <w:pPr>
        <w:rPr>
          <w:rtl/>
        </w:rPr>
      </w:pPr>
    </w:p>
    <w:p w:rsidR="0012101C" w:rsidRDefault="0012101C" w:rsidP="0012101C">
      <w:pPr>
        <w:pStyle w:val="af6"/>
        <w:keepNext/>
        <w:rPr>
          <w:rtl/>
        </w:rPr>
      </w:pPr>
      <w:bookmarkStart w:id="134" w:name="ET_yor_5299_46"/>
      <w:r w:rsidRPr="0012101C">
        <w:rPr>
          <w:rStyle w:val="TagStyle"/>
          <w:rtl/>
        </w:rPr>
        <w:t xml:space="preserve"> &lt;&lt; </w:t>
      </w:r>
      <w:proofErr w:type="spellStart"/>
      <w:r w:rsidRPr="0012101C">
        <w:rPr>
          <w:rStyle w:val="TagStyle"/>
          <w:rtl/>
        </w:rPr>
        <w:t>יור</w:t>
      </w:r>
      <w:proofErr w:type="spellEnd"/>
      <w:r w:rsidRPr="0012101C">
        <w:rPr>
          <w:rStyle w:val="TagStyle"/>
          <w:rtl/>
        </w:rPr>
        <w:t xml:space="preserve"> &gt;&gt; </w:t>
      </w:r>
      <w:r>
        <w:rPr>
          <w:rtl/>
        </w:rPr>
        <w:t xml:space="preserve">היו"ר אלי </w:t>
      </w:r>
      <w:proofErr w:type="spellStart"/>
      <w:r>
        <w:rPr>
          <w:rtl/>
        </w:rPr>
        <w:t>אלאלוף</w:t>
      </w:r>
      <w:proofErr w:type="spellEnd"/>
      <w:r>
        <w:rPr>
          <w:rtl/>
        </w:rPr>
        <w:t>:</w:t>
      </w:r>
      <w:r w:rsidRPr="0012101C">
        <w:rPr>
          <w:rStyle w:val="TagStyle"/>
          <w:rtl/>
        </w:rPr>
        <w:t xml:space="preserve"> &lt;&lt; </w:t>
      </w:r>
      <w:proofErr w:type="spellStart"/>
      <w:r w:rsidRPr="0012101C">
        <w:rPr>
          <w:rStyle w:val="TagStyle"/>
          <w:rtl/>
        </w:rPr>
        <w:t>יור</w:t>
      </w:r>
      <w:proofErr w:type="spellEnd"/>
      <w:r w:rsidRPr="0012101C">
        <w:rPr>
          <w:rStyle w:val="TagStyle"/>
          <w:rtl/>
        </w:rPr>
        <w:t xml:space="preserve"> &gt;&gt;</w:t>
      </w:r>
      <w:r>
        <w:rPr>
          <w:rtl/>
        </w:rPr>
        <w:t xml:space="preserve"> </w:t>
      </w:r>
      <w:bookmarkEnd w:id="134"/>
    </w:p>
    <w:p w:rsidR="0012101C" w:rsidRDefault="0012101C" w:rsidP="0012101C">
      <w:pPr>
        <w:pStyle w:val="KeepWithNext"/>
        <w:rPr>
          <w:rtl/>
        </w:rPr>
      </w:pPr>
    </w:p>
    <w:p w:rsidR="0012101C" w:rsidRDefault="0012101C" w:rsidP="0012101C">
      <w:pPr>
        <w:rPr>
          <w:rtl/>
        </w:rPr>
      </w:pPr>
      <w:r>
        <w:rPr>
          <w:rFonts w:hint="cs"/>
          <w:rtl/>
        </w:rPr>
        <w:t xml:space="preserve">זה השירות שלא אומרים שם </w:t>
      </w:r>
      <w:bookmarkStart w:id="135" w:name="_ETM_Q1_727000"/>
      <w:bookmarkEnd w:id="135"/>
      <w:r>
        <w:rPr>
          <w:rFonts w:hint="cs"/>
          <w:rtl/>
        </w:rPr>
        <w:t>משפחה גם?</w:t>
      </w:r>
    </w:p>
    <w:p w:rsidR="0012101C" w:rsidRDefault="0012101C" w:rsidP="0012101C">
      <w:pPr>
        <w:rPr>
          <w:rtl/>
        </w:rPr>
      </w:pPr>
      <w:bookmarkStart w:id="136" w:name="_ETM_Q1_729000"/>
      <w:bookmarkEnd w:id="136"/>
    </w:p>
    <w:p w:rsidR="0012101C" w:rsidRDefault="0012101C" w:rsidP="0012101C">
      <w:pPr>
        <w:pStyle w:val="-"/>
        <w:keepNext/>
        <w:rPr>
          <w:rtl/>
        </w:rPr>
      </w:pPr>
      <w:bookmarkStart w:id="137" w:name="ET_speakercontinue_דניאלה_47"/>
      <w:r w:rsidRPr="0012101C">
        <w:rPr>
          <w:rStyle w:val="TagStyle"/>
          <w:rtl/>
        </w:rPr>
        <w:t xml:space="preserve"> &lt;&lt; </w:t>
      </w:r>
      <w:proofErr w:type="spellStart"/>
      <w:r w:rsidRPr="0012101C">
        <w:rPr>
          <w:rStyle w:val="TagStyle"/>
          <w:rtl/>
        </w:rPr>
        <w:t>דובר_המשך</w:t>
      </w:r>
      <w:proofErr w:type="spellEnd"/>
      <w:r w:rsidRPr="0012101C">
        <w:rPr>
          <w:rStyle w:val="TagStyle"/>
          <w:rtl/>
        </w:rPr>
        <w:t xml:space="preserve"> &gt;&gt; </w:t>
      </w:r>
      <w:r>
        <w:rPr>
          <w:rtl/>
        </w:rPr>
        <w:t>דניאלה:</w:t>
      </w:r>
      <w:r w:rsidRPr="0012101C">
        <w:rPr>
          <w:rStyle w:val="TagStyle"/>
          <w:rtl/>
        </w:rPr>
        <w:t xml:space="preserve"> &lt;&lt; </w:t>
      </w:r>
      <w:proofErr w:type="spellStart"/>
      <w:r w:rsidRPr="0012101C">
        <w:rPr>
          <w:rStyle w:val="TagStyle"/>
          <w:rtl/>
        </w:rPr>
        <w:t>דובר_המשך</w:t>
      </w:r>
      <w:proofErr w:type="spellEnd"/>
      <w:r w:rsidRPr="0012101C">
        <w:rPr>
          <w:rStyle w:val="TagStyle"/>
          <w:rtl/>
        </w:rPr>
        <w:t xml:space="preserve"> &gt;&gt;</w:t>
      </w:r>
      <w:r>
        <w:rPr>
          <w:rtl/>
        </w:rPr>
        <w:t xml:space="preserve"> </w:t>
      </w:r>
      <w:bookmarkEnd w:id="137"/>
    </w:p>
    <w:p w:rsidR="0012101C" w:rsidRDefault="0012101C" w:rsidP="0012101C">
      <w:pPr>
        <w:pStyle w:val="KeepWithNext"/>
        <w:rPr>
          <w:rtl/>
        </w:rPr>
      </w:pPr>
    </w:p>
    <w:p w:rsidR="0012101C" w:rsidRDefault="0012101C" w:rsidP="0012101C">
      <w:pPr>
        <w:rPr>
          <w:rtl/>
        </w:rPr>
      </w:pPr>
      <w:bookmarkStart w:id="138" w:name="_ETM_Q1_730000"/>
      <w:bookmarkEnd w:id="138"/>
      <w:r>
        <w:rPr>
          <w:rFonts w:hint="cs"/>
          <w:rtl/>
        </w:rPr>
        <w:t xml:space="preserve">נכון. לא בדיון פתוח לפרוטוקול; לאדוני </w:t>
      </w:r>
      <w:r>
        <w:rPr>
          <w:rtl/>
        </w:rPr>
        <w:t>–</w:t>
      </w:r>
      <w:r>
        <w:rPr>
          <w:rFonts w:hint="cs"/>
          <w:rtl/>
        </w:rPr>
        <w:t xml:space="preserve"> בשמחה. </w:t>
      </w:r>
      <w:bookmarkStart w:id="139" w:name="_ETM_Q1_731000"/>
      <w:bookmarkEnd w:id="139"/>
      <w:r>
        <w:rPr>
          <w:rFonts w:hint="cs"/>
          <w:rtl/>
        </w:rPr>
        <w:t>יש לנו בשירותי הביטחון חיילים שמתגייסים אלינו ולא לצבא</w:t>
      </w:r>
      <w:bookmarkStart w:id="140" w:name="_ETM_Q1_739000"/>
      <w:bookmarkEnd w:id="140"/>
      <w:r>
        <w:rPr>
          <w:rFonts w:hint="cs"/>
          <w:rtl/>
        </w:rPr>
        <w:t xml:space="preserve">; </w:t>
      </w:r>
      <w:r w:rsidR="000775A9">
        <w:rPr>
          <w:rFonts w:hint="cs"/>
          <w:rtl/>
        </w:rPr>
        <w:t>וגם שמתגייסים אלינו</w:t>
      </w:r>
      <w:r>
        <w:rPr>
          <w:rFonts w:hint="cs"/>
          <w:rtl/>
        </w:rPr>
        <w:t xml:space="preserve"> בכל מיני מסלולים ייחודיים, יש להם התחייבות לקבע</w:t>
      </w:r>
      <w:bookmarkStart w:id="141" w:name="_ETM_Q1_743000"/>
      <w:bookmarkEnd w:id="141"/>
      <w:r>
        <w:rPr>
          <w:rFonts w:hint="cs"/>
          <w:rtl/>
        </w:rPr>
        <w:t xml:space="preserve">, הם מתחילים את השירות הסדיר </w:t>
      </w:r>
      <w:r w:rsidR="000775A9">
        <w:rPr>
          <w:rFonts w:hint="cs"/>
          <w:rtl/>
        </w:rPr>
        <w:t>ואחר כך עו</w:t>
      </w:r>
      <w:r>
        <w:rPr>
          <w:rFonts w:hint="cs"/>
          <w:rtl/>
        </w:rPr>
        <w:t>ב</w:t>
      </w:r>
      <w:r w:rsidR="000775A9">
        <w:rPr>
          <w:rFonts w:hint="cs"/>
          <w:rtl/>
        </w:rPr>
        <w:t>רים למסלול של קבע</w:t>
      </w:r>
      <w:r>
        <w:rPr>
          <w:rFonts w:hint="cs"/>
          <w:rtl/>
        </w:rPr>
        <w:t xml:space="preserve">. </w:t>
      </w:r>
      <w:bookmarkStart w:id="142" w:name="_ETM_Q1_747000"/>
      <w:bookmarkEnd w:id="142"/>
      <w:r>
        <w:rPr>
          <w:rFonts w:hint="cs"/>
          <w:rtl/>
        </w:rPr>
        <w:t xml:space="preserve">עכשיו, אותם חיילים, באים בעצם אותן קבוצות ייחוס </w:t>
      </w:r>
      <w:bookmarkStart w:id="143" w:name="_ETM_Q1_746000"/>
      <w:bookmarkEnd w:id="143"/>
      <w:r>
        <w:rPr>
          <w:rFonts w:hint="cs"/>
          <w:rtl/>
        </w:rPr>
        <w:t xml:space="preserve">של חיילים, כאשר חלקם </w:t>
      </w:r>
      <w:r w:rsidR="000775A9">
        <w:rPr>
          <w:rFonts w:hint="cs"/>
          <w:rtl/>
        </w:rPr>
        <w:t>הולכים לצבא</w:t>
      </w:r>
      <w:r>
        <w:rPr>
          <w:rFonts w:hint="cs"/>
          <w:rtl/>
        </w:rPr>
        <w:t xml:space="preserve"> וחלקם לשירותי הביטחון. </w:t>
      </w:r>
    </w:p>
    <w:p w:rsidR="0012101C" w:rsidRDefault="0012101C" w:rsidP="0012101C">
      <w:pPr>
        <w:rPr>
          <w:rtl/>
        </w:rPr>
      </w:pPr>
    </w:p>
    <w:p w:rsidR="0012101C" w:rsidRDefault="0012101C" w:rsidP="0012101C">
      <w:pPr>
        <w:rPr>
          <w:rtl/>
        </w:rPr>
      </w:pPr>
      <w:bookmarkStart w:id="144" w:name="_ETM_Q1_765000"/>
      <w:bookmarkEnd w:id="144"/>
      <w:r>
        <w:rPr>
          <w:rFonts w:hint="cs"/>
          <w:rtl/>
        </w:rPr>
        <w:t xml:space="preserve">נוצר מצב </w:t>
      </w:r>
      <w:bookmarkStart w:id="145" w:name="_ETM_Q1_753000"/>
      <w:bookmarkEnd w:id="145"/>
      <w:r>
        <w:rPr>
          <w:rFonts w:hint="cs"/>
          <w:rtl/>
        </w:rPr>
        <w:t xml:space="preserve">שבחלוקה אקראית כזאת או אחרת, מי שהלך לצבא להמשיך בשירות </w:t>
      </w:r>
      <w:bookmarkStart w:id="146" w:name="_ETM_Q1_756000"/>
      <w:bookmarkEnd w:id="146"/>
      <w:r>
        <w:rPr>
          <w:rFonts w:hint="cs"/>
          <w:rtl/>
        </w:rPr>
        <w:t xml:space="preserve">קבע בצבא, ואז הוא נכנס למסלול של פנסיה תקציבית. אותם </w:t>
      </w:r>
      <w:bookmarkStart w:id="147" w:name="_ETM_Q1_760000"/>
      <w:bookmarkEnd w:id="147"/>
      <w:r>
        <w:rPr>
          <w:rFonts w:hint="cs"/>
          <w:rtl/>
        </w:rPr>
        <w:t xml:space="preserve">חיילים שגויסו באותו מסלול אבל הגיעו לשירותי הביטחון, וממשיכים </w:t>
      </w:r>
      <w:bookmarkStart w:id="148" w:name="_ETM_Q1_768000"/>
      <w:bookmarkEnd w:id="148"/>
      <w:r>
        <w:rPr>
          <w:rFonts w:hint="cs"/>
          <w:rtl/>
        </w:rPr>
        <w:t xml:space="preserve">את שירות הקבע שלהם בשירותי הביטחון, לא נכנסים למסלול הפנסיה </w:t>
      </w:r>
      <w:bookmarkStart w:id="149" w:name="_ETM_Q1_772000"/>
      <w:bookmarkEnd w:id="149"/>
      <w:r>
        <w:rPr>
          <w:rFonts w:hint="cs"/>
          <w:rtl/>
        </w:rPr>
        <w:t xml:space="preserve">התקציבית. </w:t>
      </w:r>
    </w:p>
    <w:p w:rsidR="0012101C" w:rsidRDefault="0012101C" w:rsidP="0012101C">
      <w:pPr>
        <w:rPr>
          <w:rtl/>
        </w:rPr>
      </w:pPr>
    </w:p>
    <w:p w:rsidR="000775A9" w:rsidRDefault="0012101C" w:rsidP="0012101C">
      <w:pPr>
        <w:rPr>
          <w:rtl/>
        </w:rPr>
      </w:pPr>
      <w:r>
        <w:rPr>
          <w:rFonts w:hint="cs"/>
          <w:rtl/>
        </w:rPr>
        <w:t xml:space="preserve">מכיוון שהאנומליה הזאת לא היה לה איזשהו היגיון </w:t>
      </w:r>
      <w:bookmarkStart w:id="150" w:name="_ETM_Q1_775000"/>
      <w:bookmarkEnd w:id="150"/>
      <w:r>
        <w:rPr>
          <w:rFonts w:hint="cs"/>
          <w:rtl/>
        </w:rPr>
        <w:t xml:space="preserve">סדור, גם לא בחלוקה מי הולך לאן וגם לא במסלול </w:t>
      </w:r>
      <w:bookmarkStart w:id="151" w:name="_ETM_Q1_777000"/>
      <w:bookmarkEnd w:id="151"/>
      <w:r>
        <w:rPr>
          <w:rFonts w:hint="cs"/>
          <w:rtl/>
        </w:rPr>
        <w:t xml:space="preserve">הפנסיה שנגזר מהדבר הזה, והדבר הזה גם תלוי </w:t>
      </w:r>
      <w:bookmarkStart w:id="152" w:name="_ETM_Q1_779000"/>
      <w:bookmarkEnd w:id="152"/>
      <w:r>
        <w:rPr>
          <w:rFonts w:hint="cs"/>
          <w:rtl/>
        </w:rPr>
        <w:t xml:space="preserve">ועומד באיזשהו הליך בבית הדין הארצי לעבודה, מכיוון שהבנו שיש </w:t>
      </w:r>
      <w:bookmarkStart w:id="153" w:name="_ETM_Q1_784000"/>
      <w:bookmarkEnd w:id="153"/>
      <w:r>
        <w:rPr>
          <w:rFonts w:hint="cs"/>
          <w:rtl/>
        </w:rPr>
        <w:t>כזאת אנומליה גם פנינו לאוצר וביקשנו להסדיר אותו.</w:t>
      </w:r>
    </w:p>
    <w:p w:rsidR="000775A9" w:rsidRDefault="000775A9" w:rsidP="000775A9">
      <w:pPr>
        <w:rPr>
          <w:rtl/>
        </w:rPr>
      </w:pPr>
    </w:p>
    <w:p w:rsidR="000775A9" w:rsidRDefault="000775A9" w:rsidP="000775A9">
      <w:pPr>
        <w:pStyle w:val="af6"/>
        <w:keepNext/>
        <w:rPr>
          <w:rtl/>
        </w:rPr>
      </w:pPr>
      <w:bookmarkStart w:id="154" w:name="ET_yor_5299_21"/>
      <w:r w:rsidRPr="000775A9">
        <w:rPr>
          <w:rStyle w:val="TagStyle"/>
          <w:rtl/>
        </w:rPr>
        <w:t xml:space="preserve"> &lt;&lt; </w:t>
      </w:r>
      <w:proofErr w:type="spellStart"/>
      <w:r w:rsidRPr="000775A9">
        <w:rPr>
          <w:rStyle w:val="TagStyle"/>
          <w:rtl/>
        </w:rPr>
        <w:t>יור</w:t>
      </w:r>
      <w:proofErr w:type="spellEnd"/>
      <w:r w:rsidRPr="000775A9">
        <w:rPr>
          <w:rStyle w:val="TagStyle"/>
          <w:rtl/>
        </w:rPr>
        <w:t xml:space="preserve"> &gt;&gt; </w:t>
      </w:r>
      <w:r>
        <w:rPr>
          <w:rtl/>
        </w:rPr>
        <w:t xml:space="preserve">היו"ר אלי </w:t>
      </w:r>
      <w:proofErr w:type="spellStart"/>
      <w:r>
        <w:rPr>
          <w:rtl/>
        </w:rPr>
        <w:t>אלאלוף</w:t>
      </w:r>
      <w:proofErr w:type="spellEnd"/>
      <w:r>
        <w:rPr>
          <w:rtl/>
        </w:rPr>
        <w:t>:</w:t>
      </w:r>
      <w:r w:rsidRPr="000775A9">
        <w:rPr>
          <w:rStyle w:val="TagStyle"/>
          <w:rtl/>
        </w:rPr>
        <w:t xml:space="preserve"> &lt;&lt; </w:t>
      </w:r>
      <w:proofErr w:type="spellStart"/>
      <w:r w:rsidRPr="000775A9">
        <w:rPr>
          <w:rStyle w:val="TagStyle"/>
          <w:rtl/>
        </w:rPr>
        <w:t>יור</w:t>
      </w:r>
      <w:proofErr w:type="spellEnd"/>
      <w:r w:rsidRPr="000775A9">
        <w:rPr>
          <w:rStyle w:val="TagStyle"/>
          <w:rtl/>
        </w:rPr>
        <w:t xml:space="preserve"> &gt;&gt;</w:t>
      </w:r>
      <w:r>
        <w:rPr>
          <w:rtl/>
        </w:rPr>
        <w:t xml:space="preserve"> </w:t>
      </w:r>
      <w:bookmarkEnd w:id="154"/>
    </w:p>
    <w:p w:rsidR="000775A9" w:rsidRDefault="000775A9" w:rsidP="000775A9">
      <w:pPr>
        <w:pStyle w:val="KeepWithNext"/>
        <w:rPr>
          <w:rtl/>
        </w:rPr>
      </w:pPr>
    </w:p>
    <w:p w:rsidR="000775A9" w:rsidRDefault="000775A9" w:rsidP="0012101C">
      <w:pPr>
        <w:rPr>
          <w:rtl/>
        </w:rPr>
      </w:pPr>
      <w:r w:rsidRPr="00EB05FC">
        <w:rPr>
          <w:rFonts w:hint="cs"/>
          <w:rtl/>
        </w:rPr>
        <w:t>עוד הערות</w:t>
      </w:r>
      <w:r w:rsidR="0012101C" w:rsidRPr="00EB05FC">
        <w:rPr>
          <w:rFonts w:hint="cs"/>
          <w:rtl/>
        </w:rPr>
        <w:t xml:space="preserve">? אז </w:t>
      </w:r>
      <w:bookmarkStart w:id="155" w:name="_ETM_Q1_790000"/>
      <w:bookmarkEnd w:id="155"/>
      <w:r w:rsidRPr="00EB05FC">
        <w:rPr>
          <w:rFonts w:hint="cs"/>
          <w:rtl/>
        </w:rPr>
        <w:t>אפשר לעבור לקריאה</w:t>
      </w:r>
      <w:r w:rsidR="0012101C" w:rsidRPr="00EB05FC">
        <w:rPr>
          <w:rFonts w:hint="cs"/>
          <w:rtl/>
        </w:rPr>
        <w:t>?</w:t>
      </w:r>
    </w:p>
    <w:p w:rsidR="000775A9" w:rsidRDefault="000775A9" w:rsidP="000775A9">
      <w:pPr>
        <w:rPr>
          <w:rtl/>
        </w:rPr>
      </w:pPr>
    </w:p>
    <w:p w:rsidR="000775A9" w:rsidRDefault="000775A9" w:rsidP="000775A9">
      <w:pPr>
        <w:pStyle w:val="a4"/>
        <w:keepNext/>
        <w:rPr>
          <w:rtl/>
        </w:rPr>
      </w:pPr>
      <w:bookmarkStart w:id="156" w:name="ET_speaker_נעה_בן_שבת_22"/>
      <w:r w:rsidRPr="000775A9">
        <w:rPr>
          <w:rStyle w:val="TagStyle"/>
          <w:rtl/>
        </w:rPr>
        <w:t xml:space="preserve"> &lt;&lt; דובר &gt;&gt; </w:t>
      </w:r>
      <w:r>
        <w:rPr>
          <w:rtl/>
        </w:rPr>
        <w:t>נעה בן שבת:</w:t>
      </w:r>
      <w:r w:rsidRPr="000775A9">
        <w:rPr>
          <w:rStyle w:val="TagStyle"/>
          <w:rtl/>
        </w:rPr>
        <w:t xml:space="preserve"> &lt;&lt; דובר &gt;&gt;</w:t>
      </w:r>
      <w:r>
        <w:rPr>
          <w:rtl/>
        </w:rPr>
        <w:t xml:space="preserve"> </w:t>
      </w:r>
      <w:bookmarkEnd w:id="156"/>
    </w:p>
    <w:p w:rsidR="000775A9" w:rsidRDefault="000775A9" w:rsidP="000775A9">
      <w:pPr>
        <w:pStyle w:val="KeepWithNext"/>
        <w:rPr>
          <w:rtl/>
        </w:rPr>
      </w:pPr>
    </w:p>
    <w:p w:rsidR="000775A9" w:rsidRDefault="000775A9" w:rsidP="00EB05FC">
      <w:pPr>
        <w:rPr>
          <w:rtl/>
        </w:rPr>
      </w:pPr>
      <w:r>
        <w:rPr>
          <w:rFonts w:hint="cs"/>
          <w:rtl/>
        </w:rPr>
        <w:t>הצעת חוק שירות המדינה</w:t>
      </w:r>
      <w:r w:rsidR="00EB05FC">
        <w:rPr>
          <w:rFonts w:hint="cs"/>
          <w:rtl/>
        </w:rPr>
        <w:t xml:space="preserve"> </w:t>
      </w:r>
      <w:r w:rsidR="00EB05FC" w:rsidRPr="00EB05FC">
        <w:rPr>
          <w:rtl/>
        </w:rPr>
        <w:t xml:space="preserve">(גמלאות) (תיקון מס' 63), </w:t>
      </w:r>
      <w:proofErr w:type="spellStart"/>
      <w:r w:rsidR="00EB05FC" w:rsidRPr="00EB05FC">
        <w:rPr>
          <w:rtl/>
        </w:rPr>
        <w:t>התשע"ט</w:t>
      </w:r>
      <w:proofErr w:type="spellEnd"/>
      <w:r w:rsidR="00EB05FC" w:rsidRPr="00EB05FC">
        <w:rPr>
          <w:rtl/>
        </w:rPr>
        <w:t>–201</w:t>
      </w:r>
      <w:r w:rsidR="00EB05FC">
        <w:rPr>
          <w:rFonts w:hint="cs"/>
          <w:rtl/>
        </w:rPr>
        <w:t>8.</w:t>
      </w:r>
    </w:p>
    <w:p w:rsidR="00EB05FC" w:rsidRDefault="00EB05FC" w:rsidP="00EB05FC">
      <w:pPr>
        <w:rPr>
          <w:rtl/>
        </w:rPr>
      </w:pPr>
      <w:bookmarkStart w:id="157" w:name="_ETM_Q1_804180"/>
      <w:bookmarkStart w:id="158" w:name="_ETM_Q1_804221"/>
      <w:bookmarkEnd w:id="157"/>
      <w:bookmarkEnd w:id="158"/>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5334"/>
      </w:tblGrid>
      <w:tr w:rsidR="00EB05FC" w:rsidRPr="00EB05FC" w:rsidTr="00EB05FC">
        <w:trPr>
          <w:cantSplit/>
        </w:trPr>
        <w:tc>
          <w:tcPr>
            <w:tcW w:w="1874" w:type="dxa"/>
            <w:hideMark/>
          </w:tcPr>
          <w:p w:rsidR="00EB05FC" w:rsidRPr="00EB05FC" w:rsidRDefault="00EB05FC" w:rsidP="00EB05FC">
            <w:pPr>
              <w:ind w:firstLine="0"/>
            </w:pPr>
            <w:r w:rsidRPr="00EB05FC">
              <w:rPr>
                <w:rtl/>
              </w:rPr>
              <w:t>תיקון סעיף 63ג</w:t>
            </w:r>
          </w:p>
        </w:tc>
        <w:tc>
          <w:tcPr>
            <w:tcW w:w="624" w:type="dxa"/>
            <w:hideMark/>
          </w:tcPr>
          <w:p w:rsidR="00EB05FC" w:rsidRPr="00EB05FC" w:rsidRDefault="00EB05FC" w:rsidP="00EB05FC">
            <w:pPr>
              <w:ind w:firstLine="0"/>
              <w:rPr>
                <w:rtl/>
              </w:rPr>
            </w:pPr>
            <w:r w:rsidRPr="00EB05FC">
              <w:rPr>
                <w:rtl/>
              </w:rPr>
              <w:t>1.</w:t>
            </w:r>
            <w:r w:rsidRPr="00EB05FC">
              <w:rPr>
                <w:rtl/>
              </w:rPr>
              <w:tab/>
            </w:r>
          </w:p>
        </w:tc>
        <w:tc>
          <w:tcPr>
            <w:tcW w:w="6582" w:type="dxa"/>
            <w:gridSpan w:val="3"/>
            <w:hideMark/>
          </w:tcPr>
          <w:p w:rsidR="00EB05FC" w:rsidRPr="00EB05FC" w:rsidRDefault="00EB05FC" w:rsidP="00EB05FC">
            <w:pPr>
              <w:ind w:firstLine="0"/>
              <w:rPr>
                <w:rtl/>
              </w:rPr>
            </w:pPr>
            <w:r w:rsidRPr="00EB05FC">
              <w:rPr>
                <w:rtl/>
              </w:rPr>
              <w:t xml:space="preserve">בחוק שירות המדינה (גמלאות) [נוסח משולב], </w:t>
            </w:r>
            <w:proofErr w:type="spellStart"/>
            <w:r w:rsidRPr="00EB05FC">
              <w:rPr>
                <w:rtl/>
              </w:rPr>
              <w:t>התש"ל</w:t>
            </w:r>
            <w:proofErr w:type="spellEnd"/>
            <w:r w:rsidRPr="00EB05FC">
              <w:rPr>
                <w:rtl/>
              </w:rPr>
              <w:t>–1970‏ (להלן – החוק העיקרי), בסעיף 63ג –</w:t>
            </w:r>
          </w:p>
        </w:tc>
      </w:tr>
      <w:tr w:rsidR="00EB05FC" w:rsidRPr="00EB05FC" w:rsidTr="00EB05FC">
        <w:trPr>
          <w:cantSplit/>
        </w:trPr>
        <w:tc>
          <w:tcPr>
            <w:tcW w:w="1874" w:type="dxa"/>
          </w:tcPr>
          <w:p w:rsidR="00EB05FC" w:rsidRPr="00EB05FC" w:rsidRDefault="00EB05FC" w:rsidP="00EB05FC">
            <w:pPr>
              <w:ind w:firstLine="0"/>
              <w:rPr>
                <w:rtl/>
              </w:rPr>
            </w:pPr>
          </w:p>
        </w:tc>
        <w:tc>
          <w:tcPr>
            <w:tcW w:w="624" w:type="dxa"/>
          </w:tcPr>
          <w:p w:rsidR="00EB05FC" w:rsidRPr="00EB05FC" w:rsidRDefault="00EB05FC" w:rsidP="00EB05FC">
            <w:pPr>
              <w:ind w:firstLine="0"/>
              <w:rPr>
                <w:rtl/>
              </w:rPr>
            </w:pPr>
          </w:p>
        </w:tc>
        <w:tc>
          <w:tcPr>
            <w:tcW w:w="6582" w:type="dxa"/>
            <w:gridSpan w:val="3"/>
            <w:hideMark/>
          </w:tcPr>
          <w:p w:rsidR="00EB05FC" w:rsidRPr="00EB05FC" w:rsidRDefault="00EB05FC" w:rsidP="00EB05FC">
            <w:pPr>
              <w:ind w:firstLine="0"/>
              <w:rPr>
                <w:rtl/>
              </w:rPr>
            </w:pPr>
            <w:r w:rsidRPr="00EB05FC">
              <w:rPr>
                <w:rtl/>
              </w:rPr>
              <w:t>(1)</w:t>
            </w:r>
            <w:r w:rsidRPr="00EB05FC">
              <w:rPr>
                <w:rtl/>
              </w:rPr>
              <w:tab/>
              <w:t>במקום סעיף קטן (א) יבוא:</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958" w:type="dxa"/>
            <w:gridSpan w:val="2"/>
            <w:tcMar>
              <w:top w:w="91" w:type="dxa"/>
              <w:left w:w="0" w:type="dxa"/>
              <w:bottom w:w="91" w:type="dxa"/>
              <w:right w:w="0" w:type="dxa"/>
            </w:tcMar>
            <w:hideMark/>
          </w:tcPr>
          <w:p w:rsidR="00EB05FC" w:rsidRPr="00EB05FC" w:rsidRDefault="00EB05FC" w:rsidP="00EB05FC">
            <w:pPr>
              <w:ind w:firstLine="0"/>
              <w:rPr>
                <w:rtl/>
              </w:rPr>
            </w:pPr>
            <w:r w:rsidRPr="00EB05FC">
              <w:rPr>
                <w:rtl/>
              </w:rPr>
              <w:t>"(א)</w:t>
            </w:r>
            <w:r w:rsidRPr="00EB05FC">
              <w:rPr>
                <w:rtl/>
              </w:rPr>
              <w:tab/>
              <w:t>מי שפרש מהשירות כעובד שירותי הביטחון, תובא בחשבון תקופת שירותו לעניין חוק זה, תקופת שירות החובה שקדמה לשירותו, בהתקיים שניים אלה:</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334" w:type="dxa"/>
            <w:tcMar>
              <w:top w:w="91" w:type="dxa"/>
              <w:left w:w="0" w:type="dxa"/>
              <w:bottom w:w="91" w:type="dxa"/>
              <w:right w:w="0" w:type="dxa"/>
            </w:tcMar>
            <w:hideMark/>
          </w:tcPr>
          <w:p w:rsidR="00EB05FC" w:rsidRPr="00EB05FC" w:rsidRDefault="00EB05FC" w:rsidP="00EB05FC">
            <w:pPr>
              <w:ind w:firstLine="0"/>
              <w:rPr>
                <w:rtl/>
              </w:rPr>
            </w:pPr>
            <w:r w:rsidRPr="00EB05FC">
              <w:rPr>
                <w:rtl/>
              </w:rPr>
              <w:t>(1)</w:t>
            </w:r>
            <w:r w:rsidRPr="00EB05FC">
              <w:rPr>
                <w:rtl/>
              </w:rPr>
              <w:tab/>
              <w:t xml:space="preserve">הוא הצטרף לשירות ביטחוני מזכה עד יום ה' בטבת </w:t>
            </w:r>
            <w:proofErr w:type="spellStart"/>
            <w:r w:rsidRPr="00EB05FC">
              <w:rPr>
                <w:rtl/>
              </w:rPr>
              <w:t>התשס"א</w:t>
            </w:r>
            <w:proofErr w:type="spellEnd"/>
            <w:r w:rsidRPr="00EB05FC">
              <w:rPr>
                <w:rFonts w:hint="cs"/>
              </w:rPr>
              <w:t xml:space="preserve"> </w:t>
            </w:r>
            <w:r w:rsidRPr="00EB05FC">
              <w:rPr>
                <w:rtl/>
              </w:rPr>
              <w:t>(31 בדצמבר 2000);</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334" w:type="dxa"/>
            <w:tcMar>
              <w:top w:w="91" w:type="dxa"/>
              <w:left w:w="0" w:type="dxa"/>
              <w:bottom w:w="91" w:type="dxa"/>
              <w:right w:w="0" w:type="dxa"/>
            </w:tcMar>
            <w:hideMark/>
          </w:tcPr>
          <w:p w:rsidR="00EB05FC" w:rsidRPr="00EB05FC" w:rsidRDefault="00EB05FC" w:rsidP="00EB05FC">
            <w:pPr>
              <w:ind w:firstLine="0"/>
              <w:rPr>
                <w:rtl/>
              </w:rPr>
            </w:pPr>
            <w:r w:rsidRPr="00EB05FC">
              <w:rPr>
                <w:rtl/>
              </w:rPr>
              <w:t>(2)</w:t>
            </w:r>
            <w:r w:rsidRPr="00EB05FC">
              <w:rPr>
                <w:rtl/>
              </w:rPr>
              <w:tab/>
              <w:t>הוא שירת עשר שנים לפחות, במצטבר, בשירות ביטחוני מזכה, אחד או יותר.";</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582" w:type="dxa"/>
            <w:gridSpan w:val="3"/>
            <w:tcMar>
              <w:top w:w="91" w:type="dxa"/>
              <w:left w:w="0" w:type="dxa"/>
              <w:bottom w:w="91" w:type="dxa"/>
              <w:right w:w="0" w:type="dxa"/>
            </w:tcMar>
            <w:hideMark/>
          </w:tcPr>
          <w:p w:rsidR="00EB05FC" w:rsidRPr="00EB05FC" w:rsidRDefault="00EB05FC" w:rsidP="00EB05FC">
            <w:pPr>
              <w:ind w:firstLine="0"/>
              <w:rPr>
                <w:rtl/>
              </w:rPr>
            </w:pPr>
            <w:r w:rsidRPr="00EB05FC">
              <w:rPr>
                <w:rtl/>
              </w:rPr>
              <w:t>(2)</w:t>
            </w:r>
            <w:r w:rsidRPr="00EB05FC">
              <w:rPr>
                <w:rtl/>
              </w:rPr>
              <w:tab/>
              <w:t>במקום סעיף קטן (ב) יבוא:</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958" w:type="dxa"/>
            <w:gridSpan w:val="2"/>
            <w:tcMar>
              <w:top w:w="91" w:type="dxa"/>
              <w:left w:w="0" w:type="dxa"/>
              <w:bottom w:w="91" w:type="dxa"/>
              <w:right w:w="0" w:type="dxa"/>
            </w:tcMar>
            <w:hideMark/>
          </w:tcPr>
          <w:p w:rsidR="00EB05FC" w:rsidRPr="00EB05FC" w:rsidRDefault="00EB05FC" w:rsidP="00EB05FC">
            <w:pPr>
              <w:ind w:firstLine="0"/>
              <w:rPr>
                <w:rtl/>
              </w:rPr>
            </w:pPr>
            <w:r w:rsidRPr="00EB05FC">
              <w:rPr>
                <w:rtl/>
              </w:rPr>
              <w:t>"(ב)</w:t>
            </w:r>
            <w:r w:rsidRPr="00EB05FC">
              <w:rPr>
                <w:rtl/>
              </w:rPr>
              <w:tab/>
              <w:t>בסעיף זה, "שירות ביטחוני מזכה" ו"שירות חובה" – כהגדרתם בסעיף 79א(ב)."</w:t>
            </w:r>
          </w:p>
        </w:tc>
      </w:tr>
      <w:tr w:rsidR="00EB05FC" w:rsidRPr="00EB05FC" w:rsidTr="00EB05FC">
        <w:trPr>
          <w:cantSplit/>
        </w:trPr>
        <w:tc>
          <w:tcPr>
            <w:tcW w:w="1874" w:type="dxa"/>
            <w:tcMar>
              <w:top w:w="91" w:type="dxa"/>
              <w:left w:w="0" w:type="dxa"/>
              <w:bottom w:w="91" w:type="dxa"/>
              <w:right w:w="0" w:type="dxa"/>
            </w:tcMar>
            <w:hideMark/>
          </w:tcPr>
          <w:p w:rsidR="00EB05FC" w:rsidRPr="00EB05FC" w:rsidRDefault="00EB05FC" w:rsidP="00EB05FC">
            <w:pPr>
              <w:ind w:firstLine="0"/>
              <w:rPr>
                <w:rtl/>
              </w:rPr>
            </w:pPr>
            <w:r w:rsidRPr="00EB05FC">
              <w:rPr>
                <w:rtl/>
              </w:rPr>
              <w:t>תיקון סעיף 79א</w:t>
            </w:r>
          </w:p>
        </w:tc>
        <w:tc>
          <w:tcPr>
            <w:tcW w:w="624" w:type="dxa"/>
            <w:tcMar>
              <w:top w:w="91" w:type="dxa"/>
              <w:left w:w="0" w:type="dxa"/>
              <w:bottom w:w="91" w:type="dxa"/>
              <w:right w:w="0" w:type="dxa"/>
            </w:tcMar>
            <w:hideMark/>
          </w:tcPr>
          <w:p w:rsidR="00EB05FC" w:rsidRPr="00EB05FC" w:rsidRDefault="00EB05FC" w:rsidP="00EB05FC">
            <w:pPr>
              <w:ind w:firstLine="0"/>
              <w:rPr>
                <w:rtl/>
              </w:rPr>
            </w:pPr>
            <w:r w:rsidRPr="00EB05FC">
              <w:rPr>
                <w:rtl/>
              </w:rPr>
              <w:t>2.</w:t>
            </w:r>
          </w:p>
        </w:tc>
        <w:tc>
          <w:tcPr>
            <w:tcW w:w="6582" w:type="dxa"/>
            <w:gridSpan w:val="3"/>
            <w:tcMar>
              <w:top w:w="91" w:type="dxa"/>
              <w:left w:w="0" w:type="dxa"/>
              <w:bottom w:w="91" w:type="dxa"/>
              <w:right w:w="0" w:type="dxa"/>
            </w:tcMar>
            <w:hideMark/>
          </w:tcPr>
          <w:p w:rsidR="00EB05FC" w:rsidRPr="00EB05FC" w:rsidRDefault="00EB05FC" w:rsidP="00EB05FC">
            <w:pPr>
              <w:ind w:firstLine="0"/>
              <w:rPr>
                <w:rtl/>
              </w:rPr>
            </w:pPr>
            <w:r w:rsidRPr="00EB05FC">
              <w:rPr>
                <w:rtl/>
              </w:rPr>
              <w:t>בסעיף 79א לחוק העיקרי –</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582" w:type="dxa"/>
            <w:gridSpan w:val="3"/>
            <w:tcMar>
              <w:top w:w="91" w:type="dxa"/>
              <w:left w:w="0" w:type="dxa"/>
              <w:bottom w:w="91" w:type="dxa"/>
              <w:right w:w="0" w:type="dxa"/>
            </w:tcMar>
            <w:hideMark/>
          </w:tcPr>
          <w:p w:rsidR="00EB05FC" w:rsidRPr="00EB05FC" w:rsidRDefault="00EB05FC" w:rsidP="00EB05FC">
            <w:pPr>
              <w:ind w:firstLine="0"/>
              <w:rPr>
                <w:rtl/>
              </w:rPr>
            </w:pPr>
            <w:r w:rsidRPr="00EB05FC">
              <w:rPr>
                <w:rtl/>
              </w:rPr>
              <w:t>(1)</w:t>
            </w:r>
            <w:r w:rsidRPr="00EB05FC">
              <w:rPr>
                <w:rtl/>
              </w:rPr>
              <w:tab/>
              <w:t>במקום סעיף קטן (א) יבוא:</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958" w:type="dxa"/>
            <w:gridSpan w:val="2"/>
            <w:tcMar>
              <w:top w:w="91" w:type="dxa"/>
              <w:left w:w="0" w:type="dxa"/>
              <w:bottom w:w="91" w:type="dxa"/>
              <w:right w:w="0" w:type="dxa"/>
            </w:tcMar>
            <w:hideMark/>
          </w:tcPr>
          <w:p w:rsidR="00EB05FC" w:rsidRPr="00EB05FC" w:rsidRDefault="00EB05FC" w:rsidP="00EB05FC">
            <w:pPr>
              <w:ind w:firstLine="0"/>
              <w:rPr>
                <w:rtl/>
              </w:rPr>
            </w:pPr>
            <w:r w:rsidRPr="00EB05FC">
              <w:rPr>
                <w:rtl/>
              </w:rPr>
              <w:t>"(א)</w:t>
            </w:r>
            <w:r w:rsidRPr="00EB05FC">
              <w:rPr>
                <w:rtl/>
              </w:rPr>
              <w:tab/>
              <w:t>מי שפרש מהשירות כשוטר, תובא בחשבון תקופת שירותו לעניין חוק זה, תקופת שירות החובה שקדמה לשירותו, בהתקיים שניים אלה:</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334" w:type="dxa"/>
            <w:tcMar>
              <w:top w:w="91" w:type="dxa"/>
              <w:left w:w="0" w:type="dxa"/>
              <w:bottom w:w="91" w:type="dxa"/>
              <w:right w:w="0" w:type="dxa"/>
            </w:tcMar>
            <w:hideMark/>
          </w:tcPr>
          <w:p w:rsidR="00EB05FC" w:rsidRPr="00EB05FC" w:rsidRDefault="00EB05FC" w:rsidP="00EB05FC">
            <w:pPr>
              <w:ind w:firstLine="0"/>
              <w:rPr>
                <w:rtl/>
              </w:rPr>
            </w:pPr>
            <w:r w:rsidRPr="00EB05FC">
              <w:rPr>
                <w:rtl/>
              </w:rPr>
              <w:t>(1)</w:t>
            </w:r>
            <w:r w:rsidRPr="00EB05FC">
              <w:rPr>
                <w:rtl/>
              </w:rPr>
              <w:tab/>
              <w:t xml:space="preserve">הוא הצטרף לשירות ביטחוני מזכה עד יום ה' בטבת </w:t>
            </w:r>
            <w:proofErr w:type="spellStart"/>
            <w:r w:rsidRPr="00EB05FC">
              <w:rPr>
                <w:rtl/>
              </w:rPr>
              <w:t>התשס"א</w:t>
            </w:r>
            <w:proofErr w:type="spellEnd"/>
            <w:r w:rsidRPr="00EB05FC">
              <w:rPr>
                <w:rFonts w:hint="cs"/>
              </w:rPr>
              <w:t xml:space="preserve"> </w:t>
            </w:r>
            <w:r w:rsidRPr="00EB05FC">
              <w:rPr>
                <w:rtl/>
              </w:rPr>
              <w:t>(31 בדצמבר 2000);</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334" w:type="dxa"/>
            <w:tcMar>
              <w:top w:w="91" w:type="dxa"/>
              <w:left w:w="0" w:type="dxa"/>
              <w:bottom w:w="91" w:type="dxa"/>
              <w:right w:w="0" w:type="dxa"/>
            </w:tcMar>
            <w:hideMark/>
          </w:tcPr>
          <w:p w:rsidR="00EB05FC" w:rsidRPr="00EB05FC" w:rsidRDefault="00EB05FC" w:rsidP="00EB05FC">
            <w:pPr>
              <w:ind w:firstLine="0"/>
              <w:rPr>
                <w:rtl/>
              </w:rPr>
            </w:pPr>
            <w:r w:rsidRPr="00EB05FC">
              <w:rPr>
                <w:rtl/>
              </w:rPr>
              <w:t>(2)</w:t>
            </w:r>
            <w:r w:rsidRPr="00EB05FC">
              <w:rPr>
                <w:rtl/>
              </w:rPr>
              <w:tab/>
              <w:t>הוא שירת עשר שנים לפחות, במצטבר, בשירות ביטחוני מזכה, אחד או יותר.";</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582" w:type="dxa"/>
            <w:gridSpan w:val="3"/>
            <w:tcMar>
              <w:top w:w="91" w:type="dxa"/>
              <w:left w:w="0" w:type="dxa"/>
              <w:bottom w:w="91" w:type="dxa"/>
              <w:right w:w="0" w:type="dxa"/>
            </w:tcMar>
            <w:hideMark/>
          </w:tcPr>
          <w:p w:rsidR="00EB05FC" w:rsidRPr="00EB05FC" w:rsidRDefault="00EB05FC" w:rsidP="00EB05FC">
            <w:pPr>
              <w:ind w:firstLine="0"/>
              <w:rPr>
                <w:rtl/>
              </w:rPr>
            </w:pPr>
            <w:r w:rsidRPr="00EB05FC">
              <w:rPr>
                <w:rtl/>
              </w:rPr>
              <w:t>(2)</w:t>
            </w:r>
            <w:r w:rsidRPr="00EB05FC">
              <w:rPr>
                <w:rtl/>
              </w:rPr>
              <w:tab/>
              <w:t>בסעיף קטן (ב), לפני ההגדרה "שירות חובה" יבוא:</w:t>
            </w:r>
          </w:p>
        </w:tc>
      </w:tr>
      <w:tr w:rsidR="00EB05FC" w:rsidRPr="00EB05FC" w:rsidTr="00EB05FC">
        <w:trPr>
          <w:cantSplit/>
        </w:trPr>
        <w:tc>
          <w:tcPr>
            <w:tcW w:w="187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624" w:type="dxa"/>
            <w:tcMar>
              <w:top w:w="91" w:type="dxa"/>
              <w:left w:w="0" w:type="dxa"/>
              <w:bottom w:w="91" w:type="dxa"/>
              <w:right w:w="0" w:type="dxa"/>
            </w:tcMar>
          </w:tcPr>
          <w:p w:rsidR="00EB05FC" w:rsidRPr="00EB05FC" w:rsidRDefault="00EB05FC" w:rsidP="00EB05FC">
            <w:pPr>
              <w:ind w:firstLine="0"/>
              <w:rPr>
                <w:rtl/>
              </w:rPr>
            </w:pPr>
          </w:p>
        </w:tc>
        <w:tc>
          <w:tcPr>
            <w:tcW w:w="5958" w:type="dxa"/>
            <w:gridSpan w:val="2"/>
            <w:tcMar>
              <w:top w:w="91" w:type="dxa"/>
              <w:left w:w="0" w:type="dxa"/>
              <w:bottom w:w="91" w:type="dxa"/>
              <w:right w:w="0" w:type="dxa"/>
            </w:tcMar>
            <w:hideMark/>
          </w:tcPr>
          <w:p w:rsidR="00EB05FC" w:rsidRPr="00EB05FC" w:rsidRDefault="00EB05FC" w:rsidP="00EB05FC">
            <w:pPr>
              <w:ind w:firstLine="0"/>
              <w:rPr>
                <w:rtl/>
              </w:rPr>
            </w:pPr>
            <w:r w:rsidRPr="00EB05FC">
              <w:rPr>
                <w:rtl/>
              </w:rPr>
              <w:t xml:space="preserve">""שירות ביטחוני מזכה" – שירות בשירותי הביטחון כהגדרתו בסעיף 63א, שירות במשטרת ישראל, שירות בשירות בתי הסוהר או שירות בשירות קבע כהגדרתו בחוק שירות הקבע בצבא הגנה לישראל (גמלאות) [נוסח משולב], </w:t>
            </w:r>
            <w:proofErr w:type="spellStart"/>
            <w:r w:rsidRPr="00EB05FC">
              <w:rPr>
                <w:rtl/>
              </w:rPr>
              <w:t>התשמ"ה</w:t>
            </w:r>
            <w:proofErr w:type="spellEnd"/>
            <w:r w:rsidRPr="00EB05FC">
              <w:rPr>
                <w:rtl/>
              </w:rPr>
              <w:t>–1985‏;".</w:t>
            </w:r>
          </w:p>
        </w:tc>
      </w:tr>
    </w:tbl>
    <w:p w:rsidR="000775A9" w:rsidRPr="00EB05FC" w:rsidRDefault="000775A9" w:rsidP="000775A9">
      <w:pPr>
        <w:rPr>
          <w:rtl/>
        </w:rPr>
      </w:pPr>
    </w:p>
    <w:p w:rsidR="000775A9" w:rsidRDefault="000775A9" w:rsidP="00EB05FC">
      <w:pPr>
        <w:rPr>
          <w:rtl/>
        </w:rPr>
      </w:pPr>
      <w:r>
        <w:rPr>
          <w:rFonts w:hint="cs"/>
          <w:rtl/>
        </w:rPr>
        <w:t>זאת אומרת</w:t>
      </w:r>
      <w:r w:rsidR="00EB05FC">
        <w:rPr>
          <w:rFonts w:hint="cs"/>
          <w:rtl/>
        </w:rPr>
        <w:t>,</w:t>
      </w:r>
      <w:r>
        <w:rPr>
          <w:rFonts w:hint="cs"/>
          <w:rtl/>
        </w:rPr>
        <w:t xml:space="preserve"> פה יש לנו את ההגדרה</w:t>
      </w:r>
      <w:r w:rsidR="00EB05FC">
        <w:rPr>
          <w:rFonts w:hint="cs"/>
          <w:rtl/>
        </w:rPr>
        <w:t xml:space="preserve"> מה זה שירות ביטחוני מזכה, שהוא כולל את </w:t>
      </w:r>
      <w:bookmarkStart w:id="159" w:name="_ETM_Q1_903315"/>
      <w:bookmarkEnd w:id="159"/>
      <w:r w:rsidR="00EB05FC">
        <w:rPr>
          <w:rFonts w:hint="cs"/>
          <w:rtl/>
        </w:rPr>
        <w:t xml:space="preserve">השירותים שדובר עליהם </w:t>
      </w:r>
      <w:r w:rsidR="00EB05FC">
        <w:rPr>
          <w:rtl/>
        </w:rPr>
        <w:t>–</w:t>
      </w:r>
      <w:r w:rsidR="00EB05FC">
        <w:rPr>
          <w:rFonts w:hint="cs"/>
          <w:rtl/>
        </w:rPr>
        <w:t xml:space="preserve"> שירותי הביטחון, שירות בתי </w:t>
      </w:r>
      <w:bookmarkStart w:id="160" w:name="_ETM_Q1_902412"/>
      <w:bookmarkEnd w:id="160"/>
      <w:r w:rsidR="00EB05FC">
        <w:rPr>
          <w:rFonts w:hint="cs"/>
          <w:rtl/>
        </w:rPr>
        <w:t xml:space="preserve">הסוהר ומשטרת ישראל, וגם שירות הקבע; וכמו שראינו, גם </w:t>
      </w:r>
      <w:bookmarkStart w:id="161" w:name="_ETM_Q1_910294"/>
      <w:bookmarkEnd w:id="161"/>
      <w:r w:rsidR="00EB05FC">
        <w:rPr>
          <w:rFonts w:hint="cs"/>
          <w:rtl/>
        </w:rPr>
        <w:t xml:space="preserve">בסעיף הזה וגם בסעיף הקודם, עשר השנים שהוא צריך </w:t>
      </w:r>
      <w:bookmarkStart w:id="162" w:name="_ETM_Q1_908136"/>
      <w:bookmarkEnd w:id="162"/>
      <w:r w:rsidR="00EB05FC">
        <w:rPr>
          <w:rFonts w:hint="cs"/>
          <w:rtl/>
        </w:rPr>
        <w:t xml:space="preserve">לשרת צריכות להיות במצטבר בשירות ביטחוני מזכה בכל אחד </w:t>
      </w:r>
      <w:bookmarkStart w:id="163" w:name="_ETM_Q1_915325"/>
      <w:bookmarkEnd w:id="163"/>
      <w:r w:rsidR="00EB05FC">
        <w:rPr>
          <w:rFonts w:hint="cs"/>
          <w:rtl/>
        </w:rPr>
        <w:t>- - -</w:t>
      </w:r>
    </w:p>
    <w:p w:rsidR="000775A9" w:rsidRDefault="000775A9" w:rsidP="000775A9">
      <w:pPr>
        <w:rPr>
          <w:rtl/>
        </w:rPr>
      </w:pPr>
    </w:p>
    <w:p w:rsidR="000775A9" w:rsidRDefault="000775A9" w:rsidP="000775A9">
      <w:pPr>
        <w:pStyle w:val="af6"/>
        <w:keepNext/>
        <w:rPr>
          <w:rtl/>
        </w:rPr>
      </w:pPr>
      <w:bookmarkStart w:id="164" w:name="ET_yor_5299_23"/>
      <w:r w:rsidRPr="000775A9">
        <w:rPr>
          <w:rStyle w:val="TagStyle"/>
          <w:rtl/>
        </w:rPr>
        <w:t xml:space="preserve"> &lt;&lt; </w:t>
      </w:r>
      <w:proofErr w:type="spellStart"/>
      <w:r w:rsidRPr="000775A9">
        <w:rPr>
          <w:rStyle w:val="TagStyle"/>
          <w:rtl/>
        </w:rPr>
        <w:t>יור</w:t>
      </w:r>
      <w:proofErr w:type="spellEnd"/>
      <w:r w:rsidRPr="000775A9">
        <w:rPr>
          <w:rStyle w:val="TagStyle"/>
          <w:rtl/>
        </w:rPr>
        <w:t xml:space="preserve"> &gt;&gt; </w:t>
      </w:r>
      <w:r>
        <w:rPr>
          <w:rtl/>
        </w:rPr>
        <w:t xml:space="preserve">היו"ר אלי </w:t>
      </w:r>
      <w:proofErr w:type="spellStart"/>
      <w:r>
        <w:rPr>
          <w:rtl/>
        </w:rPr>
        <w:t>אלאלוף</w:t>
      </w:r>
      <w:proofErr w:type="spellEnd"/>
      <w:r>
        <w:rPr>
          <w:rtl/>
        </w:rPr>
        <w:t>:</w:t>
      </w:r>
      <w:r w:rsidRPr="000775A9">
        <w:rPr>
          <w:rStyle w:val="TagStyle"/>
          <w:rtl/>
        </w:rPr>
        <w:t xml:space="preserve"> &lt;&lt; </w:t>
      </w:r>
      <w:proofErr w:type="spellStart"/>
      <w:r w:rsidRPr="000775A9">
        <w:rPr>
          <w:rStyle w:val="TagStyle"/>
          <w:rtl/>
        </w:rPr>
        <w:t>יור</w:t>
      </w:r>
      <w:proofErr w:type="spellEnd"/>
      <w:r w:rsidRPr="000775A9">
        <w:rPr>
          <w:rStyle w:val="TagStyle"/>
          <w:rtl/>
        </w:rPr>
        <w:t xml:space="preserve"> &gt;&gt;</w:t>
      </w:r>
      <w:r>
        <w:rPr>
          <w:rtl/>
        </w:rPr>
        <w:t xml:space="preserve"> </w:t>
      </w:r>
      <w:bookmarkEnd w:id="164"/>
    </w:p>
    <w:p w:rsidR="000775A9" w:rsidRDefault="000775A9" w:rsidP="000775A9">
      <w:pPr>
        <w:pStyle w:val="KeepWithNext"/>
        <w:rPr>
          <w:rtl/>
        </w:rPr>
      </w:pPr>
    </w:p>
    <w:p w:rsidR="000775A9" w:rsidRDefault="000775A9" w:rsidP="000775A9">
      <w:pPr>
        <w:rPr>
          <w:rtl/>
        </w:rPr>
      </w:pPr>
      <w:r>
        <w:rPr>
          <w:rFonts w:hint="cs"/>
          <w:rtl/>
        </w:rPr>
        <w:t>לוחמי אש עוד לא נכנסו למערכת הביטחון</w:t>
      </w:r>
      <w:r w:rsidR="00EB05FC">
        <w:rPr>
          <w:rFonts w:hint="cs"/>
          <w:rtl/>
        </w:rPr>
        <w:t xml:space="preserve">? עוד לא נכתבים במערכת הביטחון כאנשי </w:t>
      </w:r>
      <w:bookmarkStart w:id="165" w:name="_ETM_Q1_927287"/>
      <w:bookmarkEnd w:id="165"/>
      <w:r w:rsidR="00EB05FC">
        <w:rPr>
          <w:rFonts w:hint="cs"/>
          <w:rtl/>
        </w:rPr>
        <w:t>ביטחון?</w:t>
      </w:r>
    </w:p>
    <w:p w:rsidR="000775A9" w:rsidRDefault="000775A9" w:rsidP="000775A9">
      <w:pPr>
        <w:rPr>
          <w:rtl/>
        </w:rPr>
      </w:pPr>
    </w:p>
    <w:p w:rsidR="000775A9" w:rsidRDefault="000775A9" w:rsidP="000775A9">
      <w:pPr>
        <w:pStyle w:val="af9"/>
        <w:keepNext/>
        <w:rPr>
          <w:rtl/>
        </w:rPr>
      </w:pPr>
      <w:bookmarkStart w:id="166" w:name="ET_guest_784471_24"/>
      <w:r w:rsidRPr="000775A9">
        <w:rPr>
          <w:rStyle w:val="TagStyle"/>
          <w:rtl/>
        </w:rPr>
        <w:lastRenderedPageBreak/>
        <w:t xml:space="preserve"> &lt;&lt; אורח &gt;&gt; </w:t>
      </w:r>
      <w:r>
        <w:rPr>
          <w:rtl/>
        </w:rPr>
        <w:t>עמיחי דוד:</w:t>
      </w:r>
      <w:r w:rsidRPr="000775A9">
        <w:rPr>
          <w:rStyle w:val="TagStyle"/>
          <w:rtl/>
        </w:rPr>
        <w:t xml:space="preserve"> &lt;&lt; אורח &gt;&gt;</w:t>
      </w:r>
      <w:r>
        <w:rPr>
          <w:rtl/>
        </w:rPr>
        <w:t xml:space="preserve"> </w:t>
      </w:r>
      <w:bookmarkEnd w:id="166"/>
    </w:p>
    <w:p w:rsidR="000775A9" w:rsidRDefault="000775A9" w:rsidP="000775A9">
      <w:pPr>
        <w:pStyle w:val="KeepWithNext"/>
        <w:rPr>
          <w:rtl/>
        </w:rPr>
      </w:pPr>
    </w:p>
    <w:p w:rsidR="00EB05FC" w:rsidRDefault="00EB05FC" w:rsidP="00EB05FC">
      <w:pPr>
        <w:rPr>
          <w:rtl/>
        </w:rPr>
      </w:pPr>
      <w:bookmarkStart w:id="167" w:name="_ETM_Q1_926562"/>
      <w:bookmarkStart w:id="168" w:name="_ETM_Q1_926628"/>
      <w:bookmarkEnd w:id="167"/>
      <w:bookmarkEnd w:id="168"/>
      <w:r>
        <w:rPr>
          <w:rFonts w:hint="cs"/>
          <w:rtl/>
        </w:rPr>
        <w:t>לא שמעתי.</w:t>
      </w:r>
    </w:p>
    <w:p w:rsidR="00EB05FC" w:rsidRDefault="00EB05FC" w:rsidP="00EB05FC">
      <w:pPr>
        <w:rPr>
          <w:rtl/>
        </w:rPr>
      </w:pPr>
      <w:bookmarkStart w:id="169" w:name="_ETM_Q1_928994"/>
      <w:bookmarkStart w:id="170" w:name="_ETM_Q1_929041"/>
      <w:bookmarkEnd w:id="169"/>
      <w:bookmarkEnd w:id="170"/>
    </w:p>
    <w:p w:rsidR="00EB05FC" w:rsidRDefault="00EB05FC" w:rsidP="00EB05FC">
      <w:pPr>
        <w:pStyle w:val="af6"/>
        <w:keepNext/>
        <w:rPr>
          <w:rtl/>
        </w:rPr>
      </w:pPr>
      <w:bookmarkStart w:id="171" w:name="ET_yor_5299_48"/>
      <w:r w:rsidRPr="00EB05FC">
        <w:rPr>
          <w:rStyle w:val="TagStyle"/>
          <w:rtl/>
        </w:rPr>
        <w:t xml:space="preserve"> &lt;&lt; </w:t>
      </w:r>
      <w:proofErr w:type="spellStart"/>
      <w:r w:rsidRPr="00EB05FC">
        <w:rPr>
          <w:rStyle w:val="TagStyle"/>
          <w:rtl/>
        </w:rPr>
        <w:t>יור</w:t>
      </w:r>
      <w:proofErr w:type="spellEnd"/>
      <w:r w:rsidRPr="00EB05FC">
        <w:rPr>
          <w:rStyle w:val="TagStyle"/>
          <w:rtl/>
        </w:rPr>
        <w:t xml:space="preserve"> &gt;&gt; </w:t>
      </w:r>
      <w:r>
        <w:rPr>
          <w:rtl/>
        </w:rPr>
        <w:t xml:space="preserve">היו"ר אלי </w:t>
      </w:r>
      <w:proofErr w:type="spellStart"/>
      <w:r>
        <w:rPr>
          <w:rtl/>
        </w:rPr>
        <w:t>אלאלוף</w:t>
      </w:r>
      <w:proofErr w:type="spellEnd"/>
      <w:r>
        <w:rPr>
          <w:rtl/>
        </w:rPr>
        <w:t>:</w:t>
      </w:r>
      <w:r w:rsidRPr="00EB05FC">
        <w:rPr>
          <w:rStyle w:val="TagStyle"/>
          <w:rtl/>
        </w:rPr>
        <w:t xml:space="preserve"> &lt;&lt; </w:t>
      </w:r>
      <w:proofErr w:type="spellStart"/>
      <w:r w:rsidRPr="00EB05FC">
        <w:rPr>
          <w:rStyle w:val="TagStyle"/>
          <w:rtl/>
        </w:rPr>
        <w:t>יור</w:t>
      </w:r>
      <w:proofErr w:type="spellEnd"/>
      <w:r w:rsidRPr="00EB05FC">
        <w:rPr>
          <w:rStyle w:val="TagStyle"/>
          <w:rtl/>
        </w:rPr>
        <w:t xml:space="preserve"> &gt;&gt;</w:t>
      </w:r>
      <w:r>
        <w:rPr>
          <w:rtl/>
        </w:rPr>
        <w:t xml:space="preserve"> </w:t>
      </w:r>
      <w:bookmarkEnd w:id="171"/>
    </w:p>
    <w:p w:rsidR="00EB05FC" w:rsidRDefault="00EB05FC" w:rsidP="00EB05FC">
      <w:pPr>
        <w:pStyle w:val="KeepWithNext"/>
        <w:rPr>
          <w:rtl/>
        </w:rPr>
      </w:pPr>
    </w:p>
    <w:p w:rsidR="00EB05FC" w:rsidRDefault="00EB05FC" w:rsidP="00EB05FC">
      <w:pPr>
        <w:rPr>
          <w:rtl/>
        </w:rPr>
      </w:pPr>
      <w:bookmarkStart w:id="172" w:name="_ETM_Q1_930835"/>
      <w:bookmarkEnd w:id="172"/>
      <w:r>
        <w:rPr>
          <w:rFonts w:hint="cs"/>
          <w:rtl/>
        </w:rPr>
        <w:t>לוחמי</w:t>
      </w:r>
      <w:r w:rsidR="00372C0D">
        <w:rPr>
          <w:rFonts w:hint="cs"/>
          <w:rtl/>
        </w:rPr>
        <w:t xml:space="preserve"> </w:t>
      </w:r>
      <w:r>
        <w:rPr>
          <w:rFonts w:hint="cs"/>
          <w:rtl/>
        </w:rPr>
        <w:t>אש לא במסגרת כוחות הביטחון?</w:t>
      </w:r>
    </w:p>
    <w:p w:rsidR="00EB05FC" w:rsidRDefault="00EB05FC" w:rsidP="00EB05FC">
      <w:pPr>
        <w:rPr>
          <w:rtl/>
        </w:rPr>
      </w:pPr>
      <w:bookmarkStart w:id="173" w:name="_ETM_Q1_930052"/>
      <w:bookmarkStart w:id="174" w:name="_ETM_Q1_930108"/>
      <w:bookmarkStart w:id="175" w:name="_ETM_Q1_931869"/>
      <w:bookmarkEnd w:id="173"/>
      <w:bookmarkEnd w:id="174"/>
      <w:bookmarkEnd w:id="175"/>
    </w:p>
    <w:p w:rsidR="00EB05FC" w:rsidRDefault="00EB05FC" w:rsidP="00EB05FC">
      <w:pPr>
        <w:pStyle w:val="af9"/>
        <w:keepNext/>
        <w:rPr>
          <w:rtl/>
        </w:rPr>
      </w:pPr>
      <w:bookmarkStart w:id="176" w:name="ET_guest_784471_49"/>
      <w:r w:rsidRPr="00EB05FC">
        <w:rPr>
          <w:rStyle w:val="TagStyle"/>
          <w:rtl/>
        </w:rPr>
        <w:t xml:space="preserve"> &lt;&lt; אורח &gt;&gt; </w:t>
      </w:r>
      <w:r>
        <w:rPr>
          <w:rtl/>
        </w:rPr>
        <w:t>עמיחי דוד:</w:t>
      </w:r>
      <w:r w:rsidRPr="00EB05FC">
        <w:rPr>
          <w:rStyle w:val="TagStyle"/>
          <w:rtl/>
        </w:rPr>
        <w:t xml:space="preserve"> &lt;&lt; אורח &gt;&gt;</w:t>
      </w:r>
      <w:r>
        <w:rPr>
          <w:rtl/>
        </w:rPr>
        <w:t xml:space="preserve"> </w:t>
      </w:r>
      <w:bookmarkEnd w:id="176"/>
    </w:p>
    <w:p w:rsidR="00EB05FC" w:rsidRDefault="00EB05FC" w:rsidP="00EB05FC">
      <w:pPr>
        <w:pStyle w:val="KeepWithNext"/>
        <w:rPr>
          <w:rtl/>
        </w:rPr>
      </w:pPr>
    </w:p>
    <w:p w:rsidR="00EB05FC" w:rsidRPr="00EB05FC" w:rsidRDefault="00EB05FC" w:rsidP="00EB05FC">
      <w:pPr>
        <w:rPr>
          <w:rtl/>
        </w:rPr>
      </w:pPr>
      <w:bookmarkStart w:id="177" w:name="_ETM_Q1_932334"/>
      <w:bookmarkStart w:id="178" w:name="_ETM_Q1_932385"/>
      <w:bookmarkEnd w:id="177"/>
      <w:bookmarkEnd w:id="178"/>
      <w:r>
        <w:rPr>
          <w:rFonts w:hint="cs"/>
          <w:rtl/>
        </w:rPr>
        <w:t xml:space="preserve">הם לא מוגדרים </w:t>
      </w:r>
      <w:bookmarkStart w:id="179" w:name="_ETM_Q1_928759"/>
      <w:bookmarkEnd w:id="179"/>
      <w:r>
        <w:rPr>
          <w:rFonts w:hint="cs"/>
          <w:rtl/>
        </w:rPr>
        <w:t>כגוף ביטחוני. הסדרים אחרים - - - שירות המדינה.</w:t>
      </w:r>
      <w:r w:rsidR="00372C0D">
        <w:rPr>
          <w:rtl/>
        </w:rPr>
        <w:t xml:space="preserve">  </w:t>
      </w:r>
    </w:p>
    <w:p w:rsidR="000775A9" w:rsidRDefault="000775A9" w:rsidP="000775A9">
      <w:pPr>
        <w:rPr>
          <w:rtl/>
        </w:rPr>
      </w:pPr>
    </w:p>
    <w:p w:rsidR="000775A9" w:rsidRDefault="000775A9" w:rsidP="000775A9">
      <w:pPr>
        <w:pStyle w:val="a4"/>
        <w:keepNext/>
        <w:rPr>
          <w:rtl/>
        </w:rPr>
      </w:pPr>
      <w:bookmarkStart w:id="180" w:name="ET_speaker_נעה_בן_שבת_25"/>
      <w:r w:rsidRPr="000775A9">
        <w:rPr>
          <w:rStyle w:val="TagStyle"/>
          <w:rtl/>
        </w:rPr>
        <w:t xml:space="preserve"> &lt;&lt; דובר &gt;&gt; </w:t>
      </w:r>
      <w:r>
        <w:rPr>
          <w:rtl/>
        </w:rPr>
        <w:t>נעה בן שבת:</w:t>
      </w:r>
      <w:r w:rsidRPr="000775A9">
        <w:rPr>
          <w:rStyle w:val="TagStyle"/>
          <w:rtl/>
        </w:rPr>
        <w:t xml:space="preserve"> &lt;&lt; דובר &gt;&gt;</w:t>
      </w:r>
      <w:r>
        <w:rPr>
          <w:rtl/>
        </w:rPr>
        <w:t xml:space="preserve"> </w:t>
      </w:r>
      <w:bookmarkEnd w:id="180"/>
    </w:p>
    <w:p w:rsidR="000775A9" w:rsidRDefault="000775A9" w:rsidP="000775A9">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6582"/>
      </w:tblGrid>
      <w:tr w:rsidR="00EB05FC" w:rsidRPr="00EB05FC" w:rsidTr="00EB05FC">
        <w:trPr>
          <w:cantSplit/>
        </w:trPr>
        <w:tc>
          <w:tcPr>
            <w:tcW w:w="1874" w:type="dxa"/>
            <w:tcMar>
              <w:top w:w="91" w:type="dxa"/>
              <w:left w:w="0" w:type="dxa"/>
              <w:bottom w:w="91" w:type="dxa"/>
              <w:right w:w="0" w:type="dxa"/>
            </w:tcMar>
            <w:hideMark/>
          </w:tcPr>
          <w:p w:rsidR="00EB05FC" w:rsidRPr="00EB05FC" w:rsidRDefault="00EB05FC" w:rsidP="00EB05FC">
            <w:pPr>
              <w:ind w:firstLine="0"/>
            </w:pPr>
            <w:r w:rsidRPr="00EB05FC">
              <w:rPr>
                <w:rtl/>
              </w:rPr>
              <w:t>תיקון סעיף 81</w:t>
            </w:r>
          </w:p>
        </w:tc>
        <w:tc>
          <w:tcPr>
            <w:tcW w:w="624" w:type="dxa"/>
            <w:tcMar>
              <w:top w:w="91" w:type="dxa"/>
              <w:left w:w="0" w:type="dxa"/>
              <w:bottom w:w="91" w:type="dxa"/>
              <w:right w:w="0" w:type="dxa"/>
            </w:tcMar>
            <w:hideMark/>
          </w:tcPr>
          <w:p w:rsidR="00EB05FC" w:rsidRPr="00EB05FC" w:rsidRDefault="00EB05FC" w:rsidP="00EB05FC">
            <w:pPr>
              <w:ind w:firstLine="0"/>
              <w:rPr>
                <w:rtl/>
              </w:rPr>
            </w:pPr>
            <w:r w:rsidRPr="00EB05FC">
              <w:rPr>
                <w:rtl/>
              </w:rPr>
              <w:t>3.</w:t>
            </w:r>
            <w:r w:rsidRPr="00EB05FC">
              <w:rPr>
                <w:rtl/>
              </w:rPr>
              <w:tab/>
            </w:r>
          </w:p>
        </w:tc>
        <w:tc>
          <w:tcPr>
            <w:tcW w:w="6582" w:type="dxa"/>
            <w:tcMar>
              <w:top w:w="91" w:type="dxa"/>
              <w:left w:w="0" w:type="dxa"/>
              <w:bottom w:w="91" w:type="dxa"/>
              <w:right w:w="0" w:type="dxa"/>
            </w:tcMar>
            <w:hideMark/>
          </w:tcPr>
          <w:p w:rsidR="00EB05FC" w:rsidRPr="00EB05FC" w:rsidRDefault="00EB05FC" w:rsidP="00EB05FC">
            <w:pPr>
              <w:ind w:firstLine="0"/>
              <w:rPr>
                <w:rtl/>
              </w:rPr>
            </w:pPr>
            <w:r w:rsidRPr="00EB05FC">
              <w:rPr>
                <w:rtl/>
              </w:rPr>
              <w:t>בסעיף 81 לחוק העיקרי, בפסקה (2), בסופה יבוא "למעט בהגדרה "שירות ביטחוני מזכה" שבסעיף 79א(ב)".</w:t>
            </w:r>
          </w:p>
        </w:tc>
      </w:tr>
    </w:tbl>
    <w:p w:rsidR="00EB05FC" w:rsidRDefault="00EB05FC" w:rsidP="000775A9">
      <w:pPr>
        <w:rPr>
          <w:rtl/>
        </w:rPr>
      </w:pPr>
      <w:bookmarkStart w:id="181" w:name="_ETM_Q1_947864"/>
      <w:bookmarkEnd w:id="181"/>
    </w:p>
    <w:p w:rsidR="000775A9" w:rsidRDefault="00EB05FC" w:rsidP="000775A9">
      <w:pPr>
        <w:rPr>
          <w:rtl/>
        </w:rPr>
      </w:pPr>
      <w:bookmarkStart w:id="182" w:name="_ETM_Q1_947912"/>
      <w:bookmarkEnd w:id="182"/>
      <w:r>
        <w:rPr>
          <w:rFonts w:hint="cs"/>
          <w:rtl/>
        </w:rPr>
        <w:t xml:space="preserve">הסעיף </w:t>
      </w:r>
      <w:bookmarkStart w:id="183" w:name="_ETM_Q1_949070"/>
      <w:bookmarkEnd w:id="183"/>
      <w:r>
        <w:rPr>
          <w:rFonts w:hint="cs"/>
          <w:rtl/>
        </w:rPr>
        <w:t xml:space="preserve">הזה מתייחס לסוהרים, מחיל עליהם את הוראות הסעיפים הקודמים, כולל </w:t>
      </w:r>
      <w:bookmarkStart w:id="184" w:name="_ETM_Q1_949917"/>
      <w:bookmarkEnd w:id="184"/>
      <w:r>
        <w:rPr>
          <w:rFonts w:hint="cs"/>
          <w:rtl/>
        </w:rPr>
        <w:t xml:space="preserve">הסעיף הזה שתיקנו אותו, 79א. </w:t>
      </w:r>
      <w:r w:rsidR="000775A9">
        <w:rPr>
          <w:rFonts w:hint="cs"/>
          <w:rtl/>
        </w:rPr>
        <w:t>ולכן כיוון שהתייחסו שם במיוחד</w:t>
      </w:r>
      <w:r>
        <w:rPr>
          <w:rFonts w:hint="cs"/>
          <w:rtl/>
        </w:rPr>
        <w:t xml:space="preserve"> גם לשירות בתי הסוהר, </w:t>
      </w:r>
      <w:bookmarkStart w:id="185" w:name="_ETM_Q1_960346"/>
      <w:bookmarkEnd w:id="185"/>
      <w:r>
        <w:rPr>
          <w:rFonts w:hint="cs"/>
          <w:rtl/>
        </w:rPr>
        <w:t xml:space="preserve">ממעטים פה את ההפיכה של שירות בתי הסוהר למשטרת ישראל, </w:t>
      </w:r>
      <w:bookmarkStart w:id="186" w:name="_ETM_Q1_964344"/>
      <w:bookmarkEnd w:id="186"/>
      <w:r>
        <w:rPr>
          <w:rFonts w:hint="cs"/>
          <w:rtl/>
        </w:rPr>
        <w:t>את השוואת המונחים.</w:t>
      </w:r>
      <w:bookmarkStart w:id="187" w:name="_ETM_Q1_967363"/>
      <w:bookmarkEnd w:id="187"/>
    </w:p>
    <w:p w:rsidR="00EB05FC" w:rsidRDefault="00EB05FC" w:rsidP="000775A9">
      <w:pPr>
        <w:rPr>
          <w:rtl/>
        </w:rPr>
      </w:pPr>
      <w:bookmarkStart w:id="188" w:name="_ETM_Q1_967406"/>
      <w:bookmarkStart w:id="189" w:name="_ETM_Q1_967490"/>
      <w:bookmarkEnd w:id="188"/>
      <w:bookmarkEnd w:id="189"/>
    </w:p>
    <w:p w:rsidR="00EB05FC" w:rsidRDefault="00EB05FC" w:rsidP="000775A9">
      <w:pPr>
        <w:rPr>
          <w:rtl/>
        </w:rPr>
      </w:pPr>
      <w:bookmarkStart w:id="190" w:name="_ETM_Q1_967544"/>
      <w:bookmarkEnd w:id="190"/>
      <w:r>
        <w:rPr>
          <w:rFonts w:hint="cs"/>
          <w:rtl/>
        </w:rPr>
        <w:t xml:space="preserve">תיקון סעיף 108ח </w:t>
      </w:r>
      <w:r>
        <w:rPr>
          <w:rtl/>
        </w:rPr>
        <w:t>–</w:t>
      </w:r>
      <w:r>
        <w:rPr>
          <w:rFonts w:hint="cs"/>
          <w:rtl/>
        </w:rPr>
        <w:t xml:space="preserve"> זה החלק השני של </w:t>
      </w:r>
      <w:bookmarkStart w:id="191" w:name="_ETM_Q1_970188"/>
      <w:bookmarkEnd w:id="191"/>
      <w:r>
        <w:rPr>
          <w:rFonts w:hint="cs"/>
          <w:rtl/>
        </w:rPr>
        <w:t>הצעת החוק שדובר עליה קודם.</w:t>
      </w:r>
    </w:p>
    <w:p w:rsidR="00EB05FC" w:rsidRDefault="00EB05FC" w:rsidP="000775A9">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6582"/>
      </w:tblGrid>
      <w:tr w:rsidR="00EB05FC" w:rsidRPr="00EB05FC" w:rsidTr="00195B1F">
        <w:trPr>
          <w:cantSplit/>
        </w:trPr>
        <w:tc>
          <w:tcPr>
            <w:tcW w:w="1874" w:type="dxa"/>
            <w:tcMar>
              <w:top w:w="91" w:type="dxa"/>
              <w:left w:w="0" w:type="dxa"/>
              <w:bottom w:w="91" w:type="dxa"/>
              <w:right w:w="0" w:type="dxa"/>
            </w:tcMar>
            <w:hideMark/>
          </w:tcPr>
          <w:p w:rsidR="00EB05FC" w:rsidRPr="00EB05FC" w:rsidRDefault="00EB05FC" w:rsidP="00EB05FC">
            <w:pPr>
              <w:ind w:firstLine="0"/>
            </w:pPr>
            <w:r w:rsidRPr="00EB05FC">
              <w:rPr>
                <w:rtl/>
              </w:rPr>
              <w:t>תיקון סעיף 108ח</w:t>
            </w:r>
          </w:p>
        </w:tc>
        <w:tc>
          <w:tcPr>
            <w:tcW w:w="624" w:type="dxa"/>
            <w:tcMar>
              <w:top w:w="91" w:type="dxa"/>
              <w:left w:w="0" w:type="dxa"/>
              <w:bottom w:w="91" w:type="dxa"/>
              <w:right w:w="0" w:type="dxa"/>
            </w:tcMar>
            <w:hideMark/>
          </w:tcPr>
          <w:p w:rsidR="00EB05FC" w:rsidRPr="00EB05FC" w:rsidRDefault="00EB05FC" w:rsidP="00EB05FC">
            <w:pPr>
              <w:ind w:firstLine="0"/>
              <w:rPr>
                <w:rtl/>
              </w:rPr>
            </w:pPr>
            <w:r w:rsidRPr="00EB05FC">
              <w:rPr>
                <w:rtl/>
              </w:rPr>
              <w:t>4.</w:t>
            </w:r>
            <w:r w:rsidRPr="00EB05FC">
              <w:rPr>
                <w:rtl/>
              </w:rPr>
              <w:tab/>
            </w:r>
          </w:p>
        </w:tc>
        <w:tc>
          <w:tcPr>
            <w:tcW w:w="6582" w:type="dxa"/>
            <w:tcMar>
              <w:top w:w="91" w:type="dxa"/>
              <w:left w:w="0" w:type="dxa"/>
              <w:bottom w:w="91" w:type="dxa"/>
              <w:right w:w="0" w:type="dxa"/>
            </w:tcMar>
            <w:hideMark/>
          </w:tcPr>
          <w:p w:rsidR="00EB05FC" w:rsidRPr="00EB05FC" w:rsidRDefault="00EB05FC" w:rsidP="00EB05FC">
            <w:pPr>
              <w:ind w:firstLine="0"/>
              <w:rPr>
                <w:rtl/>
              </w:rPr>
            </w:pPr>
            <w:r w:rsidRPr="00EB05FC">
              <w:rPr>
                <w:rtl/>
              </w:rPr>
              <w:t xml:space="preserve">בסעיף 108ח(5)(א) לחוק העיקרי, בסופו יבוא "או שלאחר המועד הקובע היה חייל המשרת בצבא הגנה לישראל לפי התחייבות לשירות קבע ואינו חייל חדש כהגדרתו בסעיף 67א לחוק שירות הקבע בצבא הגנה לישראל (גמלאות) [נוסח משולב], </w:t>
            </w:r>
            <w:proofErr w:type="spellStart"/>
            <w:r w:rsidRPr="00EB05FC">
              <w:rPr>
                <w:rtl/>
              </w:rPr>
              <w:t>התשמ"ה</w:t>
            </w:r>
            <w:proofErr w:type="spellEnd"/>
            <w:r w:rsidRPr="00EB05FC">
              <w:rPr>
                <w:rtl/>
              </w:rPr>
              <w:t>–1985."</w:t>
            </w:r>
          </w:p>
        </w:tc>
      </w:tr>
    </w:tbl>
    <w:p w:rsidR="000775A9" w:rsidRDefault="000775A9" w:rsidP="000775A9">
      <w:pPr>
        <w:rPr>
          <w:rtl/>
        </w:rPr>
      </w:pPr>
    </w:p>
    <w:p w:rsidR="000775A9" w:rsidRDefault="000775A9" w:rsidP="00195B1F">
      <w:pPr>
        <w:rPr>
          <w:rtl/>
        </w:rPr>
      </w:pPr>
      <w:r>
        <w:rPr>
          <w:rFonts w:hint="cs"/>
          <w:rtl/>
        </w:rPr>
        <w:t>זאת אומרת</w:t>
      </w:r>
      <w:r w:rsidR="00195B1F">
        <w:rPr>
          <w:rFonts w:hint="cs"/>
          <w:rtl/>
        </w:rPr>
        <w:t>,</w:t>
      </w:r>
      <w:r>
        <w:rPr>
          <w:rFonts w:hint="cs"/>
          <w:rtl/>
        </w:rPr>
        <w:t xml:space="preserve"> אנחנו אומרים</w:t>
      </w:r>
      <w:r w:rsidR="00195B1F">
        <w:rPr>
          <w:rFonts w:hint="cs"/>
          <w:rtl/>
        </w:rPr>
        <w:t>:</w:t>
      </w:r>
      <w:r>
        <w:rPr>
          <w:rFonts w:hint="cs"/>
          <w:rtl/>
        </w:rPr>
        <w:t xml:space="preserve"> החייל הזה </w:t>
      </w:r>
      <w:r w:rsidR="00195B1F">
        <w:rPr>
          <w:rFonts w:hint="cs"/>
          <w:rtl/>
        </w:rPr>
        <w:t xml:space="preserve">אומנם התחיל לשרת </w:t>
      </w:r>
      <w:bookmarkStart w:id="192" w:name="_ETM_Q1_995126"/>
      <w:bookmarkEnd w:id="192"/>
      <w:r w:rsidR="00195B1F">
        <w:rPr>
          <w:rFonts w:hint="cs"/>
          <w:rtl/>
        </w:rPr>
        <w:t xml:space="preserve">אחרי המועד הקובע כחייל בצבא הגנה לישראל, אבל הוא </w:t>
      </w:r>
      <w:bookmarkStart w:id="193" w:name="_ETM_Q1_998689"/>
      <w:bookmarkEnd w:id="193"/>
      <w:r w:rsidR="00195B1F">
        <w:rPr>
          <w:rFonts w:hint="cs"/>
          <w:rtl/>
        </w:rPr>
        <w:t xml:space="preserve">אינו חייל חדש, זאת אומרת שההתחייבות שלו הייתה </w:t>
      </w:r>
      <w:bookmarkStart w:id="194" w:name="_ETM_Q1_1000981"/>
      <w:bookmarkEnd w:id="194"/>
      <w:r w:rsidR="00195B1F">
        <w:rPr>
          <w:rFonts w:hint="cs"/>
          <w:rtl/>
        </w:rPr>
        <w:t xml:space="preserve">לפני המועד הקובע. והוא בעצם צריך להביא לכם אישור מהצבא </w:t>
      </w:r>
      <w:bookmarkStart w:id="195" w:name="_ETM_Q1_1006822"/>
      <w:bookmarkEnd w:id="195"/>
      <w:r w:rsidR="00195B1F">
        <w:rPr>
          <w:rFonts w:hint="cs"/>
          <w:rtl/>
        </w:rPr>
        <w:t>שהוא לא חייל חדש.</w:t>
      </w:r>
    </w:p>
    <w:p w:rsidR="007D59C3" w:rsidRDefault="007D59C3" w:rsidP="000775A9">
      <w:pPr>
        <w:rPr>
          <w:rtl/>
        </w:rPr>
      </w:pPr>
    </w:p>
    <w:p w:rsidR="007D59C3" w:rsidRDefault="007D59C3" w:rsidP="007D59C3">
      <w:pPr>
        <w:pStyle w:val="af9"/>
        <w:keepNext/>
        <w:rPr>
          <w:rtl/>
        </w:rPr>
      </w:pPr>
      <w:bookmarkStart w:id="196" w:name="ET_guest_799408_26"/>
      <w:r w:rsidRPr="007D59C3">
        <w:rPr>
          <w:rStyle w:val="TagStyle"/>
          <w:rtl/>
        </w:rPr>
        <w:t xml:space="preserve"> &lt;&lt; אורח &gt;&gt; </w:t>
      </w:r>
      <w:r>
        <w:rPr>
          <w:rtl/>
        </w:rPr>
        <w:t xml:space="preserve">נור </w:t>
      </w:r>
      <w:proofErr w:type="spellStart"/>
      <w:r w:rsidR="00FF4215">
        <w:rPr>
          <w:rtl/>
        </w:rPr>
        <w:t>חאיכ</w:t>
      </w:r>
      <w:proofErr w:type="spellEnd"/>
      <w:r>
        <w:rPr>
          <w:rtl/>
        </w:rPr>
        <w:t>:</w:t>
      </w:r>
      <w:r w:rsidRPr="007D59C3">
        <w:rPr>
          <w:rStyle w:val="TagStyle"/>
          <w:rtl/>
        </w:rPr>
        <w:t xml:space="preserve"> &lt;&lt; אורח &gt;&gt;</w:t>
      </w:r>
      <w:r>
        <w:rPr>
          <w:rtl/>
        </w:rPr>
        <w:t xml:space="preserve"> </w:t>
      </w:r>
      <w:bookmarkEnd w:id="196"/>
    </w:p>
    <w:p w:rsidR="007D59C3" w:rsidRDefault="007D59C3" w:rsidP="007D59C3">
      <w:pPr>
        <w:pStyle w:val="KeepWithNext"/>
        <w:rPr>
          <w:rtl/>
        </w:rPr>
      </w:pPr>
    </w:p>
    <w:p w:rsidR="007D59C3" w:rsidRDefault="00195B1F" w:rsidP="007D59C3">
      <w:pPr>
        <w:rPr>
          <w:rtl/>
        </w:rPr>
      </w:pPr>
      <w:r>
        <w:rPr>
          <w:rFonts w:hint="cs"/>
          <w:rtl/>
        </w:rPr>
        <w:t>כן.</w:t>
      </w:r>
    </w:p>
    <w:p w:rsidR="00195B1F" w:rsidRDefault="00195B1F" w:rsidP="007D59C3">
      <w:pPr>
        <w:rPr>
          <w:rtl/>
        </w:rPr>
      </w:pPr>
      <w:bookmarkStart w:id="197" w:name="_ETM_Q1_1011603"/>
      <w:bookmarkStart w:id="198" w:name="_ETM_Q1_1011654"/>
      <w:bookmarkEnd w:id="197"/>
      <w:bookmarkEnd w:id="198"/>
    </w:p>
    <w:p w:rsidR="00195B1F" w:rsidRDefault="00195B1F" w:rsidP="00195B1F">
      <w:pPr>
        <w:pStyle w:val="a4"/>
        <w:keepNext/>
        <w:rPr>
          <w:rtl/>
        </w:rPr>
      </w:pPr>
      <w:bookmarkStart w:id="199" w:name="ET_speaker_דניאלה_50"/>
      <w:r w:rsidRPr="00195B1F">
        <w:rPr>
          <w:rStyle w:val="TagStyle"/>
          <w:rtl/>
        </w:rPr>
        <w:t xml:space="preserve"> &lt;&lt; דובר &gt;&gt; </w:t>
      </w:r>
      <w:r>
        <w:rPr>
          <w:rtl/>
        </w:rPr>
        <w:t>דניאלה:</w:t>
      </w:r>
      <w:r w:rsidRPr="00195B1F">
        <w:rPr>
          <w:rStyle w:val="TagStyle"/>
          <w:rtl/>
        </w:rPr>
        <w:t xml:space="preserve"> &lt;&lt; דובר &gt;&gt;</w:t>
      </w:r>
      <w:r>
        <w:rPr>
          <w:rtl/>
        </w:rPr>
        <w:t xml:space="preserve"> </w:t>
      </w:r>
      <w:bookmarkEnd w:id="199"/>
    </w:p>
    <w:p w:rsidR="00195B1F" w:rsidRDefault="00195B1F" w:rsidP="00195B1F">
      <w:pPr>
        <w:pStyle w:val="KeepWithNext"/>
        <w:rPr>
          <w:rtl/>
        </w:rPr>
      </w:pPr>
    </w:p>
    <w:p w:rsidR="00372C0D" w:rsidRDefault="00195B1F" w:rsidP="00195B1F">
      <w:pPr>
        <w:rPr>
          <w:rtl/>
        </w:rPr>
      </w:pPr>
      <w:bookmarkStart w:id="200" w:name="_ETM_Q1_1015113"/>
      <w:bookmarkStart w:id="201" w:name="_ETM_Q1_1015164"/>
      <w:bookmarkEnd w:id="200"/>
      <w:bookmarkEnd w:id="201"/>
      <w:r>
        <w:rPr>
          <w:rFonts w:hint="cs"/>
          <w:rtl/>
        </w:rPr>
        <w:t xml:space="preserve">זו כבר קבוצה סגורה הרי, האנשים שכבר </w:t>
      </w:r>
      <w:bookmarkStart w:id="202" w:name="_ETM_Q1_1015678"/>
      <w:bookmarkEnd w:id="202"/>
      <w:r>
        <w:rPr>
          <w:rFonts w:hint="cs"/>
          <w:rtl/>
        </w:rPr>
        <w:t>גויסו לפני שנת 2000.</w:t>
      </w:r>
    </w:p>
    <w:p w:rsidR="00372C0D" w:rsidRDefault="00372C0D" w:rsidP="00195B1F">
      <w:pPr>
        <w:rPr>
          <w:rtl/>
        </w:rPr>
      </w:pPr>
    </w:p>
    <w:p w:rsidR="007D59C3" w:rsidRDefault="007D59C3" w:rsidP="007D59C3">
      <w:pPr>
        <w:pStyle w:val="a4"/>
        <w:keepNext/>
        <w:rPr>
          <w:rtl/>
        </w:rPr>
      </w:pPr>
      <w:bookmarkStart w:id="203" w:name="ET_speaker_נעה_בן_שבת_27"/>
      <w:r w:rsidRPr="007D59C3">
        <w:rPr>
          <w:rStyle w:val="TagStyle"/>
          <w:rtl/>
        </w:rPr>
        <w:t xml:space="preserve"> &lt;&lt; דובר &gt;&gt; </w:t>
      </w:r>
      <w:r>
        <w:rPr>
          <w:rtl/>
        </w:rPr>
        <w:t>נעה בן שבת:</w:t>
      </w:r>
      <w:r w:rsidRPr="007D59C3">
        <w:rPr>
          <w:rStyle w:val="TagStyle"/>
          <w:rtl/>
        </w:rPr>
        <w:t xml:space="preserve"> &lt;&lt; דובר &gt;&gt;</w:t>
      </w:r>
      <w:r>
        <w:rPr>
          <w:rtl/>
        </w:rPr>
        <w:t xml:space="preserve"> </w:t>
      </w:r>
      <w:bookmarkEnd w:id="203"/>
    </w:p>
    <w:p w:rsidR="007D59C3" w:rsidRDefault="007D59C3" w:rsidP="007D59C3">
      <w:pPr>
        <w:pStyle w:val="KeepWithNext"/>
        <w:rPr>
          <w:rtl/>
        </w:rPr>
      </w:pPr>
    </w:p>
    <w:p w:rsidR="007D59C3" w:rsidRDefault="00195B1F" w:rsidP="00195B1F">
      <w:pPr>
        <w:rPr>
          <w:rtl/>
        </w:rPr>
      </w:pPr>
      <w:r>
        <w:rPr>
          <w:rFonts w:hint="cs"/>
          <w:rtl/>
        </w:rPr>
        <w:t xml:space="preserve">עכשיו, אדוני סעיף 5. יש פה שינויים, </w:t>
      </w:r>
      <w:bookmarkStart w:id="204" w:name="_ETM_Q1_1023180"/>
      <w:bookmarkEnd w:id="204"/>
      <w:r>
        <w:rPr>
          <w:rFonts w:hint="cs"/>
          <w:rtl/>
        </w:rPr>
        <w:t xml:space="preserve">רובם אלה </w:t>
      </w:r>
      <w:r w:rsidR="007D59C3">
        <w:rPr>
          <w:rFonts w:hint="cs"/>
          <w:rtl/>
        </w:rPr>
        <w:t>שינוי</w:t>
      </w:r>
      <w:r>
        <w:rPr>
          <w:rFonts w:hint="cs"/>
          <w:rtl/>
        </w:rPr>
        <w:t>י</w:t>
      </w:r>
      <w:r w:rsidR="007D59C3">
        <w:rPr>
          <w:rFonts w:hint="cs"/>
          <w:rtl/>
        </w:rPr>
        <w:t xml:space="preserve"> נוסח בלבד</w:t>
      </w:r>
      <w:r>
        <w:rPr>
          <w:rFonts w:hint="cs"/>
          <w:rtl/>
        </w:rPr>
        <w:t xml:space="preserve">, אז יכול להיות שישתנו כך או </w:t>
      </w:r>
      <w:bookmarkStart w:id="205" w:name="_ETM_Q1_1026103"/>
      <w:bookmarkEnd w:id="205"/>
      <w:r>
        <w:rPr>
          <w:rFonts w:hint="cs"/>
          <w:rtl/>
        </w:rPr>
        <w:t>אחרת, נ</w:t>
      </w:r>
      <w:r w:rsidR="007D59C3">
        <w:rPr>
          <w:rFonts w:hint="cs"/>
          <w:rtl/>
        </w:rPr>
        <w:t>קריא אותם עם שינוי</w:t>
      </w:r>
      <w:r>
        <w:rPr>
          <w:rFonts w:hint="cs"/>
          <w:rtl/>
        </w:rPr>
        <w:t>י</w:t>
      </w:r>
      <w:r w:rsidR="007D59C3">
        <w:rPr>
          <w:rFonts w:hint="cs"/>
          <w:rtl/>
        </w:rPr>
        <w:t xml:space="preserve"> הנוסח</w:t>
      </w:r>
      <w:r>
        <w:rPr>
          <w:rFonts w:hint="cs"/>
          <w:rtl/>
        </w:rPr>
        <w:t>.</w:t>
      </w:r>
    </w:p>
    <w:p w:rsidR="00195B1F" w:rsidRDefault="00195B1F" w:rsidP="00195B1F">
      <w:pPr>
        <w:rPr>
          <w:rtl/>
        </w:rPr>
      </w:pPr>
      <w:bookmarkStart w:id="206" w:name="_ETM_Q1_1031148"/>
      <w:bookmarkStart w:id="207" w:name="_ETM_Q1_1031206"/>
      <w:bookmarkEnd w:id="206"/>
      <w:bookmarkEnd w:id="207"/>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6582"/>
      </w:tblGrid>
      <w:tr w:rsidR="00195B1F" w:rsidRPr="00195B1F" w:rsidTr="00195B1F">
        <w:trPr>
          <w:cantSplit/>
        </w:trPr>
        <w:tc>
          <w:tcPr>
            <w:tcW w:w="1874" w:type="dxa"/>
            <w:tcMar>
              <w:top w:w="91" w:type="dxa"/>
              <w:left w:w="0" w:type="dxa"/>
              <w:bottom w:w="91" w:type="dxa"/>
              <w:right w:w="0" w:type="dxa"/>
            </w:tcMar>
            <w:hideMark/>
          </w:tcPr>
          <w:p w:rsidR="00195B1F" w:rsidRPr="00195B1F" w:rsidRDefault="00195B1F" w:rsidP="00195B1F">
            <w:pPr>
              <w:ind w:firstLine="0"/>
            </w:pPr>
            <w:r>
              <w:rPr>
                <w:rFonts w:hint="cs"/>
                <w:rtl/>
              </w:rPr>
              <w:t xml:space="preserve">תחילה </w:t>
            </w:r>
            <w:r w:rsidRPr="00195B1F">
              <w:rPr>
                <w:rtl/>
              </w:rPr>
              <w:t>תחולה והוראות מעבר</w:t>
            </w:r>
          </w:p>
        </w:tc>
        <w:tc>
          <w:tcPr>
            <w:tcW w:w="624" w:type="dxa"/>
            <w:tcMar>
              <w:top w:w="91" w:type="dxa"/>
              <w:left w:w="0" w:type="dxa"/>
              <w:bottom w:w="91" w:type="dxa"/>
              <w:right w:w="0" w:type="dxa"/>
            </w:tcMar>
            <w:hideMark/>
          </w:tcPr>
          <w:p w:rsidR="00195B1F" w:rsidRPr="00195B1F" w:rsidRDefault="00372C0D" w:rsidP="00195B1F">
            <w:pPr>
              <w:ind w:firstLine="0"/>
              <w:rPr>
                <w:rtl/>
              </w:rPr>
            </w:pPr>
            <w:r>
              <w:rPr>
                <w:rFonts w:hint="cs"/>
                <w:rtl/>
              </w:rPr>
              <w:t xml:space="preserve"> </w:t>
            </w:r>
            <w:r w:rsidR="00195B1F" w:rsidRPr="00195B1F">
              <w:rPr>
                <w:rtl/>
              </w:rPr>
              <w:t>5.</w:t>
            </w:r>
            <w:r w:rsidR="00195B1F" w:rsidRPr="00195B1F">
              <w:rPr>
                <w:rtl/>
              </w:rPr>
              <w:tab/>
            </w:r>
          </w:p>
        </w:tc>
        <w:tc>
          <w:tcPr>
            <w:tcW w:w="6582" w:type="dxa"/>
            <w:tcMar>
              <w:top w:w="91" w:type="dxa"/>
              <w:left w:w="0" w:type="dxa"/>
              <w:bottom w:w="91" w:type="dxa"/>
              <w:right w:w="0" w:type="dxa"/>
            </w:tcMar>
            <w:hideMark/>
          </w:tcPr>
          <w:p w:rsidR="00195B1F" w:rsidRPr="00195B1F" w:rsidRDefault="00195B1F" w:rsidP="00195B1F">
            <w:pPr>
              <w:ind w:firstLine="0"/>
              <w:rPr>
                <w:rtl/>
              </w:rPr>
            </w:pPr>
            <w:r w:rsidRPr="00195B1F">
              <w:rPr>
                <w:rtl/>
              </w:rPr>
              <w:t>(</w:t>
            </w:r>
            <w:r>
              <w:rPr>
                <w:rFonts w:hint="cs"/>
                <w:rtl/>
              </w:rPr>
              <w:t>א)</w:t>
            </w:r>
            <w:r w:rsidR="00372C0D">
              <w:rPr>
                <w:rFonts w:hint="cs"/>
                <w:rtl/>
              </w:rPr>
              <w:t xml:space="preserve">    </w:t>
            </w:r>
            <w:r>
              <w:rPr>
                <w:rFonts w:hint="cs"/>
                <w:rtl/>
              </w:rPr>
              <w:t xml:space="preserve"> תחילתו של </w:t>
            </w:r>
            <w:bookmarkStart w:id="208" w:name="_ETM_Q1_1034544"/>
            <w:bookmarkEnd w:id="208"/>
            <w:r>
              <w:rPr>
                <w:rFonts w:hint="cs"/>
                <w:rtl/>
              </w:rPr>
              <w:t xml:space="preserve">חוק זה ביום פרסומו (בסעיף זה </w:t>
            </w:r>
            <w:r>
              <w:rPr>
                <w:rtl/>
              </w:rPr>
              <w:t>–</w:t>
            </w:r>
            <w:r>
              <w:rPr>
                <w:rFonts w:hint="cs"/>
                <w:rtl/>
              </w:rPr>
              <w:t xml:space="preserve"> יום התחילה).</w:t>
            </w:r>
          </w:p>
        </w:tc>
      </w:tr>
      <w:tr w:rsidR="00195B1F" w:rsidRPr="00195B1F" w:rsidTr="00195B1F">
        <w:trPr>
          <w:cantSplit/>
        </w:trPr>
        <w:tc>
          <w:tcPr>
            <w:tcW w:w="1874" w:type="dxa"/>
            <w:tcMar>
              <w:top w:w="91" w:type="dxa"/>
              <w:left w:w="0" w:type="dxa"/>
              <w:bottom w:w="91" w:type="dxa"/>
              <w:right w:w="0" w:type="dxa"/>
            </w:tcMar>
            <w:hideMark/>
          </w:tcPr>
          <w:p w:rsidR="00195B1F" w:rsidRPr="00195B1F" w:rsidRDefault="00372C0D" w:rsidP="00195B1F">
            <w:pPr>
              <w:ind w:firstLine="0"/>
              <w:rPr>
                <w:rtl/>
              </w:rPr>
            </w:pPr>
            <w:r>
              <w:rPr>
                <w:rtl/>
              </w:rPr>
              <w:t xml:space="preserve"> </w:t>
            </w:r>
            <w:r w:rsidR="00195B1F" w:rsidRPr="00195B1F">
              <w:rPr>
                <w:rtl/>
              </w:rPr>
              <w:t xml:space="preserve"> </w:t>
            </w: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tcMar>
              <w:top w:w="91" w:type="dxa"/>
              <w:left w:w="0" w:type="dxa"/>
              <w:bottom w:w="91" w:type="dxa"/>
              <w:right w:w="0" w:type="dxa"/>
            </w:tcMar>
          </w:tcPr>
          <w:p w:rsidR="00195B1F" w:rsidRPr="00195B1F" w:rsidRDefault="00195B1F" w:rsidP="00195B1F">
            <w:pPr>
              <w:ind w:firstLine="0"/>
              <w:rPr>
                <w:rtl/>
              </w:rPr>
            </w:pPr>
            <w:r>
              <w:rPr>
                <w:rFonts w:hint="cs"/>
                <w:rtl/>
              </w:rPr>
              <w:t>(ב</w:t>
            </w:r>
            <w:r w:rsidRPr="00195B1F">
              <w:rPr>
                <w:rtl/>
              </w:rPr>
              <w:t>)</w:t>
            </w:r>
            <w:r w:rsidRPr="00195B1F">
              <w:rPr>
                <w:rtl/>
              </w:rPr>
              <w:tab/>
              <w:t>סעיפים 63ג, 79א ו־81 לחוק העיקרי, כנוסחם ב</w:t>
            </w:r>
            <w:r>
              <w:rPr>
                <w:rFonts w:hint="cs"/>
                <w:rtl/>
              </w:rPr>
              <w:t>סעיפים 1 עד 3 ל</w:t>
            </w:r>
            <w:r w:rsidRPr="00195B1F">
              <w:rPr>
                <w:rtl/>
              </w:rPr>
              <w:t>חוק זה, יחולו גם לגבי מי שפרש כאמור באותם סעיפים לפני יום התחילה ומתקיימים בו התנאים הקבועים בסעיפים האמורים, והכול לעניין קצבאות המשתלמות לו ביום התחילה ואילך.</w:t>
            </w:r>
          </w:p>
        </w:tc>
      </w:tr>
    </w:tbl>
    <w:p w:rsidR="007D59C3" w:rsidRPr="00195B1F" w:rsidRDefault="007D59C3" w:rsidP="00195B1F">
      <w:pPr>
        <w:rPr>
          <w:rtl/>
        </w:rPr>
      </w:pPr>
    </w:p>
    <w:p w:rsidR="007D59C3" w:rsidRDefault="007D59C3" w:rsidP="00195B1F">
      <w:pPr>
        <w:rPr>
          <w:rtl/>
        </w:rPr>
      </w:pPr>
      <w:r>
        <w:rPr>
          <w:rFonts w:hint="cs"/>
          <w:rtl/>
        </w:rPr>
        <w:t>ז</w:t>
      </w:r>
      <w:r w:rsidR="00195B1F">
        <w:rPr>
          <w:rFonts w:hint="cs"/>
          <w:rtl/>
        </w:rPr>
        <w:t xml:space="preserve">את אומרת, </w:t>
      </w:r>
      <w:r>
        <w:rPr>
          <w:rFonts w:hint="cs"/>
          <w:rtl/>
        </w:rPr>
        <w:t>אותם סעיפים שדיברו על כך</w:t>
      </w:r>
      <w:r w:rsidR="00195B1F">
        <w:rPr>
          <w:rFonts w:hint="cs"/>
          <w:rtl/>
        </w:rPr>
        <w:t xml:space="preserve"> שמביאים בחשבון את שירות החובה, זה יחול </w:t>
      </w:r>
      <w:bookmarkStart w:id="209" w:name="_ETM_Q1_1058721"/>
      <w:bookmarkEnd w:id="209"/>
      <w:r w:rsidR="00195B1F">
        <w:rPr>
          <w:rFonts w:hint="cs"/>
          <w:rtl/>
        </w:rPr>
        <w:t xml:space="preserve">גם על מי שכבר פרש, אבל ההתחשבות באותן שנים </w:t>
      </w:r>
      <w:bookmarkStart w:id="210" w:name="_ETM_Q1_1059935"/>
      <w:bookmarkEnd w:id="210"/>
      <w:r w:rsidR="00195B1F">
        <w:rPr>
          <w:rFonts w:hint="cs"/>
          <w:rtl/>
        </w:rPr>
        <w:t xml:space="preserve">של שירות חובה תבוא רק לגבי קצבאות שמשתלמות מכאן ואילך </w:t>
      </w:r>
      <w:bookmarkStart w:id="211" w:name="_ETM_Q1_1068237"/>
      <w:bookmarkEnd w:id="211"/>
      <w:r w:rsidR="00195B1F">
        <w:rPr>
          <w:rFonts w:hint="cs"/>
          <w:rtl/>
        </w:rPr>
        <w:t>ולא רטרואקטיבית.</w:t>
      </w:r>
    </w:p>
    <w:p w:rsidR="007D59C3" w:rsidRDefault="007D59C3" w:rsidP="007D59C3">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624"/>
        <w:gridCol w:w="5958"/>
      </w:tblGrid>
      <w:tr w:rsidR="00195B1F" w:rsidRPr="00195B1F" w:rsidTr="00195B1F">
        <w:trPr>
          <w:cantSplit/>
        </w:trPr>
        <w:tc>
          <w:tcPr>
            <w:tcW w:w="1874" w:type="dxa"/>
            <w:tcMar>
              <w:top w:w="91" w:type="dxa"/>
              <w:left w:w="0" w:type="dxa"/>
              <w:bottom w:w="91" w:type="dxa"/>
              <w:right w:w="0" w:type="dxa"/>
            </w:tcMar>
            <w:hideMark/>
          </w:tcPr>
          <w:p w:rsidR="00195B1F" w:rsidRPr="00195B1F" w:rsidRDefault="00372C0D" w:rsidP="00195B1F">
            <w:pPr>
              <w:ind w:firstLine="0"/>
            </w:pPr>
            <w:r>
              <w:rPr>
                <w:rtl/>
              </w:rPr>
              <w:t xml:space="preserve"> </w:t>
            </w:r>
            <w:r w:rsidR="00195B1F" w:rsidRPr="00195B1F">
              <w:rPr>
                <w:rFonts w:hint="cs"/>
                <w:rtl/>
              </w:rPr>
              <w:t xml:space="preserve"> </w:t>
            </w: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gridSpan w:val="2"/>
            <w:tcMar>
              <w:top w:w="91" w:type="dxa"/>
              <w:left w:w="0" w:type="dxa"/>
              <w:bottom w:w="91" w:type="dxa"/>
              <w:right w:w="0" w:type="dxa"/>
            </w:tcMar>
            <w:hideMark/>
          </w:tcPr>
          <w:p w:rsidR="00195B1F" w:rsidRPr="00293305" w:rsidRDefault="00195B1F" w:rsidP="00EB037B">
            <w:pPr>
              <w:ind w:firstLine="0"/>
              <w:rPr>
                <w:rtl/>
              </w:rPr>
            </w:pPr>
            <w:r w:rsidRPr="00293305">
              <w:rPr>
                <w:rtl/>
              </w:rPr>
              <w:t>(</w:t>
            </w:r>
            <w:r w:rsidRPr="00293305">
              <w:rPr>
                <w:rFonts w:hint="cs"/>
                <w:rtl/>
              </w:rPr>
              <w:t>ג</w:t>
            </w:r>
            <w:r w:rsidRPr="00293305">
              <w:rPr>
                <w:rtl/>
              </w:rPr>
              <w:t>)</w:t>
            </w:r>
            <w:r w:rsidRPr="00293305">
              <w:rPr>
                <w:rtl/>
              </w:rPr>
              <w:tab/>
              <w:t xml:space="preserve">עובד ביטחון חדש שמתקיים בו, ביום התחילה, האמור </w:t>
            </w:r>
            <w:proofErr w:type="spellStart"/>
            <w:r w:rsidRPr="00293305">
              <w:rPr>
                <w:rtl/>
              </w:rPr>
              <w:t>בסיפה</w:t>
            </w:r>
            <w:proofErr w:type="spellEnd"/>
            <w:r w:rsidRPr="00293305">
              <w:rPr>
                <w:rtl/>
              </w:rPr>
              <w:t xml:space="preserve"> של סעיף</w:t>
            </w:r>
            <w:r w:rsidRPr="00293305">
              <w:rPr>
                <w:rFonts w:hint="cs"/>
              </w:rPr>
              <w:t xml:space="preserve"> </w:t>
            </w:r>
            <w:r w:rsidRPr="00293305">
              <w:rPr>
                <w:rtl/>
              </w:rPr>
              <w:t>108ח(5)(א) לחוק העיקרי, כנוסחו ב</w:t>
            </w:r>
            <w:r w:rsidRPr="00293305">
              <w:rPr>
                <w:rFonts w:hint="cs"/>
                <w:rtl/>
              </w:rPr>
              <w:t>סעיף 4 ל</w:t>
            </w:r>
            <w:r w:rsidRPr="00293305">
              <w:rPr>
                <w:rtl/>
              </w:rPr>
              <w:t>חוק זה, ומתקיימים בו במועד האמור שאר התנאים שבסעיף 108ח(5)</w:t>
            </w:r>
            <w:r w:rsidRPr="00293305">
              <w:rPr>
                <w:rFonts w:hint="cs"/>
                <w:rtl/>
              </w:rPr>
              <w:t>(ב) עד (ה)</w:t>
            </w:r>
            <w:r w:rsidRPr="00293305">
              <w:rPr>
                <w:rtl/>
              </w:rPr>
              <w:t xml:space="preserve"> לחוק העיקרי, יחולו עליו הוראות </w:t>
            </w:r>
            <w:r w:rsidRPr="00293305">
              <w:rPr>
                <w:rFonts w:hint="cs"/>
                <w:rtl/>
              </w:rPr>
              <w:t>סעיף 108ח רישה ל</w:t>
            </w:r>
            <w:r w:rsidRPr="00293305">
              <w:rPr>
                <w:rtl/>
              </w:rPr>
              <w:t xml:space="preserve">חוק העיקרי ולא יראו אותו כעובד ביטחון חדש, החל במועד תחילת שירותו כעובד ביטחון חדש, ובלבד שמתקיימים לגביו שניים אלה: </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5958" w:type="dxa"/>
            <w:tcMar>
              <w:top w:w="91" w:type="dxa"/>
              <w:left w:w="0" w:type="dxa"/>
              <w:bottom w:w="91" w:type="dxa"/>
              <w:right w:w="0" w:type="dxa"/>
            </w:tcMar>
            <w:hideMark/>
          </w:tcPr>
          <w:p w:rsidR="00195B1F" w:rsidRPr="00195B1F" w:rsidRDefault="00195B1F" w:rsidP="00195B1F">
            <w:pPr>
              <w:ind w:firstLine="0"/>
              <w:rPr>
                <w:rtl/>
              </w:rPr>
            </w:pPr>
            <w:r w:rsidRPr="00195B1F">
              <w:rPr>
                <w:rtl/>
              </w:rPr>
              <w:t>(1)</w:t>
            </w:r>
            <w:r w:rsidRPr="00195B1F">
              <w:rPr>
                <w:rtl/>
              </w:rPr>
              <w:tab/>
              <w:t>כל הכספים שהמדינה הפקידה בעבורו לקופת גמל בעד שירותו כעובד ביטחון חדש, על חשבון מרכיב תגמולי המעביד או מרכיב הפיצויים, הושבו לאוצר המדינה;</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5958" w:type="dxa"/>
            <w:tcMar>
              <w:top w:w="91" w:type="dxa"/>
              <w:left w:w="0" w:type="dxa"/>
              <w:bottom w:w="91" w:type="dxa"/>
              <w:right w:w="0" w:type="dxa"/>
            </w:tcMar>
            <w:hideMark/>
          </w:tcPr>
          <w:p w:rsidR="00195B1F" w:rsidRPr="00195B1F" w:rsidRDefault="00195B1F" w:rsidP="00EB037B">
            <w:pPr>
              <w:ind w:firstLine="0"/>
              <w:rPr>
                <w:rtl/>
              </w:rPr>
            </w:pPr>
            <w:r w:rsidRPr="00195B1F">
              <w:rPr>
                <w:rtl/>
              </w:rPr>
              <w:t>(2)</w:t>
            </w:r>
            <w:r w:rsidRPr="00195B1F">
              <w:rPr>
                <w:rtl/>
              </w:rPr>
              <w:tab/>
              <w:t xml:space="preserve">הוא שילם לאוצר המדינה את הסכומים שהיה חב בהם לפי סעיף 89 לחוק התכנית להבראת כלכלת ישראל (תיקוני חקיקה להשגת יעדי התקציב והמדיניות הכלכלית לשנות הכספים 2003 ו־2004), </w:t>
            </w:r>
            <w:proofErr w:type="spellStart"/>
            <w:r w:rsidRPr="00195B1F">
              <w:rPr>
                <w:rtl/>
              </w:rPr>
              <w:t>התשס"ג</w:t>
            </w:r>
            <w:proofErr w:type="spellEnd"/>
            <w:r w:rsidRPr="00195B1F">
              <w:rPr>
                <w:rtl/>
              </w:rPr>
              <w:t>–2003‏, אי</w:t>
            </w:r>
            <w:r w:rsidR="00EB037B">
              <w:rPr>
                <w:rtl/>
              </w:rPr>
              <w:t xml:space="preserve">לו החוק העיקרי היה חל עליו </w:t>
            </w:r>
            <w:r w:rsidR="00EB037B">
              <w:rPr>
                <w:rFonts w:hint="cs"/>
                <w:rtl/>
              </w:rPr>
              <w:t>מ</w:t>
            </w:r>
            <w:r w:rsidRPr="00195B1F">
              <w:rPr>
                <w:rtl/>
              </w:rPr>
              <w:t xml:space="preserve">מועד תחילת שירותו כעובד ביטחון חדש; </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gridSpan w:val="2"/>
            <w:tcMar>
              <w:top w:w="91" w:type="dxa"/>
              <w:left w:w="0" w:type="dxa"/>
              <w:bottom w:w="91" w:type="dxa"/>
              <w:right w:w="0" w:type="dxa"/>
            </w:tcMar>
            <w:hideMark/>
          </w:tcPr>
          <w:p w:rsidR="00195B1F" w:rsidRPr="00195B1F" w:rsidRDefault="00195B1F" w:rsidP="00195B1F">
            <w:pPr>
              <w:ind w:firstLine="0"/>
              <w:rPr>
                <w:rtl/>
              </w:rPr>
            </w:pPr>
            <w:r w:rsidRPr="00195B1F">
              <w:rPr>
                <w:rtl/>
              </w:rPr>
              <w:t>לעניין זה –</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gridSpan w:val="2"/>
            <w:tcMar>
              <w:top w:w="91" w:type="dxa"/>
              <w:left w:w="0" w:type="dxa"/>
              <w:bottom w:w="91" w:type="dxa"/>
              <w:right w:w="0" w:type="dxa"/>
            </w:tcMar>
            <w:hideMark/>
          </w:tcPr>
          <w:p w:rsidR="00195B1F" w:rsidRPr="00195B1F" w:rsidRDefault="00195B1F" w:rsidP="00195B1F">
            <w:pPr>
              <w:ind w:firstLine="0"/>
              <w:rPr>
                <w:rtl/>
              </w:rPr>
            </w:pPr>
            <w:r w:rsidRPr="00195B1F">
              <w:rPr>
                <w:rtl/>
              </w:rPr>
              <w:t>"עובד ביטחון חדש" – כהגדרתו בסעיף 108ב לחוק העיקרי;</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gridSpan w:val="2"/>
            <w:tcMar>
              <w:top w:w="91" w:type="dxa"/>
              <w:left w:w="0" w:type="dxa"/>
              <w:bottom w:w="91" w:type="dxa"/>
              <w:right w:w="0" w:type="dxa"/>
            </w:tcMar>
            <w:hideMark/>
          </w:tcPr>
          <w:p w:rsidR="00195B1F" w:rsidRPr="00195B1F" w:rsidRDefault="00195B1F" w:rsidP="00EB037B">
            <w:pPr>
              <w:ind w:firstLine="0"/>
              <w:rPr>
                <w:rtl/>
              </w:rPr>
            </w:pPr>
            <w:r w:rsidRPr="00195B1F">
              <w:rPr>
                <w:rtl/>
              </w:rPr>
              <w:t xml:space="preserve">"קופת גמל" – כהגדרתה בחוק הפיקוח על שירותים פיננסיים (קופות גמל), </w:t>
            </w:r>
            <w:proofErr w:type="spellStart"/>
            <w:r w:rsidRPr="00195B1F">
              <w:rPr>
                <w:rtl/>
              </w:rPr>
              <w:t>התשס"ה</w:t>
            </w:r>
            <w:proofErr w:type="spellEnd"/>
            <w:r w:rsidRPr="00195B1F">
              <w:rPr>
                <w:rtl/>
              </w:rPr>
              <w:t>–2005‏;</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gridSpan w:val="2"/>
            <w:tcMar>
              <w:top w:w="91" w:type="dxa"/>
              <w:left w:w="0" w:type="dxa"/>
              <w:bottom w:w="91" w:type="dxa"/>
              <w:right w:w="0" w:type="dxa"/>
            </w:tcMar>
            <w:hideMark/>
          </w:tcPr>
          <w:p w:rsidR="00195B1F" w:rsidRPr="00195B1F" w:rsidRDefault="00195B1F" w:rsidP="00195B1F">
            <w:pPr>
              <w:ind w:firstLine="0"/>
              <w:rPr>
                <w:rtl/>
              </w:rPr>
            </w:pPr>
            <w:r w:rsidRPr="00195B1F">
              <w:rPr>
                <w:rtl/>
              </w:rPr>
              <w:t xml:space="preserve">"מרכיב תגמולי המעביד" ו"מרכיב הפיצויים" – </w:t>
            </w:r>
            <w:r w:rsidR="00EB037B">
              <w:rPr>
                <w:rFonts w:hint="cs"/>
                <w:rtl/>
              </w:rPr>
              <w:t xml:space="preserve">למעשה בפועל </w:t>
            </w:r>
            <w:bookmarkStart w:id="212" w:name="_ETM_Q1_1138315"/>
            <w:bookmarkEnd w:id="212"/>
            <w:r w:rsidR="00EB037B">
              <w:rPr>
                <w:rtl/>
              </w:rPr>
              <w:t>–</w:t>
            </w:r>
            <w:r w:rsidRPr="00195B1F">
              <w:rPr>
                <w:rtl/>
              </w:rPr>
              <w:t xml:space="preserve">כמשמעותם לפי סעיף 21 לחוק הפיקוח על שירותים פיננסיים (קופות גמל), </w:t>
            </w:r>
            <w:proofErr w:type="spellStart"/>
            <w:r w:rsidRPr="00195B1F">
              <w:rPr>
                <w:rtl/>
              </w:rPr>
              <w:t>התשס"ה</w:t>
            </w:r>
            <w:proofErr w:type="spellEnd"/>
            <w:r w:rsidRPr="00195B1F">
              <w:rPr>
                <w:rtl/>
              </w:rPr>
              <w:t>–2005.</w:t>
            </w:r>
          </w:p>
        </w:tc>
      </w:tr>
      <w:tr w:rsidR="00195B1F" w:rsidRPr="00195B1F" w:rsidTr="00195B1F">
        <w:trPr>
          <w:cantSplit/>
        </w:trPr>
        <w:tc>
          <w:tcPr>
            <w:tcW w:w="1874" w:type="dxa"/>
            <w:tcMar>
              <w:top w:w="91" w:type="dxa"/>
              <w:left w:w="0" w:type="dxa"/>
              <w:bottom w:w="91" w:type="dxa"/>
              <w:right w:w="0" w:type="dxa"/>
            </w:tcMar>
          </w:tcPr>
          <w:p w:rsidR="00195B1F" w:rsidRPr="00195B1F" w:rsidRDefault="00195B1F" w:rsidP="00195B1F">
            <w:pPr>
              <w:ind w:firstLine="0"/>
              <w:rPr>
                <w:rtl/>
              </w:rPr>
            </w:pPr>
          </w:p>
        </w:tc>
        <w:tc>
          <w:tcPr>
            <w:tcW w:w="624" w:type="dxa"/>
            <w:tcMar>
              <w:top w:w="91" w:type="dxa"/>
              <w:left w:w="0" w:type="dxa"/>
              <w:bottom w:w="91" w:type="dxa"/>
              <w:right w:w="0" w:type="dxa"/>
            </w:tcMar>
          </w:tcPr>
          <w:p w:rsidR="00195B1F" w:rsidRPr="00195B1F" w:rsidRDefault="00195B1F" w:rsidP="00195B1F">
            <w:pPr>
              <w:ind w:firstLine="0"/>
              <w:rPr>
                <w:rtl/>
              </w:rPr>
            </w:pPr>
          </w:p>
        </w:tc>
        <w:tc>
          <w:tcPr>
            <w:tcW w:w="6582" w:type="dxa"/>
            <w:gridSpan w:val="2"/>
            <w:tcMar>
              <w:top w:w="91" w:type="dxa"/>
              <w:left w:w="0" w:type="dxa"/>
              <w:bottom w:w="91" w:type="dxa"/>
              <w:right w:w="0" w:type="dxa"/>
            </w:tcMar>
            <w:hideMark/>
          </w:tcPr>
          <w:p w:rsidR="00195B1F" w:rsidRPr="00293305" w:rsidRDefault="00195B1F" w:rsidP="00195B1F">
            <w:pPr>
              <w:ind w:firstLine="0"/>
              <w:rPr>
                <w:rtl/>
              </w:rPr>
            </w:pPr>
            <w:r w:rsidRPr="00293305">
              <w:rPr>
                <w:rtl/>
              </w:rPr>
              <w:t>(ג)</w:t>
            </w:r>
            <w:r w:rsidRPr="00293305">
              <w:rPr>
                <w:rtl/>
              </w:rPr>
              <w:tab/>
              <w:t>הוראות סעיף קטן (ב) יחולו גם על מי שמתקיים בו האמור באותו סעיף קטן ופרש לפני יום התחילה, לעניין קצבאות המשתלמות לו ביום התחילה ואילך.</w:t>
            </w:r>
          </w:p>
        </w:tc>
      </w:tr>
    </w:tbl>
    <w:p w:rsidR="007D59C3" w:rsidRPr="00195B1F" w:rsidRDefault="007D59C3" w:rsidP="007D59C3">
      <w:pPr>
        <w:rPr>
          <w:rtl/>
        </w:rPr>
      </w:pPr>
    </w:p>
    <w:p w:rsidR="00A0452E" w:rsidRDefault="007D59C3" w:rsidP="00EB037B">
      <w:pPr>
        <w:rPr>
          <w:rtl/>
        </w:rPr>
      </w:pPr>
      <w:r>
        <w:rPr>
          <w:rFonts w:hint="cs"/>
          <w:rtl/>
        </w:rPr>
        <w:t>זאת אומרת</w:t>
      </w:r>
      <w:r w:rsidR="00EB037B">
        <w:rPr>
          <w:rFonts w:hint="cs"/>
          <w:rtl/>
        </w:rPr>
        <w:t>,</w:t>
      </w:r>
      <w:r>
        <w:rPr>
          <w:rFonts w:hint="cs"/>
          <w:rtl/>
        </w:rPr>
        <w:t xml:space="preserve"> סעיף קטן </w:t>
      </w:r>
      <w:r w:rsidR="00EB037B">
        <w:rPr>
          <w:rFonts w:hint="cs"/>
          <w:rtl/>
        </w:rPr>
        <w:t>(</w:t>
      </w:r>
      <w:r>
        <w:rPr>
          <w:rFonts w:hint="cs"/>
          <w:rtl/>
        </w:rPr>
        <w:t>ג</w:t>
      </w:r>
      <w:r w:rsidR="00EB037B">
        <w:rPr>
          <w:rFonts w:hint="cs"/>
          <w:rtl/>
        </w:rPr>
        <w:t>)</w:t>
      </w:r>
      <w:r>
        <w:rPr>
          <w:rFonts w:hint="cs"/>
          <w:rtl/>
        </w:rPr>
        <w:t xml:space="preserve"> אמר שהתנאי לכך שמי שעדיין לא פרש</w:t>
      </w:r>
      <w:r w:rsidR="00EB037B">
        <w:rPr>
          <w:rFonts w:hint="cs"/>
          <w:rtl/>
        </w:rPr>
        <w:t xml:space="preserve"> אבל הוא עובד ביטחון, שביום התחילה </w:t>
      </w:r>
      <w:bookmarkStart w:id="213" w:name="_ETM_Q1_1164160"/>
      <w:bookmarkEnd w:id="213"/>
      <w:r w:rsidR="00EB037B">
        <w:rPr>
          <w:rFonts w:hint="cs"/>
          <w:rtl/>
        </w:rPr>
        <w:t>הוא עונה לתנאים, בזמנו הוא היה חייל חדש אב</w:t>
      </w:r>
      <w:bookmarkStart w:id="214" w:name="_ETM_Q1_1168910"/>
      <w:bookmarkEnd w:id="214"/>
      <w:r w:rsidR="00EB037B">
        <w:rPr>
          <w:rFonts w:hint="cs"/>
          <w:rtl/>
        </w:rPr>
        <w:t xml:space="preserve">ל הוא התחייב עוד לפני המועד הקובע, אז יחולו עליו </w:t>
      </w:r>
      <w:bookmarkStart w:id="215" w:name="_ETM_Q1_1175153"/>
      <w:bookmarkEnd w:id="215"/>
      <w:r w:rsidR="00EB037B">
        <w:rPr>
          <w:rFonts w:hint="cs"/>
          <w:rtl/>
        </w:rPr>
        <w:t xml:space="preserve">ההוראות החדשות. אבל הוא צריך לשם כך לעשות שני דברים. </w:t>
      </w:r>
      <w:bookmarkStart w:id="216" w:name="_ETM_Q1_1177949"/>
      <w:bookmarkEnd w:id="216"/>
      <w:r w:rsidR="00EB037B">
        <w:rPr>
          <w:rFonts w:hint="cs"/>
          <w:rtl/>
        </w:rPr>
        <w:t>נור, אתה רוצה בבקשה להסביר - - -</w:t>
      </w:r>
    </w:p>
    <w:p w:rsidR="00A0452E" w:rsidRDefault="00A0452E" w:rsidP="007D59C3">
      <w:pPr>
        <w:rPr>
          <w:rtl/>
        </w:rPr>
      </w:pPr>
    </w:p>
    <w:p w:rsidR="00A0452E" w:rsidRDefault="00A0452E" w:rsidP="00A0452E">
      <w:pPr>
        <w:pStyle w:val="af9"/>
        <w:keepNext/>
        <w:rPr>
          <w:rtl/>
        </w:rPr>
      </w:pPr>
      <w:bookmarkStart w:id="217" w:name="ET_guest_799408_28"/>
      <w:r w:rsidRPr="00A0452E">
        <w:rPr>
          <w:rStyle w:val="TagStyle"/>
          <w:rtl/>
        </w:rPr>
        <w:t xml:space="preserve"> &lt;&lt; אורח &gt;&gt; </w:t>
      </w:r>
      <w:r>
        <w:rPr>
          <w:rtl/>
        </w:rPr>
        <w:t xml:space="preserve">נור </w:t>
      </w:r>
      <w:proofErr w:type="spellStart"/>
      <w:r w:rsidR="00FF4215">
        <w:rPr>
          <w:rtl/>
        </w:rPr>
        <w:t>חאיכ</w:t>
      </w:r>
      <w:proofErr w:type="spellEnd"/>
      <w:r>
        <w:rPr>
          <w:rtl/>
        </w:rPr>
        <w:t>:</w:t>
      </w:r>
      <w:r w:rsidRPr="00A0452E">
        <w:rPr>
          <w:rStyle w:val="TagStyle"/>
          <w:rtl/>
        </w:rPr>
        <w:t xml:space="preserve"> &lt;&lt; אורח &gt;&gt;</w:t>
      </w:r>
      <w:r>
        <w:rPr>
          <w:rtl/>
        </w:rPr>
        <w:t xml:space="preserve"> </w:t>
      </w:r>
      <w:bookmarkEnd w:id="217"/>
    </w:p>
    <w:p w:rsidR="00A0452E" w:rsidRDefault="00A0452E" w:rsidP="00A0452E">
      <w:pPr>
        <w:pStyle w:val="KeepWithNext"/>
        <w:rPr>
          <w:rtl/>
        </w:rPr>
      </w:pPr>
    </w:p>
    <w:p w:rsidR="00A0452E" w:rsidRDefault="00EB037B" w:rsidP="00EB037B">
      <w:pPr>
        <w:rPr>
          <w:rtl/>
        </w:rPr>
      </w:pPr>
      <w:r>
        <w:rPr>
          <w:rFonts w:hint="cs"/>
          <w:rtl/>
        </w:rPr>
        <w:t xml:space="preserve">כן, </w:t>
      </w:r>
      <w:r w:rsidR="00A0452E">
        <w:rPr>
          <w:rFonts w:hint="cs"/>
          <w:rtl/>
        </w:rPr>
        <w:t>בהתאם למצב היום</w:t>
      </w:r>
      <w:r>
        <w:rPr>
          <w:rFonts w:hint="cs"/>
          <w:rtl/>
        </w:rPr>
        <w:t xml:space="preserve">, כפי </w:t>
      </w:r>
      <w:bookmarkStart w:id="218" w:name="_ETM_Q1_1179248"/>
      <w:bookmarkEnd w:id="218"/>
      <w:r>
        <w:rPr>
          <w:rFonts w:hint="cs"/>
          <w:rtl/>
        </w:rPr>
        <w:t xml:space="preserve">שאמרנו, בגלל שמדובר בעובדי ביטחון חדשים, אז הם מן </w:t>
      </w:r>
      <w:bookmarkStart w:id="219" w:name="_ETM_Q1_1184379"/>
      <w:bookmarkEnd w:id="219"/>
      <w:r>
        <w:rPr>
          <w:rFonts w:hint="cs"/>
          <w:rtl/>
        </w:rPr>
        <w:t xml:space="preserve">הסתם להסדר של פנסיה צוברת ולא תקציבית. והמשמעות שהמדינה הפרישה </w:t>
      </w:r>
      <w:bookmarkStart w:id="220" w:name="_ETM_Q1_1192653"/>
      <w:bookmarkEnd w:id="220"/>
      <w:r>
        <w:rPr>
          <w:rFonts w:hint="cs"/>
          <w:rtl/>
        </w:rPr>
        <w:t xml:space="preserve">בגינם לקופות גמל כהגדרתם בחוק. והמשמעות השנייה של הסדר של </w:t>
      </w:r>
      <w:bookmarkStart w:id="221" w:name="_ETM_Q1_1195847"/>
      <w:bookmarkEnd w:id="221"/>
      <w:r>
        <w:rPr>
          <w:rFonts w:hint="cs"/>
          <w:rtl/>
        </w:rPr>
        <w:t xml:space="preserve">פנסיה צוברת, שהם פשוט לא הפרישו מה שהם חייבים </w:t>
      </w:r>
      <w:bookmarkStart w:id="222" w:name="_ETM_Q1_1201600"/>
      <w:bookmarkEnd w:id="222"/>
      <w:r>
        <w:rPr>
          <w:rFonts w:hint="cs"/>
          <w:rtl/>
        </w:rPr>
        <w:t xml:space="preserve">להפריש אילו הם היו זכאים להסדר של פנסיה תקציבית, שזו </w:t>
      </w:r>
      <w:bookmarkStart w:id="223" w:name="_ETM_Q1_1206492"/>
      <w:bookmarkEnd w:id="223"/>
      <w:r>
        <w:rPr>
          <w:rFonts w:hint="cs"/>
          <w:rtl/>
        </w:rPr>
        <w:t xml:space="preserve">השתתפות של עובדי מדינה שזכאים לפנסיה תקציבית בהסדר של פנסיה </w:t>
      </w:r>
      <w:bookmarkStart w:id="224" w:name="_ETM_Q1_1208043"/>
      <w:bookmarkEnd w:id="224"/>
      <w:r>
        <w:rPr>
          <w:rFonts w:hint="cs"/>
          <w:rtl/>
        </w:rPr>
        <w:t>תקציבית לפי חוק התוכנית הכלכלית.</w:t>
      </w:r>
    </w:p>
    <w:p w:rsidR="00F3166E" w:rsidRDefault="00F3166E" w:rsidP="00A0452E">
      <w:pPr>
        <w:rPr>
          <w:rtl/>
        </w:rPr>
      </w:pPr>
      <w:bookmarkStart w:id="225" w:name="_ETM_Q1_1210713"/>
      <w:bookmarkEnd w:id="225"/>
    </w:p>
    <w:p w:rsidR="00EB037B" w:rsidRDefault="00EB037B" w:rsidP="00EB037B">
      <w:pPr>
        <w:rPr>
          <w:rtl/>
        </w:rPr>
      </w:pPr>
      <w:bookmarkStart w:id="226" w:name="_ETM_Q1_1210829"/>
      <w:bookmarkEnd w:id="226"/>
      <w:r>
        <w:rPr>
          <w:rFonts w:hint="cs"/>
          <w:rtl/>
        </w:rPr>
        <w:t xml:space="preserve">מה שכתוב פה למעשה בסעיף הזה, שאנחנו </w:t>
      </w:r>
      <w:bookmarkStart w:id="227" w:name="_ETM_Q1_1215617"/>
      <w:bookmarkEnd w:id="227"/>
      <w:r>
        <w:rPr>
          <w:rFonts w:hint="cs"/>
          <w:rtl/>
        </w:rPr>
        <w:t xml:space="preserve">מוכנים לתת פנסיה תקציבית, אנחנו רוצים לתת פנסיה תקציבית </w:t>
      </w:r>
      <w:bookmarkStart w:id="228" w:name="_ETM_Q1_1218926"/>
      <w:bookmarkEnd w:id="228"/>
      <w:r>
        <w:rPr>
          <w:rFonts w:hint="cs"/>
          <w:rtl/>
        </w:rPr>
        <w:t>לקבוצה הזאת, בתנאי שנחזיר את המצב לקדמותו כאילו מלכתחילה הוא זקוק לפנסיה תקציבית. ואז לתקן את שני הדברים, הכספים שהופקדו לקופות גמל יושבו למדינה,</w:t>
      </w:r>
      <w:bookmarkStart w:id="229" w:name="_ETM_Q1_1232485"/>
      <w:bookmarkEnd w:id="229"/>
      <w:r>
        <w:rPr>
          <w:rFonts w:hint="cs"/>
          <w:rtl/>
        </w:rPr>
        <w:t xml:space="preserve"> וגם שהם יפרישו את ה-2% שהם היו צריכים להפריש </w:t>
      </w:r>
      <w:bookmarkStart w:id="230" w:name="_ETM_Q1_1237407"/>
      <w:bookmarkEnd w:id="230"/>
      <w:r>
        <w:rPr>
          <w:rFonts w:hint="cs"/>
          <w:rtl/>
        </w:rPr>
        <w:t>לפי חוק - - -</w:t>
      </w:r>
    </w:p>
    <w:p w:rsidR="00EB037B" w:rsidRDefault="00EB037B" w:rsidP="00EB037B">
      <w:pPr>
        <w:rPr>
          <w:rtl/>
        </w:rPr>
      </w:pPr>
      <w:bookmarkStart w:id="231" w:name="_ETM_Q1_1234276"/>
      <w:bookmarkStart w:id="232" w:name="_ETM_Q1_1234345"/>
      <w:bookmarkEnd w:id="231"/>
      <w:bookmarkEnd w:id="232"/>
    </w:p>
    <w:p w:rsidR="00F3166E" w:rsidRDefault="00F3166E" w:rsidP="00F3166E">
      <w:pPr>
        <w:pStyle w:val="af6"/>
        <w:keepNext/>
        <w:rPr>
          <w:rtl/>
        </w:rPr>
      </w:pPr>
      <w:bookmarkStart w:id="233" w:name="ET_yor_5299_29"/>
      <w:r w:rsidRPr="00F3166E">
        <w:rPr>
          <w:rStyle w:val="TagStyle"/>
          <w:rtl/>
        </w:rPr>
        <w:t xml:space="preserve"> &lt;&lt; </w:t>
      </w:r>
      <w:proofErr w:type="spellStart"/>
      <w:r w:rsidRPr="00F3166E">
        <w:rPr>
          <w:rStyle w:val="TagStyle"/>
          <w:rtl/>
        </w:rPr>
        <w:t>יור</w:t>
      </w:r>
      <w:proofErr w:type="spellEnd"/>
      <w:r w:rsidRPr="00F3166E">
        <w:rPr>
          <w:rStyle w:val="TagStyle"/>
          <w:rtl/>
        </w:rPr>
        <w:t xml:space="preserve"> &gt;&gt; </w:t>
      </w:r>
      <w:r>
        <w:rPr>
          <w:rtl/>
        </w:rPr>
        <w:t xml:space="preserve">היו"ר אלי </w:t>
      </w:r>
      <w:proofErr w:type="spellStart"/>
      <w:r>
        <w:rPr>
          <w:rtl/>
        </w:rPr>
        <w:t>אלאלוף</w:t>
      </w:r>
      <w:proofErr w:type="spellEnd"/>
      <w:r>
        <w:rPr>
          <w:rtl/>
        </w:rPr>
        <w:t>:</w:t>
      </w:r>
      <w:r w:rsidRPr="00F3166E">
        <w:rPr>
          <w:rStyle w:val="TagStyle"/>
          <w:rtl/>
        </w:rPr>
        <w:t xml:space="preserve"> &lt;&lt; </w:t>
      </w:r>
      <w:proofErr w:type="spellStart"/>
      <w:r w:rsidRPr="00F3166E">
        <w:rPr>
          <w:rStyle w:val="TagStyle"/>
          <w:rtl/>
        </w:rPr>
        <w:t>יור</w:t>
      </w:r>
      <w:proofErr w:type="spellEnd"/>
      <w:r w:rsidRPr="00F3166E">
        <w:rPr>
          <w:rStyle w:val="TagStyle"/>
          <w:rtl/>
        </w:rPr>
        <w:t xml:space="preserve"> &gt;&gt;</w:t>
      </w:r>
      <w:r>
        <w:rPr>
          <w:rtl/>
        </w:rPr>
        <w:t xml:space="preserve"> </w:t>
      </w:r>
      <w:bookmarkEnd w:id="233"/>
    </w:p>
    <w:p w:rsidR="00F3166E" w:rsidRDefault="00F3166E" w:rsidP="00F3166E">
      <w:pPr>
        <w:pStyle w:val="KeepWithNext"/>
        <w:rPr>
          <w:rtl/>
        </w:rPr>
      </w:pPr>
    </w:p>
    <w:p w:rsidR="00F3166E" w:rsidRDefault="00F3166E" w:rsidP="00F3166E">
      <w:pPr>
        <w:rPr>
          <w:rtl/>
        </w:rPr>
      </w:pPr>
      <w:r>
        <w:rPr>
          <w:rFonts w:hint="cs"/>
          <w:rtl/>
        </w:rPr>
        <w:t>זה אופציה</w:t>
      </w:r>
      <w:r w:rsidR="00EB037B">
        <w:rPr>
          <w:rFonts w:hint="cs"/>
          <w:rtl/>
        </w:rPr>
        <w:t>?</w:t>
      </w:r>
      <w:r>
        <w:rPr>
          <w:rFonts w:hint="cs"/>
          <w:rtl/>
        </w:rPr>
        <w:t xml:space="preserve"> חייל שלא רוצה</w:t>
      </w:r>
      <w:r w:rsidR="00EB037B">
        <w:rPr>
          <w:rFonts w:hint="cs"/>
          <w:rtl/>
        </w:rPr>
        <w:t xml:space="preserve"> - - -</w:t>
      </w:r>
    </w:p>
    <w:p w:rsidR="00F3166E" w:rsidRDefault="00F3166E" w:rsidP="00F3166E">
      <w:pPr>
        <w:rPr>
          <w:rtl/>
        </w:rPr>
      </w:pPr>
    </w:p>
    <w:p w:rsidR="00F3166E" w:rsidRDefault="00F3166E" w:rsidP="00F3166E">
      <w:pPr>
        <w:pStyle w:val="-"/>
        <w:keepNext/>
        <w:rPr>
          <w:rtl/>
        </w:rPr>
      </w:pPr>
      <w:bookmarkStart w:id="234" w:name="ET_speakercontinue_799408_30"/>
      <w:r w:rsidRPr="00F3166E">
        <w:rPr>
          <w:rStyle w:val="TagStyle"/>
          <w:rtl/>
        </w:rPr>
        <w:t xml:space="preserve"> &lt;&lt; </w:t>
      </w:r>
      <w:proofErr w:type="spellStart"/>
      <w:r w:rsidRPr="00F3166E">
        <w:rPr>
          <w:rStyle w:val="TagStyle"/>
          <w:rtl/>
        </w:rPr>
        <w:t>דובר_המשך</w:t>
      </w:r>
      <w:proofErr w:type="spellEnd"/>
      <w:r w:rsidRPr="00F3166E">
        <w:rPr>
          <w:rStyle w:val="TagStyle"/>
          <w:rtl/>
        </w:rPr>
        <w:t xml:space="preserve"> &gt;&gt; </w:t>
      </w:r>
      <w:r>
        <w:rPr>
          <w:rtl/>
        </w:rPr>
        <w:t xml:space="preserve">נור </w:t>
      </w:r>
      <w:proofErr w:type="spellStart"/>
      <w:r w:rsidR="00FF4215">
        <w:rPr>
          <w:rtl/>
        </w:rPr>
        <w:t>חאיכ</w:t>
      </w:r>
      <w:proofErr w:type="spellEnd"/>
      <w:r>
        <w:rPr>
          <w:rtl/>
        </w:rPr>
        <w:t>:</w:t>
      </w:r>
      <w:r w:rsidRPr="00F3166E">
        <w:rPr>
          <w:rStyle w:val="TagStyle"/>
          <w:rtl/>
        </w:rPr>
        <w:t xml:space="preserve"> &lt;&lt; </w:t>
      </w:r>
      <w:proofErr w:type="spellStart"/>
      <w:r w:rsidRPr="00F3166E">
        <w:rPr>
          <w:rStyle w:val="TagStyle"/>
          <w:rtl/>
        </w:rPr>
        <w:t>דובר_המשך</w:t>
      </w:r>
      <w:proofErr w:type="spellEnd"/>
      <w:r w:rsidRPr="00F3166E">
        <w:rPr>
          <w:rStyle w:val="TagStyle"/>
          <w:rtl/>
        </w:rPr>
        <w:t xml:space="preserve"> &gt;&gt;</w:t>
      </w:r>
      <w:r>
        <w:rPr>
          <w:rtl/>
        </w:rPr>
        <w:t xml:space="preserve"> </w:t>
      </w:r>
      <w:bookmarkEnd w:id="234"/>
    </w:p>
    <w:p w:rsidR="00F3166E" w:rsidRDefault="00F3166E" w:rsidP="00F3166E">
      <w:pPr>
        <w:pStyle w:val="KeepWithNext"/>
        <w:rPr>
          <w:rtl/>
        </w:rPr>
      </w:pPr>
    </w:p>
    <w:p w:rsidR="00F3166E" w:rsidRDefault="00EB037B" w:rsidP="00F3166E">
      <w:pPr>
        <w:rPr>
          <w:rtl/>
        </w:rPr>
      </w:pPr>
      <w:r>
        <w:rPr>
          <w:rFonts w:hint="cs"/>
          <w:rtl/>
        </w:rPr>
        <w:t xml:space="preserve">למעשה לא כתבנו </w:t>
      </w:r>
      <w:bookmarkStart w:id="235" w:name="_ETM_Q1_1239794"/>
      <w:bookmarkEnd w:id="235"/>
      <w:r>
        <w:rPr>
          <w:rFonts w:hint="cs"/>
          <w:rtl/>
        </w:rPr>
        <w:t xml:space="preserve">שזו אופציה, </w:t>
      </w:r>
      <w:r w:rsidR="00F3166E">
        <w:rPr>
          <w:rFonts w:hint="cs"/>
          <w:rtl/>
        </w:rPr>
        <w:t>אבל מי שלא רוצה</w:t>
      </w:r>
      <w:r>
        <w:rPr>
          <w:rFonts w:hint="cs"/>
          <w:rtl/>
        </w:rPr>
        <w:t>,</w:t>
      </w:r>
      <w:r w:rsidR="00F3166E">
        <w:rPr>
          <w:rFonts w:hint="cs"/>
          <w:rtl/>
        </w:rPr>
        <w:t xml:space="preserve"> פשוט יכול</w:t>
      </w:r>
      <w:r>
        <w:rPr>
          <w:rFonts w:hint="cs"/>
          <w:rtl/>
        </w:rPr>
        <w:t xml:space="preserve"> לא לשלם, ואז הוא לא יהיה זכאי </w:t>
      </w:r>
      <w:bookmarkStart w:id="236" w:name="_ETM_Q1_1248399"/>
      <w:bookmarkEnd w:id="236"/>
      <w:r>
        <w:rPr>
          <w:rFonts w:hint="cs"/>
          <w:rtl/>
        </w:rPr>
        <w:t>להסדר של פנסיה תקציבית, ואז הוא ימשיך לקבל פנסי</w:t>
      </w:r>
      <w:bookmarkStart w:id="237" w:name="_ETM_Q1_1246975"/>
      <w:bookmarkEnd w:id="237"/>
      <w:r>
        <w:rPr>
          <w:rFonts w:hint="cs"/>
          <w:rtl/>
        </w:rPr>
        <w:t>ה צוברת.</w:t>
      </w:r>
    </w:p>
    <w:p w:rsidR="00F3166E" w:rsidRDefault="00F3166E" w:rsidP="00F3166E">
      <w:pPr>
        <w:rPr>
          <w:rtl/>
        </w:rPr>
      </w:pPr>
    </w:p>
    <w:p w:rsidR="00F3166E" w:rsidRDefault="00F3166E" w:rsidP="00F3166E">
      <w:pPr>
        <w:pStyle w:val="a4"/>
        <w:keepNext/>
        <w:rPr>
          <w:rtl/>
        </w:rPr>
      </w:pPr>
      <w:bookmarkStart w:id="238" w:name="ET_speaker_נעה_בן_שבת_31"/>
      <w:r w:rsidRPr="00F3166E">
        <w:rPr>
          <w:rStyle w:val="TagStyle"/>
          <w:rtl/>
        </w:rPr>
        <w:lastRenderedPageBreak/>
        <w:t xml:space="preserve"> &lt;&lt; דובר &gt;&gt; </w:t>
      </w:r>
      <w:r>
        <w:rPr>
          <w:rtl/>
        </w:rPr>
        <w:t>נעה בן שבת:</w:t>
      </w:r>
      <w:r w:rsidRPr="00F3166E">
        <w:rPr>
          <w:rStyle w:val="TagStyle"/>
          <w:rtl/>
        </w:rPr>
        <w:t xml:space="preserve"> &lt;&lt; דובר &gt;&gt;</w:t>
      </w:r>
      <w:r>
        <w:rPr>
          <w:rtl/>
        </w:rPr>
        <w:t xml:space="preserve"> </w:t>
      </w:r>
      <w:bookmarkEnd w:id="238"/>
    </w:p>
    <w:p w:rsidR="00F3166E" w:rsidRDefault="00F3166E" w:rsidP="00F3166E">
      <w:pPr>
        <w:pStyle w:val="KeepWithNext"/>
        <w:rPr>
          <w:rtl/>
        </w:rPr>
      </w:pPr>
    </w:p>
    <w:p w:rsidR="00F3166E" w:rsidRDefault="00EB037B" w:rsidP="00293305">
      <w:pPr>
        <w:rPr>
          <w:rtl/>
        </w:rPr>
      </w:pPr>
      <w:r>
        <w:rPr>
          <w:rFonts w:hint="cs"/>
          <w:rtl/>
        </w:rPr>
        <w:t xml:space="preserve">הוא צריך לשלם את הסכומים שהופקדו, </w:t>
      </w:r>
      <w:r w:rsidR="00F3166E">
        <w:rPr>
          <w:rFonts w:hint="cs"/>
          <w:rtl/>
        </w:rPr>
        <w:t>גם אם בינתיים היו ניכויים או תשואות</w:t>
      </w:r>
      <w:r>
        <w:rPr>
          <w:rFonts w:hint="cs"/>
          <w:rtl/>
        </w:rPr>
        <w:t>.</w:t>
      </w:r>
      <w:bookmarkStart w:id="239" w:name="_ETM_Q1_1262068"/>
      <w:bookmarkEnd w:id="239"/>
      <w:r w:rsidR="00293305">
        <w:rPr>
          <w:rFonts w:hint="cs"/>
          <w:rtl/>
        </w:rPr>
        <w:t xml:space="preserve"> </w:t>
      </w:r>
      <w:r w:rsidR="00F3166E">
        <w:rPr>
          <w:rFonts w:hint="cs"/>
          <w:rtl/>
        </w:rPr>
        <w:t>ואפשרי לעשות את זה מבחינת שוק ההון</w:t>
      </w:r>
      <w:r w:rsidR="00293305">
        <w:rPr>
          <w:rFonts w:hint="cs"/>
          <w:rtl/>
        </w:rPr>
        <w:t xml:space="preserve">? מותר להחזיר את הכספים, לבטל </w:t>
      </w:r>
      <w:bookmarkStart w:id="240" w:name="_ETM_Q1_1263218"/>
      <w:bookmarkEnd w:id="240"/>
      <w:r w:rsidR="00293305">
        <w:rPr>
          <w:rFonts w:hint="cs"/>
          <w:rtl/>
        </w:rPr>
        <w:t>את קופת הגמל?</w:t>
      </w:r>
    </w:p>
    <w:p w:rsidR="00F3166E" w:rsidRDefault="00F3166E" w:rsidP="00F3166E">
      <w:pPr>
        <w:rPr>
          <w:rtl/>
        </w:rPr>
      </w:pPr>
    </w:p>
    <w:p w:rsidR="00F3166E" w:rsidRDefault="00F3166E" w:rsidP="00F3166E">
      <w:pPr>
        <w:pStyle w:val="af9"/>
        <w:keepNext/>
        <w:rPr>
          <w:rtl/>
        </w:rPr>
      </w:pPr>
      <w:bookmarkStart w:id="241" w:name="ET_guest_799408_32"/>
      <w:r w:rsidRPr="00F3166E">
        <w:rPr>
          <w:rStyle w:val="TagStyle"/>
          <w:rtl/>
        </w:rPr>
        <w:t xml:space="preserve"> &lt;&lt; אורח &gt;&gt; </w:t>
      </w:r>
      <w:r>
        <w:rPr>
          <w:rtl/>
        </w:rPr>
        <w:t xml:space="preserve">נור </w:t>
      </w:r>
      <w:proofErr w:type="spellStart"/>
      <w:r w:rsidR="00FF4215">
        <w:rPr>
          <w:rtl/>
        </w:rPr>
        <w:t>חאיכ</w:t>
      </w:r>
      <w:proofErr w:type="spellEnd"/>
      <w:r>
        <w:rPr>
          <w:rtl/>
        </w:rPr>
        <w:t>:</w:t>
      </w:r>
      <w:r w:rsidRPr="00F3166E">
        <w:rPr>
          <w:rStyle w:val="TagStyle"/>
          <w:rtl/>
        </w:rPr>
        <w:t xml:space="preserve"> &lt;&lt; אורח &gt;&gt;</w:t>
      </w:r>
      <w:r>
        <w:rPr>
          <w:rtl/>
        </w:rPr>
        <w:t xml:space="preserve"> </w:t>
      </w:r>
      <w:bookmarkEnd w:id="241"/>
    </w:p>
    <w:p w:rsidR="00F3166E" w:rsidRDefault="00F3166E" w:rsidP="00F3166E">
      <w:pPr>
        <w:pStyle w:val="KeepWithNext"/>
        <w:rPr>
          <w:rtl/>
        </w:rPr>
      </w:pPr>
    </w:p>
    <w:p w:rsidR="00F3166E" w:rsidRDefault="00293305" w:rsidP="00293305">
      <w:pPr>
        <w:rPr>
          <w:rtl/>
        </w:rPr>
      </w:pPr>
      <w:r>
        <w:rPr>
          <w:rFonts w:hint="cs"/>
          <w:rtl/>
        </w:rPr>
        <w:t xml:space="preserve">אז זהו, מבחינת שוק ההון, </w:t>
      </w:r>
      <w:r w:rsidR="00F3166E">
        <w:rPr>
          <w:rFonts w:hint="cs"/>
          <w:rtl/>
        </w:rPr>
        <w:t>כל עוד הוא לא התחיל לקבל קצבה</w:t>
      </w:r>
      <w:r>
        <w:rPr>
          <w:rFonts w:hint="cs"/>
          <w:rtl/>
        </w:rPr>
        <w:t xml:space="preserve">, לא </w:t>
      </w:r>
      <w:bookmarkStart w:id="242" w:name="_ETM_Q1_1273650"/>
      <w:bookmarkEnd w:id="242"/>
      <w:r>
        <w:rPr>
          <w:rFonts w:hint="cs"/>
          <w:rtl/>
        </w:rPr>
        <w:t xml:space="preserve">משך את הכספים, </w:t>
      </w:r>
      <w:r w:rsidR="00F3166E">
        <w:rPr>
          <w:rFonts w:hint="cs"/>
          <w:rtl/>
        </w:rPr>
        <w:t xml:space="preserve">זה אפשרי לעשות את </w:t>
      </w:r>
      <w:r>
        <w:rPr>
          <w:rFonts w:hint="cs"/>
          <w:rtl/>
        </w:rPr>
        <w:t xml:space="preserve">הפעולה הזאת. </w:t>
      </w:r>
      <w:r w:rsidR="00F3166E">
        <w:rPr>
          <w:rFonts w:hint="cs"/>
          <w:rtl/>
        </w:rPr>
        <w:t>כמובן הוא יצטרך לעמוד</w:t>
      </w:r>
      <w:r>
        <w:rPr>
          <w:rFonts w:hint="cs"/>
          <w:rtl/>
        </w:rPr>
        <w:t xml:space="preserve"> בכל התנאים של </w:t>
      </w:r>
      <w:bookmarkStart w:id="243" w:name="_ETM_Q1_1277694"/>
      <w:bookmarkEnd w:id="243"/>
      <w:r>
        <w:rPr>
          <w:rFonts w:hint="cs"/>
          <w:rtl/>
        </w:rPr>
        <w:t>שוק ההון, להשיב את הכספים על פי הכללים</w:t>
      </w:r>
      <w:bookmarkStart w:id="244" w:name="_ETM_Q1_1284781"/>
      <w:bookmarkEnd w:id="244"/>
      <w:r>
        <w:rPr>
          <w:rFonts w:hint="cs"/>
          <w:rtl/>
        </w:rPr>
        <w:t xml:space="preserve"> והנחיות שוק ההון.</w:t>
      </w:r>
    </w:p>
    <w:p w:rsidR="00F3166E" w:rsidRDefault="00F3166E" w:rsidP="00F3166E">
      <w:pPr>
        <w:rPr>
          <w:rtl/>
        </w:rPr>
      </w:pPr>
    </w:p>
    <w:p w:rsidR="00F3166E" w:rsidRDefault="00F3166E" w:rsidP="00F3166E">
      <w:pPr>
        <w:pStyle w:val="a4"/>
        <w:keepNext/>
        <w:rPr>
          <w:rtl/>
        </w:rPr>
      </w:pPr>
      <w:bookmarkStart w:id="245" w:name="ET_speaker_נעה_בן_שבת_33"/>
      <w:r w:rsidRPr="00F3166E">
        <w:rPr>
          <w:rStyle w:val="TagStyle"/>
          <w:rtl/>
        </w:rPr>
        <w:t xml:space="preserve"> &lt;&lt; דובר &gt;&gt; </w:t>
      </w:r>
      <w:r>
        <w:rPr>
          <w:rtl/>
        </w:rPr>
        <w:t>נעה בן שבת:</w:t>
      </w:r>
      <w:r w:rsidRPr="00F3166E">
        <w:rPr>
          <w:rStyle w:val="TagStyle"/>
          <w:rtl/>
        </w:rPr>
        <w:t xml:space="preserve"> &lt;&lt; דובר &gt;&gt;</w:t>
      </w:r>
      <w:r>
        <w:rPr>
          <w:rtl/>
        </w:rPr>
        <w:t xml:space="preserve"> </w:t>
      </w:r>
      <w:bookmarkEnd w:id="245"/>
    </w:p>
    <w:p w:rsidR="00F3166E" w:rsidRDefault="00F3166E" w:rsidP="00F3166E">
      <w:pPr>
        <w:pStyle w:val="KeepWithNext"/>
        <w:rPr>
          <w:rtl/>
        </w:rPr>
      </w:pPr>
    </w:p>
    <w:p w:rsidR="00F3166E" w:rsidRDefault="00F3166E" w:rsidP="00293305">
      <w:pPr>
        <w:rPr>
          <w:rtl/>
        </w:rPr>
      </w:pPr>
      <w:r>
        <w:rPr>
          <w:rFonts w:hint="cs"/>
          <w:rtl/>
        </w:rPr>
        <w:t>הוא צריך לעמוד בכללים של שוק ההון</w:t>
      </w:r>
      <w:r w:rsidR="00293305">
        <w:rPr>
          <w:rFonts w:hint="cs"/>
          <w:rtl/>
        </w:rPr>
        <w:t xml:space="preserve"> בשביל למשוך, השאלה אם יש לו אפשרות </w:t>
      </w:r>
      <w:bookmarkStart w:id="246" w:name="_ETM_Q1_1287226"/>
      <w:bookmarkEnd w:id="246"/>
      <w:r w:rsidR="00293305">
        <w:rPr>
          <w:rFonts w:hint="cs"/>
          <w:rtl/>
        </w:rPr>
        <w:t xml:space="preserve">למשוך לפי החוק הקיים - - - משיכה </w:t>
      </w:r>
      <w:bookmarkStart w:id="247" w:name="_ETM_Q1_1292812"/>
      <w:bookmarkEnd w:id="247"/>
      <w:r w:rsidR="00293305">
        <w:rPr>
          <w:rFonts w:hint="cs"/>
          <w:rtl/>
        </w:rPr>
        <w:t>בלי חיוב במס זה ביטול.</w:t>
      </w:r>
    </w:p>
    <w:p w:rsidR="00F3166E" w:rsidRDefault="00F3166E" w:rsidP="00F3166E">
      <w:pPr>
        <w:rPr>
          <w:rtl/>
        </w:rPr>
      </w:pPr>
      <w:bookmarkStart w:id="248" w:name="_ETM_Q1_1296061"/>
      <w:bookmarkEnd w:id="248"/>
    </w:p>
    <w:p w:rsidR="00293305" w:rsidRDefault="00293305" w:rsidP="00293305">
      <w:pPr>
        <w:pStyle w:val="af6"/>
        <w:keepNext/>
        <w:rPr>
          <w:rtl/>
        </w:rPr>
      </w:pPr>
      <w:bookmarkStart w:id="249" w:name="ET_yor_5299_51"/>
      <w:r w:rsidRPr="00293305">
        <w:rPr>
          <w:rStyle w:val="TagStyle"/>
          <w:rtl/>
        </w:rPr>
        <w:t xml:space="preserve"> &lt;&lt; </w:t>
      </w:r>
      <w:proofErr w:type="spellStart"/>
      <w:r w:rsidRPr="00293305">
        <w:rPr>
          <w:rStyle w:val="TagStyle"/>
          <w:rtl/>
        </w:rPr>
        <w:t>יור</w:t>
      </w:r>
      <w:proofErr w:type="spellEnd"/>
      <w:r w:rsidRPr="00293305">
        <w:rPr>
          <w:rStyle w:val="TagStyle"/>
          <w:rtl/>
        </w:rPr>
        <w:t xml:space="preserve"> &gt;&gt; </w:t>
      </w:r>
      <w:r>
        <w:rPr>
          <w:rtl/>
        </w:rPr>
        <w:t xml:space="preserve">היו"ר אלי </w:t>
      </w:r>
      <w:proofErr w:type="spellStart"/>
      <w:r>
        <w:rPr>
          <w:rtl/>
        </w:rPr>
        <w:t>אלאלוף</w:t>
      </w:r>
      <w:proofErr w:type="spellEnd"/>
      <w:r>
        <w:rPr>
          <w:rtl/>
        </w:rPr>
        <w:t>:</w:t>
      </w:r>
      <w:r w:rsidRPr="00293305">
        <w:rPr>
          <w:rStyle w:val="TagStyle"/>
          <w:rtl/>
        </w:rPr>
        <w:t xml:space="preserve"> &lt;&lt; </w:t>
      </w:r>
      <w:proofErr w:type="spellStart"/>
      <w:r w:rsidRPr="00293305">
        <w:rPr>
          <w:rStyle w:val="TagStyle"/>
          <w:rtl/>
        </w:rPr>
        <w:t>יור</w:t>
      </w:r>
      <w:proofErr w:type="spellEnd"/>
      <w:r w:rsidRPr="00293305">
        <w:rPr>
          <w:rStyle w:val="TagStyle"/>
          <w:rtl/>
        </w:rPr>
        <w:t xml:space="preserve"> &gt;&gt;</w:t>
      </w:r>
      <w:r>
        <w:rPr>
          <w:rtl/>
        </w:rPr>
        <w:t xml:space="preserve"> </w:t>
      </w:r>
      <w:bookmarkEnd w:id="249"/>
    </w:p>
    <w:p w:rsidR="00293305" w:rsidRDefault="00293305" w:rsidP="00293305">
      <w:pPr>
        <w:pStyle w:val="KeepWithNext"/>
        <w:rPr>
          <w:rtl/>
        </w:rPr>
      </w:pPr>
    </w:p>
    <w:p w:rsidR="00293305" w:rsidRDefault="00293305" w:rsidP="00293305">
      <w:pPr>
        <w:rPr>
          <w:rtl/>
        </w:rPr>
      </w:pPr>
      <w:bookmarkStart w:id="250" w:name="_ETM_Q1_1292481"/>
      <w:bookmarkEnd w:id="250"/>
      <w:r>
        <w:rPr>
          <w:rFonts w:hint="cs"/>
          <w:rtl/>
        </w:rPr>
        <w:t>זה קנס אפילו.</w:t>
      </w:r>
      <w:r w:rsidR="00372C0D">
        <w:rPr>
          <w:rtl/>
        </w:rPr>
        <w:t xml:space="preserve"> </w:t>
      </w:r>
    </w:p>
    <w:p w:rsidR="00293305" w:rsidRDefault="00293305" w:rsidP="00F3166E">
      <w:pPr>
        <w:rPr>
          <w:rtl/>
        </w:rPr>
      </w:pPr>
      <w:bookmarkStart w:id="251" w:name="_ETM_Q1_1296122"/>
      <w:bookmarkEnd w:id="251"/>
    </w:p>
    <w:p w:rsidR="00F3166E" w:rsidRDefault="00F3166E" w:rsidP="00F3166E">
      <w:pPr>
        <w:pStyle w:val="af9"/>
        <w:keepNext/>
        <w:rPr>
          <w:rtl/>
        </w:rPr>
      </w:pPr>
      <w:bookmarkStart w:id="252" w:name="ET_guest_799408_34"/>
      <w:r w:rsidRPr="00F3166E">
        <w:rPr>
          <w:rStyle w:val="TagStyle"/>
          <w:rtl/>
        </w:rPr>
        <w:t xml:space="preserve"> &lt;&lt; אורח &gt;&gt; </w:t>
      </w:r>
      <w:r>
        <w:rPr>
          <w:rtl/>
        </w:rPr>
        <w:t xml:space="preserve">נור </w:t>
      </w:r>
      <w:proofErr w:type="spellStart"/>
      <w:r w:rsidR="00FF4215">
        <w:rPr>
          <w:rtl/>
        </w:rPr>
        <w:t>חאיכ</w:t>
      </w:r>
      <w:proofErr w:type="spellEnd"/>
      <w:r>
        <w:rPr>
          <w:rtl/>
        </w:rPr>
        <w:t>:</w:t>
      </w:r>
      <w:r w:rsidRPr="00F3166E">
        <w:rPr>
          <w:rStyle w:val="TagStyle"/>
          <w:rtl/>
        </w:rPr>
        <w:t xml:space="preserve"> &lt;&lt; אורח &gt;&gt;</w:t>
      </w:r>
      <w:r>
        <w:rPr>
          <w:rtl/>
        </w:rPr>
        <w:t xml:space="preserve"> </w:t>
      </w:r>
      <w:bookmarkEnd w:id="252"/>
    </w:p>
    <w:p w:rsidR="00F3166E" w:rsidRDefault="00F3166E" w:rsidP="00F3166E">
      <w:pPr>
        <w:pStyle w:val="KeepWithNext"/>
        <w:rPr>
          <w:rtl/>
        </w:rPr>
      </w:pPr>
    </w:p>
    <w:p w:rsidR="00F3166E" w:rsidRDefault="00293305" w:rsidP="00F3166E">
      <w:pPr>
        <w:rPr>
          <w:rtl/>
        </w:rPr>
      </w:pPr>
      <w:r>
        <w:rPr>
          <w:rFonts w:hint="cs"/>
          <w:rtl/>
        </w:rPr>
        <w:t xml:space="preserve">לא, </w:t>
      </w:r>
      <w:r w:rsidR="00F3166E">
        <w:rPr>
          <w:rFonts w:hint="cs"/>
          <w:rtl/>
        </w:rPr>
        <w:t>יהיה חיוב במס</w:t>
      </w:r>
      <w:r>
        <w:rPr>
          <w:rFonts w:hint="cs"/>
          <w:rtl/>
        </w:rPr>
        <w:t xml:space="preserve">. אנחנו בדקנו </w:t>
      </w:r>
      <w:bookmarkStart w:id="253" w:name="_ETM_Q1_1302435"/>
      <w:bookmarkEnd w:id="253"/>
      <w:r>
        <w:rPr>
          <w:rFonts w:hint="cs"/>
          <w:rtl/>
        </w:rPr>
        <w:t>עם רשות המיסים מה אפשר לעשות עם חיוב המס</w:t>
      </w:r>
      <w:bookmarkStart w:id="254" w:name="_ETM_Q1_1299317"/>
      <w:bookmarkEnd w:id="254"/>
      <w:r>
        <w:rPr>
          <w:rFonts w:hint="cs"/>
          <w:rtl/>
        </w:rPr>
        <w:t>, כנראה שרשות המיסים</w:t>
      </w:r>
      <w:r w:rsidR="00F3166E">
        <w:rPr>
          <w:rFonts w:hint="cs"/>
          <w:rtl/>
        </w:rPr>
        <w:t xml:space="preserve"> לא תחייב במס על החלק של המעסיק שהוא מושך</w:t>
      </w:r>
      <w:r>
        <w:rPr>
          <w:rFonts w:hint="cs"/>
          <w:rtl/>
        </w:rPr>
        <w:t xml:space="preserve">. הכוונה של שוק ההון, וזה </w:t>
      </w:r>
      <w:bookmarkStart w:id="255" w:name="_ETM_Q1_1306724"/>
      <w:bookmarkEnd w:id="255"/>
      <w:r>
        <w:rPr>
          <w:rFonts w:hint="cs"/>
          <w:rtl/>
        </w:rPr>
        <w:t>כל מיני מקרים חריגים שאנשים כבר משכו את הכספים</w:t>
      </w:r>
      <w:bookmarkStart w:id="256" w:name="_ETM_Q1_1312847"/>
      <w:bookmarkEnd w:id="256"/>
      <w:r>
        <w:rPr>
          <w:rFonts w:hint="cs"/>
          <w:rtl/>
        </w:rPr>
        <w:t xml:space="preserve"> או שהתחילו לקבל קצבה, שלהבנתי זה כמעט ולא קיים מבדיקה </w:t>
      </w:r>
      <w:bookmarkStart w:id="257" w:name="_ETM_Q1_1316566"/>
      <w:bookmarkEnd w:id="257"/>
      <w:r>
        <w:rPr>
          <w:rFonts w:hint="cs"/>
          <w:rtl/>
        </w:rPr>
        <w:t>שעשינו.</w:t>
      </w:r>
    </w:p>
    <w:p w:rsidR="00293305" w:rsidRDefault="00293305" w:rsidP="00F3166E">
      <w:pPr>
        <w:rPr>
          <w:rtl/>
        </w:rPr>
      </w:pPr>
      <w:bookmarkStart w:id="258" w:name="_ETM_Q1_1315882"/>
      <w:bookmarkEnd w:id="258"/>
    </w:p>
    <w:p w:rsidR="00293305" w:rsidRDefault="00293305" w:rsidP="00293305">
      <w:pPr>
        <w:pStyle w:val="a4"/>
        <w:keepNext/>
        <w:rPr>
          <w:rtl/>
        </w:rPr>
      </w:pPr>
      <w:bookmarkStart w:id="259" w:name="ET_speaker_דניאלה_52"/>
      <w:r w:rsidRPr="00293305">
        <w:rPr>
          <w:rStyle w:val="TagStyle"/>
          <w:rtl/>
        </w:rPr>
        <w:t xml:space="preserve"> &lt;&lt; דובר &gt;&gt; </w:t>
      </w:r>
      <w:r>
        <w:rPr>
          <w:rtl/>
        </w:rPr>
        <w:t>דניאלה:</w:t>
      </w:r>
      <w:r w:rsidRPr="00293305">
        <w:rPr>
          <w:rStyle w:val="TagStyle"/>
          <w:rtl/>
        </w:rPr>
        <w:t xml:space="preserve"> &lt;&lt; דובר &gt;&gt;</w:t>
      </w:r>
      <w:r>
        <w:rPr>
          <w:rtl/>
        </w:rPr>
        <w:t xml:space="preserve"> </w:t>
      </w:r>
      <w:bookmarkEnd w:id="259"/>
    </w:p>
    <w:p w:rsidR="00293305" w:rsidRDefault="00293305" w:rsidP="00293305">
      <w:pPr>
        <w:pStyle w:val="KeepWithNext"/>
        <w:rPr>
          <w:rtl/>
        </w:rPr>
      </w:pPr>
    </w:p>
    <w:p w:rsidR="00C0297A" w:rsidRDefault="00C0297A" w:rsidP="00293305">
      <w:pPr>
        <w:rPr>
          <w:rtl/>
        </w:rPr>
      </w:pPr>
      <w:bookmarkStart w:id="260" w:name="_ETM_Q1_1316351"/>
      <w:bookmarkStart w:id="261" w:name="_ETM_Q1_1316396"/>
      <w:bookmarkEnd w:id="260"/>
      <w:bookmarkEnd w:id="261"/>
      <w:r>
        <w:rPr>
          <w:rFonts w:hint="cs"/>
          <w:rtl/>
        </w:rPr>
        <w:t>אף אחד עוד לא</w:t>
      </w:r>
      <w:r w:rsidR="00293305">
        <w:rPr>
          <w:rFonts w:hint="cs"/>
          <w:rtl/>
        </w:rPr>
        <w:t xml:space="preserve"> - - -</w:t>
      </w:r>
    </w:p>
    <w:p w:rsidR="00C0297A" w:rsidRDefault="00C0297A" w:rsidP="00F3166E">
      <w:pPr>
        <w:rPr>
          <w:rtl/>
        </w:rPr>
      </w:pPr>
    </w:p>
    <w:p w:rsidR="00C0297A" w:rsidRDefault="00C0297A" w:rsidP="00C0297A">
      <w:pPr>
        <w:pStyle w:val="-"/>
        <w:keepNext/>
        <w:rPr>
          <w:rtl/>
        </w:rPr>
      </w:pPr>
      <w:bookmarkStart w:id="262" w:name="ET_speakercontinue_799408_35"/>
      <w:r w:rsidRPr="00C0297A">
        <w:rPr>
          <w:rStyle w:val="TagStyle"/>
          <w:rtl/>
        </w:rPr>
        <w:t xml:space="preserve"> &lt;&lt; </w:t>
      </w:r>
      <w:proofErr w:type="spellStart"/>
      <w:r w:rsidRPr="00C0297A">
        <w:rPr>
          <w:rStyle w:val="TagStyle"/>
          <w:rtl/>
        </w:rPr>
        <w:t>דובר_המשך</w:t>
      </w:r>
      <w:proofErr w:type="spellEnd"/>
      <w:r w:rsidRPr="00C0297A">
        <w:rPr>
          <w:rStyle w:val="TagStyle"/>
          <w:rtl/>
        </w:rPr>
        <w:t xml:space="preserve"> &gt;&gt; </w:t>
      </w:r>
      <w:r>
        <w:rPr>
          <w:rtl/>
        </w:rPr>
        <w:t xml:space="preserve">נור </w:t>
      </w:r>
      <w:proofErr w:type="spellStart"/>
      <w:r w:rsidR="00FF4215">
        <w:rPr>
          <w:rtl/>
        </w:rPr>
        <w:t>חאיכ</w:t>
      </w:r>
      <w:proofErr w:type="spellEnd"/>
      <w:r>
        <w:rPr>
          <w:rtl/>
        </w:rPr>
        <w:t>:</w:t>
      </w:r>
      <w:r w:rsidRPr="00C0297A">
        <w:rPr>
          <w:rStyle w:val="TagStyle"/>
          <w:rtl/>
        </w:rPr>
        <w:t xml:space="preserve"> &lt;&lt; </w:t>
      </w:r>
      <w:proofErr w:type="spellStart"/>
      <w:r w:rsidRPr="00C0297A">
        <w:rPr>
          <w:rStyle w:val="TagStyle"/>
          <w:rtl/>
        </w:rPr>
        <w:t>דובר_המשך</w:t>
      </w:r>
      <w:proofErr w:type="spellEnd"/>
      <w:r w:rsidRPr="00C0297A">
        <w:rPr>
          <w:rStyle w:val="TagStyle"/>
          <w:rtl/>
        </w:rPr>
        <w:t xml:space="preserve"> &gt;&gt;</w:t>
      </w:r>
      <w:r>
        <w:rPr>
          <w:rtl/>
        </w:rPr>
        <w:t xml:space="preserve"> </w:t>
      </w:r>
      <w:bookmarkEnd w:id="262"/>
    </w:p>
    <w:p w:rsidR="00C0297A" w:rsidRDefault="00C0297A" w:rsidP="00C0297A">
      <w:pPr>
        <w:pStyle w:val="KeepWithNext"/>
        <w:rPr>
          <w:rtl/>
        </w:rPr>
      </w:pPr>
    </w:p>
    <w:p w:rsidR="00C0297A" w:rsidRDefault="00293305" w:rsidP="00293305">
      <w:pPr>
        <w:rPr>
          <w:rtl/>
        </w:rPr>
      </w:pPr>
      <w:r>
        <w:rPr>
          <w:rFonts w:hint="cs"/>
          <w:rtl/>
        </w:rPr>
        <w:t xml:space="preserve">תהיה בעיה, פשוט הקופות לא מוכנות להחזיר </w:t>
      </w:r>
      <w:bookmarkStart w:id="263" w:name="_ETM_Q1_1324216"/>
      <w:bookmarkEnd w:id="263"/>
      <w:r>
        <w:rPr>
          <w:rFonts w:hint="cs"/>
          <w:rtl/>
        </w:rPr>
        <w:t xml:space="preserve">את המצב לקדמותו במצב כזה, אבל כנראה שמצבים כאלה לא </w:t>
      </w:r>
      <w:bookmarkStart w:id="264" w:name="_ETM_Q1_1323753"/>
      <w:bookmarkEnd w:id="264"/>
      <w:r>
        <w:rPr>
          <w:rFonts w:hint="cs"/>
          <w:rtl/>
        </w:rPr>
        <w:t>קיימים.</w:t>
      </w:r>
    </w:p>
    <w:p w:rsidR="00293305" w:rsidRDefault="00293305" w:rsidP="00293305">
      <w:pPr>
        <w:rPr>
          <w:rtl/>
        </w:rPr>
      </w:pPr>
      <w:bookmarkStart w:id="265" w:name="_ETM_Q1_1328466"/>
      <w:bookmarkStart w:id="266" w:name="_ETM_Q1_1328516"/>
      <w:bookmarkEnd w:id="265"/>
      <w:bookmarkEnd w:id="266"/>
    </w:p>
    <w:p w:rsidR="00293305" w:rsidRDefault="00293305" w:rsidP="00293305">
      <w:pPr>
        <w:pStyle w:val="af6"/>
        <w:keepNext/>
        <w:rPr>
          <w:rtl/>
        </w:rPr>
      </w:pPr>
      <w:bookmarkStart w:id="267" w:name="ET_yor_5299_53"/>
      <w:r w:rsidRPr="00293305">
        <w:rPr>
          <w:rStyle w:val="TagStyle"/>
          <w:rtl/>
        </w:rPr>
        <w:t xml:space="preserve"> &lt;&lt; </w:t>
      </w:r>
      <w:proofErr w:type="spellStart"/>
      <w:r w:rsidRPr="00293305">
        <w:rPr>
          <w:rStyle w:val="TagStyle"/>
          <w:rtl/>
        </w:rPr>
        <w:t>יור</w:t>
      </w:r>
      <w:proofErr w:type="spellEnd"/>
      <w:r w:rsidRPr="00293305">
        <w:rPr>
          <w:rStyle w:val="TagStyle"/>
          <w:rtl/>
        </w:rPr>
        <w:t xml:space="preserve"> &gt;&gt; </w:t>
      </w:r>
      <w:r>
        <w:rPr>
          <w:rtl/>
        </w:rPr>
        <w:t xml:space="preserve">היו"ר אלי </w:t>
      </w:r>
      <w:proofErr w:type="spellStart"/>
      <w:r>
        <w:rPr>
          <w:rtl/>
        </w:rPr>
        <w:t>אלאלוף</w:t>
      </w:r>
      <w:proofErr w:type="spellEnd"/>
      <w:r>
        <w:rPr>
          <w:rtl/>
        </w:rPr>
        <w:t>:</w:t>
      </w:r>
      <w:r w:rsidRPr="00293305">
        <w:rPr>
          <w:rStyle w:val="TagStyle"/>
          <w:rtl/>
        </w:rPr>
        <w:t xml:space="preserve"> &lt;&lt; </w:t>
      </w:r>
      <w:proofErr w:type="spellStart"/>
      <w:r w:rsidRPr="00293305">
        <w:rPr>
          <w:rStyle w:val="TagStyle"/>
          <w:rtl/>
        </w:rPr>
        <w:t>יור</w:t>
      </w:r>
      <w:proofErr w:type="spellEnd"/>
      <w:r w:rsidRPr="00293305">
        <w:rPr>
          <w:rStyle w:val="TagStyle"/>
          <w:rtl/>
        </w:rPr>
        <w:t xml:space="preserve"> &gt;&gt;</w:t>
      </w:r>
      <w:r>
        <w:rPr>
          <w:rtl/>
        </w:rPr>
        <w:t xml:space="preserve"> </w:t>
      </w:r>
      <w:bookmarkEnd w:id="267"/>
    </w:p>
    <w:p w:rsidR="00293305" w:rsidRDefault="00293305" w:rsidP="00293305">
      <w:pPr>
        <w:pStyle w:val="KeepWithNext"/>
        <w:rPr>
          <w:rtl/>
        </w:rPr>
      </w:pPr>
    </w:p>
    <w:p w:rsidR="00293305" w:rsidRDefault="00293305" w:rsidP="00293305">
      <w:pPr>
        <w:rPr>
          <w:rtl/>
        </w:rPr>
      </w:pPr>
      <w:bookmarkStart w:id="268" w:name="_ETM_Q1_1329322"/>
      <w:bookmarkEnd w:id="268"/>
      <w:r>
        <w:rPr>
          <w:rFonts w:hint="cs"/>
          <w:rtl/>
        </w:rPr>
        <w:t>בכל מקרה זה אופציונלי.</w:t>
      </w:r>
      <w:bookmarkStart w:id="269" w:name="_ETM_Q1_1331077"/>
      <w:bookmarkEnd w:id="269"/>
    </w:p>
    <w:p w:rsidR="00293305" w:rsidRDefault="00293305" w:rsidP="00293305">
      <w:pPr>
        <w:rPr>
          <w:rtl/>
        </w:rPr>
      </w:pPr>
      <w:bookmarkStart w:id="270" w:name="_ETM_Q1_1331129"/>
      <w:bookmarkStart w:id="271" w:name="_ETM_Q1_1332765"/>
      <w:bookmarkEnd w:id="270"/>
      <w:bookmarkEnd w:id="271"/>
    </w:p>
    <w:p w:rsidR="00293305" w:rsidRDefault="00293305" w:rsidP="00293305">
      <w:pPr>
        <w:pStyle w:val="af9"/>
        <w:keepNext/>
        <w:rPr>
          <w:rtl/>
        </w:rPr>
      </w:pPr>
      <w:bookmarkStart w:id="272" w:name="ET_guest_799408_54"/>
      <w:r w:rsidRPr="00293305">
        <w:rPr>
          <w:rStyle w:val="TagStyle"/>
          <w:rtl/>
        </w:rPr>
        <w:t xml:space="preserve"> &lt;&lt; אורח &gt;&gt; </w:t>
      </w:r>
      <w:r>
        <w:rPr>
          <w:rtl/>
        </w:rPr>
        <w:t xml:space="preserve">נור </w:t>
      </w:r>
      <w:proofErr w:type="spellStart"/>
      <w:r>
        <w:rPr>
          <w:rtl/>
        </w:rPr>
        <w:t>חאיכ</w:t>
      </w:r>
      <w:proofErr w:type="spellEnd"/>
      <w:r>
        <w:rPr>
          <w:rtl/>
        </w:rPr>
        <w:t>:</w:t>
      </w:r>
      <w:r w:rsidRPr="00293305">
        <w:rPr>
          <w:rStyle w:val="TagStyle"/>
          <w:rtl/>
        </w:rPr>
        <w:t xml:space="preserve"> &lt;&lt; אורח &gt;&gt;</w:t>
      </w:r>
      <w:r>
        <w:rPr>
          <w:rtl/>
        </w:rPr>
        <w:t xml:space="preserve"> </w:t>
      </w:r>
      <w:bookmarkEnd w:id="272"/>
    </w:p>
    <w:p w:rsidR="00293305" w:rsidRDefault="00293305" w:rsidP="00293305">
      <w:pPr>
        <w:pStyle w:val="KeepWithNext"/>
        <w:rPr>
          <w:rtl/>
        </w:rPr>
      </w:pPr>
    </w:p>
    <w:p w:rsidR="00C0297A" w:rsidRDefault="00293305" w:rsidP="00293305">
      <w:pPr>
        <w:rPr>
          <w:rtl/>
        </w:rPr>
      </w:pPr>
      <w:bookmarkStart w:id="273" w:name="_ETM_Q1_1333345"/>
      <w:bookmarkStart w:id="274" w:name="_ETM_Q1_1333395"/>
      <w:bookmarkEnd w:id="273"/>
      <w:bookmarkEnd w:id="274"/>
      <w:r>
        <w:rPr>
          <w:rFonts w:hint="cs"/>
          <w:rtl/>
        </w:rPr>
        <w:t xml:space="preserve">כן, מי שלא מעביר את הכספים </w:t>
      </w:r>
      <w:bookmarkStart w:id="275" w:name="_ETM_Q1_1333162"/>
      <w:bookmarkEnd w:id="275"/>
      <w:r>
        <w:rPr>
          <w:rFonts w:hint="cs"/>
          <w:rtl/>
        </w:rPr>
        <w:t>או לא מושך - - -</w:t>
      </w:r>
    </w:p>
    <w:p w:rsidR="00C0297A" w:rsidRDefault="00C0297A" w:rsidP="00C0297A">
      <w:pPr>
        <w:rPr>
          <w:rtl/>
        </w:rPr>
      </w:pPr>
    </w:p>
    <w:p w:rsidR="00C0297A" w:rsidRDefault="00C0297A" w:rsidP="00C0297A">
      <w:pPr>
        <w:pStyle w:val="a4"/>
        <w:keepNext/>
        <w:rPr>
          <w:rtl/>
        </w:rPr>
      </w:pPr>
      <w:bookmarkStart w:id="276" w:name="ET_speaker_נעה_בן_שבת_36"/>
      <w:r w:rsidRPr="00C0297A">
        <w:rPr>
          <w:rStyle w:val="TagStyle"/>
          <w:rtl/>
        </w:rPr>
        <w:t xml:space="preserve"> &lt;&lt; דובר &gt;&gt; </w:t>
      </w:r>
      <w:r>
        <w:rPr>
          <w:rtl/>
        </w:rPr>
        <w:t>נעה בן שבת:</w:t>
      </w:r>
      <w:r w:rsidRPr="00C0297A">
        <w:rPr>
          <w:rStyle w:val="TagStyle"/>
          <w:rtl/>
        </w:rPr>
        <w:t xml:space="preserve"> &lt;&lt; דובר &gt;&gt;</w:t>
      </w:r>
      <w:r>
        <w:rPr>
          <w:rtl/>
        </w:rPr>
        <w:t xml:space="preserve"> </w:t>
      </w:r>
      <w:bookmarkEnd w:id="276"/>
    </w:p>
    <w:p w:rsidR="00C0297A" w:rsidRDefault="00C0297A" w:rsidP="00C0297A">
      <w:pPr>
        <w:pStyle w:val="KeepWithNext"/>
        <w:rPr>
          <w:rtl/>
        </w:rPr>
      </w:pPr>
    </w:p>
    <w:p w:rsidR="00C0297A" w:rsidRDefault="00293305" w:rsidP="00293305">
      <w:pPr>
        <w:rPr>
          <w:rtl/>
        </w:rPr>
      </w:pPr>
      <w:r>
        <w:rPr>
          <w:rFonts w:hint="cs"/>
          <w:rtl/>
        </w:rPr>
        <w:t xml:space="preserve">וסעיף קטן (ג) מחיל את </w:t>
      </w:r>
      <w:bookmarkStart w:id="277" w:name="_ETM_Q1_1337396"/>
      <w:bookmarkEnd w:id="277"/>
      <w:r>
        <w:rPr>
          <w:rFonts w:hint="cs"/>
          <w:rtl/>
        </w:rPr>
        <w:t xml:space="preserve">אותן הוראות </w:t>
      </w:r>
      <w:r w:rsidR="00C0297A">
        <w:rPr>
          <w:rFonts w:hint="cs"/>
          <w:rtl/>
        </w:rPr>
        <w:t>על מי שכבר פרש לכאורה</w:t>
      </w:r>
      <w:r>
        <w:rPr>
          <w:rFonts w:hint="cs"/>
          <w:rtl/>
        </w:rPr>
        <w:t xml:space="preserve">, אבל דרך החישוב היא </w:t>
      </w:r>
      <w:r>
        <w:rPr>
          <w:rtl/>
        </w:rPr>
        <w:t>–</w:t>
      </w:r>
      <w:r>
        <w:rPr>
          <w:rFonts w:hint="cs"/>
          <w:rtl/>
        </w:rPr>
        <w:t xml:space="preserve"> ואתם אומרים </w:t>
      </w:r>
      <w:bookmarkStart w:id="278" w:name="_ETM_Q1_1341467"/>
      <w:bookmarkEnd w:id="278"/>
      <w:r w:rsidR="00C0297A">
        <w:rPr>
          <w:rFonts w:hint="cs"/>
          <w:rtl/>
        </w:rPr>
        <w:t>שאין כאלה</w:t>
      </w:r>
      <w:r>
        <w:rPr>
          <w:rFonts w:hint="cs"/>
          <w:rtl/>
        </w:rPr>
        <w:t>.</w:t>
      </w:r>
    </w:p>
    <w:p w:rsidR="00293305" w:rsidRDefault="00293305" w:rsidP="00293305">
      <w:pPr>
        <w:rPr>
          <w:rtl/>
        </w:rPr>
      </w:pPr>
    </w:p>
    <w:p w:rsidR="00293305" w:rsidRDefault="00293305" w:rsidP="00293305">
      <w:pPr>
        <w:pStyle w:val="af9"/>
        <w:keepNext/>
        <w:rPr>
          <w:rtl/>
        </w:rPr>
      </w:pPr>
      <w:bookmarkStart w:id="279" w:name="ET_guest_799408_55"/>
      <w:r w:rsidRPr="00293305">
        <w:rPr>
          <w:rStyle w:val="TagStyle"/>
          <w:rtl/>
        </w:rPr>
        <w:t xml:space="preserve"> &lt;&lt; אורח &gt;&gt; </w:t>
      </w:r>
      <w:r>
        <w:rPr>
          <w:rtl/>
        </w:rPr>
        <w:t xml:space="preserve">נור </w:t>
      </w:r>
      <w:proofErr w:type="spellStart"/>
      <w:r>
        <w:rPr>
          <w:rtl/>
        </w:rPr>
        <w:t>חאיכ</w:t>
      </w:r>
      <w:proofErr w:type="spellEnd"/>
      <w:r>
        <w:rPr>
          <w:rtl/>
        </w:rPr>
        <w:t>:</w:t>
      </w:r>
      <w:r w:rsidRPr="00293305">
        <w:rPr>
          <w:rStyle w:val="TagStyle"/>
          <w:rtl/>
        </w:rPr>
        <w:t xml:space="preserve"> &lt;&lt; אורח &gt;&gt;</w:t>
      </w:r>
      <w:r>
        <w:rPr>
          <w:rtl/>
        </w:rPr>
        <w:t xml:space="preserve"> </w:t>
      </w:r>
      <w:bookmarkEnd w:id="279"/>
    </w:p>
    <w:p w:rsidR="00293305" w:rsidRDefault="00293305" w:rsidP="00293305">
      <w:pPr>
        <w:pStyle w:val="KeepWithNext"/>
        <w:rPr>
          <w:rtl/>
        </w:rPr>
      </w:pPr>
    </w:p>
    <w:p w:rsidR="00293305" w:rsidRDefault="00293305" w:rsidP="00293305">
      <w:pPr>
        <w:rPr>
          <w:rtl/>
        </w:rPr>
      </w:pPr>
      <w:bookmarkStart w:id="280" w:name="_ETM_Q1_1342301"/>
      <w:bookmarkStart w:id="281" w:name="_ETM_Q1_1342352"/>
      <w:bookmarkEnd w:id="280"/>
      <w:bookmarkEnd w:id="281"/>
      <w:r>
        <w:rPr>
          <w:rFonts w:hint="cs"/>
          <w:rtl/>
        </w:rPr>
        <w:t>אין כאלה.</w:t>
      </w:r>
      <w:r w:rsidR="00372C0D">
        <w:rPr>
          <w:rtl/>
        </w:rPr>
        <w:t xml:space="preserve"> </w:t>
      </w:r>
    </w:p>
    <w:p w:rsidR="00C0297A" w:rsidRDefault="00C0297A" w:rsidP="00C0297A">
      <w:pPr>
        <w:rPr>
          <w:rtl/>
        </w:rPr>
      </w:pPr>
    </w:p>
    <w:p w:rsidR="00C0297A" w:rsidRDefault="00C0297A" w:rsidP="00C0297A">
      <w:pPr>
        <w:pStyle w:val="af6"/>
        <w:keepNext/>
        <w:rPr>
          <w:rtl/>
        </w:rPr>
      </w:pPr>
      <w:bookmarkStart w:id="282" w:name="ET_yor_5299_37"/>
      <w:r w:rsidRPr="00C0297A">
        <w:rPr>
          <w:rStyle w:val="TagStyle"/>
          <w:rtl/>
        </w:rPr>
        <w:t xml:space="preserve"> &lt;&lt; </w:t>
      </w:r>
      <w:proofErr w:type="spellStart"/>
      <w:r w:rsidRPr="00C0297A">
        <w:rPr>
          <w:rStyle w:val="TagStyle"/>
          <w:rtl/>
        </w:rPr>
        <w:t>יור</w:t>
      </w:r>
      <w:proofErr w:type="spellEnd"/>
      <w:r w:rsidRPr="00C0297A">
        <w:rPr>
          <w:rStyle w:val="TagStyle"/>
          <w:rtl/>
        </w:rPr>
        <w:t xml:space="preserve"> &gt;&gt; </w:t>
      </w:r>
      <w:r>
        <w:rPr>
          <w:rtl/>
        </w:rPr>
        <w:t xml:space="preserve">היו"ר אלי </w:t>
      </w:r>
      <w:proofErr w:type="spellStart"/>
      <w:r>
        <w:rPr>
          <w:rtl/>
        </w:rPr>
        <w:t>אלאלוף</w:t>
      </w:r>
      <w:proofErr w:type="spellEnd"/>
      <w:r>
        <w:rPr>
          <w:rtl/>
        </w:rPr>
        <w:t>:</w:t>
      </w:r>
      <w:r w:rsidRPr="00C0297A">
        <w:rPr>
          <w:rStyle w:val="TagStyle"/>
          <w:rtl/>
        </w:rPr>
        <w:t xml:space="preserve"> &lt;&lt; </w:t>
      </w:r>
      <w:proofErr w:type="spellStart"/>
      <w:r w:rsidRPr="00C0297A">
        <w:rPr>
          <w:rStyle w:val="TagStyle"/>
          <w:rtl/>
        </w:rPr>
        <w:t>יור</w:t>
      </w:r>
      <w:proofErr w:type="spellEnd"/>
      <w:r w:rsidRPr="00C0297A">
        <w:rPr>
          <w:rStyle w:val="TagStyle"/>
          <w:rtl/>
        </w:rPr>
        <w:t xml:space="preserve"> &gt;&gt;</w:t>
      </w:r>
      <w:r>
        <w:rPr>
          <w:rtl/>
        </w:rPr>
        <w:t xml:space="preserve"> </w:t>
      </w:r>
      <w:bookmarkEnd w:id="282"/>
    </w:p>
    <w:p w:rsidR="00C0297A" w:rsidRDefault="00C0297A" w:rsidP="00C0297A">
      <w:pPr>
        <w:pStyle w:val="KeepWithNext"/>
        <w:rPr>
          <w:rtl/>
        </w:rPr>
      </w:pPr>
    </w:p>
    <w:p w:rsidR="00293305" w:rsidRDefault="00293305" w:rsidP="00293305">
      <w:pPr>
        <w:rPr>
          <w:rtl/>
        </w:rPr>
      </w:pPr>
      <w:r>
        <w:rPr>
          <w:rFonts w:hint="cs"/>
          <w:rtl/>
        </w:rPr>
        <w:t xml:space="preserve">כן, </w:t>
      </w:r>
      <w:r w:rsidR="00C0297A">
        <w:rPr>
          <w:rFonts w:hint="cs"/>
          <w:rtl/>
        </w:rPr>
        <w:t>עוד הערות</w:t>
      </w:r>
      <w:r>
        <w:rPr>
          <w:rFonts w:hint="cs"/>
          <w:rtl/>
        </w:rPr>
        <w:t xml:space="preserve">? </w:t>
      </w:r>
      <w:bookmarkStart w:id="283" w:name="_ETM_Q1_1352586"/>
      <w:bookmarkEnd w:id="283"/>
    </w:p>
    <w:p w:rsidR="00293305" w:rsidRDefault="00293305" w:rsidP="00293305">
      <w:pPr>
        <w:rPr>
          <w:rtl/>
        </w:rPr>
      </w:pPr>
      <w:bookmarkStart w:id="284" w:name="_ETM_Q1_1352622"/>
      <w:bookmarkStart w:id="285" w:name="_ETM_Q1_1353154"/>
      <w:bookmarkEnd w:id="284"/>
      <w:bookmarkEnd w:id="285"/>
    </w:p>
    <w:p w:rsidR="00C0297A" w:rsidRDefault="00293305" w:rsidP="00293305">
      <w:pPr>
        <w:rPr>
          <w:rtl/>
        </w:rPr>
      </w:pPr>
      <w:bookmarkStart w:id="286" w:name="_ETM_Q1_1353184"/>
      <w:bookmarkEnd w:id="286"/>
      <w:r>
        <w:rPr>
          <w:rFonts w:hint="cs"/>
          <w:rtl/>
        </w:rPr>
        <w:t xml:space="preserve">אתם </w:t>
      </w:r>
      <w:r w:rsidR="00C0297A">
        <w:rPr>
          <w:rFonts w:hint="cs"/>
          <w:rtl/>
        </w:rPr>
        <w:t>מרשים לי להצביע פה אחד</w:t>
      </w:r>
      <w:r>
        <w:rPr>
          <w:rFonts w:hint="cs"/>
          <w:rtl/>
        </w:rPr>
        <w:t xml:space="preserve">? </w:t>
      </w:r>
      <w:r w:rsidR="00C0297A">
        <w:rPr>
          <w:rFonts w:hint="cs"/>
          <w:rtl/>
        </w:rPr>
        <w:t>אז מי בעד</w:t>
      </w:r>
      <w:r>
        <w:rPr>
          <w:rFonts w:hint="cs"/>
          <w:rtl/>
        </w:rPr>
        <w:t>? מי נגד?</w:t>
      </w:r>
    </w:p>
    <w:p w:rsidR="00293305" w:rsidRDefault="00293305" w:rsidP="00293305">
      <w:pPr>
        <w:rPr>
          <w:rtl/>
        </w:rPr>
      </w:pPr>
    </w:p>
    <w:p w:rsidR="00293305" w:rsidRDefault="00293305" w:rsidP="00293305">
      <w:pPr>
        <w:pStyle w:val="af1"/>
        <w:keepNext/>
        <w:rPr>
          <w:rtl/>
        </w:rPr>
      </w:pPr>
      <w:r>
        <w:rPr>
          <w:rtl/>
        </w:rPr>
        <w:t>הצבעה</w:t>
      </w:r>
    </w:p>
    <w:p w:rsidR="00293305" w:rsidRDefault="00293305" w:rsidP="00293305">
      <w:pPr>
        <w:pStyle w:val="--"/>
        <w:keepNext/>
        <w:rPr>
          <w:rtl/>
        </w:rPr>
      </w:pPr>
    </w:p>
    <w:p w:rsidR="00293305" w:rsidRDefault="00293305" w:rsidP="00293305">
      <w:pPr>
        <w:pStyle w:val="--"/>
        <w:keepNext/>
        <w:rPr>
          <w:rtl/>
        </w:rPr>
      </w:pPr>
      <w:r>
        <w:rPr>
          <w:rtl/>
        </w:rPr>
        <w:t xml:space="preserve">בעד – </w:t>
      </w:r>
      <w:r>
        <w:rPr>
          <w:rFonts w:hint="cs"/>
          <w:rtl/>
        </w:rPr>
        <w:t>1</w:t>
      </w:r>
    </w:p>
    <w:p w:rsidR="00293305" w:rsidRDefault="00293305" w:rsidP="00293305">
      <w:pPr>
        <w:pStyle w:val="--"/>
        <w:keepNext/>
        <w:rPr>
          <w:rtl/>
        </w:rPr>
      </w:pPr>
      <w:r>
        <w:rPr>
          <w:rtl/>
        </w:rPr>
        <w:t xml:space="preserve">נגד – </w:t>
      </w:r>
      <w:r>
        <w:rPr>
          <w:rFonts w:hint="cs"/>
          <w:rtl/>
        </w:rPr>
        <w:t>אין</w:t>
      </w:r>
    </w:p>
    <w:p w:rsidR="00293305" w:rsidRDefault="00293305" w:rsidP="00293305">
      <w:pPr>
        <w:pStyle w:val="--"/>
        <w:keepNext/>
        <w:rPr>
          <w:rtl/>
        </w:rPr>
      </w:pPr>
      <w:r>
        <w:rPr>
          <w:rtl/>
        </w:rPr>
        <w:t>נמנעים –</w:t>
      </w:r>
      <w:r>
        <w:rPr>
          <w:rFonts w:hint="cs"/>
          <w:rtl/>
        </w:rPr>
        <w:t xml:space="preserve"> אין</w:t>
      </w:r>
    </w:p>
    <w:p w:rsidR="00293305" w:rsidRDefault="00293305" w:rsidP="00293305">
      <w:pPr>
        <w:pStyle w:val="--"/>
        <w:keepNext/>
        <w:rPr>
          <w:rtl/>
        </w:rPr>
      </w:pPr>
      <w:r w:rsidRPr="00293305">
        <w:rPr>
          <w:rtl/>
        </w:rPr>
        <w:t xml:space="preserve">הצעת חוק שירות המדינה (גמלאות) (תיקון מס' 63), </w:t>
      </w:r>
      <w:proofErr w:type="spellStart"/>
      <w:r w:rsidRPr="00293305">
        <w:rPr>
          <w:rtl/>
        </w:rPr>
        <w:t>התשע"ט</w:t>
      </w:r>
      <w:proofErr w:type="spellEnd"/>
      <w:r w:rsidRPr="00293305">
        <w:rPr>
          <w:rtl/>
        </w:rPr>
        <w:t>–</w:t>
      </w:r>
      <w:r w:rsidRPr="00293305">
        <w:rPr>
          <w:rtl/>
        </w:rPr>
        <w:softHyphen/>
        <w:t>2018</w:t>
      </w:r>
      <w:r>
        <w:rPr>
          <w:rFonts w:hint="cs"/>
          <w:rtl/>
        </w:rPr>
        <w:t xml:space="preserve"> נתקבלה.</w:t>
      </w:r>
      <w:r>
        <w:rPr>
          <w:rtl/>
        </w:rPr>
        <w:t xml:space="preserve"> </w:t>
      </w:r>
    </w:p>
    <w:p w:rsidR="00293305" w:rsidRPr="00293305" w:rsidRDefault="00293305" w:rsidP="00293305">
      <w:pPr>
        <w:pStyle w:val="af2"/>
        <w:rPr>
          <w:rtl/>
        </w:rPr>
      </w:pPr>
    </w:p>
    <w:p w:rsidR="00C0297A" w:rsidRDefault="00C0297A" w:rsidP="00C0297A">
      <w:pPr>
        <w:pStyle w:val="af6"/>
        <w:keepNext/>
        <w:rPr>
          <w:rtl/>
        </w:rPr>
      </w:pPr>
      <w:bookmarkStart w:id="287" w:name="ET_yor_5299_38"/>
      <w:r w:rsidRPr="00C0297A">
        <w:rPr>
          <w:rStyle w:val="TagStyle"/>
          <w:rtl/>
        </w:rPr>
        <w:t xml:space="preserve"> &lt;&lt; </w:t>
      </w:r>
      <w:proofErr w:type="spellStart"/>
      <w:r w:rsidRPr="00C0297A">
        <w:rPr>
          <w:rStyle w:val="TagStyle"/>
          <w:rtl/>
        </w:rPr>
        <w:t>יור</w:t>
      </w:r>
      <w:proofErr w:type="spellEnd"/>
      <w:r w:rsidRPr="00C0297A">
        <w:rPr>
          <w:rStyle w:val="TagStyle"/>
          <w:rtl/>
        </w:rPr>
        <w:t xml:space="preserve"> &gt;&gt; </w:t>
      </w:r>
      <w:r>
        <w:rPr>
          <w:rtl/>
        </w:rPr>
        <w:t xml:space="preserve">היו"ר אלי </w:t>
      </w:r>
      <w:proofErr w:type="spellStart"/>
      <w:r>
        <w:rPr>
          <w:rtl/>
        </w:rPr>
        <w:t>אלאלוף</w:t>
      </w:r>
      <w:proofErr w:type="spellEnd"/>
      <w:r>
        <w:rPr>
          <w:rtl/>
        </w:rPr>
        <w:t>:</w:t>
      </w:r>
      <w:r w:rsidRPr="00C0297A">
        <w:rPr>
          <w:rStyle w:val="TagStyle"/>
          <w:rtl/>
        </w:rPr>
        <w:t xml:space="preserve"> &lt;&lt; </w:t>
      </w:r>
      <w:proofErr w:type="spellStart"/>
      <w:r w:rsidRPr="00C0297A">
        <w:rPr>
          <w:rStyle w:val="TagStyle"/>
          <w:rtl/>
        </w:rPr>
        <w:t>יור</w:t>
      </w:r>
      <w:proofErr w:type="spellEnd"/>
      <w:r w:rsidRPr="00C0297A">
        <w:rPr>
          <w:rStyle w:val="TagStyle"/>
          <w:rtl/>
        </w:rPr>
        <w:t xml:space="preserve"> &gt;&gt;</w:t>
      </w:r>
      <w:r>
        <w:rPr>
          <w:rtl/>
        </w:rPr>
        <w:t xml:space="preserve"> </w:t>
      </w:r>
      <w:bookmarkEnd w:id="287"/>
    </w:p>
    <w:p w:rsidR="00C0297A" w:rsidRDefault="00C0297A" w:rsidP="00C0297A">
      <w:pPr>
        <w:pStyle w:val="KeepWithNext"/>
        <w:rPr>
          <w:rtl/>
        </w:rPr>
      </w:pPr>
    </w:p>
    <w:p w:rsidR="00C0297A" w:rsidRDefault="00C0297A" w:rsidP="00293305">
      <w:pPr>
        <w:rPr>
          <w:rtl/>
        </w:rPr>
      </w:pPr>
      <w:r>
        <w:rPr>
          <w:rFonts w:hint="cs"/>
          <w:rtl/>
        </w:rPr>
        <w:t>תודה רבה</w:t>
      </w:r>
      <w:r w:rsidR="00293305">
        <w:rPr>
          <w:rFonts w:hint="cs"/>
          <w:rtl/>
        </w:rPr>
        <w:t>,</w:t>
      </w:r>
      <w:r>
        <w:rPr>
          <w:rFonts w:hint="cs"/>
          <w:rtl/>
        </w:rPr>
        <w:t xml:space="preserve"> החוק אושר</w:t>
      </w:r>
      <w:r w:rsidR="00293305">
        <w:rPr>
          <w:rFonts w:hint="cs"/>
          <w:rtl/>
        </w:rPr>
        <w:t xml:space="preserve"> </w:t>
      </w:r>
      <w:r>
        <w:rPr>
          <w:rFonts w:hint="cs"/>
          <w:rtl/>
        </w:rPr>
        <w:t>לקריאה שנייה ושלישית</w:t>
      </w:r>
      <w:r w:rsidR="00293305">
        <w:rPr>
          <w:rFonts w:hint="cs"/>
          <w:rtl/>
        </w:rPr>
        <w:t>. תצליחו.</w:t>
      </w:r>
    </w:p>
    <w:p w:rsidR="00293305" w:rsidRDefault="00293305" w:rsidP="00293305">
      <w:pPr>
        <w:rPr>
          <w:rtl/>
        </w:rPr>
      </w:pPr>
      <w:bookmarkStart w:id="288" w:name="_ETM_Q1_1365286"/>
      <w:bookmarkStart w:id="289" w:name="_ETM_Q1_1365334"/>
      <w:bookmarkEnd w:id="288"/>
      <w:bookmarkEnd w:id="289"/>
    </w:p>
    <w:p w:rsidR="00293305" w:rsidRDefault="00293305" w:rsidP="00293305">
      <w:pPr>
        <w:pStyle w:val="af5"/>
        <w:keepNext/>
        <w:rPr>
          <w:rtl/>
        </w:rPr>
      </w:pPr>
      <w:bookmarkStart w:id="290" w:name="ET_interruption_קריאה_56"/>
      <w:r w:rsidRPr="00293305">
        <w:rPr>
          <w:rStyle w:val="TagStyle"/>
          <w:rtl/>
        </w:rPr>
        <w:t xml:space="preserve"> &lt;&lt; קריאה &gt;&gt; </w:t>
      </w:r>
      <w:r>
        <w:rPr>
          <w:rtl/>
        </w:rPr>
        <w:t>קריאה:</w:t>
      </w:r>
      <w:r w:rsidRPr="00293305">
        <w:rPr>
          <w:rStyle w:val="TagStyle"/>
          <w:rtl/>
        </w:rPr>
        <w:t xml:space="preserve"> &lt;&lt; קריאה &gt;&gt;</w:t>
      </w:r>
      <w:r>
        <w:rPr>
          <w:rtl/>
        </w:rPr>
        <w:t xml:space="preserve"> </w:t>
      </w:r>
      <w:bookmarkEnd w:id="290"/>
    </w:p>
    <w:p w:rsidR="00293305" w:rsidRDefault="00293305" w:rsidP="00293305">
      <w:pPr>
        <w:pStyle w:val="KeepWithNext"/>
        <w:rPr>
          <w:rtl/>
        </w:rPr>
      </w:pPr>
    </w:p>
    <w:p w:rsidR="00C0297A" w:rsidRDefault="00293305" w:rsidP="00293305">
      <w:pPr>
        <w:rPr>
          <w:rtl/>
        </w:rPr>
      </w:pPr>
      <w:bookmarkStart w:id="291" w:name="_ETM_Q1_1363472"/>
      <w:bookmarkStart w:id="292" w:name="_ETM_Q1_1363781"/>
      <w:bookmarkStart w:id="293" w:name="_ETM_Q1_1363819"/>
      <w:bookmarkEnd w:id="291"/>
      <w:bookmarkEnd w:id="292"/>
      <w:bookmarkEnd w:id="293"/>
      <w:r>
        <w:rPr>
          <w:rFonts w:hint="cs"/>
          <w:rtl/>
        </w:rPr>
        <w:t xml:space="preserve">זה </w:t>
      </w:r>
      <w:bookmarkStart w:id="294" w:name="_ETM_Q1_1364130"/>
      <w:bookmarkEnd w:id="294"/>
      <w:r w:rsidR="00C0297A">
        <w:rPr>
          <w:rFonts w:hint="cs"/>
          <w:rtl/>
        </w:rPr>
        <w:t>י</w:t>
      </w:r>
      <w:r>
        <w:rPr>
          <w:rFonts w:hint="cs"/>
          <w:rtl/>
        </w:rPr>
        <w:t>עלה מחר, אדוני?</w:t>
      </w:r>
    </w:p>
    <w:p w:rsidR="00C0297A" w:rsidRDefault="00C0297A" w:rsidP="00C0297A">
      <w:pPr>
        <w:rPr>
          <w:rtl/>
        </w:rPr>
      </w:pPr>
    </w:p>
    <w:p w:rsidR="00C0297A" w:rsidRDefault="00C0297A" w:rsidP="00C0297A">
      <w:pPr>
        <w:pStyle w:val="a4"/>
        <w:keepNext/>
        <w:rPr>
          <w:rtl/>
        </w:rPr>
      </w:pPr>
      <w:bookmarkStart w:id="295" w:name="ET_speaker_נעה_בן_שבת_39"/>
      <w:r w:rsidRPr="00C0297A">
        <w:rPr>
          <w:rStyle w:val="TagStyle"/>
          <w:rtl/>
        </w:rPr>
        <w:t xml:space="preserve"> &lt;&lt; דובר &gt;&gt; </w:t>
      </w:r>
      <w:r>
        <w:rPr>
          <w:rtl/>
        </w:rPr>
        <w:t>נעה בן שבת:</w:t>
      </w:r>
      <w:r w:rsidRPr="00C0297A">
        <w:rPr>
          <w:rStyle w:val="TagStyle"/>
          <w:rtl/>
        </w:rPr>
        <w:t xml:space="preserve"> &lt;&lt; דובר &gt;&gt;</w:t>
      </w:r>
      <w:r>
        <w:rPr>
          <w:rtl/>
        </w:rPr>
        <w:t xml:space="preserve"> </w:t>
      </w:r>
      <w:bookmarkEnd w:id="295"/>
    </w:p>
    <w:p w:rsidR="00C0297A" w:rsidRDefault="00C0297A" w:rsidP="00C0297A">
      <w:pPr>
        <w:pStyle w:val="KeepWithNext"/>
        <w:rPr>
          <w:rtl/>
        </w:rPr>
      </w:pPr>
    </w:p>
    <w:p w:rsidR="00293305" w:rsidRDefault="00C0297A" w:rsidP="00293305">
      <w:pPr>
        <w:rPr>
          <w:rtl/>
        </w:rPr>
      </w:pPr>
      <w:r>
        <w:rPr>
          <w:rFonts w:hint="cs"/>
          <w:rtl/>
        </w:rPr>
        <w:t>א</w:t>
      </w:r>
      <w:r w:rsidR="00293305">
        <w:rPr>
          <w:rFonts w:hint="cs"/>
          <w:rtl/>
        </w:rPr>
        <w:t>י אפשר לדעת. או מחר או מחרתיים או לא.</w:t>
      </w:r>
    </w:p>
    <w:p w:rsidR="00C0297A" w:rsidRDefault="00C0297A" w:rsidP="00C0297A">
      <w:pPr>
        <w:rPr>
          <w:rtl/>
        </w:rPr>
      </w:pPr>
    </w:p>
    <w:p w:rsidR="00C0297A" w:rsidRDefault="00C0297A" w:rsidP="00C0297A">
      <w:pPr>
        <w:pStyle w:val="af6"/>
        <w:keepNext/>
        <w:rPr>
          <w:rtl/>
        </w:rPr>
      </w:pPr>
      <w:bookmarkStart w:id="296" w:name="ET_yor_5299_40"/>
      <w:r w:rsidRPr="00C0297A">
        <w:rPr>
          <w:rStyle w:val="TagStyle"/>
          <w:rtl/>
        </w:rPr>
        <w:t xml:space="preserve"> &lt;&lt; </w:t>
      </w:r>
      <w:proofErr w:type="spellStart"/>
      <w:r w:rsidRPr="00C0297A">
        <w:rPr>
          <w:rStyle w:val="TagStyle"/>
          <w:rtl/>
        </w:rPr>
        <w:t>יור</w:t>
      </w:r>
      <w:proofErr w:type="spellEnd"/>
      <w:r w:rsidRPr="00C0297A">
        <w:rPr>
          <w:rStyle w:val="TagStyle"/>
          <w:rtl/>
        </w:rPr>
        <w:t xml:space="preserve"> &gt;&gt; </w:t>
      </w:r>
      <w:r>
        <w:rPr>
          <w:rtl/>
        </w:rPr>
        <w:t xml:space="preserve">היו"ר אלי </w:t>
      </w:r>
      <w:proofErr w:type="spellStart"/>
      <w:r>
        <w:rPr>
          <w:rtl/>
        </w:rPr>
        <w:t>אלאלוף</w:t>
      </w:r>
      <w:proofErr w:type="spellEnd"/>
      <w:r>
        <w:rPr>
          <w:rtl/>
        </w:rPr>
        <w:t>:</w:t>
      </w:r>
      <w:r w:rsidRPr="00C0297A">
        <w:rPr>
          <w:rStyle w:val="TagStyle"/>
          <w:rtl/>
        </w:rPr>
        <w:t xml:space="preserve"> &lt;&lt; </w:t>
      </w:r>
      <w:proofErr w:type="spellStart"/>
      <w:r w:rsidRPr="00C0297A">
        <w:rPr>
          <w:rStyle w:val="TagStyle"/>
          <w:rtl/>
        </w:rPr>
        <w:t>יור</w:t>
      </w:r>
      <w:proofErr w:type="spellEnd"/>
      <w:r w:rsidRPr="00C0297A">
        <w:rPr>
          <w:rStyle w:val="TagStyle"/>
          <w:rtl/>
        </w:rPr>
        <w:t xml:space="preserve"> &gt;&gt;</w:t>
      </w:r>
      <w:r>
        <w:rPr>
          <w:rtl/>
        </w:rPr>
        <w:t xml:space="preserve"> </w:t>
      </w:r>
      <w:bookmarkEnd w:id="296"/>
    </w:p>
    <w:p w:rsidR="00C0297A" w:rsidRDefault="00C0297A" w:rsidP="00C0297A">
      <w:pPr>
        <w:pStyle w:val="KeepWithNext"/>
        <w:rPr>
          <w:rtl/>
        </w:rPr>
      </w:pPr>
    </w:p>
    <w:p w:rsidR="00293305" w:rsidRDefault="00293305" w:rsidP="00C0297A">
      <w:pPr>
        <w:rPr>
          <w:rtl/>
        </w:rPr>
      </w:pPr>
      <w:r>
        <w:rPr>
          <w:rFonts w:hint="cs"/>
          <w:rtl/>
        </w:rPr>
        <w:t>זה הכול בונוס.</w:t>
      </w:r>
      <w:bookmarkStart w:id="297" w:name="_ETM_Q1_1367703"/>
      <w:bookmarkEnd w:id="297"/>
      <w:r>
        <w:rPr>
          <w:rFonts w:hint="cs"/>
          <w:rtl/>
        </w:rPr>
        <w:t xml:space="preserve"> כל מה שיעלה זה בונוס. אנחנו נעשה הכול כדי שזה </w:t>
      </w:r>
      <w:bookmarkStart w:id="298" w:name="_ETM_Q1_1374429"/>
      <w:bookmarkEnd w:id="298"/>
      <w:r>
        <w:rPr>
          <w:rFonts w:hint="cs"/>
          <w:rtl/>
        </w:rPr>
        <w:t>יעלה.</w:t>
      </w:r>
    </w:p>
    <w:p w:rsidR="00293305" w:rsidRDefault="00293305" w:rsidP="00C0297A">
      <w:pPr>
        <w:rPr>
          <w:rtl/>
        </w:rPr>
      </w:pPr>
      <w:bookmarkStart w:id="299" w:name="_ETM_Q1_1376601"/>
      <w:bookmarkStart w:id="300" w:name="_ETM_Q1_1376636"/>
      <w:bookmarkStart w:id="301" w:name="_ETM_Q1_1377473"/>
      <w:bookmarkEnd w:id="299"/>
      <w:bookmarkEnd w:id="300"/>
      <w:bookmarkEnd w:id="301"/>
    </w:p>
    <w:p w:rsidR="00C0297A" w:rsidRDefault="00293305" w:rsidP="00293305">
      <w:pPr>
        <w:rPr>
          <w:rtl/>
        </w:rPr>
      </w:pPr>
      <w:bookmarkStart w:id="302" w:name="_ETM_Q1_1377503"/>
      <w:bookmarkEnd w:id="302"/>
      <w:r>
        <w:rPr>
          <w:rFonts w:hint="cs"/>
          <w:rtl/>
        </w:rPr>
        <w:t>תודה.</w:t>
      </w:r>
    </w:p>
    <w:p w:rsidR="00C0297A" w:rsidRDefault="00C0297A" w:rsidP="00C0297A">
      <w:pPr>
        <w:rPr>
          <w:rtl/>
        </w:rPr>
      </w:pPr>
    </w:p>
    <w:p w:rsidR="00337047" w:rsidRDefault="00337047" w:rsidP="00C0297A">
      <w:pPr>
        <w:rPr>
          <w:rtl/>
        </w:rPr>
      </w:pPr>
      <w:bookmarkStart w:id="303" w:name="_GoBack"/>
      <w:bookmarkEnd w:id="303"/>
    </w:p>
    <w:p w:rsidR="007872B4" w:rsidRPr="008713A4" w:rsidRDefault="00C0297A" w:rsidP="00372C0D">
      <w:pPr>
        <w:pStyle w:val="afc"/>
        <w:keepNext/>
      </w:pPr>
      <w:bookmarkStart w:id="304" w:name="ET_meetingend_41"/>
      <w:r w:rsidRPr="00C0297A">
        <w:rPr>
          <w:rStyle w:val="TagStyle"/>
          <w:rtl/>
        </w:rPr>
        <w:t xml:space="preserve"> &lt;&lt; סיום &gt;&gt; </w:t>
      </w:r>
      <w:r>
        <w:rPr>
          <w:rtl/>
        </w:rPr>
        <w:t>הישיבה ננעלה בשעה 12:35.</w:t>
      </w:r>
      <w:r w:rsidRPr="00C0297A">
        <w:rPr>
          <w:rStyle w:val="TagStyle"/>
          <w:rtl/>
        </w:rPr>
        <w:t xml:space="preserve"> &lt;&lt; סיום &gt;&gt;</w:t>
      </w:r>
      <w:bookmarkEnd w:id="304"/>
      <w:r w:rsidR="00372C0D">
        <w:rPr>
          <w:rtl/>
        </w:rPr>
        <w:t xml:space="preserve"> </w:t>
      </w:r>
    </w:p>
    <w:sectPr w:rsidR="007872B4" w:rsidRPr="008713A4" w:rsidSect="003370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305" w:rsidRDefault="00293305">
      <w:r>
        <w:separator/>
      </w:r>
    </w:p>
  </w:endnote>
  <w:endnote w:type="continuationSeparator" w:id="0">
    <w:p w:rsidR="00293305" w:rsidRDefault="00293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305" w:rsidRDefault="00293305">
      <w:r>
        <w:separator/>
      </w:r>
    </w:p>
  </w:footnote>
  <w:footnote w:type="continuationSeparator" w:id="0">
    <w:p w:rsidR="00293305" w:rsidRDefault="00293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305" w:rsidRDefault="002933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3305" w:rsidRDefault="0029330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305" w:rsidRDefault="002933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7047">
      <w:rPr>
        <w:rStyle w:val="af7"/>
        <w:noProof/>
        <w:rtl/>
      </w:rPr>
      <w:t>9</w:t>
    </w:r>
    <w:r>
      <w:rPr>
        <w:rStyle w:val="af7"/>
      </w:rPr>
      <w:fldChar w:fldCharType="end"/>
    </w:r>
  </w:p>
  <w:p w:rsidR="00293305" w:rsidRPr="00CC5815" w:rsidRDefault="00293305" w:rsidP="008E5E3F">
    <w:pPr>
      <w:pStyle w:val="a3"/>
      <w:ind w:firstLine="0"/>
    </w:pPr>
    <w:r>
      <w:rPr>
        <w:rtl/>
      </w:rPr>
      <w:t>ועדת העבודה, הרווחה והבריאות</w:t>
    </w:r>
  </w:p>
  <w:p w:rsidR="00293305" w:rsidRPr="00CC5815" w:rsidRDefault="00293305" w:rsidP="008E5E3F">
    <w:pPr>
      <w:pStyle w:val="a3"/>
      <w:ind w:firstLine="0"/>
      <w:rPr>
        <w:rtl/>
      </w:rPr>
    </w:pPr>
    <w:r>
      <w:rPr>
        <w:rtl/>
      </w:rPr>
      <w:t>30/12/2018</w:t>
    </w:r>
  </w:p>
  <w:p w:rsidR="00293305" w:rsidRPr="00CC5815" w:rsidRDefault="0029330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305" w:rsidRDefault="0029330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3305" w:rsidRDefault="002933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3305" w:rsidRDefault="0029330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5A9"/>
    <w:rsid w:val="00092B80"/>
    <w:rsid w:val="000A17C6"/>
    <w:rsid w:val="000B060C"/>
    <w:rsid w:val="000B2EE6"/>
    <w:rsid w:val="000C47F5"/>
    <w:rsid w:val="000E3314"/>
    <w:rsid w:val="000F2459"/>
    <w:rsid w:val="0012101C"/>
    <w:rsid w:val="00150436"/>
    <w:rsid w:val="00167294"/>
    <w:rsid w:val="001673D4"/>
    <w:rsid w:val="00171E7F"/>
    <w:rsid w:val="001758C1"/>
    <w:rsid w:val="0017779F"/>
    <w:rsid w:val="00195B1F"/>
    <w:rsid w:val="001A74E9"/>
    <w:rsid w:val="001A7A1B"/>
    <w:rsid w:val="001C44DA"/>
    <w:rsid w:val="001C4FDA"/>
    <w:rsid w:val="001D440C"/>
    <w:rsid w:val="002016FF"/>
    <w:rsid w:val="00227FEF"/>
    <w:rsid w:val="00261554"/>
    <w:rsid w:val="00275C03"/>
    <w:rsid w:val="00280D58"/>
    <w:rsid w:val="00293305"/>
    <w:rsid w:val="002D4BDB"/>
    <w:rsid w:val="002E5E31"/>
    <w:rsid w:val="002F5C51"/>
    <w:rsid w:val="00303B4C"/>
    <w:rsid w:val="00321E62"/>
    <w:rsid w:val="00327BF8"/>
    <w:rsid w:val="00337047"/>
    <w:rsid w:val="00340AFA"/>
    <w:rsid w:val="003658CB"/>
    <w:rsid w:val="00366CFB"/>
    <w:rsid w:val="0036794C"/>
    <w:rsid w:val="00372C0D"/>
    <w:rsid w:val="00373508"/>
    <w:rsid w:val="00396023"/>
    <w:rsid w:val="003C279D"/>
    <w:rsid w:val="003F0A5F"/>
    <w:rsid w:val="00420E41"/>
    <w:rsid w:val="00424C94"/>
    <w:rsid w:val="00447608"/>
    <w:rsid w:val="00451746"/>
    <w:rsid w:val="00470EAC"/>
    <w:rsid w:val="00471C04"/>
    <w:rsid w:val="00472CE7"/>
    <w:rsid w:val="00485729"/>
    <w:rsid w:val="0049458B"/>
    <w:rsid w:val="00495FD8"/>
    <w:rsid w:val="00497D47"/>
    <w:rsid w:val="004B0A65"/>
    <w:rsid w:val="004B1BE9"/>
    <w:rsid w:val="004D07B2"/>
    <w:rsid w:val="004F75CE"/>
    <w:rsid w:val="00500C0C"/>
    <w:rsid w:val="00546678"/>
    <w:rsid w:val="005506B9"/>
    <w:rsid w:val="005817EC"/>
    <w:rsid w:val="00590B77"/>
    <w:rsid w:val="005A342D"/>
    <w:rsid w:val="005C363E"/>
    <w:rsid w:val="005D61F3"/>
    <w:rsid w:val="005E1C6B"/>
    <w:rsid w:val="005F76B0"/>
    <w:rsid w:val="00634F61"/>
    <w:rsid w:val="00686FF4"/>
    <w:rsid w:val="00695A47"/>
    <w:rsid w:val="006A0CB7"/>
    <w:rsid w:val="006A301F"/>
    <w:rsid w:val="006F0259"/>
    <w:rsid w:val="00700433"/>
    <w:rsid w:val="00702755"/>
    <w:rsid w:val="0070472C"/>
    <w:rsid w:val="007509A6"/>
    <w:rsid w:val="007872B4"/>
    <w:rsid w:val="00791CBE"/>
    <w:rsid w:val="007C693F"/>
    <w:rsid w:val="007C6ADD"/>
    <w:rsid w:val="007D59C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78A1"/>
    <w:rsid w:val="009515F0"/>
    <w:rsid w:val="009830CB"/>
    <w:rsid w:val="009D478A"/>
    <w:rsid w:val="009E6E93"/>
    <w:rsid w:val="009F1518"/>
    <w:rsid w:val="009F5773"/>
    <w:rsid w:val="00A0452E"/>
    <w:rsid w:val="00A15971"/>
    <w:rsid w:val="00A2083D"/>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1F83"/>
    <w:rsid w:val="00C0297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02C8"/>
    <w:rsid w:val="00CE24B8"/>
    <w:rsid w:val="00CE5849"/>
    <w:rsid w:val="00D1092C"/>
    <w:rsid w:val="00D278F7"/>
    <w:rsid w:val="00D37550"/>
    <w:rsid w:val="00D40A29"/>
    <w:rsid w:val="00D45D27"/>
    <w:rsid w:val="00D53AA5"/>
    <w:rsid w:val="00D62C06"/>
    <w:rsid w:val="00D86E57"/>
    <w:rsid w:val="00D96B24"/>
    <w:rsid w:val="00DE5B80"/>
    <w:rsid w:val="00DF6994"/>
    <w:rsid w:val="00E33AE3"/>
    <w:rsid w:val="00E61903"/>
    <w:rsid w:val="00E64116"/>
    <w:rsid w:val="00EA624B"/>
    <w:rsid w:val="00EB037B"/>
    <w:rsid w:val="00EB057D"/>
    <w:rsid w:val="00EB05FC"/>
    <w:rsid w:val="00EB18E4"/>
    <w:rsid w:val="00EB5C85"/>
    <w:rsid w:val="00EC0AC2"/>
    <w:rsid w:val="00EC1FB3"/>
    <w:rsid w:val="00EC2CD4"/>
    <w:rsid w:val="00EE09AD"/>
    <w:rsid w:val="00F053E5"/>
    <w:rsid w:val="00F10D2D"/>
    <w:rsid w:val="00F16831"/>
    <w:rsid w:val="00F3166E"/>
    <w:rsid w:val="00F41C33"/>
    <w:rsid w:val="00F423F1"/>
    <w:rsid w:val="00F4792E"/>
    <w:rsid w:val="00F53584"/>
    <w:rsid w:val="00F549E5"/>
    <w:rsid w:val="00F63F05"/>
    <w:rsid w:val="00F72368"/>
    <w:rsid w:val="00F821F6"/>
    <w:rsid w:val="00F84D49"/>
    <w:rsid w:val="00FB0768"/>
    <w:rsid w:val="00FE3474"/>
    <w:rsid w:val="00FF42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199214E"/>
  <w15:docId w15:val="{155FDF46-5DFC-4A10-95CC-E1323C6B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092C"/>
    <w:rPr>
      <w:rFonts w:cs="Arial"/>
      <w:b/>
      <w:bCs w:val="0"/>
      <w:vanish/>
      <w:color w:val="010000"/>
      <w:bdr w:val="single" w:sz="4" w:space="0" w:color="FF66FF"/>
    </w:rPr>
  </w:style>
  <w:style w:type="table" w:styleId="afd">
    <w:name w:val="Table Grid"/>
    <w:basedOn w:val="a1"/>
    <w:rsid w:val="00A20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EB05FC"/>
    <w:pPr>
      <w:spacing w:line="240" w:lineRule="auto"/>
    </w:pPr>
    <w:rPr>
      <w:sz w:val="20"/>
      <w:szCs w:val="20"/>
    </w:rPr>
  </w:style>
  <w:style w:type="character" w:customStyle="1" w:styleId="aff">
    <w:name w:val="טקסט הערת שוליים תו"/>
    <w:basedOn w:val="a0"/>
    <w:link w:val="afe"/>
    <w:semiHidden/>
    <w:rsid w:val="00EB05FC"/>
    <w:rPr>
      <w:rFonts w:cs="David"/>
    </w:rPr>
  </w:style>
  <w:style w:type="character" w:styleId="aff0">
    <w:name w:val="footnote reference"/>
    <w:aliases w:val="Footnote Reference"/>
    <w:basedOn w:val="a0"/>
    <w:semiHidden/>
    <w:unhideWhenUsed/>
    <w:rsid w:val="00EB05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321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7543822">
      <w:bodyDiv w:val="1"/>
      <w:marLeft w:val="0"/>
      <w:marRight w:val="0"/>
      <w:marTop w:val="0"/>
      <w:marBottom w:val="0"/>
      <w:divBdr>
        <w:top w:val="none" w:sz="0" w:space="0" w:color="auto"/>
        <w:left w:val="none" w:sz="0" w:space="0" w:color="auto"/>
        <w:bottom w:val="none" w:sz="0" w:space="0" w:color="auto"/>
        <w:right w:val="none" w:sz="0" w:space="0" w:color="auto"/>
      </w:divBdr>
    </w:div>
    <w:div w:id="1243493129">
      <w:bodyDiv w:val="1"/>
      <w:marLeft w:val="0"/>
      <w:marRight w:val="0"/>
      <w:marTop w:val="0"/>
      <w:marBottom w:val="0"/>
      <w:divBdr>
        <w:top w:val="none" w:sz="0" w:space="0" w:color="auto"/>
        <w:left w:val="none" w:sz="0" w:space="0" w:color="auto"/>
        <w:bottom w:val="none" w:sz="0" w:space="0" w:color="auto"/>
        <w:right w:val="none" w:sz="0" w:space="0" w:color="auto"/>
      </w:divBdr>
    </w:div>
    <w:div w:id="1331836886">
      <w:bodyDiv w:val="1"/>
      <w:marLeft w:val="0"/>
      <w:marRight w:val="0"/>
      <w:marTop w:val="0"/>
      <w:marBottom w:val="0"/>
      <w:divBdr>
        <w:top w:val="none" w:sz="0" w:space="0" w:color="auto"/>
        <w:left w:val="none" w:sz="0" w:space="0" w:color="auto"/>
        <w:bottom w:val="none" w:sz="0" w:space="0" w:color="auto"/>
        <w:right w:val="none" w:sz="0" w:space="0" w:color="auto"/>
      </w:divBdr>
    </w:div>
    <w:div w:id="1800145614">
      <w:bodyDiv w:val="1"/>
      <w:marLeft w:val="0"/>
      <w:marRight w:val="0"/>
      <w:marTop w:val="0"/>
      <w:marBottom w:val="0"/>
      <w:divBdr>
        <w:top w:val="none" w:sz="0" w:space="0" w:color="auto"/>
        <w:left w:val="none" w:sz="0" w:space="0" w:color="auto"/>
        <w:bottom w:val="none" w:sz="0" w:space="0" w:color="auto"/>
        <w:right w:val="none" w:sz="0" w:space="0" w:color="auto"/>
      </w:divBdr>
    </w:div>
    <w:div w:id="193693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8AACD-2C0E-4752-AF6F-761886D17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9</Pages>
  <Words>2774</Words>
  <Characters>13872</Characters>
  <Application>Microsoft Office Word</Application>
  <DocSecurity>0</DocSecurity>
  <Lines>115</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2019-02-21T08:47:00Z</dcterms:modified>
</cp:coreProperties>
</file>