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164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1164B">
      <w:pPr>
        <w:rPr>
          <w:rFonts w:cs="David"/>
          <w:b/>
          <w:bCs/>
          <w:sz w:val="24"/>
          <w:rtl/>
        </w:rPr>
      </w:pPr>
      <w:r>
        <w:rPr>
          <w:rFonts w:cs="David"/>
          <w:b/>
          <w:bCs/>
          <w:sz w:val="24"/>
          <w:rtl/>
        </w:rPr>
        <w:t>מושב שלישי</w:t>
      </w:r>
    </w:p>
    <w:p w:rsidR="00000000" w:rsidRDefault="00C1164B">
      <w:pPr>
        <w:pStyle w:val="1"/>
        <w:rPr>
          <w:rFonts w:cs="David"/>
          <w:sz w:val="24"/>
          <w:rtl/>
        </w:rPr>
      </w:pPr>
      <w:r>
        <w:rPr>
          <w:rFonts w:cs="David"/>
          <w:sz w:val="24"/>
          <w:rtl/>
        </w:rPr>
        <w:t>פרוטוקול מס' 270</w:t>
      </w:r>
    </w:p>
    <w:p w:rsidR="00000000" w:rsidRDefault="00C1164B">
      <w:pPr>
        <w:jc w:val="center"/>
        <w:rPr>
          <w:rFonts w:cs="David"/>
          <w:sz w:val="24"/>
          <w:rtl/>
        </w:rPr>
      </w:pPr>
      <w:r>
        <w:rPr>
          <w:rFonts w:cs="David"/>
          <w:sz w:val="24"/>
          <w:rtl/>
        </w:rPr>
        <w:t>מישיבת ועדת הכלכלה</w:t>
      </w:r>
    </w:p>
    <w:p w:rsidR="00000000" w:rsidRDefault="00C1164B">
      <w:pPr>
        <w:jc w:val="center"/>
        <w:rPr>
          <w:rFonts w:cs="David"/>
          <w:sz w:val="24"/>
          <w:u w:val="single"/>
          <w:rtl/>
        </w:rPr>
      </w:pPr>
      <w:r>
        <w:rPr>
          <w:rFonts w:cs="David"/>
          <w:sz w:val="24"/>
          <w:u w:val="single"/>
          <w:rtl/>
        </w:rPr>
        <w:t>יום שני, ג' בחשון התשס"ה (18 באוקטובר 2004), שעה 11:00</w:t>
      </w:r>
    </w:p>
    <w:p w:rsidR="00000000" w:rsidRDefault="00C1164B">
      <w:pPr>
        <w:tabs>
          <w:tab w:val="left" w:pos="1221"/>
        </w:tabs>
        <w:rPr>
          <w:rFonts w:cs="David"/>
          <w:b/>
          <w:bCs/>
          <w:sz w:val="24"/>
          <w:u w:val="single"/>
          <w:rtl/>
        </w:rPr>
      </w:pPr>
    </w:p>
    <w:p w:rsidR="00000000" w:rsidRDefault="00C1164B">
      <w:pPr>
        <w:tabs>
          <w:tab w:val="left" w:pos="1221"/>
        </w:tabs>
        <w:rPr>
          <w:rFonts w:cs="David"/>
          <w:b/>
          <w:bCs/>
          <w:sz w:val="24"/>
          <w:rtl/>
        </w:rPr>
      </w:pPr>
      <w:r>
        <w:rPr>
          <w:rFonts w:cs="David"/>
          <w:b/>
          <w:bCs/>
          <w:sz w:val="24"/>
          <w:u w:val="single"/>
          <w:rtl/>
        </w:rPr>
        <w:t>סדר היום</w:t>
      </w:r>
      <w:r>
        <w:rPr>
          <w:rFonts w:cs="David"/>
          <w:sz w:val="24"/>
          <w:rtl/>
        </w:rPr>
        <w:t>: תקנות רישוי עסקים (אחסנת נפט), התשס"ה -2004</w:t>
      </w:r>
    </w:p>
    <w:p w:rsidR="00000000" w:rsidRDefault="00C1164B">
      <w:pPr>
        <w:rPr>
          <w:rFonts w:cs="David"/>
          <w:sz w:val="24"/>
          <w:rtl/>
        </w:rPr>
      </w:pPr>
    </w:p>
    <w:p w:rsidR="00000000" w:rsidRDefault="00C1164B">
      <w:pPr>
        <w:rPr>
          <w:rFonts w:cs="David"/>
          <w:b/>
          <w:bCs/>
          <w:sz w:val="24"/>
          <w:u w:val="single"/>
          <w:rtl/>
        </w:rPr>
      </w:pPr>
      <w:r>
        <w:rPr>
          <w:rFonts w:cs="David"/>
          <w:b/>
          <w:bCs/>
          <w:sz w:val="24"/>
          <w:u w:val="single"/>
          <w:rtl/>
        </w:rPr>
        <w:t>נכחו</w:t>
      </w:r>
      <w:r>
        <w:rPr>
          <w:rFonts w:cs="David"/>
          <w:sz w:val="24"/>
          <w:rtl/>
        </w:rPr>
        <w:t>:</w:t>
      </w:r>
    </w:p>
    <w:p w:rsidR="00000000" w:rsidRDefault="00C1164B">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C1164B">
      <w:pPr>
        <w:tabs>
          <w:tab w:val="left" w:pos="1788"/>
        </w:tabs>
        <w:rPr>
          <w:rFonts w:cs="David"/>
          <w:sz w:val="24"/>
          <w:rtl/>
        </w:rPr>
      </w:pPr>
      <w:r>
        <w:rPr>
          <w:rFonts w:cs="David"/>
          <w:sz w:val="24"/>
          <w:rtl/>
        </w:rPr>
        <w:t xml:space="preserve">                        אבשלום וילן</w:t>
      </w:r>
    </w:p>
    <w:p w:rsidR="00000000" w:rsidRDefault="00C1164B">
      <w:pPr>
        <w:tabs>
          <w:tab w:val="left" w:pos="1788"/>
        </w:tabs>
        <w:rPr>
          <w:rFonts w:cs="David"/>
          <w:sz w:val="24"/>
          <w:rtl/>
        </w:rPr>
      </w:pPr>
      <w:r>
        <w:rPr>
          <w:rFonts w:cs="David"/>
          <w:sz w:val="24"/>
          <w:rtl/>
        </w:rPr>
        <w:t xml:space="preserve">                        דוד טל</w:t>
      </w:r>
    </w:p>
    <w:p w:rsidR="00000000" w:rsidRDefault="00C1164B">
      <w:pPr>
        <w:tabs>
          <w:tab w:val="left" w:pos="1788"/>
        </w:tabs>
        <w:rPr>
          <w:rFonts w:cs="David"/>
          <w:sz w:val="24"/>
          <w:rtl/>
        </w:rPr>
      </w:pPr>
      <w:r>
        <w:rPr>
          <w:rFonts w:cs="David"/>
          <w:sz w:val="24"/>
          <w:rtl/>
        </w:rPr>
        <w:t xml:space="preserve">                         אליעזר (צ'יטה) כהן</w:t>
      </w:r>
    </w:p>
    <w:p w:rsidR="00000000" w:rsidRDefault="00C1164B">
      <w:pPr>
        <w:rPr>
          <w:rFonts w:cs="David"/>
          <w:sz w:val="24"/>
          <w:rtl/>
        </w:rPr>
      </w:pPr>
    </w:p>
    <w:p w:rsidR="00000000" w:rsidRDefault="00C1164B">
      <w:pPr>
        <w:rPr>
          <w:rFonts w:cs="David"/>
          <w:sz w:val="24"/>
          <w:rtl/>
        </w:rPr>
      </w:pPr>
    </w:p>
    <w:p w:rsidR="00000000" w:rsidRDefault="00C1164B">
      <w:pPr>
        <w:tabs>
          <w:tab w:val="left" w:pos="1788"/>
          <w:tab w:val="left" w:pos="3631"/>
        </w:tabs>
        <w:rPr>
          <w:rFonts w:cs="David"/>
          <w:sz w:val="24"/>
          <w:rtl/>
        </w:rPr>
      </w:pPr>
      <w:r>
        <w:rPr>
          <w:rFonts w:cs="David"/>
          <w:b/>
          <w:bCs/>
          <w:sz w:val="24"/>
          <w:u w:val="single"/>
          <w:rtl/>
        </w:rPr>
        <w:t>מוזמנים</w:t>
      </w:r>
      <w:r>
        <w:rPr>
          <w:rFonts w:cs="David"/>
          <w:sz w:val="24"/>
          <w:rtl/>
        </w:rPr>
        <w:t>:         ליאורה עופרי,עו"ד             אגף</w:t>
      </w:r>
      <w:r>
        <w:rPr>
          <w:rFonts w:cs="David"/>
          <w:sz w:val="24"/>
          <w:rtl/>
        </w:rPr>
        <w:t xml:space="preserve"> הפיקוח על עבודה, משרד התעשייה והמסחר</w:t>
      </w:r>
    </w:p>
    <w:p w:rsidR="00000000" w:rsidRDefault="00C1164B">
      <w:pPr>
        <w:tabs>
          <w:tab w:val="left" w:pos="1788"/>
          <w:tab w:val="left" w:pos="3631"/>
        </w:tabs>
        <w:rPr>
          <w:rFonts w:cs="David"/>
          <w:sz w:val="24"/>
          <w:rtl/>
        </w:rPr>
      </w:pPr>
      <w:r>
        <w:rPr>
          <w:rFonts w:cs="David"/>
          <w:sz w:val="24"/>
          <w:rtl/>
        </w:rPr>
        <w:t xml:space="preserve">                         אסף מאיר                          אגף תקציבים, משרד האוצר</w:t>
      </w:r>
    </w:p>
    <w:p w:rsidR="00000000" w:rsidRDefault="00C1164B">
      <w:pPr>
        <w:tabs>
          <w:tab w:val="left" w:pos="1788"/>
          <w:tab w:val="left" w:pos="3631"/>
        </w:tabs>
        <w:rPr>
          <w:rFonts w:cs="David"/>
          <w:sz w:val="24"/>
          <w:rtl/>
        </w:rPr>
      </w:pPr>
      <w:r>
        <w:rPr>
          <w:rFonts w:cs="David"/>
          <w:sz w:val="24"/>
          <w:rtl/>
        </w:rPr>
        <w:t xml:space="preserve">                         אריאל כהאן,עו"ד              משרד המשפטים</w:t>
      </w:r>
    </w:p>
    <w:p w:rsidR="00000000" w:rsidRDefault="00C1164B">
      <w:pPr>
        <w:tabs>
          <w:tab w:val="left" w:pos="1788"/>
          <w:tab w:val="left" w:pos="3631"/>
        </w:tabs>
        <w:rPr>
          <w:rFonts w:cs="David"/>
          <w:sz w:val="24"/>
          <w:rtl/>
        </w:rPr>
      </w:pPr>
      <w:r>
        <w:rPr>
          <w:rFonts w:cs="David"/>
          <w:sz w:val="24"/>
          <w:rtl/>
        </w:rPr>
        <w:t xml:space="preserve">                         דניאל מרום                        כלכלן ראש</w:t>
      </w:r>
      <w:r>
        <w:rPr>
          <w:rFonts w:cs="David"/>
          <w:sz w:val="24"/>
          <w:rtl/>
        </w:rPr>
        <w:t>י, מינהל הדלק</w:t>
      </w:r>
    </w:p>
    <w:p w:rsidR="00000000" w:rsidRDefault="00C1164B">
      <w:pPr>
        <w:tabs>
          <w:tab w:val="left" w:pos="1788"/>
          <w:tab w:val="left" w:pos="3631"/>
        </w:tabs>
        <w:rPr>
          <w:rFonts w:cs="David"/>
          <w:sz w:val="24"/>
          <w:rtl/>
        </w:rPr>
      </w:pPr>
      <w:r>
        <w:rPr>
          <w:rFonts w:cs="David"/>
          <w:sz w:val="24"/>
          <w:rtl/>
        </w:rPr>
        <w:t xml:space="preserve">                         עמרם אזולאי                     מנהל אגף פיקוח ובטיחות, מינהל הדלק</w:t>
      </w:r>
    </w:p>
    <w:p w:rsidR="00000000" w:rsidRDefault="00C1164B">
      <w:pPr>
        <w:tabs>
          <w:tab w:val="left" w:pos="1788"/>
          <w:tab w:val="left" w:pos="3631"/>
        </w:tabs>
        <w:rPr>
          <w:rFonts w:cs="David"/>
          <w:sz w:val="24"/>
          <w:rtl/>
        </w:rPr>
      </w:pPr>
      <w:r>
        <w:rPr>
          <w:rFonts w:cs="David"/>
          <w:sz w:val="24"/>
          <w:rtl/>
        </w:rPr>
        <w:t xml:space="preserve">                         אשר גרנר                           מרכז רישוי עסקים, משרד הפנים</w:t>
      </w:r>
    </w:p>
    <w:p w:rsidR="00000000" w:rsidRDefault="00C1164B">
      <w:pPr>
        <w:tabs>
          <w:tab w:val="left" w:pos="1788"/>
          <w:tab w:val="left" w:pos="3631"/>
        </w:tabs>
        <w:rPr>
          <w:rFonts w:cs="David"/>
          <w:sz w:val="24"/>
          <w:rtl/>
        </w:rPr>
      </w:pPr>
      <w:r>
        <w:rPr>
          <w:rFonts w:cs="David"/>
          <w:sz w:val="24"/>
          <w:rtl/>
        </w:rPr>
        <w:t xml:space="preserve">                        חיים תמם                           סג</w:t>
      </w:r>
      <w:r>
        <w:rPr>
          <w:rFonts w:cs="David"/>
          <w:sz w:val="24"/>
          <w:rtl/>
        </w:rPr>
        <w:t>ן מפקח כבאות ראשי, נציבות כבאות והצלה</w:t>
      </w:r>
    </w:p>
    <w:p w:rsidR="00000000" w:rsidRDefault="00C1164B">
      <w:pPr>
        <w:tabs>
          <w:tab w:val="left" w:pos="1788"/>
          <w:tab w:val="left" w:pos="3631"/>
        </w:tabs>
        <w:rPr>
          <w:rFonts w:cs="David"/>
          <w:sz w:val="24"/>
          <w:rtl/>
        </w:rPr>
      </w:pPr>
      <w:r>
        <w:rPr>
          <w:rFonts w:cs="David"/>
          <w:sz w:val="24"/>
          <w:rtl/>
        </w:rPr>
        <w:t xml:space="preserve">                         ברוך ובר                             ראש אגף שפכים תעשייתיים, המשרד לאיכות הסביבה</w:t>
      </w:r>
    </w:p>
    <w:p w:rsidR="00000000" w:rsidRDefault="00C1164B">
      <w:pPr>
        <w:tabs>
          <w:tab w:val="left" w:pos="1788"/>
          <w:tab w:val="left" w:pos="3631"/>
        </w:tabs>
        <w:rPr>
          <w:rFonts w:cs="David"/>
          <w:sz w:val="24"/>
          <w:rtl/>
        </w:rPr>
      </w:pPr>
      <w:r>
        <w:rPr>
          <w:rFonts w:cs="David"/>
          <w:sz w:val="24"/>
          <w:rtl/>
        </w:rPr>
        <w:t xml:space="preserve">                         שמשון רוט                         מרכז מידע הערכת סיכונים, המשרד לאיכות הסביבה</w:t>
      </w:r>
    </w:p>
    <w:p w:rsidR="00000000" w:rsidRDefault="00C1164B">
      <w:pPr>
        <w:tabs>
          <w:tab w:val="left" w:pos="1788"/>
          <w:tab w:val="left" w:pos="3631"/>
        </w:tabs>
        <w:rPr>
          <w:rFonts w:cs="David"/>
          <w:sz w:val="24"/>
          <w:rtl/>
        </w:rPr>
      </w:pPr>
      <w:r>
        <w:rPr>
          <w:rFonts w:cs="David"/>
          <w:sz w:val="24"/>
          <w:rtl/>
        </w:rPr>
        <w:t xml:space="preserve">       </w:t>
      </w:r>
      <w:r>
        <w:rPr>
          <w:rFonts w:cs="David"/>
          <w:sz w:val="24"/>
          <w:rtl/>
        </w:rPr>
        <w:t xml:space="preserve">                  מיכל בר-טוב                      רא"ג חומרים מסוכנים, המשרד לאיכות הסביבה</w:t>
      </w:r>
    </w:p>
    <w:p w:rsidR="00000000" w:rsidRDefault="00C1164B">
      <w:pPr>
        <w:tabs>
          <w:tab w:val="left" w:pos="1788"/>
          <w:tab w:val="left" w:pos="3631"/>
        </w:tabs>
        <w:rPr>
          <w:rFonts w:cs="David"/>
          <w:sz w:val="24"/>
          <w:rtl/>
        </w:rPr>
      </w:pPr>
      <w:r>
        <w:rPr>
          <w:rFonts w:cs="David"/>
          <w:sz w:val="24"/>
          <w:rtl/>
        </w:rPr>
        <w:t xml:space="preserve">                         ענת פישביין                        לשכה משפטית, המשרד לאיכות הסביבה</w:t>
      </w:r>
    </w:p>
    <w:p w:rsidR="00000000" w:rsidRDefault="00C1164B">
      <w:pPr>
        <w:tabs>
          <w:tab w:val="left" w:pos="1788"/>
          <w:tab w:val="left" w:pos="3631"/>
        </w:tabs>
        <w:rPr>
          <w:rFonts w:cs="David"/>
          <w:sz w:val="24"/>
          <w:rtl/>
        </w:rPr>
      </w:pPr>
      <w:r>
        <w:rPr>
          <w:rFonts w:cs="David"/>
          <w:sz w:val="24"/>
          <w:rtl/>
        </w:rPr>
        <w:t xml:space="preserve">                         חגית אייזנמן                       לשכה משפטית</w:t>
      </w:r>
      <w:r>
        <w:rPr>
          <w:rFonts w:cs="David"/>
          <w:sz w:val="24"/>
          <w:rtl/>
        </w:rPr>
        <w:t>, משרד התשתיות הלאומיות</w:t>
      </w:r>
    </w:p>
    <w:p w:rsidR="00000000" w:rsidRDefault="00C1164B">
      <w:pPr>
        <w:tabs>
          <w:tab w:val="left" w:pos="1788"/>
          <w:tab w:val="left" w:pos="3631"/>
        </w:tabs>
        <w:rPr>
          <w:rFonts w:cs="David"/>
          <w:sz w:val="24"/>
          <w:rtl/>
        </w:rPr>
      </w:pPr>
      <w:r>
        <w:rPr>
          <w:rFonts w:cs="David"/>
          <w:sz w:val="24"/>
          <w:rtl/>
        </w:rPr>
        <w:t xml:space="preserve">                          חן בר יוסף                         תכנון וכלכלה, משרד התשתיות הלאומיות</w:t>
      </w:r>
    </w:p>
    <w:p w:rsidR="00000000" w:rsidRDefault="00C1164B">
      <w:pPr>
        <w:tabs>
          <w:tab w:val="left" w:pos="1788"/>
          <w:tab w:val="left" w:pos="3631"/>
        </w:tabs>
        <w:rPr>
          <w:rFonts w:cs="David"/>
          <w:sz w:val="24"/>
          <w:rtl/>
        </w:rPr>
      </w:pPr>
      <w:r>
        <w:rPr>
          <w:rFonts w:cs="David"/>
          <w:sz w:val="24"/>
          <w:rtl/>
        </w:rPr>
        <w:t xml:space="preserve">                          איריס צמח                        תכנון וכלכלה, משרד התשתיות הלאומיות</w:t>
      </w:r>
    </w:p>
    <w:p w:rsidR="00000000" w:rsidRDefault="00C1164B">
      <w:pPr>
        <w:tabs>
          <w:tab w:val="left" w:pos="1788"/>
          <w:tab w:val="left" w:pos="3631"/>
        </w:tabs>
        <w:rPr>
          <w:rFonts w:cs="David"/>
          <w:sz w:val="24"/>
          <w:rtl/>
        </w:rPr>
      </w:pPr>
      <w:r>
        <w:rPr>
          <w:rFonts w:cs="David"/>
          <w:sz w:val="24"/>
          <w:rtl/>
        </w:rPr>
        <w:t xml:space="preserve">                          אילן מירון    </w:t>
      </w:r>
      <w:r>
        <w:rPr>
          <w:rFonts w:cs="David"/>
          <w:sz w:val="24"/>
          <w:rtl/>
        </w:rPr>
        <w:t xml:space="preserve">                     סמנכ"ל הנדסה, פזגז</w:t>
      </w:r>
    </w:p>
    <w:p w:rsidR="00000000" w:rsidRDefault="00C1164B">
      <w:pPr>
        <w:tabs>
          <w:tab w:val="left" w:pos="1788"/>
          <w:tab w:val="left" w:pos="3631"/>
        </w:tabs>
        <w:rPr>
          <w:rFonts w:cs="David"/>
          <w:sz w:val="24"/>
          <w:rtl/>
        </w:rPr>
      </w:pPr>
      <w:r>
        <w:rPr>
          <w:rFonts w:cs="David"/>
          <w:sz w:val="24"/>
          <w:rtl/>
        </w:rPr>
        <w:t xml:space="preserve">                         עומרי גמליאל     </w:t>
      </w:r>
    </w:p>
    <w:p w:rsidR="00000000" w:rsidRDefault="00C1164B">
      <w:pPr>
        <w:tabs>
          <w:tab w:val="left" w:pos="1788"/>
          <w:tab w:val="left" w:pos="3631"/>
        </w:tabs>
        <w:rPr>
          <w:rFonts w:cs="David"/>
          <w:sz w:val="24"/>
          <w:rtl/>
        </w:rPr>
      </w:pPr>
      <w:r>
        <w:rPr>
          <w:rFonts w:cs="David"/>
          <w:sz w:val="24"/>
          <w:rtl/>
        </w:rPr>
        <w:t xml:space="preserve">                         ידידיה אריה                       קצינת אבטחת עסקים ורישוי, המשרד לביטחון פנים</w:t>
      </w:r>
    </w:p>
    <w:p w:rsidR="00000000" w:rsidRDefault="00C1164B">
      <w:pPr>
        <w:tabs>
          <w:tab w:val="left" w:pos="1788"/>
          <w:tab w:val="left" w:pos="3631"/>
        </w:tabs>
        <w:rPr>
          <w:rFonts w:cs="David"/>
          <w:sz w:val="24"/>
          <w:rtl/>
        </w:rPr>
      </w:pPr>
      <w:r>
        <w:rPr>
          <w:rFonts w:cs="David"/>
          <w:sz w:val="24"/>
          <w:rtl/>
        </w:rPr>
        <w:t xml:space="preserve">                          יעקב פרידגוט,עו"ד            יועמ"ש, חברת ד</w:t>
      </w:r>
      <w:r>
        <w:rPr>
          <w:rFonts w:cs="David"/>
          <w:sz w:val="24"/>
          <w:rtl/>
        </w:rPr>
        <w:t>לק</w:t>
      </w:r>
    </w:p>
    <w:p w:rsidR="00000000" w:rsidRDefault="00C1164B">
      <w:pPr>
        <w:tabs>
          <w:tab w:val="left" w:pos="1788"/>
          <w:tab w:val="left" w:pos="3631"/>
        </w:tabs>
        <w:rPr>
          <w:rFonts w:cs="David"/>
          <w:sz w:val="24"/>
          <w:rtl/>
        </w:rPr>
      </w:pPr>
      <w:r>
        <w:rPr>
          <w:rFonts w:cs="David"/>
          <w:sz w:val="24"/>
          <w:rtl/>
        </w:rPr>
        <w:t xml:space="preserve">                          ישראל יניב                         מנכ"ל דור אנרגיה</w:t>
      </w:r>
    </w:p>
    <w:p w:rsidR="00000000" w:rsidRDefault="00C1164B">
      <w:pPr>
        <w:tabs>
          <w:tab w:val="left" w:pos="1788"/>
          <w:tab w:val="left" w:pos="3631"/>
        </w:tabs>
        <w:rPr>
          <w:rFonts w:cs="David"/>
          <w:sz w:val="24"/>
          <w:rtl/>
        </w:rPr>
      </w:pPr>
      <w:r>
        <w:rPr>
          <w:rFonts w:cs="David"/>
          <w:sz w:val="24"/>
          <w:rtl/>
        </w:rPr>
        <w:t xml:space="preserve">                          שמואל בורסי,עו"ד            טן חברה לדלק בע"מ</w:t>
      </w:r>
    </w:p>
    <w:p w:rsidR="00000000" w:rsidRDefault="00C1164B">
      <w:pPr>
        <w:tabs>
          <w:tab w:val="left" w:pos="1788"/>
          <w:tab w:val="left" w:pos="3631"/>
        </w:tabs>
        <w:rPr>
          <w:rFonts w:cs="David"/>
          <w:sz w:val="24"/>
          <w:rtl/>
        </w:rPr>
      </w:pPr>
      <w:r>
        <w:rPr>
          <w:rFonts w:cs="David"/>
          <w:sz w:val="24"/>
          <w:rtl/>
        </w:rPr>
        <w:t xml:space="preserve">                          רן מזור                               מנהל תכנון ופרוייקטים, טן חברה לדלק </w:t>
      </w:r>
    </w:p>
    <w:p w:rsidR="00000000" w:rsidRDefault="00C1164B">
      <w:pPr>
        <w:tabs>
          <w:tab w:val="left" w:pos="1788"/>
          <w:tab w:val="left" w:pos="3631"/>
        </w:tabs>
        <w:rPr>
          <w:rFonts w:cs="David"/>
          <w:sz w:val="24"/>
          <w:rtl/>
        </w:rPr>
      </w:pPr>
      <w:r>
        <w:rPr>
          <w:rFonts w:cs="David"/>
          <w:sz w:val="24"/>
          <w:rtl/>
        </w:rPr>
        <w:t xml:space="preserve">                          אריה נאמן                          מכון התקנים</w:t>
      </w:r>
    </w:p>
    <w:p w:rsidR="00000000" w:rsidRDefault="00C1164B">
      <w:pPr>
        <w:tabs>
          <w:tab w:val="left" w:pos="1788"/>
          <w:tab w:val="left" w:pos="3631"/>
        </w:tabs>
        <w:rPr>
          <w:rFonts w:cs="David"/>
          <w:sz w:val="24"/>
          <w:rtl/>
        </w:rPr>
      </w:pPr>
      <w:r>
        <w:rPr>
          <w:rFonts w:cs="David"/>
          <w:sz w:val="24"/>
          <w:rtl/>
        </w:rPr>
        <w:t xml:space="preserve">                          רון לבינשטיין                     מנהל תפעול סונול</w:t>
      </w:r>
    </w:p>
    <w:p w:rsidR="00000000" w:rsidRDefault="00C1164B">
      <w:pPr>
        <w:tabs>
          <w:tab w:val="left" w:pos="1788"/>
          <w:tab w:val="left" w:pos="3631"/>
        </w:tabs>
        <w:rPr>
          <w:rFonts w:cs="David"/>
          <w:sz w:val="24"/>
          <w:rtl/>
        </w:rPr>
      </w:pPr>
      <w:r>
        <w:rPr>
          <w:rFonts w:cs="David"/>
          <w:sz w:val="24"/>
          <w:rtl/>
        </w:rPr>
        <w:t xml:space="preserve">                         ג'ורג' צבי                             סמנכ"ל, אמישראגז</w:t>
      </w:r>
    </w:p>
    <w:p w:rsidR="00000000" w:rsidRDefault="00C1164B">
      <w:pPr>
        <w:tabs>
          <w:tab w:val="left" w:pos="1788"/>
          <w:tab w:val="left" w:pos="3631"/>
        </w:tabs>
        <w:rPr>
          <w:rFonts w:cs="David"/>
          <w:sz w:val="24"/>
          <w:rtl/>
        </w:rPr>
      </w:pPr>
      <w:r>
        <w:rPr>
          <w:rFonts w:cs="David"/>
          <w:sz w:val="24"/>
          <w:rtl/>
        </w:rPr>
        <w:t xml:space="preserve">                         </w:t>
      </w:r>
      <w:r>
        <w:rPr>
          <w:rFonts w:cs="David"/>
          <w:sz w:val="24"/>
          <w:rtl/>
        </w:rPr>
        <w:t xml:space="preserve"> עוזי אללוף                          כלכלן, רשות ההגבלים העסקיים</w:t>
      </w:r>
    </w:p>
    <w:p w:rsidR="00000000" w:rsidRDefault="00C1164B">
      <w:pPr>
        <w:tabs>
          <w:tab w:val="left" w:pos="1788"/>
          <w:tab w:val="left" w:pos="3631"/>
        </w:tabs>
        <w:rPr>
          <w:rFonts w:cs="David"/>
          <w:sz w:val="24"/>
          <w:rtl/>
        </w:rPr>
      </w:pPr>
      <w:r>
        <w:rPr>
          <w:rFonts w:cs="David"/>
          <w:sz w:val="24"/>
          <w:rtl/>
        </w:rPr>
        <w:t xml:space="preserve">                          מודי בן ש"ך                       מנכ"ל פז</w:t>
      </w:r>
    </w:p>
    <w:p w:rsidR="00000000" w:rsidRDefault="00C1164B">
      <w:pPr>
        <w:tabs>
          <w:tab w:val="left" w:pos="1788"/>
          <w:tab w:val="left" w:pos="3631"/>
        </w:tabs>
        <w:rPr>
          <w:rFonts w:cs="David"/>
          <w:sz w:val="24"/>
          <w:rtl/>
        </w:rPr>
      </w:pPr>
      <w:r>
        <w:rPr>
          <w:rFonts w:cs="David"/>
          <w:sz w:val="24"/>
          <w:rtl/>
        </w:rPr>
        <w:t xml:space="preserve">                          יעל דניאלי                          דוברת חברת פז</w:t>
      </w:r>
    </w:p>
    <w:p w:rsidR="00000000" w:rsidRDefault="00C1164B">
      <w:pPr>
        <w:tabs>
          <w:tab w:val="left" w:pos="1788"/>
          <w:tab w:val="left" w:pos="3631"/>
        </w:tabs>
        <w:rPr>
          <w:rFonts w:cs="David"/>
          <w:sz w:val="24"/>
          <w:rtl/>
        </w:rPr>
      </w:pPr>
      <w:r>
        <w:rPr>
          <w:rFonts w:cs="David"/>
          <w:sz w:val="24"/>
          <w:rtl/>
        </w:rPr>
        <w:t xml:space="preserve">                          יריב פקטה,עו"ד      </w:t>
      </w:r>
      <w:r>
        <w:rPr>
          <w:rFonts w:cs="David"/>
          <w:sz w:val="24"/>
          <w:rtl/>
        </w:rPr>
        <w:t xml:space="preserve">           חברת פז</w:t>
      </w:r>
    </w:p>
    <w:p w:rsidR="00000000" w:rsidRDefault="00C1164B">
      <w:pPr>
        <w:tabs>
          <w:tab w:val="left" w:pos="1788"/>
          <w:tab w:val="left" w:pos="3631"/>
        </w:tabs>
        <w:rPr>
          <w:rFonts w:cs="David"/>
          <w:sz w:val="24"/>
          <w:rtl/>
        </w:rPr>
      </w:pPr>
      <w:r>
        <w:rPr>
          <w:rFonts w:cs="David"/>
          <w:sz w:val="24"/>
          <w:rtl/>
        </w:rPr>
        <w:t xml:space="preserve">                          חאתם דוחה                       הגליל חברת הדלק</w:t>
      </w:r>
    </w:p>
    <w:p w:rsidR="00000000" w:rsidRDefault="00C1164B">
      <w:pPr>
        <w:tabs>
          <w:tab w:val="left" w:pos="1788"/>
          <w:tab w:val="left" w:pos="3631"/>
        </w:tabs>
        <w:rPr>
          <w:rFonts w:cs="David"/>
          <w:sz w:val="24"/>
          <w:rtl/>
        </w:rPr>
      </w:pPr>
      <w:r>
        <w:rPr>
          <w:rFonts w:cs="David"/>
          <w:sz w:val="24"/>
          <w:rtl/>
        </w:rPr>
        <w:t xml:space="preserve">                          נתנאל צדוק                        מנכ"ל גז 2000</w:t>
      </w:r>
    </w:p>
    <w:p w:rsidR="00000000" w:rsidRDefault="00C1164B">
      <w:pPr>
        <w:tabs>
          <w:tab w:val="left" w:pos="1788"/>
          <w:tab w:val="left" w:pos="3631"/>
        </w:tabs>
        <w:rPr>
          <w:rFonts w:cs="David"/>
          <w:sz w:val="24"/>
          <w:rtl/>
        </w:rPr>
      </w:pPr>
      <w:r>
        <w:rPr>
          <w:rFonts w:cs="David"/>
          <w:sz w:val="24"/>
          <w:rtl/>
        </w:rPr>
        <w:t xml:space="preserve">                          שלמה שריג                         פי גלילות</w:t>
      </w:r>
    </w:p>
    <w:p w:rsidR="00000000" w:rsidRDefault="00C1164B">
      <w:pPr>
        <w:tabs>
          <w:tab w:val="left" w:pos="1788"/>
          <w:tab w:val="left" w:pos="3631"/>
        </w:tabs>
        <w:rPr>
          <w:rFonts w:cs="David"/>
          <w:sz w:val="24"/>
          <w:rtl/>
        </w:rPr>
      </w:pPr>
      <w:r>
        <w:rPr>
          <w:rFonts w:cs="David"/>
          <w:sz w:val="24"/>
          <w:rtl/>
        </w:rPr>
        <w:t xml:space="preserve">                   </w:t>
      </w:r>
      <w:r>
        <w:rPr>
          <w:rFonts w:cs="David"/>
          <w:sz w:val="24"/>
          <w:rtl/>
        </w:rPr>
        <w:t xml:space="preserve">       שמואל קלמפנר                  מנכ"ל מכון הנפט</w:t>
      </w:r>
    </w:p>
    <w:p w:rsidR="00000000" w:rsidRDefault="00C1164B">
      <w:pPr>
        <w:tabs>
          <w:tab w:val="left" w:pos="1788"/>
          <w:tab w:val="left" w:pos="3631"/>
        </w:tabs>
        <w:rPr>
          <w:rFonts w:cs="David"/>
          <w:sz w:val="24"/>
          <w:rtl/>
        </w:rPr>
      </w:pPr>
      <w:r>
        <w:rPr>
          <w:rFonts w:cs="David"/>
          <w:sz w:val="24"/>
          <w:rtl/>
        </w:rPr>
        <w:t xml:space="preserve">                          עדי ביתן                             לשכה משפטית, משרד הפנים</w:t>
      </w:r>
    </w:p>
    <w:p w:rsidR="00000000" w:rsidRDefault="00C1164B">
      <w:pPr>
        <w:tabs>
          <w:tab w:val="left" w:pos="1788"/>
          <w:tab w:val="left" w:pos="3631"/>
        </w:tabs>
        <w:rPr>
          <w:rFonts w:cs="David"/>
          <w:sz w:val="24"/>
          <w:rtl/>
        </w:rPr>
      </w:pPr>
      <w:r>
        <w:rPr>
          <w:rFonts w:cs="David"/>
          <w:sz w:val="24"/>
          <w:rtl/>
        </w:rPr>
        <w:t xml:space="preserve">                          שרה ליפשיץ                       לשכה משפטית, משרד הפנים</w:t>
      </w:r>
    </w:p>
    <w:p w:rsidR="00000000" w:rsidRDefault="00C1164B">
      <w:pPr>
        <w:rPr>
          <w:rFonts w:cs="David"/>
          <w:sz w:val="24"/>
          <w:rtl/>
        </w:rPr>
      </w:pPr>
    </w:p>
    <w:p w:rsidR="00000000" w:rsidRDefault="00C1164B">
      <w:pPr>
        <w:rPr>
          <w:rFonts w:cs="David"/>
          <w:sz w:val="24"/>
          <w:rtl/>
        </w:rPr>
      </w:pPr>
    </w:p>
    <w:p w:rsidR="00000000" w:rsidRDefault="00C1164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C1164B">
      <w:pPr>
        <w:rPr>
          <w:rFonts w:cs="David"/>
          <w:sz w:val="24"/>
          <w:rtl/>
        </w:rPr>
      </w:pPr>
    </w:p>
    <w:p w:rsidR="00000000" w:rsidRDefault="00C1164B">
      <w:pPr>
        <w:tabs>
          <w:tab w:val="left" w:pos="1930"/>
        </w:tabs>
        <w:rPr>
          <w:rFonts w:cs="David"/>
          <w:b/>
          <w:bCs/>
          <w:sz w:val="24"/>
          <w:rtl/>
        </w:rPr>
      </w:pPr>
      <w:r>
        <w:rPr>
          <w:rFonts w:cs="David"/>
          <w:b/>
          <w:bCs/>
          <w:sz w:val="24"/>
          <w:u w:val="single"/>
          <w:rtl/>
        </w:rPr>
        <w:t xml:space="preserve">מנהלת </w:t>
      </w:r>
      <w:r>
        <w:rPr>
          <w:rFonts w:cs="David"/>
          <w:b/>
          <w:bCs/>
          <w:sz w:val="24"/>
          <w:u w:val="single"/>
          <w:rtl/>
        </w:rPr>
        <w:t>הוועדה</w:t>
      </w:r>
      <w:r>
        <w:rPr>
          <w:rFonts w:cs="David"/>
          <w:sz w:val="24"/>
          <w:rtl/>
        </w:rPr>
        <w:t>: לאה ורון</w:t>
      </w:r>
    </w:p>
    <w:p w:rsidR="00000000" w:rsidRDefault="00C1164B">
      <w:pPr>
        <w:rPr>
          <w:rFonts w:cs="David"/>
          <w:sz w:val="24"/>
          <w:rtl/>
        </w:rPr>
      </w:pPr>
    </w:p>
    <w:p w:rsidR="00000000" w:rsidRDefault="00C1164B">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C1164B">
      <w:pPr>
        <w:rPr>
          <w:rFonts w:cs="David"/>
          <w:b/>
          <w:bCs/>
          <w:sz w:val="24"/>
          <w:rtl/>
        </w:rPr>
      </w:pPr>
    </w:p>
    <w:p w:rsidR="00000000" w:rsidRDefault="00C1164B">
      <w:pPr>
        <w:jc w:val="center"/>
        <w:rPr>
          <w:rFonts w:cs="David"/>
          <w:sz w:val="24"/>
          <w:u w:val="single"/>
          <w:rtl/>
        </w:rPr>
      </w:pPr>
      <w:r>
        <w:rPr>
          <w:rFonts w:cs="David"/>
          <w:sz w:val="24"/>
          <w:u w:val="single"/>
          <w:rtl/>
        </w:rPr>
        <w:t>תקנות רישוי עסקים (אחסנת נפט) (תיקון), התשס"ד-2004</w:t>
      </w:r>
    </w:p>
    <w:p w:rsidR="00000000" w:rsidRDefault="00C1164B">
      <w:pPr>
        <w:rPr>
          <w:rFonts w:cs="David"/>
          <w:sz w:val="24"/>
          <w:rtl/>
        </w:rPr>
      </w:pP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אנחנו פותחים את הישיבה השנייה להיום, שעוסקת בנושא תקנות רישוי עסקים (אחסנת נפט) (תיקון), התשס"ה-2004.</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התקנות המקוריות הן משנת</w:t>
      </w:r>
      <w:r>
        <w:rPr>
          <w:rFonts w:cs="David"/>
          <w:sz w:val="24"/>
          <w:rtl/>
        </w:rPr>
        <w:t xml:space="preserve"> 1976. משנת 2000 התחילו לעשות תיקונים בכל מה שקשור לתחנות הדלק הפיראטיות. בתיקונים שלנו אנחנו באים לעשות כמה דברים. אנחנו משנים את ההגדרה למחסן סיטונאי, על- מנת שיהיה ברור בנוסח שהוא מיועד למכירת דלק למכליות, לא לתדלוק  רכבים. הובהר לי שמכיוון שהוראות החקי</w:t>
      </w:r>
      <w:r>
        <w:rPr>
          <w:rFonts w:cs="David"/>
          <w:sz w:val="24"/>
          <w:rtl/>
        </w:rPr>
        <w:t xml:space="preserve">קה שלנו בתקנות האלו בנוגע לגז עדין אינן קיימות מבחינת משרד התשתיות, נציגות כבאות והצלה מבקשים שאנחנו נמשיך לטפל בנושא הזה. יש פה גם תיקוני חקיקה משפטיים עדכניים ותיקוני נוסח מקצועיים מהותיים וטכניים. </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בורסי:</w:t>
      </w:r>
    </w:p>
    <w:p w:rsidR="00000000" w:rsidRDefault="00C1164B">
      <w:pPr>
        <w:rPr>
          <w:rFonts w:cs="David"/>
          <w:sz w:val="24"/>
          <w:rtl/>
        </w:rPr>
      </w:pPr>
    </w:p>
    <w:p w:rsidR="00000000" w:rsidRDefault="00C1164B">
      <w:pPr>
        <w:ind w:firstLine="567"/>
        <w:rPr>
          <w:rFonts w:cs="David"/>
          <w:sz w:val="24"/>
          <w:rtl/>
        </w:rPr>
      </w:pPr>
      <w:r>
        <w:rPr>
          <w:rFonts w:cs="David"/>
          <w:sz w:val="24"/>
          <w:rtl/>
        </w:rPr>
        <w:t>אנחנו מתנגדים לשינוי בתקנות ככל שהוא מתי</w:t>
      </w:r>
      <w:r>
        <w:rPr>
          <w:rFonts w:cs="David"/>
          <w:sz w:val="24"/>
          <w:rtl/>
        </w:rPr>
        <w:t>יחס למחסן קמעונאי. אני הבאתי כאן תמונה כדי להמחיש מה זה מחסן קמעונאי. מהחומר שהגיע לרשותי נוצר רושם כאילו מדובר בתחנת תדלוק או במחסן נפט פיראטי. במדינת ישראל מוצאים אלפי מכלי סולר ומעט מחסני נפט קמעונאים. מרבית מחסני הסולר שייכים לחברות הדלק הגדולות. אם יא</w:t>
      </w:r>
      <w:r>
        <w:rPr>
          <w:rFonts w:cs="David"/>
          <w:sz w:val="24"/>
          <w:rtl/>
        </w:rPr>
        <w:t>ושר התיקון בנוגע למחסני נפט קמעונאים, זה אומר שינציחו את מעמדם באופן כזה שהם לא ייפגעו בכל מה שקשור לפריסה הקיימת במושבים, במפעלים, באתרי נופש ובמקומות אחרים.</w:t>
      </w:r>
    </w:p>
    <w:p w:rsidR="00000000" w:rsidRDefault="00C1164B">
      <w:pPr>
        <w:rPr>
          <w:rFonts w:cs="David"/>
          <w:sz w:val="24"/>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למה?</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בורסי:</w:t>
      </w:r>
    </w:p>
    <w:p w:rsidR="00000000" w:rsidRDefault="00C1164B">
      <w:pPr>
        <w:rPr>
          <w:rFonts w:cs="David"/>
          <w:sz w:val="24"/>
          <w:rtl/>
        </w:rPr>
      </w:pPr>
    </w:p>
    <w:p w:rsidR="00000000" w:rsidRDefault="00C1164B">
      <w:pPr>
        <w:ind w:firstLine="567"/>
        <w:rPr>
          <w:rFonts w:cs="David"/>
          <w:sz w:val="24"/>
          <w:rtl/>
        </w:rPr>
      </w:pPr>
      <w:r>
        <w:rPr>
          <w:rFonts w:cs="David"/>
          <w:sz w:val="24"/>
          <w:rtl/>
        </w:rPr>
        <w:t>אין קשר בין מחסן נפט קמעונאי לתחנות דלק פיראטיות.  ניסו כאן ליצו</w:t>
      </w:r>
      <w:r>
        <w:rPr>
          <w:rFonts w:cs="David"/>
          <w:sz w:val="24"/>
          <w:rtl/>
        </w:rPr>
        <w:t>ר רושם מטעה ומפחיד על הוועדה ועל שר התעשייה, המסחר והתעסוקה. ניסו ליצור את הרושם שמדובר בחביות חומר נפץ. אנחנו צירפנו למכתב של הוועדה חוות דעת מקצועית של מומחים בנושא של סיכונים  שעלולים להיות קיימים גם ממכליות שנעות בכבישים וגם ממכלי נפט קמעונאים. החוות ד</w:t>
      </w:r>
      <w:r>
        <w:rPr>
          <w:rFonts w:cs="David"/>
          <w:sz w:val="24"/>
          <w:rtl/>
        </w:rPr>
        <w:t>עת היא של משרד מור ירושלמי, שהתמחה בכל הנושא של מיגון, אספקה בארץ ובעולם בנושא איומים וסקרי סיכונים. אני רוצה להקריא מסעיף  4(5) לחוות הדעת. אומר מר אינג'נרי יעקב, שהוא גם יועץ לגופים ממשלתיים שונים: "השוואה בין תחנה קמעונאית הנ"ל למכלית הנעה על הכביש, מעמ</w:t>
      </w:r>
      <w:r>
        <w:rPr>
          <w:rFonts w:cs="David"/>
          <w:sz w:val="24"/>
          <w:rtl/>
        </w:rPr>
        <w:t xml:space="preserve">ידה את התחנה בשתי רמות בטיחות מעל המכלית. המכלית הנעה איננה בתוך מאצרה, הסולר יישפך  ויכול לזרום לתוך מבנים ואולמות, ומרחק הפתיחות למבנה ציבור עלול להיות מינימאלי ואפילו 0".  </w:t>
      </w:r>
    </w:p>
    <w:p w:rsidR="00000000" w:rsidRDefault="00C1164B">
      <w:pPr>
        <w:rPr>
          <w:rFonts w:cs="David"/>
          <w:sz w:val="24"/>
          <w:rtl/>
        </w:rPr>
      </w:pPr>
    </w:p>
    <w:p w:rsidR="00000000" w:rsidRDefault="00C1164B">
      <w:pPr>
        <w:rPr>
          <w:rFonts w:cs="David"/>
          <w:sz w:val="24"/>
          <w:u w:val="single"/>
          <w:rtl/>
        </w:rPr>
      </w:pPr>
      <w:r>
        <w:rPr>
          <w:rFonts w:cs="David"/>
          <w:sz w:val="24"/>
          <w:u w:val="single"/>
          <w:rtl/>
        </w:rPr>
        <w:t>מודי בן-ש"ך:</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מחסן נפט קמעונאי נועד על פי הכתוב כדי לאפשר לנפק לרכבים שמיועדים </w:t>
      </w:r>
      <w:r>
        <w:rPr>
          <w:rFonts w:cs="David"/>
          <w:sz w:val="24"/>
          <w:rtl/>
        </w:rPr>
        <w:t xml:space="preserve">להובלה. </w:t>
      </w:r>
    </w:p>
    <w:p w:rsidR="00000000" w:rsidRDefault="00C1164B">
      <w:pPr>
        <w:rPr>
          <w:rFonts w:cs="David"/>
          <w:sz w:val="24"/>
          <w:rtl/>
        </w:rPr>
      </w:pPr>
    </w:p>
    <w:p w:rsidR="00000000" w:rsidRDefault="00C1164B">
      <w:pPr>
        <w:rPr>
          <w:rFonts w:cs="David"/>
          <w:sz w:val="24"/>
          <w:rtl/>
        </w:rPr>
      </w:pPr>
      <w:r>
        <w:rPr>
          <w:rFonts w:cs="David"/>
          <w:sz w:val="24"/>
          <w:u w:val="single"/>
          <w:rtl/>
        </w:rPr>
        <w:t>שמואל בורסי:</w:t>
      </w:r>
    </w:p>
    <w:p w:rsidR="00000000" w:rsidRDefault="00C1164B">
      <w:pPr>
        <w:rPr>
          <w:rFonts w:cs="David"/>
          <w:sz w:val="24"/>
          <w:rtl/>
        </w:rPr>
      </w:pPr>
    </w:p>
    <w:p w:rsidR="00000000" w:rsidRDefault="00C1164B">
      <w:pPr>
        <w:rPr>
          <w:rFonts w:cs="David"/>
          <w:sz w:val="24"/>
          <w:rtl/>
        </w:rPr>
      </w:pPr>
      <w:r>
        <w:rPr>
          <w:rFonts w:cs="David"/>
          <w:sz w:val="24"/>
          <w:rtl/>
        </w:rPr>
        <w:tab/>
        <w:t>איפה כתוב?</w:t>
      </w:r>
    </w:p>
    <w:p w:rsidR="00000000" w:rsidRDefault="00C1164B">
      <w:pPr>
        <w:rPr>
          <w:rFonts w:cs="David"/>
          <w:sz w:val="24"/>
          <w:rtl/>
        </w:rPr>
      </w:pPr>
    </w:p>
    <w:p w:rsidR="00000000" w:rsidRDefault="00C1164B">
      <w:pPr>
        <w:rPr>
          <w:rFonts w:cs="David"/>
          <w:sz w:val="24"/>
          <w:u w:val="single"/>
          <w:rtl/>
        </w:rPr>
      </w:pPr>
      <w:r>
        <w:rPr>
          <w:rFonts w:cs="David"/>
          <w:sz w:val="24"/>
          <w:u w:val="single"/>
          <w:rtl/>
        </w:rPr>
        <w:t>מודי בן-ש"ך:</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ככה כתוב בחוק. </w:t>
      </w:r>
    </w:p>
    <w:p w:rsidR="00000000" w:rsidRDefault="00C1164B">
      <w:pPr>
        <w:ind w:firstLine="567"/>
        <w:rPr>
          <w:rFonts w:cs="David"/>
          <w:sz w:val="24"/>
          <w:rtl/>
        </w:rPr>
      </w:pPr>
    </w:p>
    <w:p w:rsidR="00000000" w:rsidRDefault="00C1164B">
      <w:pPr>
        <w:rPr>
          <w:rFonts w:cs="David"/>
          <w:sz w:val="24"/>
          <w:rtl/>
        </w:rPr>
      </w:pPr>
      <w:r>
        <w:rPr>
          <w:rFonts w:cs="David"/>
          <w:sz w:val="24"/>
          <w:u w:val="single"/>
          <w:rtl/>
        </w:rPr>
        <w:t>שמואל בורסי:</w:t>
      </w:r>
    </w:p>
    <w:p w:rsidR="00000000" w:rsidRDefault="00C1164B">
      <w:pPr>
        <w:rPr>
          <w:rFonts w:cs="David"/>
          <w:sz w:val="24"/>
          <w:rtl/>
        </w:rPr>
      </w:pPr>
    </w:p>
    <w:p w:rsidR="00000000" w:rsidRDefault="00C1164B">
      <w:pPr>
        <w:rPr>
          <w:rFonts w:cs="David"/>
          <w:sz w:val="24"/>
          <w:rtl/>
        </w:rPr>
      </w:pPr>
      <w:r>
        <w:rPr>
          <w:rFonts w:cs="David"/>
          <w:sz w:val="24"/>
          <w:rtl/>
        </w:rPr>
        <w:tab/>
        <w:t>בנוסח הקיים לא כתוב כזה דבר.</w:t>
      </w:r>
    </w:p>
    <w:p w:rsidR="00000000" w:rsidRDefault="00C1164B">
      <w:pPr>
        <w:rPr>
          <w:rFonts w:cs="David"/>
          <w:sz w:val="24"/>
          <w:rtl/>
        </w:rPr>
      </w:pPr>
    </w:p>
    <w:p w:rsidR="00000000" w:rsidRDefault="00C1164B">
      <w:pPr>
        <w:rPr>
          <w:rFonts w:cs="David"/>
          <w:sz w:val="24"/>
          <w:u w:val="single"/>
          <w:rtl/>
        </w:rPr>
      </w:pPr>
      <w:r>
        <w:rPr>
          <w:rFonts w:cs="David"/>
          <w:sz w:val="24"/>
          <w:u w:val="single"/>
          <w:rtl/>
        </w:rPr>
        <w:lastRenderedPageBreak/>
        <w:t>מודי בן-ש"ך:</w:t>
      </w:r>
    </w:p>
    <w:p w:rsidR="00000000" w:rsidRDefault="00C1164B">
      <w:pPr>
        <w:rPr>
          <w:rFonts w:cs="David"/>
          <w:sz w:val="24"/>
          <w:rtl/>
        </w:rPr>
      </w:pPr>
    </w:p>
    <w:p w:rsidR="00000000" w:rsidRDefault="00C1164B">
      <w:pPr>
        <w:ind w:firstLine="567"/>
        <w:rPr>
          <w:rFonts w:cs="David"/>
          <w:sz w:val="24"/>
          <w:rtl/>
        </w:rPr>
      </w:pPr>
      <w:r>
        <w:rPr>
          <w:rFonts w:cs="David"/>
          <w:sz w:val="24"/>
          <w:rtl/>
        </w:rPr>
        <w:t>זה מה שהתכוונו. חברת "טן" השתמשה בפרצה הזאת בחוק כדי למכור לציבור. את הפרצה הזאת אנחנו צריכים לסגור.</w:t>
      </w:r>
    </w:p>
    <w:p w:rsidR="00000000" w:rsidRDefault="00C1164B">
      <w:pPr>
        <w:rPr>
          <w:rFonts w:cs="David"/>
          <w:sz w:val="24"/>
          <w:rtl/>
        </w:rPr>
      </w:pPr>
    </w:p>
    <w:p w:rsidR="00000000" w:rsidRDefault="00C1164B">
      <w:pPr>
        <w:rPr>
          <w:rFonts w:cs="David"/>
          <w:sz w:val="24"/>
          <w:u w:val="single"/>
          <w:rtl/>
        </w:rPr>
      </w:pPr>
      <w:r>
        <w:rPr>
          <w:rFonts w:cs="David"/>
          <w:sz w:val="24"/>
          <w:u w:val="single"/>
          <w:rtl/>
        </w:rPr>
        <w:t>יריב פקטה:</w:t>
      </w:r>
    </w:p>
    <w:p w:rsidR="00000000" w:rsidRDefault="00C1164B">
      <w:pPr>
        <w:rPr>
          <w:rFonts w:cs="David"/>
          <w:sz w:val="24"/>
          <w:rtl/>
        </w:rPr>
      </w:pPr>
    </w:p>
    <w:p w:rsidR="00000000" w:rsidRDefault="00C1164B">
      <w:pPr>
        <w:ind w:firstLine="567"/>
        <w:rPr>
          <w:rFonts w:cs="David"/>
          <w:sz w:val="24"/>
          <w:rtl/>
        </w:rPr>
      </w:pPr>
      <w:r>
        <w:rPr>
          <w:rFonts w:cs="David"/>
          <w:sz w:val="24"/>
          <w:rtl/>
        </w:rPr>
        <w:t>התקנות שאנחנו מ</w:t>
      </w:r>
      <w:r>
        <w:rPr>
          <w:rFonts w:cs="David"/>
          <w:sz w:val="24"/>
          <w:rtl/>
        </w:rPr>
        <w:t>דברים עליהן הפרידו בין תחנות פנימיות וציבוריות למחסן קמעונאי. אם מסתכלים על תחנות תדלוק ציבוריות, אז פרק ד' קובע על פני למעלה מ-5 עמודים עשרות הוראות בטיחות. אם מסתכלים על הפרק שמתייחס לנושא הקמעונאים, אז מדובר בסך הכל ב-6 סניפים. זה ההבדל . במשך 4 השנים ה</w:t>
      </w:r>
      <w:r>
        <w:rPr>
          <w:rFonts w:cs="David"/>
          <w:sz w:val="24"/>
          <w:rtl/>
        </w:rPr>
        <w:t>אחרונות יש כמה חברות פיראטיות שניסו לנצל לרעה את ההגדרה בחוק.</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הרשות להגבלים העסקיים ומשרד המשפטים תומכים בתיקון. אנחנו בסך הכל באים להבהיר את הנושא. הגישה שלנו מאז ומתמיד היתה שמחסן קמעונאי מיועד למכירה למכליות, לא למכירה לציבור.</w:t>
      </w:r>
    </w:p>
    <w:p w:rsidR="00000000" w:rsidRDefault="00C1164B">
      <w:pPr>
        <w:rPr>
          <w:rFonts w:cs="David"/>
          <w:sz w:val="24"/>
          <w:rtl/>
        </w:rPr>
      </w:pPr>
    </w:p>
    <w:p w:rsidR="00000000" w:rsidRDefault="00C1164B">
      <w:pPr>
        <w:rPr>
          <w:rFonts w:cs="David"/>
          <w:sz w:val="24"/>
          <w:rtl/>
        </w:rPr>
      </w:pPr>
      <w:r>
        <w:rPr>
          <w:rFonts w:cs="David"/>
          <w:sz w:val="24"/>
          <w:u w:val="single"/>
          <w:rtl/>
        </w:rPr>
        <w:t>ישראל יני</w:t>
      </w:r>
      <w:r>
        <w:rPr>
          <w:rFonts w:cs="David"/>
          <w:sz w:val="24"/>
          <w:u w:val="single"/>
          <w:rtl/>
        </w:rPr>
        <w:t>ב:</w:t>
      </w:r>
    </w:p>
    <w:p w:rsidR="00000000" w:rsidRDefault="00C1164B">
      <w:pPr>
        <w:rPr>
          <w:rFonts w:cs="David"/>
          <w:sz w:val="24"/>
          <w:rtl/>
        </w:rPr>
      </w:pPr>
    </w:p>
    <w:p w:rsidR="00000000" w:rsidRDefault="00C1164B">
      <w:pPr>
        <w:rPr>
          <w:rFonts w:cs="David"/>
          <w:sz w:val="24"/>
          <w:rtl/>
        </w:rPr>
      </w:pPr>
      <w:r>
        <w:rPr>
          <w:rFonts w:cs="David"/>
          <w:sz w:val="24"/>
          <w:rtl/>
        </w:rPr>
        <w:tab/>
        <w:t>האם מתכוונים למשהו עתידי, או שמחילים את זה רטרואקטיבית על מחסנים שקיבלו כבר היתר?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מאחר ואנחנו בסך הכל באים להבהיר כאן עמדה שממילא אנחנו אוכפים, אז אני לא חושבת שאפשר לעשות פה אפילו הוראת מעבר ולאפשר למחסן קמעונאי להיות תחנת דלק כזאת או</w:t>
      </w:r>
      <w:r>
        <w:rPr>
          <w:rFonts w:cs="David"/>
          <w:sz w:val="24"/>
          <w:rtl/>
        </w:rPr>
        <w:t xml:space="preserve"> אחרת. זה אמור להיכנס לתוקף באופן מיידי.</w:t>
      </w:r>
    </w:p>
    <w:p w:rsidR="00000000" w:rsidRDefault="00C1164B">
      <w:pPr>
        <w:rPr>
          <w:rFonts w:cs="David"/>
          <w:sz w:val="24"/>
          <w:rtl/>
        </w:rPr>
      </w:pPr>
    </w:p>
    <w:p w:rsidR="00000000" w:rsidRDefault="00C1164B">
      <w:pPr>
        <w:rPr>
          <w:rFonts w:cs="David"/>
          <w:sz w:val="24"/>
          <w:u w:val="single"/>
          <w:rtl/>
        </w:rPr>
      </w:pPr>
      <w:r>
        <w:rPr>
          <w:rFonts w:cs="David"/>
          <w:sz w:val="24"/>
          <w:u w:val="single"/>
          <w:rtl/>
        </w:rPr>
        <w:t>ישראל יניב:</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יש מחסנים קמעונאים שהתאימו לנוסח הקודם. יש מחסנים קמעונאים שקיבלו היתר ואת כל האישורים הנדרשים. עכשיו את רוצה רטרואקטיבית לבטל את זה.  </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המחסנים האלה נועדו למכירה לציבור?</w:t>
      </w:r>
    </w:p>
    <w:p w:rsidR="00000000" w:rsidRDefault="00C1164B">
      <w:pPr>
        <w:rPr>
          <w:rFonts w:cs="David"/>
          <w:sz w:val="24"/>
          <w:rtl/>
        </w:rPr>
      </w:pPr>
    </w:p>
    <w:p w:rsidR="00000000" w:rsidRDefault="00C1164B">
      <w:pPr>
        <w:rPr>
          <w:rFonts w:cs="David"/>
          <w:sz w:val="24"/>
          <w:u w:val="single"/>
          <w:rtl/>
        </w:rPr>
      </w:pPr>
      <w:r>
        <w:rPr>
          <w:rFonts w:cs="David"/>
          <w:sz w:val="24"/>
          <w:u w:val="single"/>
          <w:rtl/>
        </w:rPr>
        <w:t>ישראל יניב</w:t>
      </w:r>
      <w:r>
        <w:rPr>
          <w:rFonts w:cs="David"/>
          <w:sz w:val="24"/>
          <w:u w:val="single"/>
          <w:rtl/>
        </w:rPr>
        <w:t>:</w:t>
      </w:r>
    </w:p>
    <w:p w:rsidR="00000000" w:rsidRDefault="00C1164B">
      <w:pPr>
        <w:rPr>
          <w:rFonts w:cs="David"/>
          <w:sz w:val="24"/>
          <w:rtl/>
        </w:rPr>
      </w:pPr>
    </w:p>
    <w:p w:rsidR="00000000" w:rsidRDefault="00C1164B">
      <w:pPr>
        <w:ind w:firstLine="567"/>
        <w:rPr>
          <w:rFonts w:cs="David"/>
          <w:sz w:val="24"/>
          <w:rtl/>
        </w:rPr>
      </w:pPr>
      <w:r>
        <w:rPr>
          <w:rFonts w:cs="David"/>
          <w:sz w:val="24"/>
          <w:rtl/>
        </w:rPr>
        <w:t>היה מחסן סיטונאי ומחסן קמעונאי.</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מה שהיה עד עכשיו זה מה שאנחנו מתכוונים שימשיך להיות.</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ישראל יניב:</w:t>
      </w:r>
    </w:p>
    <w:p w:rsidR="00000000" w:rsidRDefault="00C1164B">
      <w:pPr>
        <w:rPr>
          <w:rFonts w:cs="David"/>
          <w:sz w:val="24"/>
          <w:rtl/>
        </w:rPr>
      </w:pPr>
    </w:p>
    <w:p w:rsidR="00000000" w:rsidRDefault="00C1164B">
      <w:pPr>
        <w:ind w:firstLine="567"/>
        <w:rPr>
          <w:rFonts w:cs="David"/>
          <w:sz w:val="24"/>
          <w:rtl/>
        </w:rPr>
      </w:pPr>
      <w:r>
        <w:rPr>
          <w:rFonts w:cs="David"/>
          <w:sz w:val="24"/>
          <w:rtl/>
        </w:rPr>
        <w:t>אנשים קיבלו היתר לפי החוק הזה ופעלו לפי החוק הזה.</w:t>
      </w:r>
    </w:p>
    <w:p w:rsidR="00000000" w:rsidRDefault="00C1164B">
      <w:pPr>
        <w:rPr>
          <w:rFonts w:cs="David"/>
          <w:sz w:val="24"/>
          <w:rtl/>
        </w:rPr>
      </w:pPr>
    </w:p>
    <w:p w:rsidR="00000000" w:rsidRDefault="00C1164B">
      <w:pPr>
        <w:rPr>
          <w:rFonts w:cs="David"/>
          <w:sz w:val="24"/>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אם הם פעלו לפי החוק, זאת אומרת שהם לא איפשרו מכירה לציבור.</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C1164B">
      <w:pPr>
        <w:rPr>
          <w:rFonts w:cs="David"/>
          <w:sz w:val="24"/>
          <w:rtl/>
        </w:rPr>
      </w:pPr>
    </w:p>
    <w:p w:rsidR="00000000" w:rsidRDefault="00C1164B">
      <w:pPr>
        <w:ind w:firstLine="567"/>
        <w:rPr>
          <w:rFonts w:cs="David"/>
          <w:sz w:val="24"/>
          <w:rtl/>
        </w:rPr>
      </w:pPr>
      <w:r>
        <w:rPr>
          <w:rFonts w:cs="David"/>
          <w:sz w:val="24"/>
          <w:rtl/>
        </w:rPr>
        <w:t>אם אני אתרשם בהמשך שדרוש פרק זמן למעבר, אז..</w:t>
      </w:r>
    </w:p>
    <w:p w:rsidR="00000000" w:rsidRDefault="00C1164B">
      <w:pPr>
        <w:rPr>
          <w:rFonts w:cs="David"/>
          <w:sz w:val="24"/>
          <w:rtl/>
        </w:rPr>
      </w:pPr>
    </w:p>
    <w:p w:rsidR="00000000" w:rsidRDefault="00C1164B">
      <w:pPr>
        <w:rPr>
          <w:rFonts w:cs="David"/>
          <w:sz w:val="24"/>
          <w:u w:val="single"/>
          <w:rtl/>
        </w:rPr>
      </w:pPr>
      <w:r>
        <w:rPr>
          <w:rFonts w:cs="David"/>
          <w:sz w:val="24"/>
          <w:u w:val="single"/>
          <w:rtl/>
        </w:rPr>
        <w:t>חיים תמם:</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אין לנו התנגדות לתקנות, למעט העניין הזה שבמספר מקרים ביטלו את נושא הגז הטבעי ואת נושא הגפ"מ. </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חיים, אני ציינתי את זה. אם יתברר שאין תקנות רלוונטיות שמכסות את הנושא הזה, אנחנו</w:t>
      </w:r>
      <w:r>
        <w:rPr>
          <w:rFonts w:cs="David"/>
          <w:sz w:val="24"/>
          <w:rtl/>
        </w:rPr>
        <w:t xml:space="preserve"> נאלץ להחזיר חזרה את אותו פרק ג' שהשמטנו.</w:t>
      </w:r>
    </w:p>
    <w:p w:rsidR="00000000" w:rsidRDefault="00C1164B">
      <w:pPr>
        <w:rPr>
          <w:rFonts w:cs="David"/>
          <w:sz w:val="24"/>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מתי זה יתברר?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אפשר לברר את זה היום עם חגית.</w:t>
      </w:r>
    </w:p>
    <w:p w:rsidR="00000000" w:rsidRDefault="00C1164B">
      <w:pPr>
        <w:rPr>
          <w:rFonts w:cs="David"/>
          <w:sz w:val="24"/>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אם אתם מבקשים לא לבטל את פרק ג' אתם צריכים שהוועדה תאשר את זה, זה לא שאוטומטית אתם יכולים להוציא  או להכניס.</w:t>
      </w:r>
    </w:p>
    <w:p w:rsidR="00000000" w:rsidRDefault="00C1164B">
      <w:pPr>
        <w:rPr>
          <w:rFonts w:cs="David"/>
          <w:sz w:val="24"/>
          <w:rtl/>
        </w:rPr>
      </w:pPr>
    </w:p>
    <w:p w:rsidR="00000000" w:rsidRDefault="00C1164B">
      <w:pPr>
        <w:rPr>
          <w:rFonts w:cs="David"/>
          <w:sz w:val="24"/>
          <w:u w:val="single"/>
          <w:rtl/>
        </w:rPr>
      </w:pPr>
      <w:r>
        <w:rPr>
          <w:rFonts w:cs="David"/>
          <w:sz w:val="24"/>
          <w:u w:val="single"/>
          <w:rtl/>
        </w:rPr>
        <w:t>חגית אייזנמן:</w:t>
      </w:r>
    </w:p>
    <w:p w:rsidR="00000000" w:rsidRDefault="00C1164B">
      <w:pPr>
        <w:rPr>
          <w:rFonts w:cs="David"/>
          <w:sz w:val="24"/>
          <w:rtl/>
        </w:rPr>
      </w:pPr>
    </w:p>
    <w:p w:rsidR="00000000" w:rsidRDefault="00C1164B">
      <w:pPr>
        <w:ind w:firstLine="567"/>
        <w:rPr>
          <w:rFonts w:cs="David"/>
          <w:sz w:val="24"/>
          <w:rtl/>
        </w:rPr>
      </w:pPr>
      <w:r>
        <w:rPr>
          <w:rFonts w:cs="David"/>
          <w:sz w:val="24"/>
          <w:rtl/>
        </w:rPr>
        <w:t>אני</w:t>
      </w:r>
      <w:r>
        <w:rPr>
          <w:rFonts w:cs="David"/>
          <w:sz w:val="24"/>
          <w:rtl/>
        </w:rPr>
        <w:t xml:space="preserve"> מציעה להשאיר את פרק ג' כמושמט, ושהוא ייכנס לתוקף רק בעוד שנה. </w:t>
      </w:r>
    </w:p>
    <w:p w:rsidR="00000000" w:rsidRDefault="00C1164B">
      <w:pPr>
        <w:rPr>
          <w:rFonts w:cs="David"/>
          <w:sz w:val="24"/>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אני מציעה לא לבטל את זה אם אין עדיין תקנות בתוקף שמכסות את הנושא שמדובר עליו.  כשיהיו תקנות בתוקף אנחנו נבטל את הפרק הזה.</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בורסי:</w:t>
      </w:r>
    </w:p>
    <w:p w:rsidR="00000000" w:rsidRDefault="00C1164B">
      <w:pPr>
        <w:rPr>
          <w:rFonts w:cs="David"/>
          <w:sz w:val="24"/>
          <w:rtl/>
        </w:rPr>
      </w:pPr>
    </w:p>
    <w:p w:rsidR="00000000" w:rsidRDefault="00C1164B">
      <w:pPr>
        <w:ind w:firstLine="567"/>
        <w:rPr>
          <w:rFonts w:cs="David"/>
          <w:sz w:val="24"/>
          <w:rtl/>
        </w:rPr>
      </w:pPr>
      <w:r>
        <w:rPr>
          <w:rFonts w:cs="David"/>
          <w:sz w:val="24"/>
          <w:rtl/>
        </w:rPr>
        <w:t>בשנה האחרונה אירעו 4 אירועים שבהם היו מעור</w:t>
      </w:r>
      <w:r>
        <w:rPr>
          <w:rFonts w:cs="David"/>
          <w:sz w:val="24"/>
          <w:rtl/>
        </w:rPr>
        <w:t>בות מכליות סולר וגז. במקרה אחד נהרגו שני מפעילים, במקרה אחר צוותי הכיבוי טיפלו בהתהפכות משאית גז בכביש 5.  בפי גלילות היה מקרה אחד של מכלית סולר, ובעטרות היו 4 מקרים של מכליות לעומת 0 מקרים לגבי מחסני נפט קמעונאים. אני מתריע שהולך להיות אסון, כי בכבישי האר</w:t>
      </w:r>
      <w:r>
        <w:rPr>
          <w:rFonts w:cs="David"/>
          <w:sz w:val="24"/>
          <w:rtl/>
        </w:rPr>
        <w:t>ץ ינועו אלפי מכליות. התקנות מציעות להעביר את הקיבולת לתוך המכליות. אין יותר משמעות למחסני נפט קמעונאים.</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תקנות רישוי עסקים </w:t>
      </w:r>
      <w:r>
        <w:rPr>
          <w:rFonts w:cs="David"/>
        </w:rPr>
        <w:t xml:space="preserve"> </w:t>
      </w:r>
      <w:r>
        <w:rPr>
          <w:rFonts w:cs="David"/>
          <w:sz w:val="24"/>
          <w:rtl/>
        </w:rPr>
        <w:t xml:space="preserve">(אחסנת נפט) (תיקון), התשס"ה-2004. בתוקף סמכותי לפי סעיף 11א לחוק רישוי עסקים, התשכ"ח-1968 וסעיף 173 לפקודת הבטיחות </w:t>
      </w:r>
      <w:r>
        <w:rPr>
          <w:rFonts w:cs="David"/>
          <w:sz w:val="24"/>
          <w:rtl/>
        </w:rPr>
        <w:t>בעבודה (נוסח חדש), התש"ל - 1970, בהסכמת שר התשתיות הלאומיות, ובאישור ועדת הכלכלה של הכנסת לפי סעיף 21א לחוק יסוד: הכנסת וסעיף 2(ב) לחוק העונשין, התשל"ז-1977, אי מתקין תקנות אלה:  הוספת שם 1. בתקנת רישוי עסקים (אחסנת נפט), התשל"ז-1976 (להלן - התקנות העיקריו</w:t>
      </w:r>
      <w:r>
        <w:rPr>
          <w:rFonts w:cs="David"/>
          <w:sz w:val="24"/>
          <w:rtl/>
        </w:rPr>
        <w:t>ת), בראשן יבוא השם "תקנות רישוי עסקים (אחסנת נפט), התשל"ז-1976.</w:t>
      </w:r>
    </w:p>
    <w:p w:rsidR="00000000" w:rsidRDefault="00C1164B">
      <w:pPr>
        <w:ind w:firstLine="567"/>
        <w:rPr>
          <w:rFonts w:cs="David"/>
          <w:sz w:val="24"/>
          <w:rtl/>
        </w:rPr>
      </w:pPr>
    </w:p>
    <w:p w:rsidR="00000000" w:rsidRDefault="00C1164B">
      <w:pPr>
        <w:rPr>
          <w:rFonts w:cs="David"/>
          <w:sz w:val="24"/>
          <w:rtl/>
        </w:rPr>
      </w:pPr>
      <w:r>
        <w:rPr>
          <w:rFonts w:cs="David"/>
          <w:sz w:val="24"/>
          <w:u w:val="single"/>
          <w:rtl/>
        </w:rPr>
        <w:t>שלום שמחון:</w:t>
      </w:r>
    </w:p>
    <w:p w:rsidR="00000000" w:rsidRDefault="00C1164B">
      <w:pPr>
        <w:rPr>
          <w:rFonts w:cs="David"/>
          <w:sz w:val="24"/>
          <w:rtl/>
        </w:rPr>
      </w:pPr>
    </w:p>
    <w:p w:rsidR="00000000" w:rsidRDefault="00C1164B">
      <w:pPr>
        <w:rPr>
          <w:rFonts w:cs="David"/>
          <w:sz w:val="24"/>
          <w:rtl/>
        </w:rPr>
      </w:pPr>
      <w:r>
        <w:rPr>
          <w:rFonts w:cs="David"/>
          <w:sz w:val="24"/>
          <w:rtl/>
        </w:rPr>
        <w:tab/>
        <w:t>1 מאושר.</w:t>
      </w:r>
    </w:p>
    <w:p w:rsidR="00000000" w:rsidRDefault="00C1164B">
      <w:pPr>
        <w:rPr>
          <w:rFonts w:cs="David"/>
          <w:sz w:val="24"/>
          <w:rtl/>
        </w:rPr>
      </w:pPr>
    </w:p>
    <w:p w:rsidR="00000000" w:rsidRDefault="00C1164B">
      <w:pPr>
        <w:rPr>
          <w:rFonts w:cs="David"/>
          <w:sz w:val="24"/>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תיקון תקנה 1 2. בתקנה 1 לתקנות העיקריות – (1) אחרי ההגדרה "אש גלויה" יבוא: "בעל מתיקן" – כל אחד מאלה (1) בעל רישיון העסק או מבקש הרישיון, לפי העניין; (</w:t>
      </w:r>
      <w:r>
        <w:rPr>
          <w:rFonts w:cs="David"/>
          <w:sz w:val="24"/>
          <w:rtl/>
        </w:rPr>
        <w:t>2) אדם שבהשגחתו, בפיקוחו או בהנהלתו פועל העסק; (3) הבעל הרשום או המחזיק בנכס שבו מצוי העסק; (2) בהגדרה "בריכת איסוף", במקום "בריכת איסוף" יבוא "מאצרה"; (3) בהגדרת "גדר", במקום "250 ס"מ" יבוא "2.5 מטרים"; (4) בהגדרת "גדר רשת צפופה"" במקום 180 ס"מ" יבוא "1.8</w:t>
      </w:r>
      <w:r>
        <w:rPr>
          <w:rFonts w:cs="David"/>
          <w:sz w:val="24"/>
          <w:rtl/>
        </w:rPr>
        <w:t xml:space="preserve"> מטר" ובמקום "0 ס"מ" יבוא "0.6 מטר"; (5) במקום הגדרת "הרשות למתן רשיונות יבוא: "רשות הרישוי" – כמשמעותה בחוק;"</w:t>
      </w:r>
    </w:p>
    <w:p w:rsidR="00000000" w:rsidRDefault="00C1164B">
      <w:pPr>
        <w:rPr>
          <w:rFonts w:cs="David"/>
          <w:sz w:val="24"/>
          <w:rtl/>
        </w:rPr>
      </w:pPr>
    </w:p>
    <w:p w:rsidR="00000000" w:rsidRDefault="00C1164B">
      <w:pPr>
        <w:rPr>
          <w:rFonts w:cs="David"/>
          <w:sz w:val="24"/>
          <w:u w:val="single"/>
          <w:rtl/>
        </w:rPr>
      </w:pPr>
      <w:r>
        <w:rPr>
          <w:rFonts w:cs="David"/>
          <w:sz w:val="24"/>
          <w:u w:val="single"/>
          <w:rtl/>
        </w:rPr>
        <w:t>ברוך ובר:</w:t>
      </w:r>
    </w:p>
    <w:p w:rsidR="00000000" w:rsidRDefault="00C1164B">
      <w:pPr>
        <w:rPr>
          <w:rFonts w:cs="David"/>
          <w:sz w:val="24"/>
          <w:rtl/>
        </w:rPr>
      </w:pPr>
    </w:p>
    <w:p w:rsidR="00000000" w:rsidRDefault="00C1164B">
      <w:pPr>
        <w:ind w:firstLine="567"/>
        <w:rPr>
          <w:rFonts w:cs="David"/>
          <w:sz w:val="24"/>
          <w:rtl/>
        </w:rPr>
      </w:pPr>
      <w:r>
        <w:rPr>
          <w:rFonts w:cs="David"/>
          <w:sz w:val="24"/>
          <w:rtl/>
        </w:rPr>
        <w:t>אנחנו חושבים שמן הראוי להוסיף להגדרת מאצרה את המילים "שהיא בעלת קרקעית אטומה לחלקו".</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r>
        <w:rPr>
          <w:rFonts w:cs="David"/>
          <w:sz w:val="24"/>
          <w:rtl/>
        </w:rPr>
        <w:t xml:space="preserve"> </w:t>
      </w:r>
    </w:p>
    <w:p w:rsidR="00000000" w:rsidRDefault="00C1164B">
      <w:pPr>
        <w:ind w:firstLine="567"/>
        <w:rPr>
          <w:rFonts w:cs="David"/>
          <w:sz w:val="24"/>
          <w:rtl/>
        </w:rPr>
      </w:pPr>
      <w:r>
        <w:rPr>
          <w:rFonts w:cs="David"/>
          <w:sz w:val="24"/>
          <w:rtl/>
        </w:rPr>
        <w:t>אנחנו לא מקבלים את זה.</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w:t>
      </w:r>
      <w:r>
        <w:rPr>
          <w:rFonts w:cs="David"/>
          <w:sz w:val="24"/>
          <w:u w:val="single"/>
          <w:rtl/>
        </w:rPr>
        <w:t>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(6) בהגדרת "חוות מיכלים", במקום "להחסנת"  יבוא "לאחסנת"; במקום "קילו- ליטר" (להן – ק"ל)" יבוא "מטר מעוקב (להלן – מ"ק")"; (7) הגדרת "חוות מכלי גפ"מ" – תימחק;</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פיסקאות (1) –(6) מאושרות. פיסקה (7) לא מאושרת.</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אנחנ</w:t>
      </w:r>
      <w:r>
        <w:rPr>
          <w:rFonts w:cs="David"/>
          <w:sz w:val="24"/>
          <w:rtl/>
        </w:rPr>
        <w:t xml:space="preserve">ו כתבנו פה שזה יהיה בהסכמת שר התשתיות הלאומיות. מאחר ואין עניין של גז בכל יתר התיקונים למעט השמטת אותן הוראות, אני מבקשת למחוק את המילים "בהסכמת שר התשתיות הלאומיות". </w:t>
      </w:r>
    </w:p>
    <w:p w:rsidR="00000000" w:rsidRDefault="00C1164B">
      <w:pPr>
        <w:ind w:firstLine="567"/>
        <w:rPr>
          <w:rFonts w:cs="David"/>
          <w:sz w:val="24"/>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המילים "בהסכמת שר התשתיות" נמחקות.</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(8) במקום הגדרת "מחס</w:t>
      </w:r>
      <w:r>
        <w:rPr>
          <w:rFonts w:cs="David"/>
          <w:sz w:val="24"/>
          <w:rtl/>
        </w:rPr>
        <w:t>ן קמעוני" יבוא: "מחסן סיטוני" - אתר שבו מאחסנים נפט סוג ג' בכמות שאינה עולה על 50 מ"ק לשם מכירה לקמעונאים במכליות; "מכלית" – כלי רכב להובלת מוצרי נפט";</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בורסי:</w:t>
      </w:r>
    </w:p>
    <w:p w:rsidR="00000000" w:rsidRDefault="00C1164B">
      <w:pPr>
        <w:rPr>
          <w:rFonts w:cs="David"/>
          <w:sz w:val="24"/>
          <w:rtl/>
        </w:rPr>
      </w:pPr>
    </w:p>
    <w:p w:rsidR="00000000" w:rsidRDefault="00C1164B">
      <w:pPr>
        <w:ind w:firstLine="567"/>
        <w:rPr>
          <w:rFonts w:cs="David"/>
          <w:sz w:val="24"/>
          <w:rtl/>
        </w:rPr>
      </w:pPr>
      <w:r>
        <w:rPr>
          <w:rFonts w:cs="David"/>
          <w:sz w:val="24"/>
          <w:rtl/>
        </w:rPr>
        <w:t>אני רוצה להציג בפניכם מסמך שחתום עליו פיטר מגנוס, מפקח עבודה ראשי. אנחנו מדברים על בטיחות</w:t>
      </w:r>
      <w:r>
        <w:rPr>
          <w:rFonts w:cs="David"/>
          <w:sz w:val="24"/>
          <w:rtl/>
        </w:rPr>
        <w:t>. המתקן הזה בטוח ברמה של תחנת תדלוק פנימית שמוכרת גם בנזין . כולנו יודעים את ההבדל בין בנזין לסולר. מחסני הנפט הקמעונאים מוכרים רק סולר, שדרגת הנפיצות שלו נמוכה בעשרות מונים מבנזין.  לדעתי לא צריך בכלל לתקן את הסעיף כי הסעיף ברור. מה אומר הסעיף הקיים? מחסן</w:t>
      </w:r>
      <w:r>
        <w:rPr>
          <w:rFonts w:cs="David"/>
          <w:sz w:val="24"/>
          <w:rtl/>
        </w:rPr>
        <w:t xml:space="preserve"> קמעוני – אתר שבו מאחסנים נפט סוג ב' או סוג ג', קרי סולר, בכמות שאינה עולה על 50 ק"ל לשם מכירה. אפשר לצמצם את הסעיף באופן כזה שיהיה כתוב "לשם מכירה לארגונים וללקוחות מוסדיים מוגדרים באמצעות מתקן הפעלה מיוחד". </w:t>
      </w:r>
    </w:p>
    <w:p w:rsidR="00000000" w:rsidRDefault="00C1164B">
      <w:pPr>
        <w:rPr>
          <w:rFonts w:cs="David"/>
          <w:sz w:val="24"/>
          <w:rtl/>
        </w:rPr>
      </w:pPr>
    </w:p>
    <w:p w:rsidR="00000000" w:rsidRDefault="00C1164B">
      <w:pPr>
        <w:rPr>
          <w:rFonts w:cs="David"/>
          <w:sz w:val="24"/>
          <w:rtl/>
        </w:rPr>
      </w:pPr>
      <w:r>
        <w:rPr>
          <w:rFonts w:cs="David"/>
          <w:sz w:val="24"/>
          <w:u w:val="single"/>
          <w:rtl/>
        </w:rPr>
        <w:t>ליאורה עופרי:</w:t>
      </w:r>
    </w:p>
    <w:p w:rsidR="00000000" w:rsidRDefault="00C1164B">
      <w:pPr>
        <w:rPr>
          <w:rFonts w:cs="David"/>
          <w:sz w:val="24"/>
          <w:rtl/>
        </w:rPr>
      </w:pPr>
      <w:r>
        <w:rPr>
          <w:rFonts w:cs="David"/>
          <w:sz w:val="24"/>
          <w:rtl/>
        </w:rPr>
        <w:tab/>
      </w:r>
    </w:p>
    <w:p w:rsidR="00000000" w:rsidRDefault="00C1164B">
      <w:pPr>
        <w:rPr>
          <w:rFonts w:cs="David"/>
          <w:sz w:val="24"/>
          <w:rtl/>
        </w:rPr>
      </w:pPr>
      <w:r>
        <w:rPr>
          <w:rFonts w:cs="David"/>
          <w:sz w:val="24"/>
          <w:rtl/>
        </w:rPr>
        <w:tab/>
        <w:t>אנחנו לא מסכימים.</w:t>
      </w:r>
    </w:p>
    <w:p w:rsidR="00000000" w:rsidRDefault="00C1164B">
      <w:pPr>
        <w:rPr>
          <w:rFonts w:cs="David"/>
          <w:sz w:val="24"/>
          <w:rtl/>
        </w:rPr>
      </w:pPr>
    </w:p>
    <w:p w:rsidR="00000000" w:rsidRDefault="00C1164B">
      <w:pPr>
        <w:rPr>
          <w:rFonts w:cs="David"/>
          <w:sz w:val="24"/>
          <w:u w:val="single"/>
          <w:rtl/>
        </w:rPr>
      </w:pPr>
      <w:r>
        <w:rPr>
          <w:rFonts w:cs="David"/>
          <w:sz w:val="24"/>
          <w:u w:val="single"/>
          <w:rtl/>
        </w:rPr>
        <w:t>חגית אייז</w:t>
      </w:r>
      <w:r>
        <w:rPr>
          <w:rFonts w:cs="David"/>
          <w:sz w:val="24"/>
          <w:u w:val="single"/>
          <w:rtl/>
        </w:rPr>
        <w:t>נמן:</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אנחנו לאורך כל השנים טוענים שלמחסן קמעונאי, כמו שמוגדר כיום בתקנות,  אסור  למכור דלק בצורה של תדלוק. </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זאת אומרת שאת מתנגדת לתיקון שהוא מציע?</w:t>
      </w:r>
    </w:p>
    <w:p w:rsidR="00000000" w:rsidRDefault="00C1164B">
      <w:pPr>
        <w:rPr>
          <w:rFonts w:cs="David"/>
          <w:sz w:val="24"/>
          <w:rtl/>
        </w:rPr>
      </w:pPr>
    </w:p>
    <w:p w:rsidR="00000000" w:rsidRDefault="00C1164B">
      <w:pPr>
        <w:rPr>
          <w:rFonts w:cs="David"/>
          <w:sz w:val="24"/>
          <w:rtl/>
        </w:rPr>
      </w:pPr>
      <w:r>
        <w:rPr>
          <w:rFonts w:cs="David"/>
          <w:sz w:val="24"/>
          <w:u w:val="single"/>
          <w:rtl/>
        </w:rPr>
        <w:t>חגית אייזנמן:</w:t>
      </w:r>
    </w:p>
    <w:p w:rsidR="00000000" w:rsidRDefault="00C1164B">
      <w:pPr>
        <w:rPr>
          <w:rFonts w:cs="David"/>
          <w:sz w:val="24"/>
          <w:rtl/>
        </w:rPr>
      </w:pPr>
    </w:p>
    <w:p w:rsidR="00000000" w:rsidRDefault="00C1164B">
      <w:pPr>
        <w:rPr>
          <w:rFonts w:cs="David"/>
          <w:sz w:val="24"/>
          <w:rtl/>
        </w:rPr>
      </w:pPr>
      <w:r>
        <w:rPr>
          <w:rFonts w:cs="David"/>
          <w:sz w:val="24"/>
          <w:rtl/>
        </w:rPr>
        <w:tab/>
        <w:t>כן.</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בורסי:</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מדוע לא לאסור לחלוטין אספקה ומכירה במכלים? </w:t>
      </w:r>
    </w:p>
    <w:p w:rsidR="00000000" w:rsidRDefault="00C1164B">
      <w:pPr>
        <w:rPr>
          <w:rFonts w:cs="David"/>
          <w:sz w:val="24"/>
          <w:rtl/>
        </w:rPr>
      </w:pPr>
    </w:p>
    <w:p w:rsidR="00000000" w:rsidRDefault="00C1164B">
      <w:pPr>
        <w:rPr>
          <w:rFonts w:cs="David"/>
          <w:sz w:val="24"/>
          <w:rtl/>
        </w:rPr>
      </w:pPr>
      <w:r>
        <w:rPr>
          <w:rFonts w:cs="David"/>
          <w:sz w:val="24"/>
          <w:u w:val="single"/>
          <w:rtl/>
        </w:rPr>
        <w:t>היו"ר של</w:t>
      </w:r>
      <w:r>
        <w:rPr>
          <w:rFonts w:cs="David"/>
          <w:sz w:val="24"/>
          <w:u w:val="single"/>
          <w:rtl/>
        </w:rPr>
        <w:t>ום שמחון:</w:t>
      </w:r>
    </w:p>
    <w:p w:rsidR="00000000" w:rsidRDefault="00C1164B">
      <w:pPr>
        <w:rPr>
          <w:rFonts w:cs="David"/>
          <w:sz w:val="24"/>
          <w:rtl/>
        </w:rPr>
      </w:pPr>
    </w:p>
    <w:p w:rsidR="00000000" w:rsidRDefault="00C1164B">
      <w:pPr>
        <w:rPr>
          <w:rFonts w:cs="David"/>
          <w:sz w:val="24"/>
          <w:rtl/>
        </w:rPr>
      </w:pPr>
      <w:r>
        <w:rPr>
          <w:rFonts w:cs="David"/>
          <w:sz w:val="24"/>
          <w:rtl/>
        </w:rPr>
        <w:tab/>
        <w:t>על (8) נקיים הצבעה בעוד חצי שעה.</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(9) בהגדרת "מכל גפ"מ", אחרי "הישראלי" יבוא "ת"י 158 חלק 1 - מיתקנים לגזים פחממניים מעובים (גפ"מ): מאגרים".</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(9) מאושר.</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(10|) במקום הגדרת "מכל נפט" יבוא: "מכל</w:t>
      </w:r>
      <w:r>
        <w:rPr>
          <w:rFonts w:cs="David"/>
          <w:sz w:val="24"/>
          <w:rtl/>
        </w:rPr>
        <w:t xml:space="preserve"> נפט" - כלי קיבול לנפט נוזלי המתאים לתקנים הישראלי ת"י 4468 חלקים 1 ו-2 מכלי דלק מרותכים מפלדה, ת"י 4571 חלק 1 מכלי דלק תת-קרקעיים בעלי דופן כפולה: ייצור והנגה קתודית, לפי העניין או תקן אחר שאישר מפקח העבודה הראשי;"</w:t>
      </w:r>
    </w:p>
    <w:p w:rsidR="00000000" w:rsidRDefault="00C1164B">
      <w:pPr>
        <w:rPr>
          <w:rFonts w:cs="David"/>
          <w:sz w:val="24"/>
          <w:rtl/>
        </w:rPr>
      </w:pPr>
    </w:p>
    <w:p w:rsidR="00000000" w:rsidRDefault="00C1164B">
      <w:pPr>
        <w:rPr>
          <w:rFonts w:cs="David"/>
          <w:sz w:val="24"/>
          <w:u w:val="single"/>
          <w:rtl/>
        </w:rPr>
      </w:pPr>
      <w:r>
        <w:rPr>
          <w:rFonts w:cs="David"/>
          <w:sz w:val="24"/>
          <w:u w:val="single"/>
          <w:rtl/>
        </w:rPr>
        <w:t>ברוך ובר:</w:t>
      </w:r>
    </w:p>
    <w:p w:rsidR="00000000" w:rsidRDefault="00C1164B">
      <w:pPr>
        <w:rPr>
          <w:rFonts w:cs="David"/>
          <w:sz w:val="24"/>
          <w:rtl/>
        </w:rPr>
      </w:pPr>
    </w:p>
    <w:p w:rsidR="00000000" w:rsidRDefault="00C1164B">
      <w:pPr>
        <w:ind w:firstLine="567"/>
        <w:rPr>
          <w:rFonts w:cs="David"/>
          <w:sz w:val="24"/>
          <w:rtl/>
        </w:rPr>
      </w:pPr>
      <w:r>
        <w:rPr>
          <w:rFonts w:cs="David"/>
          <w:sz w:val="24"/>
          <w:rtl/>
        </w:rPr>
        <w:t>תקנות המים מעניקות סמכות מקב</w:t>
      </w:r>
      <w:r>
        <w:rPr>
          <w:rFonts w:cs="David"/>
          <w:sz w:val="24"/>
          <w:rtl/>
        </w:rPr>
        <w:t xml:space="preserve">ילה לגורמים במשרד לאיכות הסביבה. לא ראיתי כל ניסיון לעשות סינכרוניזציה בין הסמכויות המקבילות.  </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גם המשרד לאיכות הסביבה הוא בגדר נותן אישור לתחנות דלק לפי הצו. אם הן לא עומדות בתקנות המים לא יתנו להן אישור. אנחנו לא סותרים פה אחד את השני. </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(10)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(11) במקום הגדרת "מפקח ראשי" יבוא "מפקח עבודה", "מפקח עבודה אזורי" ו"מפקח העבודה הראשי" – כמשמעותם בחוק ארגון הפיקוח על העבודה, התשי"ד-1954;"</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(11) מאושר.</w:t>
      </w: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(12) בהגדרת "מיתקן</w:t>
      </w:r>
      <w:r>
        <w:rPr>
          <w:rFonts w:cs="David"/>
          <w:sz w:val="24"/>
          <w:rtl/>
        </w:rPr>
        <w:t>",  בסופה, במקום "קמעוני" יבוא "סיטוני"; (13) בהגדרת נפט סוג  ב'", במקום "65 מעלות" יבוא "55  מעלות"; (14) בהגדרת "נפט סוג ג'" במקום "65 ומעלות" יבוא 55 מעלות";</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12 עד 14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(15) אחרי הגדרת "נפט סוג ג'" יבוא:  "נקודת </w:t>
      </w:r>
      <w:r>
        <w:rPr>
          <w:rFonts w:cs="David"/>
          <w:sz w:val="24"/>
          <w:rtl/>
        </w:rPr>
        <w:t>סיכון" - כל אחד מאלה: (1) פתחי יציאה של שסתומי שחרור לחץ, אוורור וניקוז המורכבים על מכל או צינור; (2) שסתומים מוברגים או אורגנים למיניהם המורכבים על מכלים או צינורות; (3) מדי מפלס גובה, נפח או לחץ המורכבים על מכל או צינור; (4) משאבות, מדחסי גז ומכלי ניקוז,</w:t>
      </w:r>
      <w:r>
        <w:rPr>
          <w:rFonts w:cs="David"/>
          <w:sz w:val="24"/>
          <w:rtl/>
        </w:rPr>
        <w:t xml:space="preserve"> למעט פתחי יציאה של שסתומי שחרור לחץ, אוורור, מדי גובה, נפח ולחץ המצויידים בנחיר עוצר של 2 מ"מ, וכן משאבות, מדחסי גז ומכלי ניקוז המהוות חלק ממתקן מילוי או פריקה של מכליות וקרונות"; </w:t>
      </w:r>
    </w:p>
    <w:p w:rsidR="00000000" w:rsidRDefault="00C1164B">
      <w:pPr>
        <w:rPr>
          <w:rFonts w:cs="David"/>
          <w:sz w:val="24"/>
          <w:rtl/>
        </w:rPr>
      </w:pPr>
    </w:p>
    <w:p w:rsidR="00000000" w:rsidRDefault="00C1164B">
      <w:pPr>
        <w:rPr>
          <w:rFonts w:cs="David"/>
          <w:sz w:val="24"/>
          <w:u w:val="single"/>
          <w:rtl/>
        </w:rPr>
      </w:pPr>
      <w:r>
        <w:rPr>
          <w:rFonts w:cs="David"/>
          <w:sz w:val="24"/>
          <w:u w:val="single"/>
          <w:rtl/>
        </w:rPr>
        <w:t>שלמה שריג:</w:t>
      </w:r>
    </w:p>
    <w:p w:rsidR="00000000" w:rsidRDefault="00C1164B">
      <w:pPr>
        <w:rPr>
          <w:rFonts w:cs="David"/>
          <w:sz w:val="24"/>
          <w:rtl/>
        </w:rPr>
      </w:pPr>
    </w:p>
    <w:p w:rsidR="00000000" w:rsidRDefault="00C1164B">
      <w:pPr>
        <w:ind w:firstLine="567"/>
        <w:rPr>
          <w:rFonts w:cs="David"/>
          <w:sz w:val="24"/>
          <w:rtl/>
        </w:rPr>
      </w:pPr>
      <w:r>
        <w:rPr>
          <w:rFonts w:cs="David"/>
          <w:sz w:val="24"/>
          <w:rtl/>
        </w:rPr>
        <w:t>בדרך כלל ברז או מגוף הם לא נקודת סיכון. נקודת סיכון יכולה להי</w:t>
      </w:r>
      <w:r>
        <w:rPr>
          <w:rFonts w:cs="David"/>
          <w:sz w:val="24"/>
          <w:rtl/>
        </w:rPr>
        <w:t xml:space="preserve">ות נקודה שלא נשלטת על ידי אדם. ברז סגור לא מהווה נקודת סיכון. זאת הגדרה כוללת. אין הבדל בין ברז סגור למכל עצמו. </w:t>
      </w:r>
    </w:p>
    <w:p w:rsidR="00000000" w:rsidRDefault="00C1164B">
      <w:pPr>
        <w:rPr>
          <w:rFonts w:cs="David"/>
          <w:sz w:val="24"/>
          <w:rtl/>
        </w:rPr>
      </w:pPr>
    </w:p>
    <w:p w:rsidR="00000000" w:rsidRDefault="00C1164B">
      <w:pPr>
        <w:rPr>
          <w:rFonts w:cs="David"/>
          <w:sz w:val="24"/>
          <w:u w:val="single"/>
          <w:rtl/>
        </w:rPr>
      </w:pPr>
      <w:r>
        <w:rPr>
          <w:rFonts w:cs="David"/>
          <w:sz w:val="24"/>
          <w:u w:val="single"/>
          <w:rtl/>
        </w:rPr>
        <w:t>פיטר מגנוס:</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אני חושב שהוא צריך להיות כלול בנקודת סיכון, כי בברז יכולה להיות דליפה. מוצדק לחשב את מרכיבי הבטיחות בהתאם לנקודות האלו. </w:t>
      </w:r>
    </w:p>
    <w:p w:rsidR="00000000" w:rsidRDefault="00C1164B">
      <w:pPr>
        <w:rPr>
          <w:rFonts w:cs="David"/>
          <w:sz w:val="24"/>
          <w:rtl/>
        </w:rPr>
      </w:pPr>
    </w:p>
    <w:p w:rsidR="00000000" w:rsidRDefault="00C1164B">
      <w:pPr>
        <w:rPr>
          <w:rFonts w:cs="David"/>
          <w:sz w:val="24"/>
          <w:u w:val="single"/>
          <w:rtl/>
        </w:rPr>
      </w:pPr>
      <w:r>
        <w:rPr>
          <w:rFonts w:cs="David"/>
          <w:sz w:val="24"/>
          <w:u w:val="single"/>
          <w:rtl/>
        </w:rPr>
        <w:t>שלמה שר</w:t>
      </w:r>
      <w:r>
        <w:rPr>
          <w:rFonts w:cs="David"/>
          <w:sz w:val="24"/>
          <w:u w:val="single"/>
          <w:rtl/>
        </w:rPr>
        <w:t>יג:</w:t>
      </w:r>
    </w:p>
    <w:p w:rsidR="00000000" w:rsidRDefault="00C1164B">
      <w:pPr>
        <w:rPr>
          <w:rFonts w:cs="David"/>
          <w:sz w:val="24"/>
          <w:rtl/>
        </w:rPr>
      </w:pPr>
    </w:p>
    <w:p w:rsidR="00000000" w:rsidRDefault="00C1164B">
      <w:pPr>
        <w:ind w:firstLine="567"/>
        <w:rPr>
          <w:rFonts w:cs="David"/>
          <w:sz w:val="24"/>
          <w:rtl/>
        </w:rPr>
      </w:pPr>
      <w:r>
        <w:rPr>
          <w:rFonts w:cs="David"/>
          <w:sz w:val="24"/>
          <w:rtl/>
        </w:rPr>
        <w:t>נקודת סיכון יכול להיות שסתום פריקת לחץ, פתח אוורור. למה מגוף סגור מהווה נקודת סיכון?</w:t>
      </w:r>
    </w:p>
    <w:p w:rsidR="00000000" w:rsidRDefault="00C1164B">
      <w:pPr>
        <w:rPr>
          <w:rFonts w:cs="David"/>
          <w:sz w:val="24"/>
          <w:rtl/>
        </w:rPr>
      </w:pPr>
    </w:p>
    <w:p w:rsidR="00000000" w:rsidRDefault="00C1164B">
      <w:pPr>
        <w:rPr>
          <w:rFonts w:cs="David"/>
          <w:sz w:val="24"/>
          <w:u w:val="single"/>
          <w:rtl/>
        </w:rPr>
      </w:pPr>
      <w:r>
        <w:rPr>
          <w:rFonts w:cs="David"/>
          <w:sz w:val="24"/>
          <w:u w:val="single"/>
          <w:rtl/>
        </w:rPr>
        <w:t>פיטר מגנוס:</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הוא בא כדי למנוע שימוש באש גלויה. </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קלמפנר:</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בתקנה הראשונה מדברים על פתח מכל ועל המקומות שבזמן התפעול הרגיל הם לא תמיד סגורים. </w:t>
      </w:r>
    </w:p>
    <w:p w:rsidR="00000000" w:rsidRDefault="00C1164B">
      <w:pPr>
        <w:rPr>
          <w:rFonts w:cs="David"/>
          <w:sz w:val="24"/>
          <w:rtl/>
        </w:rPr>
      </w:pPr>
    </w:p>
    <w:p w:rsidR="00000000" w:rsidRDefault="00C1164B">
      <w:pPr>
        <w:rPr>
          <w:rFonts w:cs="David"/>
          <w:sz w:val="24"/>
          <w:u w:val="single"/>
          <w:rtl/>
        </w:rPr>
      </w:pPr>
      <w:r>
        <w:rPr>
          <w:rFonts w:cs="David"/>
          <w:sz w:val="24"/>
          <w:u w:val="single"/>
          <w:rtl/>
        </w:rPr>
        <w:t>שמשון רוט:</w:t>
      </w:r>
    </w:p>
    <w:p w:rsidR="00000000" w:rsidRDefault="00C1164B">
      <w:pPr>
        <w:rPr>
          <w:rFonts w:cs="David"/>
          <w:sz w:val="24"/>
          <w:rtl/>
        </w:rPr>
      </w:pPr>
    </w:p>
    <w:p w:rsidR="00000000" w:rsidRDefault="00C1164B">
      <w:pPr>
        <w:ind w:firstLine="567"/>
        <w:rPr>
          <w:rFonts w:cs="David"/>
          <w:sz w:val="24"/>
          <w:rtl/>
        </w:rPr>
      </w:pPr>
      <w:r>
        <w:rPr>
          <w:rFonts w:cs="David"/>
          <w:sz w:val="24"/>
          <w:rtl/>
        </w:rPr>
        <w:t>אנחנו</w:t>
      </w:r>
      <w:r>
        <w:rPr>
          <w:rFonts w:cs="David"/>
          <w:sz w:val="24"/>
          <w:rtl/>
        </w:rPr>
        <w:t xml:space="preserve"> תומכים בעמדה שהציג פיטר. אנחנו מבקשים להוסיף גם נקודות שבהן מתבצע חיבור וניתוק של צנרת, שזה נקודות תדלוק. המיוחד בנקודות כאלו זה שהן דינאמיות מבחינת המיקום שלהן.  </w:t>
      </w:r>
    </w:p>
    <w:p w:rsidR="00000000" w:rsidRDefault="00C1164B">
      <w:pPr>
        <w:rPr>
          <w:rFonts w:cs="David"/>
          <w:sz w:val="24"/>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האם זה לא נכלל ממילא?</w:t>
      </w:r>
    </w:p>
    <w:p w:rsidR="00000000" w:rsidRDefault="00C1164B">
      <w:pPr>
        <w:rPr>
          <w:rFonts w:cs="David"/>
          <w:sz w:val="24"/>
          <w:rtl/>
        </w:rPr>
      </w:pPr>
    </w:p>
    <w:p w:rsidR="00000000" w:rsidRDefault="00C1164B">
      <w:pPr>
        <w:rPr>
          <w:rFonts w:cs="David"/>
          <w:sz w:val="24"/>
          <w:u w:val="single"/>
          <w:rtl/>
        </w:rPr>
      </w:pPr>
      <w:r>
        <w:rPr>
          <w:rFonts w:cs="David"/>
          <w:sz w:val="24"/>
          <w:u w:val="single"/>
          <w:rtl/>
        </w:rPr>
        <w:t>פיטר מגנוס:</w:t>
      </w:r>
    </w:p>
    <w:p w:rsidR="00000000" w:rsidRDefault="00C1164B">
      <w:pPr>
        <w:rPr>
          <w:rFonts w:cs="David"/>
          <w:sz w:val="24"/>
          <w:rtl/>
        </w:rPr>
      </w:pPr>
    </w:p>
    <w:p w:rsidR="00000000" w:rsidRDefault="00C1164B">
      <w:pPr>
        <w:ind w:firstLine="567"/>
        <w:rPr>
          <w:rFonts w:cs="David"/>
          <w:sz w:val="24"/>
          <w:rtl/>
        </w:rPr>
      </w:pPr>
      <w:r>
        <w:rPr>
          <w:rFonts w:cs="David"/>
          <w:sz w:val="24"/>
          <w:rtl/>
        </w:rPr>
        <w:t>אפשר להוסיף אם רוצים להבליט את זה עוד יותר</w:t>
      </w:r>
      <w:r>
        <w:rPr>
          <w:rFonts w:cs="David"/>
          <w:sz w:val="24"/>
          <w:rtl/>
        </w:rPr>
        <w:t>.</w:t>
      </w:r>
    </w:p>
    <w:p w:rsidR="00000000" w:rsidRDefault="00C1164B">
      <w:pPr>
        <w:rPr>
          <w:rFonts w:cs="David"/>
          <w:sz w:val="24"/>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בפסקה (2) ייכתב כך: "שסתומים מוברגים או אוגנים למיניהם המורכבים על מכלים או צינורות וכן נקודות אחרות שבהן מתבצע חיבור או ניתוק של הצינורות". </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פסקה (15) מאושרת.</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(16) בהגדרות "תחנת תדלוק פנימית" ו"תחנת תדלו</w:t>
      </w:r>
      <w:r>
        <w:rPr>
          <w:rFonts w:cs="David"/>
          <w:sz w:val="24"/>
          <w:rtl/>
        </w:rPr>
        <w:t xml:space="preserve">ק ציבורית", במקום ק"ל" יבוא "מ"ק". </w:t>
      </w:r>
    </w:p>
    <w:p w:rsidR="00000000" w:rsidRDefault="00C1164B">
      <w:pPr>
        <w:ind w:firstLine="567"/>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(16) מאושר.</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u w:val="single"/>
          <w:rtl/>
        </w:rPr>
      </w:pPr>
    </w:p>
    <w:p w:rsidR="00000000" w:rsidRDefault="00C1164B">
      <w:pPr>
        <w:ind w:firstLine="567"/>
        <w:rPr>
          <w:rFonts w:cs="David"/>
          <w:sz w:val="24"/>
          <w:rtl/>
        </w:rPr>
      </w:pPr>
      <w:r>
        <w:rPr>
          <w:rFonts w:cs="David"/>
          <w:sz w:val="24"/>
          <w:rtl/>
        </w:rPr>
        <w:t>תיקון תקנה 2 3. בתקנה 2 לתקנות העיקריות - (1) האמור בה יסומן (א), ובמקום "בכמות של", יבוא "במכל או במכלים שקיבולם", במקום "או של פחות" יבוא "או פחות", ובסופו יבוא "ובלב</w:t>
      </w:r>
      <w:r>
        <w:rPr>
          <w:rFonts w:cs="David"/>
          <w:sz w:val="24"/>
          <w:rtl/>
        </w:rPr>
        <w:t>ד שקיבולם הכולל לא יעלה על הכמויות האמורות". (2) אחרי תקנת משנה (א) יבוא: "(ב) תקנות אלה יחולו על אחסנת נפט בתחנת תדלוק פנימית או ציבורית גם בכמות הפחותה מזו המפורטת בתקנת משנה (א)."</w:t>
      </w:r>
    </w:p>
    <w:p w:rsidR="00000000" w:rsidRDefault="00C1164B">
      <w:pPr>
        <w:rPr>
          <w:rFonts w:cs="David"/>
          <w:sz w:val="24"/>
          <w:rtl/>
        </w:rPr>
      </w:pPr>
    </w:p>
    <w:p w:rsidR="00000000" w:rsidRDefault="00C1164B">
      <w:pPr>
        <w:rPr>
          <w:rFonts w:cs="David"/>
          <w:sz w:val="24"/>
          <w:rtl/>
        </w:rPr>
      </w:pPr>
      <w:r>
        <w:rPr>
          <w:rFonts w:cs="David"/>
          <w:sz w:val="24"/>
          <w:rtl/>
        </w:rPr>
        <w:tab/>
        <w:t>תקנה 2 הקיימת קובעת את הקיבולת המרבית של המכל. אנחנו מבקשים לקבוע את הכ</w:t>
      </w:r>
      <w:r>
        <w:rPr>
          <w:rFonts w:cs="David"/>
          <w:sz w:val="24"/>
          <w:rtl/>
        </w:rPr>
        <w:t xml:space="preserve">מויות המותרות, לא להתייחס לקיבולת המכל. </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תקנה 2 מאושרת.</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החלפת תקנה 3 4. במקום תקנה 3 לתקנות העיקריות יבוא: "חובה לקבל רשיון 3(א) לא תתן רשות הרישוי רשיון אלא אם כן מפקח עבודה אישר את המיתקן. (ב) לא יאחסן אדם נפט אלא במקו</w:t>
      </w:r>
      <w:r>
        <w:rPr>
          <w:rFonts w:cs="David"/>
          <w:sz w:val="24"/>
          <w:rtl/>
        </w:rPr>
        <w:t>ם שאישר מפקח עבודה (ג) לא ישנה אדם מיתקן אלא באישור מפקח עבודה."</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בורסי:</w:t>
      </w:r>
    </w:p>
    <w:p w:rsidR="00000000" w:rsidRDefault="00C1164B">
      <w:pPr>
        <w:rPr>
          <w:rFonts w:cs="David"/>
          <w:sz w:val="24"/>
          <w:rtl/>
        </w:rPr>
      </w:pPr>
    </w:p>
    <w:p w:rsidR="00000000" w:rsidRDefault="00C1164B">
      <w:pPr>
        <w:ind w:firstLine="567"/>
        <w:rPr>
          <w:rFonts w:cs="David"/>
          <w:sz w:val="24"/>
          <w:rtl/>
        </w:rPr>
      </w:pPr>
      <w:r>
        <w:rPr>
          <w:rFonts w:cs="David"/>
          <w:sz w:val="24"/>
          <w:rtl/>
        </w:rPr>
        <w:t>ממילא אישור משרד העבודה נדרש לגבי כל סוגי התחנות, לרבות מחסן נפט קמעונאי. בשביל מה לכתוב מה שממילא נדרש?</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פשוט עושים סדר.</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בורסי:</w:t>
      </w:r>
    </w:p>
    <w:p w:rsidR="00000000" w:rsidRDefault="00C1164B">
      <w:pPr>
        <w:rPr>
          <w:rFonts w:cs="David"/>
          <w:sz w:val="24"/>
          <w:rtl/>
        </w:rPr>
      </w:pPr>
    </w:p>
    <w:p w:rsidR="00000000" w:rsidRDefault="00C1164B">
      <w:pPr>
        <w:ind w:firstLine="567"/>
        <w:rPr>
          <w:rFonts w:cs="David"/>
          <w:sz w:val="24"/>
          <w:rtl/>
        </w:rPr>
      </w:pPr>
      <w:r>
        <w:rPr>
          <w:rFonts w:cs="David"/>
          <w:sz w:val="24"/>
          <w:rtl/>
        </w:rPr>
        <w:t>אם כבר עושים סדר, אז בוא</w:t>
      </w:r>
      <w:r>
        <w:rPr>
          <w:rFonts w:cs="David"/>
          <w:sz w:val="24"/>
          <w:rtl/>
        </w:rPr>
        <w:t xml:space="preserve">ו ניגע בכל. ממכתבו של פיטר מגנוס עולה, שתחנת תדלוק כמוה כמחסן נפט קמעונאי מבחינת הבטיחות.   </w:t>
      </w:r>
    </w:p>
    <w:p w:rsidR="00000000" w:rsidRDefault="00C1164B">
      <w:pPr>
        <w:ind w:firstLine="567"/>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אנחנו נטפל בזה בבוא העת.</w:t>
      </w: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החלפת תקנה 4 5. במקום תקנה 4 לתקנות העיקריות יבוא: "בקשת רשיון" 4. בקשה לרישיון יגיש בעל המיתקן לרשות</w:t>
      </w:r>
      <w:r>
        <w:rPr>
          <w:rFonts w:cs="David"/>
          <w:sz w:val="24"/>
          <w:rtl/>
        </w:rPr>
        <w:t xml:space="preserve"> הרישוי בהתאם להוראות תקנות רישוי עסקים (הוראות כלליות), התשס"א-2000; בתוכנית שיצרף יצויינו גם כל פרטי המיתקן באופן ברור לרבות קיבול מכלי הפט לסוגיו, וכן פירוט קווי מתח ומיתקני חשמל למתח גבוה ועליון, המצויים במרחק של עד 35 מטרים מהמיתקן. </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r>
        <w:rPr>
          <w:rFonts w:cs="David"/>
          <w:sz w:val="24"/>
          <w:u w:val="single"/>
          <w:rtl/>
        </w:rPr>
        <w:t>:</w:t>
      </w:r>
    </w:p>
    <w:p w:rsidR="00000000" w:rsidRDefault="00C1164B">
      <w:pPr>
        <w:rPr>
          <w:rFonts w:cs="David"/>
          <w:sz w:val="24"/>
          <w:rtl/>
        </w:rPr>
      </w:pPr>
    </w:p>
    <w:p w:rsidR="00000000" w:rsidRDefault="00C1164B">
      <w:pPr>
        <w:rPr>
          <w:rFonts w:cs="David"/>
          <w:sz w:val="24"/>
          <w:rtl/>
        </w:rPr>
      </w:pPr>
      <w:r>
        <w:rPr>
          <w:rFonts w:cs="David"/>
          <w:sz w:val="24"/>
          <w:rtl/>
        </w:rPr>
        <w:tab/>
        <w:t>אנחנו מאשרים את החלפת תקנה 3 ואת החלפת תקנה 4.</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ביטול תקנה 5 6. תקנה 5 לתקנות העיקריות - בטלה.</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5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תיקון תקנה 7 7. בתקנה 7 לתקנות העיקריות, במקום "יחסין" יבוא "יאחסן".</w:t>
      </w:r>
    </w:p>
    <w:p w:rsidR="00000000" w:rsidRDefault="00C1164B">
      <w:pPr>
        <w:rPr>
          <w:rFonts w:cs="David"/>
          <w:sz w:val="24"/>
          <w:rtl/>
        </w:rPr>
      </w:pPr>
    </w:p>
    <w:p w:rsidR="00000000" w:rsidRDefault="00C1164B">
      <w:pPr>
        <w:rPr>
          <w:rFonts w:cs="David"/>
          <w:sz w:val="24"/>
          <w:rtl/>
        </w:rPr>
      </w:pPr>
      <w:r>
        <w:rPr>
          <w:rFonts w:cs="David"/>
          <w:sz w:val="24"/>
          <w:u w:val="single"/>
          <w:rtl/>
        </w:rPr>
        <w:t>אתי בנדלר:</w:t>
      </w:r>
    </w:p>
    <w:p w:rsidR="00000000" w:rsidRDefault="00C1164B">
      <w:pPr>
        <w:rPr>
          <w:rFonts w:cs="David"/>
          <w:sz w:val="24"/>
          <w:rtl/>
        </w:rPr>
      </w:pPr>
    </w:p>
    <w:p w:rsidR="00000000" w:rsidRDefault="00C1164B">
      <w:pPr>
        <w:rPr>
          <w:rFonts w:cs="David"/>
          <w:sz w:val="24"/>
          <w:rtl/>
        </w:rPr>
      </w:pPr>
      <w:r>
        <w:rPr>
          <w:rFonts w:cs="David"/>
          <w:sz w:val="24"/>
          <w:rtl/>
        </w:rPr>
        <w:tab/>
      </w:r>
      <w:r>
        <w:rPr>
          <w:rFonts w:cs="David"/>
          <w:sz w:val="24"/>
          <w:rtl/>
        </w:rPr>
        <w:t>באיזה חפצים מדובר?</w:t>
      </w:r>
    </w:p>
    <w:p w:rsidR="00000000" w:rsidRDefault="00C1164B">
      <w:pPr>
        <w:rPr>
          <w:rFonts w:cs="David"/>
          <w:sz w:val="24"/>
          <w:rtl/>
        </w:rPr>
      </w:pPr>
    </w:p>
    <w:p w:rsidR="00000000" w:rsidRDefault="00C1164B">
      <w:pPr>
        <w:rPr>
          <w:rFonts w:cs="David"/>
          <w:sz w:val="24"/>
          <w:rtl/>
        </w:rPr>
      </w:pPr>
      <w:r>
        <w:rPr>
          <w:rFonts w:cs="David"/>
          <w:sz w:val="24"/>
          <w:u w:val="single"/>
          <w:rtl/>
        </w:rPr>
        <w:t>פיטר מגנוס:</w:t>
      </w:r>
    </w:p>
    <w:p w:rsidR="00000000" w:rsidRDefault="00C1164B">
      <w:pPr>
        <w:rPr>
          <w:rFonts w:cs="David"/>
          <w:sz w:val="24"/>
          <w:rtl/>
        </w:rPr>
      </w:pPr>
    </w:p>
    <w:p w:rsidR="00000000" w:rsidRDefault="00C1164B">
      <w:pPr>
        <w:rPr>
          <w:rFonts w:cs="David"/>
          <w:sz w:val="24"/>
          <w:rtl/>
        </w:rPr>
      </w:pPr>
      <w:r>
        <w:rPr>
          <w:rFonts w:cs="David"/>
          <w:sz w:val="24"/>
          <w:rtl/>
        </w:rPr>
        <w:tab/>
        <w:t>מאחסנים במקום שיש דלקים או חומרים שעלולים לגרום לתקלה או שריפה.</w:t>
      </w:r>
    </w:p>
    <w:p w:rsidR="00000000" w:rsidRDefault="00C1164B">
      <w:pPr>
        <w:rPr>
          <w:rFonts w:cs="David"/>
          <w:sz w:val="24"/>
          <w:rtl/>
        </w:rPr>
      </w:pPr>
    </w:p>
    <w:p w:rsidR="00000000" w:rsidRDefault="00C1164B">
      <w:pPr>
        <w:rPr>
          <w:rFonts w:cs="David"/>
          <w:sz w:val="24"/>
          <w:u w:val="single"/>
          <w:rtl/>
        </w:rPr>
      </w:pPr>
      <w:r>
        <w:rPr>
          <w:rFonts w:cs="David"/>
          <w:sz w:val="24"/>
          <w:u w:val="single"/>
          <w:rtl/>
        </w:rPr>
        <w:t>דוד טל:</w:t>
      </w:r>
    </w:p>
    <w:p w:rsidR="00000000" w:rsidRDefault="00C1164B">
      <w:pPr>
        <w:rPr>
          <w:rFonts w:cs="David"/>
          <w:sz w:val="24"/>
          <w:u w:val="single"/>
          <w:rtl/>
        </w:rPr>
      </w:pPr>
    </w:p>
    <w:p w:rsidR="00000000" w:rsidRDefault="00C1164B">
      <w:pPr>
        <w:rPr>
          <w:rFonts w:cs="David"/>
          <w:sz w:val="24"/>
          <w:rtl/>
        </w:rPr>
      </w:pPr>
      <w:r>
        <w:rPr>
          <w:rFonts w:cs="David"/>
          <w:sz w:val="24"/>
          <w:rtl/>
        </w:rPr>
        <w:tab/>
        <w:t>כל חומר?</w:t>
      </w:r>
    </w:p>
    <w:p w:rsidR="00000000" w:rsidRDefault="00C1164B">
      <w:pPr>
        <w:rPr>
          <w:rFonts w:cs="David"/>
          <w:sz w:val="24"/>
          <w:rtl/>
        </w:rPr>
      </w:pPr>
    </w:p>
    <w:p w:rsidR="00000000" w:rsidRDefault="00C1164B">
      <w:pPr>
        <w:rPr>
          <w:rFonts w:cs="David"/>
          <w:sz w:val="24"/>
          <w:rtl/>
        </w:rPr>
      </w:pPr>
      <w:r>
        <w:rPr>
          <w:rFonts w:cs="David"/>
          <w:sz w:val="24"/>
          <w:u w:val="single"/>
          <w:rtl/>
        </w:rPr>
        <w:t>פיטר מגנוס:</w:t>
      </w:r>
    </w:p>
    <w:p w:rsidR="00000000" w:rsidRDefault="00C1164B">
      <w:pPr>
        <w:rPr>
          <w:rFonts w:cs="David"/>
          <w:sz w:val="24"/>
          <w:rtl/>
        </w:rPr>
      </w:pPr>
    </w:p>
    <w:p w:rsidR="00000000" w:rsidRDefault="00C1164B">
      <w:pPr>
        <w:rPr>
          <w:rFonts w:cs="David"/>
          <w:sz w:val="24"/>
          <w:rtl/>
        </w:rPr>
      </w:pPr>
      <w:r>
        <w:rPr>
          <w:rFonts w:cs="David"/>
          <w:sz w:val="24"/>
          <w:rtl/>
        </w:rPr>
        <w:tab/>
        <w:t>כל דבר. אם רוצים לאחסן דברים שלא שייכים לדלקים, אז אפשר לבקש מאיתנו אישור לכך.</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r>
        <w:rPr>
          <w:rFonts w:cs="David"/>
          <w:sz w:val="24"/>
          <w:rtl/>
        </w:rPr>
        <w:tab/>
      </w:r>
    </w:p>
    <w:p w:rsidR="00000000" w:rsidRDefault="00C1164B">
      <w:pPr>
        <w:rPr>
          <w:rFonts w:cs="David"/>
          <w:sz w:val="24"/>
          <w:rtl/>
        </w:rPr>
      </w:pPr>
      <w:r>
        <w:rPr>
          <w:rFonts w:cs="David"/>
          <w:sz w:val="24"/>
          <w:rtl/>
        </w:rPr>
        <w:tab/>
        <w:t>תיקון תקנה 7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w:t>
      </w:r>
      <w:r>
        <w:rPr>
          <w:rFonts w:cs="David"/>
          <w:sz w:val="24"/>
          <w:u w:val="single"/>
          <w:rtl/>
        </w:rPr>
        <w:t>יאורה עופרי:</w:t>
      </w:r>
    </w:p>
    <w:p w:rsidR="00000000" w:rsidRDefault="00C1164B">
      <w:pPr>
        <w:rPr>
          <w:rFonts w:cs="David"/>
          <w:sz w:val="24"/>
          <w:u w:val="single"/>
          <w:rtl/>
        </w:rPr>
      </w:pPr>
    </w:p>
    <w:p w:rsidR="00000000" w:rsidRDefault="00C1164B">
      <w:pPr>
        <w:rPr>
          <w:rFonts w:cs="David"/>
          <w:sz w:val="24"/>
          <w:rtl/>
        </w:rPr>
      </w:pPr>
      <w:r>
        <w:rPr>
          <w:rFonts w:cs="David"/>
          <w:sz w:val="24"/>
          <w:rtl/>
        </w:rPr>
        <w:tab/>
        <w:t>תיקון תקנה 8 8. בתקנה 8 לתקנות העיקריות, במקום "יוחסנו" יבוא "יאוחסנו" ובמקום "שיוחסנו" יבוא "שיאוחסנו".</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8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תיקון תקנה 10 9. בתקנה 10 לתקנות העיקריות – (1) בכותרת השוליים, בסופה יבוא "וא</w:t>
      </w:r>
      <w:r>
        <w:rPr>
          <w:rFonts w:cs="David"/>
          <w:sz w:val="24"/>
          <w:rtl/>
        </w:rPr>
        <w:t>מצעי כיבוי אש"; (2) בתקנת משנה (ג), המילים "כמשמעותה בתקנה 31(ג)" – יימחקו, ובסופה יבוא "לפי הוראות ת"י 60079 ציוד חשמלי לשימוש באטמוספרות נפיצות של גזים: דרישות כלליות (להלן: ת"י 60079)";</w:t>
      </w:r>
    </w:p>
    <w:p w:rsidR="00000000" w:rsidRDefault="00C1164B">
      <w:pPr>
        <w:rPr>
          <w:rFonts w:cs="David"/>
          <w:sz w:val="24"/>
          <w:rtl/>
        </w:rPr>
      </w:pPr>
    </w:p>
    <w:p w:rsidR="00000000" w:rsidRDefault="00C1164B">
      <w:pPr>
        <w:rPr>
          <w:rFonts w:cs="David"/>
          <w:sz w:val="24"/>
          <w:rtl/>
        </w:rPr>
      </w:pPr>
      <w:r>
        <w:rPr>
          <w:rFonts w:cs="David"/>
          <w:sz w:val="24"/>
          <w:u w:val="single"/>
          <w:rtl/>
        </w:rPr>
        <w:t>דוד טל:</w:t>
      </w:r>
    </w:p>
    <w:p w:rsidR="00000000" w:rsidRDefault="00C1164B">
      <w:pPr>
        <w:rPr>
          <w:rFonts w:cs="David"/>
          <w:sz w:val="24"/>
          <w:rtl/>
        </w:rPr>
      </w:pPr>
    </w:p>
    <w:p w:rsidR="00000000" w:rsidRDefault="00C1164B">
      <w:pPr>
        <w:rPr>
          <w:rFonts w:cs="David"/>
          <w:sz w:val="24"/>
          <w:rtl/>
        </w:rPr>
      </w:pPr>
      <w:r>
        <w:rPr>
          <w:rFonts w:cs="David"/>
          <w:sz w:val="24"/>
          <w:rtl/>
        </w:rPr>
        <w:tab/>
        <w:t>מה אומר תקן 60079?</w:t>
      </w: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פיטר מגנוס:</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מגביל את הדרישות  לגבי </w:t>
      </w:r>
      <w:r>
        <w:rPr>
          <w:rFonts w:cs="David"/>
          <w:sz w:val="24"/>
          <w:rtl/>
        </w:rPr>
        <w:t xml:space="preserve">ציוד חשמלי שמותר להשתמש בו או להפעיל אותו בעבירה נפוצה.  יש תאורה מוגנת התפוצצות, יש פלאפונים מוגנים התפוצצות. אנחנו רוצים לדאוג לכך שהמכשיר יהיה מוגן התפוצצות. </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(3) במקום תקנת משנה (ד) יבוא: "(ד) בשטח פתוח של מיתקן בתחום 15 מטר ממכלים, מאב</w:t>
      </w:r>
      <w:r>
        <w:rPr>
          <w:rFonts w:cs="David"/>
          <w:sz w:val="24"/>
          <w:rtl/>
        </w:rPr>
        <w:t>זרים המותקנים על צנרת, וכן מיחידות ניפוק ומערכות ניקוז לנפט סוג א' יהיה ציוד חשמלי מוגן נגד התפוצצות (</w:t>
      </w:r>
      <w:r>
        <w:rPr>
          <w:rFonts w:cs="David"/>
        </w:rPr>
        <w:t>explosion proof</w:t>
      </w:r>
      <w:r>
        <w:rPr>
          <w:rFonts w:cs="David"/>
          <w:sz w:val="24"/>
          <w:rtl/>
        </w:rPr>
        <w:t>) בהתאם לת"י 60079 או בעל בטיחות עצמותית (</w:t>
      </w:r>
      <w:r>
        <w:rPr>
          <w:rFonts w:cs="David"/>
        </w:rPr>
        <w:t>intrinsically safe</w:t>
      </w:r>
      <w:r>
        <w:rPr>
          <w:rFonts w:cs="David"/>
          <w:sz w:val="24"/>
          <w:rtl/>
        </w:rPr>
        <w:t>); הוראה זו תחול על תחנת תדלוק ציבורית או פנימית לגבי יחידות הניפוק והמשאבות. (</w:t>
      </w:r>
      <w:r>
        <w:rPr>
          <w:rFonts w:cs="David"/>
          <w:sz w:val="24"/>
          <w:rtl/>
        </w:rPr>
        <w:t>ה) בכל מיתקן ייקבעו ציוד, מכשירים ואבזרים ויוחזקו חומרים מתאימים למניעה ולכיבוי אש לפי דרישת רשות הכבאות. הציוד, המכשירים, האביזרים והחומרים הנ"ל יוחזקו במצב תקין ומוכן לשימוש בכל עת; עובדי המיתקן יודרכו בהפעלת האמצעים האמורים."</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שמואל קלמפנר:</w:t>
      </w:r>
    </w:p>
    <w:p w:rsidR="00000000" w:rsidRDefault="00C1164B">
      <w:pPr>
        <w:rPr>
          <w:rFonts w:cs="David"/>
          <w:sz w:val="24"/>
          <w:u w:val="single"/>
          <w:rtl/>
        </w:rPr>
      </w:pPr>
    </w:p>
    <w:p w:rsidR="00000000" w:rsidRDefault="00C1164B">
      <w:pPr>
        <w:ind w:firstLine="567"/>
        <w:rPr>
          <w:rFonts w:cs="David"/>
          <w:sz w:val="24"/>
          <w:rtl/>
        </w:rPr>
      </w:pPr>
      <w:r>
        <w:rPr>
          <w:rFonts w:cs="David"/>
          <w:sz w:val="24"/>
          <w:rtl/>
        </w:rPr>
        <w:t>יש כ3,4 אז</w:t>
      </w:r>
      <w:r>
        <w:rPr>
          <w:rFonts w:cs="David"/>
          <w:sz w:val="24"/>
          <w:rtl/>
        </w:rPr>
        <w:t xml:space="preserve">ורי סיכון שמוגדרים בתקנים האירופאים והאמריקנים, שעל פיהם כל המשק נוהג. בתחנת דלק יש משאבה. המנוע הוא </w:t>
      </w:r>
      <w:r>
        <w:rPr>
          <w:rFonts w:cs="David"/>
        </w:rPr>
        <w:t>explosion proof</w:t>
      </w:r>
      <w:r>
        <w:rPr>
          <w:rFonts w:cs="David"/>
          <w:sz w:val="24"/>
          <w:rtl/>
        </w:rPr>
        <w:t xml:space="preserve">, המנורה מעל המשאבה היא לא </w:t>
      </w:r>
      <w:r>
        <w:rPr>
          <w:rFonts w:cs="David"/>
        </w:rPr>
        <w:t>explosion proof</w:t>
      </w:r>
      <w:r>
        <w:rPr>
          <w:rFonts w:cs="David"/>
          <w:sz w:val="24"/>
          <w:rtl/>
        </w:rPr>
        <w:t>. אני מציע לאמץ את התקנים האמריקניים, לא לקפוץ להגדרה הזאת.</w:t>
      </w:r>
    </w:p>
    <w:p w:rsidR="00000000" w:rsidRDefault="00C1164B">
      <w:pPr>
        <w:rPr>
          <w:rFonts w:cs="David"/>
          <w:sz w:val="24"/>
          <w:rtl/>
        </w:rPr>
      </w:pPr>
    </w:p>
    <w:p w:rsidR="00000000" w:rsidRDefault="00C1164B">
      <w:pPr>
        <w:rPr>
          <w:rFonts w:cs="David"/>
          <w:sz w:val="24"/>
          <w:u w:val="single"/>
          <w:rtl/>
        </w:rPr>
      </w:pPr>
      <w:r>
        <w:rPr>
          <w:rFonts w:cs="David"/>
          <w:sz w:val="24"/>
          <w:u w:val="single"/>
          <w:rtl/>
        </w:rPr>
        <w:t>אריה נאמן:</w:t>
      </w:r>
    </w:p>
    <w:p w:rsidR="00000000" w:rsidRDefault="00C1164B">
      <w:pPr>
        <w:rPr>
          <w:rFonts w:cs="David"/>
          <w:sz w:val="24"/>
          <w:u w:val="single"/>
          <w:rtl/>
        </w:rPr>
      </w:pPr>
    </w:p>
    <w:p w:rsidR="00000000" w:rsidRDefault="00C1164B">
      <w:pPr>
        <w:ind w:firstLine="567"/>
        <w:rPr>
          <w:rFonts w:cs="David"/>
          <w:sz w:val="24"/>
          <w:rtl/>
        </w:rPr>
      </w:pPr>
      <w:r>
        <w:rPr>
          <w:rFonts w:cs="David"/>
          <w:sz w:val="24"/>
          <w:rtl/>
        </w:rPr>
        <w:t>ועדה מכובדת עשתה את התקן.</w:t>
      </w:r>
      <w:r>
        <w:rPr>
          <w:rFonts w:cs="David"/>
          <w:sz w:val="24"/>
          <w:rtl/>
        </w:rPr>
        <w:t xml:space="preserve"> למה צריך ללכת לתקינה האמריקנית אם יש תקן ישראלי?</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קלמפנר:</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משום שאני חושב שהתקן לא נכון. </w:t>
      </w:r>
    </w:p>
    <w:p w:rsidR="00000000" w:rsidRDefault="00C1164B">
      <w:pPr>
        <w:rPr>
          <w:rFonts w:cs="David"/>
          <w:sz w:val="24"/>
          <w:u w:val="single"/>
          <w:rtl/>
        </w:rPr>
      </w:pPr>
    </w:p>
    <w:p w:rsidR="00000000" w:rsidRDefault="00C1164B">
      <w:pPr>
        <w:rPr>
          <w:rFonts w:cs="David"/>
          <w:sz w:val="24"/>
          <w:rtl/>
        </w:rPr>
      </w:pPr>
      <w:r>
        <w:rPr>
          <w:rFonts w:cs="David"/>
          <w:sz w:val="24"/>
          <w:u w:val="single"/>
          <w:rtl/>
        </w:rPr>
        <w:t>דוד טל:</w:t>
      </w:r>
    </w:p>
    <w:p w:rsidR="00000000" w:rsidRDefault="00C1164B">
      <w:pPr>
        <w:rPr>
          <w:rFonts w:cs="David"/>
          <w:sz w:val="24"/>
          <w:rtl/>
        </w:rPr>
      </w:pPr>
    </w:p>
    <w:p w:rsidR="00000000" w:rsidRDefault="00C1164B">
      <w:pPr>
        <w:rPr>
          <w:rFonts w:cs="David"/>
          <w:sz w:val="24"/>
          <w:rtl/>
        </w:rPr>
      </w:pPr>
      <w:r>
        <w:rPr>
          <w:rFonts w:cs="David"/>
          <w:sz w:val="24"/>
          <w:rtl/>
        </w:rPr>
        <w:tab/>
        <w:t xml:space="preserve">אם טעון תיקון בתקן הישראלי צריך לעשות אותו. </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קלמפנר:</w:t>
      </w:r>
    </w:p>
    <w:p w:rsidR="00000000" w:rsidRDefault="00C1164B">
      <w:pPr>
        <w:rPr>
          <w:rFonts w:cs="David"/>
          <w:sz w:val="24"/>
          <w:rtl/>
        </w:rPr>
      </w:pPr>
    </w:p>
    <w:p w:rsidR="00000000" w:rsidRDefault="00C1164B">
      <w:pPr>
        <w:ind w:firstLine="567"/>
        <w:rPr>
          <w:rFonts w:cs="David"/>
          <w:sz w:val="24"/>
          <w:rtl/>
        </w:rPr>
      </w:pPr>
      <w:r>
        <w:rPr>
          <w:rFonts w:cs="David"/>
          <w:sz w:val="24"/>
          <w:rtl/>
        </w:rPr>
        <w:t>התקן הישראלי ייקח הרבה זמן.</w:t>
      </w:r>
    </w:p>
    <w:p w:rsidR="00000000" w:rsidRDefault="00C1164B">
      <w:pPr>
        <w:rPr>
          <w:rFonts w:cs="David"/>
          <w:sz w:val="24"/>
          <w:rtl/>
        </w:rPr>
      </w:pPr>
    </w:p>
    <w:p w:rsidR="00000000" w:rsidRDefault="00C1164B">
      <w:pPr>
        <w:rPr>
          <w:rFonts w:cs="David"/>
          <w:sz w:val="24"/>
          <w:rtl/>
        </w:rPr>
      </w:pPr>
      <w:r>
        <w:rPr>
          <w:rFonts w:cs="David"/>
          <w:sz w:val="24"/>
          <w:u w:val="single"/>
          <w:rtl/>
        </w:rPr>
        <w:t>דוד טל:</w:t>
      </w:r>
    </w:p>
    <w:p w:rsidR="00000000" w:rsidRDefault="00C1164B">
      <w:pPr>
        <w:rPr>
          <w:rFonts w:cs="David"/>
          <w:sz w:val="24"/>
          <w:rtl/>
        </w:rPr>
      </w:pPr>
    </w:p>
    <w:p w:rsidR="00000000" w:rsidRDefault="00C1164B">
      <w:pPr>
        <w:rPr>
          <w:rFonts w:cs="David"/>
          <w:sz w:val="24"/>
          <w:rtl/>
        </w:rPr>
      </w:pPr>
      <w:r>
        <w:rPr>
          <w:rFonts w:cs="David"/>
          <w:sz w:val="24"/>
          <w:rtl/>
        </w:rPr>
        <w:tab/>
        <w:t>בתקן האמריקני זה ייקח פחות?</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קלמפנר:</w:t>
      </w:r>
    </w:p>
    <w:p w:rsidR="00000000" w:rsidRDefault="00C1164B">
      <w:pPr>
        <w:ind w:firstLine="567"/>
        <w:rPr>
          <w:rFonts w:cs="David"/>
          <w:sz w:val="24"/>
          <w:rtl/>
        </w:rPr>
      </w:pPr>
    </w:p>
    <w:p w:rsidR="00000000" w:rsidRDefault="00C1164B">
      <w:pPr>
        <w:ind w:firstLine="567"/>
        <w:rPr>
          <w:rFonts w:cs="David"/>
          <w:sz w:val="24"/>
          <w:rtl/>
        </w:rPr>
      </w:pPr>
      <w:r>
        <w:rPr>
          <w:rFonts w:cs="David"/>
          <w:sz w:val="24"/>
          <w:rtl/>
        </w:rPr>
        <w:t xml:space="preserve">כן, </w:t>
      </w:r>
      <w:r>
        <w:rPr>
          <w:rFonts w:cs="David"/>
          <w:sz w:val="24"/>
          <w:rtl/>
        </w:rPr>
        <w:t xml:space="preserve">משום שהם מתקנים את עצמם כל הזמן. </w:t>
      </w:r>
    </w:p>
    <w:p w:rsidR="00000000" w:rsidRDefault="00C1164B">
      <w:pPr>
        <w:rPr>
          <w:rFonts w:cs="David"/>
          <w:sz w:val="24"/>
          <w:rtl/>
        </w:rPr>
      </w:pPr>
    </w:p>
    <w:p w:rsidR="00000000" w:rsidRDefault="00C1164B">
      <w:pPr>
        <w:rPr>
          <w:rFonts w:cs="David"/>
          <w:sz w:val="24"/>
          <w:u w:val="single"/>
          <w:rtl/>
        </w:rPr>
      </w:pPr>
      <w:r>
        <w:rPr>
          <w:rFonts w:cs="David"/>
          <w:sz w:val="24"/>
          <w:u w:val="single"/>
          <w:rtl/>
        </w:rPr>
        <w:t>ישראל יניב:</w:t>
      </w:r>
    </w:p>
    <w:p w:rsidR="00000000" w:rsidRDefault="00C1164B">
      <w:pPr>
        <w:rPr>
          <w:rFonts w:cs="David"/>
          <w:sz w:val="24"/>
          <w:rtl/>
        </w:rPr>
      </w:pPr>
    </w:p>
    <w:p w:rsidR="00000000" w:rsidRDefault="00C1164B">
      <w:pPr>
        <w:ind w:firstLine="567"/>
        <w:rPr>
          <w:rFonts w:cs="David"/>
          <w:sz w:val="24"/>
          <w:rtl/>
        </w:rPr>
      </w:pPr>
      <w:r>
        <w:rPr>
          <w:rFonts w:cs="David"/>
          <w:sz w:val="24"/>
          <w:rtl/>
        </w:rPr>
        <w:t>ה-15 מטר זאת בעיה, לא התקן הישראלי.</w:t>
      </w:r>
    </w:p>
    <w:p w:rsidR="00000000" w:rsidRDefault="00C1164B">
      <w:pPr>
        <w:rPr>
          <w:rFonts w:cs="David"/>
          <w:sz w:val="24"/>
          <w:rtl/>
        </w:rPr>
      </w:pPr>
    </w:p>
    <w:p w:rsidR="00000000" w:rsidRDefault="00C1164B">
      <w:pPr>
        <w:rPr>
          <w:rFonts w:cs="David"/>
          <w:sz w:val="24"/>
          <w:u w:val="single"/>
          <w:rtl/>
        </w:rPr>
      </w:pPr>
      <w:r>
        <w:rPr>
          <w:rFonts w:cs="David"/>
          <w:sz w:val="24"/>
          <w:u w:val="single"/>
          <w:rtl/>
        </w:rPr>
        <w:t>פיטר מגנוס:</w:t>
      </w:r>
    </w:p>
    <w:p w:rsidR="00000000" w:rsidRDefault="00C1164B">
      <w:pPr>
        <w:rPr>
          <w:rFonts w:cs="David"/>
          <w:sz w:val="24"/>
          <w:rtl/>
        </w:rPr>
      </w:pPr>
    </w:p>
    <w:p w:rsidR="00000000" w:rsidRDefault="00C1164B">
      <w:pPr>
        <w:ind w:firstLine="567"/>
        <w:rPr>
          <w:rFonts w:cs="David"/>
          <w:sz w:val="24"/>
          <w:rtl/>
        </w:rPr>
      </w:pPr>
      <w:r>
        <w:rPr>
          <w:rFonts w:cs="David"/>
          <w:sz w:val="24"/>
          <w:rtl/>
        </w:rPr>
        <w:t>אני מבין את החשיבה סביב גובה המתקן מעל פני הקרקע. בגובה מסויים אנחנו לא מגיעים לגבול ההתפוצצות. אפשר להוסיף פסקה שאומרת: "אלא במקומות שיוכח שריכוז הדי הדלק לא</w:t>
      </w:r>
      <w:r>
        <w:rPr>
          <w:rFonts w:cs="David"/>
          <w:sz w:val="24"/>
          <w:rtl/>
        </w:rPr>
        <w:t xml:space="preserve"> מגיעים.</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שמואל קלמפנר:</w:t>
      </w:r>
    </w:p>
    <w:p w:rsidR="00000000" w:rsidRDefault="00C1164B">
      <w:pPr>
        <w:rPr>
          <w:rFonts w:cs="David"/>
          <w:sz w:val="24"/>
          <w:rtl/>
        </w:rPr>
      </w:pPr>
    </w:p>
    <w:p w:rsidR="00000000" w:rsidRDefault="00C1164B">
      <w:pPr>
        <w:ind w:firstLine="567"/>
        <w:rPr>
          <w:rFonts w:cs="David"/>
          <w:sz w:val="24"/>
          <w:rtl/>
        </w:rPr>
      </w:pPr>
      <w:r>
        <w:rPr>
          <w:rFonts w:cs="David"/>
          <w:sz w:val="24"/>
          <w:rtl/>
        </w:rPr>
        <w:t>אני מציע שמפקח עבודה ראשי ומכון הנפט ישבו יחד כדי לסכם את הסעיף הזה.</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u w:val="single"/>
          <w:rtl/>
        </w:rPr>
      </w:pPr>
    </w:p>
    <w:p w:rsidR="00000000" w:rsidRDefault="00C1164B">
      <w:pPr>
        <w:rPr>
          <w:rFonts w:cs="David"/>
          <w:sz w:val="24"/>
          <w:rtl/>
        </w:rPr>
      </w:pPr>
      <w:r>
        <w:rPr>
          <w:rFonts w:cs="David"/>
          <w:sz w:val="24"/>
          <w:rtl/>
        </w:rPr>
        <w:tab/>
        <w:t xml:space="preserve">תביאו את הנוסח לישיבה הבאה.  תיקון תקנה 10 9(1) ו(2) מאושר, את (3) אתם צריכים להביא לישיבה הבאה. </w:t>
      </w: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11 10. בתקנה</w:t>
      </w:r>
      <w:r>
        <w:rPr>
          <w:rFonts w:cs="David"/>
          <w:sz w:val="24"/>
          <w:rtl/>
        </w:rPr>
        <w:t xml:space="preserve"> 11 לתקנות העיקריות, אחרי "שמו ומענו" יבוא "וכן מספר הטלפון שבו ניתן להשיגו".</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11 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תיקון תקנה 13 11. בתקנה 13  לתקנות העיקריות (1) במקום "וההתנגדות לאדמה לא תעלה על 10 אום" יבוא "ההארקה תבוצע בהתאם למפרט</w:t>
      </w:r>
      <w:r>
        <w:rPr>
          <w:rFonts w:cs="David"/>
          <w:sz w:val="24"/>
          <w:rtl/>
        </w:rPr>
        <w:t xml:space="preserve"> בתקן אמריקאי </w:t>
      </w:r>
      <w:r>
        <w:rPr>
          <w:rFonts w:cs="David"/>
        </w:rPr>
        <w:t>NFPA</w:t>
      </w:r>
      <w:r>
        <w:rPr>
          <w:rFonts w:cs="David"/>
          <w:sz w:val="24"/>
          <w:rtl/>
        </w:rPr>
        <w:t xml:space="preserve"> 77  או תקן מתאים אחר שיאשר מפקח העבודה הראשי מראש."</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13 מאושר. אני רוצה להצביע על תיקון תקנה 1 סעיף (8). מי בעד?</w:t>
      </w:r>
    </w:p>
    <w:p w:rsidR="00000000" w:rsidRDefault="00C1164B">
      <w:pPr>
        <w:ind w:firstLine="567"/>
        <w:rPr>
          <w:rFonts w:cs="David"/>
          <w:sz w:val="24"/>
          <w:rtl/>
        </w:rPr>
      </w:pPr>
    </w:p>
    <w:p w:rsidR="00000000" w:rsidRDefault="00C1164B">
      <w:pPr>
        <w:ind w:firstLine="567"/>
        <w:jc w:val="center"/>
        <w:rPr>
          <w:rFonts w:cs="David"/>
          <w:sz w:val="24"/>
          <w:rtl/>
        </w:rPr>
      </w:pPr>
      <w:r>
        <w:rPr>
          <w:rFonts w:cs="David"/>
          <w:sz w:val="24"/>
          <w:rtl/>
        </w:rPr>
        <w:t>ה צ ב ע ה</w:t>
      </w:r>
    </w:p>
    <w:p w:rsidR="00000000" w:rsidRDefault="00C1164B">
      <w:pPr>
        <w:rPr>
          <w:rFonts w:cs="David"/>
          <w:sz w:val="24"/>
          <w:rtl/>
        </w:rPr>
      </w:pPr>
    </w:p>
    <w:p w:rsidR="00000000" w:rsidRDefault="00C1164B">
      <w:pPr>
        <w:jc w:val="center"/>
        <w:rPr>
          <w:rFonts w:cs="David"/>
          <w:sz w:val="24"/>
          <w:rtl/>
        </w:rPr>
      </w:pPr>
      <w:r>
        <w:rPr>
          <w:rFonts w:cs="David"/>
          <w:sz w:val="24"/>
          <w:rtl/>
        </w:rPr>
        <w:t>בעד - 2</w:t>
      </w:r>
    </w:p>
    <w:p w:rsidR="00000000" w:rsidRDefault="00C1164B">
      <w:pPr>
        <w:rPr>
          <w:rFonts w:cs="David"/>
          <w:sz w:val="24"/>
          <w:rtl/>
        </w:rPr>
      </w:pPr>
    </w:p>
    <w:p w:rsidR="00000000" w:rsidRDefault="00C1164B">
      <w:pPr>
        <w:jc w:val="center"/>
        <w:rPr>
          <w:rFonts w:cs="David"/>
          <w:sz w:val="24"/>
          <w:rtl/>
        </w:rPr>
      </w:pPr>
      <w:r>
        <w:rPr>
          <w:rFonts w:cs="David"/>
          <w:sz w:val="24"/>
          <w:rtl/>
        </w:rPr>
        <w:t>נגד - 0</w:t>
      </w:r>
    </w:p>
    <w:p w:rsidR="00000000" w:rsidRDefault="00C1164B">
      <w:pPr>
        <w:rPr>
          <w:rFonts w:cs="David"/>
          <w:sz w:val="24"/>
          <w:rtl/>
        </w:rPr>
      </w:pPr>
    </w:p>
    <w:p w:rsidR="00000000" w:rsidRDefault="00C1164B">
      <w:pPr>
        <w:jc w:val="center"/>
        <w:rPr>
          <w:rFonts w:cs="David"/>
          <w:sz w:val="24"/>
          <w:rtl/>
        </w:rPr>
      </w:pPr>
      <w:r>
        <w:rPr>
          <w:rFonts w:cs="David"/>
          <w:sz w:val="24"/>
          <w:rtl/>
        </w:rPr>
        <w:t>נמנע - 1</w:t>
      </w:r>
    </w:p>
    <w:p w:rsidR="00000000" w:rsidRDefault="00C1164B">
      <w:pPr>
        <w:rPr>
          <w:rFonts w:cs="David"/>
          <w:sz w:val="24"/>
          <w:rtl/>
        </w:rPr>
      </w:pP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1 סעיף (8)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תיקון ת</w:t>
      </w:r>
      <w:r>
        <w:rPr>
          <w:rFonts w:cs="David"/>
          <w:sz w:val="24"/>
          <w:rtl/>
        </w:rPr>
        <w:t>קנה 15 13. בתקנה 15 לתקנות עיקריות, במקום "יחסין" יבוא "יאחסן" ובמקום "הראשי" יבוא "האזורי"; במקום הסיפה החל במילים "או זו שהסכים" יבוא "או שלא בהתאם לתנאים ולסייגים שהוא קבע".</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15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הוספת תקנה 16א 14. א</w:t>
      </w:r>
      <w:r>
        <w:rPr>
          <w:rFonts w:cs="David"/>
          <w:sz w:val="24"/>
          <w:rtl/>
        </w:rPr>
        <w:t>חרי תקנה 16 לתקנות העיקריות יבוא: "איסורים ושילוט בחוות מכלים 16א. בחוות מכלים  - (1) לא יעשן אדם ולא ישתמש בטלפון נייד או במכשיר קשר שאינו עומד בדרישות תקנה 10(ג) ו(ד) למעט במבנה המצוי בתוכה; (2) יותקן שלט אזהרה בנוסח " אין לעשן ואין להשתמש בטלפון נייד או</w:t>
      </w:r>
      <w:r>
        <w:rPr>
          <w:rFonts w:cs="David"/>
          <w:sz w:val="24"/>
          <w:rtl/>
        </w:rPr>
        <w:t xml:space="preserve"> מכשיר קשר למעט במבנה" או בנוסח שווה ערך שבו הסבר באמצעים גרפיים." </w:t>
      </w:r>
    </w:p>
    <w:p w:rsidR="00000000" w:rsidRDefault="00C1164B">
      <w:pPr>
        <w:rPr>
          <w:rFonts w:cs="David"/>
          <w:sz w:val="24"/>
          <w:rtl/>
        </w:rPr>
      </w:pPr>
    </w:p>
    <w:p w:rsidR="00000000" w:rsidRDefault="00C1164B">
      <w:pPr>
        <w:rPr>
          <w:rFonts w:cs="David"/>
          <w:sz w:val="24"/>
          <w:u w:val="single"/>
          <w:rtl/>
        </w:rPr>
      </w:pPr>
      <w:r>
        <w:rPr>
          <w:rFonts w:cs="David"/>
          <w:sz w:val="24"/>
          <w:u w:val="single"/>
          <w:rtl/>
        </w:rPr>
        <w:t>דוד טל:</w:t>
      </w:r>
    </w:p>
    <w:p w:rsidR="00000000" w:rsidRDefault="00C1164B">
      <w:pPr>
        <w:rPr>
          <w:rFonts w:cs="David"/>
          <w:sz w:val="24"/>
          <w:rtl/>
        </w:rPr>
      </w:pPr>
    </w:p>
    <w:p w:rsidR="00000000" w:rsidRDefault="00C1164B">
      <w:pPr>
        <w:rPr>
          <w:rFonts w:cs="David"/>
          <w:sz w:val="24"/>
          <w:rtl/>
        </w:rPr>
      </w:pPr>
      <w:r>
        <w:rPr>
          <w:rFonts w:cs="David"/>
          <w:sz w:val="24"/>
          <w:rtl/>
        </w:rPr>
        <w:tab/>
        <w:t xml:space="preserve">האם יש לכם איזה שהוא גודל סטנדרטי לשילוט? הרעיון הוא שאנשים יראו ויזהרו. אם זה יהיה באותיות קטנות מאוד אנשים לא יראו את זה. </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קלמפנר:</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לא עושים שלטים כאלה. </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w:t>
      </w:r>
      <w:r>
        <w:rPr>
          <w:rFonts w:cs="David"/>
          <w:sz w:val="24"/>
          <w:u w:val="single"/>
          <w:rtl/>
        </w:rPr>
        <w:t>חון:</w:t>
      </w:r>
    </w:p>
    <w:p w:rsidR="00000000" w:rsidRDefault="00C1164B">
      <w:pPr>
        <w:rPr>
          <w:rFonts w:cs="David"/>
          <w:sz w:val="24"/>
          <w:rtl/>
        </w:rPr>
      </w:pPr>
    </w:p>
    <w:p w:rsidR="00000000" w:rsidRDefault="00C1164B">
      <w:pPr>
        <w:rPr>
          <w:rFonts w:cs="David"/>
          <w:sz w:val="24"/>
          <w:rtl/>
        </w:rPr>
      </w:pPr>
      <w:r>
        <w:rPr>
          <w:rFonts w:cs="David"/>
          <w:sz w:val="24"/>
          <w:rtl/>
        </w:rPr>
        <w:tab/>
        <w:t>תקנה 16 א מאושרת.</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ביטול תקנה 17 15. תקנה 17 לתקנות העיקריות - בטלה.</w:t>
      </w:r>
    </w:p>
    <w:p w:rsidR="00000000" w:rsidRDefault="00C1164B">
      <w:pPr>
        <w:rPr>
          <w:rFonts w:cs="David"/>
          <w:sz w:val="24"/>
          <w:rtl/>
        </w:rPr>
      </w:pPr>
    </w:p>
    <w:p w:rsidR="00000000" w:rsidRDefault="00C1164B">
      <w:pPr>
        <w:rPr>
          <w:rFonts w:cs="David"/>
          <w:sz w:val="24"/>
          <w:rtl/>
        </w:rPr>
      </w:pPr>
      <w:r>
        <w:rPr>
          <w:rFonts w:cs="David"/>
          <w:sz w:val="24"/>
          <w:u w:val="single"/>
          <w:rtl/>
        </w:rPr>
        <w:t>אתי בנדלר:</w:t>
      </w:r>
    </w:p>
    <w:p w:rsidR="00000000" w:rsidRDefault="00C1164B">
      <w:pPr>
        <w:rPr>
          <w:rFonts w:cs="David"/>
          <w:sz w:val="24"/>
          <w:rtl/>
        </w:rPr>
      </w:pPr>
    </w:p>
    <w:p w:rsidR="00000000" w:rsidRDefault="00C1164B">
      <w:pPr>
        <w:rPr>
          <w:rFonts w:cs="David"/>
          <w:sz w:val="24"/>
          <w:rtl/>
        </w:rPr>
      </w:pPr>
      <w:r>
        <w:rPr>
          <w:rFonts w:cs="David"/>
          <w:sz w:val="24"/>
          <w:rtl/>
        </w:rPr>
        <w:tab/>
        <w:t>האם זה לא מחייב תיקון בפסקה (2)?</w:t>
      </w:r>
    </w:p>
    <w:p w:rsidR="00000000" w:rsidRDefault="00C1164B">
      <w:pPr>
        <w:rPr>
          <w:rFonts w:cs="David"/>
          <w:sz w:val="24"/>
          <w:rtl/>
        </w:rPr>
      </w:pPr>
    </w:p>
    <w:p w:rsidR="00000000" w:rsidRDefault="00C1164B">
      <w:pPr>
        <w:rPr>
          <w:rFonts w:cs="David"/>
          <w:sz w:val="24"/>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נוסיף את המילים "שאינו מוגן התפוצצות".</w:t>
      </w:r>
    </w:p>
    <w:p w:rsidR="00000000" w:rsidRDefault="00C1164B">
      <w:pPr>
        <w:rPr>
          <w:rFonts w:cs="David"/>
          <w:sz w:val="24"/>
          <w:rtl/>
        </w:rPr>
      </w:pPr>
    </w:p>
    <w:p w:rsidR="00000000" w:rsidRDefault="00C1164B">
      <w:pPr>
        <w:rPr>
          <w:rFonts w:cs="David"/>
          <w:sz w:val="24"/>
          <w:rtl/>
        </w:rPr>
      </w:pPr>
      <w:r>
        <w:rPr>
          <w:rFonts w:cs="David"/>
          <w:sz w:val="24"/>
          <w:rtl/>
        </w:rPr>
        <w:tab/>
        <w:t>תיקון תקנה 22 16. בתקנה 22 לתקנות העיקריות - (1) במקום כותר</w:t>
      </w:r>
      <w:r>
        <w:rPr>
          <w:rFonts w:cs="David"/>
          <w:sz w:val="24"/>
          <w:rtl/>
        </w:rPr>
        <w:t>ת השוליים יבוא "מאצרה"; (2) מקום שנאמר "בריכת איסוף" ו"איסוף" יבוא במקומו "מאצרה והצורות הדקדוקיות ישתנו, לפי הענין; (3) בתקנת משנה (ו) (1) ו(2) במקום "ק"ל יבוא "מ"ק".</w:t>
      </w:r>
    </w:p>
    <w:p w:rsidR="00000000" w:rsidRDefault="00C1164B">
      <w:pPr>
        <w:rPr>
          <w:rFonts w:cs="David"/>
          <w:sz w:val="24"/>
          <w:rtl/>
        </w:rPr>
      </w:pPr>
    </w:p>
    <w:p w:rsidR="00000000" w:rsidRDefault="00C1164B">
      <w:pPr>
        <w:rPr>
          <w:rFonts w:cs="David"/>
          <w:sz w:val="24"/>
          <w:rtl/>
        </w:rPr>
      </w:pPr>
      <w:r>
        <w:rPr>
          <w:rFonts w:cs="David"/>
          <w:sz w:val="24"/>
          <w:u w:val="single"/>
          <w:rtl/>
        </w:rPr>
        <w:t>מיכל בר-טוב:</w:t>
      </w:r>
    </w:p>
    <w:p w:rsidR="00000000" w:rsidRDefault="00C1164B">
      <w:pPr>
        <w:rPr>
          <w:rFonts w:cs="David"/>
          <w:sz w:val="24"/>
          <w:rtl/>
        </w:rPr>
      </w:pPr>
    </w:p>
    <w:p w:rsidR="00000000" w:rsidRDefault="00C1164B">
      <w:pPr>
        <w:rPr>
          <w:rFonts w:cs="David"/>
          <w:sz w:val="24"/>
          <w:rtl/>
        </w:rPr>
      </w:pPr>
      <w:r>
        <w:rPr>
          <w:rFonts w:cs="David"/>
          <w:sz w:val="24"/>
          <w:rtl/>
        </w:rPr>
        <w:tab/>
        <w:t>אנחנו מבקשים להוציא מהתקנה הזאת את הגפ"מ כך שלא יחוייב במאצרה.</w:t>
      </w:r>
    </w:p>
    <w:p w:rsidR="00000000" w:rsidRDefault="00C1164B">
      <w:pPr>
        <w:rPr>
          <w:rFonts w:cs="David"/>
          <w:sz w:val="24"/>
          <w:rtl/>
        </w:rPr>
      </w:pPr>
    </w:p>
    <w:p w:rsidR="00000000" w:rsidRDefault="00C1164B">
      <w:pPr>
        <w:rPr>
          <w:rFonts w:cs="David"/>
          <w:sz w:val="24"/>
          <w:u w:val="single"/>
          <w:rtl/>
        </w:rPr>
      </w:pPr>
      <w:r>
        <w:rPr>
          <w:rFonts w:cs="David"/>
          <w:sz w:val="24"/>
          <w:u w:val="single"/>
          <w:rtl/>
        </w:rPr>
        <w:t>פיטר מגנ</w:t>
      </w:r>
      <w:r>
        <w:rPr>
          <w:rFonts w:cs="David"/>
          <w:sz w:val="24"/>
          <w:u w:val="single"/>
          <w:rtl/>
        </w:rPr>
        <w:t>וס:</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ב22 זה מופיע בפרק שדן על חוות מכלים. ברור שההוראות בפרק ב' לא חלות על גפ"מ. </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לדעתנו לא צריך לכתוב כלום.</w:t>
      </w:r>
    </w:p>
    <w:p w:rsidR="00000000" w:rsidRDefault="00C1164B">
      <w:pPr>
        <w:rPr>
          <w:rFonts w:cs="David"/>
          <w:sz w:val="24"/>
          <w:rtl/>
        </w:rPr>
      </w:pPr>
    </w:p>
    <w:p w:rsidR="00000000" w:rsidRDefault="00C1164B">
      <w:pPr>
        <w:rPr>
          <w:rFonts w:cs="David"/>
          <w:sz w:val="24"/>
          <w:u w:val="single"/>
          <w:rtl/>
        </w:rPr>
      </w:pPr>
      <w:r>
        <w:rPr>
          <w:rFonts w:cs="David"/>
          <w:sz w:val="24"/>
          <w:u w:val="single"/>
          <w:rtl/>
        </w:rPr>
        <w:t>מיכל בר-טוב:</w:t>
      </w:r>
    </w:p>
    <w:p w:rsidR="00000000" w:rsidRDefault="00C1164B">
      <w:pPr>
        <w:rPr>
          <w:rFonts w:cs="David"/>
          <w:sz w:val="24"/>
          <w:rtl/>
        </w:rPr>
      </w:pPr>
    </w:p>
    <w:p w:rsidR="00000000" w:rsidRDefault="00C1164B">
      <w:pPr>
        <w:ind w:firstLine="567"/>
        <w:rPr>
          <w:rFonts w:cs="David"/>
          <w:sz w:val="24"/>
          <w:rtl/>
        </w:rPr>
      </w:pPr>
      <w:r>
        <w:rPr>
          <w:rFonts w:cs="David"/>
          <w:sz w:val="24"/>
          <w:rtl/>
        </w:rPr>
        <w:t>בתקנה 22 מתייחסים לנפט סוג א', שזה גפ"מ.</w:t>
      </w:r>
    </w:p>
    <w:p w:rsidR="00000000" w:rsidRDefault="00C1164B">
      <w:pPr>
        <w:rPr>
          <w:rFonts w:cs="David"/>
          <w:sz w:val="24"/>
          <w:rtl/>
        </w:rPr>
      </w:pPr>
    </w:p>
    <w:p w:rsidR="00000000" w:rsidRDefault="00C1164B">
      <w:pPr>
        <w:rPr>
          <w:rFonts w:cs="David"/>
          <w:sz w:val="24"/>
          <w:u w:val="single"/>
          <w:rtl/>
        </w:rPr>
      </w:pPr>
      <w:r>
        <w:rPr>
          <w:rFonts w:cs="David"/>
          <w:sz w:val="24"/>
          <w:u w:val="single"/>
          <w:rtl/>
        </w:rPr>
        <w:t>פיטר מגנוס:</w:t>
      </w:r>
    </w:p>
    <w:p w:rsidR="00000000" w:rsidRDefault="00C1164B">
      <w:pPr>
        <w:rPr>
          <w:rFonts w:cs="David"/>
          <w:sz w:val="24"/>
          <w:rtl/>
        </w:rPr>
      </w:pPr>
    </w:p>
    <w:p w:rsidR="00000000" w:rsidRDefault="00C1164B">
      <w:pPr>
        <w:ind w:firstLine="567"/>
        <w:rPr>
          <w:rFonts w:cs="David"/>
          <w:sz w:val="24"/>
          <w:rtl/>
        </w:rPr>
      </w:pPr>
      <w:r>
        <w:rPr>
          <w:rFonts w:cs="David"/>
          <w:sz w:val="24"/>
          <w:rtl/>
        </w:rPr>
        <w:t>אבל הכותרת היא חוות מכלים. חוות מכלים מוגדרת כחווה שבתוכה מאח</w:t>
      </w:r>
      <w:r>
        <w:rPr>
          <w:rFonts w:cs="David"/>
          <w:sz w:val="24"/>
          <w:rtl/>
        </w:rPr>
        <w:t>סנים..</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אני מציעה שהוועדה תחליט שהוראות תקנה 22 לא יחולו על חוות גפ"מ. אם יסתבר שהנוסח מחייב תיקון כדי לבטא את ההחלטה הזאת, המשרד  יציע תיקון ויעביר את זה לוועדה.</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הוועדה מאשרת את 22 בהתאם להערה של היועצת המשפטית לוועדה.</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23 17. בתקנה 23 לתקנות העיקריות (1) במקום כותרת השוליים יבוא "ניקוז מאצרה" (2) במקום "בריכת איסוף", בתקנת משנה (א) ו"בריכת איסוף" בתקנת משנה (ב), יבוא "מאצרה".</w:t>
      </w:r>
    </w:p>
    <w:p w:rsidR="00000000" w:rsidRDefault="00C1164B">
      <w:pPr>
        <w:rPr>
          <w:rFonts w:cs="David"/>
          <w:sz w:val="24"/>
          <w:rtl/>
        </w:rPr>
      </w:pPr>
    </w:p>
    <w:p w:rsidR="00000000" w:rsidRDefault="00C1164B">
      <w:pPr>
        <w:rPr>
          <w:rFonts w:cs="David"/>
          <w:sz w:val="24"/>
          <w:u w:val="single"/>
          <w:rtl/>
        </w:rPr>
      </w:pPr>
      <w:r>
        <w:rPr>
          <w:rFonts w:cs="David"/>
          <w:sz w:val="24"/>
          <w:u w:val="single"/>
          <w:rtl/>
        </w:rPr>
        <w:t>ברוך ובר:</w:t>
      </w:r>
    </w:p>
    <w:p w:rsidR="00000000" w:rsidRDefault="00C1164B">
      <w:pPr>
        <w:rPr>
          <w:rFonts w:cs="David"/>
          <w:sz w:val="24"/>
          <w:rtl/>
        </w:rPr>
      </w:pPr>
    </w:p>
    <w:p w:rsidR="00000000" w:rsidRDefault="00C1164B">
      <w:pPr>
        <w:rPr>
          <w:rFonts w:cs="David"/>
          <w:sz w:val="24"/>
          <w:rtl/>
        </w:rPr>
      </w:pPr>
      <w:r>
        <w:rPr>
          <w:rFonts w:cs="David"/>
          <w:sz w:val="24"/>
          <w:rtl/>
        </w:rPr>
        <w:tab/>
        <w:t>הניסיון מלמד שבגופים האלה כשישנה תקלה הכל זורם החוצה ואין</w:t>
      </w:r>
      <w:r>
        <w:rPr>
          <w:rFonts w:cs="David"/>
          <w:sz w:val="24"/>
          <w:rtl/>
        </w:rPr>
        <w:t xml:space="preserve"> שום ערך למאצרה. </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u w:val="single"/>
          <w:rtl/>
        </w:rPr>
      </w:pPr>
    </w:p>
    <w:p w:rsidR="00000000" w:rsidRDefault="00C1164B">
      <w:pPr>
        <w:rPr>
          <w:rFonts w:cs="David"/>
          <w:sz w:val="24"/>
          <w:rtl/>
        </w:rPr>
      </w:pPr>
      <w:r>
        <w:rPr>
          <w:rFonts w:cs="David"/>
          <w:sz w:val="24"/>
          <w:rtl/>
        </w:rPr>
        <w:tab/>
        <w:t>האם המשרד לאיכות הסביבה ראה את התקנות האלו לפני שהן הגיעו לוועדת הכלכלה?</w:t>
      </w:r>
    </w:p>
    <w:p w:rsidR="00000000" w:rsidRDefault="00C1164B">
      <w:pPr>
        <w:rPr>
          <w:rFonts w:cs="David"/>
          <w:sz w:val="24"/>
          <w:rtl/>
        </w:rPr>
      </w:pPr>
    </w:p>
    <w:p w:rsidR="00000000" w:rsidRDefault="00C1164B">
      <w:pPr>
        <w:rPr>
          <w:rFonts w:cs="David"/>
          <w:sz w:val="24"/>
          <w:u w:val="single"/>
          <w:rtl/>
        </w:rPr>
      </w:pPr>
      <w:r>
        <w:rPr>
          <w:rFonts w:cs="David"/>
          <w:sz w:val="24"/>
          <w:u w:val="single"/>
          <w:rtl/>
        </w:rPr>
        <w:t>ברוך ובר:</w:t>
      </w:r>
    </w:p>
    <w:p w:rsidR="00000000" w:rsidRDefault="00C1164B">
      <w:pPr>
        <w:rPr>
          <w:rFonts w:cs="David"/>
          <w:sz w:val="24"/>
          <w:rtl/>
        </w:rPr>
      </w:pPr>
    </w:p>
    <w:p w:rsidR="00000000" w:rsidRDefault="00C1164B">
      <w:pPr>
        <w:ind w:firstLine="567"/>
        <w:rPr>
          <w:rFonts w:cs="David"/>
          <w:sz w:val="24"/>
          <w:rtl/>
        </w:rPr>
      </w:pPr>
      <w:r>
        <w:rPr>
          <w:rFonts w:cs="David"/>
          <w:sz w:val="24"/>
          <w:rtl/>
        </w:rPr>
        <w:t>אני הוצאתי מכתב בעניין הזה במערכות הפנימיות..</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האם משרדי הממשלה ראו את התקנות האלו לפני כן?</w:t>
      </w:r>
    </w:p>
    <w:p w:rsidR="00000000" w:rsidRDefault="00C1164B">
      <w:pPr>
        <w:rPr>
          <w:rFonts w:cs="David"/>
          <w:sz w:val="24"/>
          <w:rtl/>
        </w:rPr>
      </w:pPr>
    </w:p>
    <w:p w:rsidR="00000000" w:rsidRDefault="00C1164B">
      <w:pPr>
        <w:rPr>
          <w:rFonts w:cs="David"/>
          <w:sz w:val="24"/>
          <w:rtl/>
        </w:rPr>
      </w:pPr>
      <w:r>
        <w:rPr>
          <w:rFonts w:cs="David"/>
          <w:sz w:val="24"/>
          <w:u w:val="single"/>
          <w:rtl/>
        </w:rPr>
        <w:t>ברוך ובר:</w:t>
      </w:r>
    </w:p>
    <w:p w:rsidR="00000000" w:rsidRDefault="00C1164B">
      <w:pPr>
        <w:rPr>
          <w:rFonts w:cs="David"/>
          <w:sz w:val="24"/>
          <w:rtl/>
        </w:rPr>
      </w:pPr>
    </w:p>
    <w:p w:rsidR="00000000" w:rsidRDefault="00C1164B">
      <w:pPr>
        <w:rPr>
          <w:rFonts w:cs="David"/>
          <w:sz w:val="24"/>
          <w:rtl/>
        </w:rPr>
      </w:pPr>
      <w:r>
        <w:rPr>
          <w:rFonts w:cs="David"/>
          <w:sz w:val="24"/>
          <w:rtl/>
        </w:rPr>
        <w:tab/>
        <w:t>אני יוד</w:t>
      </w:r>
      <w:r>
        <w:rPr>
          <w:rFonts w:cs="David"/>
          <w:sz w:val="24"/>
          <w:rtl/>
        </w:rPr>
        <w:t xml:space="preserve">ע שזה הגיע ללשכה המשפטית.. </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חלק מההערות הגיעו.  </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23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24 18. בתקנה 24(2) לתקנות העיקריות, במקום "12 טון" יבוא "27 טון".</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u w:val="single"/>
          <w:rtl/>
        </w:rPr>
      </w:pPr>
    </w:p>
    <w:p w:rsidR="00000000" w:rsidRDefault="00C1164B">
      <w:pPr>
        <w:rPr>
          <w:rFonts w:cs="David"/>
          <w:sz w:val="24"/>
          <w:rtl/>
        </w:rPr>
      </w:pPr>
      <w:r>
        <w:rPr>
          <w:rFonts w:cs="David"/>
          <w:sz w:val="24"/>
          <w:rtl/>
        </w:rPr>
        <w:tab/>
        <w:t>תיקון תקנה 24 מאושר.</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ליאורה עופרי</w:t>
      </w:r>
      <w:r>
        <w:rPr>
          <w:rFonts w:cs="David"/>
          <w:sz w:val="24"/>
          <w:u w:val="single"/>
          <w:rtl/>
        </w:rPr>
        <w:t>:</w:t>
      </w:r>
    </w:p>
    <w:p w:rsidR="00000000" w:rsidRDefault="00C1164B">
      <w:pPr>
        <w:rPr>
          <w:rFonts w:cs="David"/>
          <w:sz w:val="24"/>
          <w:rtl/>
        </w:rPr>
      </w:pPr>
    </w:p>
    <w:p w:rsidR="00000000" w:rsidRDefault="00C1164B">
      <w:pPr>
        <w:rPr>
          <w:rFonts w:cs="David"/>
          <w:sz w:val="24"/>
          <w:rtl/>
        </w:rPr>
      </w:pPr>
      <w:r>
        <w:rPr>
          <w:rFonts w:cs="David"/>
          <w:sz w:val="24"/>
          <w:rtl/>
        </w:rPr>
        <w:tab/>
        <w:t>תיקון תקנה 25 19. בתקנה 25 לתקנות העיקריות, אחרי המילים "אם לדעתו הנסיבות מצדיקות זאת" יבוא" לאחר התייעצות עם רשות הכבאות בכל האמור במניעת וכבוי אש".</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25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r>
      <w:r>
        <w:rPr>
          <w:rFonts w:cs="David"/>
          <w:sz w:val="24"/>
          <w:rtl/>
        </w:rPr>
        <w:tab/>
        <w:t>הוספת תקנה 34א 20. לפני תקנה 35 לתקנות העי</w:t>
      </w:r>
      <w:r>
        <w:rPr>
          <w:rFonts w:cs="David"/>
          <w:sz w:val="24"/>
          <w:rtl/>
        </w:rPr>
        <w:t>קריות יבוא: "תדלוק בגפ"מ 34א בתחנת תדלוק ציבורית בה מתבצע תדלוק בגפ"מ יקויימו דרישת תקן ת"י 5512 מיתקנים לתדלוק רכב בגז פחממני מעובה (גפ"מ) במהדורה המעודכנת (להלן - ת"י 5512)."</w:t>
      </w:r>
    </w:p>
    <w:p w:rsidR="00000000" w:rsidRDefault="00C1164B">
      <w:pPr>
        <w:rPr>
          <w:rFonts w:cs="David"/>
          <w:sz w:val="24"/>
          <w:rtl/>
        </w:rPr>
      </w:pPr>
    </w:p>
    <w:p w:rsidR="00000000" w:rsidRDefault="00C1164B">
      <w:pPr>
        <w:rPr>
          <w:rFonts w:cs="David"/>
          <w:sz w:val="24"/>
          <w:u w:val="single"/>
          <w:rtl/>
        </w:rPr>
      </w:pPr>
      <w:r>
        <w:rPr>
          <w:rFonts w:cs="David"/>
          <w:sz w:val="24"/>
          <w:u w:val="single"/>
          <w:rtl/>
        </w:rPr>
        <w:t>יעקב פרידגוט:</w:t>
      </w:r>
    </w:p>
    <w:p w:rsidR="00000000" w:rsidRDefault="00C1164B">
      <w:pPr>
        <w:rPr>
          <w:rFonts w:cs="David"/>
          <w:sz w:val="24"/>
          <w:rtl/>
        </w:rPr>
      </w:pPr>
    </w:p>
    <w:p w:rsidR="00000000" w:rsidRDefault="00C1164B">
      <w:pPr>
        <w:rPr>
          <w:rFonts w:cs="David"/>
          <w:sz w:val="24"/>
          <w:rtl/>
        </w:rPr>
      </w:pPr>
      <w:r>
        <w:rPr>
          <w:rFonts w:cs="David"/>
          <w:sz w:val="24"/>
          <w:rtl/>
        </w:rPr>
        <w:tab/>
        <w:t>אפשר יהיה לפרש את הסעיף הזה כך שדי יהיה במתקן אחד לתדלוק בגפ"מ</w:t>
      </w:r>
      <w:r>
        <w:rPr>
          <w:rFonts w:cs="David"/>
          <w:sz w:val="24"/>
          <w:rtl/>
        </w:rPr>
        <w:t xml:space="preserve"> כדי להחיל על כל התחנה את הוראות תקן 5512. לא זאת הכוונה. הכוונה היא רק לגבי המתקנים שנועדו לתדלק רכב בגפ"מ. אני מציע להוסיף את המילים "לגבי המתקנים בתדלוק רכב בגפ"מ". </w:t>
      </w:r>
    </w:p>
    <w:p w:rsidR="00000000" w:rsidRDefault="00C1164B">
      <w:pPr>
        <w:rPr>
          <w:rFonts w:cs="David"/>
          <w:sz w:val="24"/>
          <w:rtl/>
        </w:rPr>
      </w:pPr>
    </w:p>
    <w:p w:rsidR="00000000" w:rsidRDefault="00C1164B">
      <w:pPr>
        <w:rPr>
          <w:rFonts w:cs="David"/>
          <w:sz w:val="24"/>
          <w:u w:val="single"/>
          <w:rtl/>
        </w:rPr>
      </w:pPr>
      <w:r>
        <w:rPr>
          <w:rFonts w:cs="David"/>
          <w:sz w:val="24"/>
          <w:u w:val="single"/>
          <w:rtl/>
        </w:rPr>
        <w:t>פיטר מגנוס:</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אני חושב שזה מובן מאליו. </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אנחנו מאשרים את התוספת בתקנ</w:t>
      </w:r>
      <w:r>
        <w:rPr>
          <w:rFonts w:cs="David"/>
          <w:sz w:val="24"/>
          <w:rtl/>
        </w:rPr>
        <w:t>ה 34א.</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35 20. בתקנה 35 לתקנות העיקריות, במקום "יחסין" יבוא "יאחסן" ובמקום "הראשי" יבוא "האזורי"; במקום הסיפה החל במילים "או שהסכים" יבוא "או שלא בהתאם לתנאים ולסייגים שהוא קבע".</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pStyle w:val="7"/>
        <w:rPr>
          <w:rFonts w:cs="David"/>
          <w:sz w:val="24"/>
          <w:rtl/>
        </w:rPr>
      </w:pPr>
    </w:p>
    <w:p w:rsidR="00000000" w:rsidRDefault="00C1164B">
      <w:pPr>
        <w:rPr>
          <w:rFonts w:cs="David"/>
          <w:sz w:val="24"/>
          <w:rtl/>
        </w:rPr>
      </w:pPr>
      <w:r>
        <w:rPr>
          <w:rFonts w:cs="David"/>
          <w:sz w:val="24"/>
          <w:rtl/>
        </w:rPr>
        <w:tab/>
        <w:t>תיקון תקנה 35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w:t>
      </w:r>
      <w:r>
        <w:rPr>
          <w:rFonts w:cs="David"/>
          <w:sz w:val="24"/>
          <w:u w:val="single"/>
          <w:rtl/>
        </w:rPr>
        <w:t>ופרי:</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36 21. בתקנה 36 לתקנות עיקריות - (1) ברישה, במקום "יוחסן" יבוא "יאוחסן"; (2) בפסקה (1), במקום "60 ס"מ לפחות או " יבוא "0.6 מטר לפחות או" ובמקום "60 ס"מ לפחות ושליה" יבוא "1 מטר לפחות ושוליה"; (3) בפסקה (2), במקום "מ-50 ס"מ" יבוא "-0.5 מטר</w:t>
      </w:r>
      <w:r>
        <w:rPr>
          <w:rFonts w:cs="David"/>
          <w:sz w:val="24"/>
          <w:rtl/>
        </w:rPr>
        <w:t>".</w:t>
      </w:r>
    </w:p>
    <w:p w:rsidR="00000000" w:rsidRDefault="00C1164B">
      <w:pPr>
        <w:rPr>
          <w:rFonts w:cs="David"/>
          <w:sz w:val="24"/>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האם זה לא יחייב שינוי בתחנות קיימות?</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הרעיון הוא להוסיף בטיחות.</w:t>
      </w:r>
    </w:p>
    <w:p w:rsidR="00000000" w:rsidRDefault="00C1164B">
      <w:pPr>
        <w:rPr>
          <w:rFonts w:cs="David"/>
          <w:sz w:val="24"/>
          <w:rtl/>
        </w:rPr>
      </w:pPr>
    </w:p>
    <w:p w:rsidR="00000000" w:rsidRDefault="00C1164B">
      <w:pPr>
        <w:rPr>
          <w:rFonts w:cs="David"/>
          <w:sz w:val="24"/>
          <w:u w:val="single"/>
          <w:rtl/>
        </w:rPr>
      </w:pPr>
      <w:r>
        <w:rPr>
          <w:rFonts w:cs="David"/>
          <w:sz w:val="24"/>
          <w:u w:val="single"/>
          <w:rtl/>
        </w:rPr>
        <w:t>יעקב פרידגוט:</w:t>
      </w:r>
    </w:p>
    <w:p w:rsidR="00000000" w:rsidRDefault="00C1164B">
      <w:pPr>
        <w:rPr>
          <w:rFonts w:cs="David"/>
          <w:sz w:val="24"/>
          <w:rtl/>
        </w:rPr>
      </w:pPr>
    </w:p>
    <w:p w:rsidR="00000000" w:rsidRDefault="00C1164B">
      <w:pPr>
        <w:ind w:firstLine="567"/>
        <w:rPr>
          <w:rFonts w:cs="David"/>
          <w:sz w:val="24"/>
          <w:rtl/>
        </w:rPr>
      </w:pPr>
      <w:r>
        <w:rPr>
          <w:rFonts w:cs="David"/>
          <w:sz w:val="24"/>
          <w:rtl/>
        </w:rPr>
        <w:t>חייבת להיות הוראת מעבר.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אני לא יודעת מה המשמעות של זה לגבי מתקנים קיימים. אולי צריך להכניס גם את התקנה הזאת להוראת המעבר. </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w:t>
      </w:r>
      <w:r>
        <w:rPr>
          <w:rFonts w:cs="David"/>
          <w:sz w:val="24"/>
          <w:u w:val="single"/>
          <w:rtl/>
        </w:rPr>
        <w:t xml:space="preserve"> קלמפנר:</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רוב התקנות הקיימות בנויות לפי התקנים הבינלאומיים. הוא מדבר על 60 ס"מ של אדמה מעל המכל, שזה בתקנים האנגליים והאמריקניים 2 </w:t>
      </w:r>
      <w:r>
        <w:rPr>
          <w:rFonts w:cs="David"/>
        </w:rPr>
        <w:t>feet</w:t>
      </w:r>
      <w:r>
        <w:rPr>
          <w:rFonts w:cs="David"/>
          <w:sz w:val="24"/>
          <w:rtl/>
        </w:rPr>
        <w:t>. פתאום אמרו מטר. זה אומר שכל התחנות הקיימות בארץ צריכות להתרומם בעוד 40 ס"מ. אני הייתי נשאר עם 60 ס"מ.</w:t>
      </w:r>
    </w:p>
    <w:p w:rsidR="00000000" w:rsidRDefault="00C1164B">
      <w:pPr>
        <w:rPr>
          <w:rFonts w:cs="David"/>
          <w:sz w:val="24"/>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צריכ</w:t>
      </w:r>
      <w:r>
        <w:rPr>
          <w:rFonts w:cs="David"/>
          <w:sz w:val="24"/>
          <w:rtl/>
        </w:rPr>
        <w:t>ים שהתקנה הזאת תהיה בין התקנות..</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u w:val="single"/>
          <w:rtl/>
        </w:rPr>
      </w:pPr>
    </w:p>
    <w:p w:rsidR="00000000" w:rsidRDefault="00C1164B">
      <w:pPr>
        <w:ind w:firstLine="567"/>
        <w:rPr>
          <w:rFonts w:cs="David"/>
          <w:sz w:val="24"/>
          <w:rtl/>
        </w:rPr>
      </w:pPr>
      <w:r>
        <w:rPr>
          <w:rFonts w:cs="David"/>
          <w:sz w:val="24"/>
          <w:rtl/>
        </w:rPr>
        <w:t>אנחנו מחליטים להשאיר את זה 60 ס"מ.</w:t>
      </w:r>
    </w:p>
    <w:p w:rsidR="00000000" w:rsidRDefault="00C1164B">
      <w:pPr>
        <w:ind w:firstLine="567"/>
        <w:rPr>
          <w:rFonts w:cs="David"/>
          <w:sz w:val="24"/>
          <w:rtl/>
        </w:rPr>
      </w:pPr>
    </w:p>
    <w:p w:rsidR="00000000" w:rsidRDefault="00C1164B">
      <w:pPr>
        <w:rPr>
          <w:rFonts w:cs="David"/>
          <w:sz w:val="24"/>
          <w:rtl/>
        </w:rPr>
      </w:pPr>
      <w:r>
        <w:rPr>
          <w:rFonts w:cs="David"/>
          <w:sz w:val="24"/>
          <w:u w:val="single"/>
          <w:rtl/>
        </w:rPr>
        <w:t>אתי בנדלר:</w:t>
      </w:r>
    </w:p>
    <w:p w:rsidR="00000000" w:rsidRDefault="00C1164B">
      <w:pPr>
        <w:rPr>
          <w:rFonts w:cs="David"/>
          <w:sz w:val="24"/>
          <w:rtl/>
        </w:rPr>
      </w:pPr>
    </w:p>
    <w:p w:rsidR="00000000" w:rsidRDefault="00C1164B">
      <w:pPr>
        <w:rPr>
          <w:rFonts w:cs="David"/>
          <w:sz w:val="24"/>
          <w:rtl/>
        </w:rPr>
      </w:pPr>
      <w:r>
        <w:rPr>
          <w:rFonts w:cs="David"/>
          <w:sz w:val="24"/>
          <w:rtl/>
        </w:rPr>
        <w:tab/>
        <w:t>זאת אומרת, השינויים הם רק שינויי עברית.</w:t>
      </w:r>
    </w:p>
    <w:p w:rsidR="00000000" w:rsidRDefault="00C1164B">
      <w:pPr>
        <w:rPr>
          <w:rFonts w:cs="David"/>
          <w:sz w:val="24"/>
          <w:rtl/>
        </w:rPr>
      </w:pPr>
    </w:p>
    <w:p w:rsidR="00000000" w:rsidRDefault="00C1164B">
      <w:pPr>
        <w:rPr>
          <w:rFonts w:cs="David"/>
          <w:sz w:val="24"/>
          <w:u w:val="single"/>
          <w:rtl/>
        </w:rPr>
      </w:pPr>
      <w:r>
        <w:rPr>
          <w:rFonts w:cs="David"/>
          <w:sz w:val="24"/>
          <w:u w:val="single"/>
          <w:rtl/>
        </w:rPr>
        <w:t>שמשון רוט:</w:t>
      </w:r>
    </w:p>
    <w:p w:rsidR="00000000" w:rsidRDefault="00C1164B">
      <w:pPr>
        <w:rPr>
          <w:rFonts w:cs="David"/>
          <w:sz w:val="24"/>
          <w:rtl/>
        </w:rPr>
      </w:pPr>
    </w:p>
    <w:p w:rsidR="00000000" w:rsidRDefault="00C1164B">
      <w:pPr>
        <w:ind w:firstLine="567"/>
        <w:rPr>
          <w:rFonts w:cs="David"/>
          <w:sz w:val="24"/>
          <w:rtl/>
        </w:rPr>
      </w:pPr>
      <w:r>
        <w:rPr>
          <w:rFonts w:cs="David"/>
          <w:sz w:val="24"/>
          <w:rtl/>
        </w:rPr>
        <w:t>אנחנו מבקשים שהתקנה לא תחייב הטמנת מכלי סולר. הטמנה של מכלי סולר גורמת נזק חמור לסביבה כי קשה לגלות ד</w:t>
      </w:r>
      <w:r>
        <w:rPr>
          <w:rFonts w:cs="David"/>
          <w:sz w:val="24"/>
          <w:rtl/>
        </w:rPr>
        <w:t xml:space="preserve">ליפות.  </w:t>
      </w:r>
    </w:p>
    <w:p w:rsidR="00000000" w:rsidRDefault="00C1164B">
      <w:pPr>
        <w:rPr>
          <w:rFonts w:cs="David"/>
          <w:sz w:val="24"/>
          <w:rtl/>
        </w:rPr>
      </w:pPr>
    </w:p>
    <w:p w:rsidR="00000000" w:rsidRDefault="00C1164B">
      <w:pPr>
        <w:rPr>
          <w:rFonts w:cs="David"/>
          <w:sz w:val="24"/>
          <w:u w:val="single"/>
          <w:rtl/>
        </w:rPr>
      </w:pPr>
      <w:r>
        <w:rPr>
          <w:rFonts w:cs="David"/>
          <w:sz w:val="24"/>
          <w:u w:val="single"/>
          <w:rtl/>
        </w:rPr>
        <w:t>פיטר מגנוס:</w:t>
      </w:r>
    </w:p>
    <w:p w:rsidR="00000000" w:rsidRDefault="00C1164B">
      <w:pPr>
        <w:rPr>
          <w:rFonts w:cs="David"/>
          <w:sz w:val="24"/>
          <w:rtl/>
        </w:rPr>
      </w:pPr>
    </w:p>
    <w:p w:rsidR="00000000" w:rsidRDefault="00C1164B">
      <w:pPr>
        <w:ind w:firstLine="567"/>
        <w:rPr>
          <w:rFonts w:cs="David"/>
          <w:sz w:val="24"/>
          <w:rtl/>
        </w:rPr>
      </w:pPr>
      <w:r>
        <w:rPr>
          <w:rFonts w:cs="David"/>
          <w:sz w:val="24"/>
          <w:rtl/>
        </w:rPr>
        <w:t>אני רואה בזה בעיה. אנחנו מדברים על תחנות תדלוק ציבוריות. היום יש שיטות אחרות להגן מפני דליפה. בתחנות הציבוריות זה מוצדק, אבל בשאר המתקנים אנחנו מתירים אחסון על קרקעי.</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36 בשינויים שהוזכרו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 xml:space="preserve">ליאורה </w:t>
      </w:r>
      <w:r>
        <w:rPr>
          <w:rFonts w:cs="David"/>
          <w:sz w:val="24"/>
          <w:u w:val="single"/>
          <w:rtl/>
        </w:rPr>
        <w:t>עופרי:</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37 22. בתקנה 37 לתקנות העיקריות - (1) בפסקה (1), במקום "15 ס"מ" יבוא "0.15 מטר"; (2) בפסקה (2), במקום "90 ס"מ" יבוא "0.9 מטר"; במקום 150 ס"מ" יבוא "1.5 מטרים; (3) בפסקה (3), במקום "מ – 90 ס"מ יבוא "מ – 0.9".</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w:t>
      </w:r>
      <w:r>
        <w:rPr>
          <w:rFonts w:cs="David"/>
          <w:sz w:val="24"/>
          <w:rtl/>
        </w:rPr>
        <w:t>נה 37 מאושר.</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החלפת תקנה 38 23. במקום תקנה 38 לתקנות העיקריות יבוא: "הטמנת מכל מתחת למסלול רכב 38. מקום שאין זה מעשי למלא אחרי הוראות תקנה 37, מותר להטמין בתחנת תדלוק ציבורית מכל או חלק ממנו מתחת למסלול רכב או במקום שמעליו עלול לנוע רכב א</w:t>
      </w:r>
      <w:r>
        <w:rPr>
          <w:rFonts w:cs="David"/>
          <w:sz w:val="24"/>
          <w:rtl/>
        </w:rPr>
        <w:t>ו מתחת לתוואי של יחידת ניפוק או כל תוואי אחר, אם מתקיימים כל אלה: (1) מעל המכל שכבת אדמה בעובי של 0.4 מטר לפחות ומעליה הוצב משטח בטון מזויין שממדיו בולטים אופקית 1 מטר לפחות מעבר לקצות המכל; הבטון המזויין יעמוד בדרישות ת"י 466;: חוקת הבטון ות"י 412: עומסים</w:t>
      </w:r>
      <w:r>
        <w:rPr>
          <w:rFonts w:cs="David"/>
          <w:sz w:val="24"/>
          <w:rtl/>
        </w:rPr>
        <w:t xml:space="preserve"> במבנים – עומסים אופיינים, טבלה 12 סוג כלי רכב (3)  (2) כוות איש (</w:t>
      </w:r>
      <w:r>
        <w:rPr>
          <w:rFonts w:cs="David"/>
        </w:rPr>
        <w:t>manhole</w:t>
      </w:r>
      <w:r>
        <w:rPr>
          <w:rFonts w:cs="David"/>
          <w:sz w:val="24"/>
          <w:rtl/>
        </w:rPr>
        <w:t>) במשטח בטון תכוסה במכסה בעל חוזק שווה למשטח בטון."</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תקנה 38 מאושרת.</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תיקון תקנה 39 24. בתקנה 39 לתקנות העיקריות - (1) ברישה במקום "המוחסן" יבוא "ה</w:t>
      </w:r>
      <w:r>
        <w:rPr>
          <w:rFonts w:cs="David"/>
          <w:sz w:val="24"/>
          <w:rtl/>
        </w:rPr>
        <w:t>מאוחסן" (2) במקום כותרת הטור "בסנטימטרים יבא "במטרים"; (3) בפסקאות, בכל מקום, במקום "100 ס"מ" יבוא "1 מטר"; (4) בטור "במטרים", בכל מקום, במקום "450 ס"מ" יבוא "4.5 מטר", במקום "150 ס"מ" יבוא "1.5 מטר", במקום "50 ס"מ" יבוא "0.5 מטר".</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w:t>
      </w:r>
      <w:r>
        <w:rPr>
          <w:rFonts w:cs="David"/>
          <w:sz w:val="24"/>
          <w:rtl/>
        </w:rPr>
        <w:t>ון תקנה 39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40 25. בתקנה 40 לתקנות עיקריות - (1) במקום תקנת משנה (א) יבוא: "(א) המרחק מקצה מכל תת - קרקעי עד לקיר מבנה שאין בו אש גלויה יהיה 0.5 מטר לפחות; (2) בתקנת משנה (ב) – (א) ברישה, במקום "מ – 100 ס"מ" יבוא "מ – 1 מטר</w:t>
      </w:r>
      <w:r>
        <w:rPr>
          <w:rFonts w:cs="David"/>
          <w:sz w:val="24"/>
          <w:rtl/>
        </w:rPr>
        <w:t>" במקום "ל50 ס"מ" יבוא "ל0.5 מטר"; (ב) אחרי פסקה (3) יבוא: "(4) המכל הוא מיכול משני."</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40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u w:val="single"/>
          <w:rtl/>
        </w:rPr>
      </w:pPr>
    </w:p>
    <w:p w:rsidR="00000000" w:rsidRDefault="00C1164B">
      <w:pPr>
        <w:ind w:firstLine="567"/>
        <w:rPr>
          <w:rFonts w:cs="David"/>
          <w:sz w:val="24"/>
          <w:rtl/>
        </w:rPr>
      </w:pPr>
      <w:r>
        <w:rPr>
          <w:rFonts w:cs="David"/>
          <w:sz w:val="24"/>
          <w:rtl/>
        </w:rPr>
        <w:t>תיקון תקנה 42 26. בתקנה 42 לתקנות העיקריות  - (1) במקום כותרת השוליים יבוא "השוואת פוטנציאל חשמלי"; (2) תקנות מש</w:t>
      </w:r>
      <w:r>
        <w:rPr>
          <w:rFonts w:cs="David"/>
          <w:sz w:val="24"/>
          <w:rtl/>
        </w:rPr>
        <w:t>נה (א) ו(ב) והסימון (ג) – יימחקו.</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42 מאושר.</w:t>
      </w:r>
    </w:p>
    <w:p w:rsidR="00000000" w:rsidRDefault="00C1164B">
      <w:pPr>
        <w:rPr>
          <w:rFonts w:cs="David"/>
          <w:sz w:val="24"/>
          <w:rtl/>
        </w:rPr>
      </w:pPr>
    </w:p>
    <w:p w:rsidR="00000000" w:rsidRDefault="00C1164B">
      <w:pPr>
        <w:rPr>
          <w:rFonts w:cs="David"/>
          <w:sz w:val="24"/>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הוספת תקנה 42א 27. אחרי תקנה 42 לתקנתו העיקריות יבוא: "איסורים בעת תדלוק והדממת מנוע 42א. בתחנת תדלוק ציבורית – (1) לא ישתמש אדם בטלפון נייד או במכשיר קשר מחוץ לרכ</w:t>
      </w:r>
      <w:r>
        <w:rPr>
          <w:rFonts w:cs="David"/>
          <w:sz w:val="24"/>
          <w:rtl/>
        </w:rPr>
        <w:t xml:space="preserve">ב ולא יעשן; </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על מי האחריות לקיום התקנה הזאת?</w:t>
      </w:r>
    </w:p>
    <w:p w:rsidR="00000000" w:rsidRDefault="00C1164B">
      <w:pPr>
        <w:ind w:firstLine="567"/>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האחריות היא על בעל רשיון עסק. </w:t>
      </w:r>
    </w:p>
    <w:p w:rsidR="00000000" w:rsidRDefault="00C1164B">
      <w:pPr>
        <w:ind w:firstLine="567"/>
        <w:rPr>
          <w:rFonts w:cs="David"/>
          <w:sz w:val="24"/>
          <w:rtl/>
        </w:rPr>
      </w:pPr>
    </w:p>
    <w:p w:rsidR="00000000" w:rsidRDefault="00C1164B">
      <w:pPr>
        <w:rPr>
          <w:rFonts w:cs="David"/>
          <w:sz w:val="24"/>
          <w:rtl/>
        </w:rPr>
      </w:pPr>
      <w:r>
        <w:rPr>
          <w:rFonts w:cs="David"/>
          <w:sz w:val="24"/>
          <w:u w:val="single"/>
          <w:rtl/>
        </w:rPr>
        <w:t>אתי בנדלר:</w:t>
      </w:r>
    </w:p>
    <w:p w:rsidR="00000000" w:rsidRDefault="00C1164B">
      <w:pPr>
        <w:rPr>
          <w:rFonts w:cs="David"/>
          <w:sz w:val="24"/>
          <w:rtl/>
        </w:rPr>
      </w:pPr>
    </w:p>
    <w:p w:rsidR="00000000" w:rsidRDefault="00C1164B">
      <w:pPr>
        <w:rPr>
          <w:rFonts w:cs="David"/>
          <w:sz w:val="24"/>
          <w:rtl/>
        </w:rPr>
      </w:pPr>
      <w:r>
        <w:rPr>
          <w:rFonts w:cs="David"/>
          <w:sz w:val="24"/>
          <w:rtl/>
        </w:rPr>
        <w:tab/>
        <w:t>זה דבר קצת בעייתי, בעיקר אם אדם יושב בתוך רכבו ומדבר בטלפון נייד.</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ind w:firstLine="567"/>
        <w:rPr>
          <w:rFonts w:cs="David"/>
          <w:sz w:val="24"/>
          <w:rtl/>
        </w:rPr>
      </w:pPr>
    </w:p>
    <w:p w:rsidR="00000000" w:rsidRDefault="00C1164B">
      <w:pPr>
        <w:ind w:left="567"/>
        <w:rPr>
          <w:rFonts w:cs="David"/>
          <w:sz w:val="24"/>
          <w:rtl/>
        </w:rPr>
      </w:pPr>
      <w:r>
        <w:rPr>
          <w:rFonts w:cs="David"/>
          <w:sz w:val="24"/>
          <w:rtl/>
        </w:rPr>
        <w:t>אם הוא בתוך הרכב זה אפשרי.</w:t>
      </w:r>
    </w:p>
    <w:p w:rsidR="00000000" w:rsidRDefault="00C1164B">
      <w:pPr>
        <w:rPr>
          <w:rFonts w:cs="David"/>
          <w:sz w:val="24"/>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המילים "מחוץ</w:t>
      </w:r>
      <w:r>
        <w:rPr>
          <w:rFonts w:cs="David"/>
          <w:sz w:val="24"/>
          <w:rtl/>
        </w:rPr>
        <w:t xml:space="preserve"> לרכב" מתייחסות רק למכשיר הקשר, ולא לטלפון הנייד?</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אפשר לחדד את זה. אפשר לכתוב את המילים "לא ישתמש אדם מחוץ לרכב בפלאפון נייד או במכשיר קשר".</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בסדר גמור.</w:t>
      </w:r>
    </w:p>
    <w:p w:rsidR="00000000" w:rsidRDefault="00C1164B">
      <w:pPr>
        <w:rPr>
          <w:rFonts w:cs="David"/>
          <w:sz w:val="24"/>
          <w:rtl/>
        </w:rPr>
      </w:pPr>
    </w:p>
    <w:p w:rsidR="00000000" w:rsidRDefault="00C1164B">
      <w:pPr>
        <w:rPr>
          <w:rFonts w:cs="David"/>
          <w:sz w:val="24"/>
          <w:u w:val="single"/>
          <w:rtl/>
        </w:rPr>
      </w:pPr>
      <w:r>
        <w:rPr>
          <w:rFonts w:cs="David"/>
          <w:sz w:val="24"/>
          <w:u w:val="single"/>
          <w:rtl/>
        </w:rPr>
        <w:t>ישראל יניב:</w:t>
      </w:r>
    </w:p>
    <w:p w:rsidR="00000000" w:rsidRDefault="00C1164B">
      <w:pPr>
        <w:rPr>
          <w:rFonts w:cs="David"/>
          <w:sz w:val="24"/>
          <w:rtl/>
        </w:rPr>
      </w:pPr>
    </w:p>
    <w:p w:rsidR="00000000" w:rsidRDefault="00C1164B">
      <w:pPr>
        <w:ind w:firstLine="567"/>
        <w:rPr>
          <w:rFonts w:cs="David"/>
          <w:sz w:val="24"/>
          <w:rtl/>
        </w:rPr>
      </w:pPr>
      <w:r>
        <w:rPr>
          <w:rFonts w:cs="David"/>
          <w:sz w:val="24"/>
          <w:rtl/>
        </w:rPr>
        <w:t>אם זה חל על בעל התחנה אי אפשר יהיה לעמוד בזה, כי אנחנ</w:t>
      </w:r>
      <w:r>
        <w:rPr>
          <w:rFonts w:cs="David"/>
          <w:sz w:val="24"/>
          <w:rtl/>
        </w:rPr>
        <w:t>ו מפעילים תחנות בשירות עצמי.</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אפשר להוסיף את המילים "למעט במבנה המצוי בתוכה". לגבי חוות מכלים התרנו להשתמש במכשירי קשר מוגני התפוצצות. פה אנחנו לא רוצים להתיר את זה בכלל. </w:t>
      </w:r>
    </w:p>
    <w:p w:rsidR="00000000" w:rsidRDefault="00C1164B">
      <w:pPr>
        <w:rPr>
          <w:rFonts w:cs="David"/>
          <w:sz w:val="24"/>
          <w:rtl/>
        </w:rPr>
      </w:pPr>
    </w:p>
    <w:p w:rsidR="00000000" w:rsidRDefault="00C1164B">
      <w:pPr>
        <w:rPr>
          <w:rFonts w:cs="David"/>
          <w:sz w:val="24"/>
          <w:u w:val="single"/>
          <w:rtl/>
        </w:rPr>
      </w:pPr>
      <w:r>
        <w:rPr>
          <w:rFonts w:cs="David"/>
          <w:sz w:val="24"/>
          <w:u w:val="single"/>
          <w:rtl/>
        </w:rPr>
        <w:t>ישראל יניב:</w:t>
      </w:r>
    </w:p>
    <w:p w:rsidR="00000000" w:rsidRDefault="00C1164B">
      <w:pPr>
        <w:rPr>
          <w:rFonts w:cs="David"/>
          <w:sz w:val="24"/>
          <w:rtl/>
        </w:rPr>
      </w:pPr>
    </w:p>
    <w:p w:rsidR="00000000" w:rsidRDefault="00C1164B">
      <w:pPr>
        <w:ind w:firstLine="567"/>
        <w:rPr>
          <w:rFonts w:cs="David"/>
          <w:sz w:val="24"/>
          <w:rtl/>
        </w:rPr>
      </w:pPr>
      <w:r>
        <w:rPr>
          <w:rFonts w:cs="David"/>
          <w:sz w:val="24"/>
          <w:rtl/>
        </w:rPr>
        <w:t>על איזה מבנה את מדברת?</w:t>
      </w:r>
    </w:p>
    <w:p w:rsidR="00000000" w:rsidRDefault="00C1164B">
      <w:pPr>
        <w:rPr>
          <w:rFonts w:cs="David"/>
          <w:sz w:val="24"/>
          <w:rtl/>
        </w:rPr>
      </w:pPr>
    </w:p>
    <w:p w:rsidR="00000000" w:rsidRDefault="00C1164B">
      <w:pPr>
        <w:rPr>
          <w:rFonts w:cs="David"/>
          <w:sz w:val="24"/>
          <w:u w:val="single"/>
          <w:rtl/>
        </w:rPr>
      </w:pPr>
      <w:r>
        <w:rPr>
          <w:rFonts w:cs="David"/>
          <w:sz w:val="24"/>
          <w:u w:val="single"/>
          <w:rtl/>
        </w:rPr>
        <w:t>יעקב פרידגוט:</w:t>
      </w:r>
    </w:p>
    <w:p w:rsidR="00000000" w:rsidRDefault="00C1164B">
      <w:pPr>
        <w:rPr>
          <w:rFonts w:cs="David"/>
          <w:sz w:val="24"/>
          <w:rtl/>
        </w:rPr>
      </w:pPr>
    </w:p>
    <w:p w:rsidR="00000000" w:rsidRDefault="00C1164B">
      <w:pPr>
        <w:rPr>
          <w:rFonts w:cs="David"/>
          <w:sz w:val="24"/>
          <w:rtl/>
        </w:rPr>
      </w:pPr>
      <w:r>
        <w:rPr>
          <w:rFonts w:cs="David"/>
          <w:sz w:val="24"/>
          <w:rtl/>
        </w:rPr>
        <w:tab/>
        <w:t>האם הכוונה להענ</w:t>
      </w:r>
      <w:r>
        <w:rPr>
          <w:rFonts w:cs="David"/>
          <w:sz w:val="24"/>
          <w:rtl/>
        </w:rPr>
        <w:t xml:space="preserve">יש את מי שמפר את ההוראה הזאת? </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האחריות היא על בעל התחנה.</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יעקב פרידגוט:</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זה לא סביר. אפשר להטיל עלי לשים שלט מאיר עיניים, אבל לא ייתכן שיענישו אותי כי אדם כלשהו נכנס לתחנה עם מכשיר פלאפון. </w:t>
      </w:r>
    </w:p>
    <w:p w:rsidR="00000000" w:rsidRDefault="00C1164B">
      <w:pPr>
        <w:rPr>
          <w:rFonts w:cs="David"/>
          <w:sz w:val="24"/>
          <w:rtl/>
        </w:rPr>
      </w:pPr>
    </w:p>
    <w:p w:rsidR="00000000" w:rsidRDefault="00C1164B">
      <w:pPr>
        <w:rPr>
          <w:rFonts w:cs="David"/>
          <w:sz w:val="24"/>
          <w:u w:val="single"/>
          <w:rtl/>
        </w:rPr>
      </w:pPr>
      <w:r>
        <w:rPr>
          <w:rFonts w:cs="David"/>
          <w:sz w:val="24"/>
          <w:u w:val="single"/>
          <w:rtl/>
        </w:rPr>
        <w:t>ישראל יניב:</w:t>
      </w:r>
    </w:p>
    <w:p w:rsidR="00000000" w:rsidRDefault="00C1164B">
      <w:pPr>
        <w:rPr>
          <w:rFonts w:cs="David"/>
          <w:sz w:val="24"/>
          <w:rtl/>
        </w:rPr>
      </w:pPr>
    </w:p>
    <w:p w:rsidR="00000000" w:rsidRDefault="00C1164B">
      <w:pPr>
        <w:ind w:firstLine="567"/>
        <w:rPr>
          <w:rFonts w:cs="David"/>
          <w:sz w:val="24"/>
          <w:rtl/>
        </w:rPr>
      </w:pPr>
      <w:r>
        <w:rPr>
          <w:rFonts w:cs="David"/>
          <w:sz w:val="24"/>
          <w:rtl/>
        </w:rPr>
        <w:t>על סמך מה אתם קובעים את זה? האם ב</w:t>
      </w:r>
      <w:r>
        <w:rPr>
          <w:rFonts w:cs="David"/>
          <w:sz w:val="24"/>
          <w:rtl/>
        </w:rPr>
        <w:t>כל העולם זה קיים?</w:t>
      </w:r>
    </w:p>
    <w:p w:rsidR="00000000" w:rsidRDefault="00C1164B">
      <w:pPr>
        <w:rPr>
          <w:rFonts w:cs="David"/>
          <w:sz w:val="24"/>
          <w:rtl/>
        </w:rPr>
      </w:pPr>
    </w:p>
    <w:p w:rsidR="00000000" w:rsidRDefault="00C1164B">
      <w:pPr>
        <w:rPr>
          <w:rFonts w:cs="David"/>
          <w:sz w:val="24"/>
          <w:u w:val="single"/>
          <w:rtl/>
        </w:rPr>
      </w:pPr>
      <w:r>
        <w:rPr>
          <w:rFonts w:cs="David"/>
          <w:sz w:val="24"/>
          <w:u w:val="single"/>
          <w:rtl/>
        </w:rPr>
        <w:t>מודי בן-ש"ך:</w:t>
      </w:r>
    </w:p>
    <w:p w:rsidR="00000000" w:rsidRDefault="00C1164B">
      <w:pPr>
        <w:rPr>
          <w:rFonts w:cs="David"/>
          <w:sz w:val="24"/>
          <w:rtl/>
        </w:rPr>
      </w:pPr>
    </w:p>
    <w:p w:rsidR="00000000" w:rsidRDefault="00C1164B">
      <w:pPr>
        <w:ind w:firstLine="567"/>
        <w:rPr>
          <w:rFonts w:cs="David"/>
          <w:sz w:val="24"/>
          <w:rtl/>
        </w:rPr>
      </w:pPr>
      <w:r>
        <w:rPr>
          <w:rFonts w:cs="David"/>
          <w:sz w:val="24"/>
          <w:rtl/>
        </w:rPr>
        <w:t>כן</w:t>
      </w:r>
    </w:p>
    <w:p w:rsidR="00000000" w:rsidRDefault="00C1164B">
      <w:pPr>
        <w:rPr>
          <w:rFonts w:cs="David"/>
          <w:sz w:val="24"/>
          <w:rtl/>
        </w:rPr>
      </w:pPr>
    </w:p>
    <w:p w:rsidR="00000000" w:rsidRDefault="00C1164B">
      <w:pPr>
        <w:rPr>
          <w:rFonts w:cs="David"/>
          <w:sz w:val="24"/>
          <w:u w:val="single"/>
          <w:rtl/>
        </w:rPr>
      </w:pPr>
      <w:r>
        <w:rPr>
          <w:rFonts w:cs="David"/>
          <w:sz w:val="24"/>
          <w:u w:val="single"/>
          <w:rtl/>
        </w:rPr>
        <w:t>יעקב פרידגוט:</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זה כמו שתעניש את בעל הכביש במקום את בעל הרכב שזרק אשפה מהאוטו. </w:t>
      </w:r>
    </w:p>
    <w:p w:rsidR="00000000" w:rsidRDefault="00C1164B">
      <w:pPr>
        <w:rPr>
          <w:rFonts w:cs="David"/>
          <w:sz w:val="24"/>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אני מבקשת לדעת ממשרד המשפטים איזה אמצעי אכיפה יינקטו כדי לקיים את הוראת התקנה הזאת.</w:t>
      </w:r>
    </w:p>
    <w:p w:rsidR="00000000" w:rsidRDefault="00C1164B">
      <w:pPr>
        <w:rPr>
          <w:rFonts w:cs="David"/>
          <w:sz w:val="24"/>
          <w:rtl/>
        </w:rPr>
      </w:pPr>
    </w:p>
    <w:p w:rsidR="00000000" w:rsidRDefault="00C1164B">
      <w:pPr>
        <w:rPr>
          <w:rFonts w:cs="David"/>
          <w:sz w:val="24"/>
          <w:u w:val="single"/>
          <w:rtl/>
        </w:rPr>
      </w:pPr>
      <w:r>
        <w:rPr>
          <w:rFonts w:cs="David"/>
          <w:sz w:val="24"/>
          <w:u w:val="single"/>
          <w:rtl/>
        </w:rPr>
        <w:t>פיטר מגנוס:</w:t>
      </w:r>
    </w:p>
    <w:p w:rsidR="00000000" w:rsidRDefault="00C1164B">
      <w:pPr>
        <w:rPr>
          <w:rFonts w:cs="David"/>
          <w:sz w:val="24"/>
          <w:rtl/>
        </w:rPr>
      </w:pPr>
    </w:p>
    <w:p w:rsidR="00000000" w:rsidRDefault="00C1164B">
      <w:pPr>
        <w:ind w:firstLine="567"/>
        <w:rPr>
          <w:rFonts w:cs="David"/>
          <w:sz w:val="24"/>
          <w:rtl/>
        </w:rPr>
      </w:pPr>
      <w:r>
        <w:rPr>
          <w:rFonts w:cs="David"/>
          <w:sz w:val="24"/>
          <w:rtl/>
        </w:rPr>
        <w:t>איסור העישון קיים כבר היום. ב</w:t>
      </w:r>
      <w:r>
        <w:rPr>
          <w:rFonts w:cs="David"/>
          <w:sz w:val="24"/>
          <w:rtl/>
        </w:rPr>
        <w:t xml:space="preserve">וודאי שהחובה של בעל התחנה היא לשים את השילוט המתאים. הענישה היא לא בידי בעל התחנה. הגשת תביעה פלילית היא בידי השוטר.  </w:t>
      </w:r>
    </w:p>
    <w:p w:rsidR="00000000" w:rsidRDefault="00C1164B">
      <w:pPr>
        <w:rPr>
          <w:rFonts w:cs="David"/>
          <w:sz w:val="24"/>
          <w:rtl/>
        </w:rPr>
      </w:pPr>
    </w:p>
    <w:p w:rsidR="00000000" w:rsidRDefault="00C1164B">
      <w:pPr>
        <w:rPr>
          <w:rFonts w:cs="David"/>
          <w:sz w:val="24"/>
          <w:u w:val="single"/>
          <w:rtl/>
        </w:rPr>
      </w:pPr>
      <w:r>
        <w:rPr>
          <w:rFonts w:cs="David"/>
          <w:sz w:val="24"/>
          <w:u w:val="single"/>
          <w:rtl/>
        </w:rPr>
        <w:t>יעקב פרידגוט:</w:t>
      </w:r>
    </w:p>
    <w:p w:rsidR="00000000" w:rsidRDefault="00C1164B">
      <w:pPr>
        <w:rPr>
          <w:rFonts w:cs="David"/>
          <w:sz w:val="24"/>
          <w:rtl/>
        </w:rPr>
      </w:pPr>
    </w:p>
    <w:p w:rsidR="00000000" w:rsidRDefault="00C1164B">
      <w:pPr>
        <w:ind w:firstLine="567"/>
        <w:rPr>
          <w:rFonts w:cs="David"/>
          <w:sz w:val="24"/>
          <w:rtl/>
        </w:rPr>
      </w:pPr>
      <w:r>
        <w:rPr>
          <w:rFonts w:cs="David"/>
          <w:sz w:val="24"/>
          <w:rtl/>
        </w:rPr>
        <w:t>לא יכול להיות שמענישים אותי על חטא שלא חטאתי.</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אנחנו את (3) בתקנה 42א מאשרים. ב(1) ו(2) לא נדון היום.</w:t>
      </w:r>
    </w:p>
    <w:p w:rsidR="00000000" w:rsidRDefault="00C1164B">
      <w:pPr>
        <w:rPr>
          <w:rFonts w:cs="David"/>
          <w:sz w:val="24"/>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אני מבקשת לשקול את הטלת החובה של אי מילוי דלק אלא אם כן המנוע הודמם. </w:t>
      </w:r>
    </w:p>
    <w:p w:rsidR="00000000" w:rsidRDefault="00C1164B">
      <w:pPr>
        <w:rPr>
          <w:rFonts w:cs="David"/>
          <w:sz w:val="24"/>
          <w:rtl/>
        </w:rPr>
      </w:pPr>
    </w:p>
    <w:p w:rsidR="00000000" w:rsidRDefault="00C1164B">
      <w:pPr>
        <w:rPr>
          <w:rFonts w:cs="David"/>
          <w:sz w:val="24"/>
          <w:rtl/>
        </w:rPr>
      </w:pPr>
      <w:r>
        <w:rPr>
          <w:rFonts w:cs="David"/>
          <w:sz w:val="24"/>
          <w:u w:val="single"/>
          <w:rtl/>
        </w:rPr>
        <w:t>ישראל יניב:</w:t>
      </w:r>
    </w:p>
    <w:p w:rsidR="00000000" w:rsidRDefault="00C1164B">
      <w:pPr>
        <w:rPr>
          <w:rFonts w:cs="David"/>
          <w:sz w:val="24"/>
          <w:rtl/>
        </w:rPr>
      </w:pPr>
    </w:p>
    <w:p w:rsidR="00000000" w:rsidRDefault="00C1164B">
      <w:pPr>
        <w:rPr>
          <w:rFonts w:cs="David"/>
          <w:sz w:val="24"/>
          <w:rtl/>
        </w:rPr>
      </w:pPr>
      <w:r>
        <w:rPr>
          <w:rFonts w:cs="David"/>
          <w:sz w:val="24"/>
          <w:rtl/>
        </w:rPr>
        <w:tab/>
        <w:t>יש שירות עצמי בהמון תחנות.</w:t>
      </w:r>
    </w:p>
    <w:p w:rsidR="00000000" w:rsidRDefault="00C1164B">
      <w:pPr>
        <w:rPr>
          <w:rFonts w:cs="David"/>
          <w:sz w:val="24"/>
          <w:rtl/>
        </w:rPr>
      </w:pPr>
    </w:p>
    <w:p w:rsidR="00000000" w:rsidRDefault="00C1164B">
      <w:pPr>
        <w:rPr>
          <w:rFonts w:cs="David"/>
          <w:sz w:val="24"/>
          <w:u w:val="single"/>
          <w:rtl/>
        </w:rPr>
      </w:pPr>
      <w:r>
        <w:rPr>
          <w:rFonts w:cs="David"/>
          <w:sz w:val="24"/>
          <w:u w:val="single"/>
          <w:rtl/>
        </w:rPr>
        <w:t>אתי בנדלר:</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אני לא מדברת על תחנות. </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u w:val="single"/>
          <w:rtl/>
        </w:rPr>
      </w:pPr>
    </w:p>
    <w:p w:rsidR="00000000" w:rsidRDefault="00C1164B">
      <w:pPr>
        <w:ind w:firstLine="567"/>
        <w:rPr>
          <w:rFonts w:cs="David"/>
          <w:sz w:val="24"/>
          <w:rtl/>
        </w:rPr>
      </w:pPr>
      <w:r>
        <w:rPr>
          <w:rFonts w:cs="David"/>
          <w:sz w:val="24"/>
          <w:rtl/>
        </w:rPr>
        <w:t>מה איכפת לך שיהיה שלט?</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אליעזר (צ'יטה) כהן:</w:t>
      </w:r>
    </w:p>
    <w:p w:rsidR="00000000" w:rsidRDefault="00C1164B">
      <w:pPr>
        <w:rPr>
          <w:rFonts w:cs="David"/>
          <w:sz w:val="24"/>
          <w:rtl/>
        </w:rPr>
      </w:pPr>
    </w:p>
    <w:p w:rsidR="00000000" w:rsidRDefault="00C1164B">
      <w:pPr>
        <w:ind w:firstLine="567"/>
        <w:rPr>
          <w:rFonts w:cs="David"/>
          <w:sz w:val="24"/>
          <w:rtl/>
        </w:rPr>
      </w:pPr>
      <w:r>
        <w:rPr>
          <w:rFonts w:cs="David"/>
          <w:sz w:val="24"/>
          <w:rtl/>
        </w:rPr>
        <w:t>דווקא בשירות עצמי חשוב לדומ</w:t>
      </w:r>
      <w:r>
        <w:rPr>
          <w:rFonts w:cs="David"/>
          <w:sz w:val="24"/>
          <w:rtl/>
        </w:rPr>
        <w:t>ם מנוע.</w:t>
      </w:r>
    </w:p>
    <w:p w:rsidR="00000000" w:rsidRDefault="00C1164B">
      <w:pPr>
        <w:rPr>
          <w:rFonts w:cs="David"/>
          <w:sz w:val="24"/>
          <w:rtl/>
        </w:rPr>
      </w:pPr>
    </w:p>
    <w:p w:rsidR="00000000" w:rsidRDefault="00C1164B">
      <w:pPr>
        <w:rPr>
          <w:rFonts w:cs="David"/>
          <w:sz w:val="24"/>
          <w:u w:val="single"/>
          <w:rtl/>
        </w:rPr>
      </w:pPr>
      <w:r>
        <w:rPr>
          <w:rFonts w:cs="David"/>
          <w:sz w:val="24"/>
          <w:u w:val="single"/>
          <w:rtl/>
        </w:rPr>
        <w:t>אליעד שרגא:</w:t>
      </w:r>
    </w:p>
    <w:p w:rsidR="00000000" w:rsidRDefault="00C1164B">
      <w:pPr>
        <w:rPr>
          <w:rFonts w:cs="David"/>
          <w:sz w:val="24"/>
          <w:rtl/>
        </w:rPr>
      </w:pPr>
    </w:p>
    <w:p w:rsidR="00000000" w:rsidRDefault="00C1164B">
      <w:pPr>
        <w:ind w:firstLine="567"/>
        <w:rPr>
          <w:rFonts w:cs="David"/>
          <w:sz w:val="24"/>
          <w:rtl/>
        </w:rPr>
      </w:pPr>
      <w:r>
        <w:rPr>
          <w:rFonts w:cs="David"/>
          <w:sz w:val="24"/>
          <w:rtl/>
        </w:rPr>
        <w:t>התקנה כמו שהיא נראית בסדר גמור. האיסור הוא לא על בעל התחנה, הוא על המעשן.</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43 28. בתקנה 43 לתקנות העיקריות - (1) בפסקה (3), במקום "350 ס"מ" יבוא "3.5 מטרים" ובמקום "150 ס"מ" יבוא "1.5 מטרים"; (2) בפסקה (4), ב</w:t>
      </w:r>
      <w:r>
        <w:rPr>
          <w:rFonts w:cs="David"/>
          <w:sz w:val="24"/>
          <w:rtl/>
        </w:rPr>
        <w:t>מקום "250 ס"מ" יבוא "2.5 מטרים".</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43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תיקון תקנה 44 29. בתקנה 44 לתקנות העיקריות - (1) בתקנת משנה (א) - (א) ברישה, במקום "מרכז" יבוא "דופן"; (ב) במקום כותרת הטור "בסנטימטרים" יבוא "במטרים"; (ג) בכל מקום</w:t>
      </w:r>
      <w:r>
        <w:rPr>
          <w:rFonts w:cs="David"/>
          <w:sz w:val="24"/>
          <w:rtl/>
        </w:rPr>
        <w:t>, בפסקאות ובטור "במטרים", במקום "350 ס"מ" יבוא "3.5 מטרים"; במקום "100 ס"מ יבוא "1 מטר"; במקום "50 ס"מ" יבוא "0.5 מטר"; במקום "450 ס"מ" יבוא "4.5 מטרים". (2) בתקנת משנה (ב), בהגדרת "פתח" במקום 60 ס"מ" יבוא "0.6 מטר";</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44 מאוש</w:t>
      </w:r>
      <w:r>
        <w:rPr>
          <w:rFonts w:cs="David"/>
          <w:sz w:val="24"/>
          <w:rtl/>
        </w:rPr>
        <w:t xml:space="preserve">ר. </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ביטול תקנות 48 עד 52 31. תקנות 48,49,50,50א,51 ו-52 לתקנות העיקריות – בטלות. יש צו של משרד התשתיות, שמדבר על אחסנת גלילים. ההוראות האלו מדברות על אחסנת גלילים, לא על מחסן אספקה מרכזית של גז . מאחר ויש צו של משרד התשתיות שמכסה את הנושא,</w:t>
      </w:r>
      <w:r>
        <w:rPr>
          <w:rFonts w:cs="David"/>
          <w:sz w:val="24"/>
          <w:rtl/>
        </w:rPr>
        <w:t xml:space="preserve"> אז יש אפשרות לבטל את התקנות האלו. </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ביטול תקנות 48 עד 52 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אשר גרנר:</w:t>
      </w:r>
    </w:p>
    <w:p w:rsidR="00000000" w:rsidRDefault="00C1164B">
      <w:pPr>
        <w:rPr>
          <w:rFonts w:cs="David"/>
          <w:sz w:val="24"/>
          <w:rtl/>
        </w:rPr>
      </w:pPr>
    </w:p>
    <w:p w:rsidR="00000000" w:rsidRDefault="00C1164B">
      <w:pPr>
        <w:ind w:firstLine="567"/>
        <w:rPr>
          <w:rFonts w:cs="David"/>
          <w:sz w:val="24"/>
          <w:rtl/>
        </w:rPr>
      </w:pPr>
      <w:r>
        <w:rPr>
          <w:rFonts w:cs="David"/>
          <w:sz w:val="24"/>
          <w:rtl/>
        </w:rPr>
        <w:t>היות ופה מדובר על אחסנה ולא עשינו תיקון בחוק רישוי עסקים, אני חושב שכדאי להשאיר את פרק ג' ולא למחוק אותו.</w:t>
      </w:r>
    </w:p>
    <w:p w:rsidR="00000000" w:rsidRDefault="00C1164B">
      <w:pPr>
        <w:rPr>
          <w:rFonts w:cs="David"/>
          <w:sz w:val="24"/>
          <w:rtl/>
        </w:rPr>
      </w:pPr>
    </w:p>
    <w:p w:rsidR="00000000" w:rsidRDefault="00C1164B">
      <w:pPr>
        <w:rPr>
          <w:rFonts w:cs="David"/>
          <w:sz w:val="24"/>
          <w:rtl/>
        </w:rPr>
      </w:pPr>
      <w:r>
        <w:rPr>
          <w:rFonts w:cs="David"/>
          <w:sz w:val="24"/>
          <w:u w:val="single"/>
          <w:rtl/>
        </w:rPr>
        <w:t>אתי בנדלר:</w:t>
      </w:r>
    </w:p>
    <w:p w:rsidR="00000000" w:rsidRDefault="00C1164B">
      <w:pPr>
        <w:rPr>
          <w:rFonts w:cs="David"/>
          <w:sz w:val="24"/>
          <w:rtl/>
        </w:rPr>
      </w:pPr>
    </w:p>
    <w:p w:rsidR="00000000" w:rsidRDefault="00C1164B">
      <w:pPr>
        <w:rPr>
          <w:rFonts w:cs="David"/>
          <w:sz w:val="24"/>
          <w:rtl/>
        </w:rPr>
      </w:pPr>
      <w:r>
        <w:rPr>
          <w:rFonts w:cs="David"/>
          <w:sz w:val="24"/>
          <w:rtl/>
        </w:rPr>
        <w:tab/>
        <w:t>הם אומרים שהתיקונים נעשו בתקנות אחרות.</w:t>
      </w:r>
    </w:p>
    <w:p w:rsidR="00000000" w:rsidRDefault="00C1164B">
      <w:pPr>
        <w:rPr>
          <w:rFonts w:cs="David"/>
          <w:sz w:val="24"/>
          <w:rtl/>
        </w:rPr>
      </w:pPr>
    </w:p>
    <w:p w:rsidR="00000000" w:rsidRDefault="00C1164B">
      <w:pPr>
        <w:rPr>
          <w:rFonts w:cs="David"/>
          <w:sz w:val="24"/>
          <w:u w:val="single"/>
          <w:rtl/>
        </w:rPr>
      </w:pPr>
      <w:r>
        <w:rPr>
          <w:rFonts w:cs="David"/>
          <w:sz w:val="24"/>
          <w:u w:val="single"/>
          <w:rtl/>
        </w:rPr>
        <w:t>א</w:t>
      </w:r>
      <w:r>
        <w:rPr>
          <w:rFonts w:cs="David"/>
          <w:sz w:val="24"/>
          <w:u w:val="single"/>
          <w:rtl/>
        </w:rPr>
        <w:t>שר גרנר:</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מי שנותן לי היום אישור זה עדיין משרד העבודה. </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צריך תיקון לצו.</w:t>
      </w:r>
    </w:p>
    <w:p w:rsidR="00000000" w:rsidRDefault="00C1164B">
      <w:pPr>
        <w:rPr>
          <w:rFonts w:cs="David"/>
          <w:sz w:val="24"/>
          <w:rtl/>
        </w:rPr>
      </w:pPr>
    </w:p>
    <w:p w:rsidR="00000000" w:rsidRDefault="00C1164B">
      <w:pPr>
        <w:rPr>
          <w:rFonts w:cs="David"/>
          <w:sz w:val="24"/>
          <w:u w:val="single"/>
          <w:rtl/>
        </w:rPr>
      </w:pPr>
      <w:r>
        <w:rPr>
          <w:rFonts w:cs="David"/>
          <w:sz w:val="24"/>
          <w:u w:val="single"/>
          <w:rtl/>
        </w:rPr>
        <w:t>אשר גרנר:</w:t>
      </w:r>
    </w:p>
    <w:p w:rsidR="00000000" w:rsidRDefault="00C1164B">
      <w:pPr>
        <w:rPr>
          <w:rFonts w:cs="David"/>
          <w:sz w:val="24"/>
          <w:rtl/>
        </w:rPr>
      </w:pPr>
    </w:p>
    <w:p w:rsidR="00000000" w:rsidRDefault="00C1164B">
      <w:pPr>
        <w:ind w:firstLine="567"/>
        <w:rPr>
          <w:rFonts w:cs="David"/>
          <w:sz w:val="24"/>
          <w:rtl/>
        </w:rPr>
      </w:pPr>
      <w:r>
        <w:rPr>
          <w:rFonts w:cs="David"/>
          <w:sz w:val="24"/>
          <w:rtl/>
        </w:rPr>
        <w:t>צריך תיקון בחקיקה.</w:t>
      </w:r>
    </w:p>
    <w:p w:rsidR="00000000" w:rsidRDefault="00C1164B">
      <w:pPr>
        <w:rPr>
          <w:rFonts w:cs="David"/>
          <w:sz w:val="24"/>
          <w:rtl/>
        </w:rPr>
      </w:pPr>
    </w:p>
    <w:p w:rsidR="00000000" w:rsidRDefault="00C1164B">
      <w:pPr>
        <w:rPr>
          <w:rFonts w:cs="David"/>
          <w:sz w:val="24"/>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באופן אוטומטי רשות הרישוי אמורה לפנות למי שאמור לתת את זה.</w:t>
      </w:r>
    </w:p>
    <w:p w:rsidR="00000000" w:rsidRDefault="00C1164B">
      <w:pPr>
        <w:rPr>
          <w:rFonts w:cs="David"/>
          <w:sz w:val="24"/>
          <w:rtl/>
        </w:rPr>
      </w:pPr>
    </w:p>
    <w:p w:rsidR="00000000" w:rsidRDefault="00C1164B">
      <w:pPr>
        <w:rPr>
          <w:rFonts w:cs="David"/>
          <w:sz w:val="24"/>
          <w:rtl/>
        </w:rPr>
      </w:pPr>
      <w:r>
        <w:rPr>
          <w:rFonts w:cs="David"/>
          <w:sz w:val="24"/>
          <w:u w:val="single"/>
          <w:rtl/>
        </w:rPr>
        <w:t>אשר גרנר:</w:t>
      </w:r>
    </w:p>
    <w:p w:rsidR="00000000" w:rsidRDefault="00C1164B">
      <w:pPr>
        <w:rPr>
          <w:rFonts w:cs="David"/>
          <w:sz w:val="24"/>
          <w:rtl/>
        </w:rPr>
      </w:pPr>
    </w:p>
    <w:p w:rsidR="00000000" w:rsidRDefault="00C1164B">
      <w:pPr>
        <w:rPr>
          <w:rFonts w:cs="David"/>
          <w:sz w:val="24"/>
          <w:rtl/>
        </w:rPr>
      </w:pPr>
      <w:r>
        <w:rPr>
          <w:rFonts w:cs="David"/>
          <w:sz w:val="24"/>
          <w:rtl/>
        </w:rPr>
        <w:tab/>
        <w:t>בגז אתם לא בפנים.</w:t>
      </w:r>
    </w:p>
    <w:p w:rsidR="00000000" w:rsidRDefault="00C1164B">
      <w:pPr>
        <w:rPr>
          <w:rFonts w:cs="David"/>
          <w:sz w:val="24"/>
          <w:rtl/>
        </w:rPr>
      </w:pPr>
    </w:p>
    <w:p w:rsidR="00000000" w:rsidRDefault="00C1164B">
      <w:pPr>
        <w:rPr>
          <w:rFonts w:cs="David"/>
          <w:sz w:val="24"/>
          <w:u w:val="single"/>
          <w:rtl/>
        </w:rPr>
      </w:pPr>
      <w:r>
        <w:rPr>
          <w:rFonts w:cs="David"/>
          <w:sz w:val="24"/>
          <w:u w:val="single"/>
          <w:rtl/>
        </w:rPr>
        <w:t>חגית אייזנמן:</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אנחנו כן . </w:t>
      </w:r>
    </w:p>
    <w:p w:rsidR="00000000" w:rsidRDefault="00C1164B">
      <w:pPr>
        <w:rPr>
          <w:rFonts w:cs="David"/>
          <w:sz w:val="24"/>
          <w:rtl/>
        </w:rPr>
      </w:pPr>
    </w:p>
    <w:p w:rsidR="00000000" w:rsidRDefault="00C1164B">
      <w:pPr>
        <w:rPr>
          <w:rFonts w:cs="David"/>
          <w:sz w:val="24"/>
          <w:rtl/>
        </w:rPr>
      </w:pPr>
      <w:r>
        <w:rPr>
          <w:rFonts w:cs="David"/>
          <w:sz w:val="24"/>
          <w:u w:val="single"/>
          <w:rtl/>
        </w:rPr>
        <w:t>ה</w:t>
      </w:r>
      <w:r>
        <w:rPr>
          <w:rFonts w:cs="David"/>
          <w:sz w:val="24"/>
          <w:u w:val="single"/>
          <w:rtl/>
        </w:rPr>
        <w:t>יו"ר שלום שמחון:</w:t>
      </w:r>
    </w:p>
    <w:p w:rsidR="00000000" w:rsidRDefault="00C1164B">
      <w:pPr>
        <w:rPr>
          <w:rFonts w:cs="David"/>
          <w:sz w:val="24"/>
          <w:rtl/>
        </w:rPr>
      </w:pPr>
    </w:p>
    <w:p w:rsidR="00000000" w:rsidRDefault="00C1164B">
      <w:pPr>
        <w:rPr>
          <w:rFonts w:cs="David"/>
          <w:sz w:val="24"/>
          <w:rtl/>
        </w:rPr>
      </w:pPr>
      <w:r>
        <w:rPr>
          <w:rFonts w:cs="David"/>
          <w:sz w:val="24"/>
          <w:rtl/>
        </w:rPr>
        <w:tab/>
        <w:t>אנחנו מאשרים את ביטול תקנות 48-52.</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החלפת תקנה 53 32. במקום תקנה 53 לתקנות העיקריות יבוא: "אספקה מרכזית של גפ"מ 53. מחסן אספקה מרכזית יותקן בהתאם לתקן ישראלי ת"י 158 חלק 1: מתקנים לגזים פחמימניים (גפ"מ): מאגרים, פרקים א', </w:t>
      </w:r>
      <w:r>
        <w:rPr>
          <w:rFonts w:cs="David"/>
          <w:sz w:val="24"/>
          <w:rtl/>
        </w:rPr>
        <w:t>ב',ד' ו-ה'."</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תקנה 53 מאושרת.</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ביטול תקנות 53א עד 54 33. תקנות 53א, 53א1, 53ב ו-54 לתקנות העיקריות – בטלות.</w:t>
      </w:r>
    </w:p>
    <w:p w:rsidR="00000000" w:rsidRDefault="00C1164B">
      <w:pPr>
        <w:rPr>
          <w:rFonts w:cs="David"/>
          <w:sz w:val="24"/>
          <w:u w:val="single"/>
          <w:rtl/>
        </w:rPr>
      </w:pPr>
    </w:p>
    <w:p w:rsidR="00000000" w:rsidRDefault="00C1164B">
      <w:pPr>
        <w:rPr>
          <w:rFonts w:cs="David"/>
          <w:sz w:val="24"/>
          <w:rtl/>
        </w:rPr>
      </w:pPr>
      <w:r>
        <w:rPr>
          <w:rFonts w:cs="David"/>
          <w:sz w:val="24"/>
          <w:u w:val="single"/>
          <w:rtl/>
        </w:rPr>
        <w:t>היו"ר שלםו שמחון:</w:t>
      </w:r>
    </w:p>
    <w:p w:rsidR="00000000" w:rsidRDefault="00C1164B">
      <w:pPr>
        <w:rPr>
          <w:rFonts w:cs="David"/>
          <w:sz w:val="24"/>
          <w:rtl/>
        </w:rPr>
      </w:pPr>
    </w:p>
    <w:p w:rsidR="00000000" w:rsidRDefault="00C1164B">
      <w:pPr>
        <w:rPr>
          <w:rFonts w:cs="David"/>
          <w:sz w:val="24"/>
          <w:rtl/>
        </w:rPr>
      </w:pPr>
      <w:r>
        <w:rPr>
          <w:rFonts w:cs="David"/>
          <w:sz w:val="24"/>
          <w:rtl/>
        </w:rPr>
        <w:tab/>
        <w:t>ביטול תקנות 53א עד 54 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 xml:space="preserve">החלפת תקנה 55 34. במקום תקנה 55 לתקנות נעיקריות </w:t>
      </w:r>
      <w:r>
        <w:rPr>
          <w:rFonts w:cs="David"/>
          <w:sz w:val="24"/>
          <w:rtl/>
        </w:rPr>
        <w:t>יבוא: "אישור עבודות ריתוך" 55. לא תבוצע בשטח מחסן גפ"מ עבודת ריתוך אלא אם כן ניתן אישור לכך בכתב מאת המפקח העבודה האזורי."</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החלפת תקנה 55 אושרה.</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 xml:space="preserve">ביטול תקנה 55א 35. תקנה 55א לתקנות העיקריות – בטלה. </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rtl/>
        </w:rPr>
      </w:pPr>
      <w:r>
        <w:rPr>
          <w:rFonts w:cs="David"/>
          <w:sz w:val="24"/>
          <w:u w:val="single"/>
          <w:rtl/>
        </w:rPr>
        <w:t>היו"ר שלום שמחון</w:t>
      </w:r>
      <w:r>
        <w:rPr>
          <w:rFonts w:cs="David"/>
          <w:sz w:val="24"/>
          <w:u w:val="single"/>
          <w:rtl/>
        </w:rPr>
        <w:t>:</w:t>
      </w:r>
    </w:p>
    <w:p w:rsidR="00000000" w:rsidRDefault="00C1164B">
      <w:pPr>
        <w:rPr>
          <w:rFonts w:cs="David"/>
          <w:sz w:val="24"/>
          <w:rtl/>
        </w:rPr>
      </w:pPr>
    </w:p>
    <w:p w:rsidR="00000000" w:rsidRDefault="00C1164B">
      <w:pPr>
        <w:rPr>
          <w:rFonts w:cs="David"/>
          <w:sz w:val="24"/>
          <w:rtl/>
        </w:rPr>
      </w:pPr>
      <w:r>
        <w:rPr>
          <w:rFonts w:cs="David"/>
          <w:sz w:val="24"/>
          <w:rtl/>
        </w:rPr>
        <w:tab/>
        <w:t>ביטול תקנה 55א 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הוספת תקנה 55ב 36. אחרי תקנה 55א לתקנתו העיקריות יבוא: "תדלוק בגפ"מ 55ב. בתחנת תדלוק פנימית בה מתבצע תדלוק בגפ,מ יקויימו דרישות תקן ת"י 5512."</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הוספת תקנה 55ב אושרה.</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 xml:space="preserve">תיקון תקנה </w:t>
      </w:r>
      <w:r>
        <w:rPr>
          <w:rFonts w:cs="David"/>
          <w:sz w:val="24"/>
          <w:rtl/>
        </w:rPr>
        <w:t>56 36. בתקנה 56 לתקנות העיקירות, במקום "יחסין" יבוא "יאחסן" ובמקום "הראשי" יבוא "האזורי"; במקום הסיפה החל במילים "או שהסכים" יבוא "או שלא בהתאם לתנאים ולסייגים שהוא קבע".</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56 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r>
        <w:rPr>
          <w:rFonts w:cs="David"/>
          <w:sz w:val="24"/>
          <w:rtl/>
        </w:rPr>
        <w:tab/>
      </w:r>
    </w:p>
    <w:p w:rsidR="00000000" w:rsidRDefault="00C1164B">
      <w:pPr>
        <w:rPr>
          <w:rFonts w:cs="David"/>
          <w:sz w:val="24"/>
          <w:rtl/>
        </w:rPr>
      </w:pPr>
      <w:r>
        <w:rPr>
          <w:rFonts w:cs="David"/>
          <w:sz w:val="24"/>
          <w:rtl/>
        </w:rPr>
        <w:tab/>
        <w:t>החלפת תקנה 60 38. במקום תק</w:t>
      </w:r>
      <w:r>
        <w:rPr>
          <w:rFonts w:cs="David"/>
          <w:sz w:val="24"/>
          <w:rtl/>
        </w:rPr>
        <w:t>נה 60  לתקנות עיקריות  - "אחסנת נפט סוג ב' או סוג ג' במכל על - קרקעי 60. אחסנת נפט סוג ב' א וסוג ג' מותרת בתנאים שלהלן: (1) המכלים מותקנים במאצרה שקיבולה עולה ב-10% לפחות על קיבול המכל הגדול שבה; (2) למאצרה פתחי ניקוז המצויידים במגופים נאותים הניתנים להפעל</w:t>
      </w:r>
      <w:r>
        <w:rPr>
          <w:rFonts w:cs="David"/>
          <w:sz w:val="24"/>
          <w:rtl/>
        </w:rPr>
        <w:t>ה מבחוץ; (3) המרחק בין דופן מכל לדופן המאצרה יהיה 0.5 מטר לפחות במכל שקיבולו אינו עולה על 30 מ"ק ו-2 מטרים לפחות במכל שקיבולו עולה על 30 מ"ק או שהקיבול הכולל במאצרה עולה על 150 מ"ק; (4) המרחק בין דפנות שני מכלים סמוכים לא יפחת ממחצית צירוף הקטרים של המכלים</w:t>
      </w:r>
      <w:r>
        <w:rPr>
          <w:rFonts w:cs="David"/>
          <w:sz w:val="24"/>
          <w:rtl/>
        </w:rPr>
        <w:t xml:space="preserve">, ובלבד שלא יפחת ממטר אחד; (5) המרחק בין דופן מכל לגבול המגרש או לקיר של מבנה יהיה כקוטר המכל, לפחות, ובלבד שלא יפחת מ-2 מטרים ואין הכרח שיעלה על 6 מטרים; (6) המרחק בין דופן מאצרה לגדר או מבנה יאפשר תנועה חופשית לרכב כיבוי אש ויהיה ברוחב של 3 מטרים לפחות; </w:t>
      </w:r>
      <w:r>
        <w:rPr>
          <w:rFonts w:cs="David"/>
          <w:sz w:val="24"/>
          <w:rtl/>
        </w:rPr>
        <w:t>(7) השטח המגודר יהיה במרחק של 3 מטרים לפחות מגבול המגרש אלא אם כן קיים לאורכו קיר אטום בגובה של 1.8 מטרים לפחות."</w:t>
      </w:r>
    </w:p>
    <w:p w:rsidR="00000000" w:rsidRDefault="00C1164B">
      <w:pPr>
        <w:rPr>
          <w:rFonts w:cs="David"/>
          <w:sz w:val="24"/>
          <w:rtl/>
        </w:rPr>
      </w:pPr>
    </w:p>
    <w:p w:rsidR="00000000" w:rsidRDefault="00C1164B">
      <w:pPr>
        <w:rPr>
          <w:rFonts w:cs="David"/>
          <w:sz w:val="24"/>
          <w:u w:val="single"/>
          <w:rtl/>
        </w:rPr>
      </w:pPr>
      <w:r>
        <w:rPr>
          <w:rFonts w:cs="David"/>
          <w:sz w:val="24"/>
          <w:u w:val="single"/>
          <w:rtl/>
        </w:rPr>
        <w:t>יעקב פרידגוט:</w:t>
      </w:r>
    </w:p>
    <w:p w:rsidR="00000000" w:rsidRDefault="00C1164B">
      <w:pPr>
        <w:rPr>
          <w:rFonts w:cs="David"/>
          <w:sz w:val="24"/>
          <w:rtl/>
        </w:rPr>
      </w:pPr>
    </w:p>
    <w:p w:rsidR="00000000" w:rsidRDefault="00C1164B">
      <w:pPr>
        <w:ind w:firstLine="567"/>
        <w:rPr>
          <w:rFonts w:cs="David"/>
          <w:sz w:val="24"/>
          <w:rtl/>
        </w:rPr>
      </w:pPr>
      <w:r>
        <w:rPr>
          <w:rFonts w:cs="David"/>
          <w:sz w:val="24"/>
          <w:rtl/>
        </w:rPr>
        <w:t>כל תקנה 60 מתייחסת לאחסנה במכל על-קרקעי, לכן ברישה של התקנה צריך להוסיף את המילים "במכל על קרקעי".</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אנחנו מ</w:t>
      </w:r>
      <w:r>
        <w:rPr>
          <w:rFonts w:cs="David"/>
          <w:sz w:val="24"/>
          <w:rtl/>
        </w:rPr>
        <w:t>וסיפים את התוספת שלך. תקנה  60 מאושרת.</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ביטול תקנות 61 ו64 39. תקנות 61 ו64 לתקנות העיקריות – בטלות.</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ביטול תקנות 61 ו64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65 40. בתקנה 65 לתקנות העיקריות – (1) ברישה, במקום "הראשי" יבוא</w:t>
      </w:r>
      <w:r>
        <w:rPr>
          <w:rFonts w:cs="David"/>
          <w:sz w:val="24"/>
          <w:rtl/>
        </w:rPr>
        <w:t xml:space="preserve"> "האזורי"; (2) בפסקה (2) במקום "בתקנה 46" יבוא "בתקנה 13א".</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65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הוספת תקנה 65א 41. אחרי תקנה 65 לתקנות העיקריות יבוא: "איסורים בעת תדלוק בתחנת תדלוק פנימית 65א. בתחנת תדלוק פנימית - (1) לא ישתמש אדם בטל</w:t>
      </w:r>
      <w:r>
        <w:rPr>
          <w:rFonts w:cs="David"/>
          <w:sz w:val="24"/>
          <w:rtl/>
        </w:rPr>
        <w:t>פון נייד או במכשיר קשר מחוץ לרכב ולא יעשן; (2) חובה לדומם מנוע בעת התדלוק; (3) יותקן שלט אזהרה בנוסח "אין להשתמש בטלפון נייד או במכשיר קשר מחוץ לרכב;  אין לעשן בשטח התחנה וחובה לדומם מנוע הרכב בעת התדלוק" או בנוסח שווה ערך שבו הסבר באמצעים גרפיים."</w:t>
      </w:r>
    </w:p>
    <w:p w:rsidR="00000000" w:rsidRDefault="00C1164B">
      <w:pPr>
        <w:rPr>
          <w:rFonts w:cs="David"/>
          <w:sz w:val="24"/>
          <w:rtl/>
        </w:rPr>
      </w:pPr>
    </w:p>
    <w:p w:rsidR="00000000" w:rsidRDefault="00C1164B">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אנחנו מאשרים רק את (3) בתקנה 65א.</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66 42.  בתקנה 66 לתקנות העיקריות, במקום "יחסין" יבוא "יאחסן" ובמקום "הראשי" יבוא  "האזורי"; במקום הסיפה החל במילים "או שהסכים" יבוא "או שלא בהתאם לתנאים ולסייגים שהוא קבע".</w:t>
      </w:r>
    </w:p>
    <w:p w:rsidR="00000000" w:rsidRDefault="00C1164B">
      <w:pPr>
        <w:rPr>
          <w:rFonts w:cs="David"/>
          <w:sz w:val="24"/>
          <w:rtl/>
        </w:rPr>
      </w:pPr>
    </w:p>
    <w:p w:rsidR="00000000" w:rsidRDefault="00C1164B">
      <w:pPr>
        <w:rPr>
          <w:rFonts w:cs="David"/>
          <w:sz w:val="24"/>
          <w:rtl/>
        </w:rPr>
      </w:pPr>
      <w:r>
        <w:rPr>
          <w:rFonts w:cs="David"/>
          <w:sz w:val="24"/>
          <w:u w:val="single"/>
          <w:rtl/>
        </w:rPr>
        <w:t>היו"ר של</w:t>
      </w:r>
      <w:r>
        <w:rPr>
          <w:rFonts w:cs="David"/>
          <w:sz w:val="24"/>
          <w:u w:val="single"/>
          <w:rtl/>
        </w:rPr>
        <w:t>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66 אושר.</w:t>
      </w:r>
    </w:p>
    <w:p w:rsidR="00000000" w:rsidRDefault="00C1164B">
      <w:pPr>
        <w:ind w:firstLine="567"/>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תיקון תקנה 67 43. בתקנה 67 לתקנות העיקריות, הסיפה מתחילה במלים "או במכלים" – תימחק.</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67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תיקון תקנה 68 44. בתקנה 68 לתקנות העיקריות, בכל מקום, במקום "ק"ל</w:t>
      </w:r>
      <w:r>
        <w:rPr>
          <w:rFonts w:cs="David"/>
          <w:sz w:val="24"/>
          <w:rtl/>
        </w:rPr>
        <w:t xml:space="preserve"> יבוא "מ"ק" ובמקום "בריכת איסוף" ו"האיסוף" יבוא "מאצרה" ו"המאצרה", לפי העניין.</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68 מאושר.</w:t>
      </w:r>
    </w:p>
    <w:p w:rsidR="00000000" w:rsidRDefault="00C1164B">
      <w:pPr>
        <w:rPr>
          <w:rFonts w:cs="David"/>
          <w:sz w:val="24"/>
          <w:rtl/>
        </w:rPr>
      </w:pPr>
    </w:p>
    <w:p w:rsidR="00000000" w:rsidRDefault="00C1164B">
      <w:pPr>
        <w:rPr>
          <w:rFonts w:cs="David"/>
          <w:sz w:val="24"/>
          <w:rtl/>
        </w:rPr>
      </w:pPr>
      <w:r>
        <w:rPr>
          <w:rFonts w:cs="David"/>
          <w:sz w:val="24"/>
          <w:u w:val="single"/>
          <w:rtl/>
        </w:rPr>
        <w:t>ליאורה עופרי:</w:t>
      </w:r>
      <w:r>
        <w:rPr>
          <w:rFonts w:cs="David"/>
          <w:sz w:val="24"/>
          <w:rtl/>
        </w:rPr>
        <w:t xml:space="preserve"> </w:t>
      </w:r>
    </w:p>
    <w:p w:rsidR="00000000" w:rsidRDefault="00C1164B">
      <w:pPr>
        <w:rPr>
          <w:rFonts w:cs="David"/>
          <w:sz w:val="24"/>
          <w:rtl/>
        </w:rPr>
      </w:pPr>
    </w:p>
    <w:p w:rsidR="00000000" w:rsidRDefault="00C1164B">
      <w:pPr>
        <w:rPr>
          <w:rFonts w:cs="David"/>
          <w:sz w:val="24"/>
          <w:rtl/>
        </w:rPr>
      </w:pPr>
      <w:r>
        <w:rPr>
          <w:rFonts w:cs="David"/>
          <w:sz w:val="24"/>
          <w:rtl/>
        </w:rPr>
        <w:tab/>
        <w:t>תיקון תקנה  69 45. תקנה 69 לתקנות העיקריות – בטלה.</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69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w:t>
      </w:r>
      <w:r>
        <w:rPr>
          <w:rFonts w:cs="David"/>
          <w:sz w:val="24"/>
          <w:rtl/>
        </w:rPr>
        <w:t>נה 70 46. בתקנה 70 לתקנות העיקריות, במקום "הראשי" יבוא "האזורי".</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70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תיקון כותרת פרק ח' 47. בכותרת פרק ח' במקום "קמעוניים" יבוא "מחסים סיטוניים".</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כותרת פרק ח'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 xml:space="preserve">ליאורה </w:t>
      </w:r>
      <w:r>
        <w:rPr>
          <w:rFonts w:cs="David"/>
          <w:sz w:val="24"/>
          <w:u w:val="single"/>
          <w:rtl/>
        </w:rPr>
        <w:t>עופרי:</w:t>
      </w:r>
    </w:p>
    <w:p w:rsidR="00000000" w:rsidRDefault="00C1164B">
      <w:pPr>
        <w:rPr>
          <w:rFonts w:cs="David"/>
          <w:sz w:val="24"/>
          <w:rtl/>
        </w:rPr>
      </w:pPr>
    </w:p>
    <w:p w:rsidR="00000000" w:rsidRDefault="00C1164B">
      <w:pPr>
        <w:ind w:firstLine="567"/>
        <w:rPr>
          <w:rFonts w:cs="David"/>
          <w:sz w:val="24"/>
          <w:rtl/>
        </w:rPr>
      </w:pPr>
      <w:r>
        <w:rPr>
          <w:rFonts w:cs="David"/>
          <w:sz w:val="24"/>
          <w:rtl/>
        </w:rPr>
        <w:t>תיקון תקנה 71 48. בתקנה 71 לתקנות העיקריות, במקום "יחסין" יבוא "יאחסן", במקום "קימעוני" יבוא "סיטוני" ובמקום "הראשי" יבוא "האזורי".</w:t>
      </w:r>
    </w:p>
    <w:p w:rsidR="00000000" w:rsidRDefault="00C1164B">
      <w:pPr>
        <w:ind w:firstLine="567"/>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71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תיקון תקנה 74 49. בתקנה 74 לתקנות העיקריות – (1) ברישה, ב</w:t>
      </w:r>
      <w:r>
        <w:rPr>
          <w:rFonts w:cs="David"/>
          <w:sz w:val="24"/>
          <w:rtl/>
        </w:rPr>
        <w:t>מקום "בתנאים שלהלן" יבוא "בכפוף לקיום התנאים המפורטים בתקנה 60"; (2) פסקאות (1) ו(2) – יימחקו.</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74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תיקון תקנה 75 50. בתקנה 75 לתקנות העיקריות , במקום "ק"ל" יבוא "מ"ק"; במקום 100 ס"מ" יבוא "1 מטר"; ובמק</w:t>
      </w:r>
      <w:r>
        <w:rPr>
          <w:rFonts w:cs="David"/>
          <w:sz w:val="24"/>
          <w:rtl/>
        </w:rPr>
        <w:t>ום 180 ס"מ" יבוא "1.8 מטרים".</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75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 xml:space="preserve">תיקון תקנה 76 51. בתקנה 76 לתקנות העיקריות, במקום "ניפוק" יבוא "מילוי מכליות" </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75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תיקון תקנה 77 52. בתקנה 77 לת</w:t>
      </w:r>
      <w:r>
        <w:rPr>
          <w:rFonts w:cs="David"/>
          <w:sz w:val="24"/>
          <w:rtl/>
        </w:rPr>
        <w:t>קנות העיקריות, במקום " הראשי" יבוא "האזורי".</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77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u w:val="single"/>
          <w:rtl/>
        </w:rPr>
      </w:pPr>
    </w:p>
    <w:p w:rsidR="00000000" w:rsidRDefault="00C1164B">
      <w:pPr>
        <w:rPr>
          <w:rFonts w:cs="David"/>
          <w:sz w:val="24"/>
          <w:rtl/>
        </w:rPr>
      </w:pPr>
      <w:r>
        <w:rPr>
          <w:rFonts w:cs="David"/>
          <w:sz w:val="24"/>
          <w:rtl/>
        </w:rPr>
        <w:tab/>
        <w:t>תיקון תקנה 80 53. תקנה 80 לתקנות העיקריות – בטלה.</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תיקון תקנה 80 מאושר.</w:t>
      </w:r>
    </w:p>
    <w:p w:rsidR="00000000" w:rsidRDefault="00C1164B">
      <w:pPr>
        <w:rPr>
          <w:rFonts w:cs="David"/>
          <w:sz w:val="24"/>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rPr>
          <w:rFonts w:cs="David"/>
          <w:sz w:val="24"/>
          <w:rtl/>
        </w:rPr>
      </w:pPr>
      <w:r>
        <w:rPr>
          <w:rFonts w:cs="David"/>
          <w:sz w:val="24"/>
          <w:rtl/>
        </w:rPr>
        <w:tab/>
        <w:t xml:space="preserve">תחילה ותחולה 54 (א) תחילתן של תקנות אלה 90 </w:t>
      </w:r>
      <w:r>
        <w:rPr>
          <w:rFonts w:cs="David"/>
          <w:sz w:val="24"/>
          <w:rtl/>
        </w:rPr>
        <w:t>ימים מיום פרסומן. (ב) תקנות 10(ג)ו-(ד), 13(1), 24(2), 38(1), 53, 60(1), (2) ו-(3) לתקנות העיקריות, כתיקונן בתקנות אלה, יחולו על מיתקנים חדשים שהוקמו לאחר תחילתן.</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בורסי:</w:t>
      </w:r>
    </w:p>
    <w:p w:rsidR="00000000" w:rsidRDefault="00C1164B">
      <w:pPr>
        <w:rPr>
          <w:rFonts w:cs="David"/>
          <w:sz w:val="24"/>
          <w:rtl/>
        </w:rPr>
      </w:pPr>
    </w:p>
    <w:p w:rsidR="00000000" w:rsidRDefault="00C1164B">
      <w:pPr>
        <w:ind w:firstLine="567"/>
        <w:rPr>
          <w:rFonts w:cs="David"/>
          <w:sz w:val="24"/>
          <w:rtl/>
        </w:rPr>
      </w:pPr>
      <w:r>
        <w:rPr>
          <w:rFonts w:cs="David"/>
          <w:sz w:val="24"/>
          <w:rtl/>
        </w:rPr>
        <w:t>אנחנו מדברים על מחסני נפט שיש שלהם את האישורים הנדרשים. לא מדובר כאן בפצצות זמן</w:t>
      </w:r>
      <w:r>
        <w:rPr>
          <w:rFonts w:cs="David"/>
          <w:sz w:val="24"/>
          <w:rtl/>
        </w:rPr>
        <w:t xml:space="preserve"> מתקתקות או בפצצות אחרות, אלא במתקנים בטוחים. הושקע הרבה כסף בהקמת אותם מחסני נפט קמעונאים, לרבות כל הליך הרישוי הן על פי חוק התכנון והבנייה והן על פי תקנות רישוי עסקים. יצא שאם התקנות האלו יעשו אבחנה בין סעיפים כאלה ואחרים לעניין התחולה, אז כל אותן חברות </w:t>
      </w:r>
      <w:r>
        <w:rPr>
          <w:rFonts w:cs="David"/>
          <w:sz w:val="24"/>
          <w:rtl/>
        </w:rPr>
        <w:t>דלק שיש להן  מחסני נפט קמעונאים ייפגעו פגיעה אנושה.</w:t>
      </w:r>
    </w:p>
    <w:p w:rsidR="00000000" w:rsidRDefault="00C1164B">
      <w:pPr>
        <w:rPr>
          <w:rFonts w:cs="David"/>
          <w:sz w:val="24"/>
          <w:rtl/>
        </w:rPr>
      </w:pPr>
    </w:p>
    <w:p w:rsidR="00000000" w:rsidRDefault="00C1164B">
      <w:pPr>
        <w:rPr>
          <w:rFonts w:cs="David"/>
          <w:sz w:val="24"/>
          <w:u w:val="single"/>
          <w:rtl/>
        </w:rPr>
      </w:pPr>
      <w:r>
        <w:rPr>
          <w:rFonts w:cs="David"/>
          <w:sz w:val="24"/>
          <w:u w:val="single"/>
          <w:rtl/>
        </w:rPr>
        <w:t xml:space="preserve">היו"ר שלום שמחון: </w:t>
      </w:r>
    </w:p>
    <w:p w:rsidR="00000000" w:rsidRDefault="00C1164B">
      <w:pPr>
        <w:rPr>
          <w:rFonts w:cs="David"/>
          <w:sz w:val="24"/>
          <w:u w:val="single"/>
          <w:rtl/>
        </w:rPr>
      </w:pPr>
    </w:p>
    <w:p w:rsidR="00000000" w:rsidRDefault="00C1164B">
      <w:pPr>
        <w:pStyle w:val="8"/>
        <w:rPr>
          <w:rFonts w:cs="David"/>
          <w:sz w:val="24"/>
          <w:u w:val="none"/>
          <w:rtl/>
        </w:rPr>
      </w:pPr>
      <w:r>
        <w:rPr>
          <w:rFonts w:cs="David"/>
          <w:sz w:val="24"/>
          <w:u w:val="none"/>
          <w:rtl/>
        </w:rPr>
        <w:tab/>
        <w:t>מה אתה מציע?</w:t>
      </w:r>
    </w:p>
    <w:p w:rsidR="00000000" w:rsidRDefault="00C1164B">
      <w:pPr>
        <w:rPr>
          <w:rFonts w:cs="David"/>
          <w:sz w:val="24"/>
          <w:rtl/>
        </w:rPr>
      </w:pPr>
    </w:p>
    <w:p w:rsidR="00000000" w:rsidRDefault="00C1164B">
      <w:pPr>
        <w:rPr>
          <w:rFonts w:cs="David"/>
          <w:sz w:val="24"/>
          <w:u w:val="single"/>
          <w:rtl/>
        </w:rPr>
      </w:pPr>
      <w:r>
        <w:rPr>
          <w:rFonts w:cs="David"/>
          <w:sz w:val="24"/>
          <w:u w:val="single"/>
          <w:rtl/>
        </w:rPr>
        <w:t>שמואל בורסי:</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נראה לי לנכון שהתקנות האלו יחולו רק על מתקנים חדשים. אני מציע שיינתן פרק זמן של 3 שנים, על מנת להשלים הליכי רישוי. </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u w:val="single"/>
          <w:rtl/>
        </w:rPr>
      </w:pPr>
    </w:p>
    <w:p w:rsidR="00000000" w:rsidRDefault="00C1164B">
      <w:pPr>
        <w:rPr>
          <w:rFonts w:cs="David"/>
          <w:sz w:val="24"/>
          <w:rtl/>
        </w:rPr>
      </w:pPr>
      <w:r>
        <w:rPr>
          <w:rFonts w:cs="David"/>
          <w:sz w:val="24"/>
          <w:rtl/>
        </w:rPr>
        <w:tab/>
        <w:t>מה יהיה סביר בעינ</w:t>
      </w:r>
      <w:r>
        <w:rPr>
          <w:rFonts w:cs="David"/>
          <w:sz w:val="24"/>
          <w:rtl/>
        </w:rPr>
        <w:t>יכם?</w:t>
      </w:r>
    </w:p>
    <w:p w:rsidR="00000000" w:rsidRDefault="00C1164B">
      <w:pPr>
        <w:rPr>
          <w:rFonts w:cs="David"/>
          <w:sz w:val="24"/>
          <w:rtl/>
        </w:rPr>
      </w:pPr>
    </w:p>
    <w:p w:rsidR="00000000" w:rsidRDefault="00C1164B">
      <w:pPr>
        <w:rPr>
          <w:rFonts w:cs="David"/>
          <w:sz w:val="24"/>
          <w:u w:val="single"/>
          <w:rtl/>
        </w:rPr>
      </w:pP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ליאורה עופרי:</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לא איכפת לי שזה יהיה גם חצי שנה. אנחנו עדיין סוברים שגם בהגדרה הנוכחית מחסן קמעונאי לא יכול לפעול כתחנת דלק.   </w:t>
      </w:r>
    </w:p>
    <w:p w:rsidR="00000000" w:rsidRDefault="00C1164B">
      <w:pPr>
        <w:rPr>
          <w:rFonts w:cs="David"/>
          <w:sz w:val="24"/>
          <w:rtl/>
        </w:rPr>
      </w:pPr>
    </w:p>
    <w:p w:rsidR="00000000" w:rsidRDefault="00C1164B">
      <w:pPr>
        <w:rPr>
          <w:rFonts w:cs="David"/>
          <w:sz w:val="24"/>
          <w:u w:val="single"/>
          <w:rtl/>
        </w:rPr>
      </w:pPr>
      <w:r>
        <w:rPr>
          <w:rFonts w:cs="David"/>
          <w:sz w:val="24"/>
          <w:u w:val="single"/>
          <w:rtl/>
        </w:rPr>
        <w:t>חגית אייזנמן:</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זאת תהיה טעות לתת איזה שהוא פרק זמן.  </w:t>
      </w:r>
    </w:p>
    <w:p w:rsidR="00000000" w:rsidRDefault="00C1164B">
      <w:pPr>
        <w:rPr>
          <w:rFonts w:cs="David"/>
          <w:sz w:val="24"/>
          <w:rtl/>
        </w:rPr>
      </w:pPr>
    </w:p>
    <w:p w:rsidR="00000000" w:rsidRDefault="00C1164B">
      <w:pPr>
        <w:rPr>
          <w:rFonts w:cs="David"/>
          <w:sz w:val="24"/>
          <w:u w:val="single"/>
          <w:rtl/>
        </w:rPr>
      </w:pPr>
      <w:r>
        <w:rPr>
          <w:rFonts w:cs="David"/>
          <w:sz w:val="24"/>
          <w:u w:val="single"/>
          <w:rtl/>
        </w:rPr>
        <w:t>ישראל יניב:</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פחות משנה זה לא הוגן. </w:t>
      </w:r>
    </w:p>
    <w:p w:rsidR="00000000" w:rsidRDefault="00C1164B">
      <w:pPr>
        <w:rPr>
          <w:rFonts w:cs="David"/>
          <w:sz w:val="24"/>
          <w:rtl/>
        </w:rPr>
      </w:pPr>
    </w:p>
    <w:p w:rsidR="00000000" w:rsidRDefault="00C1164B">
      <w:pPr>
        <w:rPr>
          <w:rFonts w:cs="David"/>
          <w:sz w:val="24"/>
          <w:rtl/>
        </w:rPr>
      </w:pPr>
      <w:r>
        <w:rPr>
          <w:rFonts w:cs="David"/>
          <w:sz w:val="24"/>
          <w:u w:val="single"/>
          <w:rtl/>
        </w:rPr>
        <w:t>היו"ר שלום שמחון:</w:t>
      </w:r>
    </w:p>
    <w:p w:rsidR="00000000" w:rsidRDefault="00C1164B">
      <w:pPr>
        <w:rPr>
          <w:rFonts w:cs="David"/>
          <w:sz w:val="24"/>
          <w:rtl/>
        </w:rPr>
      </w:pPr>
    </w:p>
    <w:p w:rsidR="00000000" w:rsidRDefault="00C1164B">
      <w:pPr>
        <w:rPr>
          <w:rFonts w:cs="David"/>
          <w:sz w:val="24"/>
          <w:rtl/>
        </w:rPr>
      </w:pPr>
      <w:r>
        <w:rPr>
          <w:rFonts w:cs="David"/>
          <w:sz w:val="24"/>
          <w:rtl/>
        </w:rPr>
        <w:tab/>
        <w:t>אז מה יה</w:t>
      </w:r>
      <w:r>
        <w:rPr>
          <w:rFonts w:cs="David"/>
          <w:sz w:val="24"/>
          <w:rtl/>
        </w:rPr>
        <w:t>יה כתוב?</w:t>
      </w:r>
    </w:p>
    <w:p w:rsidR="00000000" w:rsidRDefault="00C1164B">
      <w:pPr>
        <w:rPr>
          <w:rFonts w:cs="David"/>
          <w:sz w:val="24"/>
          <w:rtl/>
        </w:rPr>
      </w:pPr>
    </w:p>
    <w:p w:rsidR="00000000" w:rsidRDefault="00C1164B">
      <w:pPr>
        <w:rPr>
          <w:rFonts w:cs="David"/>
          <w:sz w:val="24"/>
          <w:u w:val="single"/>
          <w:rtl/>
        </w:rPr>
      </w:pPr>
      <w:r>
        <w:rPr>
          <w:rFonts w:cs="David"/>
          <w:sz w:val="24"/>
          <w:u w:val="single"/>
          <w:rtl/>
        </w:rPr>
        <w:t>ישראל יניב:</w:t>
      </w:r>
    </w:p>
    <w:p w:rsidR="00000000" w:rsidRDefault="00C1164B">
      <w:pPr>
        <w:rPr>
          <w:rFonts w:cs="David"/>
          <w:sz w:val="24"/>
          <w:rtl/>
        </w:rPr>
      </w:pPr>
    </w:p>
    <w:p w:rsidR="00000000" w:rsidRDefault="00C1164B">
      <w:pPr>
        <w:ind w:firstLine="567"/>
        <w:rPr>
          <w:rFonts w:cs="David"/>
          <w:sz w:val="24"/>
          <w:rtl/>
        </w:rPr>
      </w:pPr>
      <w:r>
        <w:rPr>
          <w:rFonts w:cs="David"/>
          <w:sz w:val="24"/>
          <w:rtl/>
        </w:rPr>
        <w:t>שזה ייכנס לתוקף לגבי מתקנים שיש להם אישור קיים..</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האם תצטרך לכתוב תצהיר למשרד על כך שאתה מודע שיש ליקויים ועל אף זאת אתה מבקש אורכה כדי לתקן את הליקויים?</w:t>
      </w:r>
    </w:p>
    <w:p w:rsidR="00000000" w:rsidRDefault="00C1164B">
      <w:pPr>
        <w:rPr>
          <w:rFonts w:cs="David"/>
          <w:sz w:val="24"/>
          <w:rtl/>
        </w:rPr>
      </w:pPr>
    </w:p>
    <w:p w:rsidR="00000000" w:rsidRDefault="00C1164B">
      <w:pPr>
        <w:rPr>
          <w:rFonts w:cs="David"/>
          <w:sz w:val="24"/>
          <w:u w:val="single"/>
          <w:rtl/>
        </w:rPr>
      </w:pPr>
      <w:r>
        <w:rPr>
          <w:rFonts w:cs="David"/>
          <w:sz w:val="24"/>
          <w:u w:val="single"/>
          <w:rtl/>
        </w:rPr>
        <w:t>ישראל יניב:</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אני הייתי מצפה שזה יהיה בצו. אף אחד מאיתנו לא </w:t>
      </w:r>
      <w:r>
        <w:rPr>
          <w:rFonts w:cs="David"/>
          <w:sz w:val="24"/>
          <w:rtl/>
        </w:rPr>
        <w:t>עבר עבירה, הוא עבד לפי כללים שהיו קיימים.</w:t>
      </w:r>
    </w:p>
    <w:p w:rsidR="00000000" w:rsidRDefault="00C1164B">
      <w:pPr>
        <w:rPr>
          <w:rFonts w:cs="David"/>
          <w:sz w:val="24"/>
          <w:u w:val="single"/>
          <w:rtl/>
        </w:rPr>
      </w:pPr>
    </w:p>
    <w:p w:rsidR="00000000" w:rsidRDefault="00C1164B">
      <w:pPr>
        <w:rPr>
          <w:rFonts w:cs="David"/>
          <w:sz w:val="24"/>
          <w:u w:val="single"/>
          <w:rtl/>
        </w:rPr>
      </w:pPr>
      <w:r>
        <w:rPr>
          <w:rFonts w:cs="David"/>
          <w:sz w:val="24"/>
          <w:u w:val="single"/>
          <w:rtl/>
        </w:rPr>
        <w:t>שמואל בורסי:</w:t>
      </w:r>
    </w:p>
    <w:p w:rsidR="00000000" w:rsidRDefault="00C1164B">
      <w:pPr>
        <w:rPr>
          <w:rFonts w:cs="David"/>
          <w:sz w:val="24"/>
          <w:rtl/>
        </w:rPr>
      </w:pPr>
    </w:p>
    <w:p w:rsidR="00000000" w:rsidRDefault="00C1164B">
      <w:pPr>
        <w:ind w:firstLine="567"/>
        <w:rPr>
          <w:rFonts w:cs="David"/>
          <w:sz w:val="24"/>
          <w:rtl/>
        </w:rPr>
      </w:pPr>
      <w:r>
        <w:rPr>
          <w:rFonts w:cs="David"/>
          <w:sz w:val="24"/>
          <w:rtl/>
        </w:rPr>
        <w:t>אני לא יודע על איזה ליקויים מדובר. אני הצגתי מכתב של מר פיטר מגנוס, מפקח עבודה ראשי, שבכלל לא מדבר על ליקויים. גם בנוסח הקודם כשדובר על מחסני נפט קמעונאים דובר על יחידת ניפוק. יחידת ניפוק זה לא למכלי</w:t>
      </w:r>
      <w:r>
        <w:rPr>
          <w:rFonts w:cs="David"/>
          <w:sz w:val="24"/>
          <w:rtl/>
        </w:rPr>
        <w:t xml:space="preserve">ות, כי מכליות לא ממלאים באמצעות יחידת ניפוק. גם המחוקק בנוסח המקורי התכוון לפרשנות שאנחנו נותנים.  </w:t>
      </w:r>
    </w:p>
    <w:p w:rsidR="00000000" w:rsidRDefault="00C1164B">
      <w:pPr>
        <w:rPr>
          <w:rFonts w:cs="David"/>
          <w:sz w:val="24"/>
          <w:rtl/>
        </w:rPr>
      </w:pPr>
    </w:p>
    <w:p w:rsidR="00000000" w:rsidRDefault="00C1164B">
      <w:pPr>
        <w:rPr>
          <w:rFonts w:cs="David"/>
          <w:sz w:val="24"/>
          <w:u w:val="single"/>
          <w:rtl/>
        </w:rPr>
      </w:pPr>
      <w:r>
        <w:rPr>
          <w:rFonts w:cs="David"/>
          <w:sz w:val="24"/>
          <w:u w:val="single"/>
          <w:rtl/>
        </w:rPr>
        <w:t>שרגא אליעד:</w:t>
      </w:r>
    </w:p>
    <w:p w:rsidR="00000000" w:rsidRDefault="00C1164B">
      <w:pPr>
        <w:rPr>
          <w:rFonts w:cs="David"/>
          <w:sz w:val="24"/>
          <w:rtl/>
        </w:rPr>
      </w:pPr>
    </w:p>
    <w:p w:rsidR="00000000" w:rsidRDefault="00C1164B">
      <w:pPr>
        <w:ind w:firstLine="567"/>
        <w:rPr>
          <w:rFonts w:cs="David"/>
          <w:sz w:val="24"/>
          <w:rtl/>
        </w:rPr>
      </w:pPr>
      <w:r>
        <w:rPr>
          <w:rFonts w:cs="David"/>
          <w:sz w:val="24"/>
          <w:rtl/>
        </w:rPr>
        <w:t>התקנות האלו לא הגיעו לשולחן של ועדת הכלכלה יש מאין, הן הגיעו לאור העובדה שהפרצה הזאת נוצלה במשך הרבה מאוד שנים לתדלוק של מכוניות פרטיות. באה ה</w:t>
      </w:r>
      <w:r>
        <w:rPr>
          <w:rFonts w:cs="David"/>
          <w:sz w:val="24"/>
          <w:rtl/>
        </w:rPr>
        <w:t>מדינה בבג"ץ ואמרה שלא צריך את התקנות האלו. אנחנו דרשנו מהשר לתקן את התקנות לאור הפרצה שנוצלה בתקנות על ידי אנשים. באה המדינה לבג"ץ ואמרה שהתקנות על פי ניסוחן הקודם לא מאפשרות את מכירת הדלק.  אין פה שום תקופת התארגנות, כי גם לפני כן זה נעשה בצורה בלתי חוקית</w:t>
      </w:r>
      <w:r>
        <w:rPr>
          <w:rFonts w:cs="David"/>
          <w:sz w:val="24"/>
          <w:rtl/>
        </w:rPr>
        <w:t>.</w:t>
      </w:r>
    </w:p>
    <w:p w:rsidR="00000000" w:rsidRDefault="00C1164B">
      <w:pPr>
        <w:rPr>
          <w:rFonts w:cs="David"/>
          <w:sz w:val="24"/>
          <w:rtl/>
        </w:rPr>
      </w:pPr>
    </w:p>
    <w:p w:rsidR="00000000" w:rsidRDefault="00C1164B">
      <w:pPr>
        <w:rPr>
          <w:rFonts w:cs="David"/>
          <w:sz w:val="24"/>
          <w:u w:val="single"/>
          <w:rtl/>
        </w:rPr>
      </w:pPr>
      <w:r>
        <w:rPr>
          <w:rFonts w:cs="David"/>
          <w:sz w:val="24"/>
          <w:u w:val="single"/>
          <w:rtl/>
        </w:rPr>
        <w:t>היו"ר שלום שמחון:</w:t>
      </w:r>
    </w:p>
    <w:p w:rsidR="00000000" w:rsidRDefault="00C1164B">
      <w:pPr>
        <w:rPr>
          <w:rFonts w:cs="David"/>
          <w:sz w:val="24"/>
          <w:rtl/>
        </w:rPr>
      </w:pPr>
    </w:p>
    <w:p w:rsidR="00000000" w:rsidRDefault="00C1164B">
      <w:pPr>
        <w:ind w:firstLine="567"/>
        <w:rPr>
          <w:rFonts w:cs="David"/>
          <w:sz w:val="24"/>
          <w:rtl/>
        </w:rPr>
      </w:pPr>
      <w:r>
        <w:rPr>
          <w:rFonts w:cs="David"/>
          <w:sz w:val="24"/>
          <w:rtl/>
        </w:rPr>
        <w:t xml:space="preserve">התחילה של תקנות אלו תהיה 180 ימים מיום פירסומן. אני מאשר את תקנה 54.  </w:t>
      </w:r>
    </w:p>
    <w:p w:rsidR="00000000" w:rsidRDefault="00C1164B">
      <w:pPr>
        <w:rPr>
          <w:rFonts w:cs="David"/>
          <w:sz w:val="24"/>
          <w:rtl/>
        </w:rPr>
      </w:pPr>
    </w:p>
    <w:p w:rsidR="00000000" w:rsidRDefault="00C1164B">
      <w:pPr>
        <w:rPr>
          <w:rFonts w:cs="David"/>
          <w:sz w:val="24"/>
          <w:rtl/>
        </w:rPr>
      </w:pPr>
      <w:r>
        <w:rPr>
          <w:rFonts w:cs="David"/>
          <w:sz w:val="24"/>
          <w:rtl/>
        </w:rPr>
        <w:t>הישיבה ננעלה בשעה 13:00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164B">
      <w:r>
        <w:separator/>
      </w:r>
    </w:p>
  </w:endnote>
  <w:endnote w:type="continuationSeparator" w:id="0">
    <w:p w:rsidR="00000000" w:rsidRDefault="00C11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164B">
      <w:r>
        <w:separator/>
      </w:r>
    </w:p>
  </w:footnote>
  <w:footnote w:type="continuationSeparator" w:id="0">
    <w:p w:rsidR="00000000" w:rsidRDefault="00C11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164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1164B">
    <w:pPr>
      <w:pStyle w:val="a3"/>
      <w:ind w:right="360"/>
      <w:rPr>
        <w:rFonts w:cs="David"/>
        <w:sz w:val="24"/>
        <w:rtl/>
      </w:rPr>
    </w:pPr>
    <w:r>
      <w:rPr>
        <w:rFonts w:cs="David"/>
        <w:sz w:val="24"/>
        <w:rtl/>
      </w:rPr>
      <w:t>ועדת הכלכלה</w:t>
    </w:r>
  </w:p>
  <w:p w:rsidR="00000000" w:rsidRDefault="00C1164B">
    <w:pPr>
      <w:pStyle w:val="a3"/>
      <w:ind w:right="360"/>
      <w:rPr>
        <w:rStyle w:val="a7"/>
        <w:rFonts w:cs="David"/>
        <w:sz w:val="24"/>
        <w:rtl/>
      </w:rPr>
    </w:pPr>
    <w:r>
      <w:rPr>
        <w:rFonts w:cs="David"/>
        <w:sz w:val="24"/>
        <w:rtl/>
      </w:rPr>
      <w:t>18.10.2004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164B"/>
    <w:rsid w:val="00C11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A1E2A5-FC13-45FF-8233-77FD7469B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17DEFC-622E-46D6-A57C-FDAD41A9E9F8}"/>
</file>

<file path=customXml/itemProps2.xml><?xml version="1.0" encoding="utf-8"?>
<ds:datastoreItem xmlns:ds="http://schemas.openxmlformats.org/officeDocument/2006/customXml" ds:itemID="{E8F09258-4C14-4E18-8E96-CC45E648C57A}"/>
</file>

<file path=customXml/itemProps3.xml><?xml version="1.0" encoding="utf-8"?>
<ds:datastoreItem xmlns:ds="http://schemas.openxmlformats.org/officeDocument/2006/customXml" ds:itemID="{FC909CF1-8CBB-42D0-A576-60CB6F815052}"/>
</file>

<file path=docProps/app.xml><?xml version="1.0" encoding="utf-8"?>
<Properties xmlns="http://schemas.openxmlformats.org/officeDocument/2006/extended-properties" xmlns:vt="http://schemas.openxmlformats.org/officeDocument/2006/docPropsVTypes">
  <Template>Normal.dotm</Template>
  <TotalTime>0</TotalTime>
  <Pages>3</Pages>
  <Words>5971</Words>
  <Characters>29860</Characters>
  <Application>Microsoft Office Word</Application>
  <DocSecurity>4</DocSecurity>
  <Lines>248</Lines>
  <Paragraphs>71</Paragraphs>
  <ScaleCrop>false</ScaleCrop>
  <Company>כנסת</Company>
  <LinksUpToDate>false</LinksUpToDate>
  <CharactersWithSpaces>35760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רישוי עסקים (אחסנת נפט)</dc:title>
  <dc:subject/>
  <dc:creator>תמר שפנייר</dc:creator>
  <cp:keywords/>
  <dc:description/>
  <cp:lastModifiedBy>שמואל כוכב</cp:lastModifiedBy>
  <cp:revision>2</cp:revision>
  <cp:lastPrinted>1999-07-13T09:50:00Z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270</vt:i4>
  </property>
  <property fmtid="{D5CDD505-2E9C-101B-9397-08002B2CF9AE}" pid="5" name="Nose">
    <vt:lpwstr>':מחלקת הפרוטוקולים:כלכלה'_x000d__x000d_</vt:lpwstr>
  </property>
  <property fmtid="{D5CDD505-2E9C-101B-9397-08002B2CF9AE}" pid="6" name="TaarichYeshiva">
    <vt:filetime>2004-10-16T21:00:00Z</vt:filetime>
  </property>
  <property fmtid="{D5CDD505-2E9C-101B-9397-08002B2CF9AE}" pid="7" name="סימוכין">
    <vt:i4>3244104</vt:i4>
  </property>
  <property fmtid="{D5CDD505-2E9C-101B-9397-08002B2CF9AE}" pid="8" name="שעת ישיבה">
    <vt:lpwstr>11:00</vt:lpwstr>
  </property>
  <property fmtid="{D5CDD505-2E9C-101B-9397-08002B2CF9AE}" pid="9" name="תאריך המסמך">
    <vt:filetime>2004-10-23T21:00:00Z</vt:filetime>
  </property>
  <property fmtid="{D5CDD505-2E9C-101B-9397-08002B2CF9AE}" pid="10" name="Int_ModifyDate">
    <vt:lpwstr>25/10/2004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76132</vt:r8>
  </property>
  <property fmtid="{D5CDD505-2E9C-101B-9397-08002B2CF9AE}" pid="14" name="SanhedrinDocumentType">
    <vt:r8>167</vt:r8>
  </property>
</Properties>
</file>