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04D7">
      <w:pPr>
        <w:rPr>
          <w:rFonts w:cs="David"/>
          <w:b/>
          <w:bCs/>
          <w:rtl/>
        </w:rPr>
      </w:pPr>
      <w:bookmarkStart w:id="0" w:name="_GoBack"/>
      <w:bookmarkEnd w:id="0"/>
      <w:r>
        <w:rPr>
          <w:rFonts w:cs="David"/>
          <w:b/>
          <w:bCs/>
          <w:rtl/>
        </w:rPr>
        <w:t xml:space="preserve">הכנסת השש- עשרה                                                                        נוסח לא מתוקן  </w:t>
      </w:r>
    </w:p>
    <w:p w:rsidR="00000000" w:rsidRDefault="003004D7">
      <w:pPr>
        <w:jc w:val="both"/>
        <w:rPr>
          <w:rFonts w:cs="David"/>
          <w:b/>
          <w:bCs/>
          <w:rtl/>
        </w:rPr>
      </w:pPr>
      <w:r>
        <w:rPr>
          <w:rFonts w:cs="David"/>
          <w:b/>
          <w:bCs/>
          <w:rtl/>
        </w:rPr>
        <w:t>מושב של</w:t>
      </w:r>
      <w:r>
        <w:rPr>
          <w:rFonts w:cs="David"/>
          <w:b/>
          <w:bCs/>
          <w:rtl/>
        </w:rPr>
        <w:t xml:space="preserve">ישי                                                                                             </w:t>
      </w:r>
    </w:p>
    <w:p w:rsidR="00000000" w:rsidRDefault="003004D7">
      <w:pPr>
        <w:jc w:val="both"/>
        <w:rPr>
          <w:rFonts w:cs="David"/>
          <w:rtl/>
        </w:rPr>
      </w:pPr>
    </w:p>
    <w:p w:rsidR="00000000" w:rsidRDefault="003004D7">
      <w:pPr>
        <w:jc w:val="both"/>
        <w:rPr>
          <w:rFonts w:cs="David"/>
          <w:rtl/>
        </w:rPr>
      </w:pPr>
    </w:p>
    <w:p w:rsidR="00000000" w:rsidRDefault="003004D7">
      <w:pPr>
        <w:jc w:val="center"/>
        <w:rPr>
          <w:rFonts w:cs="David"/>
          <w:b/>
          <w:bCs/>
          <w:rtl/>
        </w:rPr>
      </w:pPr>
      <w:r>
        <w:rPr>
          <w:rFonts w:cs="David"/>
          <w:b/>
          <w:bCs/>
          <w:rtl/>
        </w:rPr>
        <w:t>פרוטוקול מס'</w:t>
      </w:r>
    </w:p>
    <w:p w:rsidR="00000000" w:rsidRDefault="003004D7">
      <w:pPr>
        <w:jc w:val="center"/>
        <w:rPr>
          <w:rFonts w:cs="David"/>
          <w:b/>
          <w:bCs/>
          <w:rtl/>
        </w:rPr>
      </w:pPr>
      <w:r>
        <w:rPr>
          <w:rFonts w:cs="David"/>
          <w:b/>
          <w:bCs/>
          <w:rtl/>
        </w:rPr>
        <w:t>מישיבת ועדת הכספים</w:t>
      </w:r>
    </w:p>
    <w:p w:rsidR="00000000" w:rsidRDefault="003004D7">
      <w:pPr>
        <w:jc w:val="center"/>
        <w:rPr>
          <w:rFonts w:cs="David"/>
          <w:b/>
          <w:bCs/>
          <w:u w:val="single"/>
          <w:rtl/>
        </w:rPr>
      </w:pPr>
      <w:r>
        <w:rPr>
          <w:rFonts w:cs="David"/>
          <w:b/>
          <w:bCs/>
          <w:u w:val="single"/>
          <w:rtl/>
        </w:rPr>
        <w:t>יום רביעי, ה' באדר ב' התשס"ה (16.3.05), שעה 10:30</w:t>
      </w:r>
    </w:p>
    <w:p w:rsidR="00000000" w:rsidRDefault="003004D7">
      <w:pPr>
        <w:jc w:val="both"/>
        <w:rPr>
          <w:rFonts w:cs="David"/>
          <w:b/>
          <w:bCs/>
          <w:u w:val="single"/>
          <w:rtl/>
        </w:rPr>
      </w:pPr>
    </w:p>
    <w:p w:rsidR="00000000" w:rsidRDefault="003004D7">
      <w:pPr>
        <w:jc w:val="both"/>
        <w:rPr>
          <w:rFonts w:cs="David"/>
          <w:b/>
          <w:bCs/>
          <w:u w:val="single"/>
          <w:rtl/>
        </w:rPr>
      </w:pPr>
      <w:r>
        <w:rPr>
          <w:rFonts w:cs="David"/>
          <w:b/>
          <w:bCs/>
          <w:u w:val="single"/>
          <w:rtl/>
        </w:rPr>
        <w:t>סדר היום:</w:t>
      </w:r>
    </w:p>
    <w:p w:rsidR="00000000" w:rsidRDefault="003004D7">
      <w:pPr>
        <w:jc w:val="both"/>
        <w:rPr>
          <w:rFonts w:cs="David"/>
          <w:rtl/>
        </w:rPr>
      </w:pPr>
    </w:p>
    <w:p w:rsidR="00000000" w:rsidRDefault="003004D7">
      <w:pPr>
        <w:jc w:val="both"/>
        <w:rPr>
          <w:rFonts w:cs="David"/>
          <w:rtl/>
        </w:rPr>
      </w:pPr>
      <w:r>
        <w:rPr>
          <w:rFonts w:cs="David"/>
          <w:rtl/>
        </w:rPr>
        <w:t>הצעת חוק המדיניות הכלכלית לשנת הכספים 2005 (תיקוני חקיקה), התשס</w:t>
      </w:r>
      <w:r>
        <w:rPr>
          <w:rFonts w:cs="David"/>
          <w:rtl/>
        </w:rPr>
        <w:t>"ה- 2005</w:t>
      </w:r>
    </w:p>
    <w:p w:rsidR="00000000" w:rsidRDefault="003004D7">
      <w:pPr>
        <w:jc w:val="both"/>
        <w:rPr>
          <w:rFonts w:cs="David"/>
          <w:rtl/>
        </w:rPr>
      </w:pPr>
    </w:p>
    <w:p w:rsidR="00000000" w:rsidRDefault="003004D7">
      <w:pPr>
        <w:jc w:val="both"/>
        <w:rPr>
          <w:rFonts w:cs="David"/>
          <w:b/>
          <w:bCs/>
          <w:u w:val="single"/>
          <w:rtl/>
        </w:rPr>
      </w:pPr>
      <w:r>
        <w:rPr>
          <w:rFonts w:cs="David"/>
          <w:b/>
          <w:bCs/>
          <w:u w:val="single"/>
          <w:rtl/>
        </w:rPr>
        <w:t>נוכחים:</w:t>
      </w:r>
    </w:p>
    <w:p w:rsidR="00000000" w:rsidRDefault="003004D7">
      <w:pPr>
        <w:jc w:val="both"/>
        <w:rPr>
          <w:rFonts w:cs="David"/>
          <w:b/>
          <w:bCs/>
          <w:u w:val="single"/>
          <w:rtl/>
        </w:rPr>
      </w:pPr>
    </w:p>
    <w:p w:rsidR="00000000" w:rsidRDefault="003004D7">
      <w:pPr>
        <w:jc w:val="both"/>
        <w:rPr>
          <w:rFonts w:cs="David"/>
          <w:b/>
          <w:bCs/>
          <w:u w:val="single"/>
          <w:rtl/>
        </w:rPr>
      </w:pPr>
      <w:r>
        <w:rPr>
          <w:rFonts w:cs="David"/>
          <w:b/>
          <w:bCs/>
          <w:u w:val="single"/>
          <w:rtl/>
        </w:rPr>
        <w:t>חברי הוועדה:</w:t>
      </w:r>
    </w:p>
    <w:p w:rsidR="00000000" w:rsidRDefault="003004D7">
      <w:pPr>
        <w:jc w:val="both"/>
        <w:rPr>
          <w:rFonts w:cs="David"/>
          <w:rtl/>
        </w:rPr>
      </w:pPr>
    </w:p>
    <w:p w:rsidR="00000000" w:rsidRDefault="003004D7">
      <w:pPr>
        <w:jc w:val="both"/>
        <w:rPr>
          <w:rFonts w:cs="David"/>
          <w:rtl/>
        </w:rPr>
      </w:pPr>
      <w:r>
        <w:rPr>
          <w:rFonts w:cs="David"/>
          <w:rtl/>
        </w:rPr>
        <w:t xml:space="preserve">יעקב ליצמן- היו"ר </w:t>
      </w:r>
    </w:p>
    <w:p w:rsidR="00000000" w:rsidRDefault="003004D7">
      <w:pPr>
        <w:jc w:val="both"/>
        <w:rPr>
          <w:rFonts w:cs="David"/>
          <w:rtl/>
        </w:rPr>
      </w:pPr>
      <w:r>
        <w:rPr>
          <w:rFonts w:cs="David"/>
          <w:rtl/>
        </w:rPr>
        <w:t>רוחמה אברהם</w:t>
      </w:r>
    </w:p>
    <w:p w:rsidR="00000000" w:rsidRDefault="003004D7">
      <w:pPr>
        <w:jc w:val="both"/>
        <w:rPr>
          <w:rFonts w:cs="David"/>
          <w:rtl/>
        </w:rPr>
      </w:pPr>
      <w:r>
        <w:rPr>
          <w:rFonts w:cs="David"/>
          <w:rtl/>
        </w:rPr>
        <w:t>חיים אורון</w:t>
      </w:r>
    </w:p>
    <w:p w:rsidR="00000000" w:rsidRDefault="003004D7">
      <w:pPr>
        <w:jc w:val="both"/>
        <w:rPr>
          <w:rFonts w:cs="David"/>
          <w:rtl/>
        </w:rPr>
      </w:pPr>
      <w:r>
        <w:rPr>
          <w:rFonts w:cs="David"/>
          <w:rtl/>
        </w:rPr>
        <w:t>יצחק כהן</w:t>
      </w:r>
    </w:p>
    <w:p w:rsidR="00000000" w:rsidRDefault="003004D7">
      <w:pPr>
        <w:jc w:val="both"/>
        <w:rPr>
          <w:rFonts w:cs="David"/>
          <w:rtl/>
        </w:rPr>
      </w:pPr>
      <w:r>
        <w:rPr>
          <w:rFonts w:cs="David"/>
          <w:rtl/>
        </w:rPr>
        <w:t>גילה פינקלשטיין</w:t>
      </w:r>
    </w:p>
    <w:p w:rsidR="00000000" w:rsidRDefault="003004D7">
      <w:pPr>
        <w:jc w:val="both"/>
        <w:rPr>
          <w:rFonts w:cs="David"/>
          <w:rtl/>
        </w:rPr>
      </w:pPr>
      <w:r>
        <w:rPr>
          <w:rFonts w:cs="David"/>
          <w:rtl/>
        </w:rPr>
        <w:t>אברהם (בייגה) שוחט</w:t>
      </w:r>
    </w:p>
    <w:p w:rsidR="00000000" w:rsidRDefault="003004D7">
      <w:pPr>
        <w:jc w:val="both"/>
        <w:rPr>
          <w:rFonts w:cs="David"/>
          <w:b/>
          <w:bCs/>
          <w:u w:val="single"/>
          <w:rtl/>
        </w:rPr>
      </w:pPr>
    </w:p>
    <w:p w:rsidR="00000000" w:rsidRDefault="003004D7">
      <w:pPr>
        <w:jc w:val="both"/>
        <w:rPr>
          <w:rFonts w:cs="David"/>
          <w:b/>
          <w:bCs/>
          <w:u w:val="single"/>
          <w:rtl/>
        </w:rPr>
      </w:pPr>
      <w:r>
        <w:rPr>
          <w:rFonts w:cs="David"/>
          <w:b/>
          <w:bCs/>
          <w:u w:val="single"/>
          <w:rtl/>
        </w:rPr>
        <w:t>מוזמנים:</w:t>
      </w:r>
    </w:p>
    <w:p w:rsidR="00000000" w:rsidRDefault="003004D7">
      <w:pPr>
        <w:jc w:val="both"/>
        <w:rPr>
          <w:rFonts w:cs="David"/>
          <w:rtl/>
        </w:rPr>
      </w:pPr>
    </w:p>
    <w:p w:rsidR="00000000" w:rsidRDefault="003004D7">
      <w:pPr>
        <w:jc w:val="both"/>
        <w:rPr>
          <w:rFonts w:cs="David"/>
          <w:rtl/>
        </w:rPr>
      </w:pPr>
      <w:r>
        <w:rPr>
          <w:rFonts w:cs="David"/>
          <w:rtl/>
        </w:rPr>
        <w:t>ח"כ גלעד ארדן</w:t>
      </w:r>
    </w:p>
    <w:p w:rsidR="00000000" w:rsidRDefault="003004D7">
      <w:pPr>
        <w:jc w:val="both"/>
        <w:rPr>
          <w:rFonts w:cs="David"/>
          <w:rtl/>
        </w:rPr>
      </w:pPr>
      <w:r>
        <w:rPr>
          <w:rFonts w:cs="David"/>
          <w:rtl/>
        </w:rPr>
        <w:t>ח"כ ענבל גבריאלי</w:t>
      </w:r>
    </w:p>
    <w:p w:rsidR="00000000" w:rsidRDefault="003004D7">
      <w:pPr>
        <w:jc w:val="both"/>
        <w:rPr>
          <w:rFonts w:cs="David"/>
          <w:rtl/>
        </w:rPr>
      </w:pPr>
      <w:r>
        <w:rPr>
          <w:rFonts w:cs="David"/>
          <w:rtl/>
        </w:rPr>
        <w:t>ח"כ דני יתום</w:t>
      </w:r>
    </w:p>
    <w:p w:rsidR="00000000" w:rsidRDefault="003004D7">
      <w:pPr>
        <w:jc w:val="both"/>
        <w:rPr>
          <w:rFonts w:cs="David"/>
          <w:rtl/>
        </w:rPr>
      </w:pPr>
      <w:r>
        <w:rPr>
          <w:rFonts w:cs="David"/>
          <w:rtl/>
        </w:rPr>
        <w:t>ח"כ גדעון עזרא</w:t>
      </w:r>
    </w:p>
    <w:p w:rsidR="00000000" w:rsidRDefault="003004D7">
      <w:pPr>
        <w:jc w:val="both"/>
        <w:rPr>
          <w:rFonts w:cs="David"/>
          <w:rtl/>
        </w:rPr>
      </w:pPr>
      <w:r>
        <w:rPr>
          <w:rFonts w:cs="David"/>
          <w:rtl/>
        </w:rPr>
        <w:t>ח"כ מלי פולישוק- בלוך</w:t>
      </w:r>
    </w:p>
    <w:p w:rsidR="00000000" w:rsidRDefault="003004D7">
      <w:pPr>
        <w:jc w:val="both"/>
        <w:rPr>
          <w:rFonts w:cs="David"/>
          <w:rtl/>
        </w:rPr>
      </w:pPr>
      <w:r>
        <w:rPr>
          <w:rFonts w:cs="David"/>
          <w:rtl/>
        </w:rPr>
        <w:t>ח"כ יולי תמיר</w:t>
      </w:r>
    </w:p>
    <w:p w:rsidR="00000000" w:rsidRDefault="003004D7">
      <w:pPr>
        <w:jc w:val="both"/>
        <w:rPr>
          <w:rFonts w:cs="David"/>
          <w:rtl/>
        </w:rPr>
      </w:pPr>
      <w:r>
        <w:rPr>
          <w:rFonts w:cs="David"/>
          <w:rtl/>
        </w:rPr>
        <w:t>אורי שוסטרמן, משרד האוצר</w:t>
      </w:r>
    </w:p>
    <w:p w:rsidR="00000000" w:rsidRDefault="003004D7">
      <w:pPr>
        <w:jc w:val="both"/>
        <w:rPr>
          <w:rFonts w:cs="David"/>
          <w:rtl/>
        </w:rPr>
      </w:pPr>
      <w:r>
        <w:rPr>
          <w:rFonts w:cs="David"/>
          <w:rtl/>
        </w:rPr>
        <w:t>יעל אנ</w:t>
      </w:r>
      <w:r>
        <w:rPr>
          <w:rFonts w:cs="David"/>
          <w:rtl/>
        </w:rPr>
        <w:t>דורן, משרד האוצר</w:t>
      </w:r>
    </w:p>
    <w:p w:rsidR="00000000" w:rsidRDefault="003004D7">
      <w:pPr>
        <w:jc w:val="both"/>
        <w:rPr>
          <w:rFonts w:cs="David"/>
          <w:rtl/>
        </w:rPr>
      </w:pPr>
    </w:p>
    <w:p w:rsidR="00000000" w:rsidRDefault="003004D7">
      <w:pPr>
        <w:jc w:val="both"/>
        <w:rPr>
          <w:rFonts w:cs="David"/>
          <w:rtl/>
        </w:rPr>
      </w:pPr>
    </w:p>
    <w:p w:rsidR="00000000" w:rsidRDefault="003004D7">
      <w:pPr>
        <w:jc w:val="both"/>
        <w:rPr>
          <w:rFonts w:cs="David"/>
          <w:b/>
          <w:bCs/>
          <w:u w:val="single"/>
          <w:rtl/>
        </w:rPr>
      </w:pPr>
    </w:p>
    <w:p w:rsidR="00000000" w:rsidRDefault="003004D7">
      <w:pPr>
        <w:jc w:val="both"/>
        <w:rPr>
          <w:rFonts w:cs="David"/>
          <w:rtl/>
        </w:rPr>
      </w:pPr>
      <w:r>
        <w:rPr>
          <w:rFonts w:cs="David"/>
          <w:b/>
          <w:bCs/>
          <w:u w:val="single"/>
          <w:rtl/>
        </w:rPr>
        <w:t>מנהל הוועדה:</w:t>
      </w:r>
      <w:r>
        <w:rPr>
          <w:rFonts w:cs="David"/>
          <w:rtl/>
        </w:rPr>
        <w:t xml:space="preserve"> טמיר כהן</w:t>
      </w:r>
    </w:p>
    <w:p w:rsidR="00000000" w:rsidRDefault="003004D7">
      <w:pPr>
        <w:jc w:val="both"/>
        <w:rPr>
          <w:rFonts w:cs="David"/>
          <w:rtl/>
        </w:rPr>
      </w:pPr>
    </w:p>
    <w:p w:rsidR="00000000" w:rsidRDefault="003004D7">
      <w:pPr>
        <w:jc w:val="both"/>
        <w:rPr>
          <w:rFonts w:cs="David"/>
          <w:rtl/>
        </w:rPr>
      </w:pPr>
      <w:r>
        <w:rPr>
          <w:rFonts w:cs="David"/>
          <w:b/>
          <w:bCs/>
          <w:u w:val="single"/>
          <w:rtl/>
        </w:rPr>
        <w:t>יועצת משפטית :</w:t>
      </w:r>
      <w:r>
        <w:rPr>
          <w:rFonts w:cs="David"/>
          <w:rtl/>
        </w:rPr>
        <w:t xml:space="preserve"> עו"ד מירב ישראלי</w:t>
      </w:r>
    </w:p>
    <w:p w:rsidR="00000000" w:rsidRDefault="003004D7">
      <w:pPr>
        <w:jc w:val="both"/>
        <w:rPr>
          <w:rFonts w:cs="David"/>
          <w:rtl/>
        </w:rPr>
      </w:pPr>
    </w:p>
    <w:p w:rsidR="00000000" w:rsidRDefault="003004D7">
      <w:pPr>
        <w:jc w:val="both"/>
        <w:rPr>
          <w:rFonts w:cs="David"/>
          <w:rtl/>
        </w:rPr>
      </w:pPr>
      <w:r>
        <w:rPr>
          <w:rFonts w:cs="David"/>
          <w:b/>
          <w:bCs/>
          <w:u w:val="single"/>
          <w:rtl/>
        </w:rPr>
        <w:t>נרשם על ידי:</w:t>
      </w:r>
      <w:r>
        <w:rPr>
          <w:rFonts w:cs="David"/>
          <w:rtl/>
        </w:rPr>
        <w:t xml:space="preserve"> חבר המתרגמים בע"מ</w:t>
      </w:r>
    </w:p>
    <w:p w:rsidR="00000000" w:rsidRDefault="003004D7">
      <w:pPr>
        <w:rPr>
          <w:rtl/>
        </w:rPr>
      </w:pPr>
    </w:p>
    <w:p w:rsidR="00000000" w:rsidRDefault="003004D7">
      <w:pPr>
        <w:rPr>
          <w:rtl/>
        </w:rPr>
      </w:pPr>
    </w:p>
    <w:p w:rsidR="00000000" w:rsidRDefault="003004D7">
      <w:pPr>
        <w:jc w:val="center"/>
        <w:rPr>
          <w:rFonts w:cs="David"/>
          <w:b/>
          <w:bCs/>
          <w:u w:val="single"/>
          <w:rtl/>
        </w:rPr>
      </w:pPr>
    </w:p>
    <w:p w:rsidR="00000000" w:rsidRDefault="003004D7">
      <w:pPr>
        <w:jc w:val="center"/>
        <w:rPr>
          <w:rFonts w:cs="David"/>
          <w:b/>
          <w:bCs/>
          <w:u w:val="single"/>
          <w:rtl/>
        </w:rPr>
      </w:pPr>
    </w:p>
    <w:p w:rsidR="00000000" w:rsidRDefault="003004D7">
      <w:pPr>
        <w:jc w:val="center"/>
        <w:rPr>
          <w:rFonts w:cs="David"/>
          <w:b/>
          <w:bCs/>
          <w:u w:val="single"/>
          <w:rtl/>
        </w:rPr>
      </w:pPr>
    </w:p>
    <w:p w:rsidR="00000000" w:rsidRDefault="003004D7">
      <w:pPr>
        <w:jc w:val="center"/>
        <w:rPr>
          <w:rFonts w:cs="David"/>
          <w:b/>
          <w:bCs/>
          <w:u w:val="single"/>
          <w:rtl/>
        </w:rPr>
      </w:pPr>
    </w:p>
    <w:p w:rsidR="00000000" w:rsidRDefault="003004D7">
      <w:pPr>
        <w:jc w:val="center"/>
        <w:rPr>
          <w:rFonts w:cs="David"/>
          <w:b/>
          <w:bCs/>
          <w:u w:val="single"/>
          <w:rtl/>
        </w:rPr>
      </w:pPr>
      <w:r>
        <w:rPr>
          <w:rFonts w:cs="David"/>
          <w:b/>
          <w:bCs/>
          <w:u w:val="single"/>
          <w:rtl/>
        </w:rPr>
        <w:t>הצעת חוק המדיניות הכלכלית לשנת הכספים 2005 (תיקוני חקיקה), התשס"ה- 2005</w:t>
      </w:r>
    </w:p>
    <w:p w:rsidR="00000000" w:rsidRDefault="003004D7">
      <w:pPr>
        <w:rPr>
          <w:rtl/>
        </w:rPr>
      </w:pPr>
    </w:p>
    <w:p w:rsidR="00000000" w:rsidRDefault="003004D7">
      <w:pPr>
        <w:rPr>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u w:val="single"/>
          <w:rtl/>
        </w:rPr>
      </w:pPr>
    </w:p>
    <w:p w:rsidR="00000000" w:rsidRDefault="003004D7">
      <w:pPr>
        <w:jc w:val="both"/>
        <w:rPr>
          <w:rFonts w:cs="David"/>
          <w:rtl/>
        </w:rPr>
      </w:pPr>
      <w:r>
        <w:rPr>
          <w:rFonts w:cs="David"/>
          <w:rtl/>
        </w:rPr>
        <w:tab/>
        <w:t xml:space="preserve">רבותי בוקר טוב, אני מבין שהגיעו להסכמה כאן ולכן </w:t>
      </w:r>
      <w:r>
        <w:rPr>
          <w:rFonts w:cs="David"/>
          <w:rtl/>
        </w:rPr>
        <w:t>אני רוצה לשמוע את ההסכמה אדוני. אנחנו מדברים על סעיפים 54-54 א' הצעת חוק המדיניות הכללית שנת הכספים 2005 (תיקוני חקיקה) התשס"ה- 2005. יש לי את הנוסח המוצע, תסביר את זה.</w:t>
      </w:r>
    </w:p>
    <w:p w:rsidR="00000000" w:rsidRDefault="003004D7">
      <w:pPr>
        <w:jc w:val="both"/>
        <w:rPr>
          <w:rFonts w:cs="David"/>
          <w:rtl/>
        </w:rPr>
      </w:pPr>
    </w:p>
    <w:p w:rsidR="00000000" w:rsidRDefault="003004D7">
      <w:pPr>
        <w:jc w:val="both"/>
        <w:rPr>
          <w:rFonts w:cs="David"/>
          <w:u w:val="single"/>
          <w:rtl/>
        </w:rPr>
      </w:pPr>
      <w:r>
        <w:rPr>
          <w:rFonts w:cs="David"/>
          <w:u w:val="single"/>
          <w:rtl/>
        </w:rPr>
        <w:t>אורי שוסטרמן:</w:t>
      </w:r>
    </w:p>
    <w:p w:rsidR="00000000" w:rsidRDefault="003004D7">
      <w:pPr>
        <w:jc w:val="both"/>
        <w:rPr>
          <w:rFonts w:cs="David"/>
          <w:u w:val="single"/>
          <w:rtl/>
        </w:rPr>
      </w:pPr>
    </w:p>
    <w:p w:rsidR="00000000" w:rsidRDefault="003004D7">
      <w:pPr>
        <w:jc w:val="both"/>
        <w:rPr>
          <w:rFonts w:cs="David"/>
          <w:rtl/>
        </w:rPr>
      </w:pPr>
      <w:r>
        <w:rPr>
          <w:rFonts w:cs="David"/>
          <w:rtl/>
        </w:rPr>
        <w:tab/>
        <w:t>אני אסביר ב"שפת בני אדם" ואחרי זה אולי מירב תרחיב את הנושא המשפטי. בגד</w:t>
      </w:r>
      <w:r>
        <w:rPr>
          <w:rFonts w:cs="David"/>
          <w:rtl/>
        </w:rPr>
        <w:t>ול הסכמנו על העיקרון יחד עם נציגי השלוחות שאנחנו דנים פה בעניינם. הסכמנו על העיקרון שבסופו של תהליך שכל השלוחות שירצו שתלמידיהם יקבלו הכרה לצורכי שכר יצטרכו להיכנס לתהליך הכרה של המל"ג במסלול הידוע והמוכר בלי מסלול נוסף שיוצר עבורם. מה שהוסכם זה שבעצם ניתן</w:t>
      </w:r>
      <w:r>
        <w:rPr>
          <w:rFonts w:cs="David"/>
          <w:rtl/>
        </w:rPr>
        <w:t xml:space="preserve"> תקופת מעבר יחסית ארוכה להתארגנות של השלוחות ולאפשרות לרישום סטודנטים---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לא להקשות עליהם לקבל את ההכרה.</w:t>
      </w:r>
    </w:p>
    <w:p w:rsidR="00000000" w:rsidRDefault="003004D7">
      <w:pPr>
        <w:jc w:val="both"/>
        <w:rPr>
          <w:rFonts w:cs="David"/>
          <w:rtl/>
        </w:rPr>
      </w:pPr>
    </w:p>
    <w:p w:rsidR="00000000" w:rsidRDefault="003004D7">
      <w:pPr>
        <w:jc w:val="both"/>
        <w:rPr>
          <w:rFonts w:cs="David"/>
          <w:u w:val="single"/>
          <w:rtl/>
        </w:rPr>
      </w:pPr>
      <w:r>
        <w:rPr>
          <w:rFonts w:cs="David"/>
          <w:u w:val="single"/>
          <w:rtl/>
        </w:rPr>
        <w:t>אורי שוסטרמן:</w:t>
      </w:r>
    </w:p>
    <w:p w:rsidR="00000000" w:rsidRDefault="003004D7">
      <w:pPr>
        <w:jc w:val="both"/>
        <w:rPr>
          <w:rFonts w:cs="David"/>
          <w:rtl/>
        </w:rPr>
      </w:pPr>
    </w:p>
    <w:p w:rsidR="00000000" w:rsidRDefault="003004D7">
      <w:pPr>
        <w:jc w:val="both"/>
        <w:rPr>
          <w:rFonts w:cs="David"/>
          <w:rtl/>
        </w:rPr>
      </w:pPr>
      <w:r>
        <w:rPr>
          <w:rFonts w:cs="David"/>
          <w:rtl/>
        </w:rPr>
        <w:tab/>
        <w:t>ולא לפגוע בסטודנטים שכרגע מתכוונים אפילו ללמוד שם, מי שייגש בעצם לתהליך ההכרה וימשיך לרשום סטודנטים, אנחנו מתחייב</w:t>
      </w:r>
      <w:r>
        <w:rPr>
          <w:rFonts w:cs="David"/>
          <w:rtl/>
        </w:rPr>
        <w:t>ים לקבל את התואר שלו לצרכי שכר ודירוג במדינה---</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אדוני, כרגע אנחנו בשלבי הצבעה, אני לא מסכים שיהיו לוגיסטים בשעת הצבעה.</w:t>
      </w:r>
    </w:p>
    <w:p w:rsidR="00000000" w:rsidRDefault="003004D7">
      <w:pPr>
        <w:jc w:val="both"/>
        <w:rPr>
          <w:rFonts w:cs="David"/>
          <w:rtl/>
        </w:rPr>
      </w:pPr>
    </w:p>
    <w:p w:rsidR="00000000" w:rsidRDefault="003004D7">
      <w:pPr>
        <w:jc w:val="both"/>
        <w:rPr>
          <w:rFonts w:cs="David"/>
          <w:u w:val="single"/>
          <w:rtl/>
        </w:rPr>
      </w:pPr>
      <w:r>
        <w:rPr>
          <w:rFonts w:cs="David"/>
          <w:u w:val="single"/>
          <w:rtl/>
        </w:rPr>
        <w:t>אורי שוסטרמן:</w:t>
      </w:r>
    </w:p>
    <w:p w:rsidR="00000000" w:rsidRDefault="003004D7">
      <w:pPr>
        <w:jc w:val="both"/>
        <w:rPr>
          <w:rFonts w:cs="David"/>
          <w:rtl/>
        </w:rPr>
      </w:pPr>
    </w:p>
    <w:p w:rsidR="00000000" w:rsidRDefault="003004D7">
      <w:pPr>
        <w:jc w:val="both"/>
        <w:rPr>
          <w:rFonts w:cs="David"/>
          <w:rtl/>
        </w:rPr>
      </w:pPr>
      <w:r>
        <w:rPr>
          <w:rFonts w:cs="David"/>
          <w:rtl/>
        </w:rPr>
        <w:tab/>
        <w:t>אלה עקרונות הפשרה.</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u w:val="single"/>
          <w:rtl/>
        </w:rPr>
      </w:pPr>
    </w:p>
    <w:p w:rsidR="00000000" w:rsidRDefault="003004D7">
      <w:pPr>
        <w:jc w:val="both"/>
        <w:rPr>
          <w:rFonts w:cs="David"/>
          <w:rtl/>
        </w:rPr>
      </w:pPr>
      <w:r>
        <w:rPr>
          <w:rFonts w:cs="David"/>
          <w:rtl/>
        </w:rPr>
        <w:tab/>
        <w:t>אני יכולה להרחיב.</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אני מציע דבר אחר, תקראי</w:t>
      </w:r>
      <w:r>
        <w:rPr>
          <w:rFonts w:cs="David"/>
          <w:rtl/>
        </w:rPr>
        <w:t xml:space="preserve"> את הכול.</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סעיף 54, תיקון חוק המועצה להשכלה גבוהה:</w:t>
      </w:r>
    </w:p>
    <w:p w:rsidR="00000000" w:rsidRDefault="003004D7">
      <w:pPr>
        <w:ind w:left="717" w:hanging="717"/>
        <w:jc w:val="both"/>
        <w:rPr>
          <w:rFonts w:cs="David"/>
          <w:rtl/>
        </w:rPr>
      </w:pPr>
      <w:r>
        <w:rPr>
          <w:rFonts w:cs="David"/>
          <w:rtl/>
        </w:rPr>
        <w:lastRenderedPageBreak/>
        <w:tab/>
        <w:t>בחוק המועצה להשכלה גבוהה, התשי"ח- 1958 (להלן- חוק המועצה להשכלה גבוהה) בסעיף 25 טז, אחרי "לכל דבר ועניין", יבוא "למעט לעניין קבלה לעבודה, לעניין דירוג העובד ודרגתו ולעניין שכר ותנאי עבודה".</w:t>
      </w:r>
    </w:p>
    <w:p w:rsidR="00000000" w:rsidRDefault="003004D7">
      <w:pPr>
        <w:ind w:left="717" w:hanging="717"/>
        <w:jc w:val="both"/>
        <w:rPr>
          <w:rFonts w:cs="David"/>
          <w:rtl/>
        </w:rPr>
      </w:pPr>
    </w:p>
    <w:p w:rsidR="00000000" w:rsidRDefault="003004D7">
      <w:pPr>
        <w:ind w:left="717" w:hanging="717"/>
        <w:jc w:val="both"/>
        <w:rPr>
          <w:rFonts w:cs="David"/>
          <w:rtl/>
        </w:rPr>
      </w:pPr>
      <w:r>
        <w:rPr>
          <w:rFonts w:cs="David"/>
          <w:rtl/>
        </w:rPr>
        <w:t>סעיף 54 א' רבתי, אי תחולה:</w:t>
      </w:r>
    </w:p>
    <w:p w:rsidR="00000000" w:rsidRDefault="003004D7">
      <w:pPr>
        <w:ind w:left="717" w:hanging="717"/>
        <w:jc w:val="both"/>
        <w:rPr>
          <w:rFonts w:cs="David"/>
          <w:rtl/>
        </w:rPr>
      </w:pPr>
      <w:r>
        <w:rPr>
          <w:rFonts w:cs="David"/>
          <w:rtl/>
        </w:rPr>
        <w:tab/>
        <w:t>סעיף 54 לא יחול וימשיך לחול הדין הקודם, על כל אחד מאלה:</w:t>
      </w:r>
    </w:p>
    <w:p w:rsidR="00000000" w:rsidRDefault="003004D7">
      <w:pPr>
        <w:numPr>
          <w:ilvl w:val="0"/>
          <w:numId w:val="1"/>
        </w:numPr>
        <w:jc w:val="both"/>
        <w:rPr>
          <w:rFonts w:cs="David"/>
          <w:rtl/>
        </w:rPr>
      </w:pPr>
      <w:r>
        <w:rPr>
          <w:rFonts w:cs="David"/>
          <w:rtl/>
        </w:rPr>
        <w:t>על תואר של מי שסיים את לימודיו במוסד בעל רישיון כאמור בסעיף 25 ג או בעל רישיון זמני כאמור בסעיף 25 ט לחוק המועצה להשכלה גבוהה (להלן- מוסד) עד ליום כ"ד בתמוז התשס"ה</w:t>
      </w:r>
      <w:r>
        <w:rPr>
          <w:rFonts w:cs="David"/>
          <w:rtl/>
        </w:rPr>
        <w:t xml:space="preserve"> (31 ביולי 2005)</w:t>
      </w:r>
    </w:p>
    <w:p w:rsidR="00000000" w:rsidRDefault="003004D7">
      <w:pPr>
        <w:numPr>
          <w:ilvl w:val="0"/>
          <w:numId w:val="1"/>
        </w:numPr>
        <w:jc w:val="both"/>
        <w:rPr>
          <w:rFonts w:cs="David"/>
          <w:rtl/>
        </w:rPr>
      </w:pPr>
      <w:r>
        <w:rPr>
          <w:rFonts w:cs="David"/>
          <w:rtl/>
        </w:rPr>
        <w:t>על תואר של תלמיד שסיים את לימודי במוסד העונה על התנאים הבאים:</w:t>
      </w:r>
    </w:p>
    <w:p w:rsidR="00000000" w:rsidRDefault="003004D7">
      <w:pPr>
        <w:numPr>
          <w:ilvl w:val="1"/>
          <w:numId w:val="1"/>
        </w:numPr>
        <w:jc w:val="both"/>
        <w:rPr>
          <w:rFonts w:cs="David"/>
          <w:rtl/>
        </w:rPr>
      </w:pPr>
      <w:r>
        <w:rPr>
          <w:rFonts w:cs="David"/>
          <w:rtl/>
        </w:rPr>
        <w:t xml:space="preserve">המוסד הגיש למועצה להשכלה גבוהה כמשמעותה בחוק המועצה להשכלה גבוהה, בתוך שלושה חודשים מיום פרסומו של חוק זה, הצהרה חתומה בידי מורשי המוסד כי תוגש בקשה למועצה להשכלה גבוהה </w:t>
      </w:r>
      <w:r>
        <w:rPr>
          <w:rFonts w:cs="David"/>
          <w:rtl/>
        </w:rPr>
        <w:t>להכיר במוסד או בתאגיד שיבוא במקומו, כמוסד להשכלה גבוהה לפי סעיף 9 לחוק המועצה להשכלה גבוהה עד ליום ה' בסיוון התשס"ה (1 ביוני 2006)</w:t>
      </w:r>
    </w:p>
    <w:p w:rsidR="00000000" w:rsidRDefault="003004D7">
      <w:pPr>
        <w:numPr>
          <w:ilvl w:val="1"/>
          <w:numId w:val="1"/>
        </w:numPr>
        <w:jc w:val="both"/>
        <w:rPr>
          <w:rFonts w:cs="David"/>
          <w:rtl/>
        </w:rPr>
      </w:pPr>
      <w:r>
        <w:rPr>
          <w:rFonts w:cs="David"/>
          <w:rtl/>
        </w:rPr>
        <w:t>הוגשה בקשה למועצה להשכלה גבוהה להכרה, כאמור בפסקת משנה (א), עד ליום ה' בסיוון התשס"ה (1 ביוני 2006)</w:t>
      </w:r>
    </w:p>
    <w:p w:rsidR="00000000" w:rsidRDefault="003004D7">
      <w:pPr>
        <w:ind w:left="720"/>
        <w:jc w:val="both"/>
        <w:rPr>
          <w:rFonts w:cs="David"/>
          <w:rtl/>
        </w:rPr>
      </w:pPr>
      <w:r>
        <w:rPr>
          <w:rFonts w:cs="David"/>
          <w:rtl/>
        </w:rPr>
        <w:t xml:space="preserve">      </w:t>
      </w:r>
    </w:p>
    <w:p w:rsidR="00000000" w:rsidRDefault="003004D7">
      <w:pPr>
        <w:ind w:left="1077"/>
        <w:jc w:val="both"/>
        <w:rPr>
          <w:rFonts w:cs="David"/>
          <w:rtl/>
        </w:rPr>
      </w:pPr>
      <w:r>
        <w:rPr>
          <w:rFonts w:cs="David"/>
          <w:rtl/>
        </w:rPr>
        <w:t>בסעיף זה "תלמי</w:t>
      </w:r>
      <w:r>
        <w:rPr>
          <w:rFonts w:cs="David"/>
          <w:rtl/>
        </w:rPr>
        <w:t xml:space="preserve">ד"- מי שנרשם למוסד עד ליום קבלת החלטת המועצה להשכלה גבוהה בבקשה שהוגשה כאמור בפסקת המשנה (ב), להכיר במוסד או בתאגיד שיבוא במקומו במוסד להשכלה גבוהה לפי סעיף 9 לחוק המועצה להשכלה גבוהה או לדחות את בקשתו להכרה כאמור או להיתר לפי סעיף 21 א לחוק המועצה להשכלה </w:t>
      </w:r>
      <w:r>
        <w:rPr>
          <w:rFonts w:cs="David"/>
          <w:rtl/>
        </w:rPr>
        <w:t>גבוהה, או עד תום שלוש שנים מיום קבלת היתר לפי סעיף 21 א האמור, לפי המוקדם מבניהם.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תסבירי בבקשה.</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אני אסביר, הסעיף המוצע בחוק ההסדרים קובע שבעצם מקבלת החוק בענייני דרוג ושכר, תארים של תלמידים בשלוחות לא יחשבו כתארים שווי</w:t>
      </w:r>
      <w:r>
        <w:rPr>
          <w:rFonts w:cs="David"/>
          <w:rtl/>
        </w:rPr>
        <w:t>ם לתארים של המוסד בחו"ל. הסעיף שהוסף בהסכמה עם השלוחות נותן תקופה, מה שנקרא, זה לא יחול, תקופת מעבר---</w:t>
      </w:r>
    </w:p>
    <w:p w:rsidR="00000000" w:rsidRDefault="003004D7">
      <w:pPr>
        <w:jc w:val="both"/>
        <w:rPr>
          <w:rFonts w:cs="David"/>
          <w:rtl/>
        </w:rPr>
      </w:pPr>
    </w:p>
    <w:p w:rsidR="00000000" w:rsidRDefault="003004D7">
      <w:pPr>
        <w:jc w:val="both"/>
        <w:rPr>
          <w:rFonts w:cs="David"/>
          <w:u w:val="single"/>
          <w:rtl/>
        </w:rPr>
      </w:pPr>
      <w:r>
        <w:rPr>
          <w:rFonts w:cs="David"/>
          <w:u w:val="single"/>
          <w:rtl/>
        </w:rPr>
        <w:t>יולי תמיר:</w:t>
      </w:r>
    </w:p>
    <w:p w:rsidR="00000000" w:rsidRDefault="003004D7">
      <w:pPr>
        <w:jc w:val="both"/>
        <w:rPr>
          <w:rFonts w:cs="David"/>
          <w:u w:val="single"/>
          <w:rtl/>
        </w:rPr>
      </w:pPr>
    </w:p>
    <w:p w:rsidR="00000000" w:rsidRDefault="003004D7">
      <w:pPr>
        <w:jc w:val="both"/>
        <w:rPr>
          <w:rFonts w:cs="David"/>
          <w:rtl/>
        </w:rPr>
      </w:pPr>
      <w:r>
        <w:rPr>
          <w:rFonts w:cs="David"/>
          <w:rtl/>
        </w:rPr>
        <w:tab/>
        <w:t>עד שלושה חודשים?</w:t>
      </w:r>
    </w:p>
    <w:p w:rsidR="00000000" w:rsidRDefault="003004D7">
      <w:pPr>
        <w:jc w:val="both"/>
        <w:rPr>
          <w:rFonts w:cs="David"/>
          <w:rtl/>
        </w:rPr>
      </w:pPr>
    </w:p>
    <w:p w:rsidR="00000000" w:rsidRDefault="003004D7">
      <w:pPr>
        <w:jc w:val="both"/>
        <w:rPr>
          <w:rFonts w:cs="David"/>
          <w:u w:val="single"/>
          <w:rtl/>
        </w:rPr>
      </w:pPr>
      <w:r>
        <w:rPr>
          <w:rFonts w:cs="David"/>
          <w:u w:val="single"/>
          <w:rtl/>
        </w:rPr>
        <w:br w:type="page"/>
      </w:r>
      <w:r>
        <w:rPr>
          <w:rFonts w:cs="David"/>
          <w:u w:val="single"/>
          <w:rtl/>
        </w:rPr>
        <w:lastRenderedPageBreak/>
        <w:t>מירב ישראלי:</w:t>
      </w:r>
    </w:p>
    <w:p w:rsidR="00000000" w:rsidRDefault="003004D7">
      <w:pPr>
        <w:jc w:val="both"/>
        <w:rPr>
          <w:rFonts w:cs="David"/>
          <w:rtl/>
        </w:rPr>
      </w:pPr>
    </w:p>
    <w:p w:rsidR="00000000" w:rsidRDefault="003004D7">
      <w:pPr>
        <w:jc w:val="both"/>
        <w:rPr>
          <w:rFonts w:cs="David"/>
          <w:rtl/>
        </w:rPr>
      </w:pPr>
      <w:r>
        <w:rPr>
          <w:rFonts w:cs="David"/>
          <w:rtl/>
        </w:rPr>
        <w:tab/>
        <w:t>לא, רגע, יש שתי חלופות, קודם כל---</w:t>
      </w:r>
    </w:p>
    <w:p w:rsidR="00000000" w:rsidRDefault="003004D7">
      <w:pPr>
        <w:jc w:val="both"/>
        <w:rPr>
          <w:rFonts w:cs="David"/>
          <w:rtl/>
        </w:rPr>
      </w:pPr>
    </w:p>
    <w:p w:rsidR="00000000" w:rsidRDefault="003004D7">
      <w:pPr>
        <w:jc w:val="both"/>
        <w:rPr>
          <w:rFonts w:cs="David"/>
          <w:u w:val="single"/>
          <w:rtl/>
        </w:rPr>
      </w:pPr>
      <w:r>
        <w:rPr>
          <w:rFonts w:cs="David"/>
          <w:u w:val="single"/>
          <w:rtl/>
        </w:rPr>
        <w:t>ענבל גבריאלי:</w:t>
      </w:r>
    </w:p>
    <w:p w:rsidR="00000000" w:rsidRDefault="003004D7">
      <w:pPr>
        <w:jc w:val="both"/>
        <w:rPr>
          <w:rFonts w:cs="David"/>
          <w:u w:val="single"/>
          <w:rtl/>
        </w:rPr>
      </w:pPr>
    </w:p>
    <w:p w:rsidR="00000000" w:rsidRDefault="003004D7">
      <w:pPr>
        <w:jc w:val="both"/>
        <w:rPr>
          <w:rFonts w:cs="David"/>
          <w:rtl/>
        </w:rPr>
      </w:pPr>
      <w:r>
        <w:rPr>
          <w:rFonts w:cs="David"/>
          <w:rtl/>
        </w:rPr>
        <w:tab/>
        <w:t>מירב, אולי קודם כל לגבי אלה שסיימו שם.</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 xml:space="preserve">אז קודם כל, כל מי שסיים את הלימודים שלו בשלוחה עד לסוף שנת הלימודים הזאת, עד 31 ליולי, זה לא יחול עליו, ימשיך לחול הדין הקודם. </w:t>
      </w:r>
    </w:p>
    <w:p w:rsidR="00000000" w:rsidRDefault="003004D7">
      <w:pPr>
        <w:jc w:val="both"/>
        <w:rPr>
          <w:rFonts w:cs="David"/>
          <w:rtl/>
        </w:rPr>
      </w:pPr>
    </w:p>
    <w:p w:rsidR="00000000" w:rsidRDefault="003004D7">
      <w:pPr>
        <w:jc w:val="both"/>
        <w:rPr>
          <w:rFonts w:cs="David"/>
          <w:u w:val="single"/>
          <w:rtl/>
        </w:rPr>
      </w:pPr>
      <w:r>
        <w:rPr>
          <w:rFonts w:cs="David"/>
          <w:u w:val="single"/>
          <w:rtl/>
        </w:rPr>
        <w:t>יולי תמיר:</w:t>
      </w:r>
    </w:p>
    <w:p w:rsidR="00000000" w:rsidRDefault="003004D7">
      <w:pPr>
        <w:jc w:val="both"/>
        <w:rPr>
          <w:rFonts w:cs="David"/>
          <w:u w:val="single"/>
          <w:rtl/>
        </w:rPr>
      </w:pPr>
    </w:p>
    <w:p w:rsidR="00000000" w:rsidRDefault="003004D7">
      <w:pPr>
        <w:jc w:val="both"/>
        <w:rPr>
          <w:rFonts w:cs="David"/>
          <w:rtl/>
        </w:rPr>
      </w:pPr>
      <w:r>
        <w:rPr>
          <w:rFonts w:cs="David"/>
          <w:rtl/>
        </w:rPr>
        <w:tab/>
        <w:t>ואם הוא לומד שנה ג'?</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אז רק שתיים.</w:t>
      </w:r>
    </w:p>
    <w:p w:rsidR="00000000" w:rsidRDefault="003004D7">
      <w:pPr>
        <w:jc w:val="both"/>
        <w:rPr>
          <w:rFonts w:cs="David"/>
          <w:rtl/>
        </w:rPr>
      </w:pPr>
    </w:p>
    <w:p w:rsidR="00000000" w:rsidRDefault="003004D7">
      <w:pPr>
        <w:jc w:val="both"/>
        <w:rPr>
          <w:rFonts w:cs="David"/>
          <w:u w:val="single"/>
          <w:rtl/>
        </w:rPr>
      </w:pPr>
      <w:r>
        <w:rPr>
          <w:rFonts w:cs="David"/>
          <w:u w:val="single"/>
          <w:rtl/>
        </w:rPr>
        <w:t>אורי שוסטרמן:</w:t>
      </w:r>
    </w:p>
    <w:p w:rsidR="00000000" w:rsidRDefault="003004D7">
      <w:pPr>
        <w:jc w:val="both"/>
        <w:rPr>
          <w:rFonts w:cs="David"/>
          <w:rtl/>
        </w:rPr>
      </w:pPr>
    </w:p>
    <w:p w:rsidR="00000000" w:rsidRDefault="003004D7">
      <w:pPr>
        <w:jc w:val="both"/>
        <w:rPr>
          <w:rFonts w:cs="David"/>
          <w:rtl/>
        </w:rPr>
      </w:pPr>
      <w:r>
        <w:rPr>
          <w:rFonts w:cs="David"/>
          <w:rtl/>
        </w:rPr>
        <w:tab/>
        <w:t>השלוחה תגיש בקשה, מה שאנחנו מבקשים ממנה זה עו</w:t>
      </w:r>
      <w:r>
        <w:rPr>
          <w:rFonts w:cs="David"/>
          <w:rtl/>
        </w:rPr>
        <w:t>ד שלושה או ארבעה חודשים רק להצהיר על זה שהיא מתכוונת להגיש בקשה וזה יספיק. ואז כל התלמידים שלה, גם אלה ש"בצנרת" וגם אלה שעוד ירשמו עד שיוחלט בעניינם. התארים בעצם יוכרו באופן עקרוני גם למסיימים שיסיימו עוד ארבע או חמש שנים.</w:t>
      </w:r>
    </w:p>
    <w:p w:rsidR="00000000" w:rsidRDefault="003004D7">
      <w:pPr>
        <w:jc w:val="both"/>
        <w:rPr>
          <w:rFonts w:cs="David"/>
          <w:rtl/>
        </w:rPr>
      </w:pPr>
    </w:p>
    <w:p w:rsidR="00000000" w:rsidRDefault="003004D7">
      <w:pPr>
        <w:jc w:val="both"/>
        <w:rPr>
          <w:rFonts w:cs="David"/>
          <w:u w:val="single"/>
          <w:rtl/>
        </w:rPr>
      </w:pPr>
      <w:r>
        <w:rPr>
          <w:rFonts w:cs="David"/>
          <w:u w:val="single"/>
          <w:rtl/>
        </w:rPr>
        <w:t>יולי תמיר:</w:t>
      </w:r>
    </w:p>
    <w:p w:rsidR="00000000" w:rsidRDefault="003004D7">
      <w:pPr>
        <w:jc w:val="both"/>
        <w:rPr>
          <w:rFonts w:cs="David"/>
          <w:rtl/>
        </w:rPr>
      </w:pPr>
    </w:p>
    <w:p w:rsidR="00000000" w:rsidRDefault="003004D7">
      <w:pPr>
        <w:jc w:val="both"/>
        <w:rPr>
          <w:rFonts w:cs="David"/>
          <w:rtl/>
        </w:rPr>
      </w:pPr>
      <w:r>
        <w:rPr>
          <w:rFonts w:cs="David"/>
          <w:rtl/>
        </w:rPr>
        <w:tab/>
        <w:t xml:space="preserve">אם לא קיבלה השלוחה </w:t>
      </w:r>
      <w:r>
        <w:rPr>
          <w:rFonts w:cs="David"/>
          <w:rtl/>
        </w:rPr>
        <w:t>אישור, אז ייתן פרק זמן לאלה שבמערכת?</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שנייה, זה בדיוק הסעיף. אז החלופה הראשונה היא לגבי כלל השלוחות, כל מי שיסיים בכל שלוחה עד סוף שנת הלימודים הזאת לא יחול עליו הדין החדש, זה אחד. שתיים, נותנים גרייס נוסף לשלוחות שיחליטו להגיש בקשה להפוך למ</w:t>
      </w:r>
      <w:r>
        <w:rPr>
          <w:rFonts w:cs="David"/>
          <w:rtl/>
        </w:rPr>
        <w:t>וסד ישראלי. וזה בכללים הבאים---</w:t>
      </w:r>
    </w:p>
    <w:p w:rsidR="00000000" w:rsidRDefault="003004D7">
      <w:pPr>
        <w:jc w:val="both"/>
        <w:rPr>
          <w:rFonts w:cs="David"/>
          <w:rtl/>
        </w:rPr>
      </w:pPr>
    </w:p>
    <w:p w:rsidR="00000000" w:rsidRDefault="003004D7">
      <w:pPr>
        <w:jc w:val="both"/>
        <w:rPr>
          <w:rFonts w:cs="David"/>
          <w:u w:val="single"/>
          <w:rtl/>
        </w:rPr>
      </w:pPr>
      <w:r>
        <w:rPr>
          <w:rFonts w:cs="David"/>
          <w:u w:val="single"/>
          <w:rtl/>
        </w:rPr>
        <w:t>ענבל גבריאלי:</w:t>
      </w:r>
    </w:p>
    <w:p w:rsidR="00000000" w:rsidRDefault="003004D7">
      <w:pPr>
        <w:jc w:val="both"/>
        <w:rPr>
          <w:rFonts w:cs="David"/>
          <w:u w:val="single"/>
          <w:rtl/>
        </w:rPr>
      </w:pPr>
    </w:p>
    <w:p w:rsidR="00000000" w:rsidRDefault="003004D7">
      <w:pPr>
        <w:jc w:val="both"/>
        <w:rPr>
          <w:rFonts w:cs="David"/>
          <w:rtl/>
        </w:rPr>
      </w:pPr>
      <w:r>
        <w:rPr>
          <w:rFonts w:cs="David"/>
          <w:rtl/>
        </w:rPr>
        <w:tab/>
        <w:t>גם כאשר הם נמצאים בשלב ההכרה?</w:t>
      </w:r>
    </w:p>
    <w:p w:rsidR="00000000" w:rsidRDefault="003004D7">
      <w:pPr>
        <w:jc w:val="both"/>
        <w:rPr>
          <w:rFonts w:cs="David"/>
          <w:rtl/>
        </w:rPr>
      </w:pPr>
    </w:p>
    <w:p w:rsidR="00000000" w:rsidRDefault="003004D7">
      <w:pPr>
        <w:jc w:val="both"/>
        <w:rPr>
          <w:rFonts w:cs="David"/>
          <w:u w:val="single"/>
          <w:rtl/>
        </w:rPr>
      </w:pPr>
      <w:r>
        <w:rPr>
          <w:rFonts w:cs="David"/>
          <w:u w:val="single"/>
          <w:rtl/>
        </w:rPr>
        <w:br w:type="page"/>
      </w:r>
      <w:r>
        <w:rPr>
          <w:rFonts w:cs="David"/>
          <w:u w:val="single"/>
          <w:rtl/>
        </w:rPr>
        <w:lastRenderedPageBreak/>
        <w:t>מירב ישראלי:</w:t>
      </w:r>
    </w:p>
    <w:p w:rsidR="00000000" w:rsidRDefault="003004D7">
      <w:pPr>
        <w:jc w:val="both"/>
        <w:rPr>
          <w:rFonts w:cs="David"/>
          <w:rtl/>
        </w:rPr>
      </w:pPr>
    </w:p>
    <w:p w:rsidR="00000000" w:rsidRDefault="003004D7">
      <w:pPr>
        <w:jc w:val="both"/>
        <w:rPr>
          <w:rFonts w:cs="David"/>
          <w:rtl/>
        </w:rPr>
      </w:pPr>
      <w:r>
        <w:rPr>
          <w:rFonts w:cs="David"/>
          <w:rtl/>
        </w:rPr>
        <w:tab/>
        <w:t>בדיוק. אז אני אסביר בדיוק את התנאים. בעיקרון, קודם כל, דבר ראשון שהם צריכים לעשות זה תוך שלושה חודשים מפרסום החוק להגיש הצהרה שהם עומדים לעשות את זה, כי אנחנו נ</w:t>
      </w:r>
      <w:r>
        <w:rPr>
          <w:rFonts w:cs="David"/>
          <w:rtl/>
        </w:rPr>
        <w:t>ותנים להם תקופה ארוכה כי לוקח זמן לארגן---</w:t>
      </w:r>
    </w:p>
    <w:p w:rsidR="00000000" w:rsidRDefault="003004D7">
      <w:pPr>
        <w:jc w:val="both"/>
        <w:rPr>
          <w:rFonts w:cs="David"/>
          <w:rtl/>
        </w:rPr>
      </w:pPr>
    </w:p>
    <w:p w:rsidR="00000000" w:rsidRDefault="003004D7">
      <w:pPr>
        <w:jc w:val="both"/>
        <w:rPr>
          <w:rFonts w:cs="David"/>
          <w:u w:val="single"/>
          <w:rtl/>
        </w:rPr>
      </w:pPr>
      <w:r>
        <w:rPr>
          <w:rFonts w:cs="David"/>
          <w:u w:val="single"/>
          <w:rtl/>
        </w:rPr>
        <w:t>אברהם שוחט:</w:t>
      </w:r>
    </w:p>
    <w:p w:rsidR="00000000" w:rsidRDefault="003004D7">
      <w:pPr>
        <w:jc w:val="both"/>
        <w:rPr>
          <w:rFonts w:cs="David"/>
          <w:u w:val="single"/>
          <w:rtl/>
        </w:rPr>
      </w:pPr>
    </w:p>
    <w:p w:rsidR="00000000" w:rsidRDefault="003004D7">
      <w:pPr>
        <w:jc w:val="both"/>
        <w:rPr>
          <w:rFonts w:cs="David"/>
          <w:rtl/>
        </w:rPr>
      </w:pPr>
      <w:r>
        <w:rPr>
          <w:rFonts w:cs="David"/>
          <w:rtl/>
        </w:rPr>
        <w:tab/>
        <w:t>כמה זמן אתם נותנים?</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שלושה חודשים מפרסום ההצהרה. המועצה להשכלה גבוהה מכירה במוסד כמוסד ישראלי, כמו האוניברסיטה, כמו הטכניון. התנאי השני, שעד ה-1 ליולי 2006 הבקשה תוגש למועצה להשכלה גב</w:t>
      </w:r>
      <w:r>
        <w:rPr>
          <w:rFonts w:cs="David"/>
          <w:rtl/>
        </w:rPr>
        <w:t>והה. מכיוון שלוקח זמן לארגן---</w:t>
      </w:r>
    </w:p>
    <w:p w:rsidR="00000000" w:rsidRDefault="003004D7">
      <w:pPr>
        <w:jc w:val="both"/>
        <w:rPr>
          <w:rFonts w:cs="David"/>
          <w:rtl/>
        </w:rPr>
      </w:pPr>
    </w:p>
    <w:p w:rsidR="00000000" w:rsidRDefault="003004D7">
      <w:pPr>
        <w:jc w:val="both"/>
        <w:rPr>
          <w:rFonts w:cs="David"/>
          <w:u w:val="single"/>
          <w:rtl/>
        </w:rPr>
      </w:pPr>
      <w:r>
        <w:rPr>
          <w:rFonts w:cs="David"/>
          <w:u w:val="single"/>
          <w:rtl/>
        </w:rPr>
        <w:t>דני יתום:</w:t>
      </w:r>
    </w:p>
    <w:p w:rsidR="00000000" w:rsidRDefault="003004D7">
      <w:pPr>
        <w:jc w:val="both"/>
        <w:rPr>
          <w:rFonts w:cs="David"/>
          <w:u w:val="single"/>
          <w:rtl/>
        </w:rPr>
      </w:pPr>
    </w:p>
    <w:p w:rsidR="00000000" w:rsidRDefault="003004D7">
      <w:pPr>
        <w:jc w:val="both"/>
        <w:rPr>
          <w:rFonts w:cs="David"/>
          <w:rtl/>
        </w:rPr>
      </w:pPr>
      <w:r>
        <w:rPr>
          <w:rFonts w:cs="David"/>
          <w:rtl/>
        </w:rPr>
        <w:tab/>
        <w:t>אני רוצה להבין מה המשמעות של הכרה במוסד של אוניברסיטת חו"ל, מה המשמעות לכך שהוא יוכר כמוסד להשכלה גבוהה, כי אין את נציגי אותם---</w:t>
      </w:r>
    </w:p>
    <w:p w:rsidR="00000000" w:rsidRDefault="003004D7">
      <w:pPr>
        <w:jc w:val="both"/>
        <w:rPr>
          <w:rFonts w:cs="David"/>
          <w:rtl/>
        </w:rPr>
      </w:pPr>
    </w:p>
    <w:p w:rsidR="00000000" w:rsidRDefault="003004D7">
      <w:pPr>
        <w:jc w:val="both"/>
        <w:rPr>
          <w:rFonts w:cs="David"/>
          <w:u w:val="single"/>
          <w:rtl/>
        </w:rPr>
      </w:pPr>
      <w:r>
        <w:rPr>
          <w:rFonts w:cs="David"/>
          <w:u w:val="single"/>
          <w:rtl/>
        </w:rPr>
        <w:t>ענבל גבריאלי:</w:t>
      </w:r>
    </w:p>
    <w:p w:rsidR="00000000" w:rsidRDefault="003004D7">
      <w:pPr>
        <w:jc w:val="both"/>
        <w:rPr>
          <w:rFonts w:cs="David"/>
          <w:rtl/>
        </w:rPr>
      </w:pPr>
    </w:p>
    <w:p w:rsidR="00000000" w:rsidRDefault="003004D7">
      <w:pPr>
        <w:jc w:val="both"/>
        <w:rPr>
          <w:rFonts w:cs="David"/>
          <w:rtl/>
        </w:rPr>
      </w:pPr>
      <w:r>
        <w:rPr>
          <w:rFonts w:cs="David"/>
          <w:rtl/>
        </w:rPr>
        <w:tab/>
        <w:t>זה בהסכמה דני.</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שני דברים, אלף הסכמתי לשמוע א</w:t>
      </w:r>
      <w:r>
        <w:rPr>
          <w:rFonts w:cs="David"/>
          <w:rtl/>
        </w:rPr>
        <w:t xml:space="preserve">ת המועצה להשכלה גבוהה, אבל הם לא באו. </w:t>
      </w:r>
    </w:p>
    <w:p w:rsidR="00000000" w:rsidRDefault="003004D7">
      <w:pPr>
        <w:jc w:val="both"/>
        <w:rPr>
          <w:rFonts w:cs="David"/>
          <w:rtl/>
        </w:rPr>
      </w:pPr>
    </w:p>
    <w:p w:rsidR="00000000" w:rsidRDefault="003004D7">
      <w:pPr>
        <w:jc w:val="both"/>
        <w:rPr>
          <w:rFonts w:cs="David"/>
          <w:u w:val="single"/>
          <w:rtl/>
        </w:rPr>
      </w:pPr>
      <w:r>
        <w:rPr>
          <w:rFonts w:cs="David"/>
          <w:u w:val="single"/>
          <w:rtl/>
        </w:rPr>
        <w:t>ענבל גבריאלי:</w:t>
      </w:r>
    </w:p>
    <w:p w:rsidR="00000000" w:rsidRDefault="003004D7">
      <w:pPr>
        <w:jc w:val="both"/>
        <w:rPr>
          <w:rFonts w:cs="David"/>
          <w:rtl/>
        </w:rPr>
      </w:pPr>
    </w:p>
    <w:p w:rsidR="00000000" w:rsidRDefault="003004D7">
      <w:pPr>
        <w:jc w:val="both"/>
        <w:rPr>
          <w:rFonts w:cs="David"/>
          <w:rtl/>
        </w:rPr>
      </w:pPr>
      <w:r>
        <w:rPr>
          <w:rFonts w:cs="David"/>
          <w:rtl/>
        </w:rPr>
        <w:tab/>
        <w:t>דני , ההכרה היא בעצם תקופת מבחן של השלוחות בדרך להפוך למוסד ישראלי.</w:t>
      </w:r>
    </w:p>
    <w:p w:rsidR="00000000" w:rsidRDefault="003004D7">
      <w:pPr>
        <w:jc w:val="both"/>
        <w:rPr>
          <w:rFonts w:cs="David"/>
          <w:rtl/>
        </w:rPr>
      </w:pPr>
    </w:p>
    <w:p w:rsidR="00000000" w:rsidRDefault="003004D7">
      <w:pPr>
        <w:jc w:val="both"/>
        <w:rPr>
          <w:rFonts w:cs="David"/>
          <w:u w:val="single"/>
          <w:rtl/>
        </w:rPr>
      </w:pPr>
      <w:r>
        <w:rPr>
          <w:rFonts w:cs="David"/>
          <w:u w:val="single"/>
          <w:rtl/>
        </w:rPr>
        <w:t>דני יתום:</w:t>
      </w:r>
    </w:p>
    <w:p w:rsidR="00000000" w:rsidRDefault="003004D7">
      <w:pPr>
        <w:jc w:val="both"/>
        <w:rPr>
          <w:rFonts w:cs="David"/>
          <w:rtl/>
        </w:rPr>
      </w:pPr>
    </w:p>
    <w:p w:rsidR="00000000" w:rsidRDefault="003004D7">
      <w:pPr>
        <w:jc w:val="both"/>
        <w:rPr>
          <w:rFonts w:cs="David"/>
          <w:rtl/>
        </w:rPr>
      </w:pPr>
      <w:r>
        <w:rPr>
          <w:rFonts w:cs="David"/>
          <w:rtl/>
        </w:rPr>
        <w:tab/>
        <w:t>הייתי כאן בכל הדיון הקודם---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דני הם ישבו אצלי---</w:t>
      </w:r>
    </w:p>
    <w:p w:rsidR="00000000" w:rsidRDefault="003004D7">
      <w:pPr>
        <w:jc w:val="both"/>
        <w:rPr>
          <w:rFonts w:cs="David"/>
          <w:rtl/>
        </w:rPr>
      </w:pPr>
    </w:p>
    <w:p w:rsidR="00000000" w:rsidRDefault="003004D7">
      <w:pPr>
        <w:jc w:val="both"/>
        <w:rPr>
          <w:rFonts w:cs="David"/>
          <w:u w:val="single"/>
          <w:rtl/>
        </w:rPr>
      </w:pPr>
      <w:r>
        <w:rPr>
          <w:rFonts w:cs="David"/>
          <w:u w:val="single"/>
          <w:rtl/>
        </w:rPr>
        <w:t>דני יתום:</w:t>
      </w:r>
    </w:p>
    <w:p w:rsidR="00000000" w:rsidRDefault="003004D7">
      <w:pPr>
        <w:jc w:val="both"/>
        <w:rPr>
          <w:rFonts w:cs="David"/>
          <w:rtl/>
        </w:rPr>
      </w:pPr>
    </w:p>
    <w:p w:rsidR="00000000" w:rsidRDefault="003004D7">
      <w:pPr>
        <w:jc w:val="both"/>
        <w:rPr>
          <w:rFonts w:cs="David"/>
          <w:rtl/>
        </w:rPr>
      </w:pPr>
      <w:r>
        <w:rPr>
          <w:rFonts w:cs="David"/>
          <w:rtl/>
        </w:rPr>
        <w:tab/>
        <w:t>אז אני פספסתי לצערי את ועדת הכלכלה.</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לא פספסת כי לא היה.</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אז כפי שאמרתי אלה שני התנאים, הגשת הצהרה והגשת בקשה. עכשיו, מרגע הגשת הבקשה בעצם, עד לשלושה מקרים, אחד, זה שהמועצה להשכלה גבוהה דחתה את הבקשה, שתיים, היא הכירה במוסד, שלוש, שלוש שנים לכל המאוחר. כל</w:t>
      </w:r>
      <w:r>
        <w:rPr>
          <w:rFonts w:cs="David"/>
          <w:rtl/>
        </w:rPr>
        <w:t xml:space="preserve"> מי שנרשם לפי המוקדם בחלופות הוא יקבל את הגרייס הזה. זאת אומרת זה לא לנצח אלא המוסד הגיש בקשה למועצה להשכלה גבוהה, המועצה להשכלה גבוהה בדק את הבקשה. </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מי שלא קיבל הכרה הוא יכול לסיים.</w:t>
      </w:r>
    </w:p>
    <w:p w:rsidR="00000000" w:rsidRDefault="003004D7">
      <w:pPr>
        <w:jc w:val="both"/>
        <w:rPr>
          <w:rFonts w:cs="David"/>
          <w:rtl/>
        </w:rPr>
      </w:pPr>
    </w:p>
    <w:p w:rsidR="00000000" w:rsidRDefault="003004D7">
      <w:pPr>
        <w:jc w:val="both"/>
        <w:rPr>
          <w:rFonts w:cs="David"/>
          <w:u w:val="single"/>
          <w:rtl/>
        </w:rPr>
      </w:pPr>
      <w:r>
        <w:rPr>
          <w:rFonts w:cs="David"/>
          <w:u w:val="single"/>
          <w:rtl/>
        </w:rPr>
        <w:t>דני יתום:</w:t>
      </w:r>
    </w:p>
    <w:p w:rsidR="00000000" w:rsidRDefault="003004D7">
      <w:pPr>
        <w:jc w:val="both"/>
        <w:rPr>
          <w:rFonts w:cs="David"/>
          <w:rtl/>
        </w:rPr>
      </w:pPr>
    </w:p>
    <w:p w:rsidR="00000000" w:rsidRDefault="003004D7">
      <w:pPr>
        <w:jc w:val="both"/>
        <w:rPr>
          <w:rFonts w:cs="David"/>
          <w:rtl/>
        </w:rPr>
      </w:pPr>
      <w:r>
        <w:rPr>
          <w:rFonts w:cs="David"/>
          <w:rtl/>
        </w:rPr>
        <w:tab/>
        <w:t>הוא יוכר גם אם הוא נרשם?</w:t>
      </w:r>
    </w:p>
    <w:p w:rsidR="00000000" w:rsidRDefault="003004D7">
      <w:pPr>
        <w:jc w:val="both"/>
        <w:rPr>
          <w:rFonts w:cs="David"/>
          <w:rtl/>
        </w:rPr>
      </w:pPr>
    </w:p>
    <w:p w:rsidR="00000000" w:rsidRDefault="003004D7">
      <w:pPr>
        <w:jc w:val="both"/>
        <w:rPr>
          <w:rFonts w:cs="David"/>
          <w:u w:val="single"/>
          <w:rtl/>
        </w:rPr>
      </w:pPr>
      <w:r>
        <w:rPr>
          <w:rFonts w:cs="David"/>
          <w:u w:val="single"/>
          <w:rtl/>
        </w:rPr>
        <w:t xml:space="preserve">היו"ר אברהם </w:t>
      </w:r>
      <w:r>
        <w:rPr>
          <w:rFonts w:cs="David"/>
          <w:u w:val="single"/>
          <w:rtl/>
        </w:rPr>
        <w:t>ליצמן:</w:t>
      </w:r>
    </w:p>
    <w:p w:rsidR="00000000" w:rsidRDefault="003004D7">
      <w:pPr>
        <w:jc w:val="both"/>
        <w:rPr>
          <w:rFonts w:cs="David"/>
          <w:rtl/>
        </w:rPr>
      </w:pPr>
    </w:p>
    <w:p w:rsidR="00000000" w:rsidRDefault="003004D7">
      <w:pPr>
        <w:jc w:val="both"/>
        <w:rPr>
          <w:rFonts w:cs="David"/>
          <w:rtl/>
        </w:rPr>
      </w:pPr>
      <w:r>
        <w:rPr>
          <w:rFonts w:cs="David"/>
          <w:rtl/>
        </w:rPr>
        <w:tab/>
        <w:t>כן.</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עכשיו יש רק דבר אחד שהמועצה להשכלה גבוהה ביקשה ממני להבהיר וגם נציגת השלוחות. העובדה שניתן להם גרייס עד להכרה או עד לתשובה שלילית או עד שלוש שנים, זה לא אומר שמותר להם לרשום תלמידים. זאת אומרת, המועצה להשכלה גבוהה בזמן תהליך הה</w:t>
      </w:r>
      <w:r>
        <w:rPr>
          <w:rFonts w:cs="David"/>
          <w:rtl/>
        </w:rPr>
        <w:t>כרה, יש לה את הכללים שלה עד איזה נקודה מותר למוסד לרשום תלמידים---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זה מוסכם על השלוחות?</w:t>
      </w:r>
    </w:p>
    <w:p w:rsidR="00000000" w:rsidRDefault="003004D7">
      <w:pPr>
        <w:jc w:val="both"/>
        <w:rPr>
          <w:rFonts w:cs="David"/>
          <w:rtl/>
        </w:rPr>
      </w:pPr>
    </w:p>
    <w:p w:rsidR="00000000" w:rsidRDefault="003004D7">
      <w:pPr>
        <w:jc w:val="both"/>
        <w:rPr>
          <w:rFonts w:cs="David"/>
          <w:u w:val="single"/>
          <w:rtl/>
        </w:rPr>
      </w:pPr>
      <w:r>
        <w:rPr>
          <w:rFonts w:cs="David"/>
          <w:u w:val="single"/>
          <w:rtl/>
        </w:rPr>
        <w:t>מירב ישראלי:</w:t>
      </w:r>
    </w:p>
    <w:p w:rsidR="00000000" w:rsidRDefault="003004D7">
      <w:pPr>
        <w:jc w:val="both"/>
        <w:rPr>
          <w:rFonts w:cs="David"/>
          <w:rtl/>
        </w:rPr>
      </w:pPr>
    </w:p>
    <w:p w:rsidR="00000000" w:rsidRDefault="003004D7">
      <w:pPr>
        <w:jc w:val="both"/>
        <w:rPr>
          <w:rFonts w:cs="David"/>
          <w:rtl/>
        </w:rPr>
      </w:pPr>
      <w:r>
        <w:rPr>
          <w:rFonts w:cs="David"/>
          <w:rtl/>
        </w:rPr>
        <w:tab/>
        <w:t>כן, זה מוסכם על השלוחות שיש מצב נתון, הסעיף הזה רק מגדיר, הוא לא נותן סמכות לרישום.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אוקיי, רבותיי אנחנו ניגש</w:t>
      </w:r>
      <w:r>
        <w:rPr>
          <w:rFonts w:cs="David"/>
          <w:rtl/>
        </w:rPr>
        <w:t xml:space="preserve"> להצבעה, מי בעד סעיפים 54-54 א'?</w:t>
      </w:r>
    </w:p>
    <w:p w:rsidR="00000000" w:rsidRDefault="003004D7">
      <w:pPr>
        <w:jc w:val="both"/>
        <w:rPr>
          <w:rFonts w:cs="David"/>
          <w:rtl/>
        </w:rPr>
      </w:pPr>
    </w:p>
    <w:p w:rsidR="00000000" w:rsidRDefault="003004D7">
      <w:pPr>
        <w:jc w:val="both"/>
        <w:rPr>
          <w:rFonts w:cs="David"/>
          <w:u w:val="single"/>
          <w:rtl/>
        </w:rPr>
      </w:pPr>
      <w:r>
        <w:rPr>
          <w:rFonts w:cs="David"/>
          <w:u w:val="single"/>
          <w:rtl/>
        </w:rPr>
        <w:br w:type="page"/>
        <w:t>מירב ישראלי:</w:t>
      </w:r>
    </w:p>
    <w:p w:rsidR="00000000" w:rsidRDefault="003004D7">
      <w:pPr>
        <w:jc w:val="both"/>
        <w:rPr>
          <w:rFonts w:cs="David"/>
          <w:rtl/>
        </w:rPr>
      </w:pPr>
    </w:p>
    <w:p w:rsidR="00000000" w:rsidRDefault="003004D7">
      <w:pPr>
        <w:jc w:val="both"/>
        <w:rPr>
          <w:rFonts w:cs="David"/>
          <w:rtl/>
        </w:rPr>
      </w:pPr>
      <w:r>
        <w:rPr>
          <w:rFonts w:cs="David"/>
          <w:rtl/>
        </w:rPr>
        <w:tab/>
        <w:t>הנקודה האחרונה, אנחנו נתנו, אני הסברתי, אנחנו נתנו גרייס של מי שנרשם עד תקופה של שלוש אפשרויות לפי המוקדם מביניהם, זה עדיין לא אומר, והשלוחות מבינות את זה, שבכל התקופה הזאת מותר להם לרשום תלמידים, השלוחה, א</w:t>
      </w:r>
      <w:r>
        <w:rPr>
          <w:rFonts w:cs="David"/>
          <w:rtl/>
        </w:rPr>
        <w:t>ני מדברת על השלוחה, לא על המוסד כמוסד ישראלי. יש למועצה להשכלה גבוהה כללים משלה עד מתי, עד איזה נקודה מותר לרשום תלמידים בתהליך ההכרה, במהלך תהליך ההכרה---</w:t>
      </w:r>
    </w:p>
    <w:p w:rsidR="00000000" w:rsidRDefault="003004D7">
      <w:pPr>
        <w:jc w:val="both"/>
        <w:rPr>
          <w:rFonts w:cs="David"/>
          <w:rtl/>
        </w:rPr>
      </w:pPr>
    </w:p>
    <w:p w:rsidR="00000000" w:rsidRDefault="003004D7">
      <w:pPr>
        <w:jc w:val="both"/>
        <w:rPr>
          <w:rFonts w:cs="David"/>
          <w:u w:val="single"/>
          <w:rtl/>
        </w:rPr>
      </w:pPr>
      <w:r>
        <w:rPr>
          <w:rFonts w:cs="David"/>
          <w:u w:val="single"/>
          <w:rtl/>
        </w:rPr>
        <w:t>יעל אנדורן:</w:t>
      </w:r>
    </w:p>
    <w:p w:rsidR="00000000" w:rsidRDefault="003004D7">
      <w:pPr>
        <w:jc w:val="both"/>
        <w:rPr>
          <w:rFonts w:cs="David"/>
          <w:u w:val="single"/>
          <w:rtl/>
        </w:rPr>
      </w:pPr>
    </w:p>
    <w:p w:rsidR="00000000" w:rsidRDefault="003004D7">
      <w:pPr>
        <w:jc w:val="both"/>
        <w:rPr>
          <w:rFonts w:cs="David"/>
          <w:rtl/>
        </w:rPr>
      </w:pPr>
      <w:r>
        <w:rPr>
          <w:rFonts w:cs="David"/>
          <w:rtl/>
        </w:rPr>
        <w:tab/>
        <w:t>מירב בואי אני אעזור לך. יש למועצה להשכלה גבוהה בכל תהליך של תואר ישראלי שלב שבין ההכר</w:t>
      </w:r>
      <w:r>
        <w:rPr>
          <w:rFonts w:cs="David"/>
          <w:rtl/>
        </w:rPr>
        <w:t>ה להיתר. בהתחלה היא נותנת היתר אקדמית ואחר הכרה אקדמי. ויש לה כל מיני כללים על מנת שלא יהיה על התלמידים איזה שהוא רושם שלמוסד הזה יש היתר או אין להם, יש להם כללים. ומה שהם רוצים להגדיר שאותם כללים---</w:t>
      </w:r>
    </w:p>
    <w:p w:rsidR="00000000" w:rsidRDefault="003004D7">
      <w:pPr>
        <w:jc w:val="both"/>
        <w:rPr>
          <w:rFonts w:cs="David"/>
          <w:rtl/>
        </w:rPr>
      </w:pPr>
    </w:p>
    <w:p w:rsidR="00000000" w:rsidRDefault="003004D7">
      <w:pPr>
        <w:jc w:val="both"/>
        <w:rPr>
          <w:rFonts w:cs="David"/>
          <w:u w:val="single"/>
          <w:rtl/>
        </w:rPr>
      </w:pPr>
      <w:r>
        <w:rPr>
          <w:rFonts w:cs="David"/>
          <w:u w:val="single"/>
          <w:rtl/>
        </w:rPr>
        <w:t>היו"ר אברהם ליצמן:</w:t>
      </w:r>
    </w:p>
    <w:p w:rsidR="00000000" w:rsidRDefault="003004D7">
      <w:pPr>
        <w:jc w:val="both"/>
        <w:rPr>
          <w:rFonts w:cs="David"/>
          <w:rtl/>
        </w:rPr>
      </w:pPr>
    </w:p>
    <w:p w:rsidR="00000000" w:rsidRDefault="003004D7">
      <w:pPr>
        <w:jc w:val="both"/>
        <w:rPr>
          <w:rFonts w:cs="David"/>
          <w:rtl/>
        </w:rPr>
      </w:pPr>
      <w:r>
        <w:rPr>
          <w:rFonts w:cs="David"/>
          <w:rtl/>
        </w:rPr>
        <w:tab/>
        <w:t>אז עוד פעם אני אחזור על החוק, סעיפ</w:t>
      </w:r>
      <w:r>
        <w:rPr>
          <w:rFonts w:cs="David"/>
          <w:rtl/>
        </w:rPr>
        <w:t>ים 54-54 א' להצעת חוק המדיניות הכלכלית שנת הכספים 2005 לחוק ההסדרים, תיקוני חקיקה התשס"ה 2005 לפי הנוסח החדש שהביאו היום, מי בעד ירים את ידו, מי נגד? אושר, תודה.</w:t>
      </w:r>
    </w:p>
    <w:p w:rsidR="00000000" w:rsidRDefault="003004D7">
      <w:pPr>
        <w:jc w:val="both"/>
        <w:rPr>
          <w:rFonts w:cs="David"/>
          <w:rtl/>
        </w:rPr>
      </w:pPr>
    </w:p>
    <w:p w:rsidR="00000000" w:rsidRDefault="003004D7">
      <w:pPr>
        <w:jc w:val="both"/>
        <w:rPr>
          <w:rFonts w:cs="David"/>
          <w:rtl/>
        </w:rPr>
      </w:pPr>
    </w:p>
    <w:p w:rsidR="00000000" w:rsidRDefault="003004D7">
      <w:pPr>
        <w:jc w:val="both"/>
        <w:rPr>
          <w:rFonts w:cs="David"/>
          <w:b/>
          <w:bCs/>
          <w:u w:val="single"/>
          <w:rtl/>
        </w:rPr>
      </w:pPr>
      <w:r>
        <w:rPr>
          <w:rFonts w:cs="David"/>
          <w:b/>
          <w:bCs/>
          <w:u w:val="single"/>
          <w:rtl/>
        </w:rPr>
        <w:t>הישיבה ננעלה בשעה 11:00</w:t>
      </w:r>
    </w:p>
    <w:p w:rsidR="00000000" w:rsidRDefault="003004D7">
      <w:pPr>
        <w:jc w:val="both"/>
        <w:rPr>
          <w:rFonts w:cs="David"/>
          <w:b/>
          <w:bCs/>
          <w:u w:val="single"/>
          <w:rtl/>
        </w:rPr>
      </w:pPr>
    </w:p>
    <w:p w:rsidR="00000000" w:rsidRDefault="003004D7">
      <w:pPr>
        <w:jc w:val="both"/>
        <w:rPr>
          <w:rFonts w:cs="David"/>
          <w:rtl/>
        </w:rPr>
      </w:pPr>
    </w:p>
    <w:p w:rsidR="00000000" w:rsidRDefault="003004D7">
      <w:pPr>
        <w:jc w:val="both"/>
        <w:rPr>
          <w:rFonts w:cs="David"/>
          <w:rtl/>
        </w:rPr>
      </w:pPr>
    </w:p>
    <w:p w:rsidR="00000000" w:rsidRDefault="003004D7">
      <w:pPr>
        <w:jc w:val="both"/>
        <w:rPr>
          <w:rFonts w:cs="David"/>
          <w:rtl/>
        </w:rPr>
      </w:pPr>
    </w:p>
    <w:p w:rsidR="00000000" w:rsidRDefault="003004D7">
      <w:pPr>
        <w:jc w:val="both"/>
        <w:rPr>
          <w:rFonts w:cs="David"/>
          <w:rtl/>
        </w:rPr>
      </w:pPr>
    </w:p>
    <w:p w:rsidR="00000000" w:rsidRDefault="003004D7">
      <w:pPr>
        <w:ind w:left="1077"/>
        <w:jc w:val="both"/>
        <w:rPr>
          <w:rFonts w:cs="David"/>
          <w:rtl/>
        </w:rPr>
      </w:pPr>
    </w:p>
    <w:p w:rsidR="00000000" w:rsidRDefault="003004D7">
      <w:pPr>
        <w:ind w:left="717" w:hanging="717"/>
        <w:jc w:val="both"/>
        <w:rPr>
          <w:rFonts w:cs="David"/>
          <w:rtl/>
        </w:rPr>
      </w:pPr>
      <w:r>
        <w:rPr>
          <w:rFonts w:cs="David"/>
          <w:rtl/>
        </w:rPr>
        <w:tab/>
      </w:r>
    </w:p>
    <w:p w:rsidR="00000000" w:rsidRDefault="003004D7">
      <w:pPr>
        <w:jc w:val="both"/>
        <w:rPr>
          <w:rFonts w:cs="David"/>
          <w:rtl/>
        </w:rPr>
      </w:pPr>
    </w:p>
    <w:sectPr w:rsidR="00000000">
      <w:headerReference w:type="default" r:id="rId7"/>
      <w:headerReference w:type="first" r:id="rId8"/>
      <w:pgSz w:w="11906" w:h="16838"/>
      <w:pgMar w:top="2160"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04D7">
      <w:r>
        <w:separator/>
      </w:r>
    </w:p>
  </w:endnote>
  <w:endnote w:type="continuationSeparator" w:id="0">
    <w:p w:rsidR="00000000" w:rsidRDefault="0030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04D7">
      <w:r>
        <w:separator/>
      </w:r>
    </w:p>
  </w:footnote>
  <w:footnote w:type="continuationSeparator" w:id="0">
    <w:p w:rsidR="00000000" w:rsidRDefault="00300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4D7">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3004D7">
    <w:pPr>
      <w:pStyle w:val="a3"/>
      <w:ind w:right="360"/>
      <w:rPr>
        <w:rtl/>
      </w:rPr>
    </w:pPr>
    <w:r>
      <w:rPr>
        <w:rtl/>
      </w:rPr>
      <w:t>ועדת הכספים</w:t>
    </w:r>
  </w:p>
  <w:p w:rsidR="00000000" w:rsidRDefault="003004D7">
    <w:pPr>
      <w:pStyle w:val="a3"/>
      <w:ind w:right="360"/>
      <w:rPr>
        <w:rtl/>
      </w:rPr>
    </w:pPr>
    <w:r>
      <w:rPr>
        <w:rtl/>
      </w:rPr>
      <w:t>16.3.2005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4D7">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82F20"/>
    <w:multiLevelType w:val="hybridMultilevel"/>
    <w:tmpl w:val="C1AED74C"/>
    <w:lvl w:ilvl="0" w:tplc="87F68126">
      <w:start w:val="1"/>
      <w:numFmt w:val="decimal"/>
      <w:lvlText w:val="(%1)"/>
      <w:lvlJc w:val="left"/>
      <w:pPr>
        <w:tabs>
          <w:tab w:val="num" w:pos="1080"/>
        </w:tabs>
        <w:ind w:left="1080" w:hanging="360"/>
      </w:pPr>
      <w:rPr>
        <w:rFonts w:ascii="Times New Roman" w:hAnsi="Times New Roman" w:cs="Times New Roman" w:hint="default"/>
      </w:rPr>
    </w:lvl>
    <w:lvl w:ilvl="1" w:tplc="386C17E8">
      <w:start w:val="1"/>
      <w:numFmt w:val="hebrew1"/>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04D7"/>
    <w:rsid w:val="0030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4CF346-4327-4046-8F51-07D212767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510606-5B55-4D1E-9BF1-C5D8E85D538E}"/>
</file>

<file path=customXml/itemProps2.xml><?xml version="1.0" encoding="utf-8"?>
<ds:datastoreItem xmlns:ds="http://schemas.openxmlformats.org/officeDocument/2006/customXml" ds:itemID="{6A6984F3-A509-41EA-BAEC-B0644E3C0A5C}"/>
</file>

<file path=customXml/itemProps3.xml><?xml version="1.0" encoding="utf-8"?>
<ds:datastoreItem xmlns:ds="http://schemas.openxmlformats.org/officeDocument/2006/customXml" ds:itemID="{D806CCAC-E217-40D8-B350-6769AC5517A6}"/>
</file>

<file path=docProps/app.xml><?xml version="1.0" encoding="utf-8"?>
<Properties xmlns="http://schemas.openxmlformats.org/officeDocument/2006/extended-properties" xmlns:vt="http://schemas.openxmlformats.org/officeDocument/2006/docPropsVTypes">
  <Template>Normal.dotm</Template>
  <TotalTime>0</TotalTime>
  <Pages>6</Pages>
  <Words>1242</Words>
  <Characters>6214</Characters>
  <Application>Microsoft Office Word</Application>
  <DocSecurity>0</DocSecurity>
  <Lines>51</Lines>
  <Paragraphs>14</Paragraphs>
  <ScaleCrop>false</ScaleCrop>
  <Company>knesset</Company>
  <LinksUpToDate>false</LinksUpToDate>
  <CharactersWithSpaces>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dc:title>
  <dc:subject/>
  <dc:creator>תמר שפנייר</dc:creator>
  <cp:keywords/>
  <dc:description/>
  <cp:lastModifiedBy>אינדה נובומינסקי</cp:lastModifiedBy>
  <cp:revision>2</cp:revision>
  <cp:lastPrinted>2005-03-30T23:31:00Z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2005-03-14T21:00:00Z</vt:filetime>
  </property>
  <property fmtid="{D5CDD505-2E9C-101B-9397-08002B2CF9AE}" pid="7" name="סימוכין">
    <vt:i4>4001105</vt:i4>
  </property>
  <property fmtid="{D5CDD505-2E9C-101B-9397-08002B2CF9AE}" pid="8" name="שעת ישיבה">
    <vt:lpwstr>10:30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98745</vt:r8>
  </property>
  <property fmtid="{D5CDD505-2E9C-101B-9397-08002B2CF9AE}" pid="14" name="SanhedrinDocumentType">
    <vt:r8>167</vt:r8>
  </property>
</Properties>
</file>