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6E9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E6E97">
      <w:pPr>
        <w:rPr>
          <w:rFonts w:cs="David"/>
          <w:b/>
          <w:bCs/>
          <w:sz w:val="24"/>
          <w:rtl/>
        </w:rPr>
      </w:pPr>
      <w:r>
        <w:rPr>
          <w:rFonts w:cs="David"/>
          <w:b/>
          <w:bCs/>
          <w:sz w:val="24"/>
          <w:rtl/>
        </w:rPr>
        <w:t>מושב שלישי</w:t>
      </w:r>
    </w:p>
    <w:p w:rsidR="00000000" w:rsidRDefault="008E6E97">
      <w:pPr>
        <w:rPr>
          <w:rFonts w:cs="David"/>
          <w:b/>
          <w:bCs/>
          <w:sz w:val="24"/>
          <w:rtl/>
        </w:rPr>
      </w:pPr>
    </w:p>
    <w:p w:rsidR="00000000" w:rsidRDefault="008E6E97">
      <w:pPr>
        <w:rPr>
          <w:rFonts w:cs="David"/>
          <w:b/>
          <w:bCs/>
          <w:sz w:val="24"/>
          <w:rtl/>
        </w:rPr>
      </w:pPr>
    </w:p>
    <w:p w:rsidR="00000000" w:rsidRDefault="008E6E97">
      <w:pPr>
        <w:rPr>
          <w:rFonts w:cs="David"/>
          <w:b/>
          <w:bCs/>
          <w:sz w:val="24"/>
          <w:rtl/>
        </w:rPr>
      </w:pPr>
    </w:p>
    <w:p w:rsidR="00000000" w:rsidRDefault="008E6E97">
      <w:pPr>
        <w:rPr>
          <w:rFonts w:cs="David"/>
          <w:b/>
          <w:bCs/>
          <w:sz w:val="24"/>
          <w:rtl/>
        </w:rPr>
      </w:pPr>
    </w:p>
    <w:p w:rsidR="00000000" w:rsidRDefault="008E6E97">
      <w:pPr>
        <w:pStyle w:val="1"/>
        <w:rPr>
          <w:rFonts w:cs="David"/>
          <w:sz w:val="24"/>
          <w:rtl/>
        </w:rPr>
      </w:pPr>
      <w:r>
        <w:rPr>
          <w:rFonts w:cs="David"/>
          <w:sz w:val="24"/>
          <w:rtl/>
        </w:rPr>
        <w:t>פרוטוקול מס'</w:t>
      </w:r>
      <w:r>
        <w:rPr>
          <w:rFonts w:cs="David"/>
        </w:rPr>
        <w:t xml:space="preserve"> </w:t>
      </w:r>
      <w:r>
        <w:rPr>
          <w:rFonts w:cs="David"/>
          <w:sz w:val="24"/>
          <w:rtl/>
        </w:rPr>
        <w:t>344</w:t>
      </w:r>
    </w:p>
    <w:p w:rsidR="00000000" w:rsidRDefault="008E6E97">
      <w:pPr>
        <w:jc w:val="center"/>
        <w:rPr>
          <w:rFonts w:cs="David"/>
          <w:b/>
          <w:bCs/>
          <w:sz w:val="24"/>
          <w:rtl/>
        </w:rPr>
      </w:pPr>
      <w:r>
        <w:rPr>
          <w:rFonts w:cs="David"/>
          <w:b/>
          <w:bCs/>
          <w:sz w:val="24"/>
          <w:rtl/>
        </w:rPr>
        <w:t>מישיבת ועדת החוקה חוק ומשפט</w:t>
      </w:r>
    </w:p>
    <w:p w:rsidR="00000000" w:rsidRDefault="008E6E97">
      <w:pPr>
        <w:jc w:val="center"/>
        <w:rPr>
          <w:rFonts w:cs="David"/>
          <w:b/>
          <w:bCs/>
          <w:sz w:val="24"/>
          <w:u w:val="single"/>
          <w:rtl/>
        </w:rPr>
      </w:pPr>
      <w:r>
        <w:rPr>
          <w:rFonts w:cs="David"/>
          <w:b/>
          <w:bCs/>
          <w:sz w:val="24"/>
          <w:u w:val="single"/>
          <w:rtl/>
        </w:rPr>
        <w:t>יום רביעי, כ</w:t>
      </w:r>
      <w:r>
        <w:rPr>
          <w:rFonts w:cs="David"/>
          <w:b/>
          <w:bCs/>
          <w:sz w:val="24"/>
          <w:u w:val="single"/>
          <w:rtl/>
        </w:rPr>
        <w:t>"ה בכסלו התשס"ה ( 8 בדצמבר 2004), שעה 10:30</w:t>
      </w:r>
    </w:p>
    <w:p w:rsidR="00000000" w:rsidRDefault="008E6E97">
      <w:pPr>
        <w:jc w:val="center"/>
        <w:rPr>
          <w:rFonts w:cs="David"/>
          <w:b/>
          <w:bCs/>
          <w:sz w:val="24"/>
          <w:rtl/>
        </w:rPr>
      </w:pPr>
    </w:p>
    <w:p w:rsidR="00000000" w:rsidRDefault="008E6E97">
      <w:pPr>
        <w:rPr>
          <w:rFonts w:cs="David"/>
          <w:b/>
          <w:bCs/>
          <w:sz w:val="24"/>
          <w:rtl/>
        </w:rPr>
      </w:pPr>
    </w:p>
    <w:p w:rsidR="00000000" w:rsidRDefault="008E6E97">
      <w:pPr>
        <w:tabs>
          <w:tab w:val="left" w:pos="1221"/>
        </w:tabs>
        <w:rPr>
          <w:rFonts w:cs="David"/>
          <w:b/>
          <w:bCs/>
          <w:sz w:val="24"/>
          <w:u w:val="single"/>
          <w:rtl/>
        </w:rPr>
      </w:pPr>
    </w:p>
    <w:p w:rsidR="00000000" w:rsidRDefault="008E6E97">
      <w:pPr>
        <w:tabs>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t>הצעת חוק מקרקעי ציבור (סילוק פולשים) (תיקון), התשס"ג-2002, אישור לקריאה שנייה ושלישית - הצבעה</w:t>
      </w:r>
    </w:p>
    <w:p w:rsidR="00000000" w:rsidRDefault="008E6E97">
      <w:pPr>
        <w:rPr>
          <w:rFonts w:cs="David"/>
          <w:b/>
          <w:bCs/>
          <w:sz w:val="24"/>
          <w:rtl/>
        </w:rPr>
      </w:pPr>
    </w:p>
    <w:p w:rsidR="00000000" w:rsidRDefault="008E6E97">
      <w:pPr>
        <w:rPr>
          <w:rFonts w:cs="David"/>
          <w:sz w:val="24"/>
          <w:rtl/>
        </w:rPr>
      </w:pPr>
    </w:p>
    <w:p w:rsidR="00000000" w:rsidRDefault="008E6E97">
      <w:pPr>
        <w:rPr>
          <w:rFonts w:cs="David"/>
          <w:sz w:val="24"/>
          <w:rtl/>
        </w:rPr>
      </w:pPr>
    </w:p>
    <w:p w:rsidR="00000000" w:rsidRDefault="008E6E97">
      <w:pPr>
        <w:rPr>
          <w:rFonts w:cs="David"/>
          <w:b/>
          <w:bCs/>
          <w:sz w:val="24"/>
          <w:u w:val="single"/>
          <w:rtl/>
        </w:rPr>
      </w:pPr>
      <w:r>
        <w:rPr>
          <w:rFonts w:cs="David"/>
          <w:b/>
          <w:bCs/>
          <w:sz w:val="24"/>
          <w:u w:val="single"/>
          <w:rtl/>
        </w:rPr>
        <w:t>נכחו</w:t>
      </w:r>
      <w:r>
        <w:rPr>
          <w:rFonts w:cs="David"/>
          <w:sz w:val="24"/>
          <w:rtl/>
        </w:rPr>
        <w:t>:</w:t>
      </w:r>
    </w:p>
    <w:p w:rsidR="00000000" w:rsidRDefault="008E6E97">
      <w:pPr>
        <w:rPr>
          <w:rFonts w:cs="David"/>
          <w:sz w:val="24"/>
          <w:rtl/>
        </w:rPr>
      </w:pPr>
    </w:p>
    <w:p w:rsidR="00000000" w:rsidRDefault="008E6E9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E6E97">
      <w:pPr>
        <w:tabs>
          <w:tab w:val="left" w:pos="1788"/>
        </w:tabs>
        <w:rPr>
          <w:rFonts w:cs="David"/>
          <w:sz w:val="24"/>
          <w:rtl/>
        </w:rPr>
      </w:pPr>
      <w:r>
        <w:rPr>
          <w:rFonts w:cs="David"/>
          <w:sz w:val="24"/>
          <w:rtl/>
        </w:rPr>
        <w:tab/>
        <w:t>יולי אדלשטיין</w:t>
      </w:r>
    </w:p>
    <w:p w:rsidR="00000000" w:rsidRDefault="008E6E97">
      <w:pPr>
        <w:tabs>
          <w:tab w:val="left" w:pos="1788"/>
        </w:tabs>
        <w:rPr>
          <w:rFonts w:cs="David"/>
          <w:sz w:val="24"/>
          <w:rtl/>
        </w:rPr>
      </w:pPr>
      <w:r>
        <w:rPr>
          <w:rFonts w:cs="David"/>
          <w:sz w:val="24"/>
          <w:rtl/>
        </w:rPr>
        <w:tab/>
        <w:t>נעמי בלומנטל</w:t>
      </w:r>
    </w:p>
    <w:p w:rsidR="00000000" w:rsidRDefault="008E6E97">
      <w:pPr>
        <w:tabs>
          <w:tab w:val="left" w:pos="1788"/>
        </w:tabs>
        <w:rPr>
          <w:rFonts w:cs="David"/>
          <w:sz w:val="24"/>
          <w:rtl/>
        </w:rPr>
      </w:pPr>
      <w:r>
        <w:rPr>
          <w:rFonts w:cs="David"/>
          <w:sz w:val="24"/>
          <w:rtl/>
        </w:rPr>
        <w:tab/>
        <w:t>עזמי בשארה</w:t>
      </w:r>
    </w:p>
    <w:p w:rsidR="00000000" w:rsidRDefault="008E6E97">
      <w:pPr>
        <w:tabs>
          <w:tab w:val="left" w:pos="1788"/>
        </w:tabs>
        <w:rPr>
          <w:rFonts w:cs="David"/>
          <w:sz w:val="24"/>
          <w:rtl/>
        </w:rPr>
      </w:pPr>
      <w:r>
        <w:rPr>
          <w:rFonts w:cs="David"/>
          <w:sz w:val="24"/>
          <w:rtl/>
        </w:rPr>
        <w:tab/>
        <w:t>זהבה גלאון</w:t>
      </w:r>
    </w:p>
    <w:p w:rsidR="00000000" w:rsidRDefault="008E6E97">
      <w:pPr>
        <w:tabs>
          <w:tab w:val="left" w:pos="1788"/>
        </w:tabs>
        <w:rPr>
          <w:rFonts w:cs="David"/>
          <w:sz w:val="24"/>
          <w:rtl/>
        </w:rPr>
      </w:pPr>
      <w:r>
        <w:rPr>
          <w:rFonts w:cs="David"/>
          <w:sz w:val="24"/>
          <w:rtl/>
        </w:rPr>
        <w:tab/>
        <w:t>רשף חן</w:t>
      </w:r>
    </w:p>
    <w:p w:rsidR="00000000" w:rsidRDefault="008E6E97">
      <w:pPr>
        <w:tabs>
          <w:tab w:val="left" w:pos="1788"/>
        </w:tabs>
        <w:rPr>
          <w:rFonts w:cs="David"/>
          <w:sz w:val="24"/>
          <w:rtl/>
        </w:rPr>
      </w:pPr>
      <w:r>
        <w:rPr>
          <w:rFonts w:cs="David"/>
          <w:sz w:val="24"/>
          <w:rtl/>
        </w:rPr>
        <w:tab/>
        <w:t>אליעזר כהן</w:t>
      </w:r>
    </w:p>
    <w:p w:rsidR="00000000" w:rsidRDefault="008E6E97">
      <w:pPr>
        <w:tabs>
          <w:tab w:val="left" w:pos="1788"/>
        </w:tabs>
        <w:rPr>
          <w:rFonts w:cs="David"/>
          <w:sz w:val="24"/>
          <w:rtl/>
        </w:rPr>
      </w:pPr>
      <w:r>
        <w:rPr>
          <w:rFonts w:cs="David"/>
          <w:sz w:val="24"/>
          <w:rtl/>
        </w:rPr>
        <w:tab/>
        <w:t>גאלב מג'אדלה</w:t>
      </w:r>
    </w:p>
    <w:p w:rsidR="00000000" w:rsidRDefault="008E6E97">
      <w:pPr>
        <w:tabs>
          <w:tab w:val="left" w:pos="1788"/>
        </w:tabs>
        <w:rPr>
          <w:rFonts w:cs="David"/>
          <w:sz w:val="24"/>
          <w:rtl/>
        </w:rPr>
      </w:pPr>
      <w:r>
        <w:rPr>
          <w:rFonts w:cs="David"/>
          <w:sz w:val="24"/>
          <w:rtl/>
        </w:rPr>
        <w:tab/>
        <w:t>גדעון סער</w:t>
      </w:r>
    </w:p>
    <w:p w:rsidR="00000000" w:rsidRDefault="008E6E97">
      <w:pPr>
        <w:tabs>
          <w:tab w:val="left" w:pos="1788"/>
        </w:tabs>
        <w:rPr>
          <w:rFonts w:cs="David"/>
          <w:sz w:val="24"/>
          <w:rtl/>
        </w:rPr>
      </w:pPr>
      <w:r>
        <w:rPr>
          <w:rFonts w:cs="David"/>
          <w:sz w:val="24"/>
          <w:rtl/>
        </w:rPr>
        <w:tab/>
        <w:t>אופיר פינס-פז</w:t>
      </w:r>
    </w:p>
    <w:p w:rsidR="00000000" w:rsidRDefault="008E6E97">
      <w:pPr>
        <w:tabs>
          <w:tab w:val="left" w:pos="1788"/>
        </w:tabs>
        <w:rPr>
          <w:rFonts w:cs="David"/>
          <w:sz w:val="24"/>
          <w:rtl/>
        </w:rPr>
      </w:pPr>
      <w:r>
        <w:rPr>
          <w:rFonts w:cs="David"/>
          <w:sz w:val="24"/>
          <w:rtl/>
        </w:rPr>
        <w:tab/>
        <w:t>יולי תמיר</w:t>
      </w:r>
    </w:p>
    <w:p w:rsidR="00000000" w:rsidRDefault="008E6E97">
      <w:pPr>
        <w:rPr>
          <w:rFonts w:cs="David"/>
          <w:sz w:val="24"/>
          <w:rtl/>
        </w:rPr>
      </w:pPr>
    </w:p>
    <w:p w:rsidR="00000000" w:rsidRDefault="008E6E97">
      <w:pPr>
        <w:rPr>
          <w:rFonts w:cs="David"/>
          <w:sz w:val="24"/>
          <w:rtl/>
        </w:rPr>
      </w:pPr>
    </w:p>
    <w:p w:rsidR="00000000" w:rsidRDefault="008E6E97">
      <w:pPr>
        <w:tabs>
          <w:tab w:val="left" w:pos="1219"/>
          <w:tab w:val="left" w:pos="3062"/>
        </w:tabs>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8E6E97">
      <w:pPr>
        <w:tabs>
          <w:tab w:val="left" w:pos="1219"/>
          <w:tab w:val="left" w:pos="3062"/>
        </w:tabs>
        <w:rPr>
          <w:rFonts w:cs="David"/>
          <w:sz w:val="24"/>
          <w:rtl/>
        </w:rPr>
      </w:pPr>
      <w:r>
        <w:rPr>
          <w:rFonts w:cs="David"/>
          <w:sz w:val="24"/>
          <w:rtl/>
        </w:rPr>
        <w:tab/>
        <w:t>חה"כ דניאל בנלולו</w:t>
      </w:r>
    </w:p>
    <w:p w:rsidR="00000000" w:rsidRDefault="008E6E97">
      <w:pPr>
        <w:tabs>
          <w:tab w:val="left" w:pos="1219"/>
          <w:tab w:val="left" w:pos="3062"/>
        </w:tabs>
        <w:rPr>
          <w:rFonts w:cs="David"/>
          <w:sz w:val="24"/>
          <w:rtl/>
        </w:rPr>
      </w:pPr>
      <w:r>
        <w:rPr>
          <w:rFonts w:cs="David"/>
          <w:sz w:val="24"/>
          <w:rtl/>
        </w:rPr>
        <w:tab/>
        <w:t>חה"כ ענבל גבריאלי</w:t>
      </w:r>
    </w:p>
    <w:p w:rsidR="00000000" w:rsidRDefault="008E6E97">
      <w:pPr>
        <w:tabs>
          <w:tab w:val="left" w:pos="1219"/>
          <w:tab w:val="left" w:pos="3062"/>
        </w:tabs>
        <w:rPr>
          <w:rFonts w:cs="David"/>
          <w:sz w:val="24"/>
          <w:rtl/>
        </w:rPr>
      </w:pPr>
      <w:r>
        <w:rPr>
          <w:rFonts w:cs="David"/>
          <w:sz w:val="24"/>
          <w:rtl/>
        </w:rPr>
        <w:tab/>
        <w:t>חה"כ אהוד יתום</w:t>
      </w:r>
    </w:p>
    <w:p w:rsidR="00000000" w:rsidRDefault="008E6E97">
      <w:pPr>
        <w:tabs>
          <w:tab w:val="left" w:pos="1219"/>
          <w:tab w:val="left" w:pos="3062"/>
        </w:tabs>
        <w:rPr>
          <w:rFonts w:cs="David"/>
          <w:sz w:val="24"/>
          <w:rtl/>
        </w:rPr>
      </w:pPr>
      <w:r>
        <w:rPr>
          <w:rFonts w:cs="David"/>
          <w:sz w:val="24"/>
          <w:rtl/>
        </w:rPr>
        <w:tab/>
        <w:t>עו"ד רחל זכאי-נוימן</w:t>
      </w:r>
      <w:r>
        <w:rPr>
          <w:rFonts w:cs="David"/>
          <w:sz w:val="24"/>
          <w:rtl/>
        </w:rPr>
        <w:tab/>
        <w:t>- מינהל מקרקעי ישראל, יועמ"ש</w:t>
      </w:r>
    </w:p>
    <w:p w:rsidR="00000000" w:rsidRDefault="008E6E97">
      <w:pPr>
        <w:tabs>
          <w:tab w:val="left" w:pos="1219"/>
          <w:tab w:val="left" w:pos="3062"/>
        </w:tabs>
        <w:rPr>
          <w:rFonts w:cs="David"/>
          <w:sz w:val="24"/>
          <w:rtl/>
        </w:rPr>
      </w:pPr>
      <w:r>
        <w:rPr>
          <w:rFonts w:cs="David"/>
          <w:sz w:val="24"/>
          <w:rtl/>
        </w:rPr>
        <w:tab/>
        <w:t>עו"ד יעקב קוינט</w:t>
      </w:r>
      <w:r>
        <w:rPr>
          <w:rFonts w:cs="David"/>
          <w:sz w:val="24"/>
          <w:rtl/>
        </w:rPr>
        <w:tab/>
        <w:t>- מינהל מקרקעי ישראל, עוזר ליועמ"ש</w:t>
      </w:r>
    </w:p>
    <w:p w:rsidR="00000000" w:rsidRDefault="008E6E97">
      <w:pPr>
        <w:tabs>
          <w:tab w:val="left" w:pos="1219"/>
          <w:tab w:val="left" w:pos="3062"/>
        </w:tabs>
        <w:rPr>
          <w:rFonts w:cs="David"/>
          <w:sz w:val="24"/>
          <w:rtl/>
        </w:rPr>
      </w:pPr>
      <w:r>
        <w:rPr>
          <w:rFonts w:cs="David"/>
          <w:sz w:val="24"/>
          <w:rtl/>
        </w:rPr>
        <w:tab/>
        <w:t>עו"ד עליז</w:t>
      </w:r>
      <w:r>
        <w:rPr>
          <w:rFonts w:cs="David"/>
          <w:sz w:val="24"/>
          <w:rtl/>
        </w:rPr>
        <w:t>ה קן</w:t>
      </w:r>
      <w:r>
        <w:rPr>
          <w:rFonts w:cs="David"/>
          <w:sz w:val="24"/>
          <w:rtl/>
        </w:rPr>
        <w:tab/>
        <w:t>- משרד המשפטים, ממונה בכירה (קניין – ייעוץ וחקיקה)</w:t>
      </w:r>
    </w:p>
    <w:p w:rsidR="00000000" w:rsidRDefault="008E6E97">
      <w:pPr>
        <w:tabs>
          <w:tab w:val="left" w:pos="1219"/>
          <w:tab w:val="left" w:pos="3062"/>
        </w:tabs>
        <w:rPr>
          <w:rFonts w:cs="David"/>
          <w:sz w:val="24"/>
          <w:rtl/>
        </w:rPr>
      </w:pPr>
      <w:r>
        <w:rPr>
          <w:rFonts w:cs="David"/>
          <w:sz w:val="24"/>
          <w:rtl/>
        </w:rPr>
        <w:tab/>
        <w:t>עו"ד באנה שוגרי בדארנה - האגודה לזכויות האזרח</w:t>
      </w:r>
    </w:p>
    <w:p w:rsidR="00000000" w:rsidRDefault="008E6E97">
      <w:pPr>
        <w:tabs>
          <w:tab w:val="left" w:pos="1219"/>
          <w:tab w:val="left" w:pos="3062"/>
        </w:tabs>
        <w:rPr>
          <w:rFonts w:cs="David"/>
          <w:sz w:val="24"/>
          <w:rtl/>
        </w:rPr>
      </w:pPr>
      <w:r>
        <w:rPr>
          <w:rFonts w:cs="David"/>
          <w:sz w:val="24"/>
          <w:rtl/>
        </w:rPr>
        <w:tab/>
        <w:t>דניאלה במברגר-אנוש - האגודה לזכויות האזרח</w:t>
      </w:r>
    </w:p>
    <w:p w:rsidR="00000000" w:rsidRDefault="008E6E97">
      <w:pPr>
        <w:tabs>
          <w:tab w:val="left" w:pos="1219"/>
          <w:tab w:val="left" w:pos="3062"/>
        </w:tabs>
        <w:rPr>
          <w:rFonts w:cs="David"/>
          <w:sz w:val="24"/>
          <w:rtl/>
        </w:rPr>
      </w:pPr>
      <w:r>
        <w:rPr>
          <w:rFonts w:cs="David"/>
          <w:sz w:val="24"/>
          <w:rtl/>
        </w:rPr>
        <w:tab/>
        <w:t>עו"ד מיכה דרורי</w:t>
      </w:r>
      <w:r>
        <w:rPr>
          <w:rFonts w:cs="David"/>
          <w:sz w:val="24"/>
          <w:rtl/>
        </w:rPr>
        <w:tab/>
        <w:t>- התנועה הקיבוצית, יועמ"ש</w:t>
      </w:r>
    </w:p>
    <w:p w:rsidR="00000000" w:rsidRDefault="008E6E97">
      <w:pPr>
        <w:tabs>
          <w:tab w:val="left" w:pos="1219"/>
          <w:tab w:val="left" w:pos="3062"/>
        </w:tabs>
        <w:rPr>
          <w:rFonts w:cs="David"/>
          <w:sz w:val="24"/>
          <w:rtl/>
        </w:rPr>
      </w:pPr>
      <w:r>
        <w:rPr>
          <w:rFonts w:cs="David"/>
          <w:sz w:val="24"/>
          <w:rtl/>
        </w:rPr>
        <w:tab/>
        <w:t>אמל זיאדה</w:t>
      </w:r>
      <w:r>
        <w:rPr>
          <w:rFonts w:cs="David"/>
          <w:sz w:val="24"/>
          <w:rtl/>
        </w:rPr>
        <w:tab/>
        <w:t>- מוסאוא, רכזת סינגור</w:t>
      </w:r>
    </w:p>
    <w:p w:rsidR="00000000" w:rsidRDefault="008E6E97">
      <w:pPr>
        <w:rPr>
          <w:rFonts w:cs="David"/>
          <w:sz w:val="24"/>
          <w:rtl/>
        </w:rPr>
      </w:pPr>
    </w:p>
    <w:p w:rsidR="00000000" w:rsidRDefault="008E6E97">
      <w:pPr>
        <w:rPr>
          <w:rFonts w:cs="David"/>
          <w:sz w:val="24"/>
          <w:rtl/>
        </w:rPr>
      </w:pPr>
    </w:p>
    <w:p w:rsidR="00000000" w:rsidRDefault="008E6E97">
      <w:pPr>
        <w:rPr>
          <w:rFonts w:cs="David"/>
          <w:sz w:val="24"/>
          <w:rtl/>
        </w:rPr>
      </w:pPr>
    </w:p>
    <w:p w:rsidR="00000000" w:rsidRDefault="008E6E97">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משה בוטון</w:t>
      </w:r>
    </w:p>
    <w:p w:rsidR="00000000" w:rsidRDefault="008E6E97">
      <w:pPr>
        <w:rPr>
          <w:rFonts w:cs="David"/>
          <w:sz w:val="24"/>
          <w:rtl/>
        </w:rPr>
      </w:pPr>
    </w:p>
    <w:p w:rsidR="00000000" w:rsidRDefault="008E6E97">
      <w:pPr>
        <w:rPr>
          <w:rFonts w:cs="David"/>
          <w:sz w:val="24"/>
          <w:rtl/>
        </w:rPr>
      </w:pPr>
    </w:p>
    <w:p w:rsidR="00000000" w:rsidRDefault="008E6E97">
      <w:pPr>
        <w:tabs>
          <w:tab w:val="left" w:pos="1930"/>
        </w:tabs>
        <w:rPr>
          <w:rFonts w:cs="David"/>
          <w:b/>
          <w:bCs/>
          <w:sz w:val="24"/>
          <w:rtl/>
        </w:rPr>
      </w:pPr>
      <w:r>
        <w:rPr>
          <w:rFonts w:cs="David"/>
          <w:b/>
          <w:bCs/>
          <w:sz w:val="24"/>
          <w:u w:val="single"/>
          <w:rtl/>
        </w:rPr>
        <w:t>מנהלת ה</w:t>
      </w:r>
      <w:r>
        <w:rPr>
          <w:rFonts w:cs="David"/>
          <w:b/>
          <w:bCs/>
          <w:sz w:val="24"/>
          <w:u w:val="single"/>
          <w:rtl/>
        </w:rPr>
        <w:t>וועדה</w:t>
      </w:r>
      <w:r>
        <w:rPr>
          <w:rFonts w:cs="David"/>
          <w:sz w:val="24"/>
          <w:rtl/>
        </w:rPr>
        <w:t>:</w:t>
      </w:r>
      <w:r>
        <w:rPr>
          <w:rFonts w:cs="David"/>
          <w:sz w:val="24"/>
          <w:rtl/>
        </w:rPr>
        <w:tab/>
        <w:t>דורית ואג</w:t>
      </w:r>
    </w:p>
    <w:p w:rsidR="00000000" w:rsidRDefault="008E6E97">
      <w:pPr>
        <w:rPr>
          <w:rFonts w:cs="David"/>
          <w:sz w:val="24"/>
          <w:rtl/>
        </w:rPr>
      </w:pPr>
    </w:p>
    <w:p w:rsidR="00000000" w:rsidRDefault="008E6E97">
      <w:pPr>
        <w:rPr>
          <w:rFonts w:cs="David"/>
          <w:sz w:val="24"/>
          <w:rtl/>
        </w:rPr>
      </w:pPr>
    </w:p>
    <w:p w:rsidR="00000000" w:rsidRDefault="008E6E9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E6E97">
      <w:pPr>
        <w:rPr>
          <w:rFonts w:cs="David"/>
          <w:b/>
          <w:bCs/>
          <w:sz w:val="24"/>
          <w:rtl/>
        </w:rPr>
      </w:pPr>
    </w:p>
    <w:p w:rsidR="00000000" w:rsidRDefault="008E6E97">
      <w:pPr>
        <w:jc w:val="center"/>
        <w:rPr>
          <w:rFonts w:cs="David"/>
          <w:sz w:val="24"/>
          <w:rtl/>
        </w:rPr>
      </w:pPr>
      <w:r>
        <w:rPr>
          <w:rFonts w:cs="David"/>
          <w:sz w:val="24"/>
          <w:rtl/>
        </w:rPr>
        <w:br w:type="page"/>
      </w:r>
      <w:r>
        <w:rPr>
          <w:rFonts w:cs="David"/>
          <w:b/>
          <w:bCs/>
          <w:sz w:val="24"/>
          <w:u w:val="single"/>
          <w:rtl/>
        </w:rPr>
        <w:lastRenderedPageBreak/>
        <w:t>הצעת חוק מקרקעי ציבור (סילוק פולשים) (תיקון), התשס"ג-2002</w:t>
      </w:r>
    </w:p>
    <w:p w:rsidR="00000000" w:rsidRDefault="008E6E97">
      <w:pPr>
        <w:rPr>
          <w:rFonts w:cs="David"/>
          <w:sz w:val="24"/>
          <w:rtl/>
        </w:rPr>
      </w:pPr>
    </w:p>
    <w:p w:rsidR="00000000" w:rsidRDefault="008E6E97">
      <w:pPr>
        <w:rPr>
          <w:rFonts w:cs="David"/>
          <w:sz w:val="24"/>
          <w:rtl/>
        </w:rPr>
      </w:pPr>
      <w:r>
        <w:rPr>
          <w:rFonts w:cs="David"/>
          <w:sz w:val="24"/>
          <w:u w:val="single"/>
          <w:rtl/>
        </w:rPr>
        <w:t>היו"ר מיכאל איתן:</w:t>
      </w:r>
    </w:p>
    <w:p w:rsidR="00000000" w:rsidRDefault="008E6E97">
      <w:pPr>
        <w:rPr>
          <w:rFonts w:cs="David"/>
          <w:sz w:val="24"/>
          <w:rtl/>
        </w:rPr>
      </w:pPr>
    </w:p>
    <w:p w:rsidR="00000000" w:rsidRDefault="008E6E97">
      <w:pPr>
        <w:rPr>
          <w:rFonts w:cs="David"/>
          <w:sz w:val="24"/>
          <w:rtl/>
        </w:rPr>
      </w:pPr>
      <w:r>
        <w:rPr>
          <w:rFonts w:cs="David"/>
          <w:sz w:val="24"/>
          <w:rtl/>
        </w:rPr>
        <w:tab/>
        <w:t>רבותי, אני מבקש לפתוח את ישיבת ועדת החוקה, חוק ומשפט. ראשית כול, אני חוזר ואומר שעל כל ההסתייגויות אנחנו יכולים להצביע בשני אופנים, או שנ</w:t>
      </w:r>
      <w:r>
        <w:rPr>
          <w:rFonts w:cs="David"/>
          <w:sz w:val="24"/>
          <w:rtl/>
        </w:rPr>
        <w:t>גיע להבנה או שנעשה גיוסים, מה שתחליטו. אם אתם רוצים שנעשה גיוס, נעשה גיוס.</w:t>
      </w:r>
    </w:p>
    <w:p w:rsidR="00000000" w:rsidRDefault="008E6E97">
      <w:pPr>
        <w:rPr>
          <w:rFonts w:cs="David"/>
          <w:sz w:val="24"/>
          <w:rtl/>
        </w:rPr>
      </w:pPr>
    </w:p>
    <w:p w:rsidR="00000000" w:rsidRDefault="008E6E97">
      <w:pPr>
        <w:rPr>
          <w:rFonts w:cs="David"/>
          <w:sz w:val="24"/>
          <w:rtl/>
        </w:rPr>
      </w:pPr>
      <w:r>
        <w:rPr>
          <w:rFonts w:cs="David"/>
          <w:sz w:val="24"/>
          <w:u w:val="single"/>
          <w:rtl/>
        </w:rPr>
        <w:t>אופיר פינס-פז:</w:t>
      </w:r>
    </w:p>
    <w:p w:rsidR="00000000" w:rsidRDefault="008E6E97">
      <w:pPr>
        <w:rPr>
          <w:rFonts w:cs="David"/>
          <w:sz w:val="24"/>
          <w:rtl/>
        </w:rPr>
      </w:pPr>
    </w:p>
    <w:p w:rsidR="00000000" w:rsidRDefault="008E6E97">
      <w:pPr>
        <w:rPr>
          <w:rFonts w:cs="David"/>
          <w:sz w:val="24"/>
          <w:rtl/>
        </w:rPr>
      </w:pPr>
      <w:r>
        <w:rPr>
          <w:rFonts w:cs="David"/>
          <w:sz w:val="24"/>
          <w:rtl/>
        </w:rPr>
        <w:tab/>
        <w:t xml:space="preserve"> אני בעד הבנה.</w:t>
      </w:r>
    </w:p>
    <w:p w:rsidR="00000000" w:rsidRDefault="008E6E97">
      <w:pPr>
        <w:rPr>
          <w:rFonts w:cs="David"/>
          <w:sz w:val="24"/>
          <w:rtl/>
        </w:rPr>
      </w:pPr>
    </w:p>
    <w:p w:rsidR="00000000" w:rsidRDefault="008E6E97">
      <w:pPr>
        <w:rPr>
          <w:rFonts w:cs="David"/>
          <w:sz w:val="24"/>
          <w:rtl/>
        </w:rPr>
      </w:pPr>
      <w:r>
        <w:rPr>
          <w:rFonts w:cs="David"/>
          <w:sz w:val="24"/>
          <w:u w:val="single"/>
          <w:rtl/>
        </w:rPr>
        <w:t>היו"ר מיכאל איתן:</w:t>
      </w:r>
    </w:p>
    <w:p w:rsidR="00000000" w:rsidRDefault="008E6E97">
      <w:pPr>
        <w:rPr>
          <w:rFonts w:cs="David"/>
          <w:sz w:val="24"/>
          <w:rtl/>
        </w:rPr>
      </w:pPr>
    </w:p>
    <w:p w:rsidR="00000000" w:rsidRDefault="008E6E97">
      <w:pPr>
        <w:rPr>
          <w:rFonts w:cs="David"/>
          <w:sz w:val="24"/>
          <w:rtl/>
        </w:rPr>
      </w:pPr>
      <w:r>
        <w:rPr>
          <w:rFonts w:cs="David"/>
          <w:sz w:val="24"/>
          <w:rtl/>
        </w:rPr>
        <w:tab/>
        <w:t>נעשה את זה בהבנה, ונאפשר לאנשים שהם בדיון בוועדת הכנסת על הסרת החסינות של חבר הכנסת יאיר פרץ שיוכלו לחזור לוועדת הכנסת.</w:t>
      </w:r>
    </w:p>
    <w:p w:rsidR="00000000" w:rsidRDefault="008E6E97">
      <w:pPr>
        <w:rPr>
          <w:rFonts w:cs="David"/>
          <w:sz w:val="24"/>
          <w:rtl/>
        </w:rPr>
      </w:pPr>
    </w:p>
    <w:p w:rsidR="00000000" w:rsidRDefault="008E6E97">
      <w:pPr>
        <w:rPr>
          <w:rFonts w:cs="David"/>
          <w:sz w:val="24"/>
          <w:rtl/>
        </w:rPr>
      </w:pPr>
      <w:r>
        <w:rPr>
          <w:rFonts w:cs="David"/>
          <w:sz w:val="24"/>
          <w:rtl/>
        </w:rPr>
        <w:tab/>
        <w:t>שנית,</w:t>
      </w:r>
      <w:r>
        <w:rPr>
          <w:rFonts w:cs="David"/>
          <w:sz w:val="24"/>
          <w:rtl/>
        </w:rPr>
        <w:t xml:space="preserve"> הצעת החוק הזאת בהתחלה עוררה הרבה מבוכה והרבה שאלות סביב שני סקטורים: המושבים והקיבוצים והבדואים. הרגענו את שני הסקטורים האלה, זה לא נוגע אליהם. הצעת החוק הזאת תגן גם על רשויות ערביות וגם על אינטרסים ציבוריים. גם אם יש השגות כאלה ואחרות, היא לא כצעקתה. זה </w:t>
      </w:r>
      <w:r>
        <w:rPr>
          <w:rFonts w:cs="David"/>
          <w:sz w:val="24"/>
          <w:rtl/>
        </w:rPr>
        <w:t>לא מה שאנשים חשבו שאליו היתה כוונת המחוקק. בתנאים האלה אפשר יהיה לסנן הסתייגויות.</w:t>
      </w:r>
    </w:p>
    <w:p w:rsidR="00000000" w:rsidRDefault="008E6E97">
      <w:pPr>
        <w:rPr>
          <w:rFonts w:cs="David"/>
          <w:sz w:val="24"/>
          <w:rtl/>
        </w:rPr>
      </w:pPr>
    </w:p>
    <w:p w:rsidR="00000000" w:rsidRDefault="008E6E97">
      <w:pPr>
        <w:rPr>
          <w:rFonts w:cs="David"/>
          <w:sz w:val="24"/>
          <w:rtl/>
        </w:rPr>
      </w:pPr>
      <w:r>
        <w:rPr>
          <w:rFonts w:cs="David"/>
          <w:sz w:val="24"/>
          <w:rtl/>
        </w:rPr>
        <w:tab/>
        <w:t>מה ההסתייגויות לסעיף 1?</w:t>
      </w:r>
    </w:p>
    <w:p w:rsidR="00000000" w:rsidRDefault="008E6E97">
      <w:pPr>
        <w:rPr>
          <w:rFonts w:cs="David"/>
          <w:sz w:val="24"/>
          <w:rtl/>
        </w:rPr>
      </w:pPr>
    </w:p>
    <w:p w:rsidR="00000000" w:rsidRDefault="008E6E97">
      <w:pPr>
        <w:rPr>
          <w:rFonts w:cs="David"/>
          <w:sz w:val="24"/>
          <w:rtl/>
        </w:rPr>
      </w:pPr>
      <w:r>
        <w:rPr>
          <w:rFonts w:cs="David"/>
          <w:sz w:val="24"/>
          <w:u w:val="single"/>
          <w:rtl/>
        </w:rPr>
        <w:t>משה בוטון:</w:t>
      </w:r>
    </w:p>
    <w:p w:rsidR="00000000" w:rsidRDefault="008E6E97">
      <w:pPr>
        <w:rPr>
          <w:rFonts w:cs="David"/>
          <w:sz w:val="24"/>
          <w:rtl/>
        </w:rPr>
      </w:pPr>
    </w:p>
    <w:p w:rsidR="00000000" w:rsidRDefault="008E6E97">
      <w:pPr>
        <w:rPr>
          <w:rFonts w:cs="David"/>
          <w:sz w:val="24"/>
          <w:rtl/>
        </w:rPr>
      </w:pPr>
      <w:r>
        <w:rPr>
          <w:rFonts w:cs="David"/>
          <w:sz w:val="24"/>
          <w:rtl/>
        </w:rPr>
        <w:tab/>
        <w:t>יש כמה הסתייגויות.</w:t>
      </w:r>
    </w:p>
    <w:p w:rsidR="00000000" w:rsidRDefault="008E6E97">
      <w:pPr>
        <w:rPr>
          <w:rFonts w:cs="David"/>
          <w:sz w:val="24"/>
          <w:rtl/>
        </w:rPr>
      </w:pPr>
    </w:p>
    <w:p w:rsidR="00000000" w:rsidRDefault="008E6E97">
      <w:pPr>
        <w:rPr>
          <w:rFonts w:cs="David"/>
          <w:sz w:val="24"/>
          <w:rtl/>
        </w:rPr>
      </w:pPr>
      <w:r>
        <w:rPr>
          <w:rFonts w:cs="David"/>
          <w:sz w:val="24"/>
          <w:u w:val="single"/>
          <w:rtl/>
        </w:rPr>
        <w:t>היו"ר מיכאל איתן:</w:t>
      </w:r>
    </w:p>
    <w:p w:rsidR="00000000" w:rsidRDefault="008E6E97">
      <w:pPr>
        <w:rPr>
          <w:rFonts w:cs="David"/>
          <w:sz w:val="24"/>
          <w:rtl/>
        </w:rPr>
      </w:pPr>
    </w:p>
    <w:p w:rsidR="00000000" w:rsidRDefault="008E6E97">
      <w:pPr>
        <w:rPr>
          <w:rFonts w:cs="David"/>
          <w:sz w:val="24"/>
          <w:rtl/>
        </w:rPr>
      </w:pPr>
      <w:r>
        <w:rPr>
          <w:rFonts w:cs="David"/>
          <w:sz w:val="24"/>
          <w:rtl/>
        </w:rPr>
        <w:tab/>
        <w:t xml:space="preserve"> הסתייגות לסעיף 1. רבותי, מי בעד?</w:t>
      </w:r>
    </w:p>
    <w:p w:rsidR="00000000" w:rsidRDefault="008E6E97">
      <w:pPr>
        <w:rPr>
          <w:rFonts w:cs="David"/>
          <w:sz w:val="24"/>
          <w:rtl/>
        </w:rPr>
      </w:pPr>
    </w:p>
    <w:p w:rsidR="00000000" w:rsidRDefault="008E6E97">
      <w:pPr>
        <w:rPr>
          <w:rFonts w:cs="David"/>
          <w:sz w:val="24"/>
          <w:rtl/>
        </w:rPr>
      </w:pPr>
      <w:r>
        <w:rPr>
          <w:rFonts w:cs="David"/>
          <w:sz w:val="24"/>
          <w:u w:val="single"/>
          <w:rtl/>
        </w:rPr>
        <w:t>יולי תמיר:</w:t>
      </w:r>
    </w:p>
    <w:p w:rsidR="00000000" w:rsidRDefault="008E6E97">
      <w:pPr>
        <w:rPr>
          <w:rFonts w:cs="David"/>
          <w:sz w:val="24"/>
          <w:rtl/>
        </w:rPr>
      </w:pPr>
    </w:p>
    <w:p w:rsidR="00000000" w:rsidRDefault="008E6E97">
      <w:pPr>
        <w:rPr>
          <w:rFonts w:cs="David"/>
          <w:sz w:val="24"/>
          <w:rtl/>
        </w:rPr>
      </w:pPr>
      <w:r>
        <w:rPr>
          <w:rFonts w:cs="David"/>
          <w:sz w:val="24"/>
          <w:rtl/>
        </w:rPr>
        <w:tab/>
        <w:t xml:space="preserve"> אנשים לא יודעים מה ההסתייגות, תקרא אותה.</w:t>
      </w:r>
    </w:p>
    <w:p w:rsidR="00000000" w:rsidRDefault="008E6E97">
      <w:pPr>
        <w:rPr>
          <w:rFonts w:cs="David"/>
          <w:sz w:val="24"/>
          <w:rtl/>
        </w:rPr>
      </w:pPr>
    </w:p>
    <w:p w:rsidR="00000000" w:rsidRDefault="008E6E97">
      <w:pPr>
        <w:rPr>
          <w:rFonts w:cs="David"/>
          <w:sz w:val="24"/>
          <w:rtl/>
        </w:rPr>
      </w:pPr>
      <w:r>
        <w:rPr>
          <w:rFonts w:cs="David"/>
          <w:sz w:val="24"/>
          <w:u w:val="single"/>
          <w:rtl/>
        </w:rPr>
        <w:t>אופ</w:t>
      </w:r>
      <w:r>
        <w:rPr>
          <w:rFonts w:cs="David"/>
          <w:sz w:val="24"/>
          <w:u w:val="single"/>
          <w:rtl/>
        </w:rPr>
        <w:t>יר פינס-פז:</w:t>
      </w:r>
    </w:p>
    <w:p w:rsidR="00000000" w:rsidRDefault="008E6E97">
      <w:pPr>
        <w:rPr>
          <w:rFonts w:cs="David"/>
          <w:sz w:val="24"/>
          <w:rtl/>
        </w:rPr>
      </w:pPr>
    </w:p>
    <w:p w:rsidR="00000000" w:rsidRDefault="008E6E97">
      <w:pPr>
        <w:rPr>
          <w:rFonts w:cs="David"/>
          <w:sz w:val="24"/>
          <w:rtl/>
        </w:rPr>
      </w:pPr>
      <w:r>
        <w:rPr>
          <w:rFonts w:cs="David"/>
          <w:sz w:val="24"/>
          <w:rtl/>
        </w:rPr>
        <w:tab/>
        <w:t xml:space="preserve"> צריך להבין את ההסתייגויות.</w:t>
      </w:r>
    </w:p>
    <w:p w:rsidR="00000000" w:rsidRDefault="008E6E97">
      <w:pPr>
        <w:rPr>
          <w:rFonts w:cs="David"/>
          <w:sz w:val="24"/>
          <w:rtl/>
        </w:rPr>
      </w:pPr>
    </w:p>
    <w:p w:rsidR="00000000" w:rsidRDefault="008E6E97">
      <w:pPr>
        <w:rPr>
          <w:rFonts w:cs="David"/>
          <w:sz w:val="24"/>
          <w:rtl/>
        </w:rPr>
      </w:pPr>
      <w:r>
        <w:rPr>
          <w:rFonts w:cs="David"/>
          <w:sz w:val="24"/>
          <w:u w:val="single"/>
          <w:rtl/>
        </w:rPr>
        <w:t>היו"ר מיכאל איתן:</w:t>
      </w:r>
    </w:p>
    <w:p w:rsidR="00000000" w:rsidRDefault="008E6E97">
      <w:pPr>
        <w:rPr>
          <w:rFonts w:cs="David"/>
          <w:sz w:val="24"/>
          <w:rtl/>
        </w:rPr>
      </w:pPr>
    </w:p>
    <w:p w:rsidR="00000000" w:rsidRDefault="008E6E97">
      <w:pPr>
        <w:rPr>
          <w:rFonts w:cs="David"/>
          <w:sz w:val="24"/>
          <w:rtl/>
        </w:rPr>
      </w:pPr>
      <w:r>
        <w:rPr>
          <w:rFonts w:cs="David"/>
          <w:sz w:val="24"/>
          <w:rtl/>
        </w:rPr>
        <w:tab/>
        <w:t>אנחנו נדחה את הישיבה. זה לא תנאים לעשות אותה.</w:t>
      </w:r>
    </w:p>
    <w:p w:rsidR="00000000" w:rsidRDefault="008E6E97">
      <w:pPr>
        <w:rPr>
          <w:rFonts w:cs="David"/>
          <w:sz w:val="24"/>
          <w:rtl/>
        </w:rPr>
      </w:pPr>
    </w:p>
    <w:p w:rsidR="00000000" w:rsidRDefault="008E6E97">
      <w:pPr>
        <w:rPr>
          <w:rFonts w:cs="David"/>
          <w:sz w:val="24"/>
          <w:rtl/>
        </w:rPr>
      </w:pPr>
      <w:r>
        <w:rPr>
          <w:rFonts w:cs="David"/>
          <w:sz w:val="24"/>
          <w:u w:val="single"/>
          <w:rtl/>
        </w:rPr>
        <w:t>אופיר פינס-פז:</w:t>
      </w:r>
    </w:p>
    <w:p w:rsidR="00000000" w:rsidRDefault="008E6E97">
      <w:pPr>
        <w:rPr>
          <w:rFonts w:cs="David"/>
          <w:sz w:val="24"/>
          <w:rtl/>
        </w:rPr>
      </w:pPr>
    </w:p>
    <w:p w:rsidR="00000000" w:rsidRDefault="008E6E97">
      <w:pPr>
        <w:rPr>
          <w:rFonts w:cs="David"/>
          <w:sz w:val="24"/>
          <w:rtl/>
        </w:rPr>
      </w:pPr>
      <w:r>
        <w:rPr>
          <w:rFonts w:cs="David"/>
          <w:sz w:val="24"/>
          <w:rtl/>
        </w:rPr>
        <w:tab/>
        <w:t xml:space="preserve"> זה לא יהיה רציני לעשות אותה כך.</w:t>
      </w:r>
    </w:p>
    <w:p w:rsidR="00000000" w:rsidRDefault="008E6E97">
      <w:pPr>
        <w:rPr>
          <w:rFonts w:cs="David"/>
          <w:sz w:val="24"/>
          <w:rtl/>
        </w:rPr>
      </w:pPr>
    </w:p>
    <w:p w:rsidR="00000000" w:rsidRDefault="008E6E97">
      <w:pPr>
        <w:rPr>
          <w:rFonts w:cs="David"/>
          <w:sz w:val="24"/>
          <w:rtl/>
        </w:rPr>
      </w:pPr>
      <w:r>
        <w:rPr>
          <w:rFonts w:cs="David"/>
          <w:sz w:val="24"/>
          <w:u w:val="single"/>
          <w:rtl/>
        </w:rPr>
        <w:t>היו"ר מיכאל איתן:</w:t>
      </w:r>
    </w:p>
    <w:p w:rsidR="00000000" w:rsidRDefault="008E6E97">
      <w:pPr>
        <w:rPr>
          <w:rFonts w:cs="David"/>
          <w:sz w:val="24"/>
          <w:rtl/>
        </w:rPr>
      </w:pPr>
    </w:p>
    <w:p w:rsidR="00000000" w:rsidRDefault="008E6E97">
      <w:pPr>
        <w:rPr>
          <w:rFonts w:cs="David"/>
          <w:sz w:val="24"/>
          <w:rtl/>
        </w:rPr>
      </w:pPr>
      <w:r>
        <w:rPr>
          <w:rFonts w:cs="David"/>
          <w:sz w:val="24"/>
          <w:rtl/>
        </w:rPr>
        <w:tab/>
        <w:t>נכון, זה לא יהיה רציני. חבל על הזמן, נצטרך לעשות ישיבה אחרת. תודה.</w:t>
      </w:r>
    </w:p>
    <w:p w:rsidR="00000000" w:rsidRDefault="008E6E97">
      <w:pPr>
        <w:rPr>
          <w:rFonts w:cs="David"/>
          <w:sz w:val="24"/>
          <w:rtl/>
        </w:rPr>
      </w:pPr>
    </w:p>
    <w:p w:rsidR="00000000" w:rsidRDefault="008E6E97">
      <w:pPr>
        <w:jc w:val="center"/>
        <w:rPr>
          <w:rFonts w:cs="David"/>
          <w:b/>
          <w:bCs/>
          <w:sz w:val="24"/>
          <w:u w:val="single"/>
          <w:rtl/>
        </w:rPr>
      </w:pPr>
      <w:r>
        <w:rPr>
          <w:rFonts w:cs="David"/>
          <w:b/>
          <w:bCs/>
          <w:sz w:val="24"/>
          <w:u w:val="single"/>
          <w:rtl/>
        </w:rPr>
        <w:t xml:space="preserve">הישיבה </w:t>
      </w:r>
      <w:r>
        <w:rPr>
          <w:rFonts w:cs="David"/>
          <w:b/>
          <w:bCs/>
          <w:sz w:val="24"/>
          <w:u w:val="single"/>
          <w:rtl/>
        </w:rPr>
        <w:t>ננעלה בשעה 10:37</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6E97">
      <w:pPr>
        <w:rPr>
          <w:rFonts w:cs="David"/>
          <w:sz w:val="24"/>
          <w:rtl/>
        </w:rPr>
      </w:pPr>
      <w:r>
        <w:rPr>
          <w:rFonts w:cs="David"/>
        </w:rPr>
        <w:separator/>
      </w:r>
    </w:p>
  </w:endnote>
  <w:endnote w:type="continuationSeparator" w:id="0">
    <w:p w:rsidR="00000000" w:rsidRDefault="008E6E9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6E97">
      <w:pPr>
        <w:rPr>
          <w:rFonts w:cs="David"/>
          <w:sz w:val="24"/>
          <w:rtl/>
        </w:rPr>
      </w:pPr>
      <w:r>
        <w:rPr>
          <w:rFonts w:cs="David"/>
        </w:rPr>
        <w:separator/>
      </w:r>
    </w:p>
  </w:footnote>
  <w:footnote w:type="continuationSeparator" w:id="0">
    <w:p w:rsidR="00000000" w:rsidRDefault="008E6E9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6E9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E6E97">
    <w:pPr>
      <w:pStyle w:val="a3"/>
      <w:ind w:right="360"/>
      <w:jc w:val="both"/>
      <w:rPr>
        <w:rFonts w:cs="David"/>
        <w:sz w:val="24"/>
        <w:rtl/>
      </w:rPr>
    </w:pPr>
    <w:r>
      <w:rPr>
        <w:rFonts w:cs="David"/>
        <w:sz w:val="24"/>
        <w:rtl/>
      </w:rPr>
      <w:t>ועדת החוקה חוק ומשפט</w:t>
    </w:r>
  </w:p>
  <w:p w:rsidR="00000000" w:rsidRDefault="008E6E97">
    <w:pPr>
      <w:pStyle w:val="a3"/>
      <w:ind w:right="360"/>
      <w:jc w:val="both"/>
      <w:rPr>
        <w:rStyle w:val="a7"/>
        <w:rFonts w:cs="David"/>
        <w:sz w:val="24"/>
        <w:rtl/>
      </w:rPr>
    </w:pPr>
    <w:r>
      <w:rPr>
        <w:rFonts w:cs="David"/>
        <w:sz w:val="24"/>
        <w:rtl/>
      </w:rPr>
      <w:t>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6E97"/>
    <w:rsid w:val="008E6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3793FF-CFE0-4899-978B-B6391CF8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96D021-5530-4432-A8AE-B78D57B26AE1}"/>
</file>

<file path=customXml/itemProps2.xml><?xml version="1.0" encoding="utf-8"?>
<ds:datastoreItem xmlns:ds="http://schemas.openxmlformats.org/officeDocument/2006/customXml" ds:itemID="{5A4D33DD-4953-48E8-B5B0-1B5416DAD3BE}"/>
</file>

<file path=customXml/itemProps3.xml><?xml version="1.0" encoding="utf-8"?>
<ds:datastoreItem xmlns:ds="http://schemas.openxmlformats.org/officeDocument/2006/customXml" ds:itemID="{05B68272-7022-45DE-8367-996BD82C54ED}"/>
</file>

<file path=docProps/app.xml><?xml version="1.0" encoding="utf-8"?>
<Properties xmlns="http://schemas.openxmlformats.org/officeDocument/2006/extended-properties" xmlns:vt="http://schemas.openxmlformats.org/officeDocument/2006/docPropsVTypes">
  <Template>Normal.dotm</Template>
  <TotalTime>0</TotalTime>
  <Pages>2</Pages>
  <Words>362</Words>
  <Characters>1812</Characters>
  <Application>Microsoft Office Word</Application>
  <DocSecurity>4</DocSecurity>
  <Lines>15</Lines>
  <Paragraphs>4</Paragraphs>
  <ScaleCrop>false</ScaleCrop>
  <Company>כנסת</Company>
  <LinksUpToDate>false</LinksUpToDate>
  <CharactersWithSpaces>2170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מקרקעי ציבור (סילוק פולשים) </dc:title>
  <dc:subject/>
  <dc:creator>תמר שפנייר</dc:creator>
  <cp:keywords/>
  <dc:description/>
  <cp:lastModifiedBy>שמואל כוכב</cp:lastModifiedBy>
  <cp:revision>2</cp:revision>
  <cp:lastPrinted>2004-12-13T08:38:00Z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344</vt:i4>
  </property>
  <property fmtid="{D5CDD505-2E9C-101B-9397-08002B2CF9AE}" pid="5" name="Nose">
    <vt:lpwstr>':מחלקת הפרוטוקולים:ועדת חוקה'_x000d__x000d_</vt:lpwstr>
  </property>
  <property fmtid="{D5CDD505-2E9C-101B-9397-08002B2CF9AE}" pid="6" name="TaarichYeshiva">
    <vt:filetime>2004-12-06T21:00:00Z</vt:filetime>
  </property>
  <property fmtid="{D5CDD505-2E9C-101B-9397-08002B2CF9AE}" pid="7" name="סימוכין">
    <vt:i4>3986004</vt:i4>
  </property>
  <property fmtid="{D5CDD505-2E9C-101B-9397-08002B2CF9AE}" pid="8" name="שעת ישיבה">
    <vt:lpwstr>10:30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81002</vt:r8>
  </property>
  <property fmtid="{D5CDD505-2E9C-101B-9397-08002B2CF9AE}" pid="14" name="SanhedrinDocumentType">
    <vt:r8>167</vt:r8>
  </property>
</Properties>
</file>