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D5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32D59">
      <w:pPr>
        <w:rPr>
          <w:rFonts w:cs="David"/>
          <w:b/>
          <w:bCs/>
          <w:sz w:val="24"/>
          <w:rtl/>
        </w:rPr>
      </w:pPr>
      <w:r>
        <w:rPr>
          <w:rFonts w:cs="David"/>
          <w:b/>
          <w:bCs/>
          <w:sz w:val="24"/>
          <w:rtl/>
        </w:rPr>
        <w:t>מושב שלישי</w:t>
      </w:r>
    </w:p>
    <w:p w:rsidR="00000000" w:rsidRDefault="00632D59">
      <w:pPr>
        <w:rPr>
          <w:rFonts w:cs="David"/>
          <w:b/>
          <w:bCs/>
          <w:sz w:val="24"/>
          <w:rtl/>
        </w:rPr>
      </w:pPr>
    </w:p>
    <w:p w:rsidR="00000000" w:rsidRDefault="00632D59">
      <w:pPr>
        <w:rPr>
          <w:rFonts w:cs="David"/>
          <w:b/>
          <w:bCs/>
          <w:sz w:val="24"/>
          <w:rtl/>
        </w:rPr>
      </w:pPr>
    </w:p>
    <w:p w:rsidR="00000000" w:rsidRDefault="00632D59">
      <w:pPr>
        <w:rPr>
          <w:rFonts w:cs="David"/>
          <w:b/>
          <w:bCs/>
          <w:sz w:val="24"/>
          <w:rtl/>
        </w:rPr>
      </w:pPr>
    </w:p>
    <w:p w:rsidR="00000000" w:rsidRDefault="00632D59">
      <w:pPr>
        <w:rPr>
          <w:rFonts w:cs="David"/>
          <w:b/>
          <w:bCs/>
          <w:sz w:val="24"/>
          <w:rtl/>
        </w:rPr>
      </w:pPr>
    </w:p>
    <w:p w:rsidR="00000000" w:rsidRDefault="00632D59">
      <w:pPr>
        <w:jc w:val="center"/>
        <w:rPr>
          <w:rFonts w:cs="David"/>
          <w:b/>
          <w:bCs/>
          <w:sz w:val="24"/>
          <w:rtl/>
        </w:rPr>
      </w:pPr>
      <w:r>
        <w:rPr>
          <w:rFonts w:cs="David"/>
          <w:b/>
          <w:bCs/>
          <w:sz w:val="24"/>
          <w:rtl/>
        </w:rPr>
        <w:t>פרוטוקול מס</w:t>
      </w:r>
      <w:r>
        <w:rPr>
          <w:rFonts w:cs="David"/>
          <w:b/>
          <w:bCs/>
          <w:sz w:val="24"/>
          <w:rtl/>
        </w:rPr>
        <w:t>' 376</w:t>
      </w:r>
    </w:p>
    <w:p w:rsidR="00000000" w:rsidRDefault="00632D59">
      <w:pPr>
        <w:jc w:val="center"/>
        <w:rPr>
          <w:rFonts w:cs="David"/>
          <w:b/>
          <w:bCs/>
          <w:sz w:val="24"/>
          <w:rtl/>
        </w:rPr>
      </w:pPr>
      <w:r>
        <w:rPr>
          <w:rFonts w:cs="David"/>
          <w:b/>
          <w:bCs/>
          <w:sz w:val="24"/>
          <w:rtl/>
        </w:rPr>
        <w:t>מישיבת ועדת העבודה</w:t>
      </w:r>
    </w:p>
    <w:p w:rsidR="00000000" w:rsidRDefault="00632D59">
      <w:pPr>
        <w:pStyle w:val="8"/>
        <w:rPr>
          <w:rFonts w:cs="David"/>
          <w:sz w:val="24"/>
          <w:rtl/>
        </w:rPr>
      </w:pPr>
      <w:r>
        <w:rPr>
          <w:rFonts w:cs="David"/>
          <w:sz w:val="24"/>
          <w:rtl/>
        </w:rPr>
        <w:t>יום שלישי כ"ז באדר א' התשס"ה (8 במרץ 2005), שעה 12:30</w:t>
      </w:r>
    </w:p>
    <w:p w:rsidR="00000000" w:rsidRDefault="00632D59">
      <w:pPr>
        <w:rPr>
          <w:rFonts w:cs="David"/>
          <w:b/>
          <w:bCs/>
          <w:sz w:val="24"/>
          <w:rtl/>
        </w:rPr>
      </w:pPr>
    </w:p>
    <w:p w:rsidR="00000000" w:rsidRDefault="00632D59">
      <w:pPr>
        <w:rPr>
          <w:rFonts w:cs="David"/>
          <w:b/>
          <w:bCs/>
          <w:sz w:val="24"/>
          <w:rtl/>
        </w:rPr>
      </w:pPr>
    </w:p>
    <w:p w:rsidR="00000000" w:rsidRDefault="00632D59">
      <w:pPr>
        <w:rPr>
          <w:rFonts w:cs="David"/>
          <w:b/>
          <w:bCs/>
          <w:sz w:val="24"/>
          <w:rtl/>
        </w:rPr>
      </w:pPr>
    </w:p>
    <w:p w:rsidR="00000000" w:rsidRDefault="00632D59">
      <w:pPr>
        <w:tabs>
          <w:tab w:val="left" w:pos="1221"/>
        </w:tabs>
        <w:rPr>
          <w:rFonts w:cs="David"/>
          <w:b/>
          <w:bCs/>
          <w:sz w:val="24"/>
          <w:u w:val="single"/>
          <w:rtl/>
        </w:rPr>
      </w:pPr>
    </w:p>
    <w:p w:rsidR="00000000" w:rsidRDefault="00632D59">
      <w:pPr>
        <w:tabs>
          <w:tab w:val="left" w:pos="1221"/>
        </w:tabs>
        <w:spacing w:before="240"/>
        <w:rPr>
          <w:rFonts w:cs="David"/>
          <w:b/>
          <w:bCs/>
          <w:sz w:val="24"/>
          <w:rtl/>
        </w:rPr>
      </w:pPr>
      <w:r>
        <w:rPr>
          <w:rFonts w:cs="David"/>
          <w:b/>
          <w:bCs/>
          <w:sz w:val="24"/>
          <w:u w:val="single"/>
          <w:rtl/>
        </w:rPr>
        <w:t>סדר היום</w:t>
      </w:r>
      <w:r>
        <w:rPr>
          <w:rFonts w:cs="David"/>
          <w:sz w:val="24"/>
          <w:rtl/>
        </w:rPr>
        <w:t>: פרק ח- בריאות - סעיפים 34(1), 36(2), מתוך הצעת חוק המדיניות הכלכלית לשנת הכספים 2005 (תיקוני חקיקה), התשס"ה-2004.</w:t>
      </w:r>
    </w:p>
    <w:p w:rsidR="00000000" w:rsidRDefault="00632D59">
      <w:pPr>
        <w:rPr>
          <w:rFonts w:cs="David"/>
          <w:b/>
          <w:bCs/>
          <w:sz w:val="24"/>
          <w:rtl/>
        </w:rPr>
      </w:pPr>
    </w:p>
    <w:p w:rsidR="00000000" w:rsidRDefault="00632D59">
      <w:pPr>
        <w:rPr>
          <w:rFonts w:cs="David"/>
          <w:sz w:val="24"/>
          <w:rtl/>
        </w:rPr>
      </w:pPr>
    </w:p>
    <w:p w:rsidR="00000000" w:rsidRDefault="00632D59">
      <w:pPr>
        <w:rPr>
          <w:rFonts w:cs="David"/>
          <w:sz w:val="24"/>
          <w:rtl/>
        </w:rPr>
      </w:pPr>
    </w:p>
    <w:p w:rsidR="00000000" w:rsidRDefault="00632D59">
      <w:pPr>
        <w:rPr>
          <w:rFonts w:cs="David"/>
          <w:b/>
          <w:bCs/>
          <w:sz w:val="24"/>
          <w:u w:val="single"/>
          <w:rtl/>
        </w:rPr>
      </w:pPr>
      <w:r>
        <w:rPr>
          <w:rFonts w:cs="David"/>
          <w:b/>
          <w:bCs/>
          <w:sz w:val="24"/>
          <w:u w:val="single"/>
          <w:rtl/>
        </w:rPr>
        <w:t>נכחו</w:t>
      </w:r>
      <w:r>
        <w:rPr>
          <w:rFonts w:cs="David"/>
          <w:sz w:val="24"/>
          <w:rtl/>
        </w:rPr>
        <w:t>:</w:t>
      </w:r>
    </w:p>
    <w:p w:rsidR="00000000" w:rsidRDefault="00632D59">
      <w:pPr>
        <w:rPr>
          <w:rFonts w:cs="David"/>
          <w:sz w:val="24"/>
          <w:rtl/>
        </w:rPr>
      </w:pPr>
    </w:p>
    <w:p w:rsidR="00000000" w:rsidRDefault="00632D59">
      <w:pPr>
        <w:tabs>
          <w:tab w:val="left" w:pos="1788"/>
        </w:tabs>
        <w:rPr>
          <w:rFonts w:cs="David"/>
          <w:sz w:val="24"/>
          <w:rtl/>
        </w:rPr>
      </w:pPr>
      <w:r>
        <w:rPr>
          <w:rFonts w:cs="David"/>
          <w:b/>
          <w:bCs/>
          <w:sz w:val="24"/>
          <w:u w:val="single"/>
          <w:rtl/>
        </w:rPr>
        <w:t>חברי הוועדה</w:t>
      </w:r>
      <w:r>
        <w:rPr>
          <w:rFonts w:cs="David"/>
          <w:sz w:val="24"/>
          <w:rtl/>
        </w:rPr>
        <w:t>:</w:t>
      </w:r>
    </w:p>
    <w:p w:rsidR="00000000" w:rsidRDefault="00632D59">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632D59">
      <w:pPr>
        <w:rPr>
          <w:rFonts w:cs="David"/>
          <w:sz w:val="24"/>
          <w:rtl/>
        </w:rPr>
      </w:pPr>
      <w:r>
        <w:rPr>
          <w:rFonts w:cs="David"/>
          <w:sz w:val="24"/>
          <w:rtl/>
        </w:rPr>
        <w:tab/>
      </w:r>
      <w:r>
        <w:rPr>
          <w:rFonts w:cs="David"/>
          <w:sz w:val="24"/>
          <w:rtl/>
        </w:rPr>
        <w:tab/>
      </w:r>
      <w:r>
        <w:rPr>
          <w:rFonts w:cs="David"/>
          <w:sz w:val="24"/>
          <w:rtl/>
        </w:rPr>
        <w:tab/>
        <w:t>נ</w:t>
      </w:r>
      <w:r>
        <w:rPr>
          <w:rFonts w:cs="David"/>
          <w:sz w:val="24"/>
          <w:rtl/>
        </w:rPr>
        <w:t>יסן סלומינסקי</w:t>
      </w:r>
    </w:p>
    <w:p w:rsidR="00000000" w:rsidRDefault="00632D59">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632D59">
      <w:pPr>
        <w:rPr>
          <w:rFonts w:cs="David"/>
          <w:sz w:val="24"/>
          <w:rtl/>
        </w:rPr>
      </w:pPr>
    </w:p>
    <w:p w:rsidR="00000000" w:rsidRDefault="00632D5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32D59">
      <w:pPr>
        <w:rPr>
          <w:rFonts w:cs="David"/>
          <w:sz w:val="24"/>
          <w:rtl/>
        </w:rPr>
      </w:pPr>
      <w:r>
        <w:rPr>
          <w:rFonts w:cs="David"/>
          <w:sz w:val="24"/>
          <w:rtl/>
        </w:rPr>
        <w:tab/>
      </w:r>
      <w:r>
        <w:rPr>
          <w:rFonts w:cs="David"/>
          <w:sz w:val="24"/>
          <w:rtl/>
        </w:rPr>
        <w:tab/>
      </w:r>
      <w:r>
        <w:rPr>
          <w:rFonts w:cs="David"/>
          <w:sz w:val="24"/>
          <w:rtl/>
        </w:rPr>
        <w:tab/>
        <w:t>עו"ד ורד שהרבני</w:t>
      </w:r>
      <w:r>
        <w:rPr>
          <w:rFonts w:cs="David"/>
          <w:sz w:val="24"/>
          <w:rtl/>
        </w:rPr>
        <w:tab/>
      </w:r>
      <w:r>
        <w:rPr>
          <w:rFonts w:cs="David"/>
          <w:sz w:val="24"/>
          <w:rtl/>
        </w:rPr>
        <w:tab/>
        <w:t>- המוסד לביטוח לאומי</w:t>
      </w:r>
    </w:p>
    <w:p w:rsidR="00000000" w:rsidRDefault="00632D59">
      <w:pPr>
        <w:rPr>
          <w:rFonts w:cs="David"/>
          <w:sz w:val="24"/>
          <w:rtl/>
        </w:rPr>
      </w:pPr>
      <w:r>
        <w:rPr>
          <w:rFonts w:cs="David"/>
          <w:sz w:val="24"/>
          <w:rtl/>
        </w:rPr>
        <w:tab/>
      </w:r>
      <w:r>
        <w:rPr>
          <w:rFonts w:cs="David"/>
          <w:sz w:val="24"/>
          <w:rtl/>
        </w:rPr>
        <w:tab/>
      </w:r>
      <w:r>
        <w:rPr>
          <w:rFonts w:cs="David"/>
          <w:sz w:val="24"/>
          <w:rtl/>
        </w:rPr>
        <w:tab/>
        <w:t>רביב סובל</w:t>
      </w:r>
      <w:r>
        <w:rPr>
          <w:rFonts w:cs="David"/>
          <w:sz w:val="24"/>
          <w:rtl/>
        </w:rPr>
        <w:tab/>
      </w:r>
      <w:r>
        <w:rPr>
          <w:rFonts w:cs="David"/>
          <w:sz w:val="24"/>
          <w:rtl/>
        </w:rPr>
        <w:tab/>
      </w:r>
      <w:r>
        <w:rPr>
          <w:rFonts w:cs="David"/>
          <w:sz w:val="24"/>
          <w:rtl/>
        </w:rPr>
        <w:tab/>
        <w:t>- משרד האוצר</w:t>
      </w:r>
    </w:p>
    <w:p w:rsidR="00000000" w:rsidRDefault="00632D59">
      <w:pPr>
        <w:rPr>
          <w:rFonts w:cs="David"/>
          <w:sz w:val="24"/>
          <w:rtl/>
        </w:rPr>
      </w:pPr>
    </w:p>
    <w:p w:rsidR="00000000" w:rsidRDefault="00632D59">
      <w:pPr>
        <w:rPr>
          <w:rFonts w:cs="David"/>
          <w:sz w:val="24"/>
          <w:rtl/>
        </w:rPr>
      </w:pPr>
    </w:p>
    <w:p w:rsidR="00000000" w:rsidRDefault="00632D5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ג'ודי וסרמן</w:t>
      </w:r>
    </w:p>
    <w:p w:rsidR="00000000" w:rsidRDefault="00632D59">
      <w:pPr>
        <w:rPr>
          <w:rFonts w:cs="David"/>
          <w:sz w:val="24"/>
          <w:rtl/>
        </w:rPr>
      </w:pPr>
    </w:p>
    <w:p w:rsidR="00000000" w:rsidRDefault="00632D5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וילמה מאור</w:t>
      </w:r>
    </w:p>
    <w:p w:rsidR="00000000" w:rsidRDefault="00632D59">
      <w:pPr>
        <w:rPr>
          <w:rFonts w:cs="David"/>
          <w:sz w:val="24"/>
          <w:rtl/>
        </w:rPr>
      </w:pPr>
    </w:p>
    <w:p w:rsidR="00000000" w:rsidRDefault="00632D5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632D59">
      <w:pPr>
        <w:rPr>
          <w:rFonts w:cs="David"/>
          <w:b/>
          <w:bCs/>
          <w:sz w:val="24"/>
          <w:rtl/>
        </w:rPr>
      </w:pPr>
    </w:p>
    <w:p w:rsidR="00000000" w:rsidRDefault="00632D59">
      <w:pPr>
        <w:tabs>
          <w:tab w:val="left" w:pos="1221"/>
        </w:tabs>
        <w:spacing w:before="240"/>
        <w:jc w:val="center"/>
        <w:rPr>
          <w:rFonts w:cs="David"/>
          <w:b/>
          <w:bCs/>
          <w:sz w:val="24"/>
          <w:rtl/>
        </w:rPr>
      </w:pPr>
      <w:r>
        <w:rPr>
          <w:rFonts w:cs="David"/>
          <w:sz w:val="24"/>
          <w:rtl/>
        </w:rPr>
        <w:br w:type="page"/>
      </w:r>
      <w:r>
        <w:rPr>
          <w:rFonts w:cs="David"/>
          <w:b/>
          <w:bCs/>
          <w:sz w:val="24"/>
          <w:rtl/>
        </w:rPr>
        <w:lastRenderedPageBreak/>
        <w:t>פרק ח- בריאות - סעיפים 34(1), 36(2), מתוך הצעת חוק המדיניות הכ</w:t>
      </w:r>
      <w:r>
        <w:rPr>
          <w:rFonts w:cs="David"/>
          <w:b/>
          <w:bCs/>
          <w:sz w:val="24"/>
          <w:rtl/>
        </w:rPr>
        <w:t>לכלית לשנת הכספים 2005 (תיקוני חקיקה), התשס"ה-2004.</w:t>
      </w:r>
    </w:p>
    <w:p w:rsidR="00000000" w:rsidRDefault="00632D59">
      <w:pPr>
        <w:jc w:val="center"/>
        <w:rPr>
          <w:rFonts w:cs="David"/>
          <w:b/>
          <w:bCs/>
          <w:sz w:val="24"/>
          <w:rtl/>
        </w:rPr>
      </w:pPr>
    </w:p>
    <w:p w:rsidR="00000000" w:rsidRDefault="00632D59">
      <w:pPr>
        <w:rPr>
          <w:rFonts w:cs="David"/>
          <w:sz w:val="24"/>
          <w:rtl/>
        </w:rPr>
      </w:pPr>
    </w:p>
    <w:p w:rsidR="00000000" w:rsidRDefault="00632D59">
      <w:pPr>
        <w:rPr>
          <w:rFonts w:cs="David"/>
          <w:sz w:val="24"/>
          <w:rtl/>
        </w:rPr>
      </w:pPr>
      <w:r>
        <w:rPr>
          <w:rFonts w:cs="David"/>
          <w:sz w:val="24"/>
          <w:u w:val="single"/>
          <w:rtl/>
        </w:rPr>
        <w:t>היו"ר שאול יהלום:</w:t>
      </w:r>
    </w:p>
    <w:p w:rsidR="00000000" w:rsidRDefault="00632D59">
      <w:pPr>
        <w:rPr>
          <w:rFonts w:cs="David"/>
          <w:sz w:val="24"/>
          <w:rtl/>
        </w:rPr>
      </w:pPr>
    </w:p>
    <w:p w:rsidR="00000000" w:rsidRDefault="00632D59">
      <w:pPr>
        <w:rPr>
          <w:rFonts w:cs="David"/>
          <w:sz w:val="24"/>
          <w:rtl/>
        </w:rPr>
      </w:pPr>
      <w:r>
        <w:rPr>
          <w:rFonts w:cs="David"/>
          <w:sz w:val="24"/>
          <w:rtl/>
        </w:rPr>
        <w:tab/>
        <w:t xml:space="preserve"> בוקר טוב, אני מתכבד לפתוח את ישיבת ועדת העבודה הרווחה והבריאות בחוב כלפי מה שהטילו עלינו מוועדת הכנסת בנושא חוק המדיניות הכלכלית הידוע כחוק ההסדרים. האם גברתי היועצת המשפטית מוכנה ל</w:t>
      </w:r>
      <w:r>
        <w:rPr>
          <w:rFonts w:cs="David"/>
          <w:sz w:val="24"/>
          <w:rtl/>
        </w:rPr>
        <w:t>הציג את מה שמבקשים מאתנו.</w:t>
      </w:r>
    </w:p>
    <w:p w:rsidR="00000000" w:rsidRDefault="00632D59">
      <w:pPr>
        <w:rPr>
          <w:rFonts w:cs="David"/>
          <w:sz w:val="24"/>
          <w:rtl/>
        </w:rPr>
      </w:pPr>
    </w:p>
    <w:p w:rsidR="00000000" w:rsidRDefault="00632D59">
      <w:pPr>
        <w:rPr>
          <w:rFonts w:cs="David"/>
          <w:sz w:val="24"/>
          <w:u w:val="single"/>
          <w:rtl/>
        </w:rPr>
      </w:pPr>
      <w:r>
        <w:rPr>
          <w:rFonts w:cs="David"/>
          <w:sz w:val="24"/>
          <w:u w:val="single"/>
          <w:rtl/>
        </w:rPr>
        <w:t>ג'ודי וסרמן:</w:t>
      </w:r>
    </w:p>
    <w:p w:rsidR="00000000" w:rsidRDefault="00632D59">
      <w:pPr>
        <w:rPr>
          <w:rFonts w:cs="David"/>
          <w:sz w:val="24"/>
          <w:rtl/>
        </w:rPr>
      </w:pPr>
    </w:p>
    <w:p w:rsidR="00000000" w:rsidRDefault="00632D59">
      <w:pPr>
        <w:rPr>
          <w:rFonts w:cs="David"/>
          <w:sz w:val="24"/>
          <w:rtl/>
        </w:rPr>
      </w:pPr>
      <w:r>
        <w:rPr>
          <w:rFonts w:cs="David"/>
          <w:sz w:val="24"/>
          <w:rtl/>
        </w:rPr>
        <w:tab/>
        <w:t>ברשותך אדוני היושב ראש אני אלך צעד אחד אחורה ואסביר את המצב שהיה קיים בעבר, מה קיים היום בחוק ומה רוצים לעשות. עד לתכנית הכלכלית ביולי 2003 היה פטור מדמי ביטוח בריאות לקבוצות אוכלוסייה מאד מצומצמות, בניהם עקרת בית,</w:t>
      </w:r>
      <w:r>
        <w:rPr>
          <w:rFonts w:cs="David"/>
          <w:sz w:val="24"/>
          <w:rtl/>
        </w:rPr>
        <w:t xml:space="preserve"> זאת אומרת אישה נשואה שלא עובדת מחוץ למשק ביתה, וגם למבוטחים שטרם מלאו להם 18 וקבוצה נוספת קטנה של מבוטחים.</w:t>
      </w:r>
    </w:p>
    <w:p w:rsidR="00000000" w:rsidRDefault="00632D59">
      <w:pPr>
        <w:rPr>
          <w:rFonts w:cs="David"/>
          <w:sz w:val="24"/>
          <w:rtl/>
        </w:rPr>
      </w:pPr>
    </w:p>
    <w:p w:rsidR="00000000" w:rsidRDefault="00632D59">
      <w:pPr>
        <w:ind w:firstLine="567"/>
        <w:rPr>
          <w:rFonts w:cs="David"/>
          <w:sz w:val="24"/>
          <w:rtl/>
        </w:rPr>
      </w:pPr>
      <w:r>
        <w:rPr>
          <w:rFonts w:cs="David"/>
          <w:sz w:val="24"/>
          <w:rtl/>
        </w:rPr>
        <w:t>בחוק המדיניות הכלכלית ביולי 2003 ביטלו את הפטור הגורף מדמי ביטוח בריאות ממלכתי לעקרת הבית וחייבו חלק מעקרות הבית לשלם תשלום ביטוח בריאות בסכום של 7</w:t>
      </w:r>
      <w:r>
        <w:rPr>
          <w:rFonts w:cs="David"/>
          <w:sz w:val="24"/>
          <w:rtl/>
        </w:rPr>
        <w:t xml:space="preserve">0 ₪. </w:t>
      </w:r>
    </w:p>
    <w:p w:rsidR="00000000" w:rsidRDefault="00632D59">
      <w:pPr>
        <w:ind w:firstLine="567"/>
        <w:rPr>
          <w:rFonts w:cs="David"/>
          <w:sz w:val="24"/>
          <w:rtl/>
        </w:rPr>
      </w:pPr>
    </w:p>
    <w:p w:rsidR="00000000" w:rsidRDefault="00632D59">
      <w:pPr>
        <w:ind w:firstLine="567"/>
        <w:rPr>
          <w:rFonts w:cs="David"/>
          <w:sz w:val="24"/>
          <w:rtl/>
        </w:rPr>
      </w:pPr>
      <w:r>
        <w:rPr>
          <w:rFonts w:cs="David"/>
          <w:sz w:val="24"/>
          <w:rtl/>
        </w:rPr>
        <w:t>מה שמונח היום בפני הוועדה זה שוב תיקון לאותו סעיף 14 , סעיף קטן (ז), שבעצם מחזיר את המצב לקדמותו וקובע פטור גורף  לכל הנשים שלא עובדות מחוץ למשק ביתן, אותן עקרות בית. לגבי סכום החיוב של  ה- 70 ₪, שאני מבינה שעד עכשיו לא גבו אותם בפועל כי יש קשיים מע</w:t>
      </w:r>
      <w:r>
        <w:rPr>
          <w:rFonts w:cs="David"/>
          <w:sz w:val="24"/>
          <w:rtl/>
        </w:rPr>
        <w:t>שיים לעשות את זה, האוצר הבין לאחר שנה וחצי שזה לא בר ביצוע והציע לבטל את זה.</w:t>
      </w:r>
    </w:p>
    <w:p w:rsidR="00000000" w:rsidRDefault="00632D59">
      <w:pPr>
        <w:rPr>
          <w:rFonts w:cs="David"/>
          <w:sz w:val="24"/>
          <w:rtl/>
        </w:rPr>
      </w:pPr>
    </w:p>
    <w:p w:rsidR="00000000" w:rsidRDefault="00632D59">
      <w:pPr>
        <w:rPr>
          <w:rFonts w:cs="David"/>
          <w:sz w:val="24"/>
          <w:rtl/>
        </w:rPr>
      </w:pPr>
      <w:r>
        <w:rPr>
          <w:rFonts w:cs="David"/>
          <w:sz w:val="24"/>
          <w:u w:val="single"/>
          <w:rtl/>
        </w:rPr>
        <w:t>היו"ר שאול יהלום:</w:t>
      </w:r>
    </w:p>
    <w:p w:rsidR="00000000" w:rsidRDefault="00632D59">
      <w:pPr>
        <w:rPr>
          <w:rFonts w:cs="David"/>
          <w:sz w:val="24"/>
          <w:rtl/>
        </w:rPr>
      </w:pPr>
    </w:p>
    <w:p w:rsidR="00000000" w:rsidRDefault="00632D59">
      <w:pPr>
        <w:rPr>
          <w:rFonts w:cs="David"/>
          <w:sz w:val="24"/>
          <w:rtl/>
        </w:rPr>
      </w:pPr>
      <w:r>
        <w:rPr>
          <w:rFonts w:cs="David"/>
          <w:sz w:val="24"/>
          <w:rtl/>
        </w:rPr>
        <w:tab/>
        <w:t xml:space="preserve"> יש מישהו שמתנגד לתיקון?</w:t>
      </w:r>
    </w:p>
    <w:p w:rsidR="00000000" w:rsidRDefault="00632D59">
      <w:pPr>
        <w:rPr>
          <w:rFonts w:cs="David"/>
          <w:sz w:val="24"/>
          <w:rtl/>
        </w:rPr>
      </w:pPr>
    </w:p>
    <w:p w:rsidR="00000000" w:rsidRDefault="00632D59">
      <w:pPr>
        <w:rPr>
          <w:rFonts w:cs="David"/>
          <w:sz w:val="24"/>
          <w:u w:val="single"/>
          <w:rtl/>
        </w:rPr>
      </w:pPr>
      <w:r>
        <w:rPr>
          <w:rFonts w:cs="David"/>
          <w:sz w:val="24"/>
          <w:u w:val="single"/>
          <w:rtl/>
        </w:rPr>
        <w:t>רביב סובל:</w:t>
      </w:r>
    </w:p>
    <w:p w:rsidR="00000000" w:rsidRDefault="00632D59">
      <w:pPr>
        <w:rPr>
          <w:rFonts w:cs="David"/>
          <w:sz w:val="24"/>
          <w:rtl/>
        </w:rPr>
      </w:pPr>
    </w:p>
    <w:p w:rsidR="00000000" w:rsidRDefault="00632D59">
      <w:pPr>
        <w:rPr>
          <w:rFonts w:cs="David"/>
          <w:sz w:val="24"/>
          <w:rtl/>
        </w:rPr>
      </w:pPr>
      <w:r>
        <w:rPr>
          <w:rFonts w:cs="David"/>
          <w:sz w:val="24"/>
          <w:rtl/>
        </w:rPr>
        <w:tab/>
        <w:t>רק להשלמת התמונה, בוועדת הכספים נדון סעיף מקביל לסעיף הזה שבו מבטלים נקודת זיכוי לעובד שאשתו אינה עובדת, קרי, עקרת בית</w:t>
      </w:r>
      <w:r>
        <w:rPr>
          <w:rFonts w:cs="David"/>
          <w:sz w:val="24"/>
          <w:rtl/>
        </w:rPr>
        <w:t xml:space="preserve">, ובעצם המשאבים שהיו אמורים להיגבות על ידי הביטוח לאומי דרך הסעיף הזה, ייגבו על ידי ביטול אותה נקודת זיכוי, כך שסך תקציב המדינה - - - </w:t>
      </w:r>
    </w:p>
    <w:p w:rsidR="00000000" w:rsidRDefault="00632D59">
      <w:pPr>
        <w:rPr>
          <w:rFonts w:cs="David"/>
          <w:sz w:val="24"/>
          <w:rtl/>
        </w:rPr>
      </w:pPr>
    </w:p>
    <w:p w:rsidR="00000000" w:rsidRDefault="00632D59">
      <w:pPr>
        <w:rPr>
          <w:rFonts w:cs="David"/>
          <w:sz w:val="24"/>
          <w:rtl/>
        </w:rPr>
      </w:pPr>
      <w:r>
        <w:rPr>
          <w:rFonts w:cs="David"/>
          <w:sz w:val="24"/>
          <w:u w:val="single"/>
          <w:rtl/>
        </w:rPr>
        <w:t>היו"ר שאול יהלום:</w:t>
      </w:r>
    </w:p>
    <w:p w:rsidR="00000000" w:rsidRDefault="00632D59">
      <w:pPr>
        <w:rPr>
          <w:rFonts w:cs="David"/>
          <w:sz w:val="24"/>
          <w:rtl/>
        </w:rPr>
      </w:pPr>
    </w:p>
    <w:p w:rsidR="00000000" w:rsidRDefault="00632D59">
      <w:pPr>
        <w:rPr>
          <w:rFonts w:cs="David"/>
          <w:sz w:val="24"/>
          <w:rtl/>
        </w:rPr>
      </w:pPr>
      <w:r>
        <w:rPr>
          <w:rFonts w:cs="David"/>
          <w:sz w:val="24"/>
          <w:rtl/>
        </w:rPr>
        <w:tab/>
        <w:t xml:space="preserve"> אם לא נאשר את זה לא ייקחו את הנקודה הזו?</w:t>
      </w:r>
    </w:p>
    <w:p w:rsidR="00000000" w:rsidRDefault="00632D59">
      <w:pPr>
        <w:rPr>
          <w:rFonts w:cs="David"/>
          <w:sz w:val="24"/>
          <w:rtl/>
        </w:rPr>
      </w:pPr>
    </w:p>
    <w:p w:rsidR="00000000" w:rsidRDefault="00632D59">
      <w:pPr>
        <w:textAlignment w:val="auto"/>
        <w:rPr>
          <w:rFonts w:cs="David"/>
          <w:sz w:val="24"/>
          <w:u w:val="single"/>
          <w:rtl/>
        </w:rPr>
      </w:pPr>
      <w:r>
        <w:rPr>
          <w:rFonts w:cs="David"/>
          <w:sz w:val="24"/>
          <w:u w:val="single"/>
          <w:rtl/>
        </w:rPr>
        <w:t>רביב סובל:</w:t>
      </w:r>
    </w:p>
    <w:p w:rsidR="00000000" w:rsidRDefault="00632D59">
      <w:pPr>
        <w:rPr>
          <w:rFonts w:cs="David"/>
          <w:sz w:val="24"/>
          <w:rtl/>
        </w:rPr>
      </w:pPr>
    </w:p>
    <w:p w:rsidR="00000000" w:rsidRDefault="00632D59">
      <w:pPr>
        <w:rPr>
          <w:rFonts w:cs="David"/>
          <w:sz w:val="24"/>
          <w:rtl/>
        </w:rPr>
      </w:pPr>
      <w:r>
        <w:rPr>
          <w:rFonts w:cs="David"/>
        </w:rPr>
        <w:tab/>
      </w:r>
      <w:r>
        <w:rPr>
          <w:rFonts w:cs="David"/>
          <w:sz w:val="24"/>
          <w:rtl/>
        </w:rPr>
        <w:t>זו שאלה טובה.</w:t>
      </w:r>
    </w:p>
    <w:p w:rsidR="00000000" w:rsidRDefault="00632D59">
      <w:pPr>
        <w:rPr>
          <w:rFonts w:cs="David"/>
          <w:sz w:val="24"/>
          <w:rtl/>
        </w:rPr>
      </w:pPr>
    </w:p>
    <w:p w:rsidR="00000000" w:rsidRDefault="00632D59">
      <w:pPr>
        <w:rPr>
          <w:rFonts w:cs="David"/>
          <w:sz w:val="24"/>
          <w:rtl/>
        </w:rPr>
      </w:pPr>
      <w:r>
        <w:rPr>
          <w:rFonts w:cs="David"/>
          <w:sz w:val="24"/>
          <w:u w:val="single"/>
          <w:rtl/>
        </w:rPr>
        <w:t>היו"ר שאול יהלום:</w:t>
      </w:r>
    </w:p>
    <w:p w:rsidR="00000000" w:rsidRDefault="00632D59">
      <w:pPr>
        <w:rPr>
          <w:rFonts w:cs="David"/>
          <w:sz w:val="24"/>
          <w:rtl/>
        </w:rPr>
      </w:pPr>
    </w:p>
    <w:p w:rsidR="00000000" w:rsidRDefault="00632D59">
      <w:pPr>
        <w:rPr>
          <w:rFonts w:cs="David"/>
          <w:sz w:val="24"/>
          <w:rtl/>
        </w:rPr>
      </w:pPr>
      <w:r>
        <w:rPr>
          <w:rFonts w:cs="David"/>
          <w:sz w:val="24"/>
          <w:rtl/>
        </w:rPr>
        <w:tab/>
        <w:t xml:space="preserve"> איפה משפ</w:t>
      </w:r>
      <w:r>
        <w:rPr>
          <w:rFonts w:cs="David"/>
          <w:sz w:val="24"/>
          <w:rtl/>
        </w:rPr>
        <w:t>חה מפסידה יותר?</w:t>
      </w:r>
    </w:p>
    <w:p w:rsidR="00000000" w:rsidRDefault="00632D59">
      <w:pPr>
        <w:rPr>
          <w:rFonts w:cs="David"/>
          <w:sz w:val="24"/>
          <w:rtl/>
        </w:rPr>
      </w:pPr>
    </w:p>
    <w:p w:rsidR="00000000" w:rsidRDefault="00632D59">
      <w:pPr>
        <w:textAlignment w:val="auto"/>
        <w:rPr>
          <w:rFonts w:cs="David"/>
          <w:sz w:val="24"/>
          <w:u w:val="single"/>
          <w:rtl/>
        </w:rPr>
      </w:pPr>
      <w:r>
        <w:rPr>
          <w:rFonts w:cs="David"/>
          <w:sz w:val="24"/>
          <w:u w:val="single"/>
          <w:rtl/>
        </w:rPr>
        <w:t>רביב סובל:</w:t>
      </w:r>
    </w:p>
    <w:p w:rsidR="00000000" w:rsidRDefault="00632D59">
      <w:pPr>
        <w:rPr>
          <w:rFonts w:cs="David"/>
          <w:sz w:val="24"/>
          <w:rtl/>
        </w:rPr>
      </w:pPr>
    </w:p>
    <w:p w:rsidR="00000000" w:rsidRDefault="00632D59">
      <w:pPr>
        <w:rPr>
          <w:rFonts w:cs="David"/>
          <w:sz w:val="24"/>
          <w:rtl/>
        </w:rPr>
      </w:pPr>
      <w:r>
        <w:rPr>
          <w:rFonts w:cs="David"/>
        </w:rPr>
        <w:tab/>
      </w:r>
      <w:r>
        <w:rPr>
          <w:rFonts w:cs="David"/>
          <w:sz w:val="24"/>
          <w:rtl/>
        </w:rPr>
        <w:t>השאלה אם גבו בפועל או לא.</w:t>
      </w:r>
    </w:p>
    <w:p w:rsidR="00000000" w:rsidRDefault="00632D59">
      <w:pPr>
        <w:rPr>
          <w:rFonts w:cs="David"/>
          <w:sz w:val="24"/>
          <w:rtl/>
        </w:rPr>
      </w:pPr>
    </w:p>
    <w:p w:rsidR="00000000" w:rsidRDefault="00632D59">
      <w:pPr>
        <w:rPr>
          <w:rFonts w:cs="David"/>
          <w:sz w:val="24"/>
          <w:u w:val="single"/>
          <w:rtl/>
        </w:rPr>
      </w:pPr>
    </w:p>
    <w:p w:rsidR="00000000" w:rsidRDefault="00632D59">
      <w:pPr>
        <w:rPr>
          <w:rFonts w:cs="David"/>
          <w:sz w:val="24"/>
          <w:u w:val="single"/>
          <w:rtl/>
        </w:rPr>
      </w:pPr>
      <w:r>
        <w:rPr>
          <w:rFonts w:cs="David"/>
          <w:sz w:val="24"/>
          <w:u w:val="single"/>
          <w:rtl/>
        </w:rPr>
        <w:t>ורד שהרבני:</w:t>
      </w:r>
    </w:p>
    <w:p w:rsidR="00000000" w:rsidRDefault="00632D59">
      <w:pPr>
        <w:rPr>
          <w:rFonts w:cs="David"/>
          <w:sz w:val="24"/>
          <w:rtl/>
        </w:rPr>
      </w:pPr>
    </w:p>
    <w:p w:rsidR="00000000" w:rsidRDefault="00632D59">
      <w:pPr>
        <w:rPr>
          <w:rFonts w:cs="David"/>
          <w:sz w:val="24"/>
          <w:rtl/>
        </w:rPr>
      </w:pPr>
      <w:r>
        <w:rPr>
          <w:rFonts w:cs="David"/>
          <w:sz w:val="24"/>
          <w:rtl/>
        </w:rPr>
        <w:lastRenderedPageBreak/>
        <w:tab/>
        <w:t>העלינו את הבעיות היישומיות של הסעיף הזה וזה הוסכם גם במסגרות של דיונים קודמים בוועדה שיש בעיה מאד קשה ביישום.</w:t>
      </w:r>
    </w:p>
    <w:p w:rsidR="00000000" w:rsidRDefault="00632D59">
      <w:pPr>
        <w:rPr>
          <w:rFonts w:cs="David"/>
          <w:sz w:val="24"/>
          <w:u w:val="single"/>
          <w:rtl/>
        </w:rPr>
      </w:pPr>
    </w:p>
    <w:p w:rsidR="00000000" w:rsidRDefault="00632D59">
      <w:pPr>
        <w:rPr>
          <w:rFonts w:cs="David"/>
          <w:sz w:val="24"/>
          <w:rtl/>
        </w:rPr>
      </w:pPr>
      <w:r>
        <w:rPr>
          <w:rFonts w:cs="David"/>
          <w:sz w:val="24"/>
          <w:u w:val="single"/>
          <w:rtl/>
        </w:rPr>
        <w:t>ניסן סלומינסקי:</w:t>
      </w:r>
    </w:p>
    <w:p w:rsidR="00000000" w:rsidRDefault="00632D59">
      <w:pPr>
        <w:rPr>
          <w:rFonts w:cs="David"/>
          <w:sz w:val="24"/>
          <w:rtl/>
        </w:rPr>
      </w:pPr>
    </w:p>
    <w:p w:rsidR="00000000" w:rsidRDefault="00632D59">
      <w:pPr>
        <w:rPr>
          <w:rFonts w:cs="David"/>
          <w:sz w:val="24"/>
          <w:rtl/>
        </w:rPr>
      </w:pPr>
      <w:r>
        <w:rPr>
          <w:rFonts w:cs="David"/>
          <w:sz w:val="24"/>
          <w:rtl/>
        </w:rPr>
        <w:tab/>
        <w:t xml:space="preserve"> אולי עדיף להשאיר את המצב הזה בגלל חוסר היכולת לגבות במ</w:t>
      </w:r>
      <w:r>
        <w:rPr>
          <w:rFonts w:cs="David"/>
          <w:sz w:val="24"/>
          <w:rtl/>
        </w:rPr>
        <w:t>קום לפגוע במשפחות.</w:t>
      </w:r>
    </w:p>
    <w:p w:rsidR="00000000" w:rsidRDefault="00632D59">
      <w:pPr>
        <w:rPr>
          <w:rFonts w:cs="David"/>
          <w:sz w:val="24"/>
          <w:rtl/>
        </w:rPr>
      </w:pPr>
    </w:p>
    <w:p w:rsidR="00000000" w:rsidRDefault="00632D59">
      <w:pPr>
        <w:rPr>
          <w:rFonts w:cs="David"/>
          <w:sz w:val="24"/>
          <w:u w:val="single"/>
          <w:rtl/>
        </w:rPr>
      </w:pPr>
      <w:r>
        <w:rPr>
          <w:rFonts w:cs="David"/>
          <w:sz w:val="24"/>
          <w:u w:val="single"/>
          <w:rtl/>
        </w:rPr>
        <w:t>יגאל יאסינוב:</w:t>
      </w:r>
    </w:p>
    <w:p w:rsidR="00000000" w:rsidRDefault="00632D59">
      <w:pPr>
        <w:rPr>
          <w:rFonts w:cs="David"/>
          <w:sz w:val="24"/>
          <w:u w:val="single"/>
          <w:rtl/>
        </w:rPr>
      </w:pPr>
    </w:p>
    <w:p w:rsidR="00000000" w:rsidRDefault="00632D59">
      <w:pPr>
        <w:rPr>
          <w:rFonts w:cs="David"/>
          <w:sz w:val="24"/>
          <w:rtl/>
        </w:rPr>
      </w:pPr>
      <w:r>
        <w:rPr>
          <w:rFonts w:cs="David"/>
          <w:sz w:val="24"/>
          <w:rtl/>
        </w:rPr>
        <w:tab/>
        <w:t>האם זה לא בעצם תיקון שלא עוזר ובמקום לעזור הוא נותן אפשרות לגרוע, אבל בכל זאת אני מציע שנאשר את זה ונפעל בכל הכוח שבוועדת הכספים הסעיף ההוא לא יתקבל.</w:t>
      </w:r>
    </w:p>
    <w:p w:rsidR="00000000" w:rsidRDefault="00632D59">
      <w:pPr>
        <w:rPr>
          <w:rFonts w:cs="David"/>
          <w:sz w:val="24"/>
          <w:rtl/>
        </w:rPr>
      </w:pPr>
    </w:p>
    <w:p w:rsidR="00000000" w:rsidRDefault="00632D59">
      <w:pPr>
        <w:rPr>
          <w:rFonts w:cs="David"/>
          <w:sz w:val="24"/>
          <w:rtl/>
        </w:rPr>
      </w:pPr>
      <w:r>
        <w:rPr>
          <w:rFonts w:cs="David"/>
          <w:sz w:val="24"/>
          <w:u w:val="single"/>
          <w:rtl/>
        </w:rPr>
        <w:t>שאול יהלום:</w:t>
      </w:r>
    </w:p>
    <w:p w:rsidR="00000000" w:rsidRDefault="00632D59">
      <w:pPr>
        <w:rPr>
          <w:rFonts w:cs="David"/>
          <w:sz w:val="24"/>
          <w:rtl/>
        </w:rPr>
      </w:pPr>
    </w:p>
    <w:p w:rsidR="00000000" w:rsidRDefault="00632D59">
      <w:pPr>
        <w:rPr>
          <w:rFonts w:cs="David"/>
          <w:sz w:val="24"/>
          <w:rtl/>
        </w:rPr>
      </w:pPr>
      <w:r>
        <w:rPr>
          <w:rFonts w:cs="David"/>
          <w:sz w:val="24"/>
          <w:rtl/>
        </w:rPr>
        <w:tab/>
        <w:t>מי בעד אישור הצעת התיקון?</w:t>
      </w:r>
    </w:p>
    <w:p w:rsidR="00000000" w:rsidRDefault="00632D59">
      <w:pPr>
        <w:rPr>
          <w:rFonts w:cs="David"/>
          <w:sz w:val="24"/>
          <w:rtl/>
        </w:rPr>
      </w:pPr>
      <w:r>
        <w:rPr>
          <w:rFonts w:cs="David"/>
          <w:sz w:val="24"/>
          <w:rtl/>
        </w:rPr>
        <w:tab/>
      </w:r>
    </w:p>
    <w:p w:rsidR="00000000" w:rsidRDefault="00632D59">
      <w:pPr>
        <w:pStyle w:val="9"/>
        <w:rPr>
          <w:rFonts w:cs="David"/>
          <w:sz w:val="24"/>
          <w:rtl/>
        </w:rPr>
      </w:pPr>
      <w:r>
        <w:rPr>
          <w:rFonts w:cs="David"/>
          <w:sz w:val="24"/>
          <w:rtl/>
        </w:rPr>
        <w:t>הצבעה</w:t>
      </w:r>
    </w:p>
    <w:p w:rsidR="00000000" w:rsidRDefault="00632D59">
      <w:pPr>
        <w:jc w:val="center"/>
        <w:rPr>
          <w:rFonts w:cs="David"/>
          <w:sz w:val="24"/>
          <w:rtl/>
        </w:rPr>
      </w:pPr>
    </w:p>
    <w:p w:rsidR="00000000" w:rsidRDefault="00632D59">
      <w:pPr>
        <w:jc w:val="center"/>
        <w:rPr>
          <w:rFonts w:cs="David"/>
          <w:sz w:val="24"/>
          <w:rtl/>
        </w:rPr>
      </w:pPr>
      <w:r>
        <w:rPr>
          <w:rFonts w:cs="David"/>
          <w:sz w:val="24"/>
          <w:rtl/>
        </w:rPr>
        <w:t>בעד: 3</w:t>
      </w:r>
    </w:p>
    <w:p w:rsidR="00000000" w:rsidRDefault="00632D59">
      <w:pPr>
        <w:jc w:val="center"/>
        <w:rPr>
          <w:rFonts w:cs="David"/>
          <w:sz w:val="24"/>
          <w:rtl/>
        </w:rPr>
      </w:pPr>
      <w:r>
        <w:rPr>
          <w:rFonts w:cs="David"/>
          <w:sz w:val="24"/>
          <w:rtl/>
        </w:rPr>
        <w:t>נגד: אין</w:t>
      </w:r>
    </w:p>
    <w:p w:rsidR="00000000" w:rsidRDefault="00632D59">
      <w:pPr>
        <w:jc w:val="center"/>
        <w:rPr>
          <w:rFonts w:cs="David"/>
          <w:sz w:val="24"/>
          <w:rtl/>
        </w:rPr>
      </w:pPr>
      <w:r>
        <w:rPr>
          <w:rFonts w:cs="David"/>
          <w:sz w:val="24"/>
          <w:rtl/>
        </w:rPr>
        <w:t>נמנע</w:t>
      </w:r>
      <w:r>
        <w:rPr>
          <w:rFonts w:cs="David"/>
          <w:sz w:val="24"/>
          <w:rtl/>
        </w:rPr>
        <w:t>ים: אין</w:t>
      </w:r>
    </w:p>
    <w:p w:rsidR="00000000" w:rsidRDefault="00632D59">
      <w:pPr>
        <w:jc w:val="center"/>
        <w:rPr>
          <w:rFonts w:cs="David"/>
          <w:sz w:val="24"/>
          <w:rtl/>
        </w:rPr>
      </w:pPr>
    </w:p>
    <w:p w:rsidR="00000000" w:rsidRDefault="00632D59">
      <w:pPr>
        <w:jc w:val="center"/>
        <w:rPr>
          <w:rFonts w:cs="David"/>
          <w:sz w:val="24"/>
          <w:rtl/>
        </w:rPr>
      </w:pPr>
      <w:r>
        <w:rPr>
          <w:rFonts w:cs="David"/>
          <w:sz w:val="24"/>
          <w:rtl/>
        </w:rPr>
        <w:t>הצעת תיקון החוק אושרה.</w:t>
      </w:r>
    </w:p>
    <w:p w:rsidR="00000000" w:rsidRDefault="00632D59">
      <w:pPr>
        <w:rPr>
          <w:rFonts w:cs="David"/>
          <w:sz w:val="24"/>
          <w:rtl/>
        </w:rPr>
      </w:pPr>
    </w:p>
    <w:p w:rsidR="00000000" w:rsidRDefault="00632D59">
      <w:pPr>
        <w:rPr>
          <w:rFonts w:cs="David"/>
          <w:sz w:val="24"/>
          <w:rtl/>
        </w:rPr>
      </w:pPr>
      <w:r>
        <w:rPr>
          <w:rFonts w:cs="David"/>
          <w:sz w:val="24"/>
          <w:u w:val="single"/>
          <w:rtl/>
        </w:rPr>
        <w:t>היו"ר שאול יהלום:</w:t>
      </w:r>
    </w:p>
    <w:p w:rsidR="00000000" w:rsidRDefault="00632D59">
      <w:pPr>
        <w:rPr>
          <w:rFonts w:cs="David"/>
          <w:sz w:val="24"/>
          <w:rtl/>
        </w:rPr>
      </w:pPr>
    </w:p>
    <w:p w:rsidR="00000000" w:rsidRDefault="00632D59">
      <w:pPr>
        <w:rPr>
          <w:rFonts w:cs="David"/>
          <w:sz w:val="24"/>
          <w:rtl/>
        </w:rPr>
      </w:pPr>
      <w:r>
        <w:rPr>
          <w:rFonts w:cs="David"/>
          <w:sz w:val="24"/>
          <w:rtl/>
        </w:rPr>
        <w:tab/>
        <w:t xml:space="preserve"> תודה לכולם הישיבה נעולה.</w:t>
      </w:r>
    </w:p>
    <w:p w:rsidR="00000000" w:rsidRDefault="00632D59">
      <w:pPr>
        <w:rPr>
          <w:rFonts w:cs="David"/>
          <w:sz w:val="24"/>
          <w:rtl/>
        </w:rPr>
      </w:pPr>
    </w:p>
    <w:p w:rsidR="00000000" w:rsidRDefault="00632D59">
      <w:pPr>
        <w:jc w:val="center"/>
        <w:rPr>
          <w:rFonts w:cs="David"/>
          <w:b/>
          <w:bCs/>
          <w:sz w:val="24"/>
          <w:rtl/>
        </w:rPr>
      </w:pPr>
      <w:r>
        <w:rPr>
          <w:rFonts w:cs="David"/>
          <w:b/>
          <w:bCs/>
          <w:sz w:val="24"/>
          <w:rtl/>
        </w:rPr>
        <w:t>הישיבה ננעלה בשעה 12:40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D59">
      <w:r>
        <w:separator/>
      </w:r>
    </w:p>
  </w:endnote>
  <w:endnote w:type="continuationSeparator" w:id="0">
    <w:p w:rsidR="00000000" w:rsidRDefault="00632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D59">
      <w:r>
        <w:separator/>
      </w:r>
    </w:p>
  </w:footnote>
  <w:footnote w:type="continuationSeparator" w:id="0">
    <w:p w:rsidR="00000000" w:rsidRDefault="00632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D5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632D59">
    <w:pPr>
      <w:pStyle w:val="a3"/>
      <w:ind w:right="360"/>
      <w:rPr>
        <w:rFonts w:cs="David"/>
        <w:sz w:val="24"/>
        <w:rtl/>
      </w:rPr>
    </w:pPr>
    <w:r>
      <w:rPr>
        <w:rFonts w:cs="David"/>
        <w:sz w:val="24"/>
        <w:rtl/>
      </w:rPr>
      <w:t>ועדת העבודה הרווחה והבריאות</w:t>
    </w:r>
  </w:p>
  <w:p w:rsidR="00000000" w:rsidRDefault="00632D59">
    <w:pPr>
      <w:pStyle w:val="a3"/>
      <w:ind w:right="360"/>
      <w:rPr>
        <w:rStyle w:val="a7"/>
        <w:rFonts w:cs="David"/>
        <w:sz w:val="24"/>
        <w:rtl/>
      </w:rPr>
    </w:pPr>
    <w:r>
      <w:rPr>
        <w:rFonts w:cs="David"/>
        <w:sz w:val="24"/>
        <w:rtl/>
      </w:rPr>
      <w:t>8/3/2005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D59"/>
    <w:rsid w:val="00632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469F83-6823-4004-B3AD-AAE0C6616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81431-D2CA-49DE-BC90-002F714C5406}"/>
</file>

<file path=customXml/itemProps2.xml><?xml version="1.0" encoding="utf-8"?>
<ds:datastoreItem xmlns:ds="http://schemas.openxmlformats.org/officeDocument/2006/customXml" ds:itemID="{32688FB5-12B2-466B-95DD-299DF7801CCF}"/>
</file>

<file path=customXml/itemProps3.xml><?xml version="1.0" encoding="utf-8"?>
<ds:datastoreItem xmlns:ds="http://schemas.openxmlformats.org/officeDocument/2006/customXml" ds:itemID="{E3BD3988-6476-4651-8909-3A50C968DD24}"/>
</file>

<file path=docProps/app.xml><?xml version="1.0" encoding="utf-8"?>
<Properties xmlns="http://schemas.openxmlformats.org/officeDocument/2006/extended-properties" xmlns:vt="http://schemas.openxmlformats.org/officeDocument/2006/docPropsVTypes">
  <Template>Normal.dotm</Template>
  <TotalTime>0</TotalTime>
  <Pages>3</Pages>
  <Words>454</Words>
  <Characters>2272</Characters>
  <Application>Microsoft Office Word</Application>
  <DocSecurity>4</DocSecurity>
  <Lines>18</Lines>
  <Paragraphs>5</Paragraphs>
  <ScaleCrop>false</ScaleCrop>
  <Company>כנסת</Company>
  <LinksUpToDate>false</LinksUpToDate>
  <CharactersWithSpaces>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ח- בריאות - סעיפים 34(1), 36(2), מתוך הצעת חוק המדיניות הכלכלית לשנת הכספים 2005 </dc:title>
  <dc:subject/>
  <dc:creator>תמר שפנייר</dc:creator>
  <cp:keywords/>
  <dc:description/>
  <cp:lastModifiedBy>שמואל כוכב</cp:lastModifiedBy>
  <cp:revision>2</cp:revision>
  <cp:lastPrinted>1999-07-13T09:50:00Z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376.000000000000</vt:lpwstr>
  </property>
  <property fmtid="{D5CDD505-2E9C-101B-9397-08002B2CF9AE}" pid="5" name="Nose">
    <vt:lpwstr>':מחלקת הפרוטוקולים:עבודה'_x000d__x000d_</vt:lpwstr>
  </property>
  <property fmtid="{D5CDD505-2E9C-101B-9397-08002B2CF9AE}" pid="6" name="TaarichYeshiva">
    <vt:lpwstr>2005-03-08T08:00:00Z</vt:lpwstr>
  </property>
  <property fmtid="{D5CDD505-2E9C-101B-9397-08002B2CF9AE}" pid="7" name="סימוכין">
    <vt:i4>5606105</vt:i4>
  </property>
  <property fmtid="{D5CDD505-2E9C-101B-9397-08002B2CF9AE}" pid="8" name="שעת ישיבה">
    <vt:lpwstr>12:30</vt:lpwstr>
  </property>
  <property fmtid="{D5CDD505-2E9C-101B-9397-08002B2CF9AE}" pid="9" name="תאריך המסמך">
    <vt:filetime>2005-04-16T21:00:00Z</vt:filetime>
  </property>
  <property fmtid="{D5CDD505-2E9C-101B-9397-08002B2CF9AE}" pid="10" name="CodeProfile">
    <vt:lpwstr>766.000000000000</vt:lpwstr>
  </property>
  <property fmtid="{D5CDD505-2E9C-101B-9397-08002B2CF9AE}" pid="11" name="AutoNumber">
    <vt:lpwstr>5606105</vt:lpwstr>
  </property>
  <property fmtid="{D5CDD505-2E9C-101B-9397-08002B2CF9AE}" pid="12" name="SDDocDate">
    <vt:lpwstr>2005-04-18T08:00:00Z</vt:lpwstr>
  </property>
  <property fmtid="{D5CDD505-2E9C-101B-9397-08002B2CF9AE}" pid="13" name="SDHebDate">
    <vt:lpwstr>ט' בניסן,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GetLastModified">
    <vt:lpwstr>12/15/2005 3:34:41 PM</vt:lpwstr>
  </property>
  <property fmtid="{D5CDD505-2E9C-101B-9397-08002B2CF9AE}" pid="18" name="ContentTypeId">
    <vt:lpwstr>0x010100B126DF0F8D0A5A4EB112ABD857421DAD</vt:lpwstr>
  </property>
  <property fmtid="{D5CDD505-2E9C-101B-9397-08002B2CF9AE}" pid="19" name="SanhedrinItemID">
    <vt:r8>96142</vt:r8>
  </property>
  <property fmtid="{D5CDD505-2E9C-101B-9397-08002B2CF9AE}" pid="20" name="SanhedrinDocumentType">
    <vt:r8>167</vt:r8>
  </property>
</Properties>
</file>