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528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05288">
      <w:pPr>
        <w:rPr>
          <w:rFonts w:cs="David"/>
          <w:b/>
          <w:bCs/>
          <w:sz w:val="24"/>
          <w:rtl/>
        </w:rPr>
      </w:pPr>
      <w:r>
        <w:rPr>
          <w:rFonts w:cs="David"/>
          <w:b/>
          <w:bCs/>
          <w:sz w:val="24"/>
          <w:rtl/>
        </w:rPr>
        <w:t>מושב שלישי</w:t>
      </w:r>
    </w:p>
    <w:p w:rsidR="00000000" w:rsidRDefault="00D05288">
      <w:pPr>
        <w:rPr>
          <w:rFonts w:cs="David"/>
          <w:b/>
          <w:bCs/>
          <w:sz w:val="24"/>
          <w:rtl/>
        </w:rPr>
      </w:pPr>
    </w:p>
    <w:p w:rsidR="00000000" w:rsidRDefault="00D05288">
      <w:pPr>
        <w:pStyle w:val="1"/>
        <w:rPr>
          <w:rFonts w:cs="David"/>
          <w:sz w:val="24"/>
          <w:rtl/>
        </w:rPr>
      </w:pPr>
      <w:r>
        <w:rPr>
          <w:rFonts w:cs="David"/>
          <w:sz w:val="24"/>
          <w:rtl/>
        </w:rPr>
        <w:t xml:space="preserve">פרוטוקול </w:t>
      </w:r>
    </w:p>
    <w:p w:rsidR="00000000" w:rsidRDefault="00D05288">
      <w:pPr>
        <w:jc w:val="center"/>
        <w:rPr>
          <w:rFonts w:cs="David"/>
          <w:b/>
          <w:bCs/>
          <w:sz w:val="24"/>
          <w:rtl/>
        </w:rPr>
      </w:pPr>
      <w:r>
        <w:rPr>
          <w:rFonts w:cs="David"/>
          <w:b/>
          <w:bCs/>
          <w:sz w:val="24"/>
          <w:rtl/>
        </w:rPr>
        <w:t xml:space="preserve">מהישיבה המשותפת של הוועדה לענייני ביקורת המדינה - 167 </w:t>
      </w:r>
    </w:p>
    <w:p w:rsidR="00000000" w:rsidRDefault="00D05288">
      <w:pPr>
        <w:jc w:val="center"/>
        <w:rPr>
          <w:rFonts w:cs="David"/>
          <w:b/>
          <w:bCs/>
          <w:sz w:val="24"/>
          <w:rtl/>
        </w:rPr>
      </w:pPr>
      <w:r>
        <w:rPr>
          <w:rFonts w:cs="David"/>
          <w:b/>
          <w:bCs/>
          <w:sz w:val="24"/>
          <w:rtl/>
        </w:rPr>
        <w:t>וועדת העליה, הקליטה והתפוצות - 220</w:t>
      </w:r>
    </w:p>
    <w:p w:rsidR="00000000" w:rsidRDefault="00D05288">
      <w:pPr>
        <w:jc w:val="center"/>
        <w:rPr>
          <w:rFonts w:cs="David"/>
          <w:b/>
          <w:bCs/>
          <w:sz w:val="24"/>
          <w:u w:val="single"/>
          <w:rtl/>
        </w:rPr>
      </w:pPr>
      <w:r>
        <w:rPr>
          <w:rFonts w:cs="David"/>
          <w:b/>
          <w:bCs/>
          <w:sz w:val="24"/>
          <w:u w:val="single"/>
          <w:rtl/>
        </w:rPr>
        <w:t>שהתקיימה ביום רביעי, כ"ח באדר א' התשס"ה – 9 במרס 2005 – בשעה 09:00</w:t>
      </w:r>
    </w:p>
    <w:p w:rsidR="00000000" w:rsidRDefault="00D05288">
      <w:pPr>
        <w:tabs>
          <w:tab w:val="left" w:pos="1221"/>
        </w:tabs>
        <w:rPr>
          <w:rFonts w:cs="David"/>
          <w:b/>
          <w:bCs/>
          <w:sz w:val="24"/>
          <w:u w:val="single"/>
          <w:rtl/>
        </w:rPr>
      </w:pPr>
    </w:p>
    <w:p w:rsidR="00000000" w:rsidRDefault="00D0528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בקשה לחוות דעת ממבקר המדינה ב</w:t>
      </w:r>
      <w:r>
        <w:rPr>
          <w:rFonts w:cs="David"/>
          <w:sz w:val="24"/>
          <w:rtl/>
        </w:rPr>
        <w:t>נושא:  הטיפול הכושל של הרשויות במנטרלי אסון צ'רנוביל ואי יישום חוק המסייעים לניטרול תוצאות אסון צ'רנוביל, תשס"א-2001</w:t>
      </w:r>
    </w:p>
    <w:p w:rsidR="00000000" w:rsidRDefault="00D05288">
      <w:pPr>
        <w:rPr>
          <w:rFonts w:cs="David"/>
          <w:sz w:val="24"/>
          <w:rtl/>
        </w:rPr>
      </w:pPr>
    </w:p>
    <w:p w:rsidR="00000000" w:rsidRDefault="00D05288">
      <w:pPr>
        <w:rPr>
          <w:rFonts w:cs="David"/>
          <w:b/>
          <w:bCs/>
          <w:sz w:val="24"/>
          <w:u w:val="single"/>
          <w:rtl/>
        </w:rPr>
      </w:pPr>
      <w:r>
        <w:rPr>
          <w:rFonts w:cs="David"/>
          <w:b/>
          <w:bCs/>
          <w:sz w:val="24"/>
          <w:u w:val="single"/>
          <w:rtl/>
        </w:rPr>
        <w:t>נכחו</w:t>
      </w:r>
      <w:r>
        <w:rPr>
          <w:rFonts w:cs="David"/>
          <w:sz w:val="24"/>
          <w:rtl/>
        </w:rPr>
        <w:t>:</w:t>
      </w:r>
    </w:p>
    <w:p w:rsidR="00000000" w:rsidRDefault="00D0528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D05288">
      <w:pPr>
        <w:tabs>
          <w:tab w:val="left" w:pos="1788"/>
        </w:tabs>
        <w:rPr>
          <w:rFonts w:cs="David"/>
          <w:sz w:val="24"/>
          <w:rtl/>
        </w:rPr>
      </w:pPr>
      <w:r>
        <w:rPr>
          <w:rFonts w:cs="David"/>
          <w:sz w:val="24"/>
          <w:rtl/>
        </w:rPr>
        <w:tab/>
        <w:t>קולט אביטל</w:t>
      </w:r>
    </w:p>
    <w:p w:rsidR="00000000" w:rsidRDefault="00D05288">
      <w:pPr>
        <w:tabs>
          <w:tab w:val="left" w:pos="1788"/>
        </w:tabs>
        <w:rPr>
          <w:rFonts w:cs="David"/>
          <w:sz w:val="24"/>
          <w:rtl/>
        </w:rPr>
      </w:pPr>
      <w:r>
        <w:rPr>
          <w:rFonts w:cs="David"/>
          <w:sz w:val="24"/>
          <w:rtl/>
        </w:rPr>
        <w:tab/>
        <w:t>רומן ברונפמן</w:t>
      </w:r>
    </w:p>
    <w:p w:rsidR="00000000" w:rsidRDefault="00D05288">
      <w:pPr>
        <w:tabs>
          <w:tab w:val="left" w:pos="1788"/>
        </w:tabs>
        <w:rPr>
          <w:rFonts w:cs="David"/>
          <w:sz w:val="24"/>
          <w:rtl/>
        </w:rPr>
      </w:pPr>
      <w:r>
        <w:rPr>
          <w:rFonts w:cs="David"/>
          <w:sz w:val="24"/>
          <w:rtl/>
        </w:rPr>
        <w:tab/>
        <w:t xml:space="preserve">יגאל יאסינוב </w:t>
      </w:r>
    </w:p>
    <w:p w:rsidR="00000000" w:rsidRDefault="00D05288">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D05288">
      <w:pPr>
        <w:rPr>
          <w:rFonts w:cs="David"/>
          <w:sz w:val="24"/>
          <w:rtl/>
        </w:rPr>
      </w:pPr>
    </w:p>
    <w:p w:rsidR="00000000" w:rsidRDefault="00D0528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אליעזר גולדברג, מבקר המדינה</w:t>
      </w:r>
    </w:p>
    <w:p w:rsidR="00000000" w:rsidRDefault="00D05288">
      <w:pPr>
        <w:tabs>
          <w:tab w:val="left" w:pos="1788"/>
          <w:tab w:val="left" w:pos="3631"/>
        </w:tabs>
        <w:rPr>
          <w:rFonts w:cs="David"/>
          <w:sz w:val="24"/>
          <w:rtl/>
        </w:rPr>
      </w:pPr>
      <w:r>
        <w:rPr>
          <w:rFonts w:cs="David"/>
          <w:sz w:val="24"/>
          <w:rtl/>
        </w:rPr>
        <w:tab/>
        <w:t>ש</w:t>
      </w:r>
      <w:r>
        <w:rPr>
          <w:rFonts w:cs="David"/>
          <w:sz w:val="24"/>
          <w:rtl/>
        </w:rPr>
        <w:t>לומית לביא, עוזר בכיר למבקר המדינה ודובר המשרד</w:t>
      </w:r>
    </w:p>
    <w:p w:rsidR="00000000" w:rsidRDefault="00D05288">
      <w:pPr>
        <w:tabs>
          <w:tab w:val="left" w:pos="1788"/>
          <w:tab w:val="left" w:pos="3631"/>
        </w:tabs>
        <w:rPr>
          <w:rFonts w:cs="David"/>
          <w:sz w:val="24"/>
          <w:rtl/>
        </w:rPr>
      </w:pPr>
      <w:r>
        <w:rPr>
          <w:rFonts w:cs="David"/>
          <w:sz w:val="24"/>
          <w:rtl/>
        </w:rPr>
        <w:tab/>
        <w:t>יהושע רוט, עוזר בכיר למבקר המדינה</w:t>
      </w:r>
    </w:p>
    <w:p w:rsidR="00000000" w:rsidRDefault="00D05288">
      <w:pPr>
        <w:tabs>
          <w:tab w:val="left" w:pos="1788"/>
          <w:tab w:val="left" w:pos="3631"/>
        </w:tabs>
        <w:rPr>
          <w:rFonts w:cs="David"/>
          <w:sz w:val="24"/>
          <w:rtl/>
        </w:rPr>
      </w:pPr>
      <w:r>
        <w:rPr>
          <w:rFonts w:cs="David"/>
          <w:sz w:val="24"/>
          <w:rtl/>
        </w:rPr>
        <w:tab/>
        <w:t>עמוס סלייפר, סמנכ"ל, מנהל חטיבה, משרד מבקר המדינה</w:t>
      </w:r>
    </w:p>
    <w:p w:rsidR="00000000" w:rsidRDefault="00D05288">
      <w:pPr>
        <w:tabs>
          <w:tab w:val="left" w:pos="1788"/>
          <w:tab w:val="left" w:pos="3631"/>
        </w:tabs>
        <w:rPr>
          <w:rFonts w:cs="David"/>
          <w:sz w:val="24"/>
          <w:rtl/>
        </w:rPr>
      </w:pPr>
      <w:r>
        <w:rPr>
          <w:rFonts w:cs="David"/>
          <w:sz w:val="24"/>
          <w:rtl/>
        </w:rPr>
        <w:tab/>
        <w:t>בועז ענר, משנה למנכ"ל ומנהל חטיבה, משרד מבקר המדינה</w:t>
      </w:r>
    </w:p>
    <w:p w:rsidR="00000000" w:rsidRDefault="00D05288">
      <w:pPr>
        <w:tabs>
          <w:tab w:val="left" w:pos="1788"/>
          <w:tab w:val="left" w:pos="3631"/>
        </w:tabs>
        <w:rPr>
          <w:rFonts w:cs="David"/>
          <w:sz w:val="24"/>
          <w:rtl/>
        </w:rPr>
      </w:pPr>
      <w:r>
        <w:rPr>
          <w:rFonts w:cs="David"/>
          <w:sz w:val="24"/>
          <w:rtl/>
        </w:rPr>
        <w:tab/>
        <w:t>מיכאלה גרזון, סגנית מנהל אגף אכלוס, משרד הבינוי והשיכון</w:t>
      </w:r>
    </w:p>
    <w:p w:rsidR="00000000" w:rsidRDefault="00D05288">
      <w:pPr>
        <w:rPr>
          <w:rFonts w:cs="David"/>
          <w:sz w:val="24"/>
          <w:rtl/>
        </w:rPr>
      </w:pPr>
      <w:r>
        <w:rPr>
          <w:rFonts w:cs="David"/>
          <w:sz w:val="24"/>
          <w:rtl/>
        </w:rPr>
        <w:tab/>
      </w:r>
      <w:r>
        <w:rPr>
          <w:rFonts w:cs="David"/>
          <w:sz w:val="24"/>
          <w:rtl/>
        </w:rPr>
        <w:tab/>
      </w:r>
      <w:r>
        <w:rPr>
          <w:rFonts w:cs="David"/>
          <w:sz w:val="24"/>
          <w:rtl/>
        </w:rPr>
        <w:tab/>
        <w:t xml:space="preserve">  חביב קצב</w:t>
      </w:r>
      <w:r>
        <w:rPr>
          <w:rFonts w:cs="David"/>
          <w:sz w:val="24"/>
          <w:rtl/>
        </w:rPr>
        <w:t>, מנהל אגף בכיר לדיור, משרד לקליטת העלייה</w:t>
      </w:r>
    </w:p>
    <w:p w:rsidR="00000000" w:rsidRDefault="00D05288">
      <w:pPr>
        <w:rPr>
          <w:rFonts w:cs="David"/>
          <w:sz w:val="24"/>
          <w:rtl/>
        </w:rPr>
      </w:pPr>
      <w:r>
        <w:rPr>
          <w:rFonts w:cs="David"/>
          <w:sz w:val="24"/>
          <w:rtl/>
        </w:rPr>
        <w:tab/>
      </w:r>
      <w:r>
        <w:rPr>
          <w:rFonts w:cs="David"/>
          <w:sz w:val="24"/>
          <w:rtl/>
        </w:rPr>
        <w:tab/>
      </w:r>
      <w:r>
        <w:rPr>
          <w:rFonts w:cs="David"/>
          <w:sz w:val="24"/>
          <w:rtl/>
        </w:rPr>
        <w:tab/>
        <w:t xml:space="preserve">  מרב שגיא, מבקרת המשרד לקליטת העלייה</w:t>
      </w:r>
    </w:p>
    <w:p w:rsidR="00000000" w:rsidRDefault="00D05288">
      <w:pPr>
        <w:rPr>
          <w:rFonts w:cs="David"/>
          <w:sz w:val="24"/>
          <w:rtl/>
        </w:rPr>
      </w:pPr>
      <w:r>
        <w:rPr>
          <w:rFonts w:cs="David"/>
          <w:sz w:val="24"/>
          <w:rtl/>
        </w:rPr>
        <w:tab/>
      </w:r>
      <w:r>
        <w:rPr>
          <w:rFonts w:cs="David"/>
          <w:sz w:val="24"/>
          <w:rtl/>
        </w:rPr>
        <w:tab/>
      </w:r>
      <w:r>
        <w:rPr>
          <w:rFonts w:cs="David"/>
          <w:sz w:val="24"/>
          <w:rtl/>
        </w:rPr>
        <w:tab/>
        <w:t xml:space="preserve">  הלנה הילה כהנוב, רכזת חינוכית עלייה 2000 וצעירים, הסוכנות היהודית</w:t>
      </w:r>
    </w:p>
    <w:p w:rsidR="00000000" w:rsidRDefault="00D05288">
      <w:pPr>
        <w:rPr>
          <w:rFonts w:cs="David"/>
          <w:sz w:val="24"/>
          <w:rtl/>
        </w:rPr>
      </w:pPr>
      <w:r>
        <w:rPr>
          <w:rFonts w:cs="David"/>
          <w:sz w:val="24"/>
          <w:rtl/>
        </w:rPr>
        <w:tab/>
      </w:r>
      <w:r>
        <w:rPr>
          <w:rFonts w:cs="David"/>
          <w:sz w:val="24"/>
          <w:rtl/>
        </w:rPr>
        <w:tab/>
      </w:r>
      <w:r>
        <w:rPr>
          <w:rFonts w:cs="David"/>
          <w:sz w:val="24"/>
          <w:rtl/>
        </w:rPr>
        <w:tab/>
        <w:t xml:space="preserve">  יובל רז, רפרנט החשכ"ל, משרד האוצר</w:t>
      </w:r>
    </w:p>
    <w:p w:rsidR="00000000" w:rsidRDefault="00D05288">
      <w:pPr>
        <w:rPr>
          <w:rFonts w:cs="David"/>
          <w:sz w:val="24"/>
          <w:rtl/>
        </w:rPr>
      </w:pPr>
      <w:r>
        <w:rPr>
          <w:rFonts w:cs="David"/>
          <w:sz w:val="24"/>
          <w:rtl/>
        </w:rPr>
        <w:tab/>
      </w:r>
      <w:r>
        <w:rPr>
          <w:rFonts w:cs="David"/>
          <w:sz w:val="24"/>
          <w:rtl/>
        </w:rPr>
        <w:tab/>
      </w:r>
      <w:r>
        <w:rPr>
          <w:rFonts w:cs="David"/>
          <w:sz w:val="24"/>
          <w:rtl/>
        </w:rPr>
        <w:tab/>
        <w:t xml:space="preserve">  </w:t>
      </w:r>
    </w:p>
    <w:p w:rsidR="00000000" w:rsidRDefault="00D05288">
      <w:pPr>
        <w:ind w:firstLine="567"/>
        <w:rPr>
          <w:rFonts w:cs="David"/>
          <w:sz w:val="24"/>
          <w:rtl/>
        </w:rPr>
      </w:pPr>
      <w:r>
        <w:rPr>
          <w:rFonts w:cs="David"/>
          <w:sz w:val="24"/>
          <w:rtl/>
        </w:rPr>
        <w:tab/>
      </w:r>
      <w:r>
        <w:rPr>
          <w:rFonts w:cs="David"/>
          <w:sz w:val="24"/>
          <w:rtl/>
        </w:rPr>
        <w:tab/>
      </w:r>
      <w:r>
        <w:rPr>
          <w:rFonts w:cs="David"/>
          <w:sz w:val="24"/>
          <w:u w:val="single"/>
          <w:rtl/>
        </w:rPr>
        <w:t>עמותת ברית ליקוידטורים צ'רנוביל:</w:t>
      </w:r>
    </w:p>
    <w:p w:rsidR="00000000" w:rsidRDefault="00D05288">
      <w:pPr>
        <w:rPr>
          <w:rFonts w:cs="David"/>
          <w:sz w:val="24"/>
          <w:rtl/>
        </w:rPr>
      </w:pPr>
    </w:p>
    <w:p w:rsidR="00000000" w:rsidRDefault="00D05288">
      <w:pPr>
        <w:rPr>
          <w:rFonts w:cs="David"/>
          <w:sz w:val="24"/>
          <w:rtl/>
        </w:rPr>
      </w:pPr>
      <w:r>
        <w:rPr>
          <w:rFonts w:cs="David"/>
          <w:sz w:val="24"/>
          <w:rtl/>
        </w:rPr>
        <w:tab/>
      </w:r>
      <w:r>
        <w:rPr>
          <w:rFonts w:cs="David"/>
          <w:sz w:val="24"/>
          <w:rtl/>
        </w:rPr>
        <w:tab/>
      </w:r>
      <w:r>
        <w:rPr>
          <w:rFonts w:cs="David"/>
          <w:sz w:val="24"/>
          <w:rtl/>
        </w:rPr>
        <w:tab/>
        <w:t xml:space="preserve">  גלעד שר, יועץ מש</w:t>
      </w:r>
      <w:r>
        <w:rPr>
          <w:rFonts w:cs="David"/>
          <w:sz w:val="24"/>
          <w:rtl/>
        </w:rPr>
        <w:t>פטי</w:t>
      </w:r>
    </w:p>
    <w:p w:rsidR="00000000" w:rsidRDefault="00D05288">
      <w:pPr>
        <w:rPr>
          <w:rFonts w:cs="David"/>
          <w:sz w:val="24"/>
          <w:rtl/>
        </w:rPr>
      </w:pPr>
      <w:r>
        <w:rPr>
          <w:rFonts w:cs="David"/>
          <w:sz w:val="24"/>
          <w:rtl/>
        </w:rPr>
        <w:tab/>
      </w:r>
      <w:r>
        <w:rPr>
          <w:rFonts w:cs="David"/>
          <w:sz w:val="24"/>
          <w:rtl/>
        </w:rPr>
        <w:tab/>
      </w:r>
      <w:r>
        <w:rPr>
          <w:rFonts w:cs="David"/>
          <w:sz w:val="24"/>
          <w:rtl/>
        </w:rPr>
        <w:tab/>
        <w:t xml:space="preserve">  ניצן בן-גיא, יועמ"ש</w:t>
      </w:r>
    </w:p>
    <w:p w:rsidR="00000000" w:rsidRDefault="00D05288">
      <w:pPr>
        <w:rPr>
          <w:rFonts w:cs="David"/>
          <w:sz w:val="24"/>
          <w:rtl/>
        </w:rPr>
      </w:pPr>
      <w:r>
        <w:rPr>
          <w:rFonts w:cs="David"/>
          <w:sz w:val="24"/>
          <w:rtl/>
        </w:rPr>
        <w:tab/>
      </w:r>
      <w:r>
        <w:rPr>
          <w:rFonts w:cs="David"/>
          <w:sz w:val="24"/>
          <w:rtl/>
        </w:rPr>
        <w:tab/>
      </w:r>
      <w:r>
        <w:rPr>
          <w:rFonts w:cs="David"/>
          <w:sz w:val="24"/>
          <w:rtl/>
        </w:rPr>
        <w:tab/>
        <w:t xml:space="preserve">  זאב פורטנר, יועמ"ש</w:t>
      </w:r>
    </w:p>
    <w:p w:rsidR="00000000" w:rsidRDefault="00D05288">
      <w:pPr>
        <w:rPr>
          <w:rFonts w:cs="David"/>
          <w:sz w:val="24"/>
          <w:rtl/>
        </w:rPr>
      </w:pPr>
    </w:p>
    <w:p w:rsidR="00000000" w:rsidRDefault="00D05288">
      <w:pPr>
        <w:ind w:left="1134" w:firstLine="567"/>
        <w:rPr>
          <w:rFonts w:cs="David"/>
          <w:sz w:val="24"/>
          <w:rtl/>
        </w:rPr>
      </w:pPr>
      <w:r>
        <w:rPr>
          <w:rFonts w:cs="David"/>
          <w:sz w:val="24"/>
          <w:rtl/>
        </w:rPr>
        <w:t xml:space="preserve">  אלכסנדר קלנטירסקי, אלכסנדר מרגוליין, מיכאל שטוטמן, סרגיי טרונוב, בוריס ויטוחנובסקי, ויטלו סמוילוביץ', ולדימיר סקירקו, איליה צינמן, רומן קליימן, שבל לייפמן, נלי פבלובסקי, אנטולי חודוס, פניה קפלנסקי, אנ</w:t>
      </w:r>
      <w:r>
        <w:rPr>
          <w:rFonts w:cs="David"/>
          <w:sz w:val="24"/>
          <w:rtl/>
        </w:rPr>
        <w:t xml:space="preserve">טולי לסובוי, בוריס פינסקי, ליאוניד רוז'ינסקי, עובדיה גורמן, איליה דוברישמן </w:t>
      </w:r>
    </w:p>
    <w:p w:rsidR="00000000" w:rsidRDefault="00D05288">
      <w:pPr>
        <w:rPr>
          <w:rFonts w:cs="David"/>
          <w:sz w:val="24"/>
          <w:rtl/>
        </w:rPr>
      </w:pPr>
    </w:p>
    <w:p w:rsidR="00000000" w:rsidRDefault="00D05288">
      <w:pPr>
        <w:rPr>
          <w:rFonts w:cs="David"/>
          <w:sz w:val="24"/>
          <w:rtl/>
        </w:rPr>
      </w:pPr>
    </w:p>
    <w:p w:rsidR="00000000" w:rsidRDefault="00D0528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הלית מגידו</w:t>
      </w:r>
    </w:p>
    <w:p w:rsidR="00000000" w:rsidRDefault="00D05288">
      <w:pPr>
        <w:rPr>
          <w:rFonts w:cs="David"/>
          <w:sz w:val="24"/>
          <w:rtl/>
        </w:rPr>
      </w:pPr>
    </w:p>
    <w:p w:rsidR="00000000" w:rsidRDefault="00D05288">
      <w:pPr>
        <w:rPr>
          <w:rFonts w:cs="David"/>
          <w:sz w:val="24"/>
          <w:rtl/>
        </w:rPr>
      </w:pPr>
    </w:p>
    <w:p w:rsidR="00000000" w:rsidRDefault="00D05288">
      <w:pPr>
        <w:tabs>
          <w:tab w:val="left" w:pos="1930"/>
        </w:tabs>
        <w:rPr>
          <w:rFonts w:cs="David"/>
          <w:sz w:val="24"/>
          <w:rtl/>
        </w:rPr>
      </w:pPr>
      <w:r>
        <w:rPr>
          <w:rFonts w:cs="David"/>
          <w:b/>
          <w:bCs/>
          <w:sz w:val="24"/>
          <w:u w:val="single"/>
          <w:rtl/>
        </w:rPr>
        <w:t>מנהלות הוועדות</w:t>
      </w:r>
      <w:r>
        <w:rPr>
          <w:rFonts w:cs="David"/>
          <w:sz w:val="24"/>
          <w:rtl/>
        </w:rPr>
        <w:t>:</w:t>
      </w:r>
      <w:r>
        <w:rPr>
          <w:rFonts w:cs="David"/>
          <w:sz w:val="24"/>
          <w:rtl/>
        </w:rPr>
        <w:tab/>
        <w:t>דנה גורדון - מנהלת ועדת העליה, הקליטה והתפוצות</w:t>
      </w:r>
    </w:p>
    <w:p w:rsidR="00000000" w:rsidRDefault="00D05288">
      <w:pPr>
        <w:tabs>
          <w:tab w:val="left" w:pos="1930"/>
        </w:tabs>
        <w:rPr>
          <w:rFonts w:cs="David"/>
          <w:b/>
          <w:bCs/>
          <w:sz w:val="24"/>
          <w:rtl/>
        </w:rPr>
      </w:pPr>
      <w:r>
        <w:rPr>
          <w:rFonts w:cs="David"/>
          <w:sz w:val="24"/>
          <w:rtl/>
        </w:rPr>
        <w:tab/>
        <w:t>חנה פריידין - מנהלת הוועדה לענייני ביקורת המדינה</w:t>
      </w:r>
    </w:p>
    <w:p w:rsidR="00000000" w:rsidRDefault="00D05288">
      <w:pPr>
        <w:rPr>
          <w:rFonts w:cs="David"/>
          <w:sz w:val="24"/>
          <w:rtl/>
        </w:rPr>
      </w:pPr>
    </w:p>
    <w:p w:rsidR="00000000" w:rsidRDefault="00D05288">
      <w:pPr>
        <w:rPr>
          <w:rFonts w:cs="David"/>
          <w:sz w:val="24"/>
          <w:rtl/>
        </w:rPr>
      </w:pPr>
    </w:p>
    <w:p w:rsidR="00000000" w:rsidRDefault="00D05288">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D05288">
      <w:pPr>
        <w:rPr>
          <w:rFonts w:cs="David"/>
          <w:b/>
          <w:bCs/>
          <w:sz w:val="24"/>
          <w:rtl/>
        </w:rPr>
      </w:pPr>
    </w:p>
    <w:p w:rsidR="00000000" w:rsidRDefault="00D05288">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בקשה לחו</w:t>
      </w:r>
      <w:r>
        <w:rPr>
          <w:rFonts w:cs="David"/>
          <w:b/>
          <w:bCs/>
          <w:sz w:val="24"/>
          <w:u w:val="single"/>
          <w:rtl/>
        </w:rPr>
        <w:t>ות דעת ממבקר המדינה בנושא:  הטיפול הכושל של הרשויות במנטרלי אסון צ'רנוביל ואי יישום חוק המסייעים לניטרול תוצאות אסון צ'רנוביל, תשס"א-2001</w:t>
      </w:r>
    </w:p>
    <w:p w:rsidR="00000000" w:rsidRDefault="00D05288">
      <w:pPr>
        <w:rPr>
          <w:rFonts w:cs="David"/>
          <w:sz w:val="24"/>
          <w:rtl/>
        </w:rPr>
      </w:pP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שלום רב, אני מתכבד לפתוח את הישיבה.</w:t>
      </w:r>
    </w:p>
    <w:p w:rsidR="00000000" w:rsidRDefault="00D05288">
      <w:pPr>
        <w:rPr>
          <w:rFonts w:cs="David"/>
          <w:sz w:val="24"/>
          <w:rtl/>
        </w:rPr>
      </w:pPr>
    </w:p>
    <w:p w:rsidR="00000000" w:rsidRDefault="00D05288">
      <w:pPr>
        <w:rPr>
          <w:rFonts w:cs="David"/>
          <w:sz w:val="24"/>
          <w:rtl/>
        </w:rPr>
      </w:pPr>
      <w:r>
        <w:rPr>
          <w:rFonts w:cs="David"/>
          <w:sz w:val="24"/>
          <w:rtl/>
        </w:rPr>
        <w:tab/>
        <w:t xml:space="preserve"> לאחר שלוש שנים מאז חוקק החוק, כפי שגילינו, לא היתה התקדמות</w:t>
      </w:r>
      <w:r>
        <w:rPr>
          <w:rFonts w:cs="David"/>
          <w:sz w:val="24"/>
          <w:rtl/>
        </w:rPr>
        <w:t>, לא היה שום ביצוע, ולכן ביקשנו את מבקר המדינה להגיב על כך. אני בזה הייתי מבקש מיושבת ראש ועדת העלייה, הקליטה והתפוצות, חברת הכנסת קולט אביטל, להציג את עמדת הוועדה, ונראה אם נצליח לסיים אולי היום את העבודה הזו.</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w:t>
      </w:r>
      <w:r>
        <w:rPr>
          <w:rFonts w:cs="David"/>
          <w:sz w:val="24"/>
          <w:rtl/>
        </w:rPr>
        <w:t>אני שמחה על הישיבה המשותפת הז</w:t>
      </w:r>
      <w:r>
        <w:rPr>
          <w:rFonts w:cs="David"/>
          <w:sz w:val="24"/>
          <w:rtl/>
        </w:rPr>
        <w:t>את. בעניין החוק, מבינה שיש בעיות רבות ביישום, חלקן נוגעות למשרד הבריאות, שגם הוא לא מילא את כל חלקו בחוק הזה.</w:t>
      </w:r>
    </w:p>
    <w:p w:rsidR="00000000" w:rsidRDefault="00D05288">
      <w:pPr>
        <w:rPr>
          <w:rFonts w:cs="David"/>
          <w:sz w:val="24"/>
          <w:rtl/>
        </w:rPr>
      </w:pPr>
    </w:p>
    <w:p w:rsidR="00000000" w:rsidRDefault="00D05288">
      <w:pPr>
        <w:rPr>
          <w:rFonts w:cs="David"/>
          <w:sz w:val="24"/>
          <w:rtl/>
        </w:rPr>
      </w:pPr>
      <w:r>
        <w:rPr>
          <w:rFonts w:cs="David"/>
          <w:sz w:val="24"/>
          <w:rtl/>
        </w:rPr>
        <w:tab/>
        <w:t>החלק השני של העניין, ואני מודה שלא הייתי בין המחוקקים, של מי שיזמה את החוק, היתה סופה לנדבר- -</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עם כל הצניעות אני חייב לומר </w:t>
      </w:r>
      <w:r>
        <w:rPr>
          <w:rFonts w:cs="David"/>
          <w:sz w:val="24"/>
          <w:rtl/>
        </w:rPr>
        <w:t>שגם אני. היו שתי הצעות, של סופה ושלי, שאוחדו.</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i/>
          <w:iCs/>
          <w:sz w:val="24"/>
          <w:rtl/>
        </w:rPr>
      </w:pPr>
    </w:p>
    <w:p w:rsidR="00000000" w:rsidRDefault="00D05288">
      <w:pPr>
        <w:rPr>
          <w:rFonts w:cs="David"/>
          <w:i/>
          <w:iCs/>
          <w:sz w:val="24"/>
          <w:rtl/>
        </w:rPr>
      </w:pPr>
      <w:r>
        <w:rPr>
          <w:rFonts w:cs="David"/>
          <w:i/>
          <w:iCs/>
          <w:sz w:val="24"/>
          <w:rtl/>
        </w:rPr>
        <w:tab/>
      </w:r>
      <w:r>
        <w:rPr>
          <w:rFonts w:cs="David"/>
          <w:sz w:val="24"/>
          <w:rtl/>
        </w:rPr>
        <w:t>תודה על התיקון.</w:t>
      </w:r>
      <w:r>
        <w:rPr>
          <w:rFonts w:cs="David"/>
          <w:i/>
          <w:iCs/>
          <w:sz w:val="24"/>
          <w:rtl/>
        </w:rPr>
        <w:t xml:space="preserve"> </w:t>
      </w:r>
    </w:p>
    <w:p w:rsidR="00000000" w:rsidRDefault="00D05288">
      <w:pPr>
        <w:rPr>
          <w:rFonts w:cs="David"/>
          <w:sz w:val="24"/>
          <w:rtl/>
        </w:rPr>
      </w:pPr>
    </w:p>
    <w:p w:rsidR="00000000" w:rsidRDefault="00D05288">
      <w:pPr>
        <w:ind w:firstLine="567"/>
        <w:rPr>
          <w:rFonts w:cs="David"/>
          <w:sz w:val="24"/>
          <w:rtl/>
        </w:rPr>
      </w:pPr>
      <w:r>
        <w:rPr>
          <w:rFonts w:cs="David"/>
          <w:sz w:val="24"/>
          <w:rtl/>
        </w:rPr>
        <w:t>בישיבה שקיימנו לפני שבוע עם שר השיכון התבשרנו שהוא חתם סוף סוף על התקנות, והיום הן יובאו לפנינו, אני אישית עוד לא ראיתי את התקנות. אולי נציג משרד השיכון יוכל לעדכן אותנו קצת יות</w:t>
      </w:r>
      <w:r>
        <w:rPr>
          <w:rFonts w:cs="David"/>
          <w:sz w:val="24"/>
          <w:rtl/>
        </w:rPr>
        <w:t>ר בישיבה זו בעניינן. אני אבקש מהיועצת המשפטית של הוועדה להתייחס לעניינים, ונשמח לשמוע המלצות כדי שנוכל להתקדם בישיבה הבאה.</w:t>
      </w:r>
    </w:p>
    <w:p w:rsidR="00000000" w:rsidRDefault="00D05288">
      <w:pPr>
        <w:rPr>
          <w:rFonts w:cs="David"/>
          <w:sz w:val="24"/>
          <w:rtl/>
        </w:rPr>
      </w:pPr>
    </w:p>
    <w:p w:rsidR="00000000" w:rsidRDefault="00D05288">
      <w:pPr>
        <w:rPr>
          <w:rFonts w:cs="David"/>
          <w:sz w:val="24"/>
          <w:rtl/>
        </w:rPr>
      </w:pPr>
      <w:r>
        <w:rPr>
          <w:rFonts w:cs="David"/>
          <w:sz w:val="24"/>
          <w:u w:val="single"/>
          <w:rtl/>
        </w:rPr>
        <w:t>הלית מגידו:</w:t>
      </w:r>
    </w:p>
    <w:p w:rsidR="00000000" w:rsidRDefault="00D05288">
      <w:pPr>
        <w:rPr>
          <w:rFonts w:cs="David"/>
          <w:sz w:val="24"/>
          <w:rtl/>
        </w:rPr>
      </w:pPr>
    </w:p>
    <w:p w:rsidR="00000000" w:rsidRDefault="00D05288">
      <w:pPr>
        <w:rPr>
          <w:rFonts w:cs="David"/>
          <w:sz w:val="24"/>
          <w:rtl/>
        </w:rPr>
      </w:pPr>
      <w:r>
        <w:rPr>
          <w:rFonts w:cs="David"/>
          <w:sz w:val="24"/>
          <w:rtl/>
        </w:rPr>
        <w:tab/>
        <w:t>החוק התקבל ב-2001, ובשעתו כלל מספר אלמנטים. היה ברור שהוא כולל הן את ההקמה של מרכז רפואי, בנוסף לזה נקבע נושא ההטבה, א</w:t>
      </w:r>
      <w:r>
        <w:rPr>
          <w:rFonts w:cs="David"/>
          <w:sz w:val="24"/>
          <w:rtl/>
        </w:rPr>
        <w:t>ך הדבר העיקרי לטעמי לפחות שלגביו נדון הוא נושא הדיור. נוסח התקנות כפי שהובאו לפנינו קובע זכאות לתוספת של 100 נקודות. הבנתי ממשרד השיכון שהיום נכים ושבנוסף לכך יש להם היעדר כושר השתכרות, התוספת המגיעה להם עומדת על 200 נקודות, את זה אני אומרת לשם השוואה.</w:t>
      </w:r>
    </w:p>
    <w:p w:rsidR="00000000" w:rsidRDefault="00D05288">
      <w:pPr>
        <w:rPr>
          <w:rFonts w:cs="David"/>
          <w:sz w:val="24"/>
          <w:rtl/>
        </w:rPr>
      </w:pPr>
    </w:p>
    <w:p w:rsidR="00000000" w:rsidRDefault="00D05288">
      <w:pPr>
        <w:rPr>
          <w:rFonts w:cs="David"/>
          <w:i/>
          <w:iCs/>
          <w:sz w:val="24"/>
          <w:rtl/>
        </w:rPr>
      </w:pPr>
      <w:r>
        <w:rPr>
          <w:rFonts w:cs="David"/>
          <w:sz w:val="24"/>
          <w:u w:val="single"/>
          <w:rtl/>
        </w:rPr>
        <w:t>קו</w:t>
      </w:r>
      <w:r>
        <w:rPr>
          <w:rFonts w:cs="David"/>
          <w:sz w:val="24"/>
          <w:u w:val="single"/>
          <w:rtl/>
        </w:rPr>
        <w:t>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w:t>
      </w:r>
      <w:r>
        <w:rPr>
          <w:rFonts w:cs="David"/>
          <w:sz w:val="24"/>
          <w:rtl/>
        </w:rPr>
        <w:t>נדמה לי שה-100 נקודות הן הסף. מתחת ל-100 אי אפשר לקבל הטבות. האם זה נכון?</w:t>
      </w:r>
    </w:p>
    <w:p w:rsidR="00000000" w:rsidRDefault="00D05288">
      <w:pPr>
        <w:rPr>
          <w:rFonts w:cs="David"/>
          <w:sz w:val="24"/>
          <w:rtl/>
        </w:rPr>
      </w:pPr>
    </w:p>
    <w:p w:rsidR="00000000" w:rsidRDefault="00D05288">
      <w:pPr>
        <w:rPr>
          <w:rFonts w:cs="David"/>
          <w:sz w:val="24"/>
          <w:rtl/>
        </w:rPr>
      </w:pPr>
      <w:r>
        <w:rPr>
          <w:rFonts w:cs="David"/>
          <w:sz w:val="24"/>
          <w:u w:val="single"/>
          <w:rtl/>
        </w:rPr>
        <w:t>הלית מגידו:</w:t>
      </w:r>
    </w:p>
    <w:p w:rsidR="00000000" w:rsidRDefault="00D05288">
      <w:pPr>
        <w:rPr>
          <w:rFonts w:cs="David"/>
          <w:sz w:val="24"/>
          <w:rtl/>
        </w:rPr>
      </w:pPr>
    </w:p>
    <w:p w:rsidR="00000000" w:rsidRDefault="00D05288">
      <w:pPr>
        <w:rPr>
          <w:rFonts w:cs="David"/>
          <w:sz w:val="24"/>
          <w:rtl/>
        </w:rPr>
      </w:pPr>
      <w:r>
        <w:rPr>
          <w:rFonts w:cs="David"/>
          <w:sz w:val="24"/>
          <w:rtl/>
        </w:rPr>
        <w:tab/>
        <w:t>איני יודעת.</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ההצעה הזו היתה הראשונה שהובאה לוועדת העלייה והקליטה לפני שנתיים וחצי ודחינו אותה פה אחד. אמרנו: לא נקבל את הסכום הזה, זה </w:t>
      </w:r>
      <w:r>
        <w:rPr>
          <w:rFonts w:cs="David"/>
          <w:sz w:val="24"/>
          <w:rtl/>
        </w:rPr>
        <w:t>אפילו לא מענק, זה סכום כל כך לא משמעותי במחירי הדיור של היום, שלראות בזה סעיף בחוק זה פשוט לא רציני.</w:t>
      </w:r>
    </w:p>
    <w:p w:rsidR="00000000" w:rsidRDefault="00D05288">
      <w:pPr>
        <w:rPr>
          <w:rFonts w:cs="David"/>
          <w:sz w:val="24"/>
          <w:rtl/>
        </w:rPr>
      </w:pPr>
    </w:p>
    <w:p w:rsidR="00000000" w:rsidRDefault="00D05288">
      <w:pPr>
        <w:rPr>
          <w:rFonts w:cs="David"/>
          <w:sz w:val="24"/>
          <w:u w:val="single"/>
          <w:rtl/>
        </w:rPr>
      </w:pPr>
      <w:r>
        <w:rPr>
          <w:rFonts w:cs="David"/>
          <w:sz w:val="24"/>
          <w:u w:val="single"/>
          <w:rtl/>
        </w:rPr>
        <w:t>יגאל יאסינוב:</w:t>
      </w:r>
    </w:p>
    <w:p w:rsidR="00000000" w:rsidRDefault="00D05288">
      <w:pPr>
        <w:rPr>
          <w:rFonts w:cs="David"/>
          <w:sz w:val="24"/>
          <w:u w:val="single"/>
          <w:rtl/>
        </w:rPr>
      </w:pPr>
    </w:p>
    <w:p w:rsidR="00000000" w:rsidRDefault="00D05288">
      <w:pPr>
        <w:rPr>
          <w:rFonts w:cs="David"/>
          <w:sz w:val="24"/>
          <w:rtl/>
        </w:rPr>
      </w:pPr>
      <w:r>
        <w:rPr>
          <w:rFonts w:cs="David"/>
          <w:sz w:val="24"/>
          <w:rtl/>
        </w:rPr>
        <w:lastRenderedPageBreak/>
        <w:tab/>
        <w:t xml:space="preserve"> לא מדובר בתקנה חדשה.</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w:t>
      </w:r>
      <w:r>
        <w:rPr>
          <w:rFonts w:cs="David"/>
          <w:sz w:val="24"/>
          <w:rtl/>
        </w:rPr>
        <w:t>הובאה אז לפנינו תקנה, וסירבנו לחתום עליה.</w:t>
      </w:r>
    </w:p>
    <w:p w:rsidR="00000000" w:rsidRDefault="00D05288">
      <w:pPr>
        <w:rPr>
          <w:rFonts w:cs="David"/>
          <w:sz w:val="24"/>
          <w:rtl/>
        </w:rPr>
      </w:pPr>
    </w:p>
    <w:p w:rsidR="00000000" w:rsidRDefault="00D05288">
      <w:pPr>
        <w:rPr>
          <w:rFonts w:cs="David"/>
          <w:sz w:val="24"/>
          <w:u w:val="single"/>
          <w:rtl/>
        </w:rPr>
      </w:pPr>
      <w:r>
        <w:rPr>
          <w:rFonts w:cs="David"/>
          <w:sz w:val="24"/>
          <w:u w:val="single"/>
          <w:rtl/>
        </w:rPr>
        <w:t>יגאל יאסינוב:</w:t>
      </w:r>
    </w:p>
    <w:p w:rsidR="00000000" w:rsidRDefault="00D05288">
      <w:pPr>
        <w:rPr>
          <w:rFonts w:cs="David"/>
          <w:sz w:val="24"/>
          <w:u w:val="single"/>
          <w:rtl/>
        </w:rPr>
      </w:pPr>
    </w:p>
    <w:p w:rsidR="00000000" w:rsidRDefault="00D05288">
      <w:pPr>
        <w:rPr>
          <w:rFonts w:cs="David"/>
          <w:sz w:val="24"/>
          <w:rtl/>
        </w:rPr>
      </w:pPr>
      <w:r>
        <w:rPr>
          <w:rFonts w:cs="David"/>
          <w:sz w:val="24"/>
          <w:rtl/>
        </w:rPr>
        <w:tab/>
        <w:t>מה שמובא היום הם תיקונים קוסמטיים ולא יות</w:t>
      </w:r>
      <w:r>
        <w:rPr>
          <w:rFonts w:cs="David"/>
          <w:sz w:val="24"/>
          <w:rtl/>
        </w:rPr>
        <w:t>ר מזה. לא ברור מהתקנה האם 100 נקודות האלה זה הסף, ואז אי אפשר לתת פחות- -</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w:t>
      </w:r>
      <w:r>
        <w:rPr>
          <w:rFonts w:cs="David"/>
          <w:sz w:val="24"/>
          <w:rtl/>
        </w:rPr>
        <w:t xml:space="preserve">אני מבינה שמתחת ל-100 אין זכאות. כדי להיות זכאי להטבות כלשהן, אם אתה נכה או קשיש, כל הקטגוריות, החישוב נעשה לאחר שניתנות להם 100 נקודות, זה המינימום הנדרש. כדי שנוכל </w:t>
      </w:r>
      <w:r>
        <w:rPr>
          <w:rFonts w:cs="David"/>
          <w:sz w:val="24"/>
          <w:rtl/>
        </w:rPr>
        <w:t>להתקדם ולהבין מה זה נותן, אולי נקבל הסבר ממשרד השיכון.</w:t>
      </w:r>
    </w:p>
    <w:p w:rsidR="00000000" w:rsidRDefault="00D05288">
      <w:pPr>
        <w:rPr>
          <w:rFonts w:cs="David"/>
          <w:sz w:val="24"/>
          <w:rtl/>
        </w:rPr>
      </w:pPr>
    </w:p>
    <w:p w:rsidR="00000000" w:rsidRDefault="00D05288">
      <w:pPr>
        <w:rPr>
          <w:rFonts w:cs="David"/>
          <w:sz w:val="24"/>
          <w:rtl/>
        </w:rPr>
      </w:pPr>
      <w:r>
        <w:rPr>
          <w:rFonts w:cs="David"/>
          <w:sz w:val="24"/>
          <w:u w:val="single"/>
          <w:rtl/>
        </w:rPr>
        <w:t>חביב קצב:</w:t>
      </w:r>
    </w:p>
    <w:p w:rsidR="00000000" w:rsidRDefault="00D05288">
      <w:pPr>
        <w:rPr>
          <w:rFonts w:cs="David"/>
          <w:sz w:val="24"/>
          <w:rtl/>
        </w:rPr>
      </w:pPr>
    </w:p>
    <w:p w:rsidR="00000000" w:rsidRDefault="00D05288">
      <w:pPr>
        <w:rPr>
          <w:rFonts w:cs="David"/>
          <w:sz w:val="24"/>
          <w:rtl/>
        </w:rPr>
      </w:pPr>
      <w:r>
        <w:rPr>
          <w:rFonts w:cs="David"/>
          <w:sz w:val="24"/>
          <w:rtl/>
        </w:rPr>
        <w:tab/>
        <w:t xml:space="preserve">המטרה היא להיטיב, שכל מי שלא מגיע לדרגה- - </w:t>
      </w:r>
    </w:p>
    <w:p w:rsidR="00000000" w:rsidRDefault="00D05288">
      <w:pPr>
        <w:rPr>
          <w:rFonts w:cs="David"/>
          <w:sz w:val="24"/>
          <w:rtl/>
        </w:rPr>
      </w:pPr>
    </w:p>
    <w:p w:rsidR="00000000" w:rsidRDefault="00D05288">
      <w:pPr>
        <w:rPr>
          <w:rFonts w:cs="David"/>
          <w:sz w:val="24"/>
          <w:rtl/>
        </w:rPr>
      </w:pPr>
      <w:r>
        <w:rPr>
          <w:rFonts w:cs="David"/>
          <w:sz w:val="24"/>
          <w:rtl/>
        </w:rPr>
        <w:tab/>
        <w:t>כל תוספת ניקוד מביאה לסכום גדול למשכנתא. היום אין מענקים לאף אחד- -</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w:t>
      </w:r>
      <w:r>
        <w:rPr>
          <w:rFonts w:cs="David"/>
          <w:sz w:val="24"/>
          <w:rtl/>
        </w:rPr>
        <w:t>חוץ מאתיופים.</w:t>
      </w:r>
    </w:p>
    <w:p w:rsidR="00000000" w:rsidRDefault="00D05288">
      <w:pPr>
        <w:rPr>
          <w:rFonts w:cs="David"/>
          <w:sz w:val="24"/>
          <w:rtl/>
        </w:rPr>
      </w:pPr>
    </w:p>
    <w:p w:rsidR="00000000" w:rsidRDefault="00D05288">
      <w:pPr>
        <w:rPr>
          <w:rFonts w:cs="David"/>
          <w:sz w:val="24"/>
          <w:rtl/>
        </w:rPr>
      </w:pPr>
      <w:r>
        <w:rPr>
          <w:rFonts w:cs="David"/>
          <w:sz w:val="24"/>
          <w:u w:val="single"/>
          <w:rtl/>
        </w:rPr>
        <w:t>חביב קצב:</w:t>
      </w:r>
    </w:p>
    <w:p w:rsidR="00000000" w:rsidRDefault="00D05288">
      <w:pPr>
        <w:rPr>
          <w:rFonts w:cs="David"/>
          <w:sz w:val="24"/>
          <w:rtl/>
        </w:rPr>
      </w:pPr>
    </w:p>
    <w:p w:rsidR="00000000" w:rsidRDefault="00D05288">
      <w:pPr>
        <w:rPr>
          <w:rFonts w:cs="David"/>
          <w:sz w:val="24"/>
          <w:rtl/>
        </w:rPr>
      </w:pPr>
      <w:r>
        <w:rPr>
          <w:rFonts w:cs="David"/>
          <w:sz w:val="24"/>
          <w:rtl/>
        </w:rPr>
        <w:tab/>
        <w:t>משפחת עולים רגילה נקלטת אוטומטי</w:t>
      </w:r>
      <w:r>
        <w:rPr>
          <w:rFonts w:cs="David"/>
          <w:sz w:val="24"/>
          <w:rtl/>
        </w:rPr>
        <w:t>ת ומגיעה בשנה שנייה שלה בארץ ל-1,800. בנוסף, מעבר להיותם עולים, הם מקבלים עוד תוספת של 100 נקודות. נקודה שלישית – לפי מספר נפשות וכו', אם מגיע לו להיות ב-2,500, הוא יקבל את ה-2,500 ועוד תוספת של 100 נקודות. זו תוספת כדי להיטיב. האוצר לא קיבל את עמדתנו, אנו</w:t>
      </w:r>
      <w:r>
        <w:rPr>
          <w:rFonts w:cs="David"/>
          <w:sz w:val="24"/>
          <w:rtl/>
        </w:rPr>
        <w:t xml:space="preserve"> רוצים לתת 200 נקודות.</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למה זה שווה בכסף היום?</w:t>
      </w:r>
    </w:p>
    <w:p w:rsidR="00000000" w:rsidRDefault="00D05288">
      <w:pPr>
        <w:rPr>
          <w:rFonts w:cs="David"/>
          <w:sz w:val="24"/>
          <w:rtl/>
        </w:rPr>
      </w:pPr>
    </w:p>
    <w:p w:rsidR="00000000" w:rsidRDefault="00D05288">
      <w:pPr>
        <w:rPr>
          <w:rFonts w:cs="David"/>
          <w:sz w:val="24"/>
          <w:rtl/>
        </w:rPr>
      </w:pPr>
      <w:r>
        <w:rPr>
          <w:rFonts w:cs="David"/>
          <w:sz w:val="24"/>
          <w:u w:val="single"/>
          <w:rtl/>
        </w:rPr>
        <w:t>יובל רז:</w:t>
      </w:r>
    </w:p>
    <w:p w:rsidR="00000000" w:rsidRDefault="00D05288">
      <w:pPr>
        <w:rPr>
          <w:rFonts w:cs="David"/>
          <w:sz w:val="24"/>
          <w:rtl/>
        </w:rPr>
      </w:pPr>
    </w:p>
    <w:p w:rsidR="00000000" w:rsidRDefault="00D05288">
      <w:pPr>
        <w:rPr>
          <w:rFonts w:cs="David"/>
          <w:sz w:val="24"/>
          <w:rtl/>
        </w:rPr>
      </w:pPr>
      <w:r>
        <w:rPr>
          <w:rFonts w:cs="David"/>
          <w:sz w:val="24"/>
          <w:rtl/>
        </w:rPr>
        <w:tab/>
        <w:t>אני צריך לבדוק את זה.</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תברר עכשיו בבקשה.</w:t>
      </w:r>
    </w:p>
    <w:p w:rsidR="00000000" w:rsidRDefault="00D05288">
      <w:pPr>
        <w:rPr>
          <w:rFonts w:cs="David"/>
          <w:sz w:val="24"/>
          <w:rtl/>
        </w:rPr>
      </w:pPr>
    </w:p>
    <w:p w:rsidR="00000000" w:rsidRDefault="00D05288">
      <w:pPr>
        <w:rPr>
          <w:rFonts w:cs="David"/>
          <w:sz w:val="24"/>
          <w:rtl/>
        </w:rPr>
      </w:pPr>
      <w:r>
        <w:rPr>
          <w:rFonts w:cs="David"/>
          <w:sz w:val="24"/>
          <w:u w:val="single"/>
          <w:rtl/>
        </w:rPr>
        <w:t>חביב קצב:</w:t>
      </w:r>
    </w:p>
    <w:p w:rsidR="00000000" w:rsidRDefault="00D05288">
      <w:pPr>
        <w:rPr>
          <w:rFonts w:cs="David"/>
          <w:sz w:val="24"/>
          <w:rtl/>
        </w:rPr>
      </w:pPr>
    </w:p>
    <w:p w:rsidR="00000000" w:rsidRDefault="00D05288">
      <w:pPr>
        <w:rPr>
          <w:rFonts w:cs="David"/>
          <w:sz w:val="24"/>
          <w:rtl/>
        </w:rPr>
      </w:pPr>
      <w:r>
        <w:rPr>
          <w:rFonts w:cs="David"/>
          <w:sz w:val="24"/>
          <w:rtl/>
        </w:rPr>
        <w:tab/>
        <w:t>בכל נושא ביצוע החוק, הנושא של תוספת ביצוע, היה לנו ויכוח – אנו והשיכון בעמדה מול משרד האוצר.</w:t>
      </w:r>
    </w:p>
    <w:p w:rsidR="00000000" w:rsidRDefault="00D05288">
      <w:pPr>
        <w:rPr>
          <w:rFonts w:cs="David"/>
          <w:sz w:val="24"/>
          <w:rtl/>
        </w:rPr>
      </w:pPr>
    </w:p>
    <w:p w:rsidR="00000000" w:rsidRDefault="00D05288">
      <w:pPr>
        <w:rPr>
          <w:rFonts w:cs="David"/>
          <w:sz w:val="24"/>
          <w:rtl/>
        </w:rPr>
      </w:pPr>
      <w:r>
        <w:rPr>
          <w:rFonts w:cs="David"/>
          <w:sz w:val="24"/>
          <w:u w:val="single"/>
          <w:rtl/>
        </w:rPr>
        <w:t>היו"ר יורי</w:t>
      </w:r>
      <w:r>
        <w:rPr>
          <w:rFonts w:cs="David"/>
          <w:sz w:val="24"/>
          <w:u w:val="single"/>
          <w:rtl/>
        </w:rPr>
        <w:t xml:space="preserve"> שטרן:</w:t>
      </w:r>
    </w:p>
    <w:p w:rsidR="00000000" w:rsidRDefault="00D05288">
      <w:pPr>
        <w:rPr>
          <w:rFonts w:cs="David"/>
          <w:sz w:val="24"/>
          <w:rtl/>
        </w:rPr>
      </w:pPr>
    </w:p>
    <w:p w:rsidR="00000000" w:rsidRDefault="00D05288">
      <w:pPr>
        <w:rPr>
          <w:rFonts w:cs="David"/>
          <w:sz w:val="24"/>
          <w:rtl/>
        </w:rPr>
      </w:pPr>
      <w:r>
        <w:rPr>
          <w:rFonts w:cs="David"/>
          <w:sz w:val="24"/>
          <w:rtl/>
        </w:rPr>
        <w:tab/>
        <w:t xml:space="preserve"> איך הוא יכול לקבוע בלי שהוועדה תאשר?</w:t>
      </w:r>
    </w:p>
    <w:p w:rsidR="00000000" w:rsidRDefault="00D05288">
      <w:pPr>
        <w:rPr>
          <w:rFonts w:cs="David"/>
          <w:sz w:val="24"/>
          <w:rtl/>
        </w:rPr>
      </w:pPr>
    </w:p>
    <w:p w:rsidR="00000000" w:rsidRDefault="00D05288">
      <w:pPr>
        <w:rPr>
          <w:rFonts w:cs="David"/>
          <w:sz w:val="24"/>
          <w:rtl/>
        </w:rPr>
      </w:pPr>
      <w:r>
        <w:rPr>
          <w:rFonts w:cs="David"/>
          <w:sz w:val="24"/>
          <w:u w:val="single"/>
          <w:rtl/>
        </w:rPr>
        <w:t>חביב קצב:</w:t>
      </w:r>
    </w:p>
    <w:p w:rsidR="00000000" w:rsidRDefault="00D05288">
      <w:pPr>
        <w:rPr>
          <w:rFonts w:cs="David"/>
          <w:sz w:val="24"/>
          <w:rtl/>
        </w:rPr>
      </w:pPr>
    </w:p>
    <w:p w:rsidR="00000000" w:rsidRDefault="00D05288">
      <w:pPr>
        <w:rPr>
          <w:rFonts w:cs="David"/>
          <w:sz w:val="24"/>
          <w:rtl/>
        </w:rPr>
      </w:pPr>
      <w:r>
        <w:rPr>
          <w:rFonts w:cs="David"/>
          <w:sz w:val="24"/>
          <w:rtl/>
        </w:rPr>
        <w:lastRenderedPageBreak/>
        <w:tab/>
        <w:t>אני כאן רק כדי להסביר. הכיוון היה שכל אדם ייבחן ברמה הסוציאלית, ואז ייקבע לו אם הוא זכאי או לא.</w:t>
      </w:r>
    </w:p>
    <w:p w:rsidR="00000000" w:rsidRDefault="00D05288">
      <w:pPr>
        <w:rPr>
          <w:rFonts w:cs="David"/>
          <w:sz w:val="24"/>
          <w:rtl/>
        </w:rPr>
      </w:pPr>
    </w:p>
    <w:p w:rsidR="00000000" w:rsidRDefault="00D05288">
      <w:pPr>
        <w:rPr>
          <w:rFonts w:cs="David"/>
          <w:sz w:val="24"/>
          <w:rtl/>
        </w:rPr>
      </w:pPr>
      <w:r>
        <w:rPr>
          <w:rFonts w:cs="David"/>
          <w:sz w:val="24"/>
          <w:u w:val="single"/>
          <w:rtl/>
        </w:rPr>
        <w:t>אלכסנדר קלנטירסקי:</w:t>
      </w:r>
    </w:p>
    <w:p w:rsidR="00000000" w:rsidRDefault="00D05288">
      <w:pPr>
        <w:rPr>
          <w:rFonts w:cs="David"/>
          <w:sz w:val="24"/>
          <w:rtl/>
        </w:rPr>
      </w:pPr>
    </w:p>
    <w:p w:rsidR="00000000" w:rsidRDefault="00D05288">
      <w:pPr>
        <w:rPr>
          <w:rFonts w:cs="David"/>
          <w:sz w:val="24"/>
          <w:rtl/>
        </w:rPr>
      </w:pPr>
      <w:r>
        <w:rPr>
          <w:rFonts w:cs="David"/>
          <w:sz w:val="24"/>
          <w:rtl/>
        </w:rPr>
        <w:tab/>
        <w:t>היום, 200 ₪, יש מענק, אין מענק, אי אפשר לקנות דירה. קודם כל צריך לחוק או לתקנו</w:t>
      </w:r>
      <w:r>
        <w:rPr>
          <w:rFonts w:cs="David"/>
          <w:sz w:val="24"/>
          <w:rtl/>
        </w:rPr>
        <w:t>ן שהכל – צריך לקבל דיור סוציאלי. שלשום מר קצב אמר ברדיו שבשנה זו הוא יכול לתת לדיור סוציאלי 4,000 יחידות.</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sz w:val="24"/>
          <w:rtl/>
        </w:rPr>
      </w:pPr>
    </w:p>
    <w:p w:rsidR="00000000" w:rsidRDefault="00D05288">
      <w:pPr>
        <w:rPr>
          <w:rFonts w:cs="David"/>
          <w:sz w:val="24"/>
          <w:rtl/>
        </w:rPr>
      </w:pPr>
      <w:r>
        <w:rPr>
          <w:rFonts w:cs="David"/>
          <w:i/>
          <w:iCs/>
          <w:sz w:val="24"/>
          <w:rtl/>
        </w:rPr>
        <w:tab/>
        <w:t xml:space="preserve"> </w:t>
      </w:r>
      <w:r>
        <w:rPr>
          <w:rFonts w:cs="David"/>
          <w:sz w:val="24"/>
          <w:rtl/>
        </w:rPr>
        <w:t>לא שמעתי שבונים או שיש באיזה מקום 4,000 יחידות.</w:t>
      </w:r>
    </w:p>
    <w:p w:rsidR="00000000" w:rsidRDefault="00D05288">
      <w:pPr>
        <w:rPr>
          <w:rFonts w:cs="David"/>
          <w:sz w:val="24"/>
          <w:rtl/>
        </w:rPr>
      </w:pPr>
    </w:p>
    <w:p w:rsidR="00000000" w:rsidRDefault="00D05288">
      <w:pPr>
        <w:rPr>
          <w:rFonts w:cs="David"/>
          <w:sz w:val="24"/>
          <w:rtl/>
        </w:rPr>
      </w:pPr>
      <w:r>
        <w:rPr>
          <w:rFonts w:cs="David"/>
          <w:sz w:val="24"/>
          <w:u w:val="single"/>
          <w:rtl/>
        </w:rPr>
        <w:t>אלכסנדר קלנטירסקי:</w:t>
      </w:r>
    </w:p>
    <w:p w:rsidR="00000000" w:rsidRDefault="00D05288">
      <w:pPr>
        <w:rPr>
          <w:rFonts w:cs="David"/>
          <w:sz w:val="24"/>
          <w:rtl/>
        </w:rPr>
      </w:pPr>
    </w:p>
    <w:p w:rsidR="00000000" w:rsidRDefault="00D05288">
      <w:pPr>
        <w:rPr>
          <w:rFonts w:cs="David"/>
          <w:sz w:val="24"/>
          <w:rtl/>
        </w:rPr>
      </w:pPr>
      <w:r>
        <w:rPr>
          <w:rFonts w:cs="David"/>
          <w:sz w:val="24"/>
          <w:rtl/>
        </w:rPr>
        <w:tab/>
        <w:t xml:space="preserve">זה בנאדם, זה קודם כל. צריך לחשוב על זה ככה. </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w:t>
      </w:r>
      <w:r>
        <w:rPr>
          <w:rFonts w:cs="David"/>
          <w:sz w:val="24"/>
          <w:rtl/>
        </w:rPr>
        <w:t xml:space="preserve">מה </w:t>
      </w:r>
      <w:r>
        <w:rPr>
          <w:rFonts w:cs="David"/>
          <w:sz w:val="24"/>
          <w:rtl/>
        </w:rPr>
        <w:t xml:space="preserve">זה אומר? </w:t>
      </w:r>
    </w:p>
    <w:p w:rsidR="00000000" w:rsidRDefault="00D05288">
      <w:pPr>
        <w:rPr>
          <w:rFonts w:cs="David"/>
          <w:sz w:val="24"/>
          <w:rtl/>
        </w:rPr>
      </w:pPr>
      <w:r>
        <w:rPr>
          <w:rFonts w:cs="David"/>
          <w:sz w:val="24"/>
          <w:rtl/>
        </w:rPr>
        <w:tab/>
      </w:r>
    </w:p>
    <w:p w:rsidR="00000000" w:rsidRDefault="00D05288">
      <w:pPr>
        <w:rPr>
          <w:rFonts w:cs="David"/>
          <w:sz w:val="24"/>
          <w:rtl/>
        </w:rPr>
      </w:pPr>
      <w:r>
        <w:rPr>
          <w:rFonts w:cs="David"/>
          <w:sz w:val="24"/>
          <w:u w:val="single"/>
          <w:rtl/>
        </w:rPr>
        <w:t>אלכסנדר קלנטירסקי:</w:t>
      </w:r>
    </w:p>
    <w:p w:rsidR="00000000" w:rsidRDefault="00D05288">
      <w:pPr>
        <w:rPr>
          <w:rFonts w:cs="David"/>
          <w:sz w:val="24"/>
          <w:rtl/>
        </w:rPr>
      </w:pPr>
    </w:p>
    <w:p w:rsidR="00000000" w:rsidRDefault="00D05288">
      <w:pPr>
        <w:rPr>
          <w:rFonts w:cs="David"/>
          <w:sz w:val="24"/>
          <w:rtl/>
        </w:rPr>
      </w:pPr>
      <w:r>
        <w:rPr>
          <w:rFonts w:cs="David"/>
          <w:sz w:val="24"/>
          <w:rtl/>
        </w:rPr>
        <w:tab/>
        <w:t>אמרת שמיגור זה עמידר.</w:t>
      </w:r>
    </w:p>
    <w:p w:rsidR="00000000" w:rsidRDefault="00D05288">
      <w:pPr>
        <w:rPr>
          <w:rFonts w:cs="David"/>
          <w:sz w:val="24"/>
          <w:rtl/>
        </w:rPr>
      </w:pPr>
    </w:p>
    <w:p w:rsidR="00000000" w:rsidRDefault="00D05288">
      <w:pPr>
        <w:rPr>
          <w:rFonts w:cs="David"/>
          <w:sz w:val="24"/>
          <w:rtl/>
        </w:rPr>
      </w:pPr>
      <w:r>
        <w:rPr>
          <w:rFonts w:cs="David"/>
          <w:sz w:val="24"/>
          <w:u w:val="single"/>
          <w:rtl/>
        </w:rPr>
        <w:t>חביב קצב:</w:t>
      </w:r>
    </w:p>
    <w:p w:rsidR="00000000" w:rsidRDefault="00D05288">
      <w:pPr>
        <w:rPr>
          <w:rFonts w:cs="David"/>
          <w:sz w:val="24"/>
          <w:rtl/>
        </w:rPr>
      </w:pPr>
    </w:p>
    <w:p w:rsidR="00000000" w:rsidRDefault="00D05288">
      <w:pPr>
        <w:rPr>
          <w:rFonts w:cs="David"/>
          <w:sz w:val="24"/>
          <w:rtl/>
        </w:rPr>
      </w:pPr>
      <w:r>
        <w:rPr>
          <w:rFonts w:cs="David"/>
          <w:sz w:val="24"/>
          <w:rtl/>
        </w:rPr>
        <w:tab/>
        <w:t>לא אמרתי.</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הוא לא בחקירה. הוא שולט בנתונים, הוא כעת מדווח לנו.</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w:t>
      </w:r>
      <w:r>
        <w:rPr>
          <w:rFonts w:cs="David"/>
          <w:sz w:val="24"/>
          <w:rtl/>
        </w:rPr>
        <w:t>אני רוצה לומר; מה שאני יודעת זה שיש מחסור עצום בדיור ציבורי. אם מתוך ה-156,000 נמצאו פתרו</w:t>
      </w:r>
      <w:r>
        <w:rPr>
          <w:rFonts w:cs="David"/>
          <w:sz w:val="24"/>
          <w:rtl/>
        </w:rPr>
        <w:t xml:space="preserve">נות השנה ל-4,000 איש, זה לא רע, אבל זה טיפה בים. אנו צריכים למצוא פתרונות גם ל-156,000 הנותרים. </w:t>
      </w:r>
    </w:p>
    <w:p w:rsidR="00000000" w:rsidRDefault="00D05288">
      <w:pPr>
        <w:rPr>
          <w:rFonts w:cs="David"/>
          <w:sz w:val="24"/>
          <w:rtl/>
        </w:rPr>
      </w:pPr>
    </w:p>
    <w:p w:rsidR="00000000" w:rsidRDefault="00D05288">
      <w:pPr>
        <w:rPr>
          <w:rFonts w:cs="David"/>
          <w:sz w:val="24"/>
          <w:rtl/>
        </w:rPr>
      </w:pPr>
      <w:r>
        <w:rPr>
          <w:rFonts w:cs="David"/>
          <w:sz w:val="24"/>
          <w:u w:val="single"/>
          <w:rtl/>
        </w:rPr>
        <w:t>חביב קצב:</w:t>
      </w:r>
    </w:p>
    <w:p w:rsidR="00000000" w:rsidRDefault="00D05288">
      <w:pPr>
        <w:rPr>
          <w:rFonts w:cs="David"/>
          <w:sz w:val="24"/>
          <w:rtl/>
        </w:rPr>
      </w:pPr>
    </w:p>
    <w:p w:rsidR="00000000" w:rsidRDefault="00D05288">
      <w:pPr>
        <w:rPr>
          <w:rFonts w:cs="David"/>
          <w:sz w:val="24"/>
          <w:rtl/>
        </w:rPr>
      </w:pPr>
      <w:r>
        <w:rPr>
          <w:rFonts w:cs="David"/>
          <w:sz w:val="24"/>
          <w:rtl/>
        </w:rPr>
        <w:tab/>
        <w:t>שלא יישמע שאני חולק על דבריך, שאין מצוקת דיור. המצוקה היא חריפה מאוד, וכמות הפתרונות היא מזערית. שחס וחלילה לא תהיה אי הבנה. אך במסגרת המאמצים שלנ</w:t>
      </w:r>
      <w:r>
        <w:rPr>
          <w:rFonts w:cs="David"/>
          <w:sz w:val="24"/>
          <w:rtl/>
        </w:rPr>
        <w:t>ו, אנו עובדים במספר מסלולים - ההוסטלים שמשרד השיכון בנה שמתפנים בהם דירות, ומתחילים לבנות אותם, שאנו מאכלסים אותם ואכלסנו אותם, ואלה שמתקבלים מחדש. ב-2004 סיימנו למעלה מ-4,000 יחידות משפחתיות. בעזרת השם, התקציב יאושר, כלומר יחידים וזוגות, כל מי שיכול לשכור</w:t>
      </w:r>
      <w:r>
        <w:rPr>
          <w:rFonts w:cs="David"/>
          <w:sz w:val="24"/>
          <w:rtl/>
        </w:rPr>
        <w:t xml:space="preserve"> דירה לחמש שנים לפחות, שיתאפשר לו כך גם להתמודד במחירי השוק בשכירות. זה הרחבה.</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אבהיר למי שלא מכיר את הלשון הזו; מי שהיה גר בהן נפטר. זה לא שמדינת ישראל מצאה פתרונות נוספים, פשוט אנשים מתו.</w:t>
      </w:r>
    </w:p>
    <w:p w:rsidR="00000000" w:rsidRDefault="00D05288">
      <w:pPr>
        <w:rPr>
          <w:rFonts w:cs="David"/>
          <w:sz w:val="24"/>
          <w:rtl/>
        </w:rPr>
      </w:pPr>
    </w:p>
    <w:p w:rsidR="00000000" w:rsidRDefault="00D05288">
      <w:pPr>
        <w:rPr>
          <w:rFonts w:cs="David"/>
          <w:sz w:val="24"/>
          <w:rtl/>
        </w:rPr>
      </w:pPr>
      <w:r>
        <w:rPr>
          <w:rFonts w:cs="David"/>
          <w:sz w:val="24"/>
          <w:rtl/>
        </w:rPr>
        <w:tab/>
        <w:t>אני רוצה לשאול אותך, האם החוק של הלוואות הדי</w:t>
      </w:r>
      <w:r>
        <w:rPr>
          <w:rFonts w:cs="David"/>
          <w:sz w:val="24"/>
          <w:rtl/>
        </w:rPr>
        <w:t>ור, הוא מדבר גם על מתן מענקים.</w:t>
      </w:r>
    </w:p>
    <w:p w:rsidR="00000000" w:rsidRDefault="00D05288">
      <w:pPr>
        <w:rPr>
          <w:rFonts w:cs="David"/>
          <w:sz w:val="24"/>
          <w:rtl/>
        </w:rPr>
      </w:pPr>
    </w:p>
    <w:p w:rsidR="00000000" w:rsidRDefault="00D05288">
      <w:pPr>
        <w:rPr>
          <w:rFonts w:cs="David"/>
          <w:sz w:val="24"/>
          <w:rtl/>
        </w:rPr>
      </w:pPr>
      <w:r>
        <w:rPr>
          <w:rFonts w:cs="David"/>
          <w:sz w:val="24"/>
          <w:u w:val="single"/>
          <w:rtl/>
        </w:rPr>
        <w:t>חביב קצב:</w:t>
      </w:r>
    </w:p>
    <w:p w:rsidR="00000000" w:rsidRDefault="00D05288">
      <w:pPr>
        <w:rPr>
          <w:rFonts w:cs="David"/>
          <w:sz w:val="24"/>
          <w:rtl/>
        </w:rPr>
      </w:pPr>
    </w:p>
    <w:p w:rsidR="00000000" w:rsidRDefault="00D05288">
      <w:pPr>
        <w:rPr>
          <w:rFonts w:cs="David"/>
          <w:sz w:val="24"/>
          <w:rtl/>
        </w:rPr>
      </w:pPr>
      <w:r>
        <w:rPr>
          <w:rFonts w:cs="David"/>
          <w:sz w:val="24"/>
          <w:rtl/>
        </w:rPr>
        <w:lastRenderedPageBreak/>
        <w:tab/>
        <w:t>גם הכנסת וגם הממשלה אישרו את זה, ב-25.3.2003, היתה החלטת ממשלה בתקציב המדינה. מאז אין יותר מענקים.</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w:t>
      </w:r>
      <w:r>
        <w:rPr>
          <w:rFonts w:cs="David"/>
          <w:sz w:val="24"/>
          <w:rtl/>
        </w:rPr>
        <w:t>יכול להיות שיהיו מענקים בפריפריה, כלומר בבאר שבע ודרומה.</w:t>
      </w:r>
    </w:p>
    <w:p w:rsidR="00000000" w:rsidRDefault="00D05288">
      <w:pPr>
        <w:rPr>
          <w:rFonts w:cs="David"/>
          <w:sz w:val="24"/>
          <w:rtl/>
        </w:rPr>
      </w:pPr>
    </w:p>
    <w:p w:rsidR="00000000" w:rsidRDefault="00D05288">
      <w:pPr>
        <w:rPr>
          <w:rFonts w:cs="David"/>
          <w:sz w:val="24"/>
          <w:rtl/>
        </w:rPr>
      </w:pPr>
      <w:r>
        <w:rPr>
          <w:rFonts w:cs="David"/>
          <w:sz w:val="24"/>
          <w:u w:val="single"/>
          <w:rtl/>
        </w:rPr>
        <w:t>חביב קצב:</w:t>
      </w:r>
    </w:p>
    <w:p w:rsidR="00000000" w:rsidRDefault="00D05288">
      <w:pPr>
        <w:rPr>
          <w:rFonts w:cs="David"/>
          <w:sz w:val="24"/>
          <w:rtl/>
        </w:rPr>
      </w:pPr>
    </w:p>
    <w:p w:rsidR="00000000" w:rsidRDefault="00D05288">
      <w:pPr>
        <w:rPr>
          <w:rFonts w:cs="David"/>
          <w:sz w:val="24"/>
          <w:rtl/>
        </w:rPr>
      </w:pPr>
      <w:r>
        <w:rPr>
          <w:rFonts w:cs="David"/>
          <w:sz w:val="24"/>
          <w:rtl/>
        </w:rPr>
        <w:tab/>
        <w:t>אם מורידים רמת הריבית שעומד</w:t>
      </w:r>
      <w:r>
        <w:rPr>
          <w:rFonts w:cs="David"/>
          <w:sz w:val="24"/>
          <w:rtl/>
        </w:rPr>
        <w:t>ת היום על 4%, כל אחוז שווה הרבה מאוד כסף. אז הריבית הבנקאית עמדה על- -</w:t>
      </w:r>
    </w:p>
    <w:p w:rsidR="00000000" w:rsidRDefault="00D05288">
      <w:pPr>
        <w:rPr>
          <w:rFonts w:cs="David"/>
          <w:sz w:val="24"/>
          <w:rtl/>
        </w:rPr>
      </w:pPr>
    </w:p>
    <w:p w:rsidR="00000000" w:rsidRDefault="00D05288">
      <w:pPr>
        <w:rPr>
          <w:rFonts w:cs="David"/>
          <w:sz w:val="24"/>
          <w:u w:val="single"/>
          <w:rtl/>
        </w:rPr>
      </w:pPr>
      <w:r>
        <w:rPr>
          <w:rFonts w:cs="David"/>
          <w:sz w:val="24"/>
          <w:u w:val="single"/>
          <w:rtl/>
        </w:rPr>
        <w:t>רומן ברונפמן:</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 למה אתם לא מקדמים את זה במסדרונות הממשלה?</w:t>
      </w:r>
    </w:p>
    <w:p w:rsidR="00000000" w:rsidRDefault="00D05288">
      <w:pPr>
        <w:rPr>
          <w:rFonts w:cs="David"/>
          <w:sz w:val="24"/>
          <w:rtl/>
        </w:rPr>
      </w:pPr>
      <w:r>
        <w:rPr>
          <w:rFonts w:cs="David"/>
          <w:sz w:val="24"/>
          <w:rtl/>
        </w:rPr>
        <w:tab/>
      </w:r>
    </w:p>
    <w:p w:rsidR="00000000" w:rsidRDefault="00D05288">
      <w:pPr>
        <w:rPr>
          <w:rFonts w:cs="David"/>
          <w:sz w:val="24"/>
          <w:rtl/>
        </w:rPr>
      </w:pPr>
      <w:r>
        <w:rPr>
          <w:rFonts w:cs="David"/>
          <w:sz w:val="24"/>
          <w:u w:val="single"/>
          <w:rtl/>
        </w:rPr>
        <w:t>יובל רז:</w:t>
      </w:r>
    </w:p>
    <w:p w:rsidR="00000000" w:rsidRDefault="00D05288">
      <w:pPr>
        <w:rPr>
          <w:rFonts w:cs="David"/>
          <w:sz w:val="24"/>
          <w:rtl/>
        </w:rPr>
      </w:pPr>
    </w:p>
    <w:p w:rsidR="00000000" w:rsidRDefault="00D05288">
      <w:pPr>
        <w:rPr>
          <w:rFonts w:cs="David"/>
          <w:sz w:val="24"/>
          <w:rtl/>
        </w:rPr>
      </w:pPr>
      <w:r>
        <w:rPr>
          <w:rFonts w:cs="David"/>
          <w:sz w:val="24"/>
          <w:rtl/>
        </w:rPr>
        <w:tab/>
        <w:t>ביררתי את מה שביקשת ממני לברר. 200 נקודות זה בערך 22,000. 100 נקודות זה 11,000.</w:t>
      </w:r>
    </w:p>
    <w:p w:rsidR="00000000" w:rsidRDefault="00D05288">
      <w:pPr>
        <w:rPr>
          <w:rFonts w:cs="David"/>
          <w:sz w:val="24"/>
          <w:u w:val="single"/>
          <w:rtl/>
        </w:rPr>
      </w:pPr>
    </w:p>
    <w:p w:rsidR="00000000" w:rsidRDefault="00D05288">
      <w:pPr>
        <w:rPr>
          <w:rFonts w:cs="David"/>
          <w:sz w:val="24"/>
          <w:u w:val="single"/>
          <w:rtl/>
        </w:rPr>
      </w:pPr>
      <w:r>
        <w:rPr>
          <w:rFonts w:cs="David"/>
          <w:sz w:val="24"/>
          <w:u w:val="single"/>
          <w:rtl/>
        </w:rPr>
        <w:t>רומן ברונפמן:</w:t>
      </w:r>
    </w:p>
    <w:p w:rsidR="00000000" w:rsidRDefault="00D05288">
      <w:pPr>
        <w:rPr>
          <w:rFonts w:cs="David"/>
          <w:sz w:val="24"/>
          <w:u w:val="single"/>
          <w:rtl/>
        </w:rPr>
      </w:pPr>
    </w:p>
    <w:p w:rsidR="00000000" w:rsidRDefault="00D05288">
      <w:pPr>
        <w:rPr>
          <w:rFonts w:cs="David"/>
          <w:sz w:val="24"/>
          <w:rtl/>
        </w:rPr>
      </w:pPr>
      <w:r>
        <w:rPr>
          <w:rFonts w:cs="David"/>
          <w:sz w:val="24"/>
          <w:rtl/>
        </w:rPr>
        <w:tab/>
        <w:t>לקיים דיון בנוש</w:t>
      </w:r>
      <w:r>
        <w:rPr>
          <w:rFonts w:cs="David"/>
          <w:sz w:val="24"/>
          <w:rtl/>
        </w:rPr>
        <w:t>א הזה בלי נציג של המשרד זה מעליב.</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w:t>
      </w:r>
      <w:r>
        <w:rPr>
          <w:rFonts w:cs="David"/>
          <w:sz w:val="24"/>
          <w:rtl/>
        </w:rPr>
        <w:t>הם בדרך.</w:t>
      </w:r>
    </w:p>
    <w:p w:rsidR="00000000" w:rsidRDefault="00D05288">
      <w:pPr>
        <w:rPr>
          <w:rFonts w:cs="David"/>
          <w:sz w:val="24"/>
          <w:rtl/>
        </w:rPr>
      </w:pPr>
    </w:p>
    <w:p w:rsidR="00000000" w:rsidRDefault="00D05288">
      <w:pPr>
        <w:rPr>
          <w:rFonts w:cs="David"/>
          <w:sz w:val="24"/>
          <w:u w:val="single"/>
          <w:rtl/>
        </w:rPr>
      </w:pPr>
      <w:r>
        <w:rPr>
          <w:rFonts w:cs="David"/>
          <w:sz w:val="24"/>
          <w:u w:val="single"/>
          <w:rtl/>
        </w:rPr>
        <w:t>רומן ברונפמן:</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 זו הכתובת העיקרית.</w:t>
      </w:r>
    </w:p>
    <w:p w:rsidR="00000000" w:rsidRDefault="00D05288">
      <w:pPr>
        <w:rPr>
          <w:rFonts w:cs="David"/>
          <w:sz w:val="24"/>
          <w:rtl/>
        </w:rPr>
      </w:pPr>
    </w:p>
    <w:p w:rsidR="00000000" w:rsidRDefault="00D05288">
      <w:pPr>
        <w:rPr>
          <w:rFonts w:cs="David"/>
          <w:sz w:val="24"/>
          <w:rtl/>
        </w:rPr>
      </w:pPr>
      <w:r>
        <w:rPr>
          <w:rFonts w:cs="David"/>
          <w:sz w:val="24"/>
          <w:rtl/>
        </w:rPr>
        <w:tab/>
        <w:t>ודבר נוסף - הצעתו של חביב, אם אני זוכר נכון, זה שזה צריך להיות הסף התחתון. אני קצת מתפלא על השר החדש לשיכון ובינוי. אנו מתגלגלים ממשרד אחד לאחר ומשר אחד לשני.</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r>
      <w:r>
        <w:rPr>
          <w:rFonts w:cs="David"/>
          <w:sz w:val="24"/>
          <w:rtl/>
        </w:rPr>
        <w:t>השאלה היא גם פרקטית – כמה זמן אנו עוד רוצים לסחוב את זה. האם לומר שאנו לא מוכנים לחתום, ואז אנו שוב דוחים אנשים בלי פתרונות הרבה זמן.</w:t>
      </w:r>
    </w:p>
    <w:p w:rsidR="00000000" w:rsidRDefault="00D05288">
      <w:pPr>
        <w:rPr>
          <w:rFonts w:cs="David"/>
          <w:sz w:val="24"/>
          <w:rtl/>
        </w:rPr>
      </w:pPr>
    </w:p>
    <w:p w:rsidR="00000000" w:rsidRDefault="00D05288">
      <w:pPr>
        <w:rPr>
          <w:rFonts w:cs="David"/>
          <w:sz w:val="24"/>
          <w:u w:val="single"/>
          <w:rtl/>
        </w:rPr>
      </w:pPr>
      <w:r>
        <w:rPr>
          <w:rFonts w:cs="David"/>
          <w:sz w:val="24"/>
          <w:u w:val="single"/>
          <w:rtl/>
        </w:rPr>
        <w:br w:type="page"/>
      </w:r>
      <w:r>
        <w:rPr>
          <w:rFonts w:cs="David"/>
          <w:sz w:val="24"/>
          <w:u w:val="single"/>
          <w:rtl/>
        </w:rPr>
        <w:lastRenderedPageBreak/>
        <w:t>רומן ברונפמן:</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 אם תקבלי היום את מה שמובא, וזה בסמכותך לקבל או לדחות, את הדברים שלא הסכמנו לקבל לפני שנ</w:t>
      </w:r>
      <w:r>
        <w:rPr>
          <w:rFonts w:cs="David"/>
          <w:sz w:val="24"/>
          <w:rtl/>
        </w:rPr>
        <w:t>ה וחצי, זה סטירה גם לך וגם לנו. לכן אני דוחה את זה מכל וכל. אני חושב שצריך להצביע על זה.</w:t>
      </w:r>
    </w:p>
    <w:p w:rsidR="00000000" w:rsidRDefault="00D05288">
      <w:pPr>
        <w:rPr>
          <w:rFonts w:cs="David"/>
          <w:sz w:val="24"/>
          <w:rtl/>
        </w:rPr>
      </w:pPr>
    </w:p>
    <w:p w:rsidR="00000000" w:rsidRDefault="00D05288">
      <w:pPr>
        <w:rPr>
          <w:rFonts w:cs="David"/>
          <w:sz w:val="24"/>
          <w:u w:val="single"/>
          <w:rtl/>
        </w:rPr>
      </w:pPr>
      <w:r>
        <w:rPr>
          <w:rFonts w:cs="David"/>
          <w:sz w:val="24"/>
          <w:u w:val="single"/>
          <w:rtl/>
        </w:rPr>
        <w:t>יגאל יאסינוב:</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 אני מקווה שב-10:30 יגיע נציג משרד השיכון.</w:t>
      </w:r>
    </w:p>
    <w:p w:rsidR="00000000" w:rsidRDefault="00D05288">
      <w:pPr>
        <w:rPr>
          <w:rFonts w:cs="David"/>
          <w:sz w:val="24"/>
          <w:rtl/>
        </w:rPr>
      </w:pPr>
    </w:p>
    <w:p w:rsidR="00000000" w:rsidRDefault="00D05288">
      <w:pPr>
        <w:rPr>
          <w:rFonts w:cs="David"/>
          <w:sz w:val="24"/>
          <w:rtl/>
        </w:rPr>
      </w:pPr>
      <w:r>
        <w:rPr>
          <w:rFonts w:cs="David"/>
          <w:sz w:val="24"/>
          <w:u w:val="single"/>
          <w:rtl/>
        </w:rPr>
        <w:t>מרינה סולודקין:</w:t>
      </w:r>
    </w:p>
    <w:p w:rsidR="00000000" w:rsidRDefault="00D05288">
      <w:pPr>
        <w:rPr>
          <w:rFonts w:cs="David"/>
          <w:sz w:val="24"/>
          <w:rtl/>
        </w:rPr>
      </w:pPr>
    </w:p>
    <w:p w:rsidR="00000000" w:rsidRDefault="00D05288">
      <w:pPr>
        <w:rPr>
          <w:rFonts w:cs="David"/>
          <w:sz w:val="24"/>
          <w:rtl/>
        </w:rPr>
      </w:pPr>
      <w:r>
        <w:rPr>
          <w:rFonts w:cs="David"/>
          <w:sz w:val="24"/>
          <w:rtl/>
        </w:rPr>
        <w:tab/>
        <w:t xml:space="preserve"> אנו יושבים ודנים בנושאים אלה כמה שנים. זה גם לא לכבוד הוועדה וגם לא לכבוד האנשים. זה צח</w:t>
      </w:r>
      <w:r>
        <w:rPr>
          <w:rFonts w:cs="David"/>
          <w:sz w:val="24"/>
          <w:rtl/>
        </w:rPr>
        <w:t xml:space="preserve">וק של חוק הליקוידטורים. מתחילים עם 200 נקודות, ואני גם עומדת על זה שאנו צריכים להחזיר מענקים מקומיים. </w:t>
      </w:r>
    </w:p>
    <w:p w:rsidR="00000000" w:rsidRDefault="00D05288">
      <w:pPr>
        <w:rPr>
          <w:rFonts w:cs="David"/>
          <w:sz w:val="24"/>
          <w:rtl/>
        </w:rPr>
      </w:pPr>
    </w:p>
    <w:p w:rsidR="00000000" w:rsidRDefault="00D05288">
      <w:pPr>
        <w:rPr>
          <w:rFonts w:cs="David"/>
          <w:sz w:val="24"/>
          <w:u w:val="single"/>
          <w:rtl/>
        </w:rPr>
      </w:pPr>
      <w:r>
        <w:rPr>
          <w:rFonts w:cs="David"/>
          <w:sz w:val="24"/>
          <w:u w:val="single"/>
          <w:rtl/>
        </w:rPr>
        <w:t>יגאל יאסינוב:</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אני רוצה לציין שיושבים פה חברי כנסת מרוב סיעות הבית שמייצגים את יוצאי חבר המדינות, שמייצגים את כל הקשת הפוליטית. אני לא זוכר הרבה פעמים </w:t>
      </w:r>
      <w:r>
        <w:rPr>
          <w:rFonts w:cs="David"/>
          <w:sz w:val="24"/>
          <w:rtl/>
        </w:rPr>
        <w:t>שאנו כולם באותה דעה בלי יוצא מן הכלל. התקנות שהביאו לנו היום אינן נכונות. פשוט אי אפשר לאשרן, כי אם אנו פעם אחת ניתן למשרד כלשהו לעשות את הטריק הזה, להביא תקנות שוועדה דחתה אותן, אחרי זמן כלשהו, כאילו תקנות חדשות, ולמכור לנו סחורה מיושנת כחדשה, אני חושב שז</w:t>
      </w:r>
      <w:r>
        <w:rPr>
          <w:rFonts w:cs="David"/>
          <w:sz w:val="24"/>
          <w:rtl/>
        </w:rPr>
        <w:t xml:space="preserve">ה יהיה תקדים לא טוב גם לדמוקרטיה וגם לעבודה פרלמנטרית. </w:t>
      </w:r>
    </w:p>
    <w:p w:rsidR="00000000" w:rsidRDefault="00D05288">
      <w:pPr>
        <w:rPr>
          <w:rFonts w:cs="David"/>
          <w:sz w:val="24"/>
          <w:rtl/>
        </w:rPr>
      </w:pPr>
    </w:p>
    <w:p w:rsidR="00000000" w:rsidRDefault="00D05288">
      <w:pPr>
        <w:ind w:firstLine="567"/>
        <w:rPr>
          <w:rFonts w:cs="David"/>
          <w:sz w:val="24"/>
          <w:rtl/>
        </w:rPr>
      </w:pPr>
      <w:r>
        <w:rPr>
          <w:rFonts w:cs="David"/>
          <w:sz w:val="24"/>
          <w:rtl/>
        </w:rPr>
        <w:t>המסר שצריך לצאת מפה, שחברים בממשלה, אתם צריכים לבדוק את כל הדברים האלה. פה אנו יכולים להביא דוגמה, שאם אתם מביאים תקנה, תשאלו מה ההיסטוריה של המסמך הזה.</w:t>
      </w:r>
    </w:p>
    <w:p w:rsidR="00000000" w:rsidRDefault="00D05288">
      <w:pPr>
        <w:rPr>
          <w:rFonts w:cs="David"/>
          <w:sz w:val="24"/>
          <w:u w:val="single"/>
          <w:rtl/>
        </w:rPr>
      </w:pPr>
    </w:p>
    <w:p w:rsidR="00000000" w:rsidRDefault="00D05288">
      <w:pPr>
        <w:rPr>
          <w:rFonts w:cs="David"/>
          <w:sz w:val="24"/>
          <w:u w:val="single"/>
          <w:rtl/>
        </w:rPr>
      </w:pPr>
      <w:r>
        <w:rPr>
          <w:rFonts w:cs="David"/>
          <w:sz w:val="24"/>
          <w:u w:val="single"/>
          <w:rtl/>
        </w:rPr>
        <w:t>היו"ר יורי שטרן:</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מבקר המדינה, בבקשה. </w:t>
      </w:r>
    </w:p>
    <w:p w:rsidR="00000000" w:rsidRDefault="00D05288">
      <w:pPr>
        <w:rPr>
          <w:rFonts w:cs="David"/>
          <w:sz w:val="24"/>
          <w:u w:val="single"/>
          <w:rtl/>
        </w:rPr>
      </w:pPr>
    </w:p>
    <w:p w:rsidR="00000000" w:rsidRDefault="00D05288">
      <w:pPr>
        <w:rPr>
          <w:rFonts w:cs="David"/>
          <w:sz w:val="24"/>
          <w:rtl/>
        </w:rPr>
      </w:pPr>
      <w:r>
        <w:rPr>
          <w:rFonts w:cs="David"/>
          <w:sz w:val="24"/>
          <w:u w:val="single"/>
          <w:rtl/>
        </w:rPr>
        <w:t>אליע</w:t>
      </w:r>
      <w:r>
        <w:rPr>
          <w:rFonts w:cs="David"/>
          <w:sz w:val="24"/>
          <w:u w:val="single"/>
          <w:rtl/>
        </w:rPr>
        <w:t>זר גולדברג:</w:t>
      </w:r>
    </w:p>
    <w:p w:rsidR="00000000" w:rsidRDefault="00D05288">
      <w:pPr>
        <w:rPr>
          <w:rFonts w:cs="David"/>
          <w:sz w:val="24"/>
          <w:rtl/>
        </w:rPr>
      </w:pPr>
    </w:p>
    <w:p w:rsidR="00000000" w:rsidRDefault="00D05288">
      <w:pPr>
        <w:ind w:firstLine="567"/>
        <w:rPr>
          <w:rFonts w:cs="David"/>
          <w:sz w:val="24"/>
          <w:rtl/>
        </w:rPr>
      </w:pPr>
      <w:r>
        <w:rPr>
          <w:rFonts w:cs="David"/>
          <w:sz w:val="24"/>
          <w:rtl/>
        </w:rPr>
        <w:t>מה שהיה לי לומר אמרתי בישיבה הקודמת. אני מבין שבנושא הזה צפויה התקדמות על ידי משרד הבריאות, אך בכל הנוגע לתקנות אני מנוע מלהתערב.</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אך כשמביאים לוועדה אותו הסדר לאישור שכבר נדחה, כמה זה באמת התנהגות ראויה מצד הממשלה, הגורמים</w:t>
      </w:r>
      <w:r>
        <w:rPr>
          <w:rFonts w:cs="David"/>
          <w:sz w:val="24"/>
          <w:rtl/>
        </w:rPr>
        <w:t xml:space="preserve"> הממשלתיים, והאם ניתן לראות ביצוע החוק במתן הטבה שהיא כמעט חסרת משמעות, קחו 100 נקודות, וכל אחד יודע שהן פשוט לעג. יש פה התנהגות, במסגרת הכללים המקובלים, שהיא לא שבירת כלים, אך היא לא ראויה.</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w:t>
      </w:r>
      <w:r>
        <w:rPr>
          <w:rFonts w:cs="David"/>
          <w:sz w:val="24"/>
          <w:rtl/>
        </w:rPr>
        <w:t xml:space="preserve">יש פה גם סחבת, זה כבר נמשך שלוש שנים. אני מתרשמת </w:t>
      </w:r>
      <w:r>
        <w:rPr>
          <w:rFonts w:cs="David"/>
          <w:sz w:val="24"/>
          <w:rtl/>
        </w:rPr>
        <w:t>שכמעט אין חוק, והחוק הזה חוקק לפני כארבע שנים וכלום לא קורה.</w:t>
      </w:r>
    </w:p>
    <w:p w:rsidR="00000000" w:rsidRDefault="00D05288">
      <w:pPr>
        <w:rPr>
          <w:rFonts w:cs="David"/>
          <w:sz w:val="24"/>
          <w:rtl/>
        </w:rPr>
      </w:pPr>
    </w:p>
    <w:p w:rsidR="00000000" w:rsidRDefault="00D05288">
      <w:pPr>
        <w:rPr>
          <w:rFonts w:cs="David"/>
          <w:sz w:val="24"/>
          <w:rtl/>
        </w:rPr>
      </w:pPr>
      <w:r>
        <w:rPr>
          <w:rFonts w:cs="David"/>
          <w:sz w:val="24"/>
          <w:u w:val="single"/>
          <w:rtl/>
        </w:rPr>
        <w:t>מרינה סולודקין:</w:t>
      </w:r>
    </w:p>
    <w:p w:rsidR="00000000" w:rsidRDefault="00D05288">
      <w:pPr>
        <w:rPr>
          <w:rFonts w:cs="David"/>
          <w:sz w:val="24"/>
          <w:rtl/>
        </w:rPr>
      </w:pPr>
    </w:p>
    <w:p w:rsidR="00000000" w:rsidRDefault="00D05288">
      <w:pPr>
        <w:rPr>
          <w:rFonts w:cs="David"/>
          <w:sz w:val="24"/>
          <w:rtl/>
        </w:rPr>
      </w:pPr>
      <w:r>
        <w:rPr>
          <w:rFonts w:cs="David"/>
          <w:sz w:val="24"/>
          <w:rtl/>
        </w:rPr>
        <w:tab/>
        <w:t xml:space="preserve"> יש דברים שקורים.</w:t>
      </w:r>
    </w:p>
    <w:p w:rsidR="00000000" w:rsidRDefault="00D05288">
      <w:pPr>
        <w:rPr>
          <w:rFonts w:cs="David"/>
          <w:sz w:val="24"/>
          <w:rtl/>
        </w:rPr>
      </w:pPr>
    </w:p>
    <w:p w:rsidR="00000000" w:rsidRDefault="00D05288">
      <w:pPr>
        <w:rPr>
          <w:rFonts w:cs="David"/>
          <w:i/>
          <w:iCs/>
          <w:sz w:val="24"/>
          <w:rtl/>
        </w:rPr>
      </w:pPr>
      <w:r>
        <w:rPr>
          <w:rFonts w:cs="David"/>
          <w:sz w:val="24"/>
          <w:u w:val="single"/>
          <w:rtl/>
        </w:rPr>
        <w:br w:type="page"/>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א</w:t>
      </w:r>
      <w:r>
        <w:rPr>
          <w:rFonts w:cs="David"/>
          <w:sz w:val="24"/>
          <w:rtl/>
        </w:rPr>
        <w:t>נו נתקלים בזה יום יום, אנו בסך הכל גוף מחוקק, לא מבצע. אנו יכולים לחוקק עד מחר חוקים, הם נתקלים בקיר אטום באוצר.</w:t>
      </w:r>
    </w:p>
    <w:p w:rsidR="00000000" w:rsidRDefault="00D05288">
      <w:pPr>
        <w:rPr>
          <w:rFonts w:cs="David"/>
          <w:sz w:val="24"/>
          <w:u w:val="single"/>
          <w:rtl/>
        </w:rPr>
      </w:pPr>
    </w:p>
    <w:p w:rsidR="00000000" w:rsidRDefault="00D05288">
      <w:pPr>
        <w:rPr>
          <w:rFonts w:cs="David"/>
          <w:sz w:val="24"/>
          <w:rtl/>
        </w:rPr>
      </w:pPr>
      <w:r>
        <w:rPr>
          <w:rFonts w:cs="David"/>
          <w:sz w:val="24"/>
          <w:u w:val="single"/>
          <w:rtl/>
        </w:rPr>
        <w:t>הלית מגידו:</w:t>
      </w:r>
    </w:p>
    <w:p w:rsidR="00000000" w:rsidRDefault="00D05288">
      <w:pPr>
        <w:rPr>
          <w:rFonts w:cs="David"/>
          <w:sz w:val="24"/>
          <w:rtl/>
        </w:rPr>
      </w:pPr>
    </w:p>
    <w:p w:rsidR="00000000" w:rsidRDefault="00D05288">
      <w:pPr>
        <w:rPr>
          <w:rFonts w:cs="David"/>
          <w:sz w:val="24"/>
          <w:rtl/>
        </w:rPr>
      </w:pPr>
      <w:r>
        <w:rPr>
          <w:rFonts w:cs="David"/>
          <w:sz w:val="24"/>
          <w:rtl/>
        </w:rPr>
        <w:tab/>
        <w:t>רציתי להמשיך</w:t>
      </w:r>
      <w:r>
        <w:rPr>
          <w:rFonts w:cs="David"/>
          <w:sz w:val="24"/>
          <w:rtl/>
        </w:rPr>
        <w:t xml:space="preserve"> בדברים שחברת הכנסת אביטל הסבירה; הכנסת מחוקקת חוקים והדרג המבצע בסופו של הוא הממשלה. מבחינתי כל הזמן שעבר ועד עכשיו, ולעניין זה אין נפקות מבחינתי שהוועדה דחתה אותן, מדובר בזמן ארוך מדי, לא סביר. זה שהממשלה עוד לקחה את הזמן, זה דבר שמצער אותי פעמיים. יחד ע</w:t>
      </w:r>
      <w:r>
        <w:rPr>
          <w:rFonts w:cs="David"/>
          <w:sz w:val="24"/>
          <w:rtl/>
        </w:rPr>
        <w:t xml:space="preserve">ם זאת אני לא חושבת שהעובדה שהנוסח הזה זהה לנוסח הקודם הופך את זה לדבר בלתי חוקי. </w:t>
      </w:r>
    </w:p>
    <w:p w:rsidR="00000000" w:rsidRDefault="00D05288">
      <w:pPr>
        <w:rPr>
          <w:rFonts w:cs="David"/>
          <w:sz w:val="24"/>
          <w:rtl/>
        </w:rPr>
      </w:pPr>
    </w:p>
    <w:p w:rsidR="00000000" w:rsidRDefault="00D05288">
      <w:pPr>
        <w:rPr>
          <w:rFonts w:cs="David"/>
          <w:sz w:val="24"/>
          <w:rtl/>
        </w:rPr>
      </w:pPr>
      <w:r>
        <w:rPr>
          <w:rFonts w:cs="David"/>
          <w:sz w:val="24"/>
          <w:u w:val="single"/>
          <w:rtl/>
        </w:rPr>
        <w:t>הלית מגידו:</w:t>
      </w:r>
    </w:p>
    <w:p w:rsidR="00000000" w:rsidRDefault="00D05288">
      <w:pPr>
        <w:rPr>
          <w:rFonts w:cs="David"/>
          <w:sz w:val="24"/>
          <w:rtl/>
        </w:rPr>
      </w:pPr>
    </w:p>
    <w:p w:rsidR="00000000" w:rsidRDefault="00D05288">
      <w:pPr>
        <w:rPr>
          <w:rFonts w:cs="David"/>
          <w:sz w:val="24"/>
          <w:rtl/>
        </w:rPr>
      </w:pPr>
      <w:r>
        <w:rPr>
          <w:rFonts w:cs="David"/>
          <w:sz w:val="24"/>
          <w:rtl/>
        </w:rPr>
        <w:tab/>
        <w:t xml:space="preserve">צריך לשקול ולהחליט מה הסכום הראוי. </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הוועדה יכולה להחליט: זה לא 100, זה 200?</w:t>
      </w:r>
    </w:p>
    <w:p w:rsidR="00000000" w:rsidRDefault="00D05288">
      <w:pPr>
        <w:rPr>
          <w:rFonts w:cs="David"/>
          <w:sz w:val="24"/>
          <w:rtl/>
        </w:rPr>
      </w:pPr>
    </w:p>
    <w:p w:rsidR="00000000" w:rsidRDefault="00D05288">
      <w:pPr>
        <w:rPr>
          <w:rFonts w:cs="David"/>
          <w:sz w:val="24"/>
          <w:rtl/>
        </w:rPr>
      </w:pPr>
      <w:r>
        <w:rPr>
          <w:rFonts w:cs="David"/>
          <w:sz w:val="24"/>
          <w:u w:val="single"/>
          <w:rtl/>
        </w:rPr>
        <w:t>הלית מגידו:</w:t>
      </w:r>
    </w:p>
    <w:p w:rsidR="00000000" w:rsidRDefault="00D05288">
      <w:pPr>
        <w:rPr>
          <w:rFonts w:cs="David"/>
          <w:sz w:val="24"/>
          <w:rtl/>
        </w:rPr>
      </w:pPr>
    </w:p>
    <w:p w:rsidR="00000000" w:rsidRDefault="00D05288">
      <w:pPr>
        <w:rPr>
          <w:rFonts w:cs="David"/>
          <w:sz w:val="24"/>
          <w:rtl/>
        </w:rPr>
      </w:pPr>
      <w:r>
        <w:rPr>
          <w:rFonts w:cs="David"/>
          <w:sz w:val="24"/>
          <w:rtl/>
        </w:rPr>
        <w:tab/>
        <w:t xml:space="preserve">סמכות הוועדה היא לאשר או לא לאשר את התקנות. </w:t>
      </w:r>
    </w:p>
    <w:p w:rsidR="00000000" w:rsidRDefault="00D05288">
      <w:pPr>
        <w:rPr>
          <w:rFonts w:cs="David"/>
          <w:sz w:val="24"/>
          <w:rtl/>
        </w:rPr>
      </w:pPr>
    </w:p>
    <w:p w:rsidR="00000000" w:rsidRDefault="00D05288">
      <w:pPr>
        <w:rPr>
          <w:rFonts w:cs="David"/>
          <w:sz w:val="24"/>
          <w:rtl/>
        </w:rPr>
      </w:pPr>
      <w:r>
        <w:rPr>
          <w:rFonts w:cs="David"/>
          <w:sz w:val="24"/>
          <w:u w:val="single"/>
          <w:rtl/>
        </w:rPr>
        <w:t>אל</w:t>
      </w:r>
      <w:r>
        <w:rPr>
          <w:rFonts w:cs="David"/>
          <w:sz w:val="24"/>
          <w:u w:val="single"/>
          <w:rtl/>
        </w:rPr>
        <w:t>כסנדר מרגוליין:</w:t>
      </w:r>
    </w:p>
    <w:p w:rsidR="00000000" w:rsidRDefault="00D05288">
      <w:pPr>
        <w:rPr>
          <w:rFonts w:cs="David"/>
          <w:sz w:val="24"/>
          <w:rtl/>
        </w:rPr>
      </w:pPr>
    </w:p>
    <w:p w:rsidR="00000000" w:rsidRDefault="00D05288">
      <w:pPr>
        <w:rPr>
          <w:rFonts w:cs="David"/>
          <w:sz w:val="24"/>
          <w:rtl/>
        </w:rPr>
      </w:pPr>
      <w:r>
        <w:rPr>
          <w:rFonts w:cs="David"/>
          <w:sz w:val="24"/>
          <w:rtl/>
        </w:rPr>
        <w:tab/>
        <w:t>אם אנו מדברים על התקנות לפי סעיף 8א שזה יחול בנוגע מכאן ואילך, אז הדיור תיאורטי בהרבה מובנים, כי הוא יכול להתייחס ל-30-40 איש לכל היותר. לדעתנו המלה "עדיפות" בסעיף 8א יכולה להתייחס גם לזה, אחרת זה חסר משמעות.</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w:t>
      </w:r>
      <w:r>
        <w:rPr>
          <w:rFonts w:cs="David"/>
          <w:sz w:val="24"/>
          <w:rtl/>
        </w:rPr>
        <w:t>ברגע שנאשר את</w:t>
      </w:r>
      <w:r>
        <w:rPr>
          <w:rFonts w:cs="David"/>
          <w:sz w:val="24"/>
          <w:rtl/>
        </w:rPr>
        <w:t xml:space="preserve"> זה, זה לא ישונה לעולם.</w:t>
      </w:r>
    </w:p>
    <w:p w:rsidR="00000000" w:rsidRDefault="00D05288">
      <w:pPr>
        <w:rPr>
          <w:rFonts w:cs="David"/>
          <w:sz w:val="24"/>
          <w:rtl/>
        </w:rPr>
      </w:pPr>
    </w:p>
    <w:p w:rsidR="00000000" w:rsidRDefault="00D05288">
      <w:pPr>
        <w:rPr>
          <w:rFonts w:cs="David"/>
          <w:sz w:val="24"/>
          <w:u w:val="single"/>
          <w:rtl/>
        </w:rPr>
      </w:pPr>
      <w:r>
        <w:rPr>
          <w:rFonts w:cs="David"/>
          <w:sz w:val="24"/>
          <w:u w:val="single"/>
          <w:rtl/>
        </w:rPr>
        <w:t>יגאל יאסינוב:</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 אנו יכולים לקבל החלטה שהאישור שלנו זה בכפוף להסכמת המשרד. אחרת אנו לא מאשרים.</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התוספת הזו למשכנתא, האם לפחות היא יכולה לקבל תוקף רטרואקטיבי לאישור הכנסת?</w:t>
      </w:r>
    </w:p>
    <w:p w:rsidR="00000000" w:rsidRDefault="00D05288">
      <w:pPr>
        <w:rPr>
          <w:rFonts w:cs="David"/>
          <w:sz w:val="24"/>
          <w:rtl/>
        </w:rPr>
      </w:pPr>
    </w:p>
    <w:p w:rsidR="00000000" w:rsidRDefault="00D05288">
      <w:pPr>
        <w:rPr>
          <w:rFonts w:cs="David"/>
          <w:sz w:val="24"/>
          <w:rtl/>
        </w:rPr>
      </w:pPr>
      <w:r>
        <w:rPr>
          <w:rFonts w:cs="David"/>
          <w:sz w:val="24"/>
          <w:u w:val="single"/>
          <w:rtl/>
        </w:rPr>
        <w:t>מיכאלה גרזון:</w:t>
      </w:r>
    </w:p>
    <w:p w:rsidR="00000000" w:rsidRDefault="00D05288">
      <w:pPr>
        <w:rPr>
          <w:rFonts w:cs="David"/>
          <w:sz w:val="24"/>
          <w:rtl/>
        </w:rPr>
      </w:pPr>
    </w:p>
    <w:p w:rsidR="00000000" w:rsidRDefault="00D05288">
      <w:pPr>
        <w:rPr>
          <w:rFonts w:cs="David"/>
          <w:sz w:val="24"/>
          <w:rtl/>
        </w:rPr>
      </w:pPr>
      <w:r>
        <w:rPr>
          <w:rFonts w:cs="David"/>
          <w:sz w:val="24"/>
          <w:rtl/>
        </w:rPr>
        <w:tab/>
        <w:t>באמצעים שעמדו לרשותו. ח</w:t>
      </w:r>
      <w:r>
        <w:rPr>
          <w:rFonts w:cs="David"/>
          <w:sz w:val="24"/>
          <w:rtl/>
        </w:rPr>
        <w:t>וק הלוואות לדיור מעגן את הכללים.</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אך מי קובע את הכללים – לא החוק, השר. </w:t>
      </w:r>
    </w:p>
    <w:p w:rsidR="00000000" w:rsidRDefault="00D05288">
      <w:pPr>
        <w:rPr>
          <w:rFonts w:cs="David"/>
          <w:sz w:val="24"/>
          <w:rtl/>
        </w:rPr>
      </w:pPr>
      <w:r>
        <w:rPr>
          <w:rFonts w:cs="David"/>
          <w:sz w:val="24"/>
          <w:rtl/>
        </w:rPr>
        <w:tab/>
      </w:r>
    </w:p>
    <w:p w:rsidR="00000000" w:rsidRDefault="00D05288">
      <w:pPr>
        <w:rPr>
          <w:rFonts w:cs="David"/>
          <w:sz w:val="24"/>
          <w:rtl/>
        </w:rPr>
      </w:pPr>
      <w:r>
        <w:rPr>
          <w:rFonts w:cs="David"/>
          <w:sz w:val="24"/>
          <w:u w:val="single"/>
          <w:rtl/>
        </w:rPr>
        <w:br w:type="page"/>
        <w:t>מיכאלה גרזון:</w:t>
      </w:r>
    </w:p>
    <w:p w:rsidR="00000000" w:rsidRDefault="00D05288">
      <w:pPr>
        <w:rPr>
          <w:rFonts w:cs="David"/>
          <w:sz w:val="24"/>
          <w:rtl/>
        </w:rPr>
      </w:pPr>
    </w:p>
    <w:p w:rsidR="00000000" w:rsidRDefault="00D05288">
      <w:pPr>
        <w:rPr>
          <w:rFonts w:cs="David"/>
          <w:sz w:val="24"/>
          <w:rtl/>
        </w:rPr>
      </w:pPr>
      <w:r>
        <w:rPr>
          <w:rFonts w:cs="David"/>
          <w:sz w:val="24"/>
          <w:rtl/>
        </w:rPr>
        <w:tab/>
        <w:t xml:space="preserve">אך כשפורצים את זה, זה לאורך כל הדרך. </w:t>
      </w:r>
    </w:p>
    <w:p w:rsidR="00000000" w:rsidRDefault="00D05288">
      <w:pPr>
        <w:rPr>
          <w:rFonts w:cs="David"/>
          <w:sz w:val="24"/>
          <w:rtl/>
        </w:rPr>
      </w:pPr>
      <w:r>
        <w:rPr>
          <w:rFonts w:cs="David"/>
          <w:sz w:val="24"/>
          <w:rtl/>
        </w:rPr>
        <w:tab/>
      </w: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יש פה הפרה הרבה יותר בוטה. המשרדים קובעים, ופה מדובר בהפרת החוק, שזה לכל הדעות הרבה י</w:t>
      </w:r>
      <w:r>
        <w:rPr>
          <w:rFonts w:cs="David"/>
          <w:sz w:val="24"/>
          <w:rtl/>
        </w:rPr>
        <w:t xml:space="preserve">ותר חמור. </w:t>
      </w:r>
    </w:p>
    <w:p w:rsidR="00000000" w:rsidRDefault="00D05288">
      <w:pPr>
        <w:rPr>
          <w:rFonts w:cs="David"/>
          <w:sz w:val="24"/>
          <w:rtl/>
        </w:rPr>
      </w:pPr>
    </w:p>
    <w:p w:rsidR="00000000" w:rsidRDefault="00D05288">
      <w:pPr>
        <w:rPr>
          <w:rFonts w:cs="David"/>
          <w:sz w:val="24"/>
          <w:rtl/>
        </w:rPr>
      </w:pPr>
      <w:r>
        <w:rPr>
          <w:rFonts w:cs="David"/>
          <w:sz w:val="24"/>
          <w:u w:val="single"/>
          <w:rtl/>
        </w:rPr>
        <w:t>חביב קצב:</w:t>
      </w:r>
    </w:p>
    <w:p w:rsidR="00000000" w:rsidRDefault="00D05288">
      <w:pPr>
        <w:rPr>
          <w:rFonts w:cs="David"/>
          <w:sz w:val="24"/>
          <w:rtl/>
        </w:rPr>
      </w:pPr>
    </w:p>
    <w:p w:rsidR="00000000" w:rsidRDefault="00D05288">
      <w:pPr>
        <w:rPr>
          <w:rFonts w:cs="David"/>
          <w:sz w:val="24"/>
          <w:rtl/>
        </w:rPr>
      </w:pPr>
      <w:r>
        <w:rPr>
          <w:rFonts w:cs="David"/>
          <w:sz w:val="24"/>
          <w:rtl/>
        </w:rPr>
        <w:tab/>
        <w:t>אדם שרכש דירה, ואתה רוצה לתת לו עוד הלוואה, והוא יצטרך להחזירה. אני לא בטוח שזה השיקול הנכון.</w:t>
      </w:r>
    </w:p>
    <w:p w:rsidR="00000000" w:rsidRDefault="00D05288">
      <w:pPr>
        <w:rPr>
          <w:rFonts w:cs="David"/>
          <w:sz w:val="24"/>
          <w:rtl/>
        </w:rPr>
      </w:pPr>
    </w:p>
    <w:p w:rsidR="00000000" w:rsidRDefault="00D05288">
      <w:pPr>
        <w:rPr>
          <w:rFonts w:cs="David"/>
          <w:sz w:val="24"/>
          <w:rtl/>
        </w:rPr>
      </w:pPr>
      <w:r>
        <w:rPr>
          <w:rFonts w:cs="David"/>
          <w:sz w:val="24"/>
          <w:u w:val="single"/>
          <w:rtl/>
        </w:rPr>
        <w:t>מרינה סולודקין:</w:t>
      </w:r>
    </w:p>
    <w:p w:rsidR="00000000" w:rsidRDefault="00D05288">
      <w:pPr>
        <w:rPr>
          <w:rFonts w:cs="David"/>
          <w:sz w:val="24"/>
          <w:rtl/>
        </w:rPr>
      </w:pPr>
    </w:p>
    <w:p w:rsidR="00000000" w:rsidRDefault="00D05288">
      <w:pPr>
        <w:rPr>
          <w:rFonts w:cs="David"/>
          <w:sz w:val="24"/>
          <w:rtl/>
        </w:rPr>
      </w:pPr>
      <w:r>
        <w:rPr>
          <w:rFonts w:cs="David"/>
          <w:sz w:val="24"/>
          <w:rtl/>
        </w:rPr>
        <w:tab/>
        <w:t xml:space="preserve"> כשרוצים לקחת כסף  מניצולי שואה רטרואקטיבית, משרד האוצר חותם, היה לי תקדים, אלה היו גם ניצולי שואה, של מלחמת העולם השני</w:t>
      </w:r>
      <w:r>
        <w:rPr>
          <w:rFonts w:cs="David"/>
          <w:sz w:val="24"/>
          <w:rtl/>
        </w:rPr>
        <w:t>יה, והחליטו רק 15,000 ₪.</w:t>
      </w:r>
    </w:p>
    <w:p w:rsidR="00000000" w:rsidRDefault="00D05288">
      <w:pPr>
        <w:rPr>
          <w:rFonts w:cs="David"/>
          <w:sz w:val="24"/>
          <w:rtl/>
        </w:rPr>
      </w:pPr>
    </w:p>
    <w:p w:rsidR="00000000" w:rsidRDefault="00D05288">
      <w:pPr>
        <w:rPr>
          <w:rFonts w:cs="David"/>
          <w:sz w:val="24"/>
          <w:u w:val="single"/>
          <w:rtl/>
        </w:rPr>
      </w:pPr>
      <w:r>
        <w:rPr>
          <w:rFonts w:cs="David"/>
          <w:sz w:val="24"/>
          <w:u w:val="single"/>
          <w:rtl/>
        </w:rPr>
        <w:t>יגאל יאסינוב:</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 על איזה סכום מדובר רטרואקטיבי?</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מדובר בהלוואה נוספת. </w:t>
      </w:r>
    </w:p>
    <w:p w:rsidR="00000000" w:rsidRDefault="00D05288">
      <w:pPr>
        <w:rPr>
          <w:rFonts w:cs="David"/>
          <w:sz w:val="24"/>
          <w:rtl/>
        </w:rPr>
      </w:pPr>
    </w:p>
    <w:p w:rsidR="00000000" w:rsidRDefault="00D05288">
      <w:pPr>
        <w:rPr>
          <w:rFonts w:cs="David"/>
          <w:sz w:val="24"/>
          <w:u w:val="single"/>
          <w:rtl/>
        </w:rPr>
      </w:pPr>
      <w:r>
        <w:rPr>
          <w:rFonts w:cs="David"/>
          <w:sz w:val="24"/>
          <w:u w:val="single"/>
          <w:rtl/>
        </w:rPr>
        <w:t>יגאל יאסינוב:</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 העלות למדינה זה מימון אותם אחוזים.</w:t>
      </w:r>
    </w:p>
    <w:p w:rsidR="00000000" w:rsidRDefault="00D05288">
      <w:pPr>
        <w:rPr>
          <w:rFonts w:cs="David"/>
          <w:sz w:val="24"/>
          <w:rtl/>
        </w:rPr>
      </w:pPr>
    </w:p>
    <w:p w:rsidR="00000000" w:rsidRDefault="00D05288">
      <w:pPr>
        <w:rPr>
          <w:rFonts w:cs="David"/>
          <w:sz w:val="24"/>
          <w:rtl/>
        </w:rPr>
      </w:pPr>
      <w:r>
        <w:rPr>
          <w:rFonts w:cs="David"/>
          <w:sz w:val="24"/>
          <w:u w:val="single"/>
          <w:rtl/>
        </w:rPr>
        <w:t>אלכסנדר מרגוליין:</w:t>
      </w:r>
    </w:p>
    <w:p w:rsidR="00000000" w:rsidRDefault="00D05288">
      <w:pPr>
        <w:rPr>
          <w:rFonts w:cs="David"/>
          <w:sz w:val="24"/>
          <w:rtl/>
        </w:rPr>
      </w:pPr>
    </w:p>
    <w:p w:rsidR="00000000" w:rsidRDefault="00D05288">
      <w:pPr>
        <w:rPr>
          <w:rFonts w:cs="David"/>
          <w:sz w:val="24"/>
          <w:rtl/>
        </w:rPr>
      </w:pPr>
      <w:r>
        <w:rPr>
          <w:rFonts w:cs="David"/>
          <w:sz w:val="24"/>
          <w:rtl/>
        </w:rPr>
        <w:tab/>
        <w:t>אלה כללים של משרד השיכון שטעונים אישור שר האוצר, אנו מדברים על מש</w:t>
      </w:r>
      <w:r>
        <w:rPr>
          <w:rFonts w:cs="David"/>
          <w:sz w:val="24"/>
          <w:rtl/>
        </w:rPr>
        <w:t>הו אחר. העניין הקריטי ביותר הוא דיור ציבורי. אני לא מבין למה צריך להיות דין אחד להלוואות ודין שונה לזה.</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בסעיף של נקודות אין לנו בררה, כי כל הנוהל פה זה 100 או 200. זה לא שאנו לוקחים אותם כנכים של נכות של 75%.</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w:t>
      </w:r>
      <w:r>
        <w:rPr>
          <w:rFonts w:cs="David"/>
          <w:sz w:val="24"/>
          <w:rtl/>
        </w:rPr>
        <w:t>אנו מדברים</w:t>
      </w:r>
      <w:r>
        <w:rPr>
          <w:rFonts w:cs="David"/>
          <w:sz w:val="24"/>
          <w:rtl/>
        </w:rPr>
        <w:t xml:space="preserve"> פה על מצב תיאורטי. בואו נהיה כנים עם עצמנו. אנו יכולים לקבוע כאן ככנסת שהם זכאים, והכל טוב ויפה. אנו במשבר, ויושבים מול משרד השיכון, והמשבר הוא קשה – אין דיור ציבורי. לממשלה הזו ולקודמת לא היו ואין פתרונות לדיור ציבורי.</w:t>
      </w:r>
    </w:p>
    <w:p w:rsidR="00000000" w:rsidRDefault="00D05288">
      <w:pPr>
        <w:rPr>
          <w:rFonts w:cs="David"/>
          <w:sz w:val="24"/>
          <w:rtl/>
        </w:rPr>
      </w:pPr>
    </w:p>
    <w:p w:rsidR="00000000" w:rsidRDefault="00D05288">
      <w:pPr>
        <w:rPr>
          <w:rFonts w:cs="David"/>
          <w:sz w:val="24"/>
          <w:rtl/>
        </w:rPr>
      </w:pPr>
      <w:r>
        <w:rPr>
          <w:rFonts w:cs="David"/>
          <w:sz w:val="24"/>
          <w:u w:val="single"/>
          <w:rtl/>
        </w:rPr>
        <w:t>מרינה סולודקין:</w:t>
      </w:r>
    </w:p>
    <w:p w:rsidR="00000000" w:rsidRDefault="00D05288">
      <w:pPr>
        <w:rPr>
          <w:rFonts w:cs="David"/>
          <w:sz w:val="24"/>
          <w:rtl/>
        </w:rPr>
      </w:pPr>
    </w:p>
    <w:p w:rsidR="00000000" w:rsidRDefault="00D05288">
      <w:pPr>
        <w:rPr>
          <w:rFonts w:cs="David"/>
          <w:sz w:val="24"/>
          <w:rtl/>
        </w:rPr>
      </w:pPr>
      <w:r>
        <w:rPr>
          <w:rFonts w:cs="David"/>
          <w:sz w:val="24"/>
          <w:rtl/>
        </w:rPr>
        <w:tab/>
        <w:t xml:space="preserve"> בממשלה הקודמת ל</w:t>
      </w:r>
      <w:r>
        <w:rPr>
          <w:rFonts w:cs="David"/>
          <w:sz w:val="24"/>
          <w:rtl/>
        </w:rPr>
        <w:t>פחות היו.</w:t>
      </w:r>
    </w:p>
    <w:p w:rsidR="00000000" w:rsidRDefault="00D05288">
      <w:pPr>
        <w:rPr>
          <w:rFonts w:cs="David"/>
          <w:sz w:val="24"/>
          <w:rtl/>
        </w:rPr>
      </w:pPr>
    </w:p>
    <w:p w:rsidR="00000000" w:rsidRDefault="00D05288">
      <w:pPr>
        <w:rPr>
          <w:rFonts w:cs="David"/>
          <w:i/>
          <w:iCs/>
          <w:sz w:val="24"/>
          <w:rtl/>
        </w:rPr>
      </w:pPr>
      <w:r>
        <w:rPr>
          <w:rFonts w:cs="David"/>
          <w:sz w:val="24"/>
          <w:u w:val="single"/>
          <w:rtl/>
        </w:rPr>
        <w:br w:type="page"/>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w:t>
      </w:r>
      <w:r>
        <w:rPr>
          <w:rFonts w:cs="David"/>
          <w:sz w:val="24"/>
          <w:rtl/>
        </w:rPr>
        <w:t>אך מישהו ביטל אותם.</w:t>
      </w:r>
    </w:p>
    <w:p w:rsidR="00000000" w:rsidRDefault="00D05288">
      <w:pPr>
        <w:rPr>
          <w:rFonts w:cs="David"/>
          <w:sz w:val="24"/>
          <w:rtl/>
        </w:rPr>
      </w:pPr>
    </w:p>
    <w:p w:rsidR="00000000" w:rsidRDefault="00D05288">
      <w:pPr>
        <w:rPr>
          <w:rFonts w:cs="David"/>
          <w:sz w:val="24"/>
          <w:rtl/>
        </w:rPr>
      </w:pPr>
      <w:r>
        <w:rPr>
          <w:rFonts w:cs="David"/>
          <w:sz w:val="24"/>
          <w:rtl/>
        </w:rPr>
        <w:tab/>
        <w:t>בנייה בדיור ציבורי אין וגם אין כוונה. החוק שאנו מציעים לשכירות בזול גם הוא תקוע, כי באוצר לא רוצים לתת את התמריצים. לכן פה אנו מדברים תיאורטית.</w:t>
      </w:r>
    </w:p>
    <w:p w:rsidR="00000000" w:rsidRDefault="00D05288">
      <w:pPr>
        <w:rPr>
          <w:rFonts w:cs="David"/>
          <w:sz w:val="24"/>
          <w:rtl/>
        </w:rPr>
      </w:pPr>
    </w:p>
    <w:p w:rsidR="00000000" w:rsidRDefault="00D05288">
      <w:pPr>
        <w:rPr>
          <w:rFonts w:cs="David"/>
          <w:sz w:val="24"/>
          <w:rtl/>
        </w:rPr>
      </w:pPr>
      <w:r>
        <w:rPr>
          <w:rFonts w:cs="David"/>
          <w:sz w:val="24"/>
          <w:u w:val="single"/>
          <w:rtl/>
        </w:rPr>
        <w:t>אלכסנדר מרגוליין:</w:t>
      </w:r>
    </w:p>
    <w:p w:rsidR="00000000" w:rsidRDefault="00D05288">
      <w:pPr>
        <w:rPr>
          <w:rFonts w:cs="David"/>
          <w:sz w:val="24"/>
          <w:rtl/>
        </w:rPr>
      </w:pPr>
    </w:p>
    <w:p w:rsidR="00000000" w:rsidRDefault="00D05288">
      <w:pPr>
        <w:rPr>
          <w:rFonts w:cs="David"/>
          <w:sz w:val="24"/>
          <w:rtl/>
        </w:rPr>
      </w:pPr>
      <w:r>
        <w:rPr>
          <w:rFonts w:cs="David"/>
          <w:sz w:val="24"/>
          <w:rtl/>
        </w:rPr>
        <w:tab/>
        <w:t>זה בלתי אפשרי להכניס לתקנות את העניין של ה</w:t>
      </w:r>
      <w:r>
        <w:rPr>
          <w:rFonts w:cs="David"/>
          <w:sz w:val="24"/>
          <w:rtl/>
        </w:rPr>
        <w:t>רטרואקטיביות, זה מיותר. שיעור הריבית שלו יהיה לא 4% אלא 2%. זה בסמכות שר השיכון ושר האוצר.</w:t>
      </w:r>
    </w:p>
    <w:p w:rsidR="00000000" w:rsidRDefault="00D05288">
      <w:pPr>
        <w:rPr>
          <w:rFonts w:cs="David"/>
          <w:sz w:val="24"/>
          <w:rtl/>
        </w:rPr>
      </w:pPr>
    </w:p>
    <w:p w:rsidR="00000000" w:rsidRDefault="00D05288">
      <w:pPr>
        <w:rPr>
          <w:rFonts w:cs="David"/>
          <w:i/>
          <w:iCs/>
          <w:sz w:val="24"/>
          <w:rtl/>
        </w:rPr>
      </w:pPr>
      <w:r>
        <w:rPr>
          <w:rFonts w:cs="David"/>
          <w:sz w:val="24"/>
          <w:u w:val="single"/>
          <w:rtl/>
        </w:rPr>
        <w:t>קולט אביטל:</w:t>
      </w:r>
    </w:p>
    <w:p w:rsidR="00000000" w:rsidRDefault="00D05288">
      <w:pPr>
        <w:rPr>
          <w:rFonts w:cs="David"/>
          <w:i/>
          <w:iCs/>
          <w:sz w:val="24"/>
          <w:rtl/>
        </w:rPr>
      </w:pPr>
    </w:p>
    <w:p w:rsidR="00000000" w:rsidRDefault="00D05288">
      <w:pPr>
        <w:rPr>
          <w:rFonts w:cs="David"/>
          <w:sz w:val="24"/>
          <w:rtl/>
        </w:rPr>
      </w:pPr>
      <w:r>
        <w:rPr>
          <w:rFonts w:cs="David"/>
          <w:i/>
          <w:iCs/>
          <w:sz w:val="24"/>
          <w:rtl/>
        </w:rPr>
        <w:tab/>
        <w:t xml:space="preserve"> </w:t>
      </w:r>
      <w:r>
        <w:rPr>
          <w:rFonts w:cs="David"/>
          <w:sz w:val="24"/>
          <w:rtl/>
        </w:rPr>
        <w:t>אנו יכולים להמליץ.</w:t>
      </w:r>
    </w:p>
    <w:p w:rsidR="00000000" w:rsidRDefault="00D05288">
      <w:pPr>
        <w:rPr>
          <w:rFonts w:cs="David"/>
          <w:sz w:val="24"/>
          <w:rtl/>
        </w:rPr>
      </w:pPr>
    </w:p>
    <w:p w:rsidR="00000000" w:rsidRDefault="00D05288">
      <w:pPr>
        <w:rPr>
          <w:rFonts w:cs="David"/>
          <w:sz w:val="24"/>
          <w:rtl/>
        </w:rPr>
      </w:pPr>
      <w:r>
        <w:rPr>
          <w:rFonts w:cs="David"/>
          <w:sz w:val="24"/>
          <w:u w:val="single"/>
          <w:rtl/>
        </w:rPr>
        <w:t>אלכסנדר מרגוליין:</w:t>
      </w:r>
    </w:p>
    <w:p w:rsidR="00000000" w:rsidRDefault="00D05288">
      <w:pPr>
        <w:rPr>
          <w:rFonts w:cs="David"/>
          <w:sz w:val="24"/>
          <w:rtl/>
        </w:rPr>
      </w:pPr>
    </w:p>
    <w:p w:rsidR="00000000" w:rsidRDefault="00D05288">
      <w:pPr>
        <w:rPr>
          <w:rFonts w:cs="David"/>
          <w:sz w:val="24"/>
          <w:rtl/>
        </w:rPr>
      </w:pPr>
      <w:r>
        <w:rPr>
          <w:rFonts w:cs="David"/>
          <w:sz w:val="24"/>
          <w:rtl/>
        </w:rPr>
        <w:tab/>
        <w:t>את זה אנו מבקשים.</w:t>
      </w:r>
    </w:p>
    <w:p w:rsidR="00000000" w:rsidRDefault="00D05288">
      <w:pPr>
        <w:rPr>
          <w:rFonts w:cs="David"/>
          <w:sz w:val="24"/>
          <w:rtl/>
        </w:rPr>
      </w:pPr>
    </w:p>
    <w:p w:rsidR="00000000" w:rsidRDefault="00D05288">
      <w:pPr>
        <w:rPr>
          <w:rFonts w:cs="David"/>
          <w:sz w:val="24"/>
          <w:rtl/>
        </w:rPr>
      </w:pPr>
      <w:r>
        <w:rPr>
          <w:rFonts w:cs="David"/>
          <w:sz w:val="24"/>
          <w:u w:val="single"/>
          <w:rtl/>
        </w:rPr>
        <w:t>מיכאלה גרזון:</w:t>
      </w:r>
    </w:p>
    <w:p w:rsidR="00000000" w:rsidRDefault="00D05288">
      <w:pPr>
        <w:rPr>
          <w:rFonts w:cs="David"/>
          <w:sz w:val="24"/>
          <w:rtl/>
        </w:rPr>
      </w:pPr>
    </w:p>
    <w:p w:rsidR="00000000" w:rsidRDefault="00D05288">
      <w:pPr>
        <w:rPr>
          <w:rFonts w:cs="David"/>
          <w:sz w:val="24"/>
          <w:rtl/>
        </w:rPr>
      </w:pPr>
      <w:r>
        <w:rPr>
          <w:rFonts w:cs="David"/>
          <w:sz w:val="24"/>
          <w:rtl/>
        </w:rPr>
        <w:tab/>
        <w:t>נכון להיום אני יודעת שהם לא מורידים ריבית.</w:t>
      </w:r>
    </w:p>
    <w:p w:rsidR="00000000" w:rsidRDefault="00D05288">
      <w:pPr>
        <w:rPr>
          <w:rFonts w:cs="David"/>
          <w:sz w:val="24"/>
          <w:rtl/>
        </w:rPr>
      </w:pPr>
    </w:p>
    <w:p w:rsidR="00000000" w:rsidRDefault="00D05288">
      <w:pPr>
        <w:rPr>
          <w:rFonts w:cs="David"/>
          <w:sz w:val="24"/>
          <w:rtl/>
        </w:rPr>
      </w:pPr>
      <w:r>
        <w:rPr>
          <w:rFonts w:cs="David"/>
          <w:sz w:val="24"/>
          <w:u w:val="single"/>
          <w:rtl/>
        </w:rPr>
        <w:t>יובל רז:</w:t>
      </w:r>
    </w:p>
    <w:p w:rsidR="00000000" w:rsidRDefault="00D05288">
      <w:pPr>
        <w:rPr>
          <w:rFonts w:cs="David"/>
          <w:sz w:val="24"/>
          <w:rtl/>
        </w:rPr>
      </w:pPr>
    </w:p>
    <w:p w:rsidR="00000000" w:rsidRDefault="00D05288">
      <w:pPr>
        <w:rPr>
          <w:rFonts w:cs="David"/>
          <w:sz w:val="24"/>
          <w:rtl/>
        </w:rPr>
      </w:pPr>
      <w:r>
        <w:rPr>
          <w:rFonts w:cs="David"/>
          <w:sz w:val="24"/>
          <w:rtl/>
        </w:rPr>
        <w:tab/>
        <w:t xml:space="preserve">במקרים חריגים מאוד </w:t>
      </w:r>
      <w:r>
        <w:rPr>
          <w:rFonts w:cs="David"/>
          <w:sz w:val="24"/>
          <w:rtl/>
        </w:rPr>
        <w:t>מורידים ריבית.</w:t>
      </w:r>
    </w:p>
    <w:p w:rsidR="00000000" w:rsidRDefault="00D05288">
      <w:pPr>
        <w:rPr>
          <w:rFonts w:cs="David"/>
          <w:sz w:val="24"/>
          <w:rtl/>
        </w:rPr>
      </w:pPr>
    </w:p>
    <w:p w:rsidR="00000000" w:rsidRDefault="00D05288">
      <w:pPr>
        <w:rPr>
          <w:rFonts w:cs="David"/>
          <w:sz w:val="24"/>
          <w:u w:val="single"/>
          <w:rtl/>
        </w:rPr>
      </w:pPr>
      <w:r>
        <w:rPr>
          <w:rFonts w:cs="David"/>
          <w:sz w:val="24"/>
          <w:u w:val="single"/>
          <w:rtl/>
        </w:rPr>
        <w:t>רומן ברונפמן:</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 הצעתי היא שאנו צריכים לדחות היום.</w:t>
      </w:r>
    </w:p>
    <w:p w:rsidR="00000000" w:rsidRDefault="00D05288">
      <w:pPr>
        <w:rPr>
          <w:rFonts w:cs="David"/>
          <w:sz w:val="24"/>
          <w:rtl/>
        </w:rPr>
      </w:pPr>
    </w:p>
    <w:p w:rsidR="00000000" w:rsidRDefault="00D05288">
      <w:pPr>
        <w:rPr>
          <w:rFonts w:cs="David"/>
          <w:sz w:val="24"/>
          <w:rtl/>
        </w:rPr>
      </w:pPr>
      <w:r>
        <w:rPr>
          <w:rFonts w:cs="David"/>
          <w:sz w:val="24"/>
          <w:u w:val="single"/>
          <w:rtl/>
        </w:rPr>
        <w:t>חביב קצב:</w:t>
      </w:r>
    </w:p>
    <w:p w:rsidR="00000000" w:rsidRDefault="00D05288">
      <w:pPr>
        <w:rPr>
          <w:rFonts w:cs="David"/>
          <w:sz w:val="24"/>
          <w:rtl/>
        </w:rPr>
      </w:pPr>
    </w:p>
    <w:p w:rsidR="00000000" w:rsidRDefault="00D05288">
      <w:pPr>
        <w:rPr>
          <w:rFonts w:cs="David"/>
          <w:sz w:val="24"/>
          <w:rtl/>
        </w:rPr>
      </w:pPr>
      <w:r>
        <w:rPr>
          <w:rFonts w:cs="David"/>
          <w:sz w:val="24"/>
          <w:rtl/>
        </w:rPr>
        <w:tab/>
        <w:t>רטרואקטיבי זה מאוד בעייתי.</w:t>
      </w:r>
    </w:p>
    <w:p w:rsidR="00000000" w:rsidRDefault="00D05288">
      <w:pPr>
        <w:rPr>
          <w:rFonts w:cs="David"/>
          <w:sz w:val="24"/>
          <w:rtl/>
        </w:rPr>
      </w:pPr>
    </w:p>
    <w:p w:rsidR="00000000" w:rsidRDefault="00D05288">
      <w:pPr>
        <w:rPr>
          <w:rFonts w:cs="David"/>
          <w:sz w:val="24"/>
          <w:u w:val="single"/>
          <w:rtl/>
        </w:rPr>
      </w:pPr>
      <w:r>
        <w:rPr>
          <w:rFonts w:cs="David"/>
          <w:sz w:val="24"/>
          <w:u w:val="single"/>
          <w:rtl/>
        </w:rPr>
        <w:t>רומן ברונפמן:</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 יש מקום לזה, כי אתה משווה את התנאים- -</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אולי נבקש שהממ"מ יעשו חישוב, או המחלקה הכלכלית.</w:t>
      </w:r>
    </w:p>
    <w:p w:rsidR="00000000" w:rsidRDefault="00D05288">
      <w:pPr>
        <w:rPr>
          <w:rFonts w:cs="David"/>
          <w:sz w:val="24"/>
          <w:rtl/>
        </w:rPr>
      </w:pPr>
    </w:p>
    <w:p w:rsidR="00000000" w:rsidRDefault="00D05288">
      <w:pPr>
        <w:rPr>
          <w:rFonts w:cs="David"/>
          <w:sz w:val="24"/>
          <w:u w:val="single"/>
          <w:rtl/>
        </w:rPr>
      </w:pPr>
      <w:r>
        <w:rPr>
          <w:rFonts w:cs="David"/>
          <w:sz w:val="24"/>
          <w:u w:val="single"/>
          <w:rtl/>
        </w:rPr>
        <w:t>רומן ברונפמן:</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 כמה א</w:t>
      </w:r>
      <w:r>
        <w:rPr>
          <w:rFonts w:cs="David"/>
          <w:sz w:val="24"/>
          <w:rtl/>
        </w:rPr>
        <w:t>נשים רכשו בתנאים הישנים?</w:t>
      </w:r>
    </w:p>
    <w:p w:rsidR="00000000" w:rsidRDefault="00D05288">
      <w:pPr>
        <w:rPr>
          <w:rFonts w:cs="David"/>
          <w:sz w:val="24"/>
          <w:rtl/>
        </w:rPr>
      </w:pPr>
    </w:p>
    <w:p w:rsidR="00000000" w:rsidRDefault="00D05288">
      <w:pPr>
        <w:rPr>
          <w:rFonts w:cs="David"/>
          <w:sz w:val="24"/>
          <w:rtl/>
        </w:rPr>
      </w:pPr>
      <w:r>
        <w:rPr>
          <w:rFonts w:cs="David"/>
          <w:sz w:val="24"/>
          <w:u w:val="single"/>
          <w:rtl/>
        </w:rPr>
        <w:t>אלכסנדר מרגוליין:</w:t>
      </w:r>
    </w:p>
    <w:p w:rsidR="00000000" w:rsidRDefault="00D05288">
      <w:pPr>
        <w:rPr>
          <w:rFonts w:cs="David"/>
          <w:sz w:val="24"/>
          <w:rtl/>
        </w:rPr>
      </w:pPr>
    </w:p>
    <w:p w:rsidR="00000000" w:rsidRDefault="00D05288">
      <w:pPr>
        <w:rPr>
          <w:rFonts w:cs="David"/>
          <w:i/>
          <w:iCs/>
          <w:sz w:val="24"/>
          <w:rtl/>
        </w:rPr>
      </w:pPr>
      <w:r>
        <w:rPr>
          <w:rFonts w:cs="David"/>
          <w:sz w:val="24"/>
          <w:rtl/>
        </w:rPr>
        <w:tab/>
        <w:t>פלוס מינוס, כמה עשרות. סך הכל מנטרלים בעלי דירות זה מקסימום 400-500. חלק רכש לפני החוק.</w:t>
      </w:r>
      <w:r>
        <w:rPr>
          <w:rFonts w:cs="David"/>
          <w:i/>
          <w:iCs/>
          <w:sz w:val="24"/>
          <w:rtl/>
        </w:rPr>
        <w:t xml:space="preserve"> </w:t>
      </w:r>
    </w:p>
    <w:p w:rsidR="00000000" w:rsidRDefault="00D05288">
      <w:pPr>
        <w:rPr>
          <w:rFonts w:cs="David"/>
          <w:sz w:val="24"/>
          <w:rtl/>
        </w:rPr>
      </w:pPr>
      <w:r>
        <w:rPr>
          <w:rFonts w:cs="David"/>
          <w:i/>
          <w:iCs/>
          <w:sz w:val="24"/>
          <w:rtl/>
        </w:rPr>
        <w:tab/>
      </w:r>
    </w:p>
    <w:p w:rsidR="00000000" w:rsidRDefault="00D05288">
      <w:pPr>
        <w:rPr>
          <w:rFonts w:cs="David"/>
          <w:sz w:val="24"/>
          <w:rtl/>
        </w:rPr>
      </w:pPr>
      <w:r>
        <w:rPr>
          <w:rFonts w:cs="David"/>
          <w:sz w:val="24"/>
          <w:u w:val="single"/>
          <w:rtl/>
        </w:rPr>
        <w:br w:type="page"/>
        <w:t>אלכסנדר מרגוליין:</w:t>
      </w:r>
    </w:p>
    <w:p w:rsidR="00000000" w:rsidRDefault="00D05288">
      <w:pPr>
        <w:rPr>
          <w:rFonts w:cs="David"/>
          <w:sz w:val="24"/>
          <w:rtl/>
        </w:rPr>
      </w:pPr>
      <w:r>
        <w:rPr>
          <w:rFonts w:cs="David"/>
          <w:sz w:val="24"/>
          <w:rtl/>
        </w:rPr>
        <w:tab/>
      </w:r>
    </w:p>
    <w:p w:rsidR="00000000" w:rsidRDefault="00D05288">
      <w:pPr>
        <w:rPr>
          <w:rFonts w:cs="David"/>
          <w:sz w:val="24"/>
          <w:rtl/>
        </w:rPr>
      </w:pPr>
      <w:r>
        <w:rPr>
          <w:rFonts w:cs="David"/>
          <w:sz w:val="24"/>
          <w:rtl/>
        </w:rPr>
        <w:tab/>
        <w:t>אחר כך קבעו ריבית 4%, ואחר כך קבעו ריבית 4% עם הצמדה מלאה.</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אנו יכולים לסכם; </w:t>
      </w:r>
      <w:r>
        <w:rPr>
          <w:rFonts w:cs="David"/>
          <w:sz w:val="24"/>
          <w:rtl/>
        </w:rPr>
        <w:t xml:space="preserve">דעתכם כוועדת העלייה והקליטה תקבל ביטוי עוד מעט, אני מקווה שבמשא ומתן תוכלו להגיע ל-200 נקודות, שזה גם מעט מאוד. </w:t>
      </w:r>
    </w:p>
    <w:p w:rsidR="00000000" w:rsidRDefault="00D05288">
      <w:pPr>
        <w:rPr>
          <w:rFonts w:cs="David"/>
          <w:sz w:val="24"/>
          <w:rtl/>
        </w:rPr>
      </w:pPr>
    </w:p>
    <w:p w:rsidR="00000000" w:rsidRDefault="00D05288">
      <w:pPr>
        <w:rPr>
          <w:rFonts w:cs="David"/>
          <w:sz w:val="24"/>
          <w:u w:val="single"/>
          <w:rtl/>
        </w:rPr>
      </w:pPr>
      <w:r>
        <w:rPr>
          <w:rFonts w:cs="David"/>
          <w:sz w:val="24"/>
          <w:u w:val="single"/>
          <w:rtl/>
        </w:rPr>
        <w:t>רומן ברונפמן:</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 אסור להפריד בין החלטת הוועדה לפנייה למשרד אוצר. גם במקרה הספציפי הזה הממשלה פישלה.</w:t>
      </w:r>
    </w:p>
    <w:p w:rsidR="00000000" w:rsidRDefault="00D05288">
      <w:pPr>
        <w:rPr>
          <w:rFonts w:cs="David"/>
          <w:sz w:val="24"/>
          <w:u w:val="single"/>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פה הפנייה יכולה להיות</w:t>
      </w:r>
      <w:r>
        <w:rPr>
          <w:rFonts w:cs="David"/>
          <w:sz w:val="24"/>
          <w:rtl/>
        </w:rPr>
        <w:t xml:space="preserve"> בשם הוועדות לוועדה בין משרדית, שכשמגיע אליהם מקרה לבקשה – להתחשב.</w:t>
      </w:r>
    </w:p>
    <w:p w:rsidR="00000000" w:rsidRDefault="00D05288">
      <w:pPr>
        <w:rPr>
          <w:rFonts w:cs="David"/>
          <w:sz w:val="24"/>
          <w:rtl/>
        </w:rPr>
      </w:pPr>
    </w:p>
    <w:p w:rsidR="00000000" w:rsidRDefault="00D05288">
      <w:pPr>
        <w:rPr>
          <w:rFonts w:cs="David"/>
          <w:sz w:val="24"/>
          <w:u w:val="single"/>
          <w:rtl/>
        </w:rPr>
      </w:pPr>
      <w:r>
        <w:rPr>
          <w:rFonts w:cs="David"/>
          <w:sz w:val="24"/>
          <w:u w:val="single"/>
          <w:rtl/>
        </w:rPr>
        <w:t>רומן ברונפמן:</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 הממשלה צריכה לשאת באחריות. זה לא מעניינה של הכנסת. אני רוצה למלכד את הממשלה.</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אך לא את עצמנו. הממשלה תשמח שלא נעביר.</w:t>
      </w:r>
    </w:p>
    <w:p w:rsidR="00000000" w:rsidRDefault="00D05288">
      <w:pPr>
        <w:rPr>
          <w:rFonts w:cs="David"/>
          <w:sz w:val="24"/>
          <w:rtl/>
        </w:rPr>
      </w:pPr>
    </w:p>
    <w:p w:rsidR="00000000" w:rsidRDefault="00D05288">
      <w:pPr>
        <w:rPr>
          <w:rFonts w:cs="David"/>
          <w:sz w:val="24"/>
          <w:rtl/>
        </w:rPr>
      </w:pPr>
      <w:r>
        <w:rPr>
          <w:rFonts w:cs="David"/>
          <w:sz w:val="24"/>
          <w:rtl/>
        </w:rPr>
        <w:tab/>
        <w:t xml:space="preserve"> מיצינו את העניין הזה.</w:t>
      </w:r>
    </w:p>
    <w:p w:rsidR="00000000" w:rsidRDefault="00D05288">
      <w:pPr>
        <w:rPr>
          <w:rFonts w:cs="David"/>
          <w:sz w:val="24"/>
          <w:rtl/>
        </w:rPr>
      </w:pPr>
    </w:p>
    <w:p w:rsidR="00000000" w:rsidRDefault="00D05288">
      <w:pPr>
        <w:rPr>
          <w:rFonts w:cs="David"/>
          <w:sz w:val="24"/>
          <w:rtl/>
        </w:rPr>
      </w:pPr>
      <w:r>
        <w:rPr>
          <w:rFonts w:cs="David"/>
          <w:sz w:val="24"/>
          <w:u w:val="single"/>
          <w:rtl/>
        </w:rPr>
        <w:t>גלעד שר:</w:t>
      </w:r>
    </w:p>
    <w:p w:rsidR="00000000" w:rsidRDefault="00D05288">
      <w:pPr>
        <w:rPr>
          <w:rFonts w:cs="David"/>
          <w:sz w:val="24"/>
          <w:rtl/>
        </w:rPr>
      </w:pPr>
    </w:p>
    <w:p w:rsidR="00000000" w:rsidRDefault="00D05288">
      <w:pPr>
        <w:rPr>
          <w:rFonts w:cs="David"/>
          <w:sz w:val="24"/>
          <w:rtl/>
        </w:rPr>
      </w:pPr>
      <w:r>
        <w:rPr>
          <w:rFonts w:cs="David"/>
          <w:sz w:val="24"/>
          <w:rtl/>
        </w:rPr>
        <w:tab/>
        <w:t>מה שהתבקשנו על ידי מזכירת הוועדה זה להכין הצעה. הכנו, ונמסור לכם את זה. השתדלנו למהול את שכר המומחים הגבוה מאוד בהרבה שכר נמוך של עורכי דין ישראליים. אני לא מציע שיצהירו פה הצהרות גבוהות מדי לפני שבדקנו באמת שיש תשתית לעשות זאת. זה לא קל. לא מצאנו דרך ל</w:t>
      </w:r>
      <w:r>
        <w:rPr>
          <w:rFonts w:cs="David"/>
          <w:sz w:val="24"/>
          <w:rtl/>
        </w:rPr>
        <w:t xml:space="preserve">בסס חובה של המדינה. </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חובת המדינות להמשיך לשלם?</w:t>
      </w:r>
    </w:p>
    <w:p w:rsidR="00000000" w:rsidRDefault="00D05288">
      <w:pPr>
        <w:rPr>
          <w:rFonts w:cs="David"/>
          <w:sz w:val="24"/>
          <w:u w:val="single"/>
          <w:rtl/>
        </w:rPr>
      </w:pPr>
    </w:p>
    <w:p w:rsidR="00000000" w:rsidRDefault="00D05288">
      <w:pPr>
        <w:rPr>
          <w:rFonts w:cs="David"/>
          <w:sz w:val="24"/>
          <w:rtl/>
        </w:rPr>
      </w:pPr>
      <w:r>
        <w:rPr>
          <w:rFonts w:cs="David"/>
          <w:sz w:val="24"/>
          <w:u w:val="single"/>
          <w:rtl/>
        </w:rPr>
        <w:t>גלעד שר:</w:t>
      </w:r>
    </w:p>
    <w:p w:rsidR="00000000" w:rsidRDefault="00D05288">
      <w:pPr>
        <w:rPr>
          <w:rFonts w:cs="David"/>
          <w:sz w:val="24"/>
          <w:rtl/>
        </w:rPr>
      </w:pPr>
    </w:p>
    <w:p w:rsidR="00000000" w:rsidRDefault="00D05288">
      <w:pPr>
        <w:rPr>
          <w:rFonts w:cs="David"/>
          <w:sz w:val="24"/>
          <w:rtl/>
        </w:rPr>
      </w:pPr>
      <w:r>
        <w:rPr>
          <w:rFonts w:cs="David"/>
          <w:sz w:val="24"/>
          <w:rtl/>
        </w:rPr>
        <w:tab/>
        <w:t>את זה צריך להוכיח.</w:t>
      </w:r>
    </w:p>
    <w:p w:rsidR="00000000" w:rsidRDefault="00D05288">
      <w:pPr>
        <w:rPr>
          <w:rFonts w:cs="David"/>
          <w:sz w:val="24"/>
          <w:rtl/>
        </w:rPr>
      </w:pPr>
    </w:p>
    <w:p w:rsidR="00000000" w:rsidRDefault="00D05288">
      <w:pPr>
        <w:rPr>
          <w:rFonts w:cs="David"/>
          <w:sz w:val="24"/>
          <w:rtl/>
        </w:rPr>
      </w:pPr>
      <w:r>
        <w:rPr>
          <w:rFonts w:cs="David"/>
          <w:sz w:val="24"/>
          <w:u w:val="single"/>
          <w:rtl/>
        </w:rPr>
        <w:t>אליעזר גולדברג:</w:t>
      </w:r>
    </w:p>
    <w:p w:rsidR="00000000" w:rsidRDefault="00D05288">
      <w:pPr>
        <w:rPr>
          <w:rFonts w:cs="David"/>
          <w:sz w:val="24"/>
          <w:rtl/>
        </w:rPr>
      </w:pPr>
    </w:p>
    <w:p w:rsidR="00000000" w:rsidRDefault="00D05288">
      <w:pPr>
        <w:rPr>
          <w:rFonts w:cs="David"/>
          <w:sz w:val="24"/>
          <w:rtl/>
        </w:rPr>
      </w:pPr>
      <w:r>
        <w:rPr>
          <w:rFonts w:cs="David"/>
          <w:sz w:val="24"/>
          <w:rtl/>
        </w:rPr>
        <w:tab/>
        <w:t>גם בעקבות דבריו של עו"ד שר אני מציע לא לתלות הרבה תקוות בדרך זו. מה שאני אומר זה גם בלשון הגזמה.</w:t>
      </w:r>
    </w:p>
    <w:p w:rsidR="00000000" w:rsidRDefault="00D05288">
      <w:pPr>
        <w:rPr>
          <w:rFonts w:cs="David"/>
          <w:sz w:val="24"/>
          <w:rtl/>
        </w:rPr>
      </w:pPr>
    </w:p>
    <w:p w:rsidR="00000000" w:rsidRDefault="00D05288">
      <w:pPr>
        <w:rPr>
          <w:rFonts w:cs="David"/>
          <w:sz w:val="24"/>
          <w:u w:val="single"/>
          <w:rtl/>
        </w:rPr>
      </w:pPr>
      <w:r>
        <w:rPr>
          <w:rFonts w:cs="David"/>
          <w:sz w:val="24"/>
          <w:u w:val="single"/>
          <w:rtl/>
        </w:rPr>
        <w:t>רומן ברונפמן:</w:t>
      </w:r>
    </w:p>
    <w:p w:rsidR="00000000" w:rsidRDefault="00D05288">
      <w:pPr>
        <w:rPr>
          <w:rFonts w:cs="David"/>
          <w:sz w:val="24"/>
          <w:u w:val="single"/>
          <w:rtl/>
        </w:rPr>
      </w:pPr>
    </w:p>
    <w:p w:rsidR="00000000" w:rsidRDefault="00D05288">
      <w:pPr>
        <w:rPr>
          <w:rFonts w:cs="David"/>
          <w:sz w:val="24"/>
          <w:rtl/>
        </w:rPr>
      </w:pPr>
      <w:r>
        <w:rPr>
          <w:rFonts w:cs="David"/>
          <w:sz w:val="24"/>
          <w:rtl/>
        </w:rPr>
        <w:tab/>
        <w:t xml:space="preserve"> אתה מדבר על דרך משפטית?</w:t>
      </w:r>
    </w:p>
    <w:p w:rsidR="00000000" w:rsidRDefault="00D05288">
      <w:pPr>
        <w:rPr>
          <w:rFonts w:cs="David"/>
          <w:sz w:val="24"/>
          <w:rtl/>
        </w:rPr>
      </w:pPr>
    </w:p>
    <w:p w:rsidR="00000000" w:rsidRDefault="00D05288">
      <w:pPr>
        <w:rPr>
          <w:rFonts w:cs="David"/>
          <w:sz w:val="24"/>
          <w:rtl/>
        </w:rPr>
      </w:pPr>
      <w:r>
        <w:rPr>
          <w:rFonts w:cs="David"/>
          <w:sz w:val="24"/>
          <w:u w:val="single"/>
          <w:rtl/>
        </w:rPr>
        <w:t>אליעזר גולדברג:</w:t>
      </w:r>
    </w:p>
    <w:p w:rsidR="00000000" w:rsidRDefault="00D05288">
      <w:pPr>
        <w:rPr>
          <w:rFonts w:cs="David"/>
          <w:sz w:val="24"/>
          <w:rtl/>
        </w:rPr>
      </w:pPr>
    </w:p>
    <w:p w:rsidR="00000000" w:rsidRDefault="00D05288">
      <w:pPr>
        <w:rPr>
          <w:rFonts w:cs="David"/>
          <w:sz w:val="24"/>
          <w:rtl/>
        </w:rPr>
      </w:pPr>
      <w:r>
        <w:rPr>
          <w:rFonts w:cs="David"/>
          <w:sz w:val="24"/>
          <w:rtl/>
        </w:rPr>
        <w:tab/>
        <w:t xml:space="preserve">כן. </w:t>
      </w:r>
    </w:p>
    <w:p w:rsidR="00000000" w:rsidRDefault="00D05288">
      <w:pPr>
        <w:rPr>
          <w:rFonts w:cs="David"/>
          <w:sz w:val="24"/>
          <w:rtl/>
        </w:rPr>
      </w:pPr>
    </w:p>
    <w:p w:rsidR="00000000" w:rsidRDefault="00D05288">
      <w:pPr>
        <w:rPr>
          <w:rFonts w:cs="David"/>
          <w:sz w:val="24"/>
          <w:rtl/>
        </w:rPr>
      </w:pPr>
      <w:r>
        <w:rPr>
          <w:rFonts w:cs="David"/>
          <w:sz w:val="24"/>
          <w:u w:val="single"/>
          <w:rtl/>
        </w:rPr>
        <w:t>היו"ר יורי שטרן:</w:t>
      </w:r>
    </w:p>
    <w:p w:rsidR="00000000" w:rsidRDefault="00D05288">
      <w:pPr>
        <w:rPr>
          <w:rFonts w:cs="David"/>
          <w:sz w:val="24"/>
          <w:rtl/>
        </w:rPr>
      </w:pPr>
    </w:p>
    <w:p w:rsidR="00000000" w:rsidRDefault="00D05288">
      <w:pPr>
        <w:rPr>
          <w:rFonts w:cs="David"/>
          <w:sz w:val="24"/>
          <w:rtl/>
        </w:rPr>
      </w:pPr>
      <w:r>
        <w:rPr>
          <w:rFonts w:cs="David"/>
          <w:sz w:val="24"/>
          <w:rtl/>
        </w:rPr>
        <w:tab/>
        <w:t xml:space="preserve"> תודה רבה, בהצלחה בדיון הבא.</w:t>
      </w:r>
    </w:p>
    <w:p w:rsidR="00000000" w:rsidRDefault="00D05288">
      <w:pPr>
        <w:rPr>
          <w:rFonts w:cs="David"/>
          <w:sz w:val="24"/>
          <w:rtl/>
        </w:rPr>
      </w:pPr>
    </w:p>
    <w:p w:rsidR="00000000" w:rsidRDefault="00D05288">
      <w:pPr>
        <w:rPr>
          <w:rFonts w:cs="David"/>
          <w:sz w:val="24"/>
          <w:rtl/>
        </w:rPr>
      </w:pPr>
    </w:p>
    <w:p w:rsidR="00000000" w:rsidRDefault="00D05288">
      <w:pPr>
        <w:pStyle w:val="7"/>
        <w:rPr>
          <w:rFonts w:cs="David"/>
          <w:sz w:val="24"/>
          <w:rtl/>
        </w:rPr>
      </w:pPr>
      <w:r>
        <w:rPr>
          <w:rFonts w:cs="David"/>
          <w:sz w:val="24"/>
          <w:rtl/>
        </w:rPr>
        <w:t>הישיבה ננעלה בשעה 10:30.</w:t>
      </w:r>
    </w:p>
    <w:p w:rsidR="00000000" w:rsidRDefault="00D05288">
      <w:pPr>
        <w:rPr>
          <w:rFonts w:cs="David"/>
          <w:sz w:val="24"/>
          <w:rtl/>
        </w:rPr>
      </w:pPr>
    </w:p>
    <w:p w:rsidR="00000000" w:rsidRDefault="00D05288">
      <w:pPr>
        <w:rPr>
          <w:rFonts w:cs="David"/>
          <w:sz w:val="24"/>
          <w:u w:val="single"/>
          <w:rtl/>
        </w:rPr>
      </w:pPr>
      <w:r>
        <w:rPr>
          <w:rFonts w:cs="David"/>
          <w:sz w:val="24"/>
          <w:rtl/>
        </w:rPr>
        <w:br w:type="page"/>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5288">
      <w:r>
        <w:separator/>
      </w:r>
    </w:p>
  </w:endnote>
  <w:endnote w:type="continuationSeparator" w:id="0">
    <w:p w:rsidR="00000000" w:rsidRDefault="00D05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5288">
      <w:r>
        <w:separator/>
      </w:r>
    </w:p>
  </w:footnote>
  <w:footnote w:type="continuationSeparator" w:id="0">
    <w:p w:rsidR="00000000" w:rsidRDefault="00D052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528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05288">
    <w:pPr>
      <w:pStyle w:val="a3"/>
      <w:ind w:right="360"/>
      <w:rPr>
        <w:rFonts w:cs="David"/>
        <w:sz w:val="24"/>
        <w:rtl/>
      </w:rPr>
    </w:pPr>
    <w:r>
      <w:rPr>
        <w:rFonts w:cs="David"/>
        <w:sz w:val="24"/>
        <w:rtl/>
      </w:rPr>
      <w:t>הוועדה לענייני ביקורת המדינה והוועדה לקליטת עלייה</w:t>
    </w:r>
  </w:p>
  <w:p w:rsidR="00000000" w:rsidRDefault="00D05288">
    <w:pPr>
      <w:pStyle w:val="a3"/>
      <w:ind w:right="360"/>
      <w:rPr>
        <w:rStyle w:val="a7"/>
        <w:rFonts w:cs="David"/>
        <w:sz w:val="24"/>
        <w:rtl/>
      </w:rPr>
    </w:pPr>
    <w:r>
      <w:rPr>
        <w:rFonts w:cs="David"/>
        <w:sz w:val="24"/>
        <w:rtl/>
      </w:rPr>
      <w:t>9.3.2005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5288"/>
    <w:rsid w:val="00D05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8AD23C-DA7C-4BC6-9725-38C0F756B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2387ED-E3F4-47E4-BE10-B305319FBF79}"/>
</file>

<file path=customXml/itemProps2.xml><?xml version="1.0" encoding="utf-8"?>
<ds:datastoreItem xmlns:ds="http://schemas.openxmlformats.org/officeDocument/2006/customXml" ds:itemID="{45D0665B-306B-4EA8-BA9F-65E6F77572D2}"/>
</file>

<file path=customXml/itemProps3.xml><?xml version="1.0" encoding="utf-8"?>
<ds:datastoreItem xmlns:ds="http://schemas.openxmlformats.org/officeDocument/2006/customXml" ds:itemID="{95DD7C87-441E-4A1B-B19F-A576A7B3E202}"/>
</file>

<file path=docProps/app.xml><?xml version="1.0" encoding="utf-8"?>
<Properties xmlns="http://schemas.openxmlformats.org/officeDocument/2006/extended-properties" xmlns:vt="http://schemas.openxmlformats.org/officeDocument/2006/docPropsVTypes">
  <Template>Normal.dotm</Template>
  <TotalTime>0</TotalTime>
  <Pages>6</Pages>
  <Words>2236</Words>
  <Characters>11180</Characters>
  <Application>Microsoft Office Word</Application>
  <DocSecurity>4</DocSecurity>
  <Lines>93</Lines>
  <Paragraphs>26</Paragraphs>
  <ScaleCrop>false</ScaleCrop>
  <Company>כנסת</Company>
  <LinksUpToDate>false</LinksUpToDate>
  <CharactersWithSpaces>13390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ביקורת-עליה - הטיפול הכושל של הרשויות במנטרלי אסון צ'רנוביל ואי יישום חוק המסייעים לניטרול תוצאות אסון צ'רנוביל</dc:title>
  <dc:subject/>
  <dc:creator>תמר שפנייר</dc:creator>
  <cp:keywords/>
  <dc:description/>
  <cp:lastModifiedBy>שמואל כוכב</cp:lastModifiedBy>
  <cp:revision>2</cp:revision>
  <cp:lastPrinted>2005-03-10T09:23:00Z</cp:lastPrinted>
  <dcterms:created xsi:type="dcterms:W3CDTF">2018-06-07T10:14:00Z</dcterms:created>
  <dcterms:modified xsi:type="dcterms:W3CDTF">2018-06-07T10:14:00Z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220.000000000000</vt:lpwstr>
  </property>
  <property fmtid="{D5CDD505-2E9C-101B-9397-08002B2CF9AE}" pid="5" name="Nose">
    <vt:lpwstr>':מחלקת הפרוטוקולים:ועדת קליטה'_x000d__x000d_</vt:lpwstr>
  </property>
  <property fmtid="{D5CDD505-2E9C-101B-9397-08002B2CF9AE}" pid="6" name="TaarichYeshiva">
    <vt:lpwstr>2005-03-09T08:00:00Z</vt:lpwstr>
  </property>
  <property fmtid="{D5CDD505-2E9C-101B-9397-08002B2CF9AE}" pid="7" name="סימוכין">
    <vt:i4>3575905</vt:i4>
  </property>
  <property fmtid="{D5CDD505-2E9C-101B-9397-08002B2CF9AE}" pid="8" name="שעת ישיבה">
    <vt:lpwstr>9:00</vt:lpwstr>
  </property>
  <property fmtid="{D5CDD505-2E9C-101B-9397-08002B2CF9AE}" pid="9" name="תאריך המסמך">
    <vt:filetime>2005-03-08T21:00:00Z</vt:filetime>
  </property>
  <property fmtid="{D5CDD505-2E9C-101B-9397-08002B2CF9AE}" pid="10" name="CodeProfile">
    <vt:lpwstr>766.000000000000</vt:lpwstr>
  </property>
  <property fmtid="{D5CDD505-2E9C-101B-9397-08002B2CF9AE}" pid="11" name="AutoNumber">
    <vt:lpwstr>3575905</vt:lpwstr>
  </property>
  <property fmtid="{D5CDD505-2E9C-101B-9397-08002B2CF9AE}" pid="12" name="SDDocDate">
    <vt:lpwstr>2005-03-10T08:00:00Z</vt:lpwstr>
  </property>
  <property fmtid="{D5CDD505-2E9C-101B-9397-08002B2CF9AE}" pid="13" name="SDHebDate">
    <vt:lpwstr>כ"ט באדר א',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1/15/2006 4:30:30 PM</vt:lpwstr>
  </property>
  <property fmtid="{D5CDD505-2E9C-101B-9397-08002B2CF9AE}" pid="18" name="ContentTypeId">
    <vt:lpwstr>0x010100B126DF0F8D0A5A4EB112ABD857421DAD</vt:lpwstr>
  </property>
  <property fmtid="{D5CDD505-2E9C-101B-9397-08002B2CF9AE}" pid="19" name="SanhedrinItemID">
    <vt:r8>95784</vt:r8>
  </property>
  <property fmtid="{D5CDD505-2E9C-101B-9397-08002B2CF9AE}" pid="20" name="SanhedrinDocumentType">
    <vt:r8>167</vt:r8>
  </property>
</Properties>
</file>