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2BB2">
      <w:pPr>
        <w:jc w:val="both"/>
        <w:rPr>
          <w:rFonts w:cs="David"/>
          <w:b/>
          <w:bCs/>
          <w:sz w:val="24"/>
          <w:szCs w:val="24"/>
          <w:rtl/>
        </w:rPr>
      </w:pPr>
      <w:bookmarkStart w:id="0" w:name="_GoBack"/>
      <w:bookmarkEnd w:id="0"/>
      <w:r>
        <w:rPr>
          <w:rFonts w:cs="David"/>
          <w:b/>
          <w:bCs/>
          <w:sz w:val="24"/>
          <w:szCs w:val="24"/>
          <w:rtl/>
        </w:rPr>
        <w:t>ה</w:t>
      </w:r>
      <w:r>
        <w:rPr>
          <w:rFonts w:cs="David" w:hint="cs"/>
          <w:b/>
          <w:bCs/>
          <w:sz w:val="24"/>
          <w:szCs w:val="24"/>
          <w:rtl/>
        </w:rPr>
        <w:t>כ</w:t>
      </w:r>
      <w:r>
        <w:rPr>
          <w:rFonts w:cs="David"/>
          <w:b/>
          <w:bCs/>
          <w:sz w:val="24"/>
          <w:szCs w:val="24"/>
          <w:rtl/>
        </w:rPr>
        <w:t>נ</w:t>
      </w:r>
      <w:r>
        <w:rPr>
          <w:rFonts w:cs="David" w:hint="cs"/>
          <w:b/>
          <w:bCs/>
          <w:sz w:val="24"/>
          <w:szCs w:val="24"/>
          <w:rtl/>
        </w:rPr>
        <w:t>ס</w:t>
      </w:r>
      <w:r>
        <w:rPr>
          <w:rFonts w:cs="David"/>
          <w:b/>
          <w:bCs/>
          <w:sz w:val="24"/>
          <w:szCs w:val="24"/>
          <w:rtl/>
        </w:rPr>
        <w:t>ת</w:t>
      </w:r>
      <w:r>
        <w:rPr>
          <w:rFonts w:cs="David" w:hint="cs"/>
          <w:b/>
          <w:bCs/>
          <w:sz w:val="24"/>
          <w:szCs w:val="24"/>
          <w:rtl/>
        </w:rPr>
        <w:t xml:space="preserve"> </w:t>
      </w:r>
      <w:r>
        <w:rPr>
          <w:rFonts w:cs="David"/>
          <w:b/>
          <w:bCs/>
          <w:sz w:val="24"/>
          <w:szCs w:val="24"/>
          <w:rtl/>
        </w:rPr>
        <w:t>ה</w:t>
      </w:r>
      <w:r>
        <w:rPr>
          <w:rFonts w:cs="David" w:hint="cs"/>
          <w:b/>
          <w:bCs/>
          <w:sz w:val="24"/>
          <w:szCs w:val="24"/>
          <w:rtl/>
        </w:rPr>
        <w:t>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hint="cs"/>
          <w:b/>
          <w:bCs/>
          <w:sz w:val="24"/>
          <w:szCs w:val="24"/>
          <w:rtl/>
        </w:rPr>
        <w:t>נ</w:t>
      </w:r>
      <w:r>
        <w:rPr>
          <w:rFonts w:cs="David"/>
          <w:b/>
          <w:bCs/>
          <w:sz w:val="24"/>
          <w:szCs w:val="24"/>
          <w:rtl/>
        </w:rPr>
        <w:t>ו</w:t>
      </w:r>
      <w:r>
        <w:rPr>
          <w:rFonts w:cs="David" w:hint="cs"/>
          <w:b/>
          <w:bCs/>
          <w:sz w:val="24"/>
          <w:szCs w:val="24"/>
          <w:rtl/>
        </w:rPr>
        <w:t>ס</w:t>
      </w:r>
      <w:r>
        <w:rPr>
          <w:rFonts w:cs="David"/>
          <w:b/>
          <w:bCs/>
          <w:sz w:val="24"/>
          <w:szCs w:val="24"/>
          <w:rtl/>
        </w:rPr>
        <w:t>ח</w:t>
      </w:r>
      <w:r>
        <w:rPr>
          <w:rFonts w:cs="David" w:hint="cs"/>
          <w:b/>
          <w:bCs/>
          <w:sz w:val="24"/>
          <w:szCs w:val="24"/>
          <w:rtl/>
        </w:rPr>
        <w:t xml:space="preserve"> </w:t>
      </w:r>
      <w:r>
        <w:rPr>
          <w:rFonts w:cs="David"/>
          <w:b/>
          <w:bCs/>
          <w:sz w:val="24"/>
          <w:szCs w:val="24"/>
          <w:rtl/>
        </w:rPr>
        <w:t>ל</w:t>
      </w:r>
      <w:r>
        <w:rPr>
          <w:rFonts w:cs="David" w:hint="cs"/>
          <w:b/>
          <w:bCs/>
          <w:sz w:val="24"/>
          <w:szCs w:val="24"/>
          <w:rtl/>
        </w:rPr>
        <w:t>א מתוקן</w:t>
      </w:r>
    </w:p>
    <w:p w:rsidR="00000000" w:rsidRDefault="00242BB2">
      <w:pPr>
        <w:jc w:val="both"/>
        <w:rPr>
          <w:rFonts w:cs="David" w:hint="cs"/>
          <w:b/>
          <w:bCs/>
          <w:sz w:val="24"/>
          <w:szCs w:val="24"/>
          <w:rtl/>
        </w:rPr>
      </w:pPr>
      <w:r>
        <w:rPr>
          <w:rFonts w:cs="David"/>
          <w:b/>
          <w:bCs/>
          <w:sz w:val="24"/>
          <w:szCs w:val="24"/>
          <w:rtl/>
        </w:rPr>
        <w:t xml:space="preserve">מושב </w:t>
      </w:r>
      <w:r>
        <w:rPr>
          <w:rFonts w:cs="David" w:hint="cs"/>
          <w:b/>
          <w:bCs/>
          <w:sz w:val="24"/>
          <w:szCs w:val="24"/>
          <w:rtl/>
        </w:rPr>
        <w:t>שני</w:t>
      </w:r>
    </w:p>
    <w:p w:rsidR="00000000" w:rsidRDefault="00242BB2">
      <w:pPr>
        <w:jc w:val="center"/>
        <w:rPr>
          <w:rFonts w:cs="David"/>
          <w:b/>
          <w:bCs/>
          <w:sz w:val="24"/>
          <w:szCs w:val="24"/>
          <w:rtl/>
        </w:rPr>
      </w:pPr>
      <w:r>
        <w:rPr>
          <w:rFonts w:cs="David"/>
          <w:b/>
          <w:bCs/>
          <w:sz w:val="24"/>
          <w:szCs w:val="24"/>
          <w:rtl/>
        </w:rPr>
        <w:t>פ</w:t>
      </w:r>
      <w:r>
        <w:rPr>
          <w:rFonts w:cs="David" w:hint="cs"/>
          <w:b/>
          <w:bCs/>
          <w:sz w:val="24"/>
          <w:szCs w:val="24"/>
          <w:rtl/>
        </w:rPr>
        <w:t>ר</w:t>
      </w:r>
      <w:r>
        <w:rPr>
          <w:rFonts w:cs="David"/>
          <w:b/>
          <w:bCs/>
          <w:sz w:val="24"/>
          <w:szCs w:val="24"/>
          <w:rtl/>
        </w:rPr>
        <w:t>ו</w:t>
      </w:r>
      <w:r>
        <w:rPr>
          <w:rFonts w:cs="David" w:hint="cs"/>
          <w:b/>
          <w:bCs/>
          <w:sz w:val="24"/>
          <w:szCs w:val="24"/>
          <w:rtl/>
        </w:rPr>
        <w:t>טוקול מס' 304</w:t>
      </w:r>
    </w:p>
    <w:p w:rsidR="00000000" w:rsidRDefault="00242BB2">
      <w:pPr>
        <w:jc w:val="center"/>
        <w:rPr>
          <w:rFonts w:cs="David"/>
          <w:b/>
          <w:bCs/>
          <w:sz w:val="24"/>
          <w:szCs w:val="24"/>
          <w:rtl/>
        </w:rPr>
      </w:pPr>
      <w:r>
        <w:rPr>
          <w:rFonts w:cs="David"/>
          <w:b/>
          <w:bCs/>
          <w:sz w:val="24"/>
          <w:szCs w:val="24"/>
          <w:rtl/>
        </w:rPr>
        <w:t>מ</w:t>
      </w:r>
      <w:r>
        <w:rPr>
          <w:rFonts w:cs="David" w:hint="cs"/>
          <w:b/>
          <w:bCs/>
          <w:sz w:val="24"/>
          <w:szCs w:val="24"/>
          <w:rtl/>
        </w:rPr>
        <w:t xml:space="preserve">ישיבת ועדת </w:t>
      </w:r>
      <w:r>
        <w:rPr>
          <w:rFonts w:cs="David"/>
          <w:b/>
          <w:bCs/>
          <w:sz w:val="24"/>
          <w:szCs w:val="24"/>
          <w:rtl/>
        </w:rPr>
        <w:t>החינ</w:t>
      </w:r>
      <w:r>
        <w:rPr>
          <w:rFonts w:cs="David" w:hint="cs"/>
          <w:b/>
          <w:bCs/>
          <w:sz w:val="24"/>
          <w:szCs w:val="24"/>
          <w:rtl/>
        </w:rPr>
        <w:t>וך והתרבות</w:t>
      </w:r>
    </w:p>
    <w:p w:rsidR="00000000" w:rsidRDefault="00242BB2">
      <w:pPr>
        <w:jc w:val="center"/>
        <w:rPr>
          <w:rFonts w:cs="David"/>
          <w:b/>
          <w:bCs/>
          <w:sz w:val="24"/>
          <w:szCs w:val="24"/>
          <w:u w:val="single"/>
          <w:rtl/>
        </w:rPr>
      </w:pPr>
      <w:r>
        <w:rPr>
          <w:rFonts w:cs="David" w:hint="cs"/>
          <w:b/>
          <w:bCs/>
          <w:sz w:val="24"/>
          <w:szCs w:val="24"/>
          <w:u w:val="single"/>
          <w:rtl/>
        </w:rPr>
        <w:t xml:space="preserve">יום שלישי , </w:t>
      </w:r>
      <w:r>
        <w:rPr>
          <w:rFonts w:cs="David"/>
          <w:b/>
          <w:bCs/>
          <w:sz w:val="24"/>
          <w:szCs w:val="24"/>
          <w:u w:val="single"/>
          <w:rtl/>
        </w:rPr>
        <w:t>ז</w:t>
      </w:r>
      <w:r>
        <w:rPr>
          <w:rFonts w:cs="David" w:hint="cs"/>
          <w:b/>
          <w:bCs/>
          <w:sz w:val="24"/>
          <w:szCs w:val="24"/>
          <w:u w:val="single"/>
          <w:rtl/>
        </w:rPr>
        <w:t>' באלול  התשס"ד (24.8.2004) שעה 13:45</w:t>
      </w:r>
    </w:p>
    <w:p w:rsidR="00000000" w:rsidRDefault="00242BB2">
      <w:pPr>
        <w:rPr>
          <w:rFonts w:cs="David"/>
          <w:b/>
          <w:bCs/>
          <w:sz w:val="24"/>
          <w:szCs w:val="24"/>
          <w:u w:val="single"/>
          <w:rtl/>
        </w:rPr>
      </w:pPr>
    </w:p>
    <w:p w:rsidR="00000000" w:rsidRDefault="00242BB2">
      <w:pPr>
        <w:rPr>
          <w:rFonts w:cs="David"/>
          <w:sz w:val="24"/>
          <w:szCs w:val="24"/>
          <w:rtl/>
        </w:rPr>
      </w:pPr>
      <w:r>
        <w:rPr>
          <w:rFonts w:cs="David" w:hint="cs"/>
          <w:b/>
          <w:bCs/>
          <w:sz w:val="24"/>
          <w:szCs w:val="24"/>
          <w:u w:val="single"/>
          <w:rtl/>
        </w:rPr>
        <w:t>ס</w:t>
      </w:r>
      <w:r>
        <w:rPr>
          <w:rFonts w:cs="David"/>
          <w:b/>
          <w:bCs/>
          <w:sz w:val="24"/>
          <w:szCs w:val="24"/>
          <w:u w:val="single"/>
          <w:rtl/>
        </w:rPr>
        <w:t xml:space="preserve"> ד ר    ה</w:t>
      </w:r>
      <w:r>
        <w:rPr>
          <w:rFonts w:cs="David" w:hint="cs"/>
          <w:b/>
          <w:bCs/>
          <w:sz w:val="24"/>
          <w:szCs w:val="24"/>
          <w:u w:val="single"/>
          <w:rtl/>
        </w:rPr>
        <w:t xml:space="preserve"> </w:t>
      </w:r>
      <w:r>
        <w:rPr>
          <w:rFonts w:cs="David"/>
          <w:b/>
          <w:bCs/>
          <w:sz w:val="24"/>
          <w:szCs w:val="24"/>
          <w:u w:val="single"/>
          <w:rtl/>
        </w:rPr>
        <w:t>י</w:t>
      </w:r>
      <w:r>
        <w:rPr>
          <w:rFonts w:cs="David" w:hint="cs"/>
          <w:b/>
          <w:bCs/>
          <w:sz w:val="24"/>
          <w:szCs w:val="24"/>
          <w:u w:val="single"/>
          <w:rtl/>
        </w:rPr>
        <w:t xml:space="preserve"> ו ם</w:t>
      </w:r>
      <w:r>
        <w:rPr>
          <w:rFonts w:cs="David"/>
          <w:b/>
          <w:bCs/>
          <w:sz w:val="24"/>
          <w:szCs w:val="24"/>
          <w:u w:val="single"/>
          <w:rtl/>
        </w:rPr>
        <w:t xml:space="preserve">: </w:t>
      </w:r>
      <w:r>
        <w:rPr>
          <w:rFonts w:cs="David"/>
          <w:sz w:val="24"/>
          <w:szCs w:val="24"/>
          <w:rtl/>
        </w:rPr>
        <w:t>צי</w:t>
      </w:r>
      <w:r>
        <w:rPr>
          <w:rFonts w:cs="David" w:hint="cs"/>
          <w:sz w:val="24"/>
          <w:szCs w:val="24"/>
          <w:rtl/>
        </w:rPr>
        <w:t>וד אישי ממותג לתלמידים במערכת החינוך</w:t>
      </w:r>
    </w:p>
    <w:p w:rsidR="00000000" w:rsidRDefault="00242BB2">
      <w:pPr>
        <w:jc w:val="center"/>
        <w:rPr>
          <w:rFonts w:cs="David"/>
          <w:b/>
          <w:bCs/>
          <w:sz w:val="24"/>
          <w:szCs w:val="24"/>
          <w:u w:val="single"/>
          <w:rtl/>
        </w:rPr>
      </w:pPr>
    </w:p>
    <w:p w:rsidR="00000000" w:rsidRDefault="00242BB2">
      <w:pPr>
        <w:jc w:val="both"/>
        <w:rPr>
          <w:rFonts w:cs="David"/>
          <w:b/>
          <w:bCs/>
          <w:sz w:val="24"/>
          <w:szCs w:val="24"/>
          <w:u w:val="single"/>
          <w:rtl/>
        </w:rPr>
      </w:pPr>
      <w:r>
        <w:rPr>
          <w:rFonts w:cs="David"/>
          <w:b/>
          <w:bCs/>
          <w:sz w:val="24"/>
          <w:szCs w:val="24"/>
          <w:u w:val="single"/>
          <w:rtl/>
        </w:rPr>
        <w:t>נ</w:t>
      </w:r>
      <w:r>
        <w:rPr>
          <w:rFonts w:cs="David" w:hint="cs"/>
          <w:b/>
          <w:bCs/>
          <w:sz w:val="24"/>
          <w:szCs w:val="24"/>
          <w:u w:val="single"/>
          <w:rtl/>
        </w:rPr>
        <w:t>כ</w:t>
      </w:r>
      <w:r>
        <w:rPr>
          <w:rFonts w:cs="David"/>
          <w:b/>
          <w:bCs/>
          <w:sz w:val="24"/>
          <w:szCs w:val="24"/>
          <w:u w:val="single"/>
          <w:rtl/>
        </w:rPr>
        <w:t>ח</w:t>
      </w:r>
      <w:r>
        <w:rPr>
          <w:rFonts w:cs="David" w:hint="cs"/>
          <w:b/>
          <w:bCs/>
          <w:sz w:val="24"/>
          <w:szCs w:val="24"/>
          <w:u w:val="single"/>
          <w:rtl/>
        </w:rPr>
        <w:t>ו</w:t>
      </w:r>
      <w:r>
        <w:rPr>
          <w:rFonts w:cs="David"/>
          <w:b/>
          <w:bCs/>
          <w:sz w:val="24"/>
          <w:szCs w:val="24"/>
          <w:u w:val="single"/>
          <w:rtl/>
        </w:rPr>
        <w:t>:</w:t>
      </w:r>
    </w:p>
    <w:p w:rsidR="00000000" w:rsidRDefault="00242BB2">
      <w:pPr>
        <w:jc w:val="both"/>
        <w:rPr>
          <w:rFonts w:cs="David"/>
          <w:sz w:val="24"/>
          <w:szCs w:val="24"/>
          <w:rtl/>
        </w:rPr>
      </w:pPr>
      <w:r>
        <w:rPr>
          <w:rFonts w:cs="David"/>
          <w:b/>
          <w:bCs/>
          <w:sz w:val="24"/>
          <w:szCs w:val="24"/>
          <w:u w:val="single"/>
          <w:rtl/>
        </w:rPr>
        <w:t>חברי הו</w:t>
      </w:r>
      <w:r>
        <w:rPr>
          <w:rFonts w:cs="David" w:hint="cs"/>
          <w:b/>
          <w:bCs/>
          <w:sz w:val="24"/>
          <w:szCs w:val="24"/>
          <w:u w:val="single"/>
          <w:rtl/>
        </w:rPr>
        <w:t>ועדה</w:t>
      </w:r>
      <w:r>
        <w:rPr>
          <w:rFonts w:cs="David"/>
          <w:sz w:val="24"/>
          <w:szCs w:val="24"/>
          <w:rtl/>
        </w:rPr>
        <w:t>:</w:t>
      </w:r>
      <w:r>
        <w:rPr>
          <w:rFonts w:cs="David"/>
          <w:sz w:val="24"/>
          <w:szCs w:val="24"/>
          <w:rtl/>
        </w:rPr>
        <w:tab/>
      </w:r>
      <w:r>
        <w:rPr>
          <w:rFonts w:cs="David" w:hint="cs"/>
          <w:sz w:val="24"/>
          <w:szCs w:val="24"/>
          <w:rtl/>
        </w:rPr>
        <w:t xml:space="preserve">מלי פולישוק-בלוך </w:t>
      </w:r>
      <w:r>
        <w:rPr>
          <w:rFonts w:cs="David"/>
          <w:sz w:val="24"/>
          <w:szCs w:val="24"/>
          <w:rtl/>
        </w:rPr>
        <w:t>–</w:t>
      </w:r>
      <w:r>
        <w:rPr>
          <w:rFonts w:cs="David" w:hint="cs"/>
          <w:sz w:val="24"/>
          <w:szCs w:val="24"/>
          <w:rtl/>
        </w:rPr>
        <w:t xml:space="preserve"> היו"ר</w:t>
      </w:r>
    </w:p>
    <w:p w:rsidR="00000000" w:rsidRDefault="00242BB2">
      <w:pPr>
        <w:jc w:val="both"/>
        <w:rPr>
          <w:rFonts w:cs="David"/>
          <w:sz w:val="24"/>
          <w:szCs w:val="24"/>
          <w:rtl/>
        </w:rPr>
      </w:pPr>
      <w:r>
        <w:rPr>
          <w:rFonts w:cs="David"/>
          <w:sz w:val="24"/>
          <w:szCs w:val="24"/>
          <w:rtl/>
        </w:rPr>
        <w:tab/>
      </w:r>
      <w:r>
        <w:rPr>
          <w:rFonts w:cs="David"/>
          <w:sz w:val="24"/>
          <w:szCs w:val="24"/>
          <w:rtl/>
        </w:rPr>
        <w:tab/>
        <w:t>ע</w:t>
      </w:r>
      <w:r>
        <w:rPr>
          <w:rFonts w:cs="David" w:hint="cs"/>
          <w:sz w:val="24"/>
          <w:szCs w:val="24"/>
          <w:rtl/>
        </w:rPr>
        <w:t>נבל גבריאלי</w:t>
      </w:r>
    </w:p>
    <w:p w:rsidR="00000000" w:rsidRDefault="00242BB2">
      <w:pPr>
        <w:jc w:val="both"/>
        <w:rPr>
          <w:rFonts w:cs="David"/>
          <w:sz w:val="24"/>
          <w:szCs w:val="24"/>
          <w:rtl/>
        </w:rPr>
      </w:pPr>
      <w:r>
        <w:rPr>
          <w:rFonts w:cs="David"/>
          <w:sz w:val="24"/>
          <w:szCs w:val="24"/>
          <w:rtl/>
        </w:rPr>
        <w:tab/>
      </w:r>
      <w:r>
        <w:rPr>
          <w:rFonts w:cs="David"/>
          <w:sz w:val="24"/>
          <w:szCs w:val="24"/>
          <w:rtl/>
        </w:rPr>
        <w:tab/>
        <w:t>מ</w:t>
      </w:r>
      <w:r>
        <w:rPr>
          <w:rFonts w:cs="David" w:hint="cs"/>
          <w:sz w:val="24"/>
          <w:szCs w:val="24"/>
          <w:rtl/>
        </w:rPr>
        <w:t>רינה סולודקין</w:t>
      </w:r>
    </w:p>
    <w:p w:rsidR="00000000" w:rsidRDefault="00242BB2">
      <w:pPr>
        <w:jc w:val="both"/>
        <w:rPr>
          <w:rFonts w:cs="David"/>
          <w:sz w:val="24"/>
          <w:szCs w:val="24"/>
          <w:rtl/>
        </w:rPr>
      </w:pPr>
      <w:r>
        <w:rPr>
          <w:rFonts w:cs="David"/>
          <w:sz w:val="24"/>
          <w:szCs w:val="24"/>
          <w:rtl/>
        </w:rPr>
        <w:tab/>
      </w:r>
      <w:r>
        <w:rPr>
          <w:rFonts w:cs="David"/>
          <w:sz w:val="24"/>
          <w:szCs w:val="24"/>
          <w:rtl/>
        </w:rPr>
        <w:tab/>
        <w:t>י</w:t>
      </w:r>
      <w:r>
        <w:rPr>
          <w:rFonts w:cs="David" w:hint="cs"/>
          <w:sz w:val="24"/>
          <w:szCs w:val="24"/>
          <w:rtl/>
        </w:rPr>
        <w:t>וסי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b/>
          <w:bCs/>
          <w:sz w:val="24"/>
          <w:szCs w:val="24"/>
          <w:u w:val="single"/>
          <w:rtl/>
        </w:rPr>
        <w:t>מ</w:t>
      </w:r>
      <w:r>
        <w:rPr>
          <w:rFonts w:cs="David" w:hint="cs"/>
          <w:b/>
          <w:bCs/>
          <w:sz w:val="24"/>
          <w:szCs w:val="24"/>
          <w:u w:val="single"/>
          <w:rtl/>
        </w:rPr>
        <w:t>ו</w:t>
      </w:r>
      <w:r>
        <w:rPr>
          <w:rFonts w:cs="David"/>
          <w:b/>
          <w:bCs/>
          <w:sz w:val="24"/>
          <w:szCs w:val="24"/>
          <w:u w:val="single"/>
          <w:rtl/>
        </w:rPr>
        <w:t>ז</w:t>
      </w:r>
      <w:r>
        <w:rPr>
          <w:rFonts w:cs="David" w:hint="cs"/>
          <w:b/>
          <w:bCs/>
          <w:sz w:val="24"/>
          <w:szCs w:val="24"/>
          <w:u w:val="single"/>
          <w:rtl/>
        </w:rPr>
        <w:t>מ</w:t>
      </w:r>
      <w:r>
        <w:rPr>
          <w:rFonts w:cs="David"/>
          <w:b/>
          <w:bCs/>
          <w:sz w:val="24"/>
          <w:szCs w:val="24"/>
          <w:u w:val="single"/>
          <w:rtl/>
        </w:rPr>
        <w:t>נ</w:t>
      </w:r>
      <w:r>
        <w:rPr>
          <w:rFonts w:cs="David" w:hint="cs"/>
          <w:b/>
          <w:bCs/>
          <w:sz w:val="24"/>
          <w:szCs w:val="24"/>
          <w:u w:val="single"/>
          <w:rtl/>
        </w:rPr>
        <w:t>י</w:t>
      </w:r>
      <w:r>
        <w:rPr>
          <w:rFonts w:cs="David"/>
          <w:b/>
          <w:bCs/>
          <w:sz w:val="24"/>
          <w:szCs w:val="24"/>
          <w:u w:val="single"/>
          <w:rtl/>
        </w:rPr>
        <w:t>ם</w:t>
      </w:r>
      <w:r>
        <w:rPr>
          <w:rFonts w:cs="David"/>
          <w:sz w:val="24"/>
          <w:szCs w:val="24"/>
          <w:rtl/>
        </w:rPr>
        <w:t>:</w:t>
      </w:r>
      <w:r>
        <w:rPr>
          <w:rFonts w:cs="David"/>
          <w:sz w:val="24"/>
          <w:szCs w:val="24"/>
          <w:rtl/>
        </w:rPr>
        <w:tab/>
        <w:t>ע</w:t>
      </w:r>
      <w:r>
        <w:rPr>
          <w:rFonts w:cs="David" w:hint="cs"/>
          <w:sz w:val="24"/>
          <w:szCs w:val="24"/>
          <w:rtl/>
        </w:rPr>
        <w:t xml:space="preserve">ו"ד אביגדור דנן </w:t>
      </w:r>
      <w:r>
        <w:rPr>
          <w:rFonts w:cs="David"/>
          <w:sz w:val="24"/>
          <w:szCs w:val="24"/>
          <w:rtl/>
        </w:rPr>
        <w:t>–</w:t>
      </w:r>
      <w:r>
        <w:rPr>
          <w:rFonts w:cs="David" w:hint="cs"/>
          <w:sz w:val="24"/>
          <w:szCs w:val="24"/>
          <w:rtl/>
        </w:rPr>
        <w:t xml:space="preserve"> </w:t>
      </w:r>
      <w:r>
        <w:rPr>
          <w:rFonts w:cs="David"/>
          <w:sz w:val="24"/>
          <w:szCs w:val="24"/>
          <w:rtl/>
        </w:rPr>
        <w:t>ל</w:t>
      </w:r>
      <w:r>
        <w:rPr>
          <w:rFonts w:cs="David" w:hint="cs"/>
          <w:sz w:val="24"/>
          <w:szCs w:val="24"/>
          <w:rtl/>
        </w:rPr>
        <w:t xml:space="preserve">שכה משפטית משרד החינוך התרבות </w:t>
      </w:r>
    </w:p>
    <w:p w:rsidR="00000000" w:rsidRDefault="00242BB2">
      <w:pPr>
        <w:jc w:val="both"/>
        <w:rPr>
          <w:rFonts w:cs="David"/>
          <w:sz w:val="24"/>
          <w:szCs w:val="24"/>
          <w:rtl/>
        </w:rPr>
      </w:pPr>
      <w:r>
        <w:rPr>
          <w:rFonts w:cs="David"/>
          <w:sz w:val="24"/>
          <w:szCs w:val="24"/>
          <w:rtl/>
        </w:rPr>
        <w:tab/>
      </w:r>
      <w:r>
        <w:rPr>
          <w:rFonts w:cs="David"/>
          <w:sz w:val="24"/>
          <w:szCs w:val="24"/>
          <w:rtl/>
        </w:rPr>
        <w:tab/>
        <w:t>ו</w:t>
      </w:r>
      <w:r>
        <w:rPr>
          <w:rFonts w:cs="David" w:hint="cs"/>
          <w:sz w:val="24"/>
          <w:szCs w:val="24"/>
          <w:rtl/>
        </w:rPr>
        <w:t>הספורט</w:t>
      </w:r>
    </w:p>
    <w:p w:rsidR="00000000" w:rsidRDefault="00242BB2">
      <w:pPr>
        <w:jc w:val="both"/>
        <w:rPr>
          <w:rFonts w:cs="David"/>
          <w:sz w:val="24"/>
          <w:szCs w:val="24"/>
          <w:rtl/>
        </w:rPr>
      </w:pPr>
      <w:r>
        <w:rPr>
          <w:rFonts w:cs="David"/>
          <w:sz w:val="24"/>
          <w:szCs w:val="24"/>
          <w:rtl/>
        </w:rPr>
        <w:tab/>
      </w:r>
      <w:r>
        <w:rPr>
          <w:rFonts w:cs="David"/>
          <w:sz w:val="24"/>
          <w:szCs w:val="24"/>
          <w:rtl/>
        </w:rPr>
        <w:tab/>
        <w:t>ר</w:t>
      </w:r>
      <w:r>
        <w:rPr>
          <w:rFonts w:cs="David" w:hint="cs"/>
          <w:sz w:val="24"/>
          <w:szCs w:val="24"/>
          <w:rtl/>
        </w:rPr>
        <w:t xml:space="preserve">ון חן </w:t>
      </w:r>
      <w:r>
        <w:rPr>
          <w:rFonts w:cs="David"/>
          <w:sz w:val="24"/>
          <w:szCs w:val="24"/>
          <w:rtl/>
        </w:rPr>
        <w:t>–</w:t>
      </w:r>
      <w:r>
        <w:rPr>
          <w:rFonts w:cs="David" w:hint="cs"/>
          <w:sz w:val="24"/>
          <w:szCs w:val="24"/>
          <w:rtl/>
        </w:rPr>
        <w:t xml:space="preserve"> </w:t>
      </w:r>
      <w:r>
        <w:rPr>
          <w:rFonts w:cs="David"/>
          <w:sz w:val="24"/>
          <w:szCs w:val="24"/>
          <w:rtl/>
        </w:rPr>
        <w:t>ס</w:t>
      </w:r>
      <w:r>
        <w:rPr>
          <w:rFonts w:cs="David" w:hint="cs"/>
          <w:sz w:val="24"/>
          <w:szCs w:val="24"/>
          <w:rtl/>
        </w:rPr>
        <w:t>מנכ"ל לכלכלה מרכז השלטון המקומי</w:t>
      </w:r>
    </w:p>
    <w:p w:rsidR="00000000" w:rsidRDefault="00242BB2">
      <w:pPr>
        <w:jc w:val="both"/>
        <w:rPr>
          <w:rFonts w:cs="David"/>
          <w:sz w:val="24"/>
          <w:szCs w:val="24"/>
          <w:rtl/>
        </w:rPr>
      </w:pPr>
    </w:p>
    <w:p w:rsidR="00000000" w:rsidRDefault="00242BB2">
      <w:pPr>
        <w:jc w:val="both"/>
        <w:rPr>
          <w:rFonts w:cs="David"/>
          <w:sz w:val="24"/>
          <w:szCs w:val="24"/>
          <w:rtl/>
        </w:rPr>
      </w:pPr>
      <w:r>
        <w:rPr>
          <w:rFonts w:cs="David" w:hint="cs"/>
          <w:b/>
          <w:bCs/>
          <w:sz w:val="24"/>
          <w:szCs w:val="24"/>
          <w:u w:val="single"/>
          <w:rtl/>
        </w:rPr>
        <w:t>ייעוץ משפטי</w:t>
      </w:r>
      <w:r>
        <w:rPr>
          <w:rFonts w:cs="David"/>
          <w:sz w:val="24"/>
          <w:szCs w:val="24"/>
          <w:rtl/>
        </w:rPr>
        <w:t xml:space="preserve">: </w:t>
      </w:r>
      <w:r>
        <w:rPr>
          <w:rFonts w:cs="David" w:hint="cs"/>
          <w:sz w:val="24"/>
          <w:szCs w:val="24"/>
          <w:rtl/>
        </w:rPr>
        <w:t xml:space="preserve"> </w:t>
      </w:r>
      <w:r>
        <w:rPr>
          <w:rFonts w:cs="David"/>
          <w:sz w:val="24"/>
          <w:szCs w:val="24"/>
          <w:rtl/>
        </w:rPr>
        <w:t>מ</w:t>
      </w:r>
      <w:r>
        <w:rPr>
          <w:rFonts w:cs="David" w:hint="cs"/>
          <w:sz w:val="24"/>
          <w:szCs w:val="24"/>
          <w:rtl/>
        </w:rPr>
        <w:t>ירב ישראלי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b/>
          <w:bCs/>
          <w:sz w:val="24"/>
          <w:szCs w:val="24"/>
          <w:u w:val="single"/>
          <w:rtl/>
        </w:rPr>
        <w:t>מ</w:t>
      </w:r>
      <w:r>
        <w:rPr>
          <w:rFonts w:cs="David" w:hint="cs"/>
          <w:b/>
          <w:bCs/>
          <w:sz w:val="24"/>
          <w:szCs w:val="24"/>
          <w:u w:val="single"/>
          <w:rtl/>
        </w:rPr>
        <w:t>נ</w:t>
      </w:r>
      <w:r>
        <w:rPr>
          <w:rFonts w:cs="David"/>
          <w:b/>
          <w:bCs/>
          <w:sz w:val="24"/>
          <w:szCs w:val="24"/>
          <w:u w:val="single"/>
          <w:rtl/>
        </w:rPr>
        <w:t>ה</w:t>
      </w:r>
      <w:r>
        <w:rPr>
          <w:rFonts w:cs="David" w:hint="cs"/>
          <w:b/>
          <w:bCs/>
          <w:sz w:val="24"/>
          <w:szCs w:val="24"/>
          <w:u w:val="single"/>
          <w:rtl/>
        </w:rPr>
        <w:t>ל</w:t>
      </w:r>
      <w:r>
        <w:rPr>
          <w:rFonts w:cs="David"/>
          <w:b/>
          <w:bCs/>
          <w:sz w:val="24"/>
          <w:szCs w:val="24"/>
          <w:u w:val="single"/>
          <w:rtl/>
        </w:rPr>
        <w:t>ת</w:t>
      </w:r>
      <w:r>
        <w:rPr>
          <w:rFonts w:cs="David" w:hint="cs"/>
          <w:b/>
          <w:bCs/>
          <w:sz w:val="24"/>
          <w:szCs w:val="24"/>
          <w:u w:val="single"/>
          <w:rtl/>
        </w:rPr>
        <w:t xml:space="preserve"> </w:t>
      </w:r>
      <w:r>
        <w:rPr>
          <w:rFonts w:cs="David"/>
          <w:b/>
          <w:bCs/>
          <w:sz w:val="24"/>
          <w:szCs w:val="24"/>
          <w:u w:val="single"/>
          <w:rtl/>
        </w:rPr>
        <w:t>ה</w:t>
      </w:r>
      <w:r>
        <w:rPr>
          <w:rFonts w:cs="David" w:hint="cs"/>
          <w:b/>
          <w:bCs/>
          <w:sz w:val="24"/>
          <w:szCs w:val="24"/>
          <w:u w:val="single"/>
          <w:rtl/>
        </w:rPr>
        <w:t>ו</w:t>
      </w:r>
      <w:r>
        <w:rPr>
          <w:rFonts w:cs="David"/>
          <w:b/>
          <w:bCs/>
          <w:sz w:val="24"/>
          <w:szCs w:val="24"/>
          <w:u w:val="single"/>
          <w:rtl/>
        </w:rPr>
        <w:t>ועדה</w:t>
      </w:r>
      <w:r>
        <w:rPr>
          <w:rFonts w:cs="David"/>
          <w:sz w:val="24"/>
          <w:szCs w:val="24"/>
          <w:rtl/>
        </w:rPr>
        <w:t>:</w:t>
      </w:r>
      <w:r>
        <w:rPr>
          <w:rFonts w:cs="David"/>
          <w:sz w:val="24"/>
          <w:szCs w:val="24"/>
          <w:rtl/>
        </w:rPr>
        <w:tab/>
        <w:t>י</w:t>
      </w:r>
      <w:r>
        <w:rPr>
          <w:rFonts w:cs="David" w:hint="cs"/>
          <w:sz w:val="24"/>
          <w:szCs w:val="24"/>
          <w:rtl/>
        </w:rPr>
        <w:t>הודית גידל</w:t>
      </w:r>
      <w:r>
        <w:rPr>
          <w:rFonts w:cs="David"/>
          <w:sz w:val="24"/>
          <w:szCs w:val="24"/>
          <w:rtl/>
        </w:rPr>
        <w:t xml:space="preserve">י </w:t>
      </w:r>
      <w:r>
        <w:rPr>
          <w:rFonts w:cs="David"/>
          <w:sz w:val="24"/>
          <w:szCs w:val="24"/>
          <w:rtl/>
        </w:rPr>
        <w:tab/>
      </w:r>
    </w:p>
    <w:p w:rsidR="00000000" w:rsidRDefault="00242BB2">
      <w:pPr>
        <w:jc w:val="both"/>
        <w:rPr>
          <w:rFonts w:cs="David"/>
          <w:sz w:val="24"/>
          <w:szCs w:val="24"/>
          <w:rtl/>
        </w:rPr>
      </w:pPr>
    </w:p>
    <w:p w:rsidR="00000000" w:rsidRDefault="00242BB2">
      <w:pPr>
        <w:jc w:val="both"/>
        <w:rPr>
          <w:rFonts w:cs="David"/>
          <w:sz w:val="24"/>
          <w:szCs w:val="24"/>
          <w:rtl/>
        </w:rPr>
      </w:pPr>
      <w:r>
        <w:rPr>
          <w:rFonts w:cs="David"/>
          <w:b/>
          <w:bCs/>
          <w:sz w:val="24"/>
          <w:szCs w:val="24"/>
          <w:u w:val="single"/>
          <w:rtl/>
        </w:rPr>
        <w:t>נ</w:t>
      </w:r>
      <w:r>
        <w:rPr>
          <w:rFonts w:cs="David" w:hint="cs"/>
          <w:b/>
          <w:bCs/>
          <w:sz w:val="24"/>
          <w:szCs w:val="24"/>
          <w:u w:val="single"/>
          <w:rtl/>
        </w:rPr>
        <w:t>ר</w:t>
      </w:r>
      <w:r>
        <w:rPr>
          <w:rFonts w:cs="David"/>
          <w:b/>
          <w:bCs/>
          <w:sz w:val="24"/>
          <w:szCs w:val="24"/>
          <w:u w:val="single"/>
          <w:rtl/>
        </w:rPr>
        <w:t>ש</w:t>
      </w:r>
      <w:r>
        <w:rPr>
          <w:rFonts w:cs="David" w:hint="cs"/>
          <w:b/>
          <w:bCs/>
          <w:sz w:val="24"/>
          <w:szCs w:val="24"/>
          <w:u w:val="single"/>
          <w:rtl/>
        </w:rPr>
        <w:t>ם</w:t>
      </w:r>
      <w:r>
        <w:rPr>
          <w:rFonts w:cs="David"/>
          <w:b/>
          <w:bCs/>
          <w:sz w:val="24"/>
          <w:szCs w:val="24"/>
          <w:u w:val="single"/>
          <w:rtl/>
        </w:rPr>
        <w:t xml:space="preserve"> </w:t>
      </w:r>
      <w:r>
        <w:rPr>
          <w:rFonts w:cs="David" w:hint="cs"/>
          <w:b/>
          <w:bCs/>
          <w:sz w:val="24"/>
          <w:szCs w:val="24"/>
          <w:u w:val="single"/>
          <w:rtl/>
        </w:rPr>
        <w:t>ע</w:t>
      </w:r>
      <w:r>
        <w:rPr>
          <w:rFonts w:cs="David"/>
          <w:b/>
          <w:bCs/>
          <w:sz w:val="24"/>
          <w:szCs w:val="24"/>
          <w:u w:val="single"/>
          <w:rtl/>
        </w:rPr>
        <w:t>ל</w:t>
      </w:r>
      <w:r>
        <w:rPr>
          <w:rFonts w:cs="David" w:hint="cs"/>
          <w:b/>
          <w:bCs/>
          <w:sz w:val="24"/>
          <w:szCs w:val="24"/>
          <w:u w:val="single"/>
          <w:rtl/>
        </w:rPr>
        <w:t>-ידי</w:t>
      </w:r>
      <w:r>
        <w:rPr>
          <w:rFonts w:cs="David"/>
          <w:sz w:val="24"/>
          <w:szCs w:val="24"/>
          <w:rtl/>
        </w:rPr>
        <w:t>:</w:t>
      </w:r>
      <w:r>
        <w:rPr>
          <w:rFonts w:cs="David"/>
          <w:sz w:val="24"/>
          <w:szCs w:val="24"/>
          <w:rtl/>
        </w:rPr>
        <w:tab/>
      </w:r>
      <w:r>
        <w:rPr>
          <w:rFonts w:cs="David" w:hint="cs"/>
          <w:sz w:val="24"/>
          <w:szCs w:val="24"/>
          <w:rtl/>
        </w:rPr>
        <w:t>ח</w:t>
      </w:r>
      <w:r>
        <w:rPr>
          <w:rFonts w:cs="David"/>
          <w:sz w:val="24"/>
          <w:szCs w:val="24"/>
          <w:rtl/>
        </w:rPr>
        <w:t>ב</w:t>
      </w:r>
      <w:r>
        <w:rPr>
          <w:rFonts w:cs="David" w:hint="cs"/>
          <w:sz w:val="24"/>
          <w:szCs w:val="24"/>
          <w:rtl/>
        </w:rPr>
        <w:t>ר</w:t>
      </w:r>
      <w:r>
        <w:rPr>
          <w:rFonts w:cs="David"/>
          <w:sz w:val="24"/>
          <w:szCs w:val="24"/>
          <w:rtl/>
        </w:rPr>
        <w:t xml:space="preserve"> </w:t>
      </w:r>
      <w:r>
        <w:rPr>
          <w:rFonts w:cs="David" w:hint="cs"/>
          <w:sz w:val="24"/>
          <w:szCs w:val="24"/>
          <w:rtl/>
        </w:rPr>
        <w:t>ה</w:t>
      </w:r>
      <w:r>
        <w:rPr>
          <w:rFonts w:cs="David"/>
          <w:sz w:val="24"/>
          <w:szCs w:val="24"/>
          <w:rtl/>
        </w:rPr>
        <w:t>מ</w:t>
      </w:r>
      <w:r>
        <w:rPr>
          <w:rFonts w:cs="David" w:hint="cs"/>
          <w:sz w:val="24"/>
          <w:szCs w:val="24"/>
          <w:rtl/>
        </w:rPr>
        <w:t>תרגמים בע</w:t>
      </w:r>
      <w:r>
        <w:rPr>
          <w:rFonts w:cs="David"/>
          <w:sz w:val="24"/>
          <w:szCs w:val="24"/>
          <w:rtl/>
        </w:rPr>
        <w:t>"</w:t>
      </w:r>
      <w:r>
        <w:rPr>
          <w:rFonts w:cs="David" w:hint="cs"/>
          <w:sz w:val="24"/>
          <w:szCs w:val="24"/>
          <w:rtl/>
        </w:rPr>
        <w:t>מ</w:t>
      </w:r>
    </w:p>
    <w:p w:rsidR="00000000" w:rsidRDefault="00242BB2">
      <w:pPr>
        <w:jc w:val="both"/>
        <w:rPr>
          <w:rFonts w:cs="David"/>
          <w:sz w:val="24"/>
          <w:szCs w:val="24"/>
          <w:u w:val="single"/>
          <w:rtl/>
        </w:rPr>
      </w:pPr>
      <w:r>
        <w:rPr>
          <w:rFonts w:cs="David"/>
          <w:sz w:val="24"/>
          <w:szCs w:val="24"/>
          <w:rtl/>
        </w:rPr>
        <w:br w:type="page"/>
      </w:r>
      <w:r>
        <w:rPr>
          <w:rFonts w:cs="David"/>
          <w:sz w:val="24"/>
          <w:szCs w:val="24"/>
          <w:u w:val="single"/>
          <w:rtl/>
        </w:rPr>
        <w:lastRenderedPageBreak/>
        <w:t>הי</w:t>
      </w:r>
      <w:r>
        <w:rPr>
          <w:rFonts w:cs="David" w:hint="cs"/>
          <w:sz w:val="24"/>
          <w:szCs w:val="24"/>
          <w:u w:val="single"/>
          <w:rtl/>
        </w:rPr>
        <w:t>ו"ר מלי פולישוק-בלוך</w:t>
      </w:r>
      <w:r>
        <w:rPr>
          <w:rFonts w:cs="David" w:hint="cs"/>
          <w:sz w:val="24"/>
          <w:szCs w:val="24"/>
          <w:u w:val="single"/>
          <w:rtl/>
        </w:rPr>
        <w:t>:</w:t>
      </w:r>
    </w:p>
    <w:p w:rsidR="00000000" w:rsidRDefault="00242BB2">
      <w:pPr>
        <w:jc w:val="both"/>
        <w:rPr>
          <w:rFonts w:cs="David"/>
          <w:sz w:val="24"/>
          <w:szCs w:val="24"/>
          <w:u w:val="single"/>
          <w:rtl/>
        </w:rPr>
      </w:pPr>
    </w:p>
    <w:p w:rsidR="00000000" w:rsidRDefault="00242BB2">
      <w:pPr>
        <w:pStyle w:val="a6"/>
        <w:rPr>
          <w:rFonts w:cs="David"/>
          <w:rtl/>
        </w:rPr>
      </w:pPr>
      <w:r>
        <w:rPr>
          <w:rFonts w:cs="David"/>
          <w:rtl/>
        </w:rPr>
        <w:tab/>
        <w:t>א</w:t>
      </w:r>
      <w:r>
        <w:rPr>
          <w:rFonts w:cs="David" w:hint="cs"/>
          <w:rtl/>
        </w:rPr>
        <w:t>ני רוצה לפתוח את הישיבה. בישיבה הקודמת, בעקבות דיווחים שהיו בתקשורת על רכישות היינו אומרים מוגזמות של ציוד לתלמיד, שהוא לא ממש חיוני אבל הוא מאוד מאוד פופולרי ו"איני", וגוזל, זאת המלה, מההורים</w:t>
      </w:r>
      <w:r>
        <w:rPr>
          <w:rFonts w:cs="David"/>
          <w:rtl/>
        </w:rPr>
        <w:t xml:space="preserve"> מ</w:t>
      </w:r>
      <w:r>
        <w:rPr>
          <w:rFonts w:cs="David" w:hint="cs"/>
          <w:rtl/>
        </w:rPr>
        <w:t>אות שקלים, אולי יותר. אנחנו מדברים על יומנים, אנחנו מדברי</w:t>
      </w:r>
      <w:r>
        <w:rPr>
          <w:rFonts w:cs="David" w:hint="cs"/>
          <w:rtl/>
        </w:rPr>
        <w:t xml:space="preserve">ם על ילקוטים, אנחנו מדברים על קלמרים, ובגדים ככל שאפשר סביב התלבושת הכאילו אחידה. זה נקרא אחידה אבל כל המסביב.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ני ביקשתי לזמן לישיבה, באופן לא מפתיע בחרו כולם לא להגיב. הרי זה פת ל</w:t>
      </w:r>
      <w:r>
        <w:rPr>
          <w:rFonts w:cs="David"/>
          <w:sz w:val="24"/>
          <w:szCs w:val="24"/>
          <w:rtl/>
        </w:rPr>
        <w:t>ח</w:t>
      </w:r>
      <w:r>
        <w:rPr>
          <w:rFonts w:cs="David" w:hint="cs"/>
          <w:sz w:val="24"/>
          <w:szCs w:val="24"/>
          <w:rtl/>
        </w:rPr>
        <w:t>מם ומזה הם מ</w:t>
      </w:r>
      <w:r>
        <w:rPr>
          <w:rFonts w:cs="David"/>
          <w:sz w:val="24"/>
          <w:szCs w:val="24"/>
          <w:rtl/>
        </w:rPr>
        <w:t>תפ</w:t>
      </w:r>
      <w:r>
        <w:rPr>
          <w:rFonts w:cs="David" w:hint="cs"/>
          <w:sz w:val="24"/>
          <w:szCs w:val="24"/>
          <w:rtl/>
        </w:rPr>
        <w:t>רנסים, הם מעדיפים להיות בבתי העסק ולמכור ולא להיות פה. אג</w:t>
      </w:r>
      <w:r>
        <w:rPr>
          <w:rFonts w:cs="David" w:hint="cs"/>
          <w:sz w:val="24"/>
          <w:szCs w:val="24"/>
          <w:rtl/>
        </w:rPr>
        <w:t>ב אין לי גם שום טענות אליהם, הרי הם עושים את עבודתם ואנחנו בעד שוק חופשי, ואנחנו לא רוצים למנוע מהם למכור. אבל השאלה היא כוועדת חינוך של הכנסת האם אנחנו יכולים לעשות מעשים, אתה כינית א</w:t>
      </w:r>
      <w:r>
        <w:rPr>
          <w:rFonts w:cs="David"/>
          <w:sz w:val="24"/>
          <w:szCs w:val="24"/>
          <w:rtl/>
        </w:rPr>
        <w:t>ו</w:t>
      </w:r>
      <w:r>
        <w:rPr>
          <w:rFonts w:cs="David" w:hint="cs"/>
          <w:sz w:val="24"/>
          <w:szCs w:val="24"/>
          <w:rtl/>
        </w:rPr>
        <w:t>תם בולשביקים פעם שעברה, כדי למנוע או כדי לשנות את רוע הגזירה. כי זו גזי</w:t>
      </w:r>
      <w:r>
        <w:rPr>
          <w:rFonts w:cs="David" w:hint="cs"/>
          <w:sz w:val="24"/>
          <w:szCs w:val="24"/>
          <w:rtl/>
        </w:rPr>
        <w:t>רה כבדה מאוד על ההורים, שחלקם לא יכולים לעמוד בתחנוני הילדים, חלקם כן, וזה גם מוביל לדברים שאני לא יודעת אם אלה הערכים שאנחנו רוצים להקנות לילדים שלנו, מעבר לעלות של הכספים. מה עוד שהתכנים, אם אנחנו לוקחים כדוגמא את היומנים שעל הפרק, התכנים שמפורסמים באותם</w:t>
      </w:r>
      <w:r>
        <w:rPr>
          <w:rFonts w:cs="David" w:hint="cs"/>
          <w:sz w:val="24"/>
          <w:szCs w:val="24"/>
          <w:rtl/>
        </w:rPr>
        <w:t xml:space="preserve"> יומנים הם רחוקים מלהיות חינוכיים. אז חשבתי דווקא להביא את זה כשהצוות המתוגבר של משרד החינוך היה פה, לצערי הרב, כפי שאמרתי בלהט ההחלטות זה נשכח ממני, ואני בכל זאת רוצה שאנחנו נייחד פה את הדיון לנושא הזה ואולי נאמר אמירה משלנו, עם פניה למשרד החינוך כדי לטפל</w:t>
      </w:r>
      <w:r>
        <w:rPr>
          <w:rFonts w:cs="David" w:hint="cs"/>
          <w:sz w:val="24"/>
          <w:szCs w:val="24"/>
          <w:rtl/>
        </w:rPr>
        <w:t xml:space="preserve"> בנושא בצורה יותר שורשית.</w:t>
      </w:r>
    </w:p>
    <w:p w:rsidR="00000000" w:rsidRDefault="00242BB2">
      <w:pPr>
        <w:jc w:val="both"/>
        <w:rPr>
          <w:rFonts w:cs="David"/>
          <w:sz w:val="24"/>
          <w:szCs w:val="24"/>
          <w:rtl/>
        </w:rPr>
      </w:pPr>
    </w:p>
    <w:p w:rsidR="00000000" w:rsidRDefault="00242BB2">
      <w:pPr>
        <w:jc w:val="both"/>
        <w:rPr>
          <w:rFonts w:cs="David"/>
          <w:sz w:val="24"/>
          <w:szCs w:val="24"/>
          <w:u w:val="single"/>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u w:val="single"/>
          <w:rtl/>
        </w:rPr>
      </w:pPr>
    </w:p>
    <w:p w:rsidR="00000000" w:rsidRDefault="00242BB2">
      <w:pPr>
        <w:pStyle w:val="a6"/>
        <w:rPr>
          <w:rFonts w:cs="David"/>
          <w:rtl/>
        </w:rPr>
      </w:pPr>
      <w:r>
        <w:rPr>
          <w:rFonts w:cs="David"/>
          <w:rtl/>
        </w:rPr>
        <w:tab/>
        <w:t>ל</w:t>
      </w:r>
      <w:r>
        <w:rPr>
          <w:rFonts w:cs="David" w:hint="cs"/>
          <w:rtl/>
        </w:rPr>
        <w:t>י אין בעיה להעלות באופן מאוד ברור ומפורש את ההצעה הבולשביקית, אני מצפה ממשרד החינוך שיאסור על כניסתם של המוצרים המותגיים לבתי הספר, משום שאני ח</w:t>
      </w:r>
      <w:r>
        <w:rPr>
          <w:rFonts w:cs="David"/>
          <w:rtl/>
        </w:rPr>
        <w:t>ו</w:t>
      </w:r>
      <w:r>
        <w:rPr>
          <w:rFonts w:cs="David" w:hint="cs"/>
          <w:rtl/>
        </w:rPr>
        <w:t>שב שכמו בעני</w:t>
      </w:r>
      <w:r>
        <w:rPr>
          <w:rFonts w:cs="David"/>
          <w:rtl/>
        </w:rPr>
        <w:t>ינ</w:t>
      </w:r>
      <w:r>
        <w:rPr>
          <w:rFonts w:cs="David" w:hint="cs"/>
          <w:rtl/>
        </w:rPr>
        <w:t>ים אחרים לא נשמרה כאן מידה אלמנטרית של מידתיות. המוצרים ה</w:t>
      </w:r>
      <w:r>
        <w:rPr>
          <w:rFonts w:cs="David" w:hint="cs"/>
          <w:rtl/>
        </w:rPr>
        <w:t>מותגיים האלה, שאין להם שום ערך מוסף מבחינת החינוך,</w:t>
      </w:r>
    </w:p>
    <w:p w:rsidR="00000000" w:rsidRDefault="00242BB2">
      <w:pPr>
        <w:jc w:val="both"/>
        <w:rPr>
          <w:rFonts w:cs="David"/>
          <w:sz w:val="24"/>
          <w:szCs w:val="24"/>
          <w:rtl/>
        </w:rPr>
      </w:pPr>
    </w:p>
    <w:p w:rsidR="00000000" w:rsidRDefault="00242BB2">
      <w:pPr>
        <w:jc w:val="both"/>
        <w:rPr>
          <w:rFonts w:cs="David"/>
          <w:sz w:val="24"/>
          <w:szCs w:val="24"/>
          <w:u w:val="single"/>
          <w:rtl/>
        </w:rPr>
      </w:pPr>
      <w:r>
        <w:rPr>
          <w:rFonts w:cs="David"/>
          <w:sz w:val="24"/>
          <w:szCs w:val="24"/>
          <w:u w:val="single"/>
          <w:rtl/>
        </w:rPr>
        <w:t>הי</w:t>
      </w:r>
      <w:r>
        <w:rPr>
          <w:rFonts w:cs="David" w:hint="cs"/>
          <w:sz w:val="24"/>
          <w:szCs w:val="24"/>
          <w:u w:val="single"/>
          <w:rtl/>
        </w:rPr>
        <w:t>ו"ר מלי פולישוק-בלוך:</w:t>
      </w:r>
    </w:p>
    <w:p w:rsidR="00000000" w:rsidRDefault="00242BB2">
      <w:pPr>
        <w:jc w:val="both"/>
        <w:rPr>
          <w:rFonts w:cs="David"/>
          <w:sz w:val="24"/>
          <w:szCs w:val="24"/>
          <w:u w:val="single"/>
          <w:rtl/>
        </w:rPr>
      </w:pPr>
    </w:p>
    <w:p w:rsidR="00000000" w:rsidRDefault="00242BB2">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ת</w:t>
      </w:r>
      <w:r>
        <w:rPr>
          <w:rFonts w:cs="David" w:hint="cs"/>
          <w:sz w:val="24"/>
          <w:szCs w:val="24"/>
          <w:rtl/>
        </w:rPr>
        <w:t>ה יכול לתת דוגמאות שאתה ראית?</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ב</w:t>
      </w:r>
      <w:r>
        <w:rPr>
          <w:rFonts w:cs="David" w:hint="cs"/>
          <w:sz w:val="24"/>
          <w:szCs w:val="24"/>
          <w:rtl/>
        </w:rPr>
        <w:t xml:space="preserve">ודאי. תלמיד צריך תיק. אז במקום שיקנו לו תיק במאה שקל על התיק הזה מופיעה </w:t>
      </w:r>
      <w:r>
        <w:rPr>
          <w:rFonts w:cs="David"/>
          <w:sz w:val="24"/>
          <w:szCs w:val="24"/>
          <w:rtl/>
        </w:rPr>
        <w:t>תמ</w:t>
      </w:r>
      <w:r>
        <w:rPr>
          <w:rFonts w:cs="David" w:hint="cs"/>
          <w:sz w:val="24"/>
          <w:szCs w:val="24"/>
          <w:rtl/>
        </w:rPr>
        <w:t>ונה של כוכבנית או תמונה של כוכבן ובאותו רגע הוא כבר לא מא</w:t>
      </w:r>
      <w:r>
        <w:rPr>
          <w:rFonts w:cs="David" w:hint="cs"/>
          <w:sz w:val="24"/>
          <w:szCs w:val="24"/>
          <w:rtl/>
        </w:rPr>
        <w:t>ה שקל אלא הוא מאתיים חמישים שקל. אין שום סיבה בעולם שאנחנו נשתף פעולה, בעיקר שאנחנו הרי כל הזמן רק דנים באיך אנחנו מקלים על ההורים, עכשיו להורים יש בעיה, כמובן שמי שיכול לומר שמע, מה א</w:t>
      </w:r>
      <w:r>
        <w:rPr>
          <w:rFonts w:cs="David"/>
          <w:sz w:val="24"/>
          <w:szCs w:val="24"/>
          <w:rtl/>
        </w:rPr>
        <w:t>ת</w:t>
      </w:r>
      <w:r>
        <w:rPr>
          <w:rFonts w:cs="David" w:hint="cs"/>
          <w:sz w:val="24"/>
          <w:szCs w:val="24"/>
          <w:rtl/>
        </w:rPr>
        <w:t>ה מתערב, ההורים יכולים להגיד לא. לא תמיד ההורים יכולים להגיד לא משום שי</w:t>
      </w:r>
      <w:r>
        <w:rPr>
          <w:rFonts w:cs="David" w:hint="cs"/>
          <w:sz w:val="24"/>
          <w:szCs w:val="24"/>
          <w:rtl/>
        </w:rPr>
        <w:t xml:space="preserve">ש תחרות נוראה בתוך בית הספר וילדים מרגישים את עצמם כאילו בעמדת נחיתות כאשר הם לא באים, אני לא רוצה להזכיר שמות, עם תמונה של פלונית או של אלמוני על התיק. </w:t>
      </w:r>
    </w:p>
    <w:p w:rsidR="00000000" w:rsidRDefault="00242BB2">
      <w:pPr>
        <w:jc w:val="both"/>
        <w:rPr>
          <w:rFonts w:cs="David"/>
          <w:sz w:val="24"/>
          <w:szCs w:val="24"/>
          <w:rtl/>
        </w:rPr>
      </w:pPr>
    </w:p>
    <w:p w:rsidR="00000000" w:rsidRDefault="00242BB2">
      <w:pPr>
        <w:ind w:firstLine="720"/>
        <w:jc w:val="both"/>
        <w:rPr>
          <w:rFonts w:cs="David"/>
          <w:sz w:val="24"/>
          <w:szCs w:val="24"/>
          <w:rtl/>
        </w:rPr>
      </w:pPr>
      <w:r>
        <w:rPr>
          <w:rFonts w:cs="David"/>
          <w:sz w:val="24"/>
          <w:szCs w:val="24"/>
          <w:rtl/>
        </w:rPr>
        <w:t>עכ</w:t>
      </w:r>
      <w:r>
        <w:rPr>
          <w:rFonts w:cs="David" w:hint="cs"/>
          <w:sz w:val="24"/>
          <w:szCs w:val="24"/>
          <w:rtl/>
        </w:rPr>
        <w:t>שיו לו מישהו מאתנו היה חושב</w:t>
      </w:r>
      <w:r>
        <w:rPr>
          <w:rFonts w:cs="David"/>
          <w:sz w:val="24"/>
          <w:szCs w:val="24"/>
          <w:rtl/>
        </w:rPr>
        <w:t xml:space="preserve"> </w:t>
      </w:r>
      <w:r>
        <w:rPr>
          <w:rFonts w:cs="David" w:hint="cs"/>
          <w:sz w:val="24"/>
          <w:szCs w:val="24"/>
          <w:rtl/>
        </w:rPr>
        <w:t>שיש בזה איזו</w:t>
      </w:r>
      <w:r>
        <w:rPr>
          <w:rFonts w:cs="David"/>
          <w:sz w:val="24"/>
          <w:szCs w:val="24"/>
          <w:rtl/>
        </w:rPr>
        <w:t xml:space="preserve"> ש</w:t>
      </w:r>
      <w:r>
        <w:rPr>
          <w:rFonts w:cs="David" w:hint="cs"/>
          <w:sz w:val="24"/>
          <w:szCs w:val="24"/>
          <w:rtl/>
        </w:rPr>
        <w:t>היא רבותא, איזה שהוא מותר, בסדר, אז יש מותר, אז משלמים בש</w:t>
      </w:r>
      <w:r>
        <w:rPr>
          <w:rFonts w:cs="David" w:hint="cs"/>
          <w:sz w:val="24"/>
          <w:szCs w:val="24"/>
          <w:rtl/>
        </w:rPr>
        <w:t xml:space="preserve">ביל המותר. היושבת ראש הזכירה, ובצדק, שלא </w:t>
      </w:r>
      <w:r>
        <w:rPr>
          <w:rFonts w:cs="David"/>
          <w:sz w:val="24"/>
          <w:szCs w:val="24"/>
          <w:rtl/>
        </w:rPr>
        <w:t xml:space="preserve"> </w:t>
      </w:r>
      <w:r>
        <w:rPr>
          <w:rFonts w:cs="David" w:hint="cs"/>
          <w:sz w:val="24"/>
          <w:szCs w:val="24"/>
          <w:rtl/>
        </w:rPr>
        <w:t>ר</w:t>
      </w:r>
      <w:r>
        <w:rPr>
          <w:rFonts w:cs="David"/>
          <w:sz w:val="24"/>
          <w:szCs w:val="24"/>
          <w:rtl/>
        </w:rPr>
        <w:t>ק</w:t>
      </w:r>
      <w:r>
        <w:rPr>
          <w:rFonts w:cs="David" w:hint="cs"/>
          <w:sz w:val="24"/>
          <w:szCs w:val="24"/>
          <w:rtl/>
        </w:rPr>
        <w:t xml:space="preserve"> שאין מותר אלא לעתים קרובות שמעתי באחד מאמצעי התקשורת, למשל יומנים, אז ביומן אחד, אני לא ידוע בתור הפוריטן הכי פיוריסט </w:t>
      </w:r>
      <w:r>
        <w:rPr>
          <w:rFonts w:cs="David" w:hint="cs"/>
          <w:sz w:val="24"/>
          <w:szCs w:val="24"/>
          <w:rtl/>
        </w:rPr>
        <w:lastRenderedPageBreak/>
        <w:t>בעולם, אם אפשר להגדיר</w:t>
      </w:r>
      <w:r>
        <w:rPr>
          <w:rFonts w:cs="David"/>
          <w:sz w:val="24"/>
          <w:szCs w:val="24"/>
          <w:rtl/>
        </w:rPr>
        <w:t xml:space="preserve"> </w:t>
      </w:r>
      <w:r>
        <w:rPr>
          <w:rFonts w:cs="David" w:hint="cs"/>
          <w:sz w:val="24"/>
          <w:szCs w:val="24"/>
          <w:rtl/>
        </w:rPr>
        <w:t xml:space="preserve">את זה באופן </w:t>
      </w:r>
      <w:r>
        <w:rPr>
          <w:rFonts w:cs="David"/>
          <w:sz w:val="24"/>
          <w:szCs w:val="24"/>
          <w:rtl/>
        </w:rPr>
        <w:t>כל</w:t>
      </w:r>
      <w:r>
        <w:rPr>
          <w:rFonts w:cs="David" w:hint="cs"/>
          <w:sz w:val="24"/>
          <w:szCs w:val="24"/>
          <w:rtl/>
        </w:rPr>
        <w:t xml:space="preserve"> כך כושל כפי שאני עושה, אבל אני חושב שאם נניח ביומן אחד ל</w:t>
      </w:r>
      <w:r>
        <w:rPr>
          <w:rFonts w:cs="David" w:hint="cs"/>
          <w:sz w:val="24"/>
          <w:szCs w:val="24"/>
          <w:rtl/>
        </w:rPr>
        <w:t>ילדים ולילדות, ככה הבנתי, בני שש עשרה, לצורך העניין אגב מבחינת הוולגריות זה יכול להיות גם לילדים וילדות בני חמישים, אין שום בעיה, יש שם הנחיות ברורות, זה מן קמה-סוטרא מודרני כזה, תנוחו</w:t>
      </w:r>
      <w:r>
        <w:rPr>
          <w:rFonts w:cs="David"/>
          <w:sz w:val="24"/>
          <w:szCs w:val="24"/>
          <w:rtl/>
        </w:rPr>
        <w:t>ת</w:t>
      </w:r>
      <w:r>
        <w:rPr>
          <w:rFonts w:cs="David" w:hint="cs"/>
          <w:sz w:val="24"/>
          <w:szCs w:val="24"/>
          <w:rtl/>
        </w:rPr>
        <w:t xml:space="preserve"> המין הרצויות. ובשביל זה צריכים לשלם פי שלושה או פי ארבעה כסף. אני חושב</w:t>
      </w:r>
      <w:r>
        <w:rPr>
          <w:rFonts w:cs="David" w:hint="cs"/>
          <w:sz w:val="24"/>
          <w:szCs w:val="24"/>
          <w:rtl/>
        </w:rPr>
        <w:t xml:space="preserve"> שזה לא נכון. מי שרוצה אחר כך להתפנות להנחיות האלה ימצא את זה במקום אחר. ואין קושי כנראה היום. </w:t>
      </w:r>
    </w:p>
    <w:p w:rsidR="00000000" w:rsidRDefault="00242BB2">
      <w:pPr>
        <w:ind w:firstLine="720"/>
        <w:jc w:val="both"/>
        <w:rPr>
          <w:rFonts w:cs="David"/>
          <w:sz w:val="24"/>
          <w:szCs w:val="24"/>
          <w:rtl/>
        </w:rPr>
      </w:pPr>
    </w:p>
    <w:p w:rsidR="00000000" w:rsidRDefault="00242BB2">
      <w:pPr>
        <w:ind w:firstLine="720"/>
        <w:jc w:val="both"/>
        <w:rPr>
          <w:rFonts w:cs="David"/>
          <w:sz w:val="24"/>
          <w:szCs w:val="24"/>
          <w:rtl/>
        </w:rPr>
      </w:pPr>
      <w:r>
        <w:rPr>
          <w:rFonts w:cs="David"/>
          <w:sz w:val="24"/>
          <w:szCs w:val="24"/>
          <w:rtl/>
        </w:rPr>
        <w:t>ל</w:t>
      </w:r>
      <w:r>
        <w:rPr>
          <w:rFonts w:cs="David" w:hint="cs"/>
          <w:sz w:val="24"/>
          <w:szCs w:val="24"/>
          <w:rtl/>
        </w:rPr>
        <w:t>כן לו אני תחת שרת החינוך, מכל נקודת ראות, וכדי להתייצב לימינם של ההורים בצר להם, הייתי</w:t>
      </w:r>
      <w:r>
        <w:rPr>
          <w:rFonts w:cs="David"/>
          <w:sz w:val="24"/>
          <w:szCs w:val="24"/>
          <w:rtl/>
        </w:rPr>
        <w:t xml:space="preserve"> </w:t>
      </w:r>
      <w:r>
        <w:rPr>
          <w:rFonts w:cs="David" w:hint="cs"/>
          <w:sz w:val="24"/>
          <w:szCs w:val="24"/>
          <w:rtl/>
        </w:rPr>
        <w:t>אומר רבותיי,</w:t>
      </w:r>
      <w:r>
        <w:rPr>
          <w:rFonts w:cs="David"/>
          <w:sz w:val="24"/>
          <w:szCs w:val="24"/>
          <w:rtl/>
        </w:rPr>
        <w:t xml:space="preserve"> ה</w:t>
      </w:r>
      <w:r>
        <w:rPr>
          <w:rFonts w:cs="David" w:hint="cs"/>
          <w:sz w:val="24"/>
          <w:szCs w:val="24"/>
          <w:rtl/>
        </w:rPr>
        <w:t xml:space="preserve">מוצרים האלה לא בבית ספרנו. תיק זה תיק, יומן זה יומן, הכל </w:t>
      </w:r>
      <w:r>
        <w:rPr>
          <w:rFonts w:cs="David" w:hint="cs"/>
          <w:sz w:val="24"/>
          <w:szCs w:val="24"/>
          <w:rtl/>
        </w:rPr>
        <w:t xml:space="preserve">בסדר, לא נפלה שערה משערות ראשו של הילד ארצה וגם ההורים יצליחו לשמור קצת על שיער. ולי קל לומר את זה כי לי כבר אין. זו גישתי, וזה שפגיעה בחופש העיסוק, שייצרו תיקים, שייצרו יומנים ראויים </w:t>
      </w:r>
      <w:r>
        <w:rPr>
          <w:rFonts w:cs="David"/>
          <w:sz w:val="24"/>
          <w:szCs w:val="24"/>
          <w:rtl/>
        </w:rPr>
        <w:t>ל</w:t>
      </w:r>
      <w:r>
        <w:rPr>
          <w:rFonts w:cs="David" w:hint="cs"/>
          <w:sz w:val="24"/>
          <w:szCs w:val="24"/>
          <w:rtl/>
        </w:rPr>
        <w:t>שמם. אגב אם מישהו רוצה לייצר גם יומן שיש בו איזה שהוא ערך מוסף מנקודת ר</w:t>
      </w:r>
      <w:r>
        <w:rPr>
          <w:rFonts w:cs="David" w:hint="cs"/>
          <w:sz w:val="24"/>
          <w:szCs w:val="24"/>
          <w:rtl/>
        </w:rPr>
        <w:t xml:space="preserve">אותו של משרד החינוך או מנקודת ראותם של אנשים בני תרבות, בסדר גמור, שייצר. אבל לא עם התוכן הזה. </w:t>
      </w:r>
    </w:p>
    <w:p w:rsidR="00000000" w:rsidRDefault="00242BB2">
      <w:pPr>
        <w:ind w:firstLine="720"/>
        <w:jc w:val="both"/>
        <w:rPr>
          <w:rFonts w:cs="David"/>
          <w:sz w:val="24"/>
          <w:szCs w:val="24"/>
          <w:rtl/>
        </w:rPr>
      </w:pPr>
    </w:p>
    <w:p w:rsidR="00000000" w:rsidRDefault="00242BB2">
      <w:pPr>
        <w:jc w:val="both"/>
        <w:rPr>
          <w:rFonts w:cs="David"/>
          <w:sz w:val="24"/>
          <w:szCs w:val="24"/>
          <w:u w:val="single"/>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r>
        <w:rPr>
          <w:rFonts w:cs="David"/>
          <w:sz w:val="24"/>
          <w:szCs w:val="24"/>
          <w:rtl/>
        </w:rPr>
        <w:tab/>
      </w:r>
    </w:p>
    <w:p w:rsidR="00000000" w:rsidRDefault="00242BB2">
      <w:pPr>
        <w:jc w:val="both"/>
        <w:rPr>
          <w:rFonts w:cs="David"/>
          <w:sz w:val="24"/>
          <w:szCs w:val="24"/>
          <w:rtl/>
        </w:rPr>
      </w:pPr>
      <w:r>
        <w:rPr>
          <w:rFonts w:cs="David"/>
          <w:sz w:val="24"/>
          <w:szCs w:val="24"/>
          <w:rtl/>
        </w:rPr>
        <w:tab/>
        <w:t>א</w:t>
      </w:r>
      <w:r>
        <w:rPr>
          <w:rFonts w:cs="David" w:hint="cs"/>
          <w:sz w:val="24"/>
          <w:szCs w:val="24"/>
          <w:rtl/>
        </w:rPr>
        <w:t>ני חושבת שבדוגמאות שנתן עכשיו ח"כ שריד אני חושבת שצריך להפריד בין שני דברים. הדוגמ</w:t>
      </w:r>
      <w:r>
        <w:rPr>
          <w:rFonts w:cs="David"/>
          <w:sz w:val="24"/>
          <w:szCs w:val="24"/>
          <w:rtl/>
        </w:rPr>
        <w:t xml:space="preserve">א </w:t>
      </w:r>
      <w:r>
        <w:rPr>
          <w:rFonts w:cs="David" w:hint="cs"/>
          <w:sz w:val="24"/>
          <w:szCs w:val="24"/>
          <w:rtl/>
        </w:rPr>
        <w:t>של היומן עם התכנים הפסולים לילדים בגילאים מסויימים, זה בא</w:t>
      </w:r>
      <w:r>
        <w:rPr>
          <w:rFonts w:cs="David" w:hint="cs"/>
          <w:sz w:val="24"/>
          <w:szCs w:val="24"/>
          <w:rtl/>
        </w:rPr>
        <w:t xml:space="preserve">מת הדוגמא שנתת לתוכן של תנוחות מין, ואני מניחה שיש שם עוד דברים שאנחנו רואים אותם כפסולים בתור תכנים שאמורים להיכלל כיומן לתלמיד.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 xml:space="preserve">בל בנושא של המותגים, אז נכון, אנחנו לא מגבילים את </w:t>
      </w:r>
      <w:r>
        <w:rPr>
          <w:rFonts w:cs="David"/>
          <w:sz w:val="24"/>
          <w:szCs w:val="24"/>
          <w:rtl/>
        </w:rPr>
        <w:t>ח</w:t>
      </w:r>
      <w:r>
        <w:rPr>
          <w:rFonts w:cs="David" w:hint="cs"/>
          <w:sz w:val="24"/>
          <w:szCs w:val="24"/>
          <w:rtl/>
        </w:rPr>
        <w:t xml:space="preserve">ופש העיסוק, </w:t>
      </w:r>
      <w:r>
        <w:rPr>
          <w:rFonts w:cs="David"/>
          <w:sz w:val="24"/>
          <w:szCs w:val="24"/>
          <w:rtl/>
        </w:rPr>
        <w:t>ול</w:t>
      </w:r>
      <w:r>
        <w:rPr>
          <w:rFonts w:cs="David" w:hint="cs"/>
          <w:sz w:val="24"/>
          <w:szCs w:val="24"/>
          <w:rtl/>
        </w:rPr>
        <w:t>משל בתיקים, מה לא בסדר בזה שעל תיק מסויים יש תמונה כזו או</w:t>
      </w:r>
      <w:r>
        <w:rPr>
          <w:rFonts w:cs="David" w:hint="cs"/>
          <w:sz w:val="24"/>
          <w:szCs w:val="24"/>
          <w:rtl/>
        </w:rPr>
        <w:t xml:space="preserve"> אחרת,</w:t>
      </w:r>
    </w:p>
    <w:p w:rsidR="00000000" w:rsidRDefault="00242BB2">
      <w:pPr>
        <w:jc w:val="both"/>
        <w:rPr>
          <w:rFonts w:cs="David"/>
          <w:sz w:val="24"/>
          <w:szCs w:val="24"/>
          <w:rtl/>
        </w:rPr>
      </w:pPr>
    </w:p>
    <w:p w:rsidR="00000000" w:rsidRDefault="00242BB2">
      <w:pPr>
        <w:jc w:val="both"/>
        <w:rPr>
          <w:rFonts w:cs="David"/>
          <w:sz w:val="24"/>
          <w:szCs w:val="24"/>
          <w:u w:val="single"/>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u w:val="single"/>
          <w:rtl/>
        </w:rPr>
      </w:pPr>
    </w:p>
    <w:p w:rsidR="00000000" w:rsidRDefault="00242BB2">
      <w:pPr>
        <w:pStyle w:val="a6"/>
        <w:rPr>
          <w:rFonts w:cs="David"/>
          <w:rtl/>
        </w:rPr>
      </w:pPr>
      <w:r>
        <w:rPr>
          <w:rFonts w:cs="David"/>
          <w:rtl/>
        </w:rPr>
        <w:tab/>
        <w:t>מ</w:t>
      </w:r>
      <w:r>
        <w:rPr>
          <w:rFonts w:cs="David" w:hint="cs"/>
          <w:rtl/>
        </w:rPr>
        <w:t xml:space="preserve">אוד בסדר, רק צריך לשלם על זה פי שלושה או פי ארבעה.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 xml:space="preserve">בל את אותו דבר אנחנו יכולים לומר לגבי הביגוד שהתלמידים מגיעים אתו לבית הספר. וגם במקרה שבתי </w:t>
      </w:r>
      <w:r>
        <w:rPr>
          <w:rFonts w:cs="David"/>
          <w:sz w:val="24"/>
          <w:szCs w:val="24"/>
          <w:rtl/>
        </w:rPr>
        <w:t>ה</w:t>
      </w:r>
      <w:r>
        <w:rPr>
          <w:rFonts w:cs="David" w:hint="cs"/>
          <w:sz w:val="24"/>
          <w:szCs w:val="24"/>
          <w:rtl/>
        </w:rPr>
        <w:t>ספר יחילו חו</w:t>
      </w:r>
      <w:r>
        <w:rPr>
          <w:rFonts w:cs="David"/>
          <w:sz w:val="24"/>
          <w:szCs w:val="24"/>
          <w:rtl/>
        </w:rPr>
        <w:t>בת</w:t>
      </w:r>
      <w:r>
        <w:rPr>
          <w:rFonts w:cs="David" w:hint="cs"/>
          <w:sz w:val="24"/>
          <w:szCs w:val="24"/>
          <w:rtl/>
        </w:rPr>
        <w:t xml:space="preserve"> תלבושת אחידה,</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נ</w:t>
      </w:r>
      <w:r>
        <w:rPr>
          <w:rFonts w:cs="David" w:hint="cs"/>
          <w:sz w:val="24"/>
          <w:szCs w:val="24"/>
          <w:rtl/>
        </w:rPr>
        <w:t xml:space="preserve">כון, אני בעד תלבושת אחידה.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ב</w:t>
      </w:r>
      <w:r>
        <w:rPr>
          <w:rFonts w:cs="David" w:hint="cs"/>
          <w:sz w:val="24"/>
          <w:szCs w:val="24"/>
          <w:rtl/>
        </w:rPr>
        <w:t>ודאי, גם אני בעד תלבושת אחידה, אבל זה לא יפתור את הבעיה, כי יש את המכנסיים ויש את הנעליים. אז כמו שאנחנו באים ואוסרים, במרכאות או לא במרכאות, על תלמידים להגיע לבית ה</w:t>
      </w:r>
      <w:r>
        <w:rPr>
          <w:rFonts w:cs="David"/>
          <w:sz w:val="24"/>
          <w:szCs w:val="24"/>
          <w:rtl/>
        </w:rPr>
        <w:t>ס</w:t>
      </w:r>
      <w:r>
        <w:rPr>
          <w:rFonts w:cs="David" w:hint="cs"/>
          <w:sz w:val="24"/>
          <w:szCs w:val="24"/>
          <w:rtl/>
        </w:rPr>
        <w:t>פר עם תיק עם</w:t>
      </w:r>
      <w:r>
        <w:rPr>
          <w:rFonts w:cs="David"/>
          <w:sz w:val="24"/>
          <w:szCs w:val="24"/>
          <w:rtl/>
        </w:rPr>
        <w:t xml:space="preserve"> ת</w:t>
      </w:r>
      <w:r>
        <w:rPr>
          <w:rFonts w:cs="David" w:hint="cs"/>
          <w:sz w:val="24"/>
          <w:szCs w:val="24"/>
          <w:rtl/>
        </w:rPr>
        <w:t>מונה של ספיידרמן או של אחד מהאלילים או הכוכבים שמעריצים ב</w:t>
      </w:r>
      <w:r>
        <w:rPr>
          <w:rFonts w:cs="David" w:hint="cs"/>
          <w:sz w:val="24"/>
          <w:szCs w:val="24"/>
          <w:rtl/>
        </w:rPr>
        <w:t>ני הנוער, אותו דבר אנחנו יכולים לומר על נעליים או על מכנסיים. אני חושבת שכאן אנחנו לא נצליח לעשות את זה בצורה שתשיג את המטרה מבלי שייטענו כלפינו טענות, שאני חייבת לומר שחלקן יהיו מוצדק</w:t>
      </w:r>
      <w:r>
        <w:rPr>
          <w:rFonts w:cs="David"/>
          <w:sz w:val="24"/>
          <w:szCs w:val="24"/>
          <w:rtl/>
        </w:rPr>
        <w:t>ו</w:t>
      </w:r>
      <w:r>
        <w:rPr>
          <w:rFonts w:cs="David" w:hint="cs"/>
          <w:sz w:val="24"/>
          <w:szCs w:val="24"/>
          <w:rtl/>
        </w:rPr>
        <w:t>ת. ואני חושבת שצריך להבחין בין שני המקרים.</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lastRenderedPageBreak/>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מלי פולישוק-בלוך:</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ני חושבת שמילת המפתח היא מידתיות.</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ב</w:t>
      </w:r>
      <w:r>
        <w:rPr>
          <w:rFonts w:cs="David" w:hint="cs"/>
          <w:sz w:val="24"/>
          <w:szCs w:val="24"/>
          <w:rtl/>
        </w:rPr>
        <w:t>רגע שמתחילים להבחין אז נגמר העניין. תיק צריך להיות תיק, וצריך לשלם בעבורו כמו בעד תיק,</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ת</w:t>
      </w:r>
      <w:r>
        <w:rPr>
          <w:rFonts w:cs="David" w:hint="cs"/>
          <w:sz w:val="24"/>
          <w:szCs w:val="24"/>
          <w:rtl/>
        </w:rPr>
        <w:t>יק ח"כ שריד לא הופך ללא תיק משום שיש עליו ת</w:t>
      </w:r>
      <w:r>
        <w:rPr>
          <w:rFonts w:cs="David"/>
          <w:sz w:val="24"/>
          <w:szCs w:val="24"/>
          <w:rtl/>
        </w:rPr>
        <w:t>מו</w:t>
      </w:r>
      <w:r>
        <w:rPr>
          <w:rFonts w:cs="David" w:hint="cs"/>
          <w:sz w:val="24"/>
          <w:szCs w:val="24"/>
          <w:rtl/>
        </w:rPr>
        <w:t xml:space="preserve">נה של ספיידרמן,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 xml:space="preserve">בל צריך לשלם פי שלושה או </w:t>
      </w:r>
      <w:r>
        <w:rPr>
          <w:rFonts w:cs="David" w:hint="cs"/>
          <w:sz w:val="24"/>
          <w:szCs w:val="24"/>
          <w:rtl/>
        </w:rPr>
        <w:t>פי ארבעה.</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בל זה כבר חשבון של ההורים.</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ל</w:t>
      </w:r>
      <w:r>
        <w:rPr>
          <w:rFonts w:cs="David" w:hint="cs"/>
          <w:sz w:val="24"/>
          <w:szCs w:val="24"/>
          <w:rtl/>
        </w:rPr>
        <w:t>א, זה לא חשבון של ההורים.</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ני אומר לך במה זה חשבון של ההורים, הורה יכול לקנות תיק שהוא אורטופדי, של חברה שמתחי</w:t>
      </w:r>
      <w:r>
        <w:rPr>
          <w:rFonts w:cs="David"/>
          <w:sz w:val="24"/>
          <w:szCs w:val="24"/>
          <w:rtl/>
        </w:rPr>
        <w:t>יב</w:t>
      </w:r>
      <w:r>
        <w:rPr>
          <w:rFonts w:cs="David" w:hint="cs"/>
          <w:sz w:val="24"/>
          <w:szCs w:val="24"/>
          <w:rtl/>
        </w:rPr>
        <w:t xml:space="preserve">ת לבריאות הגב של התלמיד,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ורטופדי זה בסדר,</w:t>
      </w:r>
      <w:r>
        <w:rPr>
          <w:rFonts w:cs="David" w:hint="cs"/>
          <w:sz w:val="24"/>
          <w:szCs w:val="24"/>
          <w:rtl/>
        </w:rPr>
        <w:t xml:space="preserve"> </w:t>
      </w:r>
    </w:p>
    <w:p w:rsidR="00000000" w:rsidRDefault="00242BB2">
      <w:pPr>
        <w:jc w:val="both"/>
        <w:rPr>
          <w:rFonts w:cs="David"/>
          <w:sz w:val="24"/>
          <w:szCs w:val="24"/>
          <w:rtl/>
        </w:rPr>
      </w:pPr>
    </w:p>
    <w:p w:rsidR="00000000" w:rsidRDefault="00242BB2">
      <w:pPr>
        <w:jc w:val="both"/>
        <w:rPr>
          <w:rFonts w:cs="David"/>
          <w:sz w:val="24"/>
          <w:szCs w:val="24"/>
          <w:u w:val="single"/>
          <w:rtl/>
        </w:rPr>
      </w:pPr>
      <w:r>
        <w:rPr>
          <w:rFonts w:cs="David"/>
          <w:sz w:val="24"/>
          <w:szCs w:val="24"/>
          <w:u w:val="single"/>
          <w:rtl/>
        </w:rPr>
        <w:t>רו</w:t>
      </w:r>
      <w:r>
        <w:rPr>
          <w:rFonts w:cs="David" w:hint="cs"/>
          <w:sz w:val="24"/>
          <w:szCs w:val="24"/>
          <w:u w:val="single"/>
          <w:rtl/>
        </w:rPr>
        <w:t>ן חן:</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י</w:t>
      </w:r>
      <w:r>
        <w:rPr>
          <w:rFonts w:cs="David" w:hint="cs"/>
          <w:sz w:val="24"/>
          <w:szCs w:val="24"/>
          <w:rtl/>
        </w:rPr>
        <w:t>ש לי הצעה קונסטרוקטיבית לפתרון חלקי של הבעיה. מפני שאי אפשר לאסור על הורה לקנות תיק שיש עליו ספיידרמן, זה גם לא פוגע באוירת בית הספר. אבל יש בתי ספר שבמסגרת אותה רכישת ציוד קונים את ה</w:t>
      </w:r>
      <w:r>
        <w:rPr>
          <w:rFonts w:cs="David"/>
          <w:sz w:val="24"/>
          <w:szCs w:val="24"/>
          <w:rtl/>
        </w:rPr>
        <w:t>ער</w:t>
      </w:r>
      <w:r>
        <w:rPr>
          <w:rFonts w:cs="David" w:hint="cs"/>
          <w:sz w:val="24"/>
          <w:szCs w:val="24"/>
          <w:rtl/>
        </w:rPr>
        <w:t>כות מלאות. אני מציע שמשרד יבקש את זה, כמו במפעל השבת ספרי</w:t>
      </w:r>
      <w:r>
        <w:rPr>
          <w:rFonts w:cs="David" w:hint="cs"/>
          <w:sz w:val="24"/>
          <w:szCs w:val="24"/>
          <w:rtl/>
        </w:rPr>
        <w:t>ם שעושה החברה למשק וכלכלה במשרד החינוך, תעשה החברה למשק וכלכלה מכרז, שיאשר אותו שר הפנים, לערכת כניסה לבית ספר, כולל תלבושת אחידה, שלכל בית ספר יודפס הלוגו שלו. זה יהיה במחיר חצי ממה ש</w:t>
      </w:r>
      <w:r>
        <w:rPr>
          <w:rFonts w:cs="David"/>
          <w:sz w:val="24"/>
          <w:szCs w:val="24"/>
          <w:rtl/>
        </w:rPr>
        <w:t>ק</w:t>
      </w:r>
      <w:r>
        <w:rPr>
          <w:rFonts w:cs="David" w:hint="cs"/>
          <w:sz w:val="24"/>
          <w:szCs w:val="24"/>
          <w:rtl/>
        </w:rPr>
        <w:t>ונים בחנות גם ללא לוגו של ספיידרמן, ואני מבטיח לכם, ככה היה עם השאלת ספ</w:t>
      </w:r>
      <w:r>
        <w:rPr>
          <w:rFonts w:cs="David" w:hint="cs"/>
          <w:sz w:val="24"/>
          <w:szCs w:val="24"/>
          <w:rtl/>
        </w:rPr>
        <w:t xml:space="preserve">רים וככה היה עם כל ציוד שהועבר לבתי הספר על ידי המכרזים האלה. כי אנחנו יודעים מה זה לקנות מאה אלף תיקים לעומת תיק אחד. המחיר יורד לחצי. לקנות שני מליון מחברות לעומת שילד קונה חמש מחברות.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מל</w:t>
      </w:r>
      <w:r>
        <w:rPr>
          <w:rFonts w:cs="David"/>
          <w:sz w:val="24"/>
          <w:szCs w:val="24"/>
          <w:u w:val="single"/>
          <w:rtl/>
        </w:rPr>
        <w:t xml:space="preserve">י </w:t>
      </w:r>
      <w:r>
        <w:rPr>
          <w:rFonts w:cs="David" w:hint="cs"/>
          <w:sz w:val="24"/>
          <w:szCs w:val="24"/>
          <w:u w:val="single"/>
          <w:rtl/>
        </w:rPr>
        <w:t>פולישוק-בלוך:</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ה</w:t>
      </w:r>
      <w:r>
        <w:rPr>
          <w:rFonts w:cs="David" w:hint="cs"/>
          <w:sz w:val="24"/>
          <w:szCs w:val="24"/>
          <w:rtl/>
        </w:rPr>
        <w:t>וא רוצה לחסוך כסף,</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כ</w:t>
      </w:r>
      <w:r>
        <w:rPr>
          <w:rFonts w:cs="David" w:hint="cs"/>
          <w:sz w:val="24"/>
          <w:szCs w:val="24"/>
          <w:rtl/>
        </w:rPr>
        <w:t xml:space="preserve">ן, </w:t>
      </w:r>
      <w:r>
        <w:rPr>
          <w:rFonts w:cs="David" w:hint="cs"/>
          <w:sz w:val="24"/>
          <w:szCs w:val="24"/>
          <w:rtl/>
        </w:rPr>
        <w:t>אבל הוא רוצה גם להחליט עבורם והוא רוצה את האחידות הזו, שנכון שהיא תפתור לנו בעיות חברתיות בתוך בתי הספר מול התלמידים,</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מלי פולישוק-בלוך:</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ז</w:t>
      </w:r>
      <w:r>
        <w:rPr>
          <w:rFonts w:cs="David" w:hint="cs"/>
          <w:sz w:val="24"/>
          <w:szCs w:val="24"/>
          <w:rtl/>
        </w:rPr>
        <w:t>ה לא חשוב?</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ז</w:t>
      </w:r>
      <w:r>
        <w:rPr>
          <w:rFonts w:cs="David" w:hint="cs"/>
          <w:sz w:val="24"/>
          <w:szCs w:val="24"/>
          <w:rtl/>
        </w:rPr>
        <w:t>ה חשוב מא</w:t>
      </w:r>
      <w:r>
        <w:rPr>
          <w:rFonts w:cs="David"/>
          <w:sz w:val="24"/>
          <w:szCs w:val="24"/>
          <w:rtl/>
        </w:rPr>
        <w:t>ו</w:t>
      </w:r>
      <w:r>
        <w:rPr>
          <w:rFonts w:cs="David" w:hint="cs"/>
          <w:sz w:val="24"/>
          <w:szCs w:val="24"/>
          <w:rtl/>
        </w:rPr>
        <w:t>ד, אבל תביני</w:t>
      </w:r>
      <w:r>
        <w:rPr>
          <w:rFonts w:cs="David"/>
          <w:sz w:val="24"/>
          <w:szCs w:val="24"/>
          <w:rtl/>
        </w:rPr>
        <w:t xml:space="preserve"> א</w:t>
      </w:r>
      <w:r>
        <w:rPr>
          <w:rFonts w:cs="David" w:hint="cs"/>
          <w:sz w:val="24"/>
          <w:szCs w:val="24"/>
          <w:rtl/>
        </w:rPr>
        <w:t>ת המחיר, תביני את הטענות שמנגד. דיברת על מידתיות, זה חורג</w:t>
      </w:r>
      <w:r>
        <w:rPr>
          <w:rFonts w:cs="David" w:hint="cs"/>
          <w:sz w:val="24"/>
          <w:szCs w:val="24"/>
          <w:rtl/>
        </w:rPr>
        <w:t xml:space="preserve"> מהמידתיות.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מלי פולישוק-בלוך:</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בל אני מציעה, יש כאן הצעה אחרת, אני מציעה הצעה משולבת, יעשו מכרז, כפי שאני אומרת שצריכה להיות לגבי תשלומי הורים ליבה ערכית משלימה מבחינת התרבות</w:t>
      </w:r>
      <w:r>
        <w:rPr>
          <w:rFonts w:cs="David"/>
          <w:sz w:val="24"/>
          <w:szCs w:val="24"/>
          <w:rtl/>
        </w:rPr>
        <w:t xml:space="preserve"> </w:t>
      </w:r>
      <w:r>
        <w:rPr>
          <w:rFonts w:cs="David" w:hint="cs"/>
          <w:sz w:val="24"/>
          <w:szCs w:val="24"/>
          <w:rtl/>
        </w:rPr>
        <w:t>וכל היתר ומש</w:t>
      </w:r>
      <w:r>
        <w:rPr>
          <w:rFonts w:cs="David"/>
          <w:sz w:val="24"/>
          <w:szCs w:val="24"/>
          <w:rtl/>
        </w:rPr>
        <w:t>רד</w:t>
      </w:r>
      <w:r>
        <w:rPr>
          <w:rFonts w:cs="David" w:hint="cs"/>
          <w:sz w:val="24"/>
          <w:szCs w:val="24"/>
          <w:rtl/>
        </w:rPr>
        <w:t xml:space="preserve"> החינוך צריך להחליט כמה הצגות, כמה מחול וכו', יחליט משרד </w:t>
      </w:r>
      <w:r>
        <w:rPr>
          <w:rFonts w:cs="David" w:hint="cs"/>
          <w:sz w:val="24"/>
          <w:szCs w:val="24"/>
          <w:rtl/>
        </w:rPr>
        <w:t>החינוך או ועד ההורים מה הציוד הבסיסי שתלמיד צריך, יעשו על זה מכרז. הם יכולים לעשות מכרז, מישהו אחר יכול לעשות מכרז, ההורים יעשו מכרז, אני לא קובעת כרגע מי יעשה את המכרז, יכולות להיות ש</w:t>
      </w:r>
      <w:r>
        <w:rPr>
          <w:rFonts w:cs="David"/>
          <w:sz w:val="24"/>
          <w:szCs w:val="24"/>
          <w:rtl/>
        </w:rPr>
        <w:t>ל</w:t>
      </w:r>
      <w:r>
        <w:rPr>
          <w:rFonts w:cs="David" w:hint="cs"/>
          <w:sz w:val="24"/>
          <w:szCs w:val="24"/>
          <w:rtl/>
        </w:rPr>
        <w:t>וש חברות כאלה. לא מחייבים את ההורה, מביאים הצעה. עכשיו אם יש הצעה של ער</w:t>
      </w:r>
      <w:r>
        <w:rPr>
          <w:rFonts w:cs="David" w:hint="cs"/>
          <w:sz w:val="24"/>
          <w:szCs w:val="24"/>
          <w:rtl/>
        </w:rPr>
        <w:t>כת תלמיד כזאת, שהיא בכמה אחוזים, וזה יהיה בכמה עשרות אחוזים, יותר נמוכה מההצעה הזאת, יבוא הורה ואו שיקבל את זה או שלא. לא נחייב, אבל לפחות נציע.</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ענ</w:t>
      </w:r>
      <w:r>
        <w:rPr>
          <w:rFonts w:cs="David" w:hint="cs"/>
          <w:sz w:val="24"/>
          <w:szCs w:val="24"/>
          <w:u w:val="single"/>
          <w:rtl/>
        </w:rPr>
        <w:t>בל גבריאלי: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בל מקודם ח"כ שריד אמר</w:t>
      </w:r>
      <w:r>
        <w:rPr>
          <w:rFonts w:cs="David"/>
          <w:sz w:val="24"/>
          <w:szCs w:val="24"/>
          <w:rtl/>
        </w:rPr>
        <w:t xml:space="preserve"> </w:t>
      </w:r>
      <w:r>
        <w:rPr>
          <w:rFonts w:cs="David" w:hint="cs"/>
          <w:sz w:val="24"/>
          <w:szCs w:val="24"/>
          <w:rtl/>
        </w:rPr>
        <w:t>דבר נכון, שה</w:t>
      </w:r>
      <w:r>
        <w:rPr>
          <w:rFonts w:cs="David"/>
          <w:sz w:val="24"/>
          <w:szCs w:val="24"/>
          <w:rtl/>
        </w:rPr>
        <w:t>הו</w:t>
      </w:r>
      <w:r>
        <w:rPr>
          <w:rFonts w:cs="David" w:hint="cs"/>
          <w:sz w:val="24"/>
          <w:szCs w:val="24"/>
          <w:rtl/>
        </w:rPr>
        <w:t>רים לא עומדים בפני הלחץ של התלמידים.</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ז</w:t>
      </w:r>
      <w:r>
        <w:rPr>
          <w:rFonts w:cs="David" w:hint="cs"/>
          <w:sz w:val="24"/>
          <w:szCs w:val="24"/>
          <w:rtl/>
        </w:rPr>
        <w:t xml:space="preserve">ו לא </w:t>
      </w:r>
      <w:r>
        <w:rPr>
          <w:rFonts w:cs="David" w:hint="cs"/>
          <w:sz w:val="24"/>
          <w:szCs w:val="24"/>
          <w:rtl/>
        </w:rPr>
        <w:t>ההצעה שלי.</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מלי פולישוק-בלוך:</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ל</w:t>
      </w:r>
      <w:r>
        <w:rPr>
          <w:rFonts w:cs="David" w:hint="cs"/>
          <w:sz w:val="24"/>
          <w:szCs w:val="24"/>
          <w:rtl/>
        </w:rPr>
        <w:t xml:space="preserve">א, ההצעה שלך בולשביקית מוחלטת, כפי שאמרנו שנות הששים במוסקווה. אנחנו לא מדברים על זה, כי אנחנו בכל זאת בשנות האלפיים.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ני רוצה לסכם ולומר, אני חושבת שזו כן</w:t>
      </w:r>
      <w:r>
        <w:rPr>
          <w:rFonts w:cs="David"/>
          <w:sz w:val="24"/>
          <w:szCs w:val="24"/>
          <w:rtl/>
        </w:rPr>
        <w:t xml:space="preserve"> ה</w:t>
      </w:r>
      <w:r>
        <w:rPr>
          <w:rFonts w:cs="David" w:hint="cs"/>
          <w:sz w:val="24"/>
          <w:szCs w:val="24"/>
          <w:rtl/>
        </w:rPr>
        <w:t>צעה, ואני מבקשת ממך יהודית, אנחנו נציע את זה כהצעה לבדיקה</w:t>
      </w:r>
      <w:r>
        <w:rPr>
          <w:rFonts w:cs="David" w:hint="cs"/>
          <w:sz w:val="24"/>
          <w:szCs w:val="24"/>
          <w:rtl/>
        </w:rPr>
        <w:t xml:space="preserve"> בשלב הזה, של משרד החינוך והשלטון המקומי, אם אתה רוצה להיות שותף לזה, להציע הצעה כזאת למכרז לצמצום העלויות של רכישת ציוד, לא לחייב אבל להציע הצעת רשות שתהיה מקבילה לכל מה שיש בשוק. ואנ</w:t>
      </w:r>
      <w:r>
        <w:rPr>
          <w:rFonts w:cs="David"/>
          <w:sz w:val="24"/>
          <w:szCs w:val="24"/>
          <w:rtl/>
        </w:rPr>
        <w:t>ח</w:t>
      </w:r>
      <w:r>
        <w:rPr>
          <w:rFonts w:cs="David" w:hint="cs"/>
          <w:sz w:val="24"/>
          <w:szCs w:val="24"/>
          <w:rtl/>
        </w:rPr>
        <w:t>נו לא בעד לסגור את החנויות ולעשות כאן משק אחיד בנוסח מאו-צה-טונג. ממש ל</w:t>
      </w:r>
      <w:r>
        <w:rPr>
          <w:rFonts w:cs="David" w:hint="cs"/>
          <w:sz w:val="24"/>
          <w:szCs w:val="24"/>
          <w:rtl/>
        </w:rPr>
        <w:t xml:space="preserve">א. אני לא רוצה לראות את כל התלמידים שלנו הולכים עם חולצות חומות עם תיק כזה של פועל של שנות הששים ברוסיה. באמת שלא. אבל מפה, מהקיצוניות הזאת, ועד הקיצוניות השניה של יומנים שלא מן הראוי שהם יהיו על השולחן של התלמידים, המרחק הוא, יש משהו באמצע.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ו</w:t>
      </w:r>
      <w:r>
        <w:rPr>
          <w:rFonts w:cs="David" w:hint="cs"/>
          <w:sz w:val="24"/>
          <w:szCs w:val="24"/>
          <w:rtl/>
        </w:rPr>
        <w:t xml:space="preserve">דבר נוסף, </w:t>
      </w:r>
      <w:r>
        <w:rPr>
          <w:rFonts w:cs="David" w:hint="cs"/>
          <w:sz w:val="24"/>
          <w:szCs w:val="24"/>
          <w:rtl/>
        </w:rPr>
        <w:t>אני קוראת למשרד החינוך להנחות את המורים בבתי הספר להקדיש שעה, שעת חינוך לנושאים האלה, להעלות את הנושא על סדר היום, אני לא אומרת להוקיע חלילה את כל הסדרות האלה, כי הילדים ניזונים מזה, א</w:t>
      </w:r>
      <w:r>
        <w:rPr>
          <w:rFonts w:cs="David"/>
          <w:sz w:val="24"/>
          <w:szCs w:val="24"/>
          <w:rtl/>
        </w:rPr>
        <w:t>נ</w:t>
      </w:r>
      <w:r>
        <w:rPr>
          <w:rFonts w:cs="David" w:hint="cs"/>
          <w:sz w:val="24"/>
          <w:szCs w:val="24"/>
          <w:rtl/>
        </w:rPr>
        <w:t>י רק אומרת ש</w:t>
      </w:r>
      <w:r>
        <w:rPr>
          <w:rFonts w:cs="David"/>
          <w:sz w:val="24"/>
          <w:szCs w:val="24"/>
          <w:rtl/>
        </w:rPr>
        <w:t>המ</w:t>
      </w:r>
      <w:r>
        <w:rPr>
          <w:rFonts w:cs="David" w:hint="cs"/>
          <w:sz w:val="24"/>
          <w:szCs w:val="24"/>
          <w:rtl/>
        </w:rPr>
        <w:t>ורים עצמם בכתות צריכים להעלות את הנושא לדיון, האם זה ראוי</w:t>
      </w:r>
      <w:r>
        <w:rPr>
          <w:rFonts w:cs="David" w:hint="cs"/>
          <w:sz w:val="24"/>
          <w:szCs w:val="24"/>
          <w:rtl/>
        </w:rPr>
        <w:t>, האם זה לא ראוי. כל האובססיביות סביב הכוכבים והמותגים למיניהם, ולדבר עם התלמידים על זה. להסביר להם שיש אלטרנטיבה, ולהסביר גם למי שלא אוהבים את הנושאים האלה שהם לא לבד בעניין הזה. בצור</w:t>
      </w:r>
      <w:r>
        <w:rPr>
          <w:rFonts w:cs="David"/>
          <w:sz w:val="24"/>
          <w:szCs w:val="24"/>
          <w:rtl/>
        </w:rPr>
        <w:t>ה</w:t>
      </w:r>
      <w:r>
        <w:rPr>
          <w:rFonts w:cs="David" w:hint="cs"/>
          <w:sz w:val="24"/>
          <w:szCs w:val="24"/>
          <w:rtl/>
        </w:rPr>
        <w:t xml:space="preserve"> חינוכית. אני חושבת שדברים כאלה, עושים את זה בדרך חינוכית, הקניית ערכים</w:t>
      </w:r>
      <w:r>
        <w:rPr>
          <w:rFonts w:cs="David" w:hint="cs"/>
          <w:sz w:val="24"/>
          <w:szCs w:val="24"/>
          <w:rtl/>
        </w:rPr>
        <w:t>, ולא על ידי צוים. לא כל דבר באים בצו.</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ני לא חושב, אני לא זוכר את השם כרגע, כנראה ילדה מאוד מאוד נחמדה, אין לי שום טענות נגדה, חס ושלום, אני חושב שאם אנחנו לא חושבים שאנ</w:t>
      </w:r>
      <w:r>
        <w:rPr>
          <w:rFonts w:cs="David"/>
          <w:sz w:val="24"/>
          <w:szCs w:val="24"/>
          <w:rtl/>
        </w:rPr>
        <w:t>ח</w:t>
      </w:r>
      <w:r>
        <w:rPr>
          <w:rFonts w:cs="David" w:hint="cs"/>
          <w:sz w:val="24"/>
          <w:szCs w:val="24"/>
          <w:rtl/>
        </w:rPr>
        <w:t>נו צריכים לג</w:t>
      </w:r>
      <w:r>
        <w:rPr>
          <w:rFonts w:cs="David"/>
          <w:sz w:val="24"/>
          <w:szCs w:val="24"/>
          <w:rtl/>
        </w:rPr>
        <w:t>לו</w:t>
      </w:r>
      <w:r>
        <w:rPr>
          <w:rFonts w:cs="David" w:hint="cs"/>
          <w:sz w:val="24"/>
          <w:szCs w:val="24"/>
          <w:rtl/>
        </w:rPr>
        <w:t>ת עמדה בעניין הזה כאשר זה עולה ארבע מאות אחוז יותר להורה,</w:t>
      </w:r>
      <w:r>
        <w:rPr>
          <w:rFonts w:cs="David" w:hint="cs"/>
          <w:sz w:val="24"/>
          <w:szCs w:val="24"/>
          <w:rtl/>
        </w:rPr>
        <w:t xml:space="preserve"> אני חושב שאנחנו מועלים בתפקידנו.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מלי פולישוק-בלוך:</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ה</w:t>
      </w:r>
      <w:r>
        <w:rPr>
          <w:rFonts w:cs="David" w:hint="cs"/>
          <w:sz w:val="24"/>
          <w:szCs w:val="24"/>
          <w:rtl/>
        </w:rPr>
        <w:t xml:space="preserve">עמדה בוטאה פה אני חושבת על ידי כל חברי הכנסת. </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יו</w:t>
      </w:r>
      <w:r>
        <w:rPr>
          <w:rFonts w:cs="David" w:hint="cs"/>
          <w:sz w:val="24"/>
          <w:szCs w:val="24"/>
          <w:u w:val="single"/>
          <w:rtl/>
        </w:rPr>
        <w:t>סי שריד:</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ז</w:t>
      </w:r>
      <w:r>
        <w:rPr>
          <w:rFonts w:cs="David" w:hint="cs"/>
          <w:sz w:val="24"/>
          <w:szCs w:val="24"/>
          <w:rtl/>
        </w:rPr>
        <w:t>ה שהכלים השונים מזינים אחד את השני במכנה המשותף הכי נמוך, ה</w:t>
      </w:r>
      <w:r>
        <w:rPr>
          <w:rFonts w:cs="David"/>
          <w:sz w:val="24"/>
          <w:szCs w:val="24"/>
          <w:rtl/>
        </w:rPr>
        <w:t>ט</w:t>
      </w:r>
      <w:r>
        <w:rPr>
          <w:rFonts w:cs="David" w:hint="cs"/>
          <w:sz w:val="24"/>
          <w:szCs w:val="24"/>
          <w:rtl/>
        </w:rPr>
        <w:t>לויזיה מזינה</w:t>
      </w:r>
      <w:r>
        <w:rPr>
          <w:rFonts w:cs="David"/>
          <w:sz w:val="24"/>
          <w:szCs w:val="24"/>
          <w:rtl/>
        </w:rPr>
        <w:t xml:space="preserve"> א</w:t>
      </w:r>
      <w:r>
        <w:rPr>
          <w:rFonts w:cs="David" w:hint="cs"/>
          <w:sz w:val="24"/>
          <w:szCs w:val="24"/>
          <w:rtl/>
        </w:rPr>
        <w:t>ת היצרנים והיצרנים מזינים את הטלויזיה.</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u w:val="single"/>
          <w:rtl/>
        </w:rPr>
        <w:t>הי</w:t>
      </w:r>
      <w:r>
        <w:rPr>
          <w:rFonts w:cs="David" w:hint="cs"/>
          <w:sz w:val="24"/>
          <w:szCs w:val="24"/>
          <w:u w:val="single"/>
          <w:rtl/>
        </w:rPr>
        <w:t>ו</w:t>
      </w:r>
      <w:r>
        <w:rPr>
          <w:rFonts w:cs="David"/>
          <w:sz w:val="24"/>
          <w:szCs w:val="24"/>
          <w:u w:val="single"/>
          <w:rtl/>
        </w:rPr>
        <w:t>”</w:t>
      </w:r>
      <w:r>
        <w:rPr>
          <w:rFonts w:cs="David" w:hint="cs"/>
          <w:sz w:val="24"/>
          <w:szCs w:val="24"/>
          <w:u w:val="single"/>
          <w:rtl/>
        </w:rPr>
        <w:t>ר</w:t>
      </w:r>
      <w:r>
        <w:rPr>
          <w:rFonts w:cs="David"/>
          <w:sz w:val="24"/>
          <w:szCs w:val="24"/>
          <w:u w:val="single"/>
          <w:rtl/>
        </w:rPr>
        <w:t xml:space="preserve"> </w:t>
      </w:r>
      <w:r>
        <w:rPr>
          <w:rFonts w:cs="David" w:hint="cs"/>
          <w:sz w:val="24"/>
          <w:szCs w:val="24"/>
          <w:u w:val="single"/>
          <w:rtl/>
        </w:rPr>
        <w:t>מלי פולישוק</w:t>
      </w:r>
      <w:r>
        <w:rPr>
          <w:rFonts w:cs="David" w:hint="cs"/>
          <w:sz w:val="24"/>
          <w:szCs w:val="24"/>
          <w:u w:val="single"/>
          <w:rtl/>
        </w:rPr>
        <w:t>-בלוך:</w:t>
      </w:r>
    </w:p>
    <w:p w:rsidR="00000000" w:rsidRDefault="00242BB2">
      <w:pPr>
        <w:jc w:val="both"/>
        <w:rPr>
          <w:rFonts w:cs="David"/>
          <w:sz w:val="24"/>
          <w:szCs w:val="24"/>
          <w:rtl/>
        </w:rPr>
      </w:pPr>
    </w:p>
    <w:p w:rsidR="00000000" w:rsidRDefault="00242BB2">
      <w:pPr>
        <w:jc w:val="both"/>
        <w:rPr>
          <w:rFonts w:cs="David"/>
          <w:sz w:val="24"/>
          <w:szCs w:val="24"/>
          <w:rtl/>
        </w:rPr>
      </w:pPr>
      <w:r>
        <w:rPr>
          <w:rFonts w:cs="David"/>
          <w:sz w:val="24"/>
          <w:szCs w:val="24"/>
          <w:rtl/>
        </w:rPr>
        <w:tab/>
        <w:t>א</w:t>
      </w:r>
      <w:r>
        <w:rPr>
          <w:rFonts w:cs="David" w:hint="cs"/>
          <w:sz w:val="24"/>
          <w:szCs w:val="24"/>
          <w:rtl/>
        </w:rPr>
        <w:t xml:space="preserve">נחנו צריכים להיאבק בדברים האלה בדרך חינוכית ולא על ידי צו מחייב. אין מה לעשות, אנחנו במאה העשרים ואחת. </w:t>
      </w:r>
    </w:p>
    <w:p w:rsidR="00000000" w:rsidRDefault="00242BB2">
      <w:pPr>
        <w:jc w:val="both"/>
        <w:rPr>
          <w:rFonts w:cs="David"/>
          <w:sz w:val="24"/>
          <w:szCs w:val="24"/>
          <w:rtl/>
        </w:rPr>
      </w:pPr>
    </w:p>
    <w:p w:rsidR="00000000" w:rsidRDefault="00242BB2">
      <w:pPr>
        <w:pStyle w:val="4"/>
        <w:rPr>
          <w:rFonts w:cs="David"/>
          <w:rtl/>
        </w:rPr>
      </w:pPr>
      <w:r>
        <w:rPr>
          <w:rFonts w:cs="David"/>
          <w:rtl/>
        </w:rPr>
        <w:t>הי</w:t>
      </w:r>
      <w:r>
        <w:rPr>
          <w:rFonts w:cs="David" w:hint="cs"/>
          <w:rtl/>
        </w:rPr>
        <w:t>שיבה ננעלה בשעה 14:00</w:t>
      </w:r>
    </w:p>
    <w:sectPr w:rsidR="00000000">
      <w:headerReference w:type="even" r:id="rId10"/>
      <w:headerReference w:type="default" r:id="rId11"/>
      <w:footerReference w:type="even" r:id="rId12"/>
      <w:footerReference w:type="default" r:id="rId13"/>
      <w:headerReference w:type="first" r:id="rId14"/>
      <w:footerReference w:type="first" r:id="rId15"/>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2BB2">
      <w:r>
        <w:separator/>
      </w:r>
    </w:p>
  </w:endnote>
  <w:endnote w:type="continuationSeparator" w:id="0">
    <w:p w:rsidR="00000000" w:rsidRDefault="00242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BB2" w:rsidRDefault="00242BB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BB2" w:rsidRDefault="00242BB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BB2" w:rsidRDefault="00242BB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2BB2">
      <w:r>
        <w:separator/>
      </w:r>
    </w:p>
  </w:footnote>
  <w:footnote w:type="continuationSeparator" w:id="0">
    <w:p w:rsidR="00000000" w:rsidRDefault="00242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BB2" w:rsidRDefault="00242BB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2BB2">
    <w:pPr>
      <w:pStyle w:val="a3"/>
      <w:framePr w:wrap="auto" w:vAnchor="text" w:hAnchor="page" w:x="5905" w:y="297"/>
      <w:rPr>
        <w:rStyle w:val="a4"/>
        <w:rFonts w:cs="David"/>
        <w:sz w:val="24"/>
        <w:szCs w:val="24"/>
        <w:rtl/>
      </w:rPr>
    </w:pPr>
    <w:r>
      <w:rPr>
        <w:rStyle w:val="a4"/>
        <w:rFonts w:cs="David"/>
        <w:szCs w:val="24"/>
      </w:rPr>
      <w:fldChar w:fldCharType="begin"/>
    </w:r>
    <w:r>
      <w:rPr>
        <w:rStyle w:val="a4"/>
        <w:rFonts w:cs="David"/>
        <w:szCs w:val="24"/>
      </w:rPr>
      <w:instrText xml:space="preserve">PAGE  </w:instrText>
    </w:r>
    <w:r>
      <w:rPr>
        <w:rStyle w:val="a4"/>
        <w:rFonts w:cs="David"/>
        <w:szCs w:val="24"/>
      </w:rPr>
      <w:fldChar w:fldCharType="separate"/>
    </w:r>
    <w:r>
      <w:rPr>
        <w:rStyle w:val="a4"/>
        <w:rFonts w:cs="David"/>
        <w:noProof/>
        <w:szCs w:val="24"/>
        <w:rtl/>
      </w:rPr>
      <w:t>2</w:t>
    </w:r>
    <w:r>
      <w:rPr>
        <w:rStyle w:val="a4"/>
        <w:rFonts w:cs="David"/>
        <w:szCs w:val="24"/>
      </w:rPr>
      <w:fldChar w:fldCharType="end"/>
    </w:r>
  </w:p>
  <w:p w:rsidR="00000000" w:rsidRDefault="00242BB2">
    <w:pPr>
      <w:pStyle w:val="a3"/>
      <w:rPr>
        <w:rtl/>
      </w:rPr>
    </w:pPr>
    <w:r>
      <w:rPr>
        <w:rtl/>
      </w:rPr>
      <w:t>ועדת החינוך והתרבות</w:t>
    </w:r>
  </w:p>
  <w:p w:rsidR="00000000" w:rsidRDefault="00242BB2">
    <w:pPr>
      <w:pStyle w:val="a3"/>
      <w:rPr>
        <w:rtl/>
      </w:rPr>
    </w:pPr>
    <w:r>
      <w:rPr>
        <w:rtl/>
      </w:rPr>
      <w:t>24.8.2004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BB2" w:rsidRDefault="00242B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right="720" w:hanging="360"/>
      </w:pPr>
      <w:rPr>
        <w:rFonts w:ascii="Times New Roman" w:hAnsi="Times New Roman" w:cs="Times New Roman" w:hint="default"/>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BB2"/>
    <w:rsid w:val="00242B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EC300F"/>
  <w15:chartTrackingRefBased/>
  <w15:docId w15:val="{175D669D-C04D-4940-8AE4-170873921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jc w:val="center"/>
      <w:outlineLvl w:val="1"/>
    </w:pPr>
    <w:rPr>
      <w:b/>
      <w:bCs/>
      <w:szCs w:val="24"/>
      <w:u w:val="single"/>
    </w:rPr>
  </w:style>
  <w:style w:type="paragraph" w:styleId="3">
    <w:name w:val="heading 3"/>
    <w:basedOn w:val="a"/>
    <w:next w:val="a"/>
    <w:qFormat/>
    <w:pPr>
      <w:keepNext/>
      <w:tabs>
        <w:tab w:val="left" w:pos="2749"/>
      </w:tabs>
      <w:jc w:val="both"/>
      <w:outlineLvl w:val="2"/>
    </w:pPr>
    <w:rPr>
      <w:sz w:val="24"/>
      <w:szCs w:val="24"/>
    </w:rPr>
  </w:style>
  <w:style w:type="paragraph" w:styleId="4">
    <w:name w:val="heading 4"/>
    <w:basedOn w:val="a"/>
    <w:next w:val="a"/>
    <w:qFormat/>
    <w:pPr>
      <w:keepNext/>
      <w:jc w:val="both"/>
      <w:outlineLvl w:val="3"/>
    </w:pPr>
    <w:rPr>
      <w:b/>
      <w:bCs/>
      <w:sz w:val="24"/>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rPr>
      <w:rFonts w:cs="Miriam"/>
    </w:rPr>
  </w:style>
  <w:style w:type="paragraph" w:styleId="a5">
    <w:name w:val="footer"/>
    <w:basedOn w:val="a"/>
    <w:semiHidden/>
    <w:pPr>
      <w:tabs>
        <w:tab w:val="center" w:pos="4153"/>
        <w:tab w:val="right" w:pos="8306"/>
      </w:tabs>
    </w:pPr>
  </w:style>
  <w:style w:type="paragraph" w:styleId="a6">
    <w:name w:val="Body Text"/>
    <w:basedOn w:val="a"/>
    <w:semiHidden/>
    <w:pPr>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0EA71F-CB69-4445-B220-D5F8E37A97F7}">
  <ds:schemaRefs>
    <ds:schemaRef ds:uri="http://schemas.microsoft.com/sharepoint/v3/contenttype/forms"/>
  </ds:schemaRefs>
</ds:datastoreItem>
</file>

<file path=customXml/itemProps2.xml><?xml version="1.0" encoding="utf-8"?>
<ds:datastoreItem xmlns:ds="http://schemas.openxmlformats.org/officeDocument/2006/customXml" ds:itemID="{65DBAA0A-B9F0-4AE8-919B-FEF567DE7AD5}"/>
</file>

<file path=customXml/itemProps3.xml><?xml version="1.0" encoding="utf-8"?>
<ds:datastoreItem xmlns:ds="http://schemas.openxmlformats.org/officeDocument/2006/customXml" ds:itemID="{BE03808A-8CDF-4187-B4E5-C85F289392E9}">
  <ds:schemaRefs>
    <ds:schemaRef ds:uri="http://purl.org/dc/dcmitype/"/>
    <ds:schemaRef ds:uri="78A82053-DCF2-4C3A-8F79-8D5E1EA11B69"/>
    <ds:schemaRef ds:uri="9e25e73a-c817-45dd-a485-eef97dd57462"/>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1559</Words>
  <Characters>7796</Characters>
  <Application>Microsoft Office Word</Application>
  <DocSecurity>4</DocSecurity>
  <Lines>64</Lines>
  <Paragraphs>18</Paragraphs>
  <ScaleCrop>false</ScaleCrop>
  <HeadingPairs>
    <vt:vector size="2" baseType="variant">
      <vt:variant>
        <vt:lpstr>שם</vt:lpstr>
      </vt:variant>
      <vt:variant>
        <vt:i4>1</vt:i4>
      </vt:variant>
    </vt:vector>
  </HeadingPairs>
  <TitlesOfParts>
    <vt:vector size="1" baseType="lpstr">
      <vt:lpstr>ה' - ציוד אישי ממותג לתלמידים במערכת החינוך</vt:lpstr>
    </vt:vector>
  </TitlesOfParts>
  <Company> </Company>
  <LinksUpToDate>false</LinksUpToDate>
  <CharactersWithSpaces>9337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ציוד אישי ממותג לתלמידים במערכת החינוך</dc:title>
  <dc:subject/>
  <dc:creator>תמר שפנייר</dc:creator>
  <cp:keywords/>
  <dc:description/>
  <cp:lastModifiedBy>שמואל כוכב</cp:lastModifiedBy>
  <cp:revision>2</cp:revision>
  <cp:lastPrinted>2002-01-21T07:38:00Z</cp:lastPrinted>
  <dcterms:created xsi:type="dcterms:W3CDTF">2019-07-16T12:08:00Z</dcterms:created>
  <dcterms:modified xsi:type="dcterms:W3CDTF">2019-07-16T12:08:00Z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Nose">
    <vt:lpwstr>':מחלקת הפרוטוקולים:ועדת חינוך'_x000d_
</vt:lpwstr>
  </property>
  <property fmtid="{D5CDD505-2E9C-101B-9397-08002B2CF9AE}" pid="4" name="סימוכין">
    <vt:i4>3919504</vt:i4>
  </property>
  <property fmtid="{D5CDD505-2E9C-101B-9397-08002B2CF9AE}" pid="5" name="תאריך המסמך">
    <vt:filetime>2004-12-07T00:00:00Z</vt:filetime>
  </property>
  <property fmtid="{D5CDD505-2E9C-101B-9397-08002B2CF9AE}" pid="6" name="ContentType">
    <vt:lpwstr>מסמך</vt:lpwstr>
  </property>
  <property fmtid="{D5CDD505-2E9C-101B-9397-08002B2CF9AE}" pid="7" name="ContentTypeId">
    <vt:lpwstr>0x010100B126DF0F8D0A5A4EB112ABD857421DAD</vt:lpwstr>
  </property>
  <property fmtid="{D5CDD505-2E9C-101B-9397-08002B2CF9AE}" pid="8" name="SanhedrinItemID">
    <vt:r8>77486</vt:r8>
  </property>
  <property fmtid="{D5CDD505-2E9C-101B-9397-08002B2CF9AE}" pid="9" name="SanhedrinDocumentType">
    <vt:r8>167</vt:r8>
  </property>
</Properties>
</file>