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416AE">
      <w:pPr>
        <w:pStyle w:val="5"/>
        <w:jc w:val="left"/>
        <w:rPr>
          <w:rFonts w:cs="David"/>
          <w:b/>
          <w:bCs/>
          <w:sz w:val="24"/>
          <w:rtl/>
        </w:rPr>
      </w:pPr>
      <w:bookmarkStart w:id="0" w:name="_GoBack"/>
      <w:bookmarkEnd w:id="0"/>
      <w:r>
        <w:rPr>
          <w:rFonts w:cs="David"/>
          <w:b/>
          <w:bCs/>
          <w:sz w:val="24"/>
          <w:rtl/>
        </w:rPr>
        <w:t>הכ</w:t>
      </w:r>
      <w:r>
        <w:rPr>
          <w:rFonts w:cs="David"/>
          <w:b/>
          <w:bCs/>
          <w:sz w:val="24"/>
          <w:rtl/>
        </w:rPr>
        <w:t>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416AE">
      <w:pPr>
        <w:rPr>
          <w:rFonts w:cs="David"/>
          <w:b/>
          <w:bCs/>
          <w:sz w:val="24"/>
          <w:rtl/>
        </w:rPr>
      </w:pPr>
      <w:r>
        <w:rPr>
          <w:rFonts w:cs="David"/>
          <w:b/>
          <w:bCs/>
          <w:sz w:val="24"/>
          <w:rtl/>
        </w:rPr>
        <w:t>מושב שלישי</w:t>
      </w:r>
    </w:p>
    <w:p w:rsidR="00000000" w:rsidRDefault="00C416AE">
      <w:pPr>
        <w:rPr>
          <w:rFonts w:cs="David"/>
          <w:b/>
          <w:bCs/>
          <w:sz w:val="24"/>
          <w:rtl/>
        </w:rPr>
      </w:pPr>
    </w:p>
    <w:p w:rsidR="00000000" w:rsidRDefault="00C416AE">
      <w:pPr>
        <w:rPr>
          <w:rFonts w:cs="David"/>
          <w:b/>
          <w:bCs/>
          <w:sz w:val="24"/>
          <w:rtl/>
        </w:rPr>
      </w:pPr>
    </w:p>
    <w:p w:rsidR="00000000" w:rsidRDefault="00C416AE">
      <w:pPr>
        <w:rPr>
          <w:rFonts w:cs="David"/>
          <w:b/>
          <w:bCs/>
          <w:sz w:val="24"/>
          <w:rtl/>
        </w:rPr>
      </w:pPr>
    </w:p>
    <w:p w:rsidR="00000000" w:rsidRDefault="00C416AE">
      <w:pPr>
        <w:rPr>
          <w:rFonts w:cs="David"/>
          <w:b/>
          <w:bCs/>
          <w:sz w:val="24"/>
          <w:rtl/>
        </w:rPr>
      </w:pPr>
    </w:p>
    <w:p w:rsidR="00000000" w:rsidRDefault="00C416AE">
      <w:pPr>
        <w:pStyle w:val="6"/>
        <w:jc w:val="center"/>
        <w:rPr>
          <w:rFonts w:cs="David"/>
          <w:sz w:val="24"/>
          <w:u w:val="single"/>
          <w:rtl/>
        </w:rPr>
      </w:pPr>
      <w:r>
        <w:rPr>
          <w:rFonts w:cs="David"/>
          <w:sz w:val="24"/>
          <w:rtl/>
        </w:rPr>
        <w:t>פרוטוקול מס' 280</w:t>
      </w:r>
    </w:p>
    <w:p w:rsidR="00000000" w:rsidRDefault="00C416AE">
      <w:pPr>
        <w:pStyle w:val="9"/>
        <w:rPr>
          <w:rFonts w:cs="David"/>
          <w:sz w:val="24"/>
          <w:rtl/>
        </w:rPr>
      </w:pPr>
      <w:r>
        <w:rPr>
          <w:rFonts w:cs="David"/>
          <w:sz w:val="24"/>
          <w:rtl/>
        </w:rPr>
        <w:t>מישיבת ועדת העבודה, הרווחה והבריאות</w:t>
      </w:r>
    </w:p>
    <w:p w:rsidR="00000000" w:rsidRDefault="00C416AE">
      <w:pPr>
        <w:tabs>
          <w:tab w:val="left" w:pos="1221"/>
        </w:tabs>
        <w:jc w:val="center"/>
        <w:rPr>
          <w:rFonts w:cs="David"/>
          <w:b/>
          <w:bCs/>
          <w:sz w:val="24"/>
          <w:u w:val="single"/>
          <w:rtl/>
        </w:rPr>
      </w:pPr>
      <w:r>
        <w:rPr>
          <w:rFonts w:cs="David"/>
          <w:b/>
          <w:bCs/>
          <w:sz w:val="24"/>
          <w:u w:val="single"/>
          <w:rtl/>
        </w:rPr>
        <w:t>יום שלישי, ג' בכסלו התשס"ה (16.11.2004), בשעה 11:00</w:t>
      </w:r>
    </w:p>
    <w:p w:rsidR="00000000" w:rsidRDefault="00C416AE">
      <w:pPr>
        <w:tabs>
          <w:tab w:val="left" w:pos="1221"/>
        </w:tabs>
        <w:rPr>
          <w:rFonts w:cs="David"/>
          <w:b/>
          <w:bCs/>
          <w:sz w:val="24"/>
          <w:rtl/>
        </w:rPr>
      </w:pPr>
    </w:p>
    <w:p w:rsidR="00000000" w:rsidRDefault="00C416AE">
      <w:pPr>
        <w:rPr>
          <w:rFonts w:cs="David"/>
          <w:b/>
          <w:bCs/>
          <w:sz w:val="24"/>
          <w:rtl/>
        </w:rPr>
      </w:pPr>
      <w:r>
        <w:rPr>
          <w:rFonts w:cs="David"/>
          <w:b/>
          <w:bCs/>
          <w:sz w:val="24"/>
          <w:u w:val="single"/>
          <w:rtl/>
        </w:rPr>
        <w:t>סדר היום</w:t>
      </w:r>
      <w:r>
        <w:rPr>
          <w:rFonts w:cs="David"/>
          <w:b/>
          <w:bCs/>
          <w:sz w:val="24"/>
          <w:rtl/>
        </w:rPr>
        <w:t>:</w:t>
      </w:r>
    </w:p>
    <w:p w:rsidR="00000000" w:rsidRDefault="00C416AE">
      <w:pPr>
        <w:numPr>
          <w:ilvl w:val="0"/>
          <w:numId w:val="1"/>
        </w:numPr>
        <w:rPr>
          <w:rFonts w:cs="David"/>
          <w:sz w:val="24"/>
          <w:rtl/>
        </w:rPr>
      </w:pPr>
      <w:r>
        <w:rPr>
          <w:rFonts w:cs="David"/>
          <w:sz w:val="24"/>
          <w:rtl/>
        </w:rPr>
        <w:t>הצעת חוק הבטחת הכנסה (תיקון-הכרה באפוטרופוס כהורה יחיד), התשס"ג-2003</w:t>
      </w:r>
    </w:p>
    <w:p w:rsidR="00000000" w:rsidRDefault="00C416AE">
      <w:pPr>
        <w:numPr>
          <w:ilvl w:val="0"/>
          <w:numId w:val="1"/>
        </w:numPr>
        <w:rPr>
          <w:rFonts w:cs="David"/>
          <w:sz w:val="24"/>
          <w:rtl/>
        </w:rPr>
      </w:pPr>
      <w:r>
        <w:rPr>
          <w:rFonts w:cs="David"/>
          <w:sz w:val="24"/>
          <w:rtl/>
        </w:rPr>
        <w:t>הצעת חוק משפחות</w:t>
      </w:r>
      <w:r>
        <w:rPr>
          <w:rFonts w:cs="David"/>
          <w:sz w:val="24"/>
          <w:rtl/>
        </w:rPr>
        <w:t xml:space="preserve"> חד-הוריות (תיקון-הכרה באפוטרופוס על חסוי כהורה יחיד), התשס"ג-2003</w:t>
      </w:r>
    </w:p>
    <w:p w:rsidR="00000000" w:rsidRDefault="00C416AE">
      <w:pPr>
        <w:rPr>
          <w:rFonts w:cs="David"/>
          <w:sz w:val="24"/>
          <w:rtl/>
        </w:rPr>
      </w:pPr>
    </w:p>
    <w:p w:rsidR="00000000" w:rsidRDefault="00C416AE">
      <w:pPr>
        <w:rPr>
          <w:rFonts w:cs="David"/>
          <w:sz w:val="24"/>
          <w:rtl/>
        </w:rPr>
      </w:pPr>
    </w:p>
    <w:p w:rsidR="00000000" w:rsidRDefault="00C416AE">
      <w:pPr>
        <w:rPr>
          <w:rFonts w:cs="David"/>
          <w:b/>
          <w:bCs/>
          <w:sz w:val="24"/>
          <w:u w:val="single"/>
          <w:rtl/>
        </w:rPr>
      </w:pPr>
      <w:r>
        <w:rPr>
          <w:rFonts w:cs="David"/>
          <w:b/>
          <w:bCs/>
          <w:sz w:val="24"/>
          <w:u w:val="single"/>
          <w:rtl/>
        </w:rPr>
        <w:t>נכחו:</w:t>
      </w:r>
    </w:p>
    <w:p w:rsidR="00000000" w:rsidRDefault="00C416AE">
      <w:pPr>
        <w:rPr>
          <w:rFonts w:cs="David"/>
          <w:b/>
          <w:bCs/>
          <w:sz w:val="24"/>
          <w:rtl/>
        </w:rPr>
      </w:pPr>
    </w:p>
    <w:p w:rsidR="00000000" w:rsidRDefault="00C416AE">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שאול יהלום</w:t>
      </w:r>
      <w:r>
        <w:rPr>
          <w:rFonts w:cs="David"/>
          <w:sz w:val="24"/>
          <w:rtl/>
        </w:rPr>
        <w:tab/>
      </w:r>
      <w:r>
        <w:rPr>
          <w:rFonts w:cs="David"/>
          <w:sz w:val="24"/>
          <w:rtl/>
        </w:rPr>
        <w:tab/>
      </w:r>
      <w:r>
        <w:rPr>
          <w:rFonts w:cs="David"/>
          <w:sz w:val="24"/>
          <w:rtl/>
        </w:rPr>
        <w:tab/>
        <w:t>-היו"ר</w:t>
      </w:r>
    </w:p>
    <w:p w:rsidR="00000000" w:rsidRDefault="00C416AE">
      <w:pPr>
        <w:rPr>
          <w:rFonts w:cs="David"/>
          <w:sz w:val="24"/>
          <w:rtl/>
        </w:rPr>
      </w:pPr>
      <w:r>
        <w:rPr>
          <w:rFonts w:cs="David"/>
          <w:sz w:val="24"/>
          <w:rtl/>
        </w:rPr>
        <w:tab/>
      </w:r>
      <w:r>
        <w:rPr>
          <w:rFonts w:cs="David"/>
          <w:sz w:val="24"/>
          <w:rtl/>
        </w:rPr>
        <w:tab/>
      </w:r>
      <w:r>
        <w:rPr>
          <w:rFonts w:cs="David"/>
          <w:sz w:val="24"/>
          <w:rtl/>
        </w:rPr>
        <w:tab/>
        <w:t>חה"כ מרינה סולודקין</w:t>
      </w:r>
    </w:p>
    <w:p w:rsidR="00000000" w:rsidRDefault="00C416AE">
      <w:pPr>
        <w:rPr>
          <w:rFonts w:cs="David"/>
          <w:sz w:val="24"/>
          <w:rtl/>
        </w:rPr>
      </w:pPr>
      <w:r>
        <w:rPr>
          <w:rFonts w:cs="David"/>
          <w:sz w:val="24"/>
          <w:rtl/>
        </w:rPr>
        <w:tab/>
      </w:r>
      <w:r>
        <w:rPr>
          <w:rFonts w:cs="David"/>
          <w:sz w:val="24"/>
          <w:rtl/>
        </w:rPr>
        <w:tab/>
      </w:r>
      <w:r>
        <w:rPr>
          <w:rFonts w:cs="David"/>
          <w:sz w:val="24"/>
          <w:rtl/>
        </w:rPr>
        <w:tab/>
      </w:r>
    </w:p>
    <w:p w:rsidR="00000000" w:rsidRDefault="00C416AE">
      <w:pPr>
        <w:rPr>
          <w:rFonts w:cs="David"/>
          <w:sz w:val="24"/>
          <w:rtl/>
        </w:rPr>
      </w:pPr>
      <w:r>
        <w:rPr>
          <w:rFonts w:cs="David"/>
          <w:sz w:val="24"/>
          <w:rtl/>
        </w:rPr>
        <w:tab/>
      </w:r>
      <w:r>
        <w:rPr>
          <w:rFonts w:cs="David"/>
          <w:sz w:val="24"/>
          <w:rtl/>
        </w:rPr>
        <w:tab/>
      </w:r>
      <w:r>
        <w:rPr>
          <w:rFonts w:cs="David"/>
          <w:sz w:val="24"/>
          <w:rtl/>
        </w:rPr>
        <w:tab/>
      </w:r>
    </w:p>
    <w:p w:rsidR="00000000" w:rsidRDefault="00C416AE">
      <w:pPr>
        <w:rPr>
          <w:rFonts w:cs="David"/>
          <w:sz w:val="24"/>
          <w:rtl/>
        </w:rPr>
      </w:pPr>
    </w:p>
    <w:p w:rsidR="00000000" w:rsidRDefault="00C416AE">
      <w:pPr>
        <w:rPr>
          <w:rFonts w:cs="David"/>
          <w:sz w:val="24"/>
          <w:rtl/>
        </w:rPr>
      </w:pPr>
      <w:r>
        <w:rPr>
          <w:rFonts w:cs="David"/>
          <w:b/>
          <w:bCs/>
          <w:sz w:val="24"/>
          <w:u w:val="single"/>
          <w:rtl/>
        </w:rPr>
        <w:t>מוזמנים:</w:t>
      </w:r>
      <w:r>
        <w:rPr>
          <w:rFonts w:cs="David"/>
          <w:sz w:val="24"/>
          <w:rtl/>
        </w:rPr>
        <w:tab/>
      </w:r>
      <w:r>
        <w:rPr>
          <w:rFonts w:cs="David"/>
          <w:sz w:val="24"/>
          <w:rtl/>
        </w:rPr>
        <w:tab/>
        <w:t>עו"ד שי סומך</w:t>
      </w:r>
      <w:r>
        <w:rPr>
          <w:rFonts w:cs="David"/>
          <w:sz w:val="24"/>
          <w:rtl/>
        </w:rPr>
        <w:tab/>
      </w:r>
      <w:r>
        <w:rPr>
          <w:rFonts w:cs="David"/>
          <w:sz w:val="24"/>
          <w:rtl/>
        </w:rPr>
        <w:tab/>
        <w:t>-לשכה משפטית, משרד המשפטים</w:t>
      </w:r>
    </w:p>
    <w:p w:rsidR="00000000" w:rsidRDefault="00C416AE">
      <w:pPr>
        <w:rPr>
          <w:rFonts w:cs="David"/>
          <w:sz w:val="24"/>
          <w:rtl/>
        </w:rPr>
      </w:pPr>
      <w:r>
        <w:rPr>
          <w:rFonts w:cs="David"/>
          <w:sz w:val="24"/>
          <w:rtl/>
        </w:rPr>
        <w:tab/>
      </w:r>
      <w:r>
        <w:rPr>
          <w:rFonts w:cs="David"/>
          <w:sz w:val="24"/>
          <w:rtl/>
        </w:rPr>
        <w:tab/>
      </w:r>
      <w:r>
        <w:rPr>
          <w:rFonts w:cs="David"/>
          <w:sz w:val="24"/>
          <w:rtl/>
        </w:rPr>
        <w:tab/>
        <w:t>רונית צור</w:t>
      </w:r>
      <w:r>
        <w:rPr>
          <w:rFonts w:cs="David"/>
          <w:sz w:val="24"/>
          <w:rtl/>
        </w:rPr>
        <w:tab/>
      </w:r>
      <w:r>
        <w:rPr>
          <w:rFonts w:cs="David"/>
          <w:sz w:val="24"/>
          <w:rtl/>
        </w:rPr>
        <w:tab/>
      </w:r>
      <w:r>
        <w:rPr>
          <w:rFonts w:cs="David"/>
          <w:sz w:val="24"/>
          <w:rtl/>
        </w:rPr>
        <w:tab/>
        <w:t>-משרד הרווחה</w:t>
      </w:r>
    </w:p>
    <w:p w:rsidR="00000000" w:rsidRDefault="00C416AE">
      <w:pPr>
        <w:rPr>
          <w:rFonts w:cs="David"/>
          <w:sz w:val="24"/>
          <w:rtl/>
        </w:rPr>
      </w:pPr>
      <w:r>
        <w:rPr>
          <w:rFonts w:cs="David"/>
          <w:sz w:val="24"/>
          <w:rtl/>
        </w:rPr>
        <w:tab/>
      </w:r>
      <w:r>
        <w:rPr>
          <w:rFonts w:cs="David"/>
          <w:sz w:val="24"/>
          <w:rtl/>
        </w:rPr>
        <w:tab/>
      </w:r>
      <w:r>
        <w:rPr>
          <w:rFonts w:cs="David"/>
          <w:sz w:val="24"/>
          <w:rtl/>
        </w:rPr>
        <w:tab/>
        <w:t>הרן לבאות</w:t>
      </w:r>
      <w:r>
        <w:rPr>
          <w:rFonts w:cs="David"/>
          <w:sz w:val="24"/>
          <w:rtl/>
        </w:rPr>
        <w:tab/>
      </w:r>
      <w:r>
        <w:rPr>
          <w:rFonts w:cs="David"/>
          <w:sz w:val="24"/>
          <w:rtl/>
        </w:rPr>
        <w:tab/>
      </w:r>
      <w:r>
        <w:rPr>
          <w:rFonts w:cs="David"/>
          <w:sz w:val="24"/>
          <w:rtl/>
        </w:rPr>
        <w:tab/>
        <w:t>-משרד האוצר</w:t>
      </w:r>
    </w:p>
    <w:p w:rsidR="00000000" w:rsidRDefault="00C416AE">
      <w:pPr>
        <w:rPr>
          <w:rFonts w:cs="David"/>
          <w:sz w:val="24"/>
          <w:rtl/>
        </w:rPr>
      </w:pPr>
      <w:r>
        <w:rPr>
          <w:rFonts w:cs="David"/>
          <w:sz w:val="24"/>
          <w:rtl/>
        </w:rPr>
        <w:tab/>
      </w:r>
      <w:r>
        <w:rPr>
          <w:rFonts w:cs="David"/>
          <w:sz w:val="24"/>
          <w:rtl/>
        </w:rPr>
        <w:tab/>
      </w:r>
      <w:r>
        <w:rPr>
          <w:rFonts w:cs="David"/>
          <w:sz w:val="24"/>
          <w:rtl/>
        </w:rPr>
        <w:tab/>
        <w:t xml:space="preserve">רועי </w:t>
      </w:r>
      <w:r>
        <w:rPr>
          <w:rFonts w:cs="David"/>
          <w:sz w:val="24"/>
          <w:rtl/>
        </w:rPr>
        <w:t>קרת</w:t>
      </w:r>
      <w:r>
        <w:rPr>
          <w:rFonts w:cs="David"/>
          <w:sz w:val="24"/>
          <w:rtl/>
        </w:rPr>
        <w:tab/>
      </w:r>
      <w:r>
        <w:rPr>
          <w:rFonts w:cs="David"/>
          <w:sz w:val="24"/>
          <w:rtl/>
        </w:rPr>
        <w:tab/>
      </w:r>
      <w:r>
        <w:rPr>
          <w:rFonts w:cs="David"/>
          <w:sz w:val="24"/>
          <w:rtl/>
        </w:rPr>
        <w:tab/>
        <w:t>-המוסד לביטוח לאומי</w:t>
      </w:r>
    </w:p>
    <w:p w:rsidR="00000000" w:rsidRDefault="00C416AE">
      <w:pPr>
        <w:rPr>
          <w:rFonts w:cs="David"/>
          <w:sz w:val="24"/>
          <w:rtl/>
        </w:rPr>
      </w:pPr>
      <w:r>
        <w:rPr>
          <w:rFonts w:cs="David"/>
          <w:sz w:val="24"/>
          <w:rtl/>
        </w:rPr>
        <w:tab/>
      </w:r>
      <w:r>
        <w:rPr>
          <w:rFonts w:cs="David"/>
          <w:sz w:val="24"/>
          <w:rtl/>
        </w:rPr>
        <w:tab/>
      </w:r>
      <w:r>
        <w:rPr>
          <w:rFonts w:cs="David"/>
          <w:sz w:val="24"/>
          <w:rtl/>
        </w:rPr>
        <w:tab/>
        <w:t>ישי קום</w:t>
      </w:r>
      <w:r>
        <w:rPr>
          <w:rFonts w:cs="David"/>
          <w:sz w:val="24"/>
          <w:rtl/>
        </w:rPr>
        <w:tab/>
      </w:r>
      <w:r>
        <w:rPr>
          <w:rFonts w:cs="David"/>
          <w:sz w:val="24"/>
          <w:rtl/>
        </w:rPr>
        <w:tab/>
      </w:r>
      <w:r>
        <w:rPr>
          <w:rFonts w:cs="David"/>
          <w:sz w:val="24"/>
          <w:rtl/>
        </w:rPr>
        <w:tab/>
        <w:t>-קופת חולים מאוחדת</w:t>
      </w:r>
    </w:p>
    <w:p w:rsidR="00000000" w:rsidRDefault="00C416AE">
      <w:pPr>
        <w:rPr>
          <w:rFonts w:cs="David"/>
          <w:sz w:val="24"/>
          <w:rtl/>
        </w:rPr>
      </w:pPr>
      <w:r>
        <w:rPr>
          <w:rFonts w:cs="David"/>
          <w:sz w:val="24"/>
          <w:rtl/>
        </w:rPr>
        <w:tab/>
      </w:r>
      <w:r>
        <w:rPr>
          <w:rFonts w:cs="David"/>
          <w:sz w:val="24"/>
          <w:rtl/>
        </w:rPr>
        <w:tab/>
      </w:r>
      <w:r>
        <w:rPr>
          <w:rFonts w:cs="David"/>
          <w:sz w:val="24"/>
          <w:rtl/>
        </w:rPr>
        <w:tab/>
        <w:t>מירב פילו</w:t>
      </w:r>
      <w:r>
        <w:rPr>
          <w:rFonts w:cs="David"/>
          <w:sz w:val="24"/>
          <w:rtl/>
        </w:rPr>
        <w:tab/>
      </w:r>
      <w:r>
        <w:rPr>
          <w:rFonts w:cs="David"/>
          <w:sz w:val="24"/>
          <w:rtl/>
        </w:rPr>
        <w:tab/>
      </w:r>
      <w:r>
        <w:rPr>
          <w:rFonts w:cs="David"/>
          <w:sz w:val="24"/>
          <w:rtl/>
        </w:rPr>
        <w:tab/>
        <w:t>-שתי"ל</w:t>
      </w:r>
    </w:p>
    <w:p w:rsidR="00000000" w:rsidRDefault="00C416AE">
      <w:pPr>
        <w:rPr>
          <w:rFonts w:cs="David"/>
          <w:sz w:val="24"/>
          <w:rtl/>
        </w:rPr>
      </w:pPr>
      <w:r>
        <w:rPr>
          <w:rFonts w:cs="David"/>
          <w:sz w:val="24"/>
          <w:rtl/>
        </w:rPr>
        <w:tab/>
      </w:r>
      <w:r>
        <w:rPr>
          <w:rFonts w:cs="David"/>
          <w:sz w:val="24"/>
          <w:rtl/>
        </w:rPr>
        <w:tab/>
      </w:r>
      <w:r>
        <w:rPr>
          <w:rFonts w:cs="David"/>
          <w:sz w:val="24"/>
          <w:rtl/>
        </w:rPr>
        <w:tab/>
        <w:t>עו"ד יפעת בויאר</w:t>
      </w:r>
      <w:r>
        <w:rPr>
          <w:rFonts w:cs="David"/>
          <w:sz w:val="24"/>
          <w:rtl/>
        </w:rPr>
        <w:tab/>
      </w:r>
      <w:r>
        <w:rPr>
          <w:rFonts w:cs="David"/>
          <w:sz w:val="24"/>
          <w:rtl/>
        </w:rPr>
        <w:tab/>
        <w:t>-המועצה הלאומית לשלום הילד</w:t>
      </w:r>
    </w:p>
    <w:p w:rsidR="00000000" w:rsidRDefault="00C416AE">
      <w:pPr>
        <w:rPr>
          <w:rFonts w:cs="David"/>
          <w:sz w:val="24"/>
          <w:rtl/>
        </w:rPr>
      </w:pPr>
      <w:r>
        <w:rPr>
          <w:rFonts w:cs="David"/>
          <w:sz w:val="24"/>
          <w:rtl/>
        </w:rPr>
        <w:tab/>
      </w:r>
      <w:r>
        <w:rPr>
          <w:rFonts w:cs="David"/>
          <w:sz w:val="24"/>
          <w:rtl/>
        </w:rPr>
        <w:tab/>
      </w:r>
      <w:r>
        <w:rPr>
          <w:rFonts w:cs="David"/>
          <w:sz w:val="24"/>
          <w:rtl/>
        </w:rPr>
        <w:tab/>
        <w:t>אבי אנגל</w:t>
      </w:r>
      <w:r>
        <w:rPr>
          <w:rFonts w:cs="David"/>
          <w:sz w:val="24"/>
          <w:rtl/>
        </w:rPr>
        <w:tab/>
      </w:r>
      <w:r>
        <w:rPr>
          <w:rFonts w:cs="David"/>
          <w:sz w:val="24"/>
          <w:rtl/>
        </w:rPr>
        <w:tab/>
      </w:r>
      <w:r>
        <w:rPr>
          <w:rFonts w:cs="David"/>
          <w:sz w:val="24"/>
          <w:rtl/>
        </w:rPr>
        <w:tab/>
        <w:t>-מנכ"ל הקרן לטיפול בחסויים</w:t>
      </w:r>
    </w:p>
    <w:p w:rsidR="00000000" w:rsidRDefault="00C416AE">
      <w:pPr>
        <w:rPr>
          <w:rFonts w:cs="David"/>
          <w:sz w:val="24"/>
          <w:rtl/>
        </w:rPr>
      </w:pPr>
      <w:r>
        <w:rPr>
          <w:rFonts w:cs="David"/>
          <w:sz w:val="24"/>
          <w:rtl/>
        </w:rPr>
        <w:tab/>
      </w:r>
      <w:r>
        <w:rPr>
          <w:rFonts w:cs="David"/>
          <w:sz w:val="24"/>
          <w:rtl/>
        </w:rPr>
        <w:tab/>
      </w:r>
      <w:r>
        <w:rPr>
          <w:rFonts w:cs="David"/>
          <w:sz w:val="24"/>
          <w:rtl/>
        </w:rPr>
        <w:tab/>
        <w:t>אורי אביזמר</w:t>
      </w:r>
      <w:r>
        <w:rPr>
          <w:rFonts w:cs="David"/>
          <w:sz w:val="24"/>
          <w:rtl/>
        </w:rPr>
        <w:tab/>
      </w:r>
      <w:r>
        <w:rPr>
          <w:rFonts w:cs="David"/>
          <w:sz w:val="24"/>
          <w:rtl/>
        </w:rPr>
        <w:tab/>
      </w:r>
      <w:r>
        <w:rPr>
          <w:rFonts w:cs="David"/>
          <w:sz w:val="24"/>
          <w:rtl/>
        </w:rPr>
        <w:tab/>
        <w:t>-מנהל סניף ירושלים הקרן לטיפול בחסויים</w:t>
      </w:r>
    </w:p>
    <w:p w:rsidR="00000000" w:rsidRDefault="00C416AE">
      <w:pPr>
        <w:rPr>
          <w:rFonts w:cs="David"/>
          <w:b/>
          <w:bCs/>
          <w:sz w:val="24"/>
          <w:u w:val="single"/>
          <w:rtl/>
        </w:rPr>
      </w:pPr>
      <w:r>
        <w:rPr>
          <w:rFonts w:cs="David"/>
          <w:sz w:val="24"/>
          <w:rtl/>
        </w:rPr>
        <w:tab/>
      </w:r>
      <w:r>
        <w:rPr>
          <w:rFonts w:cs="David"/>
          <w:sz w:val="24"/>
          <w:rtl/>
        </w:rPr>
        <w:tab/>
      </w:r>
      <w:r>
        <w:rPr>
          <w:rFonts w:cs="David"/>
          <w:sz w:val="24"/>
          <w:rtl/>
        </w:rPr>
        <w:tab/>
        <w:t>חנה נויברגר</w:t>
      </w:r>
      <w:r>
        <w:rPr>
          <w:rFonts w:cs="David"/>
          <w:sz w:val="24"/>
          <w:rtl/>
        </w:rPr>
        <w:tab/>
      </w:r>
      <w:r>
        <w:rPr>
          <w:rFonts w:cs="David"/>
          <w:sz w:val="24"/>
          <w:rtl/>
        </w:rPr>
        <w:tab/>
      </w:r>
      <w:r>
        <w:rPr>
          <w:rFonts w:cs="David"/>
          <w:sz w:val="24"/>
          <w:rtl/>
        </w:rPr>
        <w:tab/>
      </w:r>
    </w:p>
    <w:p w:rsidR="00000000" w:rsidRDefault="00C416AE">
      <w:pPr>
        <w:rPr>
          <w:rFonts w:cs="David"/>
          <w:b/>
          <w:bCs/>
          <w:sz w:val="24"/>
          <w:u w:val="single"/>
          <w:rtl/>
        </w:rPr>
      </w:pPr>
    </w:p>
    <w:p w:rsidR="00000000" w:rsidRDefault="00C416AE">
      <w:pPr>
        <w:rPr>
          <w:rFonts w:cs="David"/>
          <w:b/>
          <w:bCs/>
          <w:sz w:val="24"/>
          <w:u w:val="single"/>
          <w:rtl/>
        </w:rPr>
      </w:pPr>
    </w:p>
    <w:p w:rsidR="00000000" w:rsidRDefault="00C416AE">
      <w:pPr>
        <w:rPr>
          <w:rFonts w:cs="David"/>
          <w:b/>
          <w:bCs/>
          <w:sz w:val="24"/>
          <w:u w:val="single"/>
          <w:rtl/>
        </w:rPr>
      </w:pPr>
    </w:p>
    <w:p w:rsidR="00000000" w:rsidRDefault="00C416AE">
      <w:pPr>
        <w:rPr>
          <w:rFonts w:cs="David"/>
          <w:b/>
          <w:bCs/>
          <w:sz w:val="24"/>
          <w:u w:val="single"/>
          <w:rtl/>
        </w:rPr>
      </w:pPr>
    </w:p>
    <w:p w:rsidR="00000000" w:rsidRDefault="00C416AE">
      <w:pPr>
        <w:rPr>
          <w:rFonts w:cs="David"/>
          <w:b/>
          <w:bCs/>
          <w:sz w:val="24"/>
          <w:u w:val="single"/>
          <w:rtl/>
        </w:rPr>
      </w:pPr>
    </w:p>
    <w:p w:rsidR="00000000" w:rsidRDefault="00C416AE">
      <w:pPr>
        <w:rPr>
          <w:rFonts w:cs="David"/>
          <w:b/>
          <w:bCs/>
          <w:sz w:val="24"/>
          <w:u w:val="single"/>
          <w:rtl/>
        </w:rPr>
      </w:pPr>
    </w:p>
    <w:p w:rsidR="00000000" w:rsidRDefault="00C416AE">
      <w:pPr>
        <w:rPr>
          <w:rFonts w:cs="David"/>
          <w:b/>
          <w:bCs/>
          <w:sz w:val="24"/>
          <w:u w:val="single"/>
          <w:rtl/>
        </w:rPr>
      </w:pPr>
    </w:p>
    <w:p w:rsidR="00000000" w:rsidRDefault="00C416AE">
      <w:pPr>
        <w:rPr>
          <w:rFonts w:cs="David"/>
          <w:sz w:val="24"/>
          <w:rtl/>
        </w:rPr>
      </w:pPr>
      <w:r>
        <w:rPr>
          <w:rFonts w:cs="David"/>
          <w:b/>
          <w:bCs/>
          <w:sz w:val="24"/>
          <w:u w:val="single"/>
          <w:rtl/>
        </w:rPr>
        <w:t>יועצת מ</w:t>
      </w:r>
      <w:r>
        <w:rPr>
          <w:rFonts w:cs="David"/>
          <w:b/>
          <w:bCs/>
          <w:sz w:val="24"/>
          <w:u w:val="single"/>
          <w:rtl/>
        </w:rPr>
        <w:t>שפטית:</w:t>
      </w:r>
      <w:r>
        <w:rPr>
          <w:rFonts w:cs="David"/>
          <w:sz w:val="24"/>
          <w:rtl/>
        </w:rPr>
        <w:t xml:space="preserve"> ג'ודי וסרמן</w:t>
      </w:r>
    </w:p>
    <w:p w:rsidR="00000000" w:rsidRDefault="00C416AE">
      <w:pPr>
        <w:rPr>
          <w:rFonts w:cs="David"/>
          <w:sz w:val="24"/>
          <w:rtl/>
        </w:rPr>
      </w:pPr>
    </w:p>
    <w:p w:rsidR="00000000" w:rsidRDefault="00C416AE">
      <w:pPr>
        <w:rPr>
          <w:rFonts w:cs="David"/>
          <w:sz w:val="24"/>
          <w:rtl/>
        </w:rPr>
      </w:pPr>
      <w:r>
        <w:rPr>
          <w:rFonts w:cs="David"/>
          <w:b/>
          <w:bCs/>
          <w:sz w:val="24"/>
          <w:u w:val="single"/>
          <w:rtl/>
        </w:rPr>
        <w:t>מנהלת הוועדה:</w:t>
      </w:r>
      <w:r>
        <w:rPr>
          <w:rFonts w:cs="David"/>
          <w:sz w:val="24"/>
          <w:rtl/>
        </w:rPr>
        <w:t xml:space="preserve"> וילמה מאור</w:t>
      </w:r>
    </w:p>
    <w:p w:rsidR="00000000" w:rsidRDefault="00C416AE">
      <w:pPr>
        <w:rPr>
          <w:rFonts w:cs="David"/>
          <w:b/>
          <w:bCs/>
          <w:sz w:val="24"/>
          <w:u w:val="single"/>
          <w:rtl/>
        </w:rPr>
      </w:pPr>
    </w:p>
    <w:p w:rsidR="00000000" w:rsidRDefault="00C416AE">
      <w:pPr>
        <w:rPr>
          <w:rFonts w:cs="David"/>
          <w:sz w:val="24"/>
          <w:rtl/>
        </w:rPr>
      </w:pPr>
      <w:r>
        <w:rPr>
          <w:rFonts w:cs="David"/>
          <w:b/>
          <w:bCs/>
          <w:sz w:val="24"/>
          <w:u w:val="single"/>
          <w:rtl/>
        </w:rPr>
        <w:t>קצרנית:</w:t>
      </w:r>
      <w:r>
        <w:rPr>
          <w:rFonts w:cs="David"/>
          <w:sz w:val="24"/>
          <w:rtl/>
        </w:rPr>
        <w:t xml:space="preserve"> מיטל בר-שלום</w:t>
      </w:r>
    </w:p>
    <w:p w:rsidR="00000000" w:rsidRDefault="00C416AE">
      <w:pPr>
        <w:rPr>
          <w:rFonts w:cs="David"/>
          <w:b/>
          <w:bCs/>
          <w:sz w:val="24"/>
          <w:rtl/>
        </w:rPr>
      </w:pPr>
      <w:r>
        <w:rPr>
          <w:rFonts w:cs="David"/>
          <w:b/>
          <w:bCs/>
          <w:sz w:val="24"/>
          <w:rtl/>
        </w:rPr>
        <w:t xml:space="preserve">                            </w:t>
      </w:r>
    </w:p>
    <w:p w:rsidR="00000000" w:rsidRDefault="00C416AE">
      <w:pPr>
        <w:tabs>
          <w:tab w:val="left" w:pos="1221"/>
        </w:tabs>
        <w:rPr>
          <w:rFonts w:cs="David"/>
          <w:sz w:val="24"/>
          <w:rtl/>
        </w:rPr>
      </w:pPr>
      <w:r>
        <w:rPr>
          <w:rFonts w:cs="David"/>
          <w:sz w:val="24"/>
          <w:rtl/>
        </w:rPr>
        <w:t xml:space="preserve">                              </w:t>
      </w:r>
    </w:p>
    <w:p w:rsidR="00000000" w:rsidRDefault="00C416AE">
      <w:pPr>
        <w:tabs>
          <w:tab w:val="left" w:pos="1221"/>
        </w:tabs>
        <w:rPr>
          <w:rFonts w:cs="David"/>
          <w:sz w:val="24"/>
          <w:rtl/>
        </w:rPr>
      </w:pPr>
    </w:p>
    <w:p w:rsidR="00000000" w:rsidRDefault="00C416AE">
      <w:pPr>
        <w:tabs>
          <w:tab w:val="left" w:pos="1221"/>
        </w:tabs>
        <w:rPr>
          <w:rFonts w:cs="David"/>
          <w:sz w:val="24"/>
          <w:rtl/>
        </w:rPr>
      </w:pPr>
    </w:p>
    <w:p w:rsidR="00000000" w:rsidRDefault="00C416AE">
      <w:pPr>
        <w:tabs>
          <w:tab w:val="left" w:pos="1221"/>
        </w:tabs>
        <w:rPr>
          <w:rFonts w:cs="David"/>
          <w:sz w:val="24"/>
          <w:rtl/>
        </w:rPr>
      </w:pPr>
    </w:p>
    <w:p w:rsidR="00000000" w:rsidRDefault="00C416AE">
      <w:pPr>
        <w:tabs>
          <w:tab w:val="left" w:pos="1221"/>
        </w:tabs>
        <w:rPr>
          <w:rFonts w:cs="David"/>
          <w:sz w:val="24"/>
          <w:rtl/>
        </w:rPr>
      </w:pPr>
    </w:p>
    <w:p w:rsidR="00000000" w:rsidRDefault="00C416AE">
      <w:pPr>
        <w:tabs>
          <w:tab w:val="left" w:pos="1221"/>
        </w:tabs>
        <w:rPr>
          <w:rFonts w:cs="David"/>
          <w:sz w:val="24"/>
          <w:rtl/>
        </w:rPr>
      </w:pPr>
    </w:p>
    <w:p w:rsidR="00000000" w:rsidRDefault="00C416AE">
      <w:pPr>
        <w:tabs>
          <w:tab w:val="left" w:pos="1221"/>
        </w:tabs>
        <w:rPr>
          <w:rFonts w:cs="David"/>
          <w:sz w:val="24"/>
          <w:rtl/>
        </w:rPr>
      </w:pPr>
    </w:p>
    <w:p w:rsidR="00000000" w:rsidRDefault="00C416AE">
      <w:pPr>
        <w:tabs>
          <w:tab w:val="left" w:pos="1221"/>
        </w:tabs>
        <w:rPr>
          <w:rFonts w:cs="David"/>
          <w:sz w:val="24"/>
          <w:rtl/>
        </w:rPr>
      </w:pPr>
    </w:p>
    <w:p w:rsidR="00000000" w:rsidRDefault="00C416AE">
      <w:pPr>
        <w:ind w:left="150"/>
        <w:rPr>
          <w:rFonts w:cs="David"/>
          <w:b/>
          <w:bCs/>
          <w:sz w:val="24"/>
          <w:u w:val="single"/>
          <w:rtl/>
        </w:rPr>
      </w:pPr>
      <w:r>
        <w:rPr>
          <w:rFonts w:cs="David"/>
          <w:b/>
          <w:bCs/>
          <w:sz w:val="24"/>
          <w:u w:val="single"/>
          <w:rtl/>
        </w:rPr>
        <w:t>1.הצעת חוק הבטחת הכנסה (תיקון-הכרה באפוטרופוס כהורה יחיד), התשס"ג-2003</w:t>
      </w:r>
    </w:p>
    <w:p w:rsidR="00000000" w:rsidRDefault="00C416AE">
      <w:pPr>
        <w:ind w:left="150"/>
        <w:rPr>
          <w:rFonts w:cs="David"/>
          <w:b/>
          <w:bCs/>
          <w:sz w:val="24"/>
          <w:u w:val="single"/>
          <w:rtl/>
        </w:rPr>
      </w:pPr>
      <w:r>
        <w:rPr>
          <w:rFonts w:cs="David"/>
          <w:b/>
          <w:bCs/>
          <w:sz w:val="24"/>
          <w:u w:val="single"/>
          <w:rtl/>
        </w:rPr>
        <w:t xml:space="preserve">2.הצעת חוק משפחות חד-הוריות (תיקון-הכרה באפוטרופוס </w:t>
      </w:r>
      <w:r>
        <w:rPr>
          <w:rFonts w:cs="David"/>
          <w:b/>
          <w:bCs/>
          <w:sz w:val="24"/>
          <w:u w:val="single"/>
          <w:rtl/>
        </w:rPr>
        <w:t>על חסוי כהורה יחיד), התשס"ג-2003</w:t>
      </w:r>
    </w:p>
    <w:p w:rsidR="00000000" w:rsidRDefault="00C416AE">
      <w:pPr>
        <w:rPr>
          <w:rFonts w:cs="David"/>
          <w:sz w:val="24"/>
          <w:u w:val="single"/>
          <w:rtl/>
        </w:rPr>
      </w:pPr>
      <w:r>
        <w:rPr>
          <w:rFonts w:cs="David"/>
          <w:sz w:val="24"/>
          <w:rtl/>
        </w:rPr>
        <w:lastRenderedPageBreak/>
        <w:t xml:space="preserve">                      </w:t>
      </w:r>
    </w:p>
    <w:p w:rsidR="00000000" w:rsidRDefault="00C416AE">
      <w:pPr>
        <w:rPr>
          <w:rFonts w:cs="David"/>
          <w:sz w:val="24"/>
          <w:u w:val="single"/>
          <w:rtl/>
        </w:rPr>
      </w:pPr>
      <w:r>
        <w:rPr>
          <w:rFonts w:cs="David"/>
          <w:sz w:val="24"/>
          <w:u w:val="single"/>
          <w:rtl/>
        </w:rPr>
        <w:t>היו”ר שאול יהלום:</w:t>
      </w:r>
    </w:p>
    <w:p w:rsidR="00000000" w:rsidRDefault="00C416AE">
      <w:pPr>
        <w:rPr>
          <w:rFonts w:cs="David"/>
          <w:sz w:val="24"/>
          <w:u w:val="single"/>
          <w:rtl/>
        </w:rPr>
      </w:pPr>
    </w:p>
    <w:p w:rsidR="00000000" w:rsidRDefault="00C416AE">
      <w:pPr>
        <w:pStyle w:val="a8"/>
        <w:overflowPunct w:val="0"/>
        <w:autoSpaceDE w:val="0"/>
        <w:autoSpaceDN w:val="0"/>
        <w:adjustRightInd w:val="0"/>
        <w:textAlignment w:val="baseline"/>
        <w:rPr>
          <w:rFonts w:cs="David"/>
          <w:noProof/>
          <w:rtl/>
        </w:rPr>
      </w:pPr>
      <w:r>
        <w:rPr>
          <w:rFonts w:cs="David"/>
          <w:noProof/>
          <w:rtl/>
        </w:rPr>
        <w:tab/>
        <w:t>אנחנו נדון היום בהצעת החוק של חה"כ מרינה סולודקין. אנחנו נמצאים בשלב שבין קריאה טרומית לקריאה ראשונה. יחד עם הצעת חוק זו עברה הצעת חוק פרטית של חמישה חברי כנסת: רשף חן, רוני בריזון</w:t>
      </w:r>
      <w:r>
        <w:rPr>
          <w:rFonts w:cs="David"/>
          <w:noProof/>
          <w:rtl/>
        </w:rPr>
        <w:t xml:space="preserve">, יגאל יאסינוב, אילן ליבוביץ ואהוד רצאבי, הצעת חוק משפחות חד הוריות (תיקון-הכרה באפוטרופוס על חסוי כהורה יחיד). </w:t>
      </w:r>
    </w:p>
    <w:p w:rsidR="00000000" w:rsidRDefault="00C416AE">
      <w:pPr>
        <w:rPr>
          <w:rFonts w:cs="David"/>
          <w:sz w:val="24"/>
          <w:rtl/>
        </w:rPr>
      </w:pPr>
    </w:p>
    <w:p w:rsidR="00000000" w:rsidRDefault="00C416AE">
      <w:pPr>
        <w:rPr>
          <w:rFonts w:cs="David"/>
          <w:sz w:val="24"/>
          <w:rtl/>
        </w:rPr>
      </w:pPr>
      <w:r>
        <w:rPr>
          <w:rFonts w:cs="David"/>
          <w:sz w:val="24"/>
          <w:u w:val="single"/>
          <w:rtl/>
        </w:rPr>
        <w:t>מרינה סולודקין:</w:t>
      </w:r>
    </w:p>
    <w:p w:rsidR="00000000" w:rsidRDefault="00C416AE">
      <w:pPr>
        <w:rPr>
          <w:rFonts w:cs="David"/>
          <w:sz w:val="24"/>
          <w:rtl/>
        </w:rPr>
      </w:pPr>
      <w:r>
        <w:rPr>
          <w:rFonts w:cs="David"/>
          <w:sz w:val="24"/>
          <w:rtl/>
        </w:rPr>
        <w:tab/>
      </w:r>
    </w:p>
    <w:p w:rsidR="00000000" w:rsidRDefault="00C416AE">
      <w:pPr>
        <w:rPr>
          <w:rFonts w:cs="David"/>
          <w:sz w:val="24"/>
          <w:rtl/>
        </w:rPr>
      </w:pPr>
      <w:r>
        <w:rPr>
          <w:rFonts w:cs="David"/>
          <w:sz w:val="24"/>
          <w:rtl/>
        </w:rPr>
        <w:tab/>
        <w:t xml:space="preserve">את החוק הזה אני הגשתיבכנסת ה-15, הכנו אותו קריאה ראשונה והיתה הסכמה של כל הגורמים, אבל הצערי נפלה וזה היה צריך לעבור לכנסת </w:t>
      </w:r>
      <w:r>
        <w:rPr>
          <w:rFonts w:cs="David"/>
          <w:sz w:val="24"/>
          <w:rtl/>
        </w:rPr>
        <w:t xml:space="preserve">הזו. בקרב אוכלוסיית העולים יש הרבה טרגדיות. מגיעים לכאן דודה עם קטין או סבא עם קטין. כיוון שהתהליך של אישור לאפוטרופסות לוקח הרבה זמן, טוב יהיה אם נכיר במשפחות האלה כמשפחה חד הורית. אני מודה ליו"ר הוועדה שעבר זמן מועט מאז הקריאה הטרומית ועד הדיון היום. </w:t>
      </w:r>
    </w:p>
    <w:p w:rsidR="00000000" w:rsidRDefault="00C416AE">
      <w:pPr>
        <w:rPr>
          <w:rFonts w:cs="David"/>
          <w:sz w:val="24"/>
          <w:rtl/>
        </w:rPr>
      </w:pPr>
    </w:p>
    <w:p w:rsidR="00000000" w:rsidRDefault="00C416AE">
      <w:pPr>
        <w:rPr>
          <w:rFonts w:cs="David"/>
          <w:sz w:val="24"/>
          <w:rtl/>
        </w:rPr>
      </w:pPr>
      <w:r>
        <w:rPr>
          <w:rFonts w:cs="David"/>
          <w:sz w:val="24"/>
          <w:u w:val="single"/>
          <w:rtl/>
        </w:rPr>
        <w:t>ר</w:t>
      </w:r>
      <w:r>
        <w:rPr>
          <w:rFonts w:cs="David"/>
          <w:sz w:val="24"/>
          <w:u w:val="single"/>
          <w:rtl/>
        </w:rPr>
        <w:t>ועי קרת:</w:t>
      </w:r>
    </w:p>
    <w:p w:rsidR="00000000" w:rsidRDefault="00C416AE">
      <w:pPr>
        <w:rPr>
          <w:rFonts w:cs="David"/>
          <w:sz w:val="24"/>
          <w:rtl/>
        </w:rPr>
      </w:pPr>
    </w:p>
    <w:p w:rsidR="00000000" w:rsidRDefault="00C416AE">
      <w:pPr>
        <w:rPr>
          <w:rFonts w:cs="David"/>
          <w:sz w:val="24"/>
          <w:rtl/>
        </w:rPr>
      </w:pPr>
      <w:r>
        <w:rPr>
          <w:rFonts w:cs="David"/>
          <w:sz w:val="24"/>
          <w:rtl/>
        </w:rPr>
        <w:tab/>
        <w:t>כמו שציינה חה"כ סולודקין, זו הפעם השניה שההצעה הזו עולה, והיא נוסחה כבר בכנסת הקודמת והוכנה לקריאה ראשונה. אני רוצה לומר לטובת הפרוטוקול שהצעה 302 והצעה 323 אינן זהות במהות. נצטרך להתאים את הצעה מס' 302 לנוסח של הצעה 323. דברי ההסבר הם אותם דברי</w:t>
      </w:r>
      <w:r>
        <w:rPr>
          <w:rFonts w:cs="David"/>
          <w:sz w:val="24"/>
          <w:rtl/>
        </w:rPr>
        <w:t xml:space="preserve"> הסבר והם מתייחסים לנוסח הקודם. </w:t>
      </w:r>
    </w:p>
    <w:p w:rsidR="00000000" w:rsidRDefault="00C416AE">
      <w:pPr>
        <w:rPr>
          <w:rFonts w:cs="David"/>
          <w:sz w:val="24"/>
          <w:rtl/>
        </w:rPr>
      </w:pPr>
    </w:p>
    <w:p w:rsidR="00000000" w:rsidRDefault="00C416AE">
      <w:pPr>
        <w:rPr>
          <w:rFonts w:cs="David"/>
          <w:sz w:val="24"/>
          <w:rtl/>
        </w:rPr>
      </w:pPr>
      <w:r>
        <w:rPr>
          <w:rFonts w:cs="David"/>
          <w:sz w:val="24"/>
          <w:u w:val="single"/>
          <w:rtl/>
        </w:rPr>
        <w:t>ג’ודי וסרמן:</w:t>
      </w:r>
    </w:p>
    <w:p w:rsidR="00000000" w:rsidRDefault="00C416AE">
      <w:pPr>
        <w:rPr>
          <w:rFonts w:cs="David"/>
          <w:sz w:val="24"/>
          <w:rtl/>
        </w:rPr>
      </w:pPr>
    </w:p>
    <w:p w:rsidR="00000000" w:rsidRDefault="00C416AE">
      <w:pPr>
        <w:rPr>
          <w:rFonts w:cs="David"/>
          <w:sz w:val="24"/>
          <w:rtl/>
        </w:rPr>
      </w:pPr>
      <w:r>
        <w:rPr>
          <w:rFonts w:cs="David"/>
          <w:sz w:val="24"/>
          <w:rtl/>
        </w:rPr>
        <w:tab/>
        <w:t>המהות של העניין היא, שחוק הבטחת הכנסה מעניק להורה יחיד גמלאות בשיעורים גבוהים יותר, ולכן יש חשיבות להכיר באותן משפחות בהן הסבא מגדל את הילד או הדודה שמגדלת את הילד כמשפחות חד הוריות. התיקון הזה קובע שמי שמונ</w:t>
      </w:r>
      <w:r>
        <w:rPr>
          <w:rFonts w:cs="David"/>
          <w:sz w:val="24"/>
          <w:rtl/>
        </w:rPr>
        <w:t>ה כאפוטרופוס ובו מתקיימים כל האלמנטים של הגדרת הורה יחיד, יקבל גמלה בשיעור מוגדל. כפי שאמר עו"ד קרת, דברי ההסבר מתייחסים לנוסח הקודם, בו הכוונה לתהליך המינוי, בעוד הנוסח מדבר על מי שכבר מונה להיות אפוטרופוס ומתקיימים בו אחד האלמנטים שבחוק משפחות חד הוריות.</w:t>
      </w:r>
      <w:r>
        <w:rPr>
          <w:rFonts w:cs="David"/>
          <w:sz w:val="24"/>
          <w:rtl/>
        </w:rPr>
        <w:t xml:space="preserve"> </w:t>
      </w:r>
    </w:p>
    <w:p w:rsidR="00000000" w:rsidRDefault="00C416AE">
      <w:pPr>
        <w:rPr>
          <w:rFonts w:cs="David"/>
          <w:sz w:val="24"/>
          <w:rtl/>
        </w:rPr>
      </w:pPr>
    </w:p>
    <w:p w:rsidR="00000000" w:rsidRDefault="00C416AE">
      <w:pPr>
        <w:rPr>
          <w:rFonts w:cs="David"/>
          <w:sz w:val="24"/>
          <w:rtl/>
        </w:rPr>
      </w:pPr>
      <w:r>
        <w:rPr>
          <w:rFonts w:cs="David"/>
          <w:sz w:val="24"/>
          <w:u w:val="single"/>
          <w:rtl/>
        </w:rPr>
        <w:t>היו”ר שאול יהלום:</w:t>
      </w:r>
    </w:p>
    <w:p w:rsidR="00000000" w:rsidRDefault="00C416AE">
      <w:pPr>
        <w:rPr>
          <w:rFonts w:cs="David"/>
          <w:sz w:val="24"/>
          <w:rtl/>
        </w:rPr>
      </w:pPr>
    </w:p>
    <w:p w:rsidR="00000000" w:rsidRDefault="00C416AE">
      <w:pPr>
        <w:rPr>
          <w:rFonts w:cs="David"/>
          <w:sz w:val="24"/>
          <w:rtl/>
        </w:rPr>
      </w:pPr>
      <w:r>
        <w:rPr>
          <w:rFonts w:cs="David"/>
          <w:sz w:val="24"/>
          <w:rtl/>
        </w:rPr>
        <w:tab/>
        <w:t>ד"ר סולודקין, האם את מסכימה לזה?</w:t>
      </w:r>
    </w:p>
    <w:p w:rsidR="00000000" w:rsidRDefault="00C416AE">
      <w:pPr>
        <w:rPr>
          <w:rFonts w:cs="David"/>
          <w:sz w:val="24"/>
          <w:rtl/>
        </w:rPr>
      </w:pPr>
    </w:p>
    <w:p w:rsidR="00000000" w:rsidRDefault="00C416AE">
      <w:pPr>
        <w:rPr>
          <w:rFonts w:cs="David"/>
          <w:sz w:val="24"/>
          <w:rtl/>
        </w:rPr>
      </w:pPr>
      <w:r>
        <w:rPr>
          <w:rFonts w:cs="David"/>
          <w:sz w:val="24"/>
          <w:u w:val="single"/>
          <w:rtl/>
        </w:rPr>
        <w:t>מרינה סולודקין:</w:t>
      </w:r>
    </w:p>
    <w:p w:rsidR="00000000" w:rsidRDefault="00C416AE">
      <w:pPr>
        <w:rPr>
          <w:rFonts w:cs="David"/>
          <w:sz w:val="24"/>
          <w:rtl/>
        </w:rPr>
      </w:pPr>
    </w:p>
    <w:p w:rsidR="00000000" w:rsidRDefault="00C416AE">
      <w:pPr>
        <w:rPr>
          <w:rFonts w:cs="David"/>
          <w:sz w:val="24"/>
          <w:rtl/>
        </w:rPr>
      </w:pPr>
      <w:r>
        <w:rPr>
          <w:rFonts w:cs="David"/>
          <w:sz w:val="24"/>
          <w:rtl/>
        </w:rPr>
        <w:tab/>
        <w:t xml:space="preserve">אני מסכימה לשנות את דברי ההסבר. </w:t>
      </w:r>
    </w:p>
    <w:p w:rsidR="00000000" w:rsidRDefault="00C416AE">
      <w:pPr>
        <w:rPr>
          <w:rFonts w:cs="David"/>
          <w:sz w:val="24"/>
          <w:rtl/>
        </w:rPr>
      </w:pPr>
    </w:p>
    <w:p w:rsidR="00000000" w:rsidRDefault="00C416AE">
      <w:pPr>
        <w:rPr>
          <w:rFonts w:cs="David"/>
          <w:sz w:val="24"/>
          <w:rtl/>
        </w:rPr>
      </w:pPr>
      <w:r>
        <w:rPr>
          <w:rFonts w:cs="David"/>
          <w:sz w:val="24"/>
          <w:u w:val="single"/>
          <w:rtl/>
        </w:rPr>
        <w:t>יפעת בויאר:</w:t>
      </w:r>
    </w:p>
    <w:p w:rsidR="00000000" w:rsidRDefault="00C416AE">
      <w:pPr>
        <w:rPr>
          <w:rFonts w:cs="David"/>
          <w:sz w:val="24"/>
          <w:rtl/>
        </w:rPr>
      </w:pPr>
    </w:p>
    <w:p w:rsidR="00000000" w:rsidRDefault="00C416AE">
      <w:pPr>
        <w:rPr>
          <w:rFonts w:cs="David"/>
          <w:sz w:val="24"/>
          <w:rtl/>
        </w:rPr>
      </w:pPr>
      <w:r>
        <w:rPr>
          <w:rFonts w:cs="David"/>
          <w:sz w:val="24"/>
          <w:rtl/>
        </w:rPr>
        <w:tab/>
        <w:t xml:space="preserve">אני מבינה שמתייחסים רק למי שמונה ולא לתהליך המינוי. </w:t>
      </w:r>
    </w:p>
    <w:p w:rsidR="00000000" w:rsidRDefault="00C416AE">
      <w:pPr>
        <w:rPr>
          <w:rFonts w:cs="David"/>
          <w:sz w:val="24"/>
          <w:rtl/>
        </w:rPr>
      </w:pPr>
    </w:p>
    <w:p w:rsidR="00000000" w:rsidRDefault="00C416AE">
      <w:pPr>
        <w:rPr>
          <w:rFonts w:cs="David"/>
          <w:sz w:val="24"/>
          <w:rtl/>
        </w:rPr>
      </w:pPr>
      <w:r>
        <w:rPr>
          <w:rFonts w:cs="David"/>
          <w:sz w:val="24"/>
          <w:u w:val="single"/>
          <w:rtl/>
        </w:rPr>
        <w:t>ג’ודי וסרמן:</w:t>
      </w:r>
    </w:p>
    <w:p w:rsidR="00000000" w:rsidRDefault="00C416AE">
      <w:pPr>
        <w:rPr>
          <w:rFonts w:cs="David"/>
          <w:sz w:val="24"/>
          <w:rtl/>
        </w:rPr>
      </w:pPr>
    </w:p>
    <w:p w:rsidR="00000000" w:rsidRDefault="00C416AE">
      <w:pPr>
        <w:rPr>
          <w:rFonts w:cs="David"/>
          <w:sz w:val="24"/>
          <w:rtl/>
        </w:rPr>
      </w:pPr>
      <w:r>
        <w:rPr>
          <w:rFonts w:cs="David"/>
          <w:sz w:val="24"/>
          <w:rtl/>
        </w:rPr>
        <w:tab/>
        <w:t xml:space="preserve">נכון. </w:t>
      </w:r>
    </w:p>
    <w:p w:rsidR="00000000" w:rsidRDefault="00C416AE">
      <w:pPr>
        <w:rPr>
          <w:rFonts w:cs="David"/>
          <w:sz w:val="24"/>
          <w:rtl/>
        </w:rPr>
      </w:pPr>
    </w:p>
    <w:p w:rsidR="00000000" w:rsidRDefault="00C416AE">
      <w:pPr>
        <w:rPr>
          <w:rFonts w:cs="David"/>
          <w:sz w:val="24"/>
          <w:rtl/>
        </w:rPr>
      </w:pPr>
      <w:r>
        <w:rPr>
          <w:rFonts w:cs="David"/>
          <w:sz w:val="24"/>
          <w:u w:val="single"/>
          <w:rtl/>
        </w:rPr>
        <w:t>יפעת בויאר:</w:t>
      </w:r>
    </w:p>
    <w:p w:rsidR="00000000" w:rsidRDefault="00C416AE">
      <w:pPr>
        <w:rPr>
          <w:rFonts w:cs="David"/>
          <w:sz w:val="24"/>
          <w:rtl/>
        </w:rPr>
      </w:pPr>
      <w:r>
        <w:rPr>
          <w:rFonts w:cs="David"/>
          <w:sz w:val="24"/>
          <w:rtl/>
        </w:rPr>
        <w:tab/>
      </w:r>
    </w:p>
    <w:p w:rsidR="00000000" w:rsidRDefault="00C416AE">
      <w:pPr>
        <w:rPr>
          <w:rFonts w:cs="David"/>
          <w:sz w:val="24"/>
          <w:rtl/>
        </w:rPr>
      </w:pPr>
      <w:r>
        <w:rPr>
          <w:rFonts w:cs="David"/>
          <w:sz w:val="24"/>
          <w:rtl/>
        </w:rPr>
        <w:tab/>
        <w:t xml:space="preserve">מה לעניין מינוי זמני? </w:t>
      </w:r>
    </w:p>
    <w:p w:rsidR="00000000" w:rsidRDefault="00C416AE">
      <w:pPr>
        <w:rPr>
          <w:rFonts w:cs="David"/>
          <w:sz w:val="24"/>
          <w:rtl/>
        </w:rPr>
      </w:pPr>
    </w:p>
    <w:p w:rsidR="00000000" w:rsidRDefault="00C416AE">
      <w:pPr>
        <w:rPr>
          <w:rFonts w:cs="David"/>
          <w:sz w:val="24"/>
          <w:rtl/>
        </w:rPr>
      </w:pPr>
      <w:r>
        <w:rPr>
          <w:rFonts w:cs="David"/>
          <w:sz w:val="24"/>
          <w:u w:val="single"/>
          <w:rtl/>
        </w:rPr>
        <w:t>ג’ודי וסרמן:</w:t>
      </w:r>
    </w:p>
    <w:p w:rsidR="00000000" w:rsidRDefault="00C416AE">
      <w:pPr>
        <w:rPr>
          <w:rFonts w:cs="David"/>
          <w:sz w:val="24"/>
          <w:rtl/>
        </w:rPr>
      </w:pPr>
    </w:p>
    <w:p w:rsidR="00000000" w:rsidRDefault="00C416AE">
      <w:pPr>
        <w:rPr>
          <w:rFonts w:cs="David"/>
          <w:sz w:val="24"/>
          <w:rtl/>
        </w:rPr>
      </w:pPr>
      <w:r>
        <w:rPr>
          <w:rFonts w:cs="David"/>
          <w:sz w:val="24"/>
          <w:rtl/>
        </w:rPr>
        <w:tab/>
        <w:t>מי</w:t>
      </w:r>
      <w:r>
        <w:rPr>
          <w:rFonts w:cs="David"/>
          <w:sz w:val="24"/>
          <w:rtl/>
        </w:rPr>
        <w:t xml:space="preserve">נוי זה מינוי. </w:t>
      </w:r>
    </w:p>
    <w:p w:rsidR="00000000" w:rsidRDefault="00C416AE">
      <w:pPr>
        <w:rPr>
          <w:rFonts w:cs="David"/>
          <w:sz w:val="24"/>
          <w:rtl/>
        </w:rPr>
      </w:pPr>
    </w:p>
    <w:p w:rsidR="00000000" w:rsidRDefault="00C416AE">
      <w:pPr>
        <w:rPr>
          <w:rFonts w:cs="David"/>
          <w:sz w:val="24"/>
          <w:rtl/>
        </w:rPr>
      </w:pPr>
      <w:r>
        <w:rPr>
          <w:rFonts w:cs="David"/>
          <w:sz w:val="24"/>
          <w:u w:val="single"/>
          <w:rtl/>
        </w:rPr>
        <w:t>יפעת בויאר:</w:t>
      </w:r>
    </w:p>
    <w:p w:rsidR="00000000" w:rsidRDefault="00C416AE">
      <w:pPr>
        <w:rPr>
          <w:rFonts w:cs="David"/>
          <w:sz w:val="24"/>
          <w:rtl/>
        </w:rPr>
      </w:pPr>
    </w:p>
    <w:p w:rsidR="00000000" w:rsidRDefault="00C416AE">
      <w:pPr>
        <w:rPr>
          <w:rFonts w:cs="David"/>
          <w:sz w:val="24"/>
          <w:rtl/>
        </w:rPr>
      </w:pPr>
      <w:r>
        <w:rPr>
          <w:rFonts w:cs="David"/>
          <w:sz w:val="24"/>
          <w:rtl/>
        </w:rPr>
        <w:lastRenderedPageBreak/>
        <w:tab/>
        <w:t xml:space="preserve">מה קורה בזמן בו יש אפוטרופוס זמני עד שממנים אחד קבוע? </w:t>
      </w:r>
    </w:p>
    <w:p w:rsidR="00000000" w:rsidRDefault="00C416AE">
      <w:pPr>
        <w:rPr>
          <w:rFonts w:cs="David"/>
          <w:sz w:val="24"/>
          <w:rtl/>
        </w:rPr>
      </w:pPr>
    </w:p>
    <w:p w:rsidR="00000000" w:rsidRDefault="00C416AE">
      <w:pPr>
        <w:rPr>
          <w:rFonts w:cs="David"/>
          <w:sz w:val="24"/>
          <w:rtl/>
        </w:rPr>
      </w:pPr>
      <w:r>
        <w:rPr>
          <w:rFonts w:cs="David"/>
          <w:sz w:val="24"/>
          <w:u w:val="single"/>
          <w:rtl/>
        </w:rPr>
        <w:t>ג’ודי וסרמן:</w:t>
      </w:r>
    </w:p>
    <w:p w:rsidR="00000000" w:rsidRDefault="00C416AE">
      <w:pPr>
        <w:rPr>
          <w:rFonts w:cs="David"/>
          <w:sz w:val="24"/>
          <w:rtl/>
        </w:rPr>
      </w:pPr>
    </w:p>
    <w:p w:rsidR="00000000" w:rsidRDefault="00C416AE">
      <w:pPr>
        <w:rPr>
          <w:rFonts w:cs="David"/>
          <w:sz w:val="24"/>
          <w:rtl/>
        </w:rPr>
      </w:pPr>
      <w:r>
        <w:rPr>
          <w:rFonts w:cs="David"/>
          <w:sz w:val="24"/>
          <w:rtl/>
        </w:rPr>
        <w:tab/>
        <w:t>זה מינוי.</w:t>
      </w:r>
    </w:p>
    <w:p w:rsidR="00000000" w:rsidRDefault="00C416AE">
      <w:pPr>
        <w:rPr>
          <w:rFonts w:cs="David"/>
          <w:sz w:val="24"/>
          <w:rtl/>
        </w:rPr>
      </w:pPr>
    </w:p>
    <w:p w:rsidR="00000000" w:rsidRDefault="00C416AE">
      <w:pPr>
        <w:rPr>
          <w:rFonts w:cs="David"/>
          <w:sz w:val="24"/>
          <w:u w:val="single"/>
          <w:rtl/>
        </w:rPr>
      </w:pPr>
      <w:r>
        <w:rPr>
          <w:rFonts w:cs="David"/>
          <w:sz w:val="24"/>
          <w:u w:val="single"/>
          <w:rtl/>
        </w:rPr>
        <w:t>חנה נויברגר:</w:t>
      </w:r>
    </w:p>
    <w:p w:rsidR="00000000" w:rsidRDefault="00C416AE">
      <w:pPr>
        <w:rPr>
          <w:rFonts w:cs="David"/>
          <w:sz w:val="24"/>
          <w:rtl/>
        </w:rPr>
      </w:pPr>
    </w:p>
    <w:p w:rsidR="00000000" w:rsidRDefault="00C416AE">
      <w:pPr>
        <w:rPr>
          <w:rFonts w:cs="David"/>
          <w:sz w:val="24"/>
          <w:rtl/>
        </w:rPr>
      </w:pPr>
      <w:r>
        <w:rPr>
          <w:rFonts w:cs="David"/>
          <w:sz w:val="24"/>
          <w:rtl/>
        </w:rPr>
        <w:tab/>
        <w:t>אבל זה יכול להשתנות. אני חושבתצ שזה כמו מי שלא כאפוטרופוס.</w:t>
      </w:r>
    </w:p>
    <w:p w:rsidR="00000000" w:rsidRDefault="00C416AE">
      <w:pPr>
        <w:rPr>
          <w:rFonts w:cs="David"/>
          <w:sz w:val="24"/>
          <w:rtl/>
        </w:rPr>
      </w:pPr>
    </w:p>
    <w:p w:rsidR="00000000" w:rsidRDefault="00C416AE">
      <w:pPr>
        <w:rPr>
          <w:rFonts w:cs="David"/>
          <w:sz w:val="24"/>
          <w:rtl/>
        </w:rPr>
      </w:pPr>
      <w:r>
        <w:rPr>
          <w:rFonts w:cs="David"/>
          <w:sz w:val="24"/>
          <w:u w:val="single"/>
          <w:rtl/>
        </w:rPr>
        <w:t>ג’ודי וסרמן:</w:t>
      </w:r>
    </w:p>
    <w:p w:rsidR="00000000" w:rsidRDefault="00C416AE">
      <w:pPr>
        <w:rPr>
          <w:rFonts w:cs="David"/>
          <w:sz w:val="24"/>
          <w:rtl/>
        </w:rPr>
      </w:pPr>
    </w:p>
    <w:p w:rsidR="00000000" w:rsidRDefault="00C416AE">
      <w:pPr>
        <w:rPr>
          <w:rFonts w:cs="David"/>
          <w:sz w:val="24"/>
          <w:rtl/>
        </w:rPr>
      </w:pPr>
      <w:r>
        <w:rPr>
          <w:rFonts w:cs="David"/>
          <w:sz w:val="24"/>
          <w:rtl/>
        </w:rPr>
        <w:tab/>
        <w:t>אותו אדם שהגיש תביעה להבטחת הכנסת יצטרך לבוא ולהביא אי</w:t>
      </w:r>
      <w:r>
        <w:rPr>
          <w:rFonts w:cs="David"/>
          <w:sz w:val="24"/>
          <w:rtl/>
        </w:rPr>
        <w:t xml:space="preserve">זושהי אסמכתא, מינוי של בית משפט, שהוא מונה כאפוטרופוס. אם אתם רואים מינוי זמני שהוא בתוקף לשנה אחת, בתום השנה אתם תבדקו שוב, האם הוא עדיין אפוטרופוס. </w:t>
      </w:r>
    </w:p>
    <w:p w:rsidR="00000000" w:rsidRDefault="00C416AE">
      <w:pPr>
        <w:rPr>
          <w:rFonts w:cs="David"/>
          <w:sz w:val="24"/>
          <w:rtl/>
        </w:rPr>
      </w:pPr>
    </w:p>
    <w:p w:rsidR="00000000" w:rsidRDefault="00C416AE">
      <w:pPr>
        <w:rPr>
          <w:rFonts w:cs="David"/>
          <w:sz w:val="24"/>
          <w:u w:val="single"/>
          <w:rtl/>
        </w:rPr>
      </w:pPr>
      <w:r>
        <w:rPr>
          <w:rFonts w:cs="David"/>
          <w:sz w:val="24"/>
          <w:u w:val="single"/>
          <w:rtl/>
        </w:rPr>
        <w:t>חנה נויברגר:</w:t>
      </w:r>
    </w:p>
    <w:p w:rsidR="00000000" w:rsidRDefault="00C416AE">
      <w:pPr>
        <w:rPr>
          <w:rFonts w:cs="David"/>
          <w:sz w:val="24"/>
          <w:rtl/>
        </w:rPr>
      </w:pPr>
      <w:r>
        <w:rPr>
          <w:rFonts w:cs="David"/>
          <w:sz w:val="24"/>
          <w:rtl/>
        </w:rPr>
        <w:tab/>
      </w:r>
    </w:p>
    <w:p w:rsidR="00000000" w:rsidRDefault="00C416AE">
      <w:pPr>
        <w:rPr>
          <w:rFonts w:cs="David"/>
          <w:sz w:val="24"/>
          <w:rtl/>
        </w:rPr>
      </w:pPr>
      <w:r>
        <w:rPr>
          <w:rFonts w:cs="David"/>
          <w:sz w:val="24"/>
          <w:rtl/>
        </w:rPr>
        <w:tab/>
        <w:t xml:space="preserve">לפעמים זה גם לכמה חודשים. </w:t>
      </w:r>
    </w:p>
    <w:p w:rsidR="00000000" w:rsidRDefault="00C416AE">
      <w:pPr>
        <w:rPr>
          <w:rFonts w:cs="David"/>
          <w:sz w:val="24"/>
          <w:rtl/>
        </w:rPr>
      </w:pPr>
    </w:p>
    <w:p w:rsidR="00000000" w:rsidRDefault="00C416AE">
      <w:pPr>
        <w:rPr>
          <w:rFonts w:cs="David"/>
          <w:sz w:val="24"/>
          <w:rtl/>
        </w:rPr>
      </w:pPr>
      <w:r>
        <w:rPr>
          <w:rFonts w:cs="David"/>
          <w:sz w:val="24"/>
          <w:u w:val="single"/>
          <w:rtl/>
        </w:rPr>
        <w:t>היו”ר שאול יהלום:</w:t>
      </w:r>
    </w:p>
    <w:p w:rsidR="00000000" w:rsidRDefault="00C416AE">
      <w:pPr>
        <w:rPr>
          <w:rFonts w:cs="David"/>
          <w:sz w:val="24"/>
          <w:rtl/>
        </w:rPr>
      </w:pPr>
      <w:r>
        <w:rPr>
          <w:rFonts w:cs="David"/>
          <w:sz w:val="24"/>
          <w:rtl/>
        </w:rPr>
        <w:tab/>
      </w:r>
    </w:p>
    <w:p w:rsidR="00000000" w:rsidRDefault="00C416AE">
      <w:pPr>
        <w:rPr>
          <w:rFonts w:cs="David"/>
          <w:sz w:val="24"/>
          <w:rtl/>
        </w:rPr>
      </w:pPr>
      <w:r>
        <w:rPr>
          <w:rFonts w:cs="David"/>
          <w:sz w:val="24"/>
          <w:rtl/>
        </w:rPr>
        <w:tab/>
        <w:t>אבל באותה תקופה הוא האפוטרופוס. אם המטר</w:t>
      </w:r>
      <w:r>
        <w:rPr>
          <w:rFonts w:cs="David"/>
          <w:sz w:val="24"/>
          <w:rtl/>
        </w:rPr>
        <w:t xml:space="preserve">ה היא לאפשר לאפוטרופוס הכנסה יותר גבוהה, אז צריך לתת לו זאת. אנחנו יודעים כי לעיתים התוצאות בתחילת התהליך הם יותר גבוהות. זה כולל ביגוד, שיקום, חינוך ועוד הרבה דברים. לכן, זה יהיה משונה אם לא נאשר את הזמני. </w:t>
      </w:r>
    </w:p>
    <w:p w:rsidR="00000000" w:rsidRDefault="00C416AE">
      <w:pPr>
        <w:rPr>
          <w:rFonts w:cs="David"/>
          <w:sz w:val="24"/>
          <w:rtl/>
        </w:rPr>
      </w:pPr>
    </w:p>
    <w:p w:rsidR="00000000" w:rsidRDefault="00C416AE">
      <w:pPr>
        <w:rPr>
          <w:rFonts w:cs="David"/>
          <w:sz w:val="24"/>
          <w:rtl/>
        </w:rPr>
      </w:pPr>
      <w:r>
        <w:rPr>
          <w:rFonts w:cs="David"/>
          <w:sz w:val="24"/>
          <w:u w:val="single"/>
          <w:rtl/>
        </w:rPr>
        <w:t>יפעת בויאר:</w:t>
      </w:r>
    </w:p>
    <w:p w:rsidR="00000000" w:rsidRDefault="00C416AE">
      <w:pPr>
        <w:rPr>
          <w:rFonts w:cs="David"/>
          <w:sz w:val="24"/>
          <w:rtl/>
        </w:rPr>
      </w:pPr>
    </w:p>
    <w:p w:rsidR="00000000" w:rsidRDefault="00C416AE">
      <w:pPr>
        <w:rPr>
          <w:rFonts w:cs="David"/>
          <w:sz w:val="24"/>
          <w:rtl/>
        </w:rPr>
      </w:pPr>
      <w:r>
        <w:rPr>
          <w:rFonts w:cs="David"/>
          <w:sz w:val="24"/>
          <w:rtl/>
        </w:rPr>
        <w:tab/>
        <w:t>אולי למען הסר ספק נוסיף, לרבות מנ</w:t>
      </w:r>
      <w:r>
        <w:rPr>
          <w:rFonts w:cs="David"/>
          <w:sz w:val="24"/>
          <w:rtl/>
        </w:rPr>
        <w:t>וי זמני?</w:t>
      </w:r>
    </w:p>
    <w:p w:rsidR="00000000" w:rsidRDefault="00C416AE">
      <w:pPr>
        <w:rPr>
          <w:rFonts w:cs="David"/>
          <w:sz w:val="24"/>
          <w:rtl/>
        </w:rPr>
      </w:pPr>
    </w:p>
    <w:p w:rsidR="00000000" w:rsidRDefault="00C416AE">
      <w:pPr>
        <w:rPr>
          <w:rFonts w:cs="David"/>
          <w:sz w:val="24"/>
          <w:rtl/>
        </w:rPr>
      </w:pPr>
      <w:r>
        <w:rPr>
          <w:rFonts w:cs="David"/>
          <w:sz w:val="24"/>
          <w:u w:val="single"/>
          <w:rtl/>
        </w:rPr>
        <w:t>היו”ר שאול יהלום:</w:t>
      </w:r>
    </w:p>
    <w:p w:rsidR="00000000" w:rsidRDefault="00C416AE">
      <w:pPr>
        <w:rPr>
          <w:rFonts w:cs="David"/>
          <w:sz w:val="24"/>
          <w:rtl/>
        </w:rPr>
      </w:pPr>
    </w:p>
    <w:p w:rsidR="00000000" w:rsidRDefault="00C416AE">
      <w:pPr>
        <w:rPr>
          <w:rFonts w:cs="David"/>
          <w:sz w:val="24"/>
          <w:rtl/>
        </w:rPr>
      </w:pPr>
      <w:r>
        <w:rPr>
          <w:rFonts w:cs="David"/>
          <w:sz w:val="24"/>
          <w:rtl/>
        </w:rPr>
        <w:tab/>
        <w:t xml:space="preserve">היועצת המשפטית אומרת, שזה ברור על פניו. </w:t>
      </w:r>
    </w:p>
    <w:p w:rsidR="00000000" w:rsidRDefault="00C416AE">
      <w:pPr>
        <w:rPr>
          <w:rFonts w:cs="David"/>
          <w:sz w:val="24"/>
          <w:rtl/>
        </w:rPr>
      </w:pPr>
    </w:p>
    <w:p w:rsidR="00000000" w:rsidRDefault="00C416AE">
      <w:pPr>
        <w:rPr>
          <w:rFonts w:cs="David"/>
          <w:sz w:val="24"/>
          <w:rtl/>
        </w:rPr>
      </w:pPr>
      <w:r>
        <w:rPr>
          <w:rFonts w:cs="David"/>
          <w:sz w:val="24"/>
          <w:u w:val="single"/>
          <w:rtl/>
        </w:rPr>
        <w:t>ג’ודי וסרמן:</w:t>
      </w:r>
    </w:p>
    <w:p w:rsidR="00000000" w:rsidRDefault="00C416AE">
      <w:pPr>
        <w:rPr>
          <w:rFonts w:cs="David"/>
          <w:sz w:val="24"/>
          <w:rtl/>
        </w:rPr>
      </w:pPr>
      <w:r>
        <w:rPr>
          <w:rFonts w:cs="David"/>
          <w:sz w:val="24"/>
          <w:rtl/>
        </w:rPr>
        <w:tab/>
      </w:r>
    </w:p>
    <w:p w:rsidR="00000000" w:rsidRDefault="00C416AE">
      <w:pPr>
        <w:rPr>
          <w:rFonts w:cs="David"/>
          <w:sz w:val="24"/>
          <w:rtl/>
        </w:rPr>
      </w:pPr>
      <w:r>
        <w:rPr>
          <w:rFonts w:cs="David"/>
          <w:sz w:val="24"/>
          <w:rtl/>
        </w:rPr>
        <w:tab/>
        <w:t xml:space="preserve">מינו לאפוטרופוס זה מינוי לאפוטרופוס. </w:t>
      </w:r>
    </w:p>
    <w:p w:rsidR="00000000" w:rsidRDefault="00C416AE">
      <w:pPr>
        <w:rPr>
          <w:rFonts w:cs="David"/>
          <w:sz w:val="24"/>
          <w:rtl/>
        </w:rPr>
      </w:pPr>
    </w:p>
    <w:p w:rsidR="00000000" w:rsidRDefault="00C416AE">
      <w:pPr>
        <w:rPr>
          <w:rFonts w:cs="David"/>
          <w:sz w:val="24"/>
          <w:rtl/>
        </w:rPr>
      </w:pPr>
      <w:r>
        <w:rPr>
          <w:rFonts w:cs="David"/>
          <w:sz w:val="24"/>
          <w:u w:val="single"/>
          <w:rtl/>
        </w:rPr>
        <w:t>היו”ר שאול יהלום:</w:t>
      </w:r>
    </w:p>
    <w:p w:rsidR="00000000" w:rsidRDefault="00C416AE">
      <w:pPr>
        <w:rPr>
          <w:rFonts w:cs="David"/>
          <w:sz w:val="24"/>
          <w:rtl/>
        </w:rPr>
      </w:pPr>
    </w:p>
    <w:p w:rsidR="00000000" w:rsidRDefault="00C416AE">
      <w:pPr>
        <w:rPr>
          <w:rFonts w:cs="David"/>
          <w:sz w:val="24"/>
          <w:rtl/>
        </w:rPr>
      </w:pPr>
      <w:r>
        <w:rPr>
          <w:rFonts w:cs="David"/>
          <w:sz w:val="24"/>
          <w:rtl/>
        </w:rPr>
        <w:tab/>
        <w:t xml:space="preserve">תבדקי עוד פעם את הפרשנות לכך. </w:t>
      </w:r>
    </w:p>
    <w:p w:rsidR="00000000" w:rsidRDefault="00C416AE">
      <w:pPr>
        <w:rPr>
          <w:rFonts w:cs="David"/>
          <w:sz w:val="24"/>
          <w:rtl/>
        </w:rPr>
      </w:pPr>
    </w:p>
    <w:p w:rsidR="00000000" w:rsidRDefault="00C416AE">
      <w:pPr>
        <w:rPr>
          <w:rFonts w:cs="David"/>
          <w:sz w:val="24"/>
          <w:rtl/>
        </w:rPr>
      </w:pPr>
      <w:r>
        <w:rPr>
          <w:rFonts w:cs="David"/>
          <w:sz w:val="24"/>
          <w:u w:val="single"/>
          <w:rtl/>
        </w:rPr>
        <w:t>ג’ודי וסרמן:</w:t>
      </w:r>
    </w:p>
    <w:p w:rsidR="00000000" w:rsidRDefault="00C416AE">
      <w:pPr>
        <w:rPr>
          <w:rFonts w:cs="David"/>
          <w:sz w:val="24"/>
          <w:rtl/>
        </w:rPr>
      </w:pPr>
      <w:r>
        <w:rPr>
          <w:rFonts w:cs="David"/>
          <w:sz w:val="24"/>
          <w:rtl/>
        </w:rPr>
        <w:tab/>
      </w:r>
    </w:p>
    <w:p w:rsidR="00000000" w:rsidRDefault="00C416AE">
      <w:pPr>
        <w:ind w:firstLine="567"/>
        <w:rPr>
          <w:rFonts w:cs="David"/>
          <w:sz w:val="24"/>
          <w:rtl/>
        </w:rPr>
      </w:pPr>
      <w:r>
        <w:rPr>
          <w:rFonts w:cs="David"/>
          <w:sz w:val="24"/>
          <w:rtl/>
        </w:rPr>
        <w:t>בסדר. האם משרד האוצר או המוסד לביטוח הלאומי יכול להציג את העלו</w:t>
      </w:r>
      <w:r>
        <w:rPr>
          <w:rFonts w:cs="David"/>
          <w:sz w:val="24"/>
          <w:rtl/>
        </w:rPr>
        <w:t>ת של הצעת החוק הזו?</w:t>
      </w:r>
    </w:p>
    <w:p w:rsidR="00000000" w:rsidRDefault="00C416AE">
      <w:pPr>
        <w:rPr>
          <w:rFonts w:cs="David"/>
          <w:sz w:val="24"/>
          <w:rtl/>
        </w:rPr>
      </w:pPr>
    </w:p>
    <w:p w:rsidR="00000000" w:rsidRDefault="00C416AE">
      <w:pPr>
        <w:rPr>
          <w:rFonts w:cs="David"/>
          <w:sz w:val="24"/>
          <w:rtl/>
        </w:rPr>
      </w:pPr>
    </w:p>
    <w:p w:rsidR="00000000" w:rsidRDefault="00C416AE">
      <w:pPr>
        <w:rPr>
          <w:rFonts w:cs="David"/>
          <w:sz w:val="24"/>
          <w:u w:val="single"/>
          <w:rtl/>
        </w:rPr>
      </w:pPr>
      <w:r>
        <w:rPr>
          <w:rFonts w:cs="David"/>
          <w:sz w:val="24"/>
          <w:u w:val="single"/>
          <w:rtl/>
        </w:rPr>
        <w:t>הרן לבאות:</w:t>
      </w:r>
    </w:p>
    <w:p w:rsidR="00000000" w:rsidRDefault="00C416AE">
      <w:pPr>
        <w:rPr>
          <w:rFonts w:cs="David"/>
          <w:sz w:val="24"/>
          <w:rtl/>
        </w:rPr>
      </w:pPr>
      <w:r>
        <w:rPr>
          <w:rFonts w:cs="David"/>
          <w:sz w:val="24"/>
          <w:rtl/>
        </w:rPr>
        <w:tab/>
      </w:r>
    </w:p>
    <w:p w:rsidR="00000000" w:rsidRDefault="00C416AE">
      <w:pPr>
        <w:rPr>
          <w:rFonts w:cs="David"/>
          <w:sz w:val="24"/>
          <w:rtl/>
        </w:rPr>
      </w:pPr>
      <w:r>
        <w:rPr>
          <w:rFonts w:cs="David"/>
          <w:sz w:val="24"/>
          <w:rtl/>
        </w:rPr>
        <w:tab/>
        <w:t>אין לנו עדיין הערכות.</w:t>
      </w:r>
    </w:p>
    <w:p w:rsidR="00000000" w:rsidRDefault="00C416AE">
      <w:pPr>
        <w:rPr>
          <w:rFonts w:cs="David"/>
          <w:sz w:val="24"/>
          <w:rtl/>
        </w:rPr>
      </w:pPr>
    </w:p>
    <w:p w:rsidR="00000000" w:rsidRDefault="00C416AE">
      <w:pPr>
        <w:rPr>
          <w:rFonts w:cs="David"/>
          <w:sz w:val="24"/>
          <w:rtl/>
        </w:rPr>
      </w:pPr>
      <w:r>
        <w:rPr>
          <w:rFonts w:cs="David"/>
          <w:sz w:val="24"/>
          <w:u w:val="single"/>
          <w:rtl/>
        </w:rPr>
        <w:t>היו”ר שאול יהלום:</w:t>
      </w:r>
    </w:p>
    <w:p w:rsidR="00000000" w:rsidRDefault="00C416AE">
      <w:pPr>
        <w:rPr>
          <w:rFonts w:cs="David"/>
          <w:sz w:val="24"/>
          <w:rtl/>
        </w:rPr>
      </w:pPr>
    </w:p>
    <w:p w:rsidR="00000000" w:rsidRDefault="00C416AE">
      <w:pPr>
        <w:rPr>
          <w:rFonts w:cs="David"/>
          <w:sz w:val="24"/>
          <w:rtl/>
        </w:rPr>
      </w:pPr>
      <w:r>
        <w:rPr>
          <w:rFonts w:cs="David"/>
          <w:sz w:val="24"/>
          <w:rtl/>
        </w:rPr>
        <w:tab/>
        <w:t>האם אתם יכולים להמציא לנו את הנתונים האלה תוך שבוע ימים?</w:t>
      </w:r>
    </w:p>
    <w:p w:rsidR="00000000" w:rsidRDefault="00C416AE">
      <w:pPr>
        <w:rPr>
          <w:rFonts w:cs="David"/>
          <w:sz w:val="24"/>
          <w:rtl/>
        </w:rPr>
      </w:pPr>
    </w:p>
    <w:p w:rsidR="00000000" w:rsidRDefault="00C416AE">
      <w:pPr>
        <w:rPr>
          <w:rFonts w:cs="David"/>
          <w:sz w:val="24"/>
          <w:u w:val="single"/>
          <w:rtl/>
        </w:rPr>
      </w:pPr>
      <w:r>
        <w:rPr>
          <w:rFonts w:cs="David"/>
          <w:sz w:val="24"/>
          <w:u w:val="single"/>
          <w:rtl/>
        </w:rPr>
        <w:t>הרן לבאות:</w:t>
      </w:r>
    </w:p>
    <w:p w:rsidR="00000000" w:rsidRDefault="00C416AE">
      <w:pPr>
        <w:rPr>
          <w:rFonts w:cs="David"/>
          <w:sz w:val="24"/>
          <w:rtl/>
        </w:rPr>
      </w:pPr>
    </w:p>
    <w:p w:rsidR="00000000" w:rsidRDefault="00C416AE">
      <w:pPr>
        <w:rPr>
          <w:rFonts w:cs="David"/>
          <w:sz w:val="24"/>
          <w:rtl/>
        </w:rPr>
      </w:pPr>
      <w:r>
        <w:rPr>
          <w:rFonts w:cs="David"/>
          <w:sz w:val="24"/>
          <w:rtl/>
        </w:rPr>
        <w:tab/>
        <w:t>כן, למרות שיש לנו בעיה לגייס נתונים של המשפחות שנמצאות בשלב הביניים.</w:t>
      </w:r>
    </w:p>
    <w:p w:rsidR="00000000" w:rsidRDefault="00C416AE">
      <w:pPr>
        <w:rPr>
          <w:rFonts w:cs="David"/>
          <w:sz w:val="24"/>
          <w:rtl/>
        </w:rPr>
      </w:pPr>
    </w:p>
    <w:p w:rsidR="00000000" w:rsidRDefault="00C416AE">
      <w:pPr>
        <w:rPr>
          <w:rFonts w:cs="David"/>
          <w:sz w:val="24"/>
          <w:rtl/>
        </w:rPr>
      </w:pPr>
      <w:r>
        <w:rPr>
          <w:rFonts w:cs="David"/>
          <w:sz w:val="24"/>
          <w:u w:val="single"/>
          <w:rtl/>
        </w:rPr>
        <w:t>היו”ר שאול יהלום:</w:t>
      </w:r>
    </w:p>
    <w:p w:rsidR="00000000" w:rsidRDefault="00C416AE">
      <w:pPr>
        <w:rPr>
          <w:rFonts w:cs="David"/>
          <w:sz w:val="24"/>
          <w:rtl/>
        </w:rPr>
      </w:pPr>
    </w:p>
    <w:p w:rsidR="00000000" w:rsidRDefault="00C416AE">
      <w:pPr>
        <w:rPr>
          <w:rFonts w:cs="David"/>
          <w:sz w:val="24"/>
          <w:rtl/>
        </w:rPr>
      </w:pPr>
      <w:r>
        <w:rPr>
          <w:rFonts w:cs="David"/>
          <w:sz w:val="24"/>
          <w:rtl/>
        </w:rPr>
        <w:tab/>
        <w:t xml:space="preserve">אני רוצה שתחשוב </w:t>
      </w:r>
      <w:r>
        <w:rPr>
          <w:rFonts w:cs="David"/>
          <w:sz w:val="24"/>
          <w:rtl/>
        </w:rPr>
        <w:t>על אפוטרופופסים ותכפיל את זה במדד של חד הוריות.</w:t>
      </w:r>
    </w:p>
    <w:p w:rsidR="00000000" w:rsidRDefault="00C416AE">
      <w:pPr>
        <w:rPr>
          <w:rFonts w:cs="David"/>
          <w:sz w:val="24"/>
          <w:rtl/>
        </w:rPr>
      </w:pPr>
    </w:p>
    <w:p w:rsidR="00000000" w:rsidRDefault="00C416AE">
      <w:pPr>
        <w:rPr>
          <w:rFonts w:cs="David"/>
          <w:sz w:val="24"/>
          <w:rtl/>
        </w:rPr>
      </w:pPr>
      <w:r>
        <w:rPr>
          <w:rFonts w:cs="David"/>
          <w:sz w:val="24"/>
          <w:u w:val="single"/>
          <w:rtl/>
        </w:rPr>
        <w:t>רועי קרת:</w:t>
      </w:r>
    </w:p>
    <w:p w:rsidR="00000000" w:rsidRDefault="00C416AE">
      <w:pPr>
        <w:rPr>
          <w:rFonts w:cs="David"/>
          <w:sz w:val="24"/>
          <w:rtl/>
        </w:rPr>
      </w:pPr>
    </w:p>
    <w:p w:rsidR="00000000" w:rsidRDefault="00C416AE">
      <w:pPr>
        <w:rPr>
          <w:rFonts w:cs="David"/>
          <w:sz w:val="24"/>
          <w:rtl/>
        </w:rPr>
      </w:pPr>
      <w:r>
        <w:rPr>
          <w:rFonts w:cs="David"/>
          <w:sz w:val="24"/>
          <w:rtl/>
        </w:rPr>
        <w:tab/>
        <w:t xml:space="preserve">חלק מהאפוטרופוסים כבר היום מקבלים את הגמלה מכות הגדרות אחרות של ילד. סבא וסבתא כן מקבלים היום את הגמלה הזו. </w:t>
      </w:r>
    </w:p>
    <w:p w:rsidR="00000000" w:rsidRDefault="00C416AE">
      <w:pPr>
        <w:rPr>
          <w:rFonts w:cs="David"/>
          <w:sz w:val="24"/>
          <w:rtl/>
        </w:rPr>
      </w:pPr>
    </w:p>
    <w:p w:rsidR="00000000" w:rsidRDefault="00C416AE">
      <w:pPr>
        <w:rPr>
          <w:rFonts w:cs="David"/>
          <w:sz w:val="24"/>
          <w:rtl/>
        </w:rPr>
      </w:pPr>
      <w:r>
        <w:rPr>
          <w:rFonts w:cs="David"/>
          <w:sz w:val="24"/>
          <w:u w:val="single"/>
          <w:rtl/>
        </w:rPr>
        <w:t>היו”ר שאול יהלום:</w:t>
      </w:r>
    </w:p>
    <w:p w:rsidR="00000000" w:rsidRDefault="00C416AE">
      <w:pPr>
        <w:rPr>
          <w:rFonts w:cs="David"/>
          <w:sz w:val="24"/>
          <w:rtl/>
        </w:rPr>
      </w:pPr>
    </w:p>
    <w:p w:rsidR="00000000" w:rsidRDefault="00C416AE">
      <w:pPr>
        <w:rPr>
          <w:rFonts w:cs="David"/>
          <w:sz w:val="24"/>
          <w:rtl/>
        </w:rPr>
      </w:pPr>
      <w:r>
        <w:rPr>
          <w:rFonts w:cs="David"/>
          <w:sz w:val="24"/>
          <w:rtl/>
        </w:rPr>
        <w:tab/>
        <w:t>אז נקבל הערכה של עלות מקסימלית, ואנחנו נעיר שאפשר להוריד כמה אחוז</w:t>
      </w:r>
      <w:r>
        <w:rPr>
          <w:rFonts w:cs="David"/>
          <w:sz w:val="24"/>
          <w:rtl/>
        </w:rPr>
        <w:t xml:space="preserve">ים כיוון שחלק קיים כבר היום. אני מבין שהממשלה מסכימה. </w:t>
      </w:r>
    </w:p>
    <w:p w:rsidR="00000000" w:rsidRDefault="00C416AE">
      <w:pPr>
        <w:rPr>
          <w:rFonts w:cs="David"/>
          <w:sz w:val="24"/>
          <w:rtl/>
        </w:rPr>
      </w:pPr>
    </w:p>
    <w:p w:rsidR="00000000" w:rsidRDefault="00C416AE">
      <w:pPr>
        <w:rPr>
          <w:rFonts w:cs="David"/>
          <w:sz w:val="24"/>
          <w:rtl/>
        </w:rPr>
      </w:pPr>
      <w:r>
        <w:rPr>
          <w:rFonts w:cs="David"/>
          <w:sz w:val="24"/>
          <w:u w:val="single"/>
          <w:rtl/>
        </w:rPr>
        <w:t>ג’ודי וסרמן:</w:t>
      </w:r>
    </w:p>
    <w:p w:rsidR="00000000" w:rsidRDefault="00C416AE">
      <w:pPr>
        <w:rPr>
          <w:rFonts w:cs="David"/>
          <w:sz w:val="24"/>
          <w:rtl/>
        </w:rPr>
      </w:pPr>
    </w:p>
    <w:p w:rsidR="00000000" w:rsidRDefault="00C416AE">
      <w:pPr>
        <w:rPr>
          <w:rFonts w:cs="David"/>
          <w:sz w:val="24"/>
          <w:rtl/>
        </w:rPr>
      </w:pPr>
      <w:r>
        <w:rPr>
          <w:rFonts w:cs="David"/>
          <w:sz w:val="24"/>
          <w:rtl/>
        </w:rPr>
        <w:tab/>
        <w:t xml:space="preserve">נוסיף את זה לדברי ההסבר. </w:t>
      </w:r>
    </w:p>
    <w:p w:rsidR="00000000" w:rsidRDefault="00C416AE">
      <w:pPr>
        <w:rPr>
          <w:rFonts w:cs="David"/>
          <w:sz w:val="24"/>
          <w:rtl/>
        </w:rPr>
      </w:pPr>
    </w:p>
    <w:p w:rsidR="00000000" w:rsidRDefault="00C416AE">
      <w:pPr>
        <w:rPr>
          <w:rFonts w:cs="David"/>
          <w:sz w:val="24"/>
          <w:rtl/>
        </w:rPr>
      </w:pPr>
      <w:r>
        <w:rPr>
          <w:rFonts w:cs="David"/>
          <w:sz w:val="24"/>
          <w:u w:val="single"/>
          <w:rtl/>
        </w:rPr>
        <w:t>היו”ר שאול יהלום:</w:t>
      </w:r>
    </w:p>
    <w:p w:rsidR="00000000" w:rsidRDefault="00C416AE">
      <w:pPr>
        <w:rPr>
          <w:rFonts w:cs="David"/>
          <w:sz w:val="24"/>
          <w:rtl/>
        </w:rPr>
      </w:pPr>
      <w:r>
        <w:rPr>
          <w:rFonts w:cs="David"/>
          <w:sz w:val="24"/>
          <w:rtl/>
        </w:rPr>
        <w:tab/>
      </w:r>
    </w:p>
    <w:p w:rsidR="00000000" w:rsidRDefault="00C416AE">
      <w:pPr>
        <w:rPr>
          <w:rFonts w:cs="David"/>
          <w:sz w:val="24"/>
          <w:rtl/>
        </w:rPr>
      </w:pPr>
      <w:r>
        <w:rPr>
          <w:rFonts w:cs="David"/>
          <w:sz w:val="24"/>
          <w:rtl/>
        </w:rPr>
        <w:tab/>
        <w:t xml:space="preserve">אם כך, אנחנו מאשרים את צירוף שתי ההצעות להצעה אחת. אנחנו מאשרים את איחוד הנוסח ואת ההצעה הזו לקריאה ראשונה. </w:t>
      </w:r>
    </w:p>
    <w:p w:rsidR="00000000" w:rsidRDefault="00C416AE">
      <w:pPr>
        <w:rPr>
          <w:rFonts w:cs="David"/>
          <w:sz w:val="24"/>
          <w:rtl/>
        </w:rPr>
      </w:pPr>
    </w:p>
    <w:p w:rsidR="00000000" w:rsidRDefault="00C416AE">
      <w:pPr>
        <w:rPr>
          <w:rFonts w:cs="David"/>
          <w:sz w:val="24"/>
          <w:rtl/>
        </w:rPr>
      </w:pPr>
      <w:r>
        <w:rPr>
          <w:rFonts w:cs="David"/>
          <w:sz w:val="24"/>
          <w:u w:val="single"/>
          <w:rtl/>
        </w:rPr>
        <w:t>יפעת בויאר:</w:t>
      </w:r>
    </w:p>
    <w:p w:rsidR="00000000" w:rsidRDefault="00C416AE">
      <w:pPr>
        <w:rPr>
          <w:rFonts w:cs="David"/>
          <w:sz w:val="24"/>
          <w:rtl/>
        </w:rPr>
      </w:pPr>
    </w:p>
    <w:p w:rsidR="00000000" w:rsidRDefault="00C416AE">
      <w:pPr>
        <w:rPr>
          <w:rFonts w:cs="David"/>
          <w:sz w:val="24"/>
          <w:rtl/>
        </w:rPr>
      </w:pPr>
      <w:r>
        <w:rPr>
          <w:rFonts w:cs="David"/>
          <w:sz w:val="24"/>
          <w:rtl/>
        </w:rPr>
        <w:tab/>
        <w:t>האם הכוונה הי</w:t>
      </w:r>
      <w:r>
        <w:rPr>
          <w:rFonts w:cs="David"/>
          <w:sz w:val="24"/>
          <w:rtl/>
        </w:rPr>
        <w:t>א שהתיקון יהיה בחוק הבטחת הכנסה?</w:t>
      </w:r>
    </w:p>
    <w:p w:rsidR="00000000" w:rsidRDefault="00C416AE">
      <w:pPr>
        <w:rPr>
          <w:rFonts w:cs="David"/>
          <w:sz w:val="24"/>
          <w:rtl/>
        </w:rPr>
      </w:pPr>
    </w:p>
    <w:p w:rsidR="00000000" w:rsidRDefault="00C416AE">
      <w:pPr>
        <w:rPr>
          <w:rFonts w:cs="David"/>
          <w:sz w:val="24"/>
          <w:rtl/>
        </w:rPr>
      </w:pPr>
      <w:r>
        <w:rPr>
          <w:rFonts w:cs="David"/>
          <w:sz w:val="24"/>
          <w:u w:val="single"/>
          <w:rtl/>
        </w:rPr>
        <w:t>ג’ודי וסרמן:</w:t>
      </w:r>
    </w:p>
    <w:p w:rsidR="00000000" w:rsidRDefault="00C416AE">
      <w:pPr>
        <w:rPr>
          <w:rFonts w:cs="David"/>
          <w:sz w:val="24"/>
          <w:rtl/>
        </w:rPr>
      </w:pPr>
    </w:p>
    <w:p w:rsidR="00000000" w:rsidRDefault="00C416AE">
      <w:pPr>
        <w:rPr>
          <w:rFonts w:cs="David"/>
          <w:sz w:val="24"/>
          <w:rtl/>
        </w:rPr>
      </w:pPr>
      <w:r>
        <w:rPr>
          <w:rFonts w:cs="David"/>
          <w:sz w:val="24"/>
          <w:rtl/>
        </w:rPr>
        <w:tab/>
        <w:t>כן.</w:t>
      </w:r>
    </w:p>
    <w:p w:rsidR="00000000" w:rsidRDefault="00C416AE">
      <w:pPr>
        <w:rPr>
          <w:rFonts w:cs="David"/>
          <w:sz w:val="24"/>
          <w:rtl/>
        </w:rPr>
      </w:pPr>
    </w:p>
    <w:p w:rsidR="00000000" w:rsidRDefault="00C416AE">
      <w:pPr>
        <w:rPr>
          <w:rFonts w:cs="David"/>
          <w:sz w:val="24"/>
          <w:rtl/>
        </w:rPr>
      </w:pPr>
      <w:r>
        <w:rPr>
          <w:rFonts w:cs="David"/>
          <w:sz w:val="24"/>
          <w:u w:val="single"/>
          <w:rtl/>
        </w:rPr>
        <w:t>יפעת בויאר:</w:t>
      </w:r>
    </w:p>
    <w:p w:rsidR="00000000" w:rsidRDefault="00C416AE">
      <w:pPr>
        <w:rPr>
          <w:rFonts w:cs="David"/>
          <w:sz w:val="24"/>
          <w:rtl/>
        </w:rPr>
      </w:pPr>
    </w:p>
    <w:p w:rsidR="00000000" w:rsidRDefault="00C416AE">
      <w:pPr>
        <w:rPr>
          <w:rFonts w:cs="David"/>
          <w:sz w:val="24"/>
          <w:rtl/>
        </w:rPr>
      </w:pPr>
      <w:r>
        <w:rPr>
          <w:rFonts w:cs="David"/>
          <w:sz w:val="24"/>
          <w:rtl/>
        </w:rPr>
        <w:tab/>
        <w:t xml:space="preserve">אז אנחנו נפספס הרבה מאוד תחומים שחוק משפחות חד הוריות מסביר אותם. </w:t>
      </w:r>
    </w:p>
    <w:p w:rsidR="00000000" w:rsidRDefault="00C416AE">
      <w:pPr>
        <w:rPr>
          <w:rFonts w:cs="David"/>
          <w:sz w:val="24"/>
          <w:rtl/>
        </w:rPr>
      </w:pPr>
    </w:p>
    <w:p w:rsidR="00000000" w:rsidRDefault="00C416AE">
      <w:pPr>
        <w:rPr>
          <w:rFonts w:cs="David"/>
          <w:sz w:val="24"/>
          <w:rtl/>
        </w:rPr>
      </w:pPr>
      <w:r>
        <w:rPr>
          <w:rFonts w:cs="David"/>
          <w:sz w:val="24"/>
          <w:u w:val="single"/>
          <w:rtl/>
        </w:rPr>
        <w:t>ג’ודי וסרמן:</w:t>
      </w:r>
    </w:p>
    <w:p w:rsidR="00000000" w:rsidRDefault="00C416AE">
      <w:pPr>
        <w:rPr>
          <w:rFonts w:cs="David"/>
          <w:sz w:val="24"/>
          <w:rtl/>
        </w:rPr>
      </w:pPr>
    </w:p>
    <w:p w:rsidR="00000000" w:rsidRDefault="00C416AE">
      <w:pPr>
        <w:rPr>
          <w:rFonts w:cs="David"/>
          <w:sz w:val="24"/>
          <w:rtl/>
        </w:rPr>
      </w:pPr>
      <w:r>
        <w:rPr>
          <w:rFonts w:cs="David"/>
          <w:sz w:val="24"/>
          <w:rtl/>
        </w:rPr>
        <w:tab/>
        <w:t xml:space="preserve">אבל יש הפנייה לחוק משפחות חד הוריות. זה מכיל את הורה יחיד כהגדרתו בסעיף 1 בחוק משפחות חד הוריות. </w:t>
      </w:r>
    </w:p>
    <w:p w:rsidR="00000000" w:rsidRDefault="00C416AE">
      <w:pPr>
        <w:rPr>
          <w:rFonts w:cs="David"/>
          <w:sz w:val="24"/>
          <w:rtl/>
        </w:rPr>
      </w:pPr>
    </w:p>
    <w:p w:rsidR="00000000" w:rsidRDefault="00C416AE">
      <w:pPr>
        <w:rPr>
          <w:rFonts w:cs="David"/>
          <w:sz w:val="24"/>
          <w:rtl/>
        </w:rPr>
      </w:pPr>
    </w:p>
    <w:p w:rsidR="00000000" w:rsidRDefault="00C416AE">
      <w:pPr>
        <w:rPr>
          <w:rFonts w:cs="David"/>
          <w:sz w:val="24"/>
          <w:rtl/>
        </w:rPr>
      </w:pPr>
    </w:p>
    <w:p w:rsidR="00000000" w:rsidRDefault="00C416AE">
      <w:pPr>
        <w:rPr>
          <w:rFonts w:cs="David"/>
          <w:sz w:val="24"/>
          <w:rtl/>
        </w:rPr>
      </w:pPr>
      <w:r>
        <w:rPr>
          <w:rFonts w:cs="David"/>
          <w:sz w:val="24"/>
          <w:u w:val="single"/>
          <w:rtl/>
        </w:rPr>
        <w:t>יפעת</w:t>
      </w:r>
      <w:r>
        <w:rPr>
          <w:rFonts w:cs="David"/>
          <w:sz w:val="24"/>
          <w:u w:val="single"/>
          <w:rtl/>
        </w:rPr>
        <w:t xml:space="preserve"> בויאר:</w:t>
      </w:r>
    </w:p>
    <w:p w:rsidR="00000000" w:rsidRDefault="00C416AE">
      <w:pPr>
        <w:rPr>
          <w:rFonts w:cs="David"/>
          <w:sz w:val="24"/>
          <w:rtl/>
        </w:rPr>
      </w:pPr>
    </w:p>
    <w:p w:rsidR="00000000" w:rsidRDefault="00C416AE">
      <w:pPr>
        <w:rPr>
          <w:rFonts w:cs="David"/>
          <w:sz w:val="24"/>
          <w:rtl/>
        </w:rPr>
      </w:pPr>
      <w:r>
        <w:rPr>
          <w:rFonts w:cs="David"/>
          <w:sz w:val="24"/>
          <w:rtl/>
        </w:rPr>
        <w:tab/>
        <w:t xml:space="preserve">הבעיה היא בהגדרת ילד במשפחות חד הוריות. </w:t>
      </w:r>
    </w:p>
    <w:p w:rsidR="00000000" w:rsidRDefault="00C416AE">
      <w:pPr>
        <w:rPr>
          <w:rFonts w:cs="David"/>
          <w:sz w:val="24"/>
          <w:rtl/>
        </w:rPr>
      </w:pPr>
    </w:p>
    <w:p w:rsidR="00000000" w:rsidRDefault="00C416AE">
      <w:pPr>
        <w:rPr>
          <w:rFonts w:cs="David"/>
          <w:sz w:val="24"/>
          <w:u w:val="single"/>
          <w:rtl/>
        </w:rPr>
      </w:pPr>
      <w:r>
        <w:rPr>
          <w:rFonts w:cs="David"/>
          <w:sz w:val="24"/>
          <w:u w:val="single"/>
          <w:rtl/>
        </w:rPr>
        <w:t>שי סומך:</w:t>
      </w:r>
    </w:p>
    <w:p w:rsidR="00000000" w:rsidRDefault="00C416AE">
      <w:pPr>
        <w:rPr>
          <w:rFonts w:cs="David"/>
          <w:sz w:val="24"/>
          <w:rtl/>
        </w:rPr>
      </w:pPr>
    </w:p>
    <w:p w:rsidR="00000000" w:rsidRDefault="00C416AE">
      <w:pPr>
        <w:rPr>
          <w:rFonts w:cs="David"/>
          <w:sz w:val="24"/>
          <w:rtl/>
        </w:rPr>
      </w:pPr>
      <w:r>
        <w:rPr>
          <w:rFonts w:cs="David"/>
          <w:sz w:val="24"/>
          <w:rtl/>
        </w:rPr>
        <w:tab/>
        <w:t xml:space="preserve">דווקא ההגדרה היא מאוד רחבה שם. </w:t>
      </w:r>
    </w:p>
    <w:p w:rsidR="00000000" w:rsidRDefault="00C416AE">
      <w:pPr>
        <w:rPr>
          <w:rFonts w:cs="David"/>
          <w:sz w:val="24"/>
          <w:rtl/>
        </w:rPr>
      </w:pPr>
    </w:p>
    <w:p w:rsidR="00000000" w:rsidRDefault="00C416AE">
      <w:pPr>
        <w:rPr>
          <w:rFonts w:cs="David"/>
          <w:sz w:val="24"/>
          <w:rtl/>
        </w:rPr>
      </w:pPr>
      <w:r>
        <w:rPr>
          <w:rFonts w:cs="David"/>
          <w:sz w:val="24"/>
          <w:u w:val="single"/>
          <w:rtl/>
        </w:rPr>
        <w:t>יפעת בויאר:</w:t>
      </w:r>
    </w:p>
    <w:p w:rsidR="00000000" w:rsidRDefault="00C416AE">
      <w:pPr>
        <w:rPr>
          <w:rFonts w:cs="David"/>
          <w:sz w:val="24"/>
          <w:rtl/>
        </w:rPr>
      </w:pPr>
    </w:p>
    <w:p w:rsidR="00000000" w:rsidRDefault="00C416AE">
      <w:pPr>
        <w:rPr>
          <w:rFonts w:cs="David"/>
          <w:sz w:val="24"/>
          <w:rtl/>
        </w:rPr>
      </w:pPr>
      <w:r>
        <w:rPr>
          <w:rFonts w:cs="David"/>
          <w:sz w:val="24"/>
          <w:rtl/>
        </w:rPr>
        <w:tab/>
        <w:t xml:space="preserve">לפי הצעת החוק ולא לפי החוק הקיים. </w:t>
      </w:r>
    </w:p>
    <w:p w:rsidR="00000000" w:rsidRDefault="00C416AE">
      <w:pPr>
        <w:rPr>
          <w:rFonts w:cs="David"/>
          <w:sz w:val="24"/>
          <w:rtl/>
        </w:rPr>
      </w:pPr>
    </w:p>
    <w:p w:rsidR="00000000" w:rsidRDefault="00C416AE">
      <w:pPr>
        <w:rPr>
          <w:rFonts w:cs="David"/>
          <w:sz w:val="24"/>
          <w:rtl/>
        </w:rPr>
      </w:pPr>
      <w:r>
        <w:rPr>
          <w:rFonts w:cs="David"/>
          <w:sz w:val="24"/>
          <w:u w:val="single"/>
          <w:rtl/>
        </w:rPr>
        <w:t>היו”ר שאול יהלום:</w:t>
      </w:r>
    </w:p>
    <w:p w:rsidR="00000000" w:rsidRDefault="00C416AE">
      <w:pPr>
        <w:rPr>
          <w:rFonts w:cs="David"/>
          <w:sz w:val="24"/>
          <w:rtl/>
        </w:rPr>
      </w:pPr>
    </w:p>
    <w:p w:rsidR="00000000" w:rsidRDefault="00C416AE">
      <w:pPr>
        <w:rPr>
          <w:rFonts w:cs="David"/>
          <w:sz w:val="24"/>
          <w:rtl/>
        </w:rPr>
      </w:pPr>
      <w:r>
        <w:rPr>
          <w:rFonts w:cs="David"/>
          <w:sz w:val="24"/>
          <w:rtl/>
        </w:rPr>
        <w:tab/>
        <w:t>מהי ההצעה שלך?</w:t>
      </w:r>
    </w:p>
    <w:p w:rsidR="00000000" w:rsidRDefault="00C416AE">
      <w:pPr>
        <w:rPr>
          <w:rFonts w:cs="David"/>
          <w:sz w:val="24"/>
          <w:rtl/>
        </w:rPr>
      </w:pPr>
    </w:p>
    <w:p w:rsidR="00000000" w:rsidRDefault="00C416AE">
      <w:pPr>
        <w:rPr>
          <w:rFonts w:cs="David"/>
          <w:sz w:val="24"/>
          <w:rtl/>
        </w:rPr>
      </w:pPr>
      <w:r>
        <w:rPr>
          <w:rFonts w:cs="David"/>
          <w:sz w:val="24"/>
          <w:u w:val="single"/>
          <w:rtl/>
        </w:rPr>
        <w:t>יפעת בויאר:</w:t>
      </w:r>
    </w:p>
    <w:p w:rsidR="00000000" w:rsidRDefault="00C416AE">
      <w:pPr>
        <w:rPr>
          <w:rFonts w:cs="David"/>
          <w:sz w:val="24"/>
          <w:rtl/>
        </w:rPr>
      </w:pPr>
      <w:r>
        <w:rPr>
          <w:rFonts w:cs="David"/>
          <w:sz w:val="24"/>
          <w:rtl/>
        </w:rPr>
        <w:tab/>
      </w:r>
    </w:p>
    <w:p w:rsidR="00000000" w:rsidRDefault="00C416AE">
      <w:pPr>
        <w:rPr>
          <w:rFonts w:cs="David"/>
          <w:sz w:val="24"/>
          <w:rtl/>
        </w:rPr>
      </w:pPr>
      <w:r>
        <w:rPr>
          <w:rFonts w:cs="David"/>
          <w:sz w:val="24"/>
          <w:rtl/>
        </w:rPr>
        <w:tab/>
        <w:t>בעיני, התיקון החשוב הוא דווקא בחוק משפחות חד הוריות. אני מצ</w:t>
      </w:r>
      <w:r>
        <w:rPr>
          <w:rFonts w:cs="David"/>
          <w:sz w:val="24"/>
          <w:rtl/>
        </w:rPr>
        <w:t xml:space="preserve">יעה שבחוק משפחות חד הוריות תהיה הגדרה מחודשת להורה יחיד ולילד, לפיו יאמר, ילד, לרבות נכד וחסוי. </w:t>
      </w:r>
    </w:p>
    <w:p w:rsidR="00000000" w:rsidRDefault="00C416AE">
      <w:pPr>
        <w:rPr>
          <w:rFonts w:cs="David"/>
          <w:sz w:val="24"/>
          <w:rtl/>
        </w:rPr>
      </w:pPr>
    </w:p>
    <w:p w:rsidR="00000000" w:rsidRDefault="00C416AE">
      <w:pPr>
        <w:rPr>
          <w:rFonts w:cs="David"/>
          <w:sz w:val="24"/>
          <w:rtl/>
        </w:rPr>
      </w:pPr>
      <w:r>
        <w:rPr>
          <w:rFonts w:cs="David"/>
          <w:sz w:val="24"/>
          <w:u w:val="single"/>
          <w:rtl/>
        </w:rPr>
        <w:t>ג’ודי וסרמן:</w:t>
      </w:r>
    </w:p>
    <w:p w:rsidR="00000000" w:rsidRDefault="00C416AE">
      <w:pPr>
        <w:rPr>
          <w:rFonts w:cs="David"/>
          <w:sz w:val="24"/>
          <w:rtl/>
        </w:rPr>
      </w:pPr>
    </w:p>
    <w:p w:rsidR="00000000" w:rsidRDefault="00C416AE">
      <w:pPr>
        <w:rPr>
          <w:rFonts w:cs="David"/>
          <w:sz w:val="24"/>
          <w:rtl/>
        </w:rPr>
      </w:pPr>
      <w:r>
        <w:rPr>
          <w:rFonts w:cs="David"/>
          <w:sz w:val="24"/>
          <w:rtl/>
        </w:rPr>
        <w:tab/>
        <w:t xml:space="preserve">הצעת החוק הזו לא מדברת על נכד וחסוי. חוק משפחות חד הוריות יש הגדרה להורה יחיד. מדובר באדם שאינו נשוי ואין אדם בציבור הידוע כבן זוגו וכו'. בחוק </w:t>
      </w:r>
      <w:r>
        <w:rPr>
          <w:rFonts w:cs="David"/>
          <w:sz w:val="24"/>
          <w:rtl/>
        </w:rPr>
        <w:t xml:space="preserve">הבטחת הכנסת מדובר על ילד כהגדרתו בסעיף 238 לחוק הביטוח הלאומי, לא רק ילד שמלאו לו 18 שנים, אלא גם ילד שמלאו לו 20-22 שנים, אם מתקיימים בו כל מיני תנאים. </w:t>
      </w:r>
    </w:p>
    <w:p w:rsidR="00000000" w:rsidRDefault="00C416AE">
      <w:pPr>
        <w:rPr>
          <w:rFonts w:cs="David"/>
          <w:sz w:val="24"/>
          <w:rtl/>
        </w:rPr>
      </w:pPr>
    </w:p>
    <w:p w:rsidR="00000000" w:rsidRDefault="00C416AE">
      <w:pPr>
        <w:rPr>
          <w:rFonts w:cs="David"/>
          <w:sz w:val="24"/>
          <w:rtl/>
        </w:rPr>
      </w:pPr>
      <w:r>
        <w:rPr>
          <w:rFonts w:cs="David"/>
          <w:sz w:val="24"/>
          <w:u w:val="single"/>
          <w:rtl/>
        </w:rPr>
        <w:t>יפעת בויאר:</w:t>
      </w:r>
    </w:p>
    <w:p w:rsidR="00000000" w:rsidRDefault="00C416AE">
      <w:pPr>
        <w:rPr>
          <w:rFonts w:cs="David"/>
          <w:sz w:val="24"/>
          <w:rtl/>
        </w:rPr>
      </w:pPr>
    </w:p>
    <w:p w:rsidR="00000000" w:rsidRDefault="00C416AE">
      <w:pPr>
        <w:rPr>
          <w:rFonts w:cs="David"/>
          <w:sz w:val="24"/>
          <w:rtl/>
        </w:rPr>
      </w:pPr>
      <w:r>
        <w:rPr>
          <w:rFonts w:cs="David"/>
          <w:sz w:val="24"/>
          <w:rtl/>
        </w:rPr>
        <w:tab/>
        <w:t xml:space="preserve">אני מתכוונת להגדרה של ילד במשפחות חד הוריות, שם ההגדרה של ילד היא הגדרה מצומצמת ויכולה </w:t>
      </w:r>
      <w:r>
        <w:rPr>
          <w:rFonts w:cs="David"/>
          <w:sz w:val="24"/>
          <w:rtl/>
        </w:rPr>
        <w:t xml:space="preserve">ליצור בעיה בכל הסיטואציות שדיברתי עליהן. </w:t>
      </w:r>
    </w:p>
    <w:p w:rsidR="00000000" w:rsidRDefault="00C416AE">
      <w:pPr>
        <w:rPr>
          <w:rFonts w:cs="David"/>
          <w:sz w:val="24"/>
          <w:rtl/>
        </w:rPr>
      </w:pPr>
    </w:p>
    <w:p w:rsidR="00000000" w:rsidRDefault="00C416AE">
      <w:pPr>
        <w:rPr>
          <w:rFonts w:cs="David"/>
          <w:sz w:val="24"/>
          <w:rtl/>
        </w:rPr>
      </w:pPr>
      <w:r>
        <w:rPr>
          <w:rFonts w:cs="David"/>
          <w:sz w:val="24"/>
          <w:u w:val="single"/>
          <w:rtl/>
        </w:rPr>
        <w:t>היו”ר שאול יהלום:</w:t>
      </w:r>
    </w:p>
    <w:p w:rsidR="00000000" w:rsidRDefault="00C416AE">
      <w:pPr>
        <w:rPr>
          <w:rFonts w:cs="David"/>
          <w:sz w:val="24"/>
          <w:rtl/>
        </w:rPr>
      </w:pPr>
    </w:p>
    <w:p w:rsidR="00000000" w:rsidRDefault="00C416AE">
      <w:pPr>
        <w:rPr>
          <w:rFonts w:cs="David"/>
          <w:sz w:val="24"/>
          <w:rtl/>
        </w:rPr>
      </w:pPr>
      <w:r>
        <w:rPr>
          <w:rFonts w:cs="David"/>
          <w:sz w:val="24"/>
          <w:rtl/>
        </w:rPr>
        <w:tab/>
        <w:t xml:space="preserve">אנחנו מאשרים את החוק, ואם תסבי את תשומת לבנו לדברים שצריכים להיכלל בהצעת החוק, נוכל לעשות זאת בין קריאה ראשונה לשנייה ושלישית. </w:t>
      </w:r>
    </w:p>
    <w:p w:rsidR="00000000" w:rsidRDefault="00C416AE">
      <w:pPr>
        <w:rPr>
          <w:rFonts w:cs="David"/>
          <w:sz w:val="24"/>
          <w:rtl/>
        </w:rPr>
      </w:pPr>
    </w:p>
    <w:p w:rsidR="00000000" w:rsidRDefault="00C416AE">
      <w:pPr>
        <w:rPr>
          <w:rFonts w:cs="David"/>
          <w:sz w:val="24"/>
          <w:rtl/>
        </w:rPr>
      </w:pPr>
      <w:r>
        <w:rPr>
          <w:rFonts w:cs="David"/>
          <w:sz w:val="24"/>
          <w:u w:val="single"/>
          <w:rtl/>
        </w:rPr>
        <w:t>יפעת בויאר:</w:t>
      </w:r>
    </w:p>
    <w:p w:rsidR="00000000" w:rsidRDefault="00C416AE">
      <w:pPr>
        <w:rPr>
          <w:rFonts w:cs="David"/>
          <w:sz w:val="24"/>
          <w:rtl/>
        </w:rPr>
      </w:pPr>
    </w:p>
    <w:p w:rsidR="00000000" w:rsidRDefault="00C416AE">
      <w:pPr>
        <w:rPr>
          <w:rFonts w:cs="David"/>
          <w:sz w:val="24"/>
          <w:rtl/>
        </w:rPr>
      </w:pPr>
      <w:r>
        <w:rPr>
          <w:rFonts w:cs="David"/>
          <w:sz w:val="24"/>
          <w:rtl/>
        </w:rPr>
        <w:tab/>
        <w:t xml:space="preserve">אני כבר עכשיו יכולה לעשות זאת. </w:t>
      </w:r>
    </w:p>
    <w:p w:rsidR="00000000" w:rsidRDefault="00C416AE">
      <w:pPr>
        <w:rPr>
          <w:rFonts w:cs="David"/>
          <w:sz w:val="24"/>
          <w:rtl/>
        </w:rPr>
      </w:pPr>
    </w:p>
    <w:p w:rsidR="00000000" w:rsidRDefault="00C416AE">
      <w:pPr>
        <w:rPr>
          <w:rFonts w:cs="David"/>
          <w:sz w:val="24"/>
          <w:rtl/>
        </w:rPr>
      </w:pPr>
      <w:r>
        <w:rPr>
          <w:rFonts w:cs="David"/>
          <w:sz w:val="24"/>
          <w:u w:val="single"/>
          <w:rtl/>
        </w:rPr>
        <w:t>היו”ר שאול יהלום:</w:t>
      </w:r>
    </w:p>
    <w:p w:rsidR="00000000" w:rsidRDefault="00C416AE">
      <w:pPr>
        <w:rPr>
          <w:rFonts w:cs="David"/>
          <w:sz w:val="24"/>
          <w:rtl/>
        </w:rPr>
      </w:pPr>
    </w:p>
    <w:p w:rsidR="00000000" w:rsidRDefault="00C416AE">
      <w:pPr>
        <w:rPr>
          <w:rFonts w:cs="David"/>
          <w:sz w:val="24"/>
          <w:rtl/>
        </w:rPr>
      </w:pPr>
      <w:r>
        <w:rPr>
          <w:rFonts w:cs="David"/>
          <w:sz w:val="24"/>
          <w:rtl/>
        </w:rPr>
        <w:tab/>
        <w:t xml:space="preserve">אבל את רואה שיש מחלוקת בינך לבין שאר המשפטנים שנמצאים כאן, ועל כן את צריכה קודם לשכנע אותם בשיחות אישיות. תודה רבה, הישיבה נעולה. </w:t>
      </w:r>
    </w:p>
    <w:p w:rsidR="00000000" w:rsidRDefault="00C416AE">
      <w:pPr>
        <w:rPr>
          <w:rFonts w:cs="David"/>
          <w:sz w:val="24"/>
          <w:rtl/>
        </w:rPr>
      </w:pPr>
    </w:p>
    <w:p w:rsidR="00000000" w:rsidRDefault="00C416AE">
      <w:pPr>
        <w:rPr>
          <w:rFonts w:cs="David"/>
          <w:sz w:val="24"/>
          <w:u w:val="single"/>
          <w:rtl/>
        </w:rPr>
      </w:pPr>
      <w:r>
        <w:rPr>
          <w:rFonts w:cs="David"/>
          <w:sz w:val="24"/>
          <w:u w:val="single"/>
          <w:rtl/>
        </w:rPr>
        <w:t>הישיבה ננעלה בשעה 11:15</w:t>
      </w:r>
    </w:p>
    <w:p w:rsidR="00000000" w:rsidRDefault="00C416AE">
      <w:pPr>
        <w:rPr>
          <w:rFonts w:cs="David"/>
          <w:sz w:val="24"/>
          <w:rtl/>
        </w:rPr>
      </w:pPr>
    </w:p>
    <w:p w:rsidR="00000000" w:rsidRDefault="00C416AE">
      <w:pPr>
        <w:rPr>
          <w:rFonts w:cs="David"/>
          <w:sz w:val="24"/>
          <w:rtl/>
        </w:rPr>
      </w:pPr>
    </w:p>
    <w:p w:rsidR="00000000" w:rsidRDefault="00C416AE">
      <w:pPr>
        <w:rPr>
          <w:rFonts w:cs="David"/>
          <w:sz w:val="24"/>
          <w:u w:val="single"/>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416AE">
      <w:r>
        <w:separator/>
      </w:r>
    </w:p>
  </w:endnote>
  <w:endnote w:type="continuationSeparator" w:id="0">
    <w:p w:rsidR="00000000" w:rsidRDefault="00C41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416AE">
      <w:r>
        <w:separator/>
      </w:r>
    </w:p>
  </w:footnote>
  <w:footnote w:type="continuationSeparator" w:id="0">
    <w:p w:rsidR="00000000" w:rsidRDefault="00C416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16AE">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C416AE">
    <w:pPr>
      <w:pStyle w:val="a3"/>
      <w:ind w:right="360"/>
      <w:jc w:val="both"/>
      <w:rPr>
        <w:rFonts w:cs="David"/>
        <w:sz w:val="24"/>
        <w:rtl/>
      </w:rPr>
    </w:pPr>
    <w:r>
      <w:rPr>
        <w:rFonts w:cs="David"/>
        <w:sz w:val="24"/>
        <w:rtl/>
      </w:rPr>
      <w:t>ועדת העבודה, הרווחה והבריאות</w:t>
    </w:r>
  </w:p>
  <w:p w:rsidR="00000000" w:rsidRDefault="00C416AE">
    <w:pPr>
      <w:pStyle w:val="a3"/>
      <w:ind w:right="360"/>
      <w:jc w:val="both"/>
      <w:rPr>
        <w:rStyle w:val="a7"/>
        <w:rFonts w:cs="David"/>
        <w:sz w:val="24"/>
        <w:rtl/>
      </w:rPr>
    </w:pPr>
    <w:r>
      <w:rPr>
        <w:rFonts w:cs="David"/>
        <w:sz w:val="24"/>
        <w:rtl/>
      </w:rPr>
      <w:t>16.11.2004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D77B44"/>
    <w:multiLevelType w:val="hybridMultilevel"/>
    <w:tmpl w:val="7CFC5556"/>
    <w:lvl w:ilvl="0" w:tplc="95042CDC">
      <w:start w:val="1"/>
      <w:numFmt w:val="decimal"/>
      <w:lvlText w:val="%1."/>
      <w:lvlJc w:val="left"/>
      <w:pPr>
        <w:tabs>
          <w:tab w:val="num" w:pos="510"/>
        </w:tabs>
        <w:ind w:left="510" w:hanging="360"/>
      </w:pPr>
      <w:rPr>
        <w:rFonts w:ascii="Times New Roman" w:hAnsi="Times New Roman" w:cs="Times New Roman" w:hint="default"/>
      </w:rPr>
    </w:lvl>
    <w:lvl w:ilvl="1" w:tplc="040D0019">
      <w:start w:val="1"/>
      <w:numFmt w:val="lowerLetter"/>
      <w:lvlText w:val="%2."/>
      <w:lvlJc w:val="left"/>
      <w:pPr>
        <w:tabs>
          <w:tab w:val="num" w:pos="1230"/>
        </w:tabs>
        <w:ind w:left="1230" w:hanging="360"/>
      </w:pPr>
      <w:rPr>
        <w:rFonts w:ascii="Times New Roman" w:hAnsi="Times New Roman" w:cs="Times New Roman"/>
      </w:rPr>
    </w:lvl>
    <w:lvl w:ilvl="2" w:tplc="040D001B">
      <w:start w:val="1"/>
      <w:numFmt w:val="lowerRoman"/>
      <w:lvlText w:val="%3."/>
      <w:lvlJc w:val="right"/>
      <w:pPr>
        <w:tabs>
          <w:tab w:val="num" w:pos="1950"/>
        </w:tabs>
        <w:ind w:left="1950" w:hanging="180"/>
      </w:pPr>
      <w:rPr>
        <w:rFonts w:ascii="Times New Roman" w:hAnsi="Times New Roman" w:cs="Times New Roman"/>
      </w:rPr>
    </w:lvl>
    <w:lvl w:ilvl="3" w:tplc="040D000F">
      <w:start w:val="1"/>
      <w:numFmt w:val="decimal"/>
      <w:lvlText w:val="%4."/>
      <w:lvlJc w:val="left"/>
      <w:pPr>
        <w:tabs>
          <w:tab w:val="num" w:pos="2670"/>
        </w:tabs>
        <w:ind w:left="2670" w:hanging="360"/>
      </w:pPr>
      <w:rPr>
        <w:rFonts w:ascii="Times New Roman" w:hAnsi="Times New Roman" w:cs="Times New Roman"/>
      </w:rPr>
    </w:lvl>
    <w:lvl w:ilvl="4" w:tplc="040D0019">
      <w:start w:val="1"/>
      <w:numFmt w:val="lowerLetter"/>
      <w:lvlText w:val="%5."/>
      <w:lvlJc w:val="left"/>
      <w:pPr>
        <w:tabs>
          <w:tab w:val="num" w:pos="3390"/>
        </w:tabs>
        <w:ind w:left="3390" w:hanging="360"/>
      </w:pPr>
      <w:rPr>
        <w:rFonts w:ascii="Times New Roman" w:hAnsi="Times New Roman" w:cs="Times New Roman"/>
      </w:rPr>
    </w:lvl>
    <w:lvl w:ilvl="5" w:tplc="040D001B">
      <w:start w:val="1"/>
      <w:numFmt w:val="lowerRoman"/>
      <w:lvlText w:val="%6."/>
      <w:lvlJc w:val="right"/>
      <w:pPr>
        <w:tabs>
          <w:tab w:val="num" w:pos="4110"/>
        </w:tabs>
        <w:ind w:left="4110" w:hanging="180"/>
      </w:pPr>
      <w:rPr>
        <w:rFonts w:ascii="Times New Roman" w:hAnsi="Times New Roman" w:cs="Times New Roman"/>
      </w:rPr>
    </w:lvl>
    <w:lvl w:ilvl="6" w:tplc="040D000F">
      <w:start w:val="1"/>
      <w:numFmt w:val="decimal"/>
      <w:lvlText w:val="%7."/>
      <w:lvlJc w:val="left"/>
      <w:pPr>
        <w:tabs>
          <w:tab w:val="num" w:pos="4830"/>
        </w:tabs>
        <w:ind w:left="4830" w:hanging="360"/>
      </w:pPr>
      <w:rPr>
        <w:rFonts w:ascii="Times New Roman" w:hAnsi="Times New Roman" w:cs="Times New Roman"/>
      </w:rPr>
    </w:lvl>
    <w:lvl w:ilvl="7" w:tplc="040D0019">
      <w:start w:val="1"/>
      <w:numFmt w:val="lowerLetter"/>
      <w:lvlText w:val="%8."/>
      <w:lvlJc w:val="left"/>
      <w:pPr>
        <w:tabs>
          <w:tab w:val="num" w:pos="5550"/>
        </w:tabs>
        <w:ind w:left="5550" w:hanging="360"/>
      </w:pPr>
      <w:rPr>
        <w:rFonts w:ascii="Times New Roman" w:hAnsi="Times New Roman" w:cs="Times New Roman"/>
      </w:rPr>
    </w:lvl>
    <w:lvl w:ilvl="8" w:tplc="040D001B">
      <w:start w:val="1"/>
      <w:numFmt w:val="lowerRoman"/>
      <w:lvlText w:val="%9."/>
      <w:lvlJc w:val="right"/>
      <w:pPr>
        <w:tabs>
          <w:tab w:val="num" w:pos="6270"/>
        </w:tabs>
        <w:ind w:left="627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16AE"/>
    <w:rsid w:val="00C416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98DED5D-54DE-481C-BFC1-374153715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4397BE-7D29-45C2-827A-FC7E0F5A9AFF}"/>
</file>

<file path=customXml/itemProps2.xml><?xml version="1.0" encoding="utf-8"?>
<ds:datastoreItem xmlns:ds="http://schemas.openxmlformats.org/officeDocument/2006/customXml" ds:itemID="{EE3BE192-3997-4DD3-8E2F-270B66DA64A3}"/>
</file>

<file path=customXml/itemProps3.xml><?xml version="1.0" encoding="utf-8"?>
<ds:datastoreItem xmlns:ds="http://schemas.openxmlformats.org/officeDocument/2006/customXml" ds:itemID="{B031588D-AB75-4638-82F3-89CAD82648C4}"/>
</file>

<file path=docProps/app.xml><?xml version="1.0" encoding="utf-8"?>
<Properties xmlns="http://schemas.openxmlformats.org/officeDocument/2006/extended-properties" xmlns:vt="http://schemas.openxmlformats.org/officeDocument/2006/docPropsVTypes">
  <Template>Normal.dotm</Template>
  <TotalTime>0</TotalTime>
  <Pages>5</Pages>
  <Words>1007</Words>
  <Characters>5039</Characters>
  <Application>Microsoft Office Word</Application>
  <DocSecurity>4</DocSecurity>
  <Lines>41</Lines>
  <Paragraphs>12</Paragraphs>
  <ScaleCrop>false</ScaleCrop>
  <Company>כנסת</Company>
  <LinksUpToDate>false</LinksUpToDate>
  <CharactersWithSpaces>6034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- 1._הצעת חוק הבטחת הכנסה (תיקון-הכרה באפוטרופוס כהורה יחיד), הצעת חוק משפחות חד-הוריות (תיקון-הכרה באפוטרופוס על חסוי כהורה יחיד)</dc:title>
  <dc:subject/>
  <dc:creator>תמר שפנייר</dc:creator>
  <cp:keywords/>
  <dc:description/>
  <cp:lastModifiedBy>שמואל כוכב</cp:lastModifiedBy>
  <cp:revision>2</cp:revision>
  <cp:lastPrinted>2004-11-23T05:02:00Z</cp:lastPrinted>
  <dcterms:created xsi:type="dcterms:W3CDTF">2018-06-18T15:46:00Z</dcterms:created>
  <dcterms:modified xsi:type="dcterms:W3CDTF">2018-06-18T15:46:00Z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280</vt:i4>
  </property>
  <property fmtid="{D5CDD505-2E9C-101B-9397-08002B2CF9AE}" pid="5" name="Nose">
    <vt:lpwstr>':מחלקת הפרוטוקולים:עבודה'_x000d__x000d_</vt:lpwstr>
  </property>
  <property fmtid="{D5CDD505-2E9C-101B-9397-08002B2CF9AE}" pid="6" name="TaarichYeshiva">
    <vt:filetime>2004-11-14T21:00:00Z</vt:filetime>
  </property>
  <property fmtid="{D5CDD505-2E9C-101B-9397-08002B2CF9AE}" pid="7" name="סימוכין">
    <vt:i4>3759104</vt:i4>
  </property>
  <property fmtid="{D5CDD505-2E9C-101B-9397-08002B2CF9AE}" pid="8" name="שעת ישיבה">
    <vt:lpwstr>11:00</vt:lpwstr>
  </property>
  <property fmtid="{D5CDD505-2E9C-101B-9397-08002B2CF9AE}" pid="9" name="תאריך המסמך">
    <vt:filetime>2004-11-21T21:00:00Z</vt:filetime>
  </property>
  <property fmtid="{D5CDD505-2E9C-101B-9397-08002B2CF9AE}" pid="10" name="Int_ModifyDate">
    <vt:lpwstr>23/11/2004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79276</vt:r8>
  </property>
  <property fmtid="{D5CDD505-2E9C-101B-9397-08002B2CF9AE}" pid="14" name="SanhedrinDocumentType">
    <vt:r8>167</vt:r8>
  </property>
</Properties>
</file>