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A9A">
      <w:pPr>
        <w:jc w:val="right"/>
        <w:rPr>
          <w:rFonts w:cs="David"/>
          <w:sz w:val="24"/>
          <w:rtl/>
        </w:rPr>
      </w:pPr>
      <w:bookmarkStart w:id="0" w:name="_GoBack"/>
      <w:bookmarkEnd w:id="0"/>
      <w:r>
        <w:rPr>
          <w:rFonts w:cs="David"/>
          <w:sz w:val="24"/>
          <w:rtl/>
        </w:rPr>
        <w:t>פרוטוקולים/ועדת חוקה/7717</w:t>
      </w:r>
    </w:p>
    <w:p w:rsidR="00000000" w:rsidRDefault="00206A9A">
      <w:pPr>
        <w:jc w:val="right"/>
        <w:rPr>
          <w:rFonts w:cs="David"/>
          <w:sz w:val="24"/>
          <w:rtl/>
        </w:rPr>
      </w:pPr>
      <w:r>
        <w:rPr>
          <w:rFonts w:cs="David"/>
          <w:sz w:val="24"/>
          <w:rtl/>
        </w:rPr>
        <w:tab/>
        <w:t>ירושלים, ג' בשבט, תשס"ד</w:t>
      </w:r>
    </w:p>
    <w:p w:rsidR="00000000" w:rsidRDefault="00206A9A">
      <w:pPr>
        <w:jc w:val="right"/>
        <w:rPr>
          <w:rFonts w:cs="David"/>
          <w:sz w:val="24"/>
          <w:rtl/>
          <w:lang w:val="es"/>
        </w:rPr>
      </w:pPr>
      <w:r>
        <w:rPr>
          <w:rFonts w:cs="David"/>
          <w:sz w:val="24"/>
          <w:rtl/>
          <w:lang w:val="es"/>
        </w:rPr>
        <w:t>26 בינואר, 2004</w:t>
      </w:r>
    </w:p>
    <w:p w:rsidR="00000000" w:rsidRDefault="00206A9A">
      <w:pPr>
        <w:jc w:val="right"/>
        <w:rPr>
          <w:rFonts w:cs="David"/>
          <w:sz w:val="24"/>
          <w:rtl/>
        </w:rPr>
      </w:pPr>
    </w:p>
    <w:p w:rsidR="00000000" w:rsidRDefault="00206A9A">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6A9A">
      <w:pPr>
        <w:rPr>
          <w:rFonts w:cs="David"/>
          <w:b/>
          <w:bCs/>
          <w:sz w:val="24"/>
          <w:rtl/>
        </w:rPr>
      </w:pPr>
      <w:r>
        <w:rPr>
          <w:rFonts w:cs="David"/>
          <w:b/>
          <w:bCs/>
          <w:sz w:val="24"/>
          <w:rtl/>
        </w:rPr>
        <w:t>מושב שני</w:t>
      </w:r>
    </w:p>
    <w:p w:rsidR="00000000" w:rsidRDefault="00206A9A">
      <w:pPr>
        <w:rPr>
          <w:rFonts w:cs="David"/>
          <w:b/>
          <w:bCs/>
          <w:sz w:val="24"/>
          <w:rtl/>
        </w:rPr>
      </w:pPr>
    </w:p>
    <w:p w:rsidR="00000000" w:rsidRDefault="00206A9A">
      <w:pPr>
        <w:rPr>
          <w:rFonts w:cs="David"/>
          <w:b/>
          <w:bCs/>
          <w:sz w:val="24"/>
          <w:rtl/>
        </w:rPr>
      </w:pPr>
    </w:p>
    <w:p w:rsidR="00000000" w:rsidRDefault="00206A9A">
      <w:pPr>
        <w:rPr>
          <w:rFonts w:cs="David"/>
          <w:b/>
          <w:bCs/>
          <w:sz w:val="24"/>
          <w:rtl/>
        </w:rPr>
      </w:pPr>
    </w:p>
    <w:p w:rsidR="00000000" w:rsidRDefault="00206A9A">
      <w:pPr>
        <w:rPr>
          <w:rFonts w:cs="David"/>
          <w:b/>
          <w:bCs/>
          <w:sz w:val="24"/>
          <w:rtl/>
        </w:rPr>
      </w:pPr>
    </w:p>
    <w:p w:rsidR="00000000" w:rsidRDefault="00206A9A">
      <w:pPr>
        <w:pStyle w:val="10"/>
        <w:rPr>
          <w:rFonts w:cs="David"/>
          <w:sz w:val="24"/>
          <w:rtl/>
        </w:rPr>
      </w:pPr>
      <w:r>
        <w:rPr>
          <w:rFonts w:cs="David"/>
          <w:sz w:val="24"/>
          <w:rtl/>
        </w:rPr>
        <w:t>פרוטוקול מס' 138</w:t>
      </w:r>
    </w:p>
    <w:p w:rsidR="00000000" w:rsidRDefault="00206A9A">
      <w:pPr>
        <w:pStyle w:val="7"/>
        <w:rPr>
          <w:rFonts w:cs="David"/>
          <w:sz w:val="24"/>
          <w:rtl/>
        </w:rPr>
      </w:pPr>
      <w:r>
        <w:rPr>
          <w:rFonts w:cs="David"/>
          <w:sz w:val="24"/>
          <w:rtl/>
        </w:rPr>
        <w:t>מישיבת ועדת החוקה חוק ומשפט</w:t>
      </w:r>
    </w:p>
    <w:p w:rsidR="00000000" w:rsidRDefault="00206A9A">
      <w:pPr>
        <w:pStyle w:val="8"/>
        <w:rPr>
          <w:rFonts w:cs="David"/>
          <w:sz w:val="24"/>
          <w:rtl/>
        </w:rPr>
      </w:pPr>
      <w:r>
        <w:rPr>
          <w:rFonts w:cs="David"/>
          <w:sz w:val="24"/>
          <w:rtl/>
        </w:rPr>
        <w:t>יום שלישי, י"ט בטבת התשס"ד (13 בינואר 2004),שעה 15:15</w:t>
      </w:r>
    </w:p>
    <w:p w:rsidR="00000000" w:rsidRDefault="00206A9A">
      <w:pPr>
        <w:rPr>
          <w:rFonts w:cs="David"/>
          <w:b/>
          <w:bCs/>
          <w:sz w:val="24"/>
          <w:rtl/>
        </w:rPr>
      </w:pPr>
    </w:p>
    <w:p w:rsidR="00000000" w:rsidRDefault="00206A9A">
      <w:pPr>
        <w:rPr>
          <w:rFonts w:cs="David"/>
          <w:b/>
          <w:bCs/>
          <w:sz w:val="24"/>
          <w:rtl/>
        </w:rPr>
      </w:pPr>
    </w:p>
    <w:p w:rsidR="00000000" w:rsidRDefault="00206A9A">
      <w:pPr>
        <w:tabs>
          <w:tab w:val="left" w:pos="1221"/>
        </w:tabs>
        <w:rPr>
          <w:rFonts w:cs="David"/>
          <w:b/>
          <w:bCs/>
          <w:sz w:val="24"/>
          <w:u w:val="single"/>
          <w:rtl/>
        </w:rPr>
      </w:pPr>
    </w:p>
    <w:p w:rsidR="00000000" w:rsidRDefault="00206A9A">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הרבנות הראשית לישראל (תיקון), התשס"ד-2003</w:t>
      </w:r>
    </w:p>
    <w:p w:rsidR="00000000" w:rsidRDefault="00206A9A">
      <w:pPr>
        <w:tabs>
          <w:tab w:val="left" w:pos="1221"/>
        </w:tabs>
        <w:ind w:left="1646" w:hanging="1646"/>
        <w:rPr>
          <w:rFonts w:cs="David"/>
          <w:sz w:val="24"/>
          <w:rtl/>
        </w:rPr>
      </w:pPr>
      <w:r>
        <w:rPr>
          <w:rFonts w:cs="David"/>
          <w:sz w:val="24"/>
          <w:rtl/>
        </w:rPr>
        <w:tab/>
        <w:t>ב.</w:t>
      </w:r>
      <w:r>
        <w:rPr>
          <w:rFonts w:cs="David"/>
          <w:sz w:val="24"/>
          <w:rtl/>
        </w:rPr>
        <w:tab/>
        <w:t>הצעת חוק הדיינים (תיקון מס' 19), התשס"ד-2003</w:t>
      </w:r>
    </w:p>
    <w:p w:rsidR="00000000" w:rsidRDefault="00206A9A">
      <w:pPr>
        <w:tabs>
          <w:tab w:val="left" w:pos="1221"/>
        </w:tabs>
        <w:ind w:left="1646" w:hanging="1646"/>
        <w:rPr>
          <w:rFonts w:cs="David"/>
          <w:sz w:val="24"/>
          <w:rtl/>
        </w:rPr>
      </w:pPr>
      <w:r>
        <w:rPr>
          <w:rFonts w:cs="David"/>
          <w:sz w:val="24"/>
          <w:rtl/>
        </w:rPr>
        <w:tab/>
      </w:r>
      <w:r>
        <w:rPr>
          <w:rFonts w:cs="David"/>
          <w:sz w:val="24"/>
          <w:rtl/>
        </w:rPr>
        <w:tab/>
      </w:r>
    </w:p>
    <w:p w:rsidR="00000000" w:rsidRDefault="00206A9A">
      <w:pPr>
        <w:rPr>
          <w:rFonts w:cs="David"/>
          <w:sz w:val="24"/>
          <w:rtl/>
        </w:rPr>
      </w:pPr>
    </w:p>
    <w:p w:rsidR="00000000" w:rsidRDefault="00206A9A">
      <w:pPr>
        <w:rPr>
          <w:rFonts w:cs="David"/>
          <w:sz w:val="24"/>
          <w:rtl/>
        </w:rPr>
      </w:pPr>
    </w:p>
    <w:p w:rsidR="00000000" w:rsidRDefault="00206A9A">
      <w:pPr>
        <w:rPr>
          <w:rFonts w:cs="David"/>
          <w:b/>
          <w:bCs/>
          <w:sz w:val="24"/>
          <w:u w:val="single"/>
          <w:rtl/>
        </w:rPr>
      </w:pPr>
      <w:r>
        <w:rPr>
          <w:rFonts w:cs="David"/>
          <w:b/>
          <w:bCs/>
          <w:sz w:val="24"/>
          <w:u w:val="single"/>
          <w:rtl/>
        </w:rPr>
        <w:t>נכחו</w:t>
      </w:r>
      <w:r>
        <w:rPr>
          <w:rFonts w:cs="David"/>
          <w:sz w:val="24"/>
          <w:rtl/>
        </w:rPr>
        <w:t>:</w:t>
      </w:r>
    </w:p>
    <w:p w:rsidR="00000000" w:rsidRDefault="00206A9A">
      <w:pPr>
        <w:rPr>
          <w:rFonts w:cs="David"/>
          <w:sz w:val="24"/>
          <w:rtl/>
        </w:rPr>
      </w:pPr>
    </w:p>
    <w:p w:rsidR="00000000" w:rsidRDefault="00206A9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06A9A">
      <w:pPr>
        <w:tabs>
          <w:tab w:val="left" w:pos="1788"/>
        </w:tabs>
        <w:rPr>
          <w:rFonts w:cs="David"/>
          <w:sz w:val="24"/>
          <w:rtl/>
        </w:rPr>
      </w:pPr>
      <w:r>
        <w:rPr>
          <w:rFonts w:cs="David"/>
          <w:sz w:val="24"/>
          <w:rtl/>
        </w:rPr>
        <w:tab/>
        <w:t>יולי אדלשטיין</w:t>
      </w:r>
    </w:p>
    <w:p w:rsidR="00000000" w:rsidRDefault="00206A9A">
      <w:pPr>
        <w:tabs>
          <w:tab w:val="left" w:pos="1788"/>
        </w:tabs>
        <w:rPr>
          <w:rFonts w:cs="David"/>
          <w:sz w:val="24"/>
          <w:rtl/>
        </w:rPr>
      </w:pPr>
      <w:r>
        <w:rPr>
          <w:rFonts w:cs="David"/>
          <w:sz w:val="24"/>
          <w:rtl/>
        </w:rPr>
        <w:tab/>
        <w:t>גלעד ארדן</w:t>
      </w:r>
    </w:p>
    <w:p w:rsidR="00000000" w:rsidRDefault="00206A9A">
      <w:pPr>
        <w:tabs>
          <w:tab w:val="left" w:pos="1788"/>
        </w:tabs>
        <w:rPr>
          <w:rFonts w:cs="David"/>
          <w:sz w:val="24"/>
          <w:rtl/>
        </w:rPr>
      </w:pPr>
      <w:r>
        <w:rPr>
          <w:rFonts w:cs="David"/>
          <w:sz w:val="24"/>
          <w:rtl/>
        </w:rPr>
        <w:tab/>
        <w:t>אברהם בורג</w:t>
      </w:r>
    </w:p>
    <w:p w:rsidR="00000000" w:rsidRDefault="00206A9A">
      <w:pPr>
        <w:tabs>
          <w:tab w:val="left" w:pos="1788"/>
        </w:tabs>
        <w:rPr>
          <w:rFonts w:cs="David"/>
          <w:sz w:val="24"/>
          <w:rtl/>
        </w:rPr>
      </w:pPr>
      <w:r>
        <w:rPr>
          <w:rFonts w:cs="David"/>
          <w:sz w:val="24"/>
          <w:rtl/>
        </w:rPr>
        <w:tab/>
        <w:t>נעמי בלומנטל</w:t>
      </w:r>
    </w:p>
    <w:p w:rsidR="00000000" w:rsidRDefault="00206A9A">
      <w:pPr>
        <w:tabs>
          <w:tab w:val="left" w:pos="1788"/>
        </w:tabs>
        <w:rPr>
          <w:rFonts w:cs="David"/>
          <w:sz w:val="24"/>
          <w:rtl/>
        </w:rPr>
      </w:pPr>
      <w:r>
        <w:rPr>
          <w:rFonts w:cs="David"/>
          <w:sz w:val="24"/>
          <w:rtl/>
        </w:rPr>
        <w:tab/>
        <w:t>רוני בר-און</w:t>
      </w:r>
    </w:p>
    <w:p w:rsidR="00000000" w:rsidRDefault="00206A9A">
      <w:pPr>
        <w:tabs>
          <w:tab w:val="left" w:pos="1788"/>
        </w:tabs>
        <w:rPr>
          <w:rFonts w:cs="David"/>
          <w:sz w:val="24"/>
          <w:rtl/>
        </w:rPr>
      </w:pPr>
      <w:r>
        <w:rPr>
          <w:rFonts w:cs="David"/>
          <w:sz w:val="24"/>
          <w:rtl/>
        </w:rPr>
        <w:tab/>
        <w:t>נסים זאב</w:t>
      </w:r>
    </w:p>
    <w:p w:rsidR="00000000" w:rsidRDefault="00206A9A">
      <w:pPr>
        <w:tabs>
          <w:tab w:val="left" w:pos="1788"/>
        </w:tabs>
        <w:rPr>
          <w:rFonts w:cs="David"/>
          <w:sz w:val="24"/>
          <w:rtl/>
        </w:rPr>
      </w:pPr>
      <w:r>
        <w:rPr>
          <w:rFonts w:cs="David"/>
          <w:sz w:val="24"/>
          <w:rtl/>
        </w:rPr>
        <w:tab/>
        <w:t>אתי לבני</w:t>
      </w:r>
    </w:p>
    <w:p w:rsidR="00000000" w:rsidRDefault="00206A9A">
      <w:pPr>
        <w:tabs>
          <w:tab w:val="left" w:pos="1788"/>
        </w:tabs>
        <w:rPr>
          <w:rFonts w:cs="David"/>
          <w:sz w:val="24"/>
          <w:rtl/>
        </w:rPr>
      </w:pPr>
      <w:r>
        <w:rPr>
          <w:rFonts w:cs="David"/>
          <w:sz w:val="24"/>
          <w:rtl/>
        </w:rPr>
        <w:tab/>
        <w:t>רשף חן</w:t>
      </w:r>
    </w:p>
    <w:p w:rsidR="00000000" w:rsidRDefault="00206A9A">
      <w:pPr>
        <w:tabs>
          <w:tab w:val="left" w:pos="1788"/>
        </w:tabs>
        <w:rPr>
          <w:rFonts w:cs="David"/>
          <w:sz w:val="24"/>
          <w:rtl/>
        </w:rPr>
      </w:pPr>
      <w:r>
        <w:rPr>
          <w:rFonts w:cs="David"/>
          <w:sz w:val="24"/>
          <w:rtl/>
        </w:rPr>
        <w:tab/>
        <w:t>ניסן סלומינסקי</w:t>
      </w:r>
    </w:p>
    <w:p w:rsidR="00000000" w:rsidRDefault="00206A9A">
      <w:pPr>
        <w:tabs>
          <w:tab w:val="left" w:pos="1788"/>
        </w:tabs>
        <w:rPr>
          <w:rFonts w:cs="David"/>
          <w:sz w:val="24"/>
          <w:rtl/>
        </w:rPr>
      </w:pPr>
      <w:r>
        <w:rPr>
          <w:rFonts w:cs="David"/>
          <w:sz w:val="24"/>
          <w:rtl/>
        </w:rPr>
        <w:tab/>
        <w:t>גדעון סער</w:t>
      </w:r>
    </w:p>
    <w:p w:rsidR="00000000" w:rsidRDefault="00206A9A">
      <w:pPr>
        <w:tabs>
          <w:tab w:val="left" w:pos="1788"/>
        </w:tabs>
        <w:rPr>
          <w:rFonts w:cs="David"/>
          <w:sz w:val="24"/>
          <w:rtl/>
        </w:rPr>
      </w:pPr>
      <w:r>
        <w:rPr>
          <w:rFonts w:cs="David"/>
          <w:sz w:val="24"/>
          <w:rtl/>
        </w:rPr>
        <w:tab/>
        <w:t>אופיר פינס-פז</w:t>
      </w:r>
    </w:p>
    <w:p w:rsidR="00000000" w:rsidRDefault="00206A9A">
      <w:pPr>
        <w:tabs>
          <w:tab w:val="left" w:pos="1788"/>
        </w:tabs>
        <w:rPr>
          <w:rFonts w:cs="David"/>
          <w:sz w:val="24"/>
          <w:rtl/>
        </w:rPr>
      </w:pPr>
      <w:r>
        <w:rPr>
          <w:rFonts w:cs="David"/>
          <w:sz w:val="24"/>
          <w:rtl/>
        </w:rPr>
        <w:tab/>
        <w:t>אברהם רביץ</w:t>
      </w:r>
    </w:p>
    <w:p w:rsidR="00000000" w:rsidRDefault="00206A9A">
      <w:pPr>
        <w:tabs>
          <w:tab w:val="left" w:pos="1788"/>
        </w:tabs>
        <w:rPr>
          <w:rFonts w:cs="David"/>
          <w:sz w:val="24"/>
          <w:rtl/>
        </w:rPr>
      </w:pPr>
      <w:r>
        <w:rPr>
          <w:rFonts w:cs="David"/>
          <w:sz w:val="24"/>
          <w:rtl/>
        </w:rPr>
        <w:tab/>
        <w:t>יולי תמיר</w:t>
      </w:r>
    </w:p>
    <w:p w:rsidR="00000000" w:rsidRDefault="00206A9A">
      <w:pPr>
        <w:tabs>
          <w:tab w:val="left" w:pos="1788"/>
        </w:tabs>
        <w:rPr>
          <w:rFonts w:cs="David"/>
          <w:sz w:val="24"/>
          <w:rtl/>
        </w:rPr>
      </w:pPr>
      <w:r>
        <w:rPr>
          <w:rFonts w:cs="David"/>
          <w:sz w:val="24"/>
          <w:rtl/>
        </w:rPr>
        <w:tab/>
      </w:r>
    </w:p>
    <w:p w:rsidR="00000000" w:rsidRDefault="00206A9A">
      <w:pPr>
        <w:rPr>
          <w:rFonts w:cs="David"/>
          <w:sz w:val="24"/>
          <w:rtl/>
        </w:rPr>
      </w:pPr>
    </w:p>
    <w:p w:rsidR="00000000" w:rsidRDefault="00206A9A">
      <w:pPr>
        <w:rPr>
          <w:rFonts w:cs="David"/>
          <w:sz w:val="24"/>
          <w:rtl/>
        </w:rPr>
      </w:pPr>
    </w:p>
    <w:p w:rsidR="00000000" w:rsidRDefault="00206A9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רומן ברונפמן</w:t>
      </w:r>
    </w:p>
    <w:p w:rsidR="00000000" w:rsidRDefault="00206A9A">
      <w:pPr>
        <w:tabs>
          <w:tab w:val="left" w:pos="1788"/>
          <w:tab w:val="left" w:pos="3631"/>
        </w:tabs>
        <w:rPr>
          <w:rFonts w:cs="David"/>
          <w:sz w:val="24"/>
          <w:rtl/>
        </w:rPr>
      </w:pPr>
      <w:r>
        <w:rPr>
          <w:rFonts w:cs="David"/>
          <w:sz w:val="24"/>
          <w:rtl/>
        </w:rPr>
        <w:tab/>
        <w:t>חה"כ ג'מאל זחאלקה</w:t>
      </w:r>
    </w:p>
    <w:p w:rsidR="00000000" w:rsidRDefault="00206A9A">
      <w:pPr>
        <w:tabs>
          <w:tab w:val="left" w:pos="1788"/>
          <w:tab w:val="left" w:pos="3631"/>
        </w:tabs>
        <w:rPr>
          <w:rFonts w:cs="David"/>
          <w:sz w:val="24"/>
          <w:rtl/>
        </w:rPr>
      </w:pPr>
      <w:r>
        <w:rPr>
          <w:rFonts w:cs="David"/>
          <w:sz w:val="24"/>
          <w:rtl/>
        </w:rPr>
        <w:tab/>
        <w:t>חה"כ</w:t>
      </w:r>
      <w:r>
        <w:rPr>
          <w:rFonts w:cs="David"/>
          <w:sz w:val="24"/>
          <w:rtl/>
        </w:rPr>
        <w:t xml:space="preserve"> יגאל יאסינוב</w:t>
      </w:r>
    </w:p>
    <w:p w:rsidR="00000000" w:rsidRDefault="00206A9A">
      <w:pPr>
        <w:tabs>
          <w:tab w:val="left" w:pos="1788"/>
          <w:tab w:val="left" w:pos="3631"/>
        </w:tabs>
        <w:rPr>
          <w:rFonts w:cs="David"/>
          <w:sz w:val="24"/>
          <w:rtl/>
        </w:rPr>
      </w:pPr>
      <w:r>
        <w:rPr>
          <w:rFonts w:cs="David"/>
          <w:sz w:val="24"/>
          <w:rtl/>
        </w:rPr>
        <w:tab/>
        <w:t>חה"כ יורי שטרן</w:t>
      </w:r>
    </w:p>
    <w:p w:rsidR="00000000" w:rsidRDefault="00206A9A">
      <w:pPr>
        <w:tabs>
          <w:tab w:val="left" w:pos="1788"/>
          <w:tab w:val="left" w:pos="3631"/>
        </w:tabs>
        <w:rPr>
          <w:rFonts w:cs="David"/>
          <w:sz w:val="24"/>
          <w:rtl/>
        </w:rPr>
      </w:pPr>
      <w:r>
        <w:rPr>
          <w:rFonts w:cs="David"/>
          <w:sz w:val="24"/>
          <w:rtl/>
        </w:rPr>
        <w:tab/>
        <w:t>ישראל מימון</w:t>
      </w:r>
      <w:r>
        <w:rPr>
          <w:rFonts w:cs="David"/>
          <w:sz w:val="24"/>
          <w:rtl/>
        </w:rPr>
        <w:tab/>
        <w:t>- מזכיר הממשלה</w:t>
      </w:r>
    </w:p>
    <w:p w:rsidR="00000000" w:rsidRDefault="00206A9A">
      <w:pPr>
        <w:tabs>
          <w:tab w:val="left" w:pos="1788"/>
          <w:tab w:val="left" w:pos="3631"/>
        </w:tabs>
        <w:rPr>
          <w:rFonts w:cs="David"/>
          <w:sz w:val="24"/>
          <w:rtl/>
        </w:rPr>
      </w:pPr>
      <w:r>
        <w:rPr>
          <w:rFonts w:cs="David"/>
          <w:sz w:val="24"/>
          <w:rtl/>
        </w:rPr>
        <w:tab/>
        <w:t>ד"ר פרץ סגל</w:t>
      </w:r>
      <w:r>
        <w:rPr>
          <w:rFonts w:cs="David"/>
          <w:sz w:val="24"/>
          <w:rtl/>
        </w:rPr>
        <w:tab/>
        <w:t>- משרד המשפטים</w:t>
      </w:r>
    </w:p>
    <w:p w:rsidR="00000000" w:rsidRDefault="00206A9A">
      <w:pPr>
        <w:tabs>
          <w:tab w:val="left" w:pos="1788"/>
          <w:tab w:val="left" w:pos="3631"/>
        </w:tabs>
        <w:rPr>
          <w:rFonts w:cs="David"/>
          <w:sz w:val="24"/>
          <w:rtl/>
        </w:rPr>
      </w:pPr>
      <w:r>
        <w:rPr>
          <w:rFonts w:cs="David"/>
          <w:sz w:val="24"/>
          <w:rtl/>
        </w:rPr>
        <w:tab/>
        <w:t>אלי בן-דהן</w:t>
      </w:r>
      <w:r>
        <w:rPr>
          <w:rFonts w:cs="David"/>
          <w:sz w:val="24"/>
          <w:rtl/>
        </w:rPr>
        <w:tab/>
        <w:t>- מנהל בתי-הדין הרבניים</w:t>
      </w:r>
    </w:p>
    <w:p w:rsidR="00000000" w:rsidRDefault="00206A9A">
      <w:pPr>
        <w:tabs>
          <w:tab w:val="left" w:pos="1788"/>
          <w:tab w:val="left" w:pos="3631"/>
        </w:tabs>
        <w:rPr>
          <w:rFonts w:cs="David"/>
          <w:sz w:val="24"/>
          <w:rtl/>
        </w:rPr>
      </w:pPr>
      <w:r>
        <w:rPr>
          <w:rFonts w:cs="David"/>
          <w:sz w:val="24"/>
          <w:rtl/>
        </w:rPr>
        <w:tab/>
        <w:t>עו"ד שמעון יעקבי</w:t>
      </w:r>
      <w:r>
        <w:rPr>
          <w:rFonts w:cs="David"/>
          <w:sz w:val="24"/>
          <w:rtl/>
        </w:rPr>
        <w:tab/>
        <w:t>- בתי-הדין הרבניים, יועמ"ש</w:t>
      </w:r>
    </w:p>
    <w:p w:rsidR="00000000" w:rsidRDefault="00206A9A">
      <w:pPr>
        <w:tabs>
          <w:tab w:val="left" w:pos="1788"/>
          <w:tab w:val="left" w:pos="3631"/>
        </w:tabs>
        <w:rPr>
          <w:rFonts w:cs="David"/>
          <w:sz w:val="24"/>
          <w:rtl/>
        </w:rPr>
      </w:pPr>
      <w:r>
        <w:rPr>
          <w:rFonts w:cs="David"/>
          <w:sz w:val="24"/>
          <w:rtl/>
        </w:rPr>
        <w:tab/>
        <w:t>לורין פוריס</w:t>
      </w:r>
      <w:r>
        <w:rPr>
          <w:rFonts w:cs="David"/>
          <w:sz w:val="24"/>
          <w:rtl/>
        </w:rPr>
        <w:tab/>
        <w:t>- המרכז לפלורליזם יהודי</w:t>
      </w:r>
    </w:p>
    <w:p w:rsidR="00000000" w:rsidRDefault="00206A9A">
      <w:pPr>
        <w:tabs>
          <w:tab w:val="left" w:pos="1788"/>
          <w:tab w:val="left" w:pos="3631"/>
        </w:tabs>
        <w:rPr>
          <w:rFonts w:cs="David"/>
          <w:sz w:val="24"/>
          <w:rtl/>
        </w:rPr>
      </w:pPr>
      <w:r>
        <w:rPr>
          <w:rFonts w:cs="David"/>
          <w:sz w:val="24"/>
          <w:rtl/>
        </w:rPr>
        <w:tab/>
        <w:t>עו"ד גלעד קריב</w:t>
      </w:r>
      <w:r>
        <w:rPr>
          <w:rFonts w:cs="David"/>
          <w:sz w:val="24"/>
          <w:rtl/>
        </w:rPr>
        <w:tab/>
        <w:t>- המכרז לפלורליזם יהודי</w:t>
      </w:r>
    </w:p>
    <w:p w:rsidR="00000000" w:rsidRDefault="00206A9A">
      <w:pPr>
        <w:tabs>
          <w:tab w:val="left" w:pos="1788"/>
          <w:tab w:val="left" w:pos="3631"/>
        </w:tabs>
        <w:rPr>
          <w:rFonts w:cs="David"/>
          <w:sz w:val="24"/>
          <w:rtl/>
        </w:rPr>
      </w:pPr>
      <w:r>
        <w:rPr>
          <w:rFonts w:cs="David"/>
          <w:sz w:val="24"/>
          <w:rtl/>
        </w:rPr>
        <w:tab/>
        <w:t>יוסף וסרמן</w:t>
      </w:r>
      <w:r>
        <w:rPr>
          <w:rFonts w:cs="David"/>
          <w:sz w:val="24"/>
          <w:rtl/>
        </w:rPr>
        <w:tab/>
      </w:r>
      <w:r>
        <w:rPr>
          <w:rFonts w:cs="David"/>
          <w:sz w:val="24"/>
          <w:rtl/>
        </w:rPr>
        <w:t>- יו"ר לשכת הטוענים הרבניים</w:t>
      </w:r>
    </w:p>
    <w:p w:rsidR="00000000" w:rsidRDefault="00206A9A">
      <w:pPr>
        <w:rPr>
          <w:rFonts w:cs="David"/>
          <w:sz w:val="24"/>
          <w:rtl/>
        </w:rPr>
      </w:pPr>
    </w:p>
    <w:p w:rsidR="00000000" w:rsidRDefault="00206A9A">
      <w:pPr>
        <w:rPr>
          <w:rFonts w:cs="David"/>
          <w:sz w:val="24"/>
          <w:rtl/>
        </w:rPr>
      </w:pPr>
    </w:p>
    <w:p w:rsidR="00000000" w:rsidRDefault="00206A9A">
      <w:pPr>
        <w:rPr>
          <w:rFonts w:cs="David"/>
          <w:sz w:val="24"/>
          <w:rtl/>
        </w:rPr>
      </w:pPr>
    </w:p>
    <w:p w:rsidR="00000000" w:rsidRDefault="00206A9A">
      <w:pPr>
        <w:tabs>
          <w:tab w:val="left" w:pos="1930"/>
        </w:tabs>
        <w:rPr>
          <w:rFonts w:cs="David"/>
          <w:sz w:val="24"/>
          <w:u w:val="single"/>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תמי סלע</w:t>
      </w:r>
    </w:p>
    <w:p w:rsidR="00000000" w:rsidRDefault="00206A9A">
      <w:pPr>
        <w:rPr>
          <w:rFonts w:cs="David"/>
          <w:sz w:val="24"/>
          <w:rtl/>
        </w:rPr>
      </w:pPr>
    </w:p>
    <w:p w:rsidR="00000000" w:rsidRDefault="00206A9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206A9A">
      <w:pPr>
        <w:rPr>
          <w:rFonts w:cs="David"/>
          <w:sz w:val="24"/>
          <w:rtl/>
        </w:rPr>
      </w:pPr>
    </w:p>
    <w:p w:rsidR="00000000" w:rsidRDefault="00206A9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206A9A">
      <w:pPr>
        <w:numPr>
          <w:ilvl w:val="0"/>
          <w:numId w:val="9"/>
        </w:numPr>
        <w:ind w:right="930"/>
        <w:rPr>
          <w:rFonts w:cs="David"/>
          <w:b/>
          <w:bCs/>
          <w:sz w:val="24"/>
          <w:rtl/>
        </w:rPr>
      </w:pPr>
      <w:r>
        <w:rPr>
          <w:rFonts w:cs="David"/>
          <w:b/>
          <w:bCs/>
          <w:sz w:val="24"/>
          <w:rtl/>
        </w:rPr>
        <w:t>הצעת חוק הרבנות הראשית לישראל (תיקון), התשס"ד-2003</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ind w:firstLine="567"/>
        <w:rPr>
          <w:rFonts w:cs="David"/>
          <w:sz w:val="24"/>
          <w:rtl/>
        </w:rPr>
      </w:pPr>
      <w:r>
        <w:rPr>
          <w:rFonts w:cs="David"/>
          <w:sz w:val="24"/>
          <w:rtl/>
        </w:rPr>
        <w:t>שלום, רבותי, אני מבקש לפתוח את ישיבת ועדת החוקה, חוק ומשפט. אנחנו מתחיל</w:t>
      </w:r>
      <w:r>
        <w:rPr>
          <w:rFonts w:cs="David"/>
          <w:sz w:val="24"/>
          <w:rtl/>
        </w:rPr>
        <w:t>ים בהצבעות על חוק הרבנות הראשית (תיקון), התשס"ד-2004</w:t>
      </w:r>
    </w:p>
    <w:p w:rsidR="00000000" w:rsidRDefault="00206A9A">
      <w:pPr>
        <w:rPr>
          <w:rFonts w:cs="David"/>
          <w:sz w:val="24"/>
          <w:rtl/>
        </w:rPr>
      </w:pPr>
    </w:p>
    <w:p w:rsidR="00000000" w:rsidRDefault="00206A9A">
      <w:pPr>
        <w:rPr>
          <w:rFonts w:cs="David"/>
          <w:sz w:val="24"/>
          <w:rtl/>
        </w:rPr>
      </w:pPr>
      <w:r>
        <w:rPr>
          <w:rFonts w:cs="David"/>
          <w:sz w:val="24"/>
          <w:rtl/>
        </w:rPr>
        <w:tab/>
        <w:t>לשם החוק. מי בעד קבלת ההסתייגות של חבר הכנסת נסים זאב? חבר הכנסת נסים זאב מציע הסתייגות לשם החוק. מי בעד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אין</w:t>
      </w:r>
    </w:p>
    <w:p w:rsidR="00000000" w:rsidRDefault="00206A9A">
      <w:pPr>
        <w:jc w:val="center"/>
        <w:rPr>
          <w:rFonts w:cs="David"/>
          <w:b/>
          <w:bCs/>
          <w:sz w:val="24"/>
          <w:rtl/>
        </w:rPr>
      </w:pPr>
      <w:r>
        <w:rPr>
          <w:rFonts w:cs="David"/>
          <w:b/>
          <w:bCs/>
          <w:sz w:val="24"/>
          <w:rtl/>
        </w:rPr>
        <w:t xml:space="preserve">נגד – פה אחד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u w:val="single"/>
          <w:rtl/>
        </w:rPr>
      </w:pPr>
    </w:p>
    <w:p w:rsidR="00000000" w:rsidRDefault="00206A9A">
      <w:pPr>
        <w:rPr>
          <w:rFonts w:cs="David"/>
          <w:sz w:val="24"/>
          <w:rtl/>
        </w:rPr>
      </w:pPr>
      <w:r>
        <w:rPr>
          <w:rFonts w:cs="David"/>
          <w:sz w:val="24"/>
          <w:u w:val="single"/>
          <w:rtl/>
        </w:rPr>
        <w:t>היו"ר</w:t>
      </w:r>
      <w:r>
        <w:rPr>
          <w:rFonts w:cs="David"/>
          <w:sz w:val="24"/>
          <w:u w:val="single"/>
          <w:rtl/>
        </w:rPr>
        <w:t xml:space="preserve">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חבר הכנסת אברהם רביץ מציע "במקום שם החוק יבוא 'חוק הרבנות הראשית לעם היהודי (תיקון), התשס"ד-2004'". מי בעד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ההסתי</w:t>
      </w:r>
      <w:r>
        <w:rPr>
          <w:rFonts w:cs="David"/>
          <w:sz w:val="24"/>
          <w:rtl/>
        </w:rPr>
        <w:t>יגות נפלה.</w:t>
      </w:r>
    </w:p>
    <w:p w:rsidR="00000000" w:rsidRDefault="00206A9A">
      <w:pPr>
        <w:rPr>
          <w:rFonts w:cs="David"/>
          <w:sz w:val="24"/>
          <w:rtl/>
        </w:rPr>
      </w:pPr>
    </w:p>
    <w:p w:rsidR="00000000" w:rsidRDefault="00206A9A">
      <w:pPr>
        <w:rPr>
          <w:rFonts w:cs="David"/>
          <w:sz w:val="24"/>
          <w:rtl/>
        </w:rPr>
      </w:pPr>
      <w:r>
        <w:rPr>
          <w:rFonts w:cs="David"/>
          <w:sz w:val="24"/>
          <w:rtl/>
        </w:rPr>
        <w:tab/>
        <w:t>הסתייגויות לסעיף 1.</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פה יש הסתייגות של חבר הכנסת נסים זאב לגבי ההגדרות של רב אזורי, רב יישוב ורב שכונה, שהמינוי של הרב הוא באישור השר. ההסתייגות היא, שאישור השר היא רק לעניין העלות התקציבית.</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היא פשוט רוצה שגם תב</w:t>
      </w:r>
      <w:r>
        <w:rPr>
          <w:rFonts w:cs="David"/>
          <w:sz w:val="24"/>
          <w:rtl/>
        </w:rPr>
        <w:t>ינו מה אתם מפילים. ההסתייגות של חבר הכנסת נסים זאב היא, שהאישור של השר יבוא רק לצורך העלות התקציבית, לשאר הדברים לא צריך את אישור השר. העניין הוא של מינוי רב אזורי, רב יישוב ורב שכונה.</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המשמעות לפי מה שכתוב פה, השר מודיע שיש תקן, ואז עוש</w:t>
      </w:r>
      <w:r>
        <w:rPr>
          <w:rFonts w:cs="David"/>
          <w:sz w:val="24"/>
          <w:rtl/>
        </w:rPr>
        <w:t>ים את הפרוצדורה.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נכון, אבל הוא רוצה שאישור השר יהיה רק מתי שלשר תהיה השגה לגבי עניין העלות התקציבית.</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היום כתוב "אישור השר".</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השר יכול להגיד שהאיש הזה לא מספיק גדול בתורה?</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לא, אבל הוא יכול להגי</w:t>
      </w:r>
      <w:r>
        <w:rPr>
          <w:rFonts w:cs="David"/>
          <w:sz w:val="24"/>
          <w:rtl/>
        </w:rPr>
        <w:t>ד שבאזור הזה כבר יש רב.</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זה שוב עלות כספית.</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לא, יכול להיות שהוא אומר שיש שם כבר רב, שיש תקציב, אבל אין שם צורך בעוד רב. יש כל מיני שיקולים מינהליים שהרשות המבצעת יכולה לשקול.</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איך את מבחינה בין דבר מינהלי ל</w:t>
      </w:r>
      <w:r>
        <w:rPr>
          <w:rFonts w:cs="David"/>
          <w:sz w:val="24"/>
          <w:rtl/>
        </w:rPr>
        <w:t>דבר מהותי? אני הבנתי כל הזמן שמדובר רק על הנושא הכספי-מינהלי, לא מעבר לזה.</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אתה יכול לפרש כך. אבל אם זה יגיע לבית-משפט, למשל, הוא יחשוב מה סביר שהרשות המבצעת תשקול ומה לא סביר שהיא תשקול.</w:t>
      </w:r>
    </w:p>
    <w:p w:rsidR="00000000" w:rsidRDefault="00206A9A">
      <w:pPr>
        <w:rPr>
          <w:rFonts w:cs="David"/>
          <w:sz w:val="24"/>
          <w:rtl/>
        </w:rPr>
      </w:pPr>
    </w:p>
    <w:p w:rsidR="00000000" w:rsidRDefault="00206A9A">
      <w:pPr>
        <w:rPr>
          <w:rFonts w:cs="David"/>
          <w:sz w:val="24"/>
          <w:rtl/>
        </w:rPr>
      </w:pPr>
      <w:r>
        <w:rPr>
          <w:rFonts w:cs="David"/>
          <w:sz w:val="24"/>
          <w:u w:val="single"/>
          <w:rtl/>
        </w:rPr>
        <w:t>רוני בר-און:</w:t>
      </w:r>
    </w:p>
    <w:p w:rsidR="00000000" w:rsidRDefault="00206A9A">
      <w:pPr>
        <w:rPr>
          <w:rFonts w:cs="David"/>
          <w:sz w:val="24"/>
          <w:rtl/>
        </w:rPr>
      </w:pPr>
    </w:p>
    <w:p w:rsidR="00000000" w:rsidRDefault="00206A9A">
      <w:pPr>
        <w:rPr>
          <w:rFonts w:cs="David"/>
          <w:sz w:val="24"/>
          <w:rtl/>
        </w:rPr>
      </w:pPr>
      <w:r>
        <w:rPr>
          <w:rFonts w:cs="David"/>
          <w:sz w:val="24"/>
          <w:rtl/>
        </w:rPr>
        <w:tab/>
        <w:t xml:space="preserve"> אדוני היושב-ראש, אפשר לעבור להצבעות?</w:t>
      </w:r>
    </w:p>
    <w:p w:rsidR="00000000" w:rsidRDefault="00206A9A">
      <w:pPr>
        <w:rPr>
          <w:rFonts w:cs="David"/>
          <w:sz w:val="24"/>
          <w:rtl/>
        </w:rPr>
      </w:pPr>
    </w:p>
    <w:p w:rsidR="00000000" w:rsidRDefault="00206A9A">
      <w:pPr>
        <w:rPr>
          <w:rFonts w:cs="David"/>
          <w:sz w:val="24"/>
          <w:rtl/>
        </w:rPr>
      </w:pPr>
      <w:r>
        <w:rPr>
          <w:rFonts w:cs="David"/>
          <w:sz w:val="24"/>
          <w:u w:val="single"/>
          <w:rtl/>
        </w:rPr>
        <w:t>הי</w:t>
      </w:r>
      <w:r>
        <w:rPr>
          <w:rFonts w:cs="David"/>
          <w:sz w:val="24"/>
          <w:u w:val="single"/>
          <w:rtl/>
        </w:rPr>
        <w:t>ו"ר מיכאל איתן:</w:t>
      </w:r>
    </w:p>
    <w:p w:rsidR="00000000" w:rsidRDefault="00206A9A">
      <w:pPr>
        <w:rPr>
          <w:rFonts w:cs="David"/>
          <w:sz w:val="24"/>
          <w:rtl/>
        </w:rPr>
      </w:pPr>
    </w:p>
    <w:p w:rsidR="00000000" w:rsidRDefault="00206A9A">
      <w:pPr>
        <w:rPr>
          <w:rFonts w:cs="David"/>
          <w:sz w:val="24"/>
          <w:rtl/>
        </w:rPr>
      </w:pPr>
      <w:r>
        <w:rPr>
          <w:rFonts w:cs="David"/>
          <w:sz w:val="24"/>
          <w:rtl/>
        </w:rPr>
        <w:tab/>
        <w:t>התהליך הוא שהמועצה הדתית האזורית ממנה את הרב או המועצה הדתית של היישוב, והשר רק צריך להיות הגורם המאשר. זה הכול.</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מה קנה המידה של השר לאשר? הבנו בכל הדיונים שמדובר על תקן מינהלתי.</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דיברנו על תוספות.</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השאלה, לפי מה שכתוב פה כרגע, האם השר יכול להגיד שהוא לא מאשר אדם מסוים משום שהוא לא מספיק גדול בתורה? לפי מה שכתוב פה, זה יכול להיות? אם כן, צריך לסייג את זה.</w:t>
      </w:r>
    </w:p>
    <w:p w:rsidR="00000000" w:rsidRDefault="00206A9A">
      <w:pPr>
        <w:rPr>
          <w:rFonts w:cs="David"/>
          <w:sz w:val="24"/>
          <w:rtl/>
        </w:rPr>
      </w:pPr>
      <w:r>
        <w:rPr>
          <w:rFonts w:cs="David"/>
          <w:sz w:val="24"/>
          <w:u w:val="single"/>
          <w:rtl/>
        </w:rPr>
        <w:br w:type="page"/>
      </w:r>
      <w:r>
        <w:rPr>
          <w:rFonts w:cs="David"/>
          <w:sz w:val="24"/>
          <w:u w:val="single"/>
          <w:rtl/>
        </w:rPr>
        <w:lastRenderedPageBreak/>
        <w:t>תמי סלע:</w:t>
      </w:r>
    </w:p>
    <w:p w:rsidR="00000000" w:rsidRDefault="00206A9A">
      <w:pPr>
        <w:rPr>
          <w:rFonts w:cs="David"/>
          <w:sz w:val="24"/>
          <w:rtl/>
        </w:rPr>
      </w:pPr>
    </w:p>
    <w:p w:rsidR="00000000" w:rsidRDefault="00206A9A">
      <w:pPr>
        <w:rPr>
          <w:rFonts w:cs="David"/>
          <w:sz w:val="24"/>
          <w:rtl/>
        </w:rPr>
      </w:pPr>
      <w:r>
        <w:rPr>
          <w:rFonts w:cs="David"/>
          <w:sz w:val="24"/>
          <w:rtl/>
        </w:rPr>
        <w:tab/>
        <w:t>זה יהיה בלתי סביר.</w:t>
      </w:r>
    </w:p>
    <w:p w:rsidR="00000000" w:rsidRDefault="00206A9A">
      <w:pPr>
        <w:rPr>
          <w:rFonts w:cs="David"/>
          <w:sz w:val="24"/>
          <w:rtl/>
        </w:rPr>
      </w:pPr>
    </w:p>
    <w:p w:rsidR="00000000" w:rsidRDefault="00206A9A">
      <w:pPr>
        <w:rPr>
          <w:rFonts w:cs="David"/>
          <w:sz w:val="24"/>
          <w:rtl/>
        </w:rPr>
      </w:pPr>
      <w:r>
        <w:rPr>
          <w:rFonts w:cs="David"/>
          <w:sz w:val="24"/>
          <w:u w:val="single"/>
          <w:rtl/>
        </w:rPr>
        <w:t>אברהם רביץ:</w:t>
      </w:r>
    </w:p>
    <w:p w:rsidR="00000000" w:rsidRDefault="00206A9A">
      <w:pPr>
        <w:rPr>
          <w:rFonts w:cs="David"/>
          <w:sz w:val="24"/>
          <w:rtl/>
        </w:rPr>
      </w:pPr>
    </w:p>
    <w:p w:rsidR="00000000" w:rsidRDefault="00206A9A">
      <w:pPr>
        <w:rPr>
          <w:rFonts w:cs="David"/>
          <w:sz w:val="24"/>
          <w:rtl/>
        </w:rPr>
      </w:pPr>
      <w:r>
        <w:rPr>
          <w:rFonts w:cs="David"/>
          <w:sz w:val="24"/>
          <w:rtl/>
        </w:rPr>
        <w:tab/>
        <w:t xml:space="preserve"> הוא לא יגיד, משום שהוא לא גדול</w:t>
      </w:r>
      <w:r>
        <w:rPr>
          <w:rFonts w:cs="David"/>
          <w:sz w:val="24"/>
          <w:rtl/>
        </w:rPr>
        <w:t xml:space="preserve"> בתורה, הוא יגיד שהוא פוליטי. אמרנו שהכוונה היא לתקציב.</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רבותי, אני רואה שאני צריך לחזור, לטובת החברים שבאו רק להצביע, ולהסביר את עיקרי הדברים, על מנת שיבינו את רוח הדברים. החוק הזה הוא תוצאה של פשרה פוליטית, שעל-פיה העבירו אחריות על הר</w:t>
      </w:r>
      <w:r>
        <w:rPr>
          <w:rFonts w:cs="David"/>
          <w:sz w:val="24"/>
          <w:rtl/>
        </w:rPr>
        <w:t>בנות הראשית ממשרד הדתות, שהתבטל, לראש הממשלה. היום, מבחינת החוק הזה, זה סגן שר במשרד ראש הממשלה, הוא ישב כאן לצדי, וכתוב כאן שהוא צריך לאשר. כאן יש השגות. אני חושב שאם הגיעו להסכמה, כרגע אנחנו לא צריכים להתחיל לשנות בסמכויות. אני לא חושב שיש הגיון לפתוח את</w:t>
      </w:r>
      <w:r>
        <w:rPr>
          <w:rFonts w:cs="David"/>
          <w:sz w:val="24"/>
          <w:rtl/>
        </w:rPr>
        <w:t xml:space="preserve"> זה עכשיו. ניסן סלומינסקי, אני גם לא מבין אותך, אתה מגיש הסתייגות נגד השר שלך.</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קודם כול, אין לי הסתייגות. שאלתי מה המשמעות של זה.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אני מתנצל רק בדבר אחד, אני האחרון שאגנה מישהו על כך שהוא מפעיל הגיון. הפעלת את ההגיו</w:t>
      </w:r>
      <w:r>
        <w:rPr>
          <w:rFonts w:cs="David"/>
          <w:sz w:val="24"/>
          <w:rtl/>
        </w:rPr>
        <w:t>ן, אני מקבל את ההגיון הזה, אני רק מסביר לך שמולו יש הגיון אחר. אם השר היה אומר לי שהוא מבקש למחוק את אישור השר, הייתי מיד מוחק. חבר הכנסת נסים זאב העלה את זה.</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אני רוצה את אישור השר. אמרתי שאישור השר זה על החלק של התקן והחלק המינהלי.</w:t>
      </w:r>
    </w:p>
    <w:p w:rsidR="00000000" w:rsidRDefault="00206A9A">
      <w:pPr>
        <w:rPr>
          <w:rFonts w:cs="David"/>
          <w:sz w:val="24"/>
          <w:rtl/>
        </w:rPr>
      </w:pPr>
    </w:p>
    <w:p w:rsidR="00000000" w:rsidRDefault="00206A9A">
      <w:pPr>
        <w:rPr>
          <w:rFonts w:cs="David"/>
          <w:sz w:val="24"/>
          <w:rtl/>
        </w:rPr>
      </w:pPr>
      <w:r>
        <w:rPr>
          <w:rFonts w:cs="David"/>
          <w:sz w:val="24"/>
          <w:u w:val="single"/>
          <w:rtl/>
        </w:rPr>
        <w:t>הי</w:t>
      </w:r>
      <w:r>
        <w:rPr>
          <w:rFonts w:cs="David"/>
          <w:sz w:val="24"/>
          <w:u w:val="single"/>
          <w:rtl/>
        </w:rPr>
        <w:t>ו"ר מיכאל איתן:</w:t>
      </w:r>
    </w:p>
    <w:p w:rsidR="00000000" w:rsidRDefault="00206A9A">
      <w:pPr>
        <w:rPr>
          <w:rFonts w:cs="David"/>
          <w:sz w:val="24"/>
          <w:rtl/>
        </w:rPr>
      </w:pPr>
    </w:p>
    <w:p w:rsidR="00000000" w:rsidRDefault="00206A9A">
      <w:pPr>
        <w:rPr>
          <w:rFonts w:cs="David"/>
          <w:sz w:val="24"/>
          <w:rtl/>
        </w:rPr>
      </w:pPr>
      <w:r>
        <w:rPr>
          <w:rFonts w:cs="David"/>
          <w:sz w:val="24"/>
          <w:rtl/>
        </w:rPr>
        <w:tab/>
        <w:t>זה עלה כשהשר היה כאן, השר לא הסכים לקבל את ההסתייגות הזאת.</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אני מסכים לכל הנושא המנהלתי, רק שלא יהיה משהו במהות.</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מה אתה מציע לי? אני מוכן להודיע לפרוטוקול, שברור, וכך אנחנו מחוקקים, שאם עלולה להיות </w:t>
      </w:r>
      <w:r>
        <w:rPr>
          <w:rFonts w:cs="David"/>
          <w:sz w:val="24"/>
          <w:rtl/>
        </w:rPr>
        <w:t>התנגדות, היא רק בנושאים מינהלתיים ובנושא תקציב, כך כוונת המחוקק וכך כוונת יוזמי החקיקה וכך כוונת כולם. מי בעד ההסתייגות של חבר הכנסת נסים זאב לסעיף 1,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אין</w:t>
      </w:r>
    </w:p>
    <w:p w:rsidR="00000000" w:rsidRDefault="00206A9A">
      <w:pPr>
        <w:jc w:val="center"/>
        <w:rPr>
          <w:rFonts w:cs="David"/>
          <w:b/>
          <w:bCs/>
          <w:sz w:val="24"/>
          <w:rtl/>
        </w:rPr>
      </w:pPr>
      <w:r>
        <w:rPr>
          <w:rFonts w:cs="David"/>
          <w:b/>
          <w:bCs/>
          <w:sz w:val="24"/>
          <w:rtl/>
        </w:rPr>
        <w:t xml:space="preserve">נגד – פה אחד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r>
        <w:rPr>
          <w:rFonts w:cs="David"/>
          <w:sz w:val="24"/>
          <w:u w:val="single"/>
          <w:rtl/>
        </w:rPr>
        <w:br w:type="page"/>
      </w:r>
      <w:r>
        <w:rPr>
          <w:rFonts w:cs="David"/>
          <w:sz w:val="24"/>
          <w:u w:val="single"/>
          <w:rtl/>
        </w:rPr>
        <w:lastRenderedPageBreak/>
        <w:t xml:space="preserve">היו"ר מיכאל </w:t>
      </w:r>
      <w:r>
        <w:rPr>
          <w:rFonts w:cs="David"/>
          <w:sz w:val="24"/>
          <w:u w:val="single"/>
          <w:rtl/>
        </w:rPr>
        <w:t>איתן:</w:t>
      </w:r>
    </w:p>
    <w:p w:rsidR="00000000" w:rsidRDefault="00206A9A">
      <w:pPr>
        <w:rPr>
          <w:rFonts w:cs="David"/>
          <w:sz w:val="24"/>
          <w:rtl/>
        </w:rPr>
      </w:pPr>
    </w:p>
    <w:p w:rsidR="00000000" w:rsidRDefault="00206A9A">
      <w:pPr>
        <w:rPr>
          <w:rFonts w:cs="David"/>
          <w:sz w:val="24"/>
          <w:rtl/>
        </w:rPr>
      </w:pPr>
      <w:r>
        <w:rPr>
          <w:rFonts w:cs="David"/>
          <w:sz w:val="24"/>
          <w:rtl/>
        </w:rPr>
        <w:tab/>
        <w:t>ההסתייגות נפלה.</w:t>
      </w:r>
    </w:p>
    <w:p w:rsidR="00000000" w:rsidRDefault="00206A9A">
      <w:pPr>
        <w:rPr>
          <w:rFonts w:cs="David"/>
          <w:sz w:val="24"/>
          <w:rtl/>
        </w:rPr>
      </w:pPr>
    </w:p>
    <w:p w:rsidR="00000000" w:rsidRDefault="00206A9A">
      <w:pPr>
        <w:rPr>
          <w:rFonts w:cs="David"/>
          <w:sz w:val="24"/>
          <w:rtl/>
        </w:rPr>
      </w:pPr>
      <w:r>
        <w:rPr>
          <w:rFonts w:cs="David"/>
          <w:sz w:val="24"/>
          <w:u w:val="single"/>
          <w:rtl/>
        </w:rPr>
        <w:t>אברהם רביץ:</w:t>
      </w:r>
    </w:p>
    <w:p w:rsidR="00000000" w:rsidRDefault="00206A9A">
      <w:pPr>
        <w:rPr>
          <w:rFonts w:cs="David"/>
          <w:sz w:val="24"/>
          <w:rtl/>
        </w:rPr>
      </w:pPr>
    </w:p>
    <w:p w:rsidR="00000000" w:rsidRDefault="00206A9A">
      <w:pPr>
        <w:rPr>
          <w:rFonts w:cs="David"/>
          <w:sz w:val="24"/>
          <w:rtl/>
        </w:rPr>
      </w:pPr>
      <w:r>
        <w:rPr>
          <w:rFonts w:cs="David"/>
          <w:sz w:val="24"/>
          <w:rtl/>
        </w:rPr>
        <w:tab/>
        <w:t xml:space="preserve"> אני נגד עם התוספת.</w:t>
      </w:r>
    </w:p>
    <w:p w:rsidR="00000000" w:rsidRDefault="00206A9A">
      <w:pPr>
        <w:rPr>
          <w:rFonts w:cs="David"/>
          <w:sz w:val="24"/>
          <w:rtl/>
        </w:rPr>
      </w:pPr>
    </w:p>
    <w:p w:rsidR="00000000" w:rsidRDefault="00206A9A">
      <w:pPr>
        <w:rPr>
          <w:rFonts w:cs="David"/>
          <w:sz w:val="24"/>
          <w:rtl/>
        </w:rPr>
      </w:pPr>
      <w:r>
        <w:rPr>
          <w:rFonts w:cs="David"/>
          <w:sz w:val="24"/>
          <w:u w:val="single"/>
          <w:rtl/>
        </w:rPr>
        <w:t>רשף חן:</w:t>
      </w:r>
    </w:p>
    <w:p w:rsidR="00000000" w:rsidRDefault="00206A9A">
      <w:pPr>
        <w:rPr>
          <w:rFonts w:cs="David"/>
          <w:sz w:val="24"/>
          <w:rtl/>
        </w:rPr>
      </w:pPr>
    </w:p>
    <w:p w:rsidR="00000000" w:rsidRDefault="00206A9A">
      <w:pPr>
        <w:rPr>
          <w:rFonts w:cs="David"/>
          <w:sz w:val="24"/>
          <w:rtl/>
        </w:rPr>
      </w:pPr>
      <w:r>
        <w:rPr>
          <w:rFonts w:cs="David"/>
          <w:sz w:val="24"/>
          <w:rtl/>
        </w:rPr>
        <w:tab/>
        <w:t xml:space="preserve"> מה זו התוספת?</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הסברתי שכוונת המחוקק וכוונת יוזמי החקיקה, ואלה שהביאו את החוק לכאן, היא שהשר המאשר יוכל לא לאשר מינוי של רב שכונתי, רב אזורי ורב יישוב רק מהיבטים מינה</w:t>
      </w:r>
      <w:r>
        <w:rPr>
          <w:rFonts w:cs="David"/>
          <w:sz w:val="24"/>
          <w:rtl/>
        </w:rPr>
        <w:t>לתיים או מהיבטים תקציביים. אני מבקש לרשום בפרוטוקול שזה גם על דעתו של רשף חן.</w:t>
      </w:r>
    </w:p>
    <w:p w:rsidR="00000000" w:rsidRDefault="00206A9A">
      <w:pPr>
        <w:rPr>
          <w:rFonts w:cs="David"/>
          <w:sz w:val="24"/>
          <w:rtl/>
        </w:rPr>
      </w:pPr>
    </w:p>
    <w:p w:rsidR="00000000" w:rsidRDefault="00206A9A">
      <w:pPr>
        <w:rPr>
          <w:rFonts w:cs="David"/>
          <w:sz w:val="24"/>
          <w:rtl/>
        </w:rPr>
      </w:pPr>
      <w:r>
        <w:rPr>
          <w:rFonts w:cs="David"/>
          <w:sz w:val="24"/>
          <w:rtl/>
        </w:rPr>
        <w:tab/>
        <w:t>לסעיף 2. חברי הכנסת זהבה גלאון, רן כהן, אופיר פינס-פז ויולי תמיר מציעים למחוק את הסעיף.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w:t>
      </w:r>
      <w:r>
        <w:rPr>
          <w:rFonts w:cs="David"/>
          <w:sz w:val="24"/>
          <w:u w:val="single"/>
          <w:rtl/>
        </w:rPr>
        <w:t>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חבר הכנסת אברהם רביץ מציע ש"במקום 'בפסקה (6) בסופה' יבוא 'בסופה של פסקה (6)'". זו הסתייגות לדיבור. מי בעד קבלת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אין</w:t>
      </w:r>
    </w:p>
    <w:p w:rsidR="00000000" w:rsidRDefault="00206A9A">
      <w:pPr>
        <w:jc w:val="center"/>
        <w:rPr>
          <w:rFonts w:cs="David"/>
          <w:b/>
          <w:bCs/>
          <w:sz w:val="24"/>
          <w:rtl/>
        </w:rPr>
      </w:pPr>
      <w:r>
        <w:rPr>
          <w:rFonts w:cs="David"/>
          <w:b/>
          <w:bCs/>
          <w:sz w:val="24"/>
          <w:rtl/>
        </w:rPr>
        <w:t xml:space="preserve">נגד – פה אחד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ההסתייגות נפלה</w:t>
      </w:r>
      <w:r>
        <w:rPr>
          <w:rFonts w:cs="David"/>
          <w:sz w:val="24"/>
          <w:rtl/>
        </w:rPr>
        <w:t>.</w:t>
      </w:r>
    </w:p>
    <w:p w:rsidR="00000000" w:rsidRDefault="00206A9A">
      <w:pPr>
        <w:rPr>
          <w:rFonts w:cs="David"/>
          <w:sz w:val="24"/>
          <w:rtl/>
        </w:rPr>
      </w:pPr>
    </w:p>
    <w:p w:rsidR="00000000" w:rsidRDefault="00206A9A">
      <w:pPr>
        <w:rPr>
          <w:rFonts w:cs="David"/>
          <w:sz w:val="24"/>
          <w:rtl/>
        </w:rPr>
      </w:pPr>
      <w:r>
        <w:rPr>
          <w:rFonts w:cs="David"/>
          <w:sz w:val="24"/>
          <w:rtl/>
        </w:rPr>
        <w:tab/>
        <w:t>אחרי סעיף 2. חבר הכנסת אברהם בורג מציע תיקון סעיף 5 לחוק, בעניין כשירות להיבחר.</w:t>
      </w:r>
    </w:p>
    <w:p w:rsidR="00000000" w:rsidRDefault="00206A9A">
      <w:pPr>
        <w:rPr>
          <w:rFonts w:cs="David"/>
          <w:sz w:val="24"/>
          <w:rtl/>
        </w:rPr>
      </w:pPr>
    </w:p>
    <w:p w:rsidR="00000000" w:rsidRDefault="00206A9A">
      <w:pPr>
        <w:rPr>
          <w:rFonts w:cs="David"/>
          <w:sz w:val="24"/>
          <w:rtl/>
        </w:rPr>
      </w:pPr>
      <w:r>
        <w:rPr>
          <w:rFonts w:cs="David"/>
          <w:sz w:val="24"/>
          <w:u w:val="single"/>
          <w:rtl/>
        </w:rPr>
        <w:t>אברהם בורג:</w:t>
      </w:r>
    </w:p>
    <w:p w:rsidR="00000000" w:rsidRDefault="00206A9A">
      <w:pPr>
        <w:rPr>
          <w:rFonts w:cs="David"/>
          <w:sz w:val="24"/>
          <w:rtl/>
        </w:rPr>
      </w:pPr>
    </w:p>
    <w:p w:rsidR="00000000" w:rsidRDefault="00206A9A">
      <w:pPr>
        <w:rPr>
          <w:rFonts w:cs="David"/>
          <w:sz w:val="24"/>
          <w:rtl/>
        </w:rPr>
      </w:pPr>
      <w:r>
        <w:rPr>
          <w:rFonts w:cs="David"/>
          <w:sz w:val="24"/>
          <w:rtl/>
        </w:rPr>
        <w:tab/>
        <w:t xml:space="preserve"> שרב ראשי יוכל להיות רק מי שעלה בסולם ויש לו הכושר להיות דיין או רב עיר, ולא מי שפתאום קבעו מבחוץ שהוא גדול בתורה.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מי בעד ההסתייגות?</w:t>
      </w:r>
    </w:p>
    <w:p w:rsidR="00000000" w:rsidRDefault="00206A9A">
      <w:pPr>
        <w:rPr>
          <w:rFonts w:cs="David"/>
          <w:sz w:val="24"/>
          <w:rtl/>
        </w:rPr>
      </w:pPr>
    </w:p>
    <w:p w:rsidR="00000000" w:rsidRDefault="00206A9A">
      <w:pPr>
        <w:rPr>
          <w:rFonts w:cs="David"/>
          <w:sz w:val="24"/>
          <w:rtl/>
        </w:rPr>
      </w:pPr>
      <w:r>
        <w:rPr>
          <w:rFonts w:cs="David"/>
          <w:sz w:val="24"/>
          <w:u w:val="single"/>
          <w:rtl/>
        </w:rPr>
        <w:t>רו</w:t>
      </w:r>
      <w:r>
        <w:rPr>
          <w:rFonts w:cs="David"/>
          <w:sz w:val="24"/>
          <w:u w:val="single"/>
          <w:rtl/>
        </w:rPr>
        <w:t>ני בר-און:</w:t>
      </w:r>
    </w:p>
    <w:p w:rsidR="00000000" w:rsidRDefault="00206A9A">
      <w:pPr>
        <w:rPr>
          <w:rFonts w:cs="David"/>
          <w:sz w:val="24"/>
          <w:rtl/>
        </w:rPr>
      </w:pPr>
    </w:p>
    <w:p w:rsidR="00000000" w:rsidRDefault="00206A9A">
      <w:pPr>
        <w:rPr>
          <w:rFonts w:cs="David"/>
          <w:sz w:val="24"/>
          <w:rtl/>
        </w:rPr>
      </w:pPr>
      <w:r>
        <w:rPr>
          <w:rFonts w:cs="David"/>
          <w:sz w:val="24"/>
          <w:rtl/>
        </w:rPr>
        <w:tab/>
        <w:t xml:space="preserve"> אברום בורג, תחזור על ההסתייגות.</w:t>
      </w:r>
    </w:p>
    <w:p w:rsidR="00000000" w:rsidRDefault="00206A9A">
      <w:pPr>
        <w:rPr>
          <w:rFonts w:cs="David"/>
          <w:sz w:val="24"/>
          <w:rtl/>
        </w:rPr>
      </w:pPr>
      <w:r>
        <w:rPr>
          <w:rFonts w:cs="David"/>
          <w:sz w:val="24"/>
          <w:u w:val="single"/>
          <w:rtl/>
        </w:rPr>
        <w:br w:type="page"/>
      </w:r>
      <w:r>
        <w:rPr>
          <w:rFonts w:cs="David"/>
          <w:sz w:val="24"/>
          <w:u w:val="single"/>
          <w:rtl/>
        </w:rPr>
        <w:lastRenderedPageBreak/>
        <w:t>אברהם בורג:</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אומרת שאין קיצורי דרך, אתה רב שכונה, אתה רב עיר, אתה נהיה רב ראשי, ואז יש לך כושר וסמכות על המערכת למטה.</w:t>
      </w:r>
    </w:p>
    <w:p w:rsidR="00000000" w:rsidRDefault="00206A9A">
      <w:pPr>
        <w:rPr>
          <w:rFonts w:cs="David"/>
          <w:sz w:val="24"/>
          <w:rtl/>
        </w:rPr>
      </w:pPr>
    </w:p>
    <w:p w:rsidR="00000000" w:rsidRDefault="00206A9A">
      <w:pPr>
        <w:rPr>
          <w:rFonts w:cs="David"/>
          <w:sz w:val="24"/>
          <w:rtl/>
        </w:rPr>
      </w:pPr>
      <w:r>
        <w:rPr>
          <w:rFonts w:cs="David"/>
          <w:sz w:val="24"/>
          <w:u w:val="single"/>
          <w:rtl/>
        </w:rPr>
        <w:t>אברהם רביץ:</w:t>
      </w:r>
    </w:p>
    <w:p w:rsidR="00000000" w:rsidRDefault="00206A9A">
      <w:pPr>
        <w:rPr>
          <w:rFonts w:cs="David"/>
          <w:sz w:val="24"/>
          <w:rtl/>
        </w:rPr>
      </w:pPr>
    </w:p>
    <w:p w:rsidR="00000000" w:rsidRDefault="00206A9A">
      <w:pPr>
        <w:rPr>
          <w:rFonts w:cs="David"/>
          <w:sz w:val="24"/>
          <w:rtl/>
        </w:rPr>
      </w:pPr>
      <w:r>
        <w:rPr>
          <w:rFonts w:cs="David"/>
          <w:sz w:val="24"/>
          <w:rtl/>
        </w:rPr>
        <w:tab/>
        <w:t xml:space="preserve"> הרב הרצוג לא היה יכול להיות דיין.</w:t>
      </w:r>
    </w:p>
    <w:p w:rsidR="00000000" w:rsidRDefault="00206A9A">
      <w:pPr>
        <w:rPr>
          <w:rFonts w:cs="David"/>
          <w:sz w:val="24"/>
          <w:rtl/>
        </w:rPr>
      </w:pPr>
    </w:p>
    <w:p w:rsidR="00000000" w:rsidRDefault="00206A9A">
      <w:pPr>
        <w:rPr>
          <w:rFonts w:cs="David"/>
          <w:sz w:val="24"/>
          <w:rtl/>
        </w:rPr>
      </w:pPr>
      <w:r>
        <w:rPr>
          <w:rFonts w:cs="David"/>
          <w:sz w:val="24"/>
          <w:u w:val="single"/>
          <w:rtl/>
        </w:rPr>
        <w:t>רוני בר-און:</w:t>
      </w:r>
    </w:p>
    <w:p w:rsidR="00000000" w:rsidRDefault="00206A9A">
      <w:pPr>
        <w:rPr>
          <w:rFonts w:cs="David"/>
          <w:sz w:val="24"/>
          <w:rtl/>
        </w:rPr>
      </w:pPr>
    </w:p>
    <w:p w:rsidR="00000000" w:rsidRDefault="00206A9A">
      <w:pPr>
        <w:rPr>
          <w:rFonts w:cs="David"/>
          <w:sz w:val="24"/>
          <w:rtl/>
        </w:rPr>
      </w:pPr>
      <w:r>
        <w:rPr>
          <w:rFonts w:cs="David"/>
          <w:sz w:val="24"/>
          <w:rtl/>
        </w:rPr>
        <w:tab/>
        <w:t xml:space="preserve"> אנחנו לא בימ</w:t>
      </w:r>
      <w:r>
        <w:rPr>
          <w:rFonts w:cs="David"/>
          <w:sz w:val="24"/>
          <w:rtl/>
        </w:rPr>
        <w:t>ים של הקמת המדינה.</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גם הרב אליהו לא היה יכול להיות.</w:t>
      </w:r>
    </w:p>
    <w:p w:rsidR="00000000" w:rsidRDefault="00206A9A">
      <w:pPr>
        <w:rPr>
          <w:rFonts w:cs="David"/>
          <w:sz w:val="24"/>
          <w:rtl/>
        </w:rPr>
      </w:pPr>
    </w:p>
    <w:p w:rsidR="00000000" w:rsidRDefault="00206A9A">
      <w:pPr>
        <w:rPr>
          <w:rFonts w:cs="David"/>
          <w:sz w:val="24"/>
          <w:rtl/>
        </w:rPr>
      </w:pPr>
      <w:r>
        <w:rPr>
          <w:rFonts w:cs="David"/>
          <w:sz w:val="24"/>
          <w:u w:val="single"/>
          <w:rtl/>
        </w:rPr>
        <w:t>אברהם בורג:</w:t>
      </w:r>
    </w:p>
    <w:p w:rsidR="00000000" w:rsidRDefault="00206A9A">
      <w:pPr>
        <w:rPr>
          <w:rFonts w:cs="David"/>
          <w:sz w:val="24"/>
          <w:rtl/>
        </w:rPr>
      </w:pPr>
    </w:p>
    <w:p w:rsidR="00000000" w:rsidRDefault="00206A9A">
      <w:pPr>
        <w:rPr>
          <w:rFonts w:cs="David"/>
          <w:sz w:val="24"/>
          <w:rtl/>
        </w:rPr>
      </w:pPr>
      <w:r>
        <w:rPr>
          <w:rFonts w:cs="David"/>
          <w:sz w:val="24"/>
          <w:rtl/>
        </w:rPr>
        <w:tab/>
        <w:t xml:space="preserve"> לעומת זאת, המצב הנוכחי המביש לא היה קיים.</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רבותי, מי בעד קבלת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6</w:t>
      </w:r>
    </w:p>
    <w:p w:rsidR="00000000" w:rsidRDefault="00206A9A">
      <w:pPr>
        <w:jc w:val="center"/>
        <w:rPr>
          <w:rFonts w:cs="David"/>
          <w:b/>
          <w:bCs/>
          <w:sz w:val="24"/>
          <w:rtl/>
        </w:rPr>
      </w:pPr>
      <w:r>
        <w:rPr>
          <w:rFonts w:cs="David"/>
          <w:b/>
          <w:bCs/>
          <w:sz w:val="24"/>
          <w:rtl/>
        </w:rPr>
        <w:t xml:space="preserve">נגד – 8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w:t>
      </w:r>
      <w:r>
        <w:rPr>
          <w:rFonts w:cs="David"/>
          <w:sz w:val="24"/>
          <w:u w:val="single"/>
          <w:rtl/>
        </w:rPr>
        <w:t>"ר מיכאל איתן:</w:t>
      </w:r>
    </w:p>
    <w:p w:rsidR="00000000" w:rsidRDefault="00206A9A">
      <w:pPr>
        <w:rPr>
          <w:rFonts w:cs="David"/>
          <w:sz w:val="24"/>
          <w:rtl/>
        </w:rPr>
      </w:pPr>
    </w:p>
    <w:p w:rsidR="00000000" w:rsidRDefault="00206A9A">
      <w:pPr>
        <w:rPr>
          <w:rFonts w:cs="David"/>
          <w:sz w:val="24"/>
          <w:rtl/>
        </w:rPr>
      </w:pPr>
      <w:r>
        <w:rPr>
          <w:rFonts w:cs="David"/>
          <w:sz w:val="24"/>
          <w:rtl/>
        </w:rPr>
        <w:tab/>
        <w:t>לסעיף 3. חברי הכנסת זהבה גלאון, רן כהן, אופיר פינס-פז ויולי תמיר. עשרה רבנים שימנה שר הדתות באישור הממשלה.</w:t>
      </w:r>
    </w:p>
    <w:p w:rsidR="00000000" w:rsidRDefault="00206A9A">
      <w:pPr>
        <w:rPr>
          <w:rFonts w:cs="David"/>
          <w:sz w:val="24"/>
          <w:rtl/>
        </w:rPr>
      </w:pPr>
    </w:p>
    <w:p w:rsidR="00000000" w:rsidRDefault="00206A9A">
      <w:pPr>
        <w:rPr>
          <w:rFonts w:cs="David"/>
          <w:sz w:val="24"/>
          <w:rtl/>
        </w:rPr>
      </w:pPr>
      <w:r>
        <w:rPr>
          <w:rFonts w:cs="David"/>
          <w:sz w:val="24"/>
          <w:u w:val="single"/>
          <w:rtl/>
        </w:rPr>
        <w:t>יולי תמיר:</w:t>
      </w:r>
    </w:p>
    <w:p w:rsidR="00000000" w:rsidRDefault="00206A9A">
      <w:pPr>
        <w:rPr>
          <w:rFonts w:cs="David"/>
          <w:sz w:val="24"/>
          <w:rtl/>
        </w:rPr>
      </w:pPr>
    </w:p>
    <w:p w:rsidR="00000000" w:rsidRDefault="00206A9A">
      <w:pPr>
        <w:rPr>
          <w:rFonts w:cs="David"/>
          <w:sz w:val="24"/>
          <w:rtl/>
        </w:rPr>
      </w:pPr>
      <w:r>
        <w:rPr>
          <w:rFonts w:cs="David"/>
          <w:sz w:val="24"/>
          <w:rtl/>
        </w:rPr>
        <w:tab/>
        <w:t xml:space="preserve"> השאלה היא מי ממנה, האם השר או הרבנים. אם אתם הולכים עם זה, אתם נותנים לרבנים הראשיים סמכות.</w:t>
      </w:r>
    </w:p>
    <w:p w:rsidR="00000000" w:rsidRDefault="00206A9A">
      <w:pPr>
        <w:rPr>
          <w:rFonts w:cs="David"/>
          <w:sz w:val="24"/>
          <w:rtl/>
        </w:rPr>
      </w:pPr>
    </w:p>
    <w:p w:rsidR="00000000" w:rsidRDefault="00206A9A">
      <w:pPr>
        <w:rPr>
          <w:rFonts w:cs="David"/>
          <w:sz w:val="24"/>
          <w:rtl/>
        </w:rPr>
      </w:pPr>
      <w:r>
        <w:rPr>
          <w:rFonts w:cs="David"/>
          <w:sz w:val="24"/>
          <w:u w:val="single"/>
          <w:rtl/>
        </w:rPr>
        <w:t>רשף חן:</w:t>
      </w:r>
    </w:p>
    <w:p w:rsidR="00000000" w:rsidRDefault="00206A9A">
      <w:pPr>
        <w:rPr>
          <w:rFonts w:cs="David"/>
          <w:sz w:val="24"/>
          <w:rtl/>
        </w:rPr>
      </w:pPr>
    </w:p>
    <w:p w:rsidR="00000000" w:rsidRDefault="00206A9A">
      <w:pPr>
        <w:rPr>
          <w:rFonts w:cs="David"/>
          <w:sz w:val="24"/>
          <w:rtl/>
        </w:rPr>
      </w:pPr>
      <w:r>
        <w:rPr>
          <w:rFonts w:cs="David"/>
          <w:sz w:val="24"/>
          <w:rtl/>
        </w:rPr>
        <w:tab/>
        <w:t xml:space="preserve"> זה לא רבנים ר</w:t>
      </w:r>
      <w:r>
        <w:rPr>
          <w:rFonts w:cs="David"/>
          <w:sz w:val="24"/>
          <w:rtl/>
        </w:rPr>
        <w:t>אשיים, זה רב ראשי אחד.</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זה במקום שר הדתות. ממילא קודם היה שר הדתות. מי בעד ההסתייגות,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5</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r>
        <w:rPr>
          <w:rFonts w:cs="David"/>
          <w:sz w:val="24"/>
          <w:u w:val="single"/>
          <w:rtl/>
        </w:rPr>
        <w:br w:type="page"/>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ind w:firstLine="567"/>
        <w:rPr>
          <w:rFonts w:cs="David"/>
          <w:sz w:val="24"/>
          <w:rtl/>
        </w:rPr>
      </w:pPr>
      <w:r>
        <w:rPr>
          <w:rFonts w:cs="David"/>
          <w:sz w:val="24"/>
          <w:rtl/>
        </w:rPr>
        <w:t>אנחנו עוברים לסעיף 4. חב</w:t>
      </w:r>
      <w:r>
        <w:rPr>
          <w:rFonts w:cs="David"/>
          <w:sz w:val="24"/>
          <w:rtl/>
        </w:rPr>
        <w:t>ר הכנסת אופיר פינס-פז מציע: "במקום 'השר, בהתייעצות עם הרבנים הראשיים לישראל ובאישור הממשלה' יבוא 'השר, באישור הממשלה'".</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אותו דבר לגבי נציגי הציבור.</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מי בעד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w:t>
      </w:r>
      <w:r>
        <w:rPr>
          <w:rFonts w:cs="David"/>
          <w:b/>
          <w:bCs/>
          <w:sz w:val="24"/>
          <w:rtl/>
        </w:rPr>
        <w:t>, והיא עוברת למליאה.</w:t>
      </w:r>
    </w:p>
    <w:p w:rsidR="00000000" w:rsidRDefault="00206A9A">
      <w:pPr>
        <w:rPr>
          <w:rFonts w:cs="David"/>
          <w:sz w:val="24"/>
          <w:rtl/>
        </w:rPr>
      </w:pPr>
    </w:p>
    <w:p w:rsidR="00000000" w:rsidRDefault="00206A9A">
      <w:pPr>
        <w:ind w:firstLine="567"/>
        <w:rPr>
          <w:rFonts w:cs="David"/>
          <w:sz w:val="24"/>
          <w:rtl/>
        </w:rPr>
      </w:pPr>
      <w:r>
        <w:rPr>
          <w:rFonts w:cs="David"/>
          <w:sz w:val="24"/>
          <w:rtl/>
        </w:rPr>
        <w:t>לסעיף 6. חבר הכנסת אופיר פינס-פז מציע: "במקום 'שימנו השר והרבנים הראשיים לישראל כאחד' יבוא 'שימנו השר והרבנים הראשיים לישראל בהחלטת שניים מהם לפחות'". מי בעד קבלת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w:t>
      </w:r>
      <w:r>
        <w:rPr>
          <w:rFonts w:cs="David"/>
          <w:b/>
          <w:bCs/>
          <w:sz w:val="24"/>
          <w:rtl/>
        </w:rPr>
        <w:t>היא עוברת למליאה.</w:t>
      </w:r>
    </w:p>
    <w:p w:rsidR="00000000" w:rsidRDefault="00206A9A">
      <w:pPr>
        <w:rPr>
          <w:rFonts w:cs="David"/>
          <w:sz w:val="24"/>
          <w:u w:val="single"/>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ההסתייגות נפלה. </w:t>
      </w:r>
    </w:p>
    <w:p w:rsidR="00000000" w:rsidRDefault="00206A9A">
      <w:pPr>
        <w:rPr>
          <w:rFonts w:cs="David"/>
          <w:sz w:val="24"/>
          <w:rtl/>
        </w:rPr>
      </w:pPr>
    </w:p>
    <w:p w:rsidR="00000000" w:rsidRDefault="00206A9A">
      <w:pPr>
        <w:rPr>
          <w:rFonts w:cs="David"/>
          <w:sz w:val="24"/>
          <w:rtl/>
        </w:rPr>
      </w:pPr>
      <w:r>
        <w:rPr>
          <w:rFonts w:cs="David"/>
          <w:sz w:val="24"/>
          <w:rtl/>
        </w:rPr>
        <w:tab/>
        <w:t>לסעיף 7. חבר הכנסת אופיר פינס-פז מציע: "במקום 'השר' יבוא 'השר או לאחר שנודע לשר כי איים להתפטר'". מי בעד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r>
        <w:rPr>
          <w:rFonts w:cs="David"/>
          <w:sz w:val="24"/>
          <w:rtl/>
        </w:rPr>
        <w:tab/>
      </w:r>
    </w:p>
    <w:p w:rsidR="00000000" w:rsidRDefault="00206A9A">
      <w:pPr>
        <w:rPr>
          <w:rFonts w:cs="David"/>
          <w:sz w:val="24"/>
          <w:rtl/>
        </w:rPr>
      </w:pPr>
      <w:r>
        <w:rPr>
          <w:rFonts w:cs="David"/>
          <w:sz w:val="24"/>
          <w:u w:val="single"/>
          <w:rtl/>
        </w:rPr>
        <w:t>הי</w:t>
      </w:r>
      <w:r>
        <w:rPr>
          <w:rFonts w:cs="David"/>
          <w:sz w:val="24"/>
          <w:u w:val="single"/>
          <w:rtl/>
        </w:rPr>
        <w:t>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לסעיפים 8 עד 10 אין הסתייגויות.</w:t>
      </w:r>
    </w:p>
    <w:p w:rsidR="00000000" w:rsidRDefault="00206A9A">
      <w:pPr>
        <w:rPr>
          <w:rFonts w:cs="David"/>
          <w:sz w:val="24"/>
          <w:rtl/>
        </w:rPr>
      </w:pPr>
    </w:p>
    <w:p w:rsidR="00000000" w:rsidRDefault="00206A9A">
      <w:pPr>
        <w:rPr>
          <w:rFonts w:cs="David"/>
          <w:sz w:val="24"/>
          <w:rtl/>
        </w:rPr>
      </w:pPr>
      <w:r>
        <w:rPr>
          <w:rFonts w:cs="David"/>
          <w:sz w:val="24"/>
          <w:rtl/>
        </w:rPr>
        <w:tab/>
        <w:t>מי בעד העברת הצעת החוק לקריאה שנייה ושלישית במליאה? מי נגד? מי נמנע?</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9</w:t>
      </w:r>
    </w:p>
    <w:p w:rsidR="00000000" w:rsidRDefault="00206A9A">
      <w:pPr>
        <w:jc w:val="center"/>
        <w:rPr>
          <w:rFonts w:cs="David"/>
          <w:b/>
          <w:bCs/>
          <w:sz w:val="24"/>
          <w:rtl/>
        </w:rPr>
      </w:pPr>
      <w:r>
        <w:rPr>
          <w:rFonts w:cs="David"/>
          <w:b/>
          <w:bCs/>
          <w:sz w:val="24"/>
          <w:rtl/>
        </w:rPr>
        <w:t xml:space="preserve">נגד – 4 </w:t>
      </w:r>
    </w:p>
    <w:p w:rsidR="00000000" w:rsidRDefault="00206A9A">
      <w:pPr>
        <w:jc w:val="center"/>
        <w:rPr>
          <w:rFonts w:cs="David"/>
          <w:b/>
          <w:bCs/>
          <w:sz w:val="24"/>
          <w:rtl/>
        </w:rPr>
      </w:pPr>
      <w:r>
        <w:rPr>
          <w:rFonts w:cs="David"/>
          <w:b/>
          <w:bCs/>
          <w:sz w:val="24"/>
          <w:rtl/>
        </w:rPr>
        <w:t>נמנע - 1</w:t>
      </w:r>
    </w:p>
    <w:p w:rsidR="00000000" w:rsidRDefault="00206A9A">
      <w:pPr>
        <w:jc w:val="center"/>
        <w:rPr>
          <w:rFonts w:cs="David"/>
          <w:b/>
          <w:bCs/>
          <w:sz w:val="24"/>
          <w:rtl/>
        </w:rPr>
      </w:pPr>
      <w:r>
        <w:rPr>
          <w:rFonts w:cs="David"/>
          <w:b/>
          <w:bCs/>
          <w:sz w:val="24"/>
          <w:rtl/>
        </w:rPr>
        <w:t>הצעת חוק הרבנות הראשית לישראל (תיקון), התשס"ד-2004 אושרה לקריאה שנייה ושלישית במליא</w:t>
      </w:r>
      <w:r>
        <w:rPr>
          <w:rFonts w:cs="David"/>
          <w:b/>
          <w:bCs/>
          <w:sz w:val="24"/>
          <w:rtl/>
        </w:rPr>
        <w:t>ה.</w:t>
      </w:r>
    </w:p>
    <w:p w:rsidR="00000000" w:rsidRDefault="00206A9A">
      <w:pPr>
        <w:numPr>
          <w:ilvl w:val="0"/>
          <w:numId w:val="9"/>
        </w:numPr>
        <w:ind w:right="930"/>
        <w:rPr>
          <w:rFonts w:cs="David"/>
          <w:sz w:val="24"/>
          <w:rtl/>
        </w:rPr>
      </w:pPr>
      <w:r>
        <w:rPr>
          <w:rFonts w:cs="David"/>
          <w:sz w:val="24"/>
          <w:rtl/>
        </w:rPr>
        <w:t>הצעת חוק הדיינים (תיקון מס' 19), התשס"ד-2003</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רבותי, אנחנו נמצאים בהליך, שהוא סך הכול פורמלי, אנחנו יודעים את תוצאות ההצבעות, תנו לקיים אותו במהירות וביעילות, לכולכם יש עוד עיסוקים, ונעשה את מה שאנחנו צריכים לעשות מבחינת המינימום</w:t>
      </w:r>
      <w:r>
        <w:rPr>
          <w:rFonts w:cs="David"/>
          <w:sz w:val="24"/>
          <w:rtl/>
        </w:rPr>
        <w:t>.</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יש סעיף שקובע לגבי ועדת המינויים, שצריכים להיות בה שני הרבנים הראשיים, ויש סעיף בחוק הרבנות הראשית שקובע, שאם התפנה מקומו של אחד הרבנים הראשיים שלוש שנים וחצי לפני תום הכהונה, לא בוחרים רב ראשי חדש, הרב הראשי הנותר הוא ממלא גם את סמכויותיו. י</w:t>
      </w:r>
      <w:r>
        <w:rPr>
          <w:rFonts w:cs="David"/>
          <w:sz w:val="24"/>
          <w:rtl/>
        </w:rPr>
        <w:t>וצא שיש רק רב ראשי אחד.</w:t>
      </w:r>
    </w:p>
    <w:p w:rsidR="00000000" w:rsidRDefault="00206A9A">
      <w:pPr>
        <w:rPr>
          <w:rFonts w:cs="David"/>
          <w:sz w:val="24"/>
          <w:rtl/>
        </w:rPr>
      </w:pPr>
    </w:p>
    <w:p w:rsidR="00000000" w:rsidRDefault="00206A9A">
      <w:pPr>
        <w:rPr>
          <w:rFonts w:cs="David"/>
          <w:sz w:val="24"/>
          <w:rtl/>
        </w:rPr>
      </w:pPr>
      <w:r>
        <w:rPr>
          <w:rFonts w:cs="David"/>
          <w:sz w:val="24"/>
          <w:u w:val="single"/>
          <w:rtl/>
        </w:rPr>
        <w:t>אברהם רביץ:</w:t>
      </w:r>
    </w:p>
    <w:p w:rsidR="00000000" w:rsidRDefault="00206A9A">
      <w:pPr>
        <w:rPr>
          <w:rFonts w:cs="David"/>
          <w:sz w:val="24"/>
          <w:rtl/>
        </w:rPr>
      </w:pPr>
    </w:p>
    <w:p w:rsidR="00000000" w:rsidRDefault="00206A9A">
      <w:pPr>
        <w:rPr>
          <w:rFonts w:cs="David"/>
          <w:sz w:val="24"/>
          <w:rtl/>
        </w:rPr>
      </w:pPr>
      <w:r>
        <w:rPr>
          <w:rFonts w:cs="David"/>
          <w:sz w:val="24"/>
          <w:rtl/>
        </w:rPr>
        <w:tab/>
        <w:t xml:space="preserve"> עדיין לא הוחלט על רב ראשי אחד.</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בסיטואציה כזאת, ברגע שאנחנו קובעים ששני רבנים ראשיים- - -</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אם, חס וחלילה, רב ראשי אחד נפטר, לא בוחרים עוד אחד, אלא את יתרת התקופה, כי זו תקופה קצרה.</w:t>
      </w:r>
    </w:p>
    <w:p w:rsidR="00000000" w:rsidRDefault="00206A9A">
      <w:pPr>
        <w:rPr>
          <w:rFonts w:cs="David"/>
          <w:sz w:val="24"/>
          <w:rtl/>
        </w:rPr>
      </w:pPr>
    </w:p>
    <w:p w:rsidR="00000000" w:rsidRDefault="00206A9A">
      <w:pPr>
        <w:rPr>
          <w:rFonts w:cs="David"/>
          <w:sz w:val="24"/>
          <w:rtl/>
        </w:rPr>
      </w:pPr>
      <w:r>
        <w:rPr>
          <w:rFonts w:cs="David"/>
          <w:sz w:val="24"/>
          <w:u w:val="single"/>
          <w:rtl/>
        </w:rPr>
        <w:t>תמי</w:t>
      </w:r>
      <w:r>
        <w:rPr>
          <w:rFonts w:cs="David"/>
          <w:sz w:val="24"/>
          <w:u w:val="single"/>
          <w:rtl/>
        </w:rPr>
        <w:t xml:space="preserve"> סלע:</w:t>
      </w:r>
    </w:p>
    <w:p w:rsidR="00000000" w:rsidRDefault="00206A9A">
      <w:pPr>
        <w:rPr>
          <w:rFonts w:cs="David"/>
          <w:sz w:val="24"/>
          <w:rtl/>
        </w:rPr>
      </w:pPr>
    </w:p>
    <w:p w:rsidR="00000000" w:rsidRDefault="00206A9A">
      <w:pPr>
        <w:rPr>
          <w:rFonts w:cs="David"/>
          <w:sz w:val="24"/>
          <w:rtl/>
        </w:rPr>
      </w:pPr>
      <w:r>
        <w:rPr>
          <w:rFonts w:cs="David"/>
          <w:sz w:val="24"/>
          <w:rtl/>
        </w:rPr>
        <w:tab/>
        <w:t>זה לא תקופה קצרה, אבל זה מה שהחוק אומר.</w:t>
      </w:r>
    </w:p>
    <w:p w:rsidR="00000000" w:rsidRDefault="00206A9A">
      <w:pPr>
        <w:rPr>
          <w:rFonts w:cs="David"/>
          <w:sz w:val="24"/>
          <w:rtl/>
        </w:rPr>
      </w:pPr>
    </w:p>
    <w:p w:rsidR="00000000" w:rsidRDefault="00206A9A">
      <w:pPr>
        <w:rPr>
          <w:rFonts w:cs="David"/>
          <w:sz w:val="24"/>
          <w:rtl/>
        </w:rPr>
      </w:pPr>
      <w:r>
        <w:rPr>
          <w:rFonts w:cs="David"/>
          <w:sz w:val="24"/>
          <w:u w:val="single"/>
          <w:rtl/>
        </w:rPr>
        <w:t>נסים זאב:</w:t>
      </w:r>
    </w:p>
    <w:p w:rsidR="00000000" w:rsidRDefault="00206A9A">
      <w:pPr>
        <w:rPr>
          <w:rFonts w:cs="David"/>
          <w:sz w:val="24"/>
          <w:rtl/>
        </w:rPr>
      </w:pPr>
    </w:p>
    <w:p w:rsidR="00000000" w:rsidRDefault="00206A9A">
      <w:pPr>
        <w:rPr>
          <w:rFonts w:cs="David"/>
          <w:sz w:val="24"/>
          <w:rtl/>
        </w:rPr>
      </w:pPr>
      <w:r>
        <w:rPr>
          <w:rFonts w:cs="David"/>
          <w:sz w:val="24"/>
          <w:rtl/>
        </w:rPr>
        <w:tab/>
        <w:t xml:space="preserve"> אני מבקש הסתייגות בסעיף הזה, שזה יהיה שנה אחת, כמו בראשי ערים.</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אנחנו לא מחוקקים את זה היום, אנחנו לא יכולים לשנות את זה עכשיו.</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זה רעיון טוב להצעת חוק פרטית.</w:t>
      </w:r>
    </w:p>
    <w:p w:rsidR="00000000" w:rsidRDefault="00206A9A">
      <w:pPr>
        <w:rPr>
          <w:rFonts w:cs="David"/>
          <w:sz w:val="24"/>
          <w:rtl/>
        </w:rPr>
      </w:pPr>
    </w:p>
    <w:p w:rsidR="00000000" w:rsidRDefault="00206A9A">
      <w:pPr>
        <w:rPr>
          <w:rFonts w:cs="David"/>
          <w:sz w:val="24"/>
          <w:rtl/>
        </w:rPr>
      </w:pPr>
      <w:r>
        <w:rPr>
          <w:rFonts w:cs="David"/>
          <w:sz w:val="24"/>
          <w:u w:val="single"/>
          <w:rtl/>
        </w:rPr>
        <w:t>היו</w:t>
      </w:r>
      <w:r>
        <w:rPr>
          <w:rFonts w:cs="David"/>
          <w:sz w:val="24"/>
          <w:u w:val="single"/>
          <w:rtl/>
        </w:rPr>
        <w:t>"ר מיכאל איתן:</w:t>
      </w:r>
    </w:p>
    <w:p w:rsidR="00000000" w:rsidRDefault="00206A9A">
      <w:pPr>
        <w:rPr>
          <w:rFonts w:cs="David"/>
          <w:sz w:val="24"/>
          <w:rtl/>
        </w:rPr>
      </w:pPr>
    </w:p>
    <w:p w:rsidR="00000000" w:rsidRDefault="00206A9A">
      <w:pPr>
        <w:rPr>
          <w:rFonts w:cs="David"/>
          <w:sz w:val="24"/>
          <w:rtl/>
        </w:rPr>
      </w:pPr>
      <w:r>
        <w:rPr>
          <w:rFonts w:cs="David"/>
          <w:sz w:val="24"/>
          <w:rtl/>
        </w:rPr>
        <w:tab/>
        <w:t>לא נגענו בחוק הרבנות בעניין של שלוש שנים וחצי.</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מכיוון שהכנסנו דרישה ששני הרבנים הראשיים, אם הם לא בוועדת המינויים, היא לא חוקית, רצינו להכניס שם סייג, שמספיק רק אחד. הסייג אומר, קודם כול, לעניין ועדת המינויים עצמה, שההרכב שלה ה</w:t>
      </w:r>
      <w:r>
        <w:rPr>
          <w:rFonts w:cs="David"/>
          <w:sz w:val="24"/>
          <w:rtl/>
        </w:rPr>
        <w:t>וא שני רבנים ראשיים לישראל: "נתפנה מקומו של רב ראשי לישראל, כאמור באותו סעיף, יבוא, במקום שני הרבנים הראשיים לישראל, הרב הראשי לישראל הנותר, כמשמעו באותו סעיף", וכנ"ל לגבי דרישת המינימום של שני רבנים.</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חבר הכנסת רביץ מציע בכל החוק, במקו</w:t>
      </w:r>
      <w:r>
        <w:rPr>
          <w:rFonts w:cs="David"/>
          <w:sz w:val="24"/>
          <w:rtl/>
        </w:rPr>
        <w:t>ם שר המשפטים, שיבוא ראש הממשלה. מי בעד ההסתייגות,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7</w:t>
      </w:r>
    </w:p>
    <w:p w:rsidR="00000000" w:rsidRDefault="00206A9A">
      <w:pPr>
        <w:jc w:val="center"/>
        <w:rPr>
          <w:rFonts w:cs="David"/>
          <w:b/>
          <w:bCs/>
          <w:sz w:val="24"/>
          <w:rtl/>
        </w:rPr>
      </w:pPr>
      <w:r>
        <w:rPr>
          <w:rFonts w:cs="David"/>
          <w:b/>
          <w:bCs/>
          <w:sz w:val="24"/>
          <w:rtl/>
        </w:rPr>
        <w:t xml:space="preserve">נגד – 8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לסעיף 4. חברת הכנסת זהבה גלאון רוצה לבקש למחוק את סעיף 4 לחוק הדיינים.</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לא את כל הסעיף, שתהיה פסקה שקובעת ששני הרבנים הראשיים חייבים להיות- - -</w:t>
      </w:r>
    </w:p>
    <w:p w:rsidR="00000000" w:rsidRDefault="00206A9A">
      <w:pPr>
        <w:rPr>
          <w:rFonts w:cs="David"/>
          <w:sz w:val="24"/>
          <w:rtl/>
        </w:rPr>
      </w:pPr>
    </w:p>
    <w:p w:rsidR="00000000" w:rsidRDefault="00206A9A">
      <w:pPr>
        <w:rPr>
          <w:rFonts w:cs="David"/>
          <w:sz w:val="24"/>
          <w:u w:val="single"/>
          <w:rtl/>
        </w:rPr>
      </w:pPr>
      <w:r>
        <w:rPr>
          <w:rFonts w:cs="David"/>
          <w:sz w:val="24"/>
          <w:u w:val="single"/>
          <w:rtl/>
        </w:rPr>
        <w:t>גדעון סער:</w:t>
      </w:r>
    </w:p>
    <w:p w:rsidR="00000000" w:rsidRDefault="00206A9A">
      <w:pPr>
        <w:rPr>
          <w:rFonts w:cs="David"/>
          <w:sz w:val="24"/>
          <w:u w:val="single"/>
          <w:rtl/>
        </w:rPr>
      </w:pPr>
    </w:p>
    <w:p w:rsidR="00000000" w:rsidRDefault="00206A9A">
      <w:pPr>
        <w:rPr>
          <w:rFonts w:cs="David"/>
          <w:sz w:val="24"/>
          <w:rtl/>
        </w:rPr>
      </w:pPr>
      <w:r>
        <w:rPr>
          <w:rFonts w:cs="David"/>
          <w:sz w:val="24"/>
          <w:rtl/>
        </w:rPr>
        <w:tab/>
        <w:t xml:space="preserve"> אין הסברים עכשיו, מצביעים.</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היועצת המשפטית לא מסכימה.</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יכול להיות שיהיו דברים שיסכימו עליהם במקרה, כי הם יותר נייטרליים, אבל יש גם כמה ה</w:t>
      </w:r>
      <w:r>
        <w:rPr>
          <w:rFonts w:cs="David"/>
          <w:sz w:val="24"/>
          <w:rtl/>
        </w:rPr>
        <w:t>ערות.</w:t>
      </w:r>
    </w:p>
    <w:p w:rsidR="00000000" w:rsidRDefault="00206A9A">
      <w:pPr>
        <w:rPr>
          <w:rFonts w:cs="David"/>
          <w:sz w:val="24"/>
          <w:rtl/>
        </w:rPr>
      </w:pPr>
    </w:p>
    <w:p w:rsidR="00000000" w:rsidRDefault="00206A9A">
      <w:pPr>
        <w:rPr>
          <w:rFonts w:cs="David"/>
          <w:sz w:val="24"/>
          <w:u w:val="single"/>
          <w:rtl/>
        </w:rPr>
      </w:pPr>
      <w:r>
        <w:rPr>
          <w:rFonts w:cs="David"/>
          <w:sz w:val="24"/>
          <w:u w:val="single"/>
          <w:rtl/>
        </w:rPr>
        <w:t>גדעון סער:</w:t>
      </w:r>
    </w:p>
    <w:p w:rsidR="00000000" w:rsidRDefault="00206A9A">
      <w:pPr>
        <w:rPr>
          <w:rFonts w:cs="David"/>
          <w:sz w:val="24"/>
          <w:u w:val="single"/>
          <w:rtl/>
        </w:rPr>
      </w:pPr>
    </w:p>
    <w:p w:rsidR="00000000" w:rsidRDefault="00206A9A">
      <w:pPr>
        <w:rPr>
          <w:rFonts w:cs="David"/>
          <w:sz w:val="24"/>
          <w:rtl/>
        </w:rPr>
      </w:pPr>
      <w:r>
        <w:rPr>
          <w:rFonts w:cs="David"/>
          <w:sz w:val="24"/>
          <w:rtl/>
        </w:rPr>
        <w:tab/>
        <w:t xml:space="preserve"> האנשים למדו היטב את ההסתייגויות. עוד פעם נחזור על זה?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מי בעד ההסתייגות לסעיף 4,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חברי הכנסת אברהם רביץ </w:t>
      </w:r>
      <w:r>
        <w:rPr>
          <w:rFonts w:cs="David"/>
          <w:sz w:val="24"/>
          <w:rtl/>
        </w:rPr>
        <w:t>ונסים זאב מציעים הסתייגות. אנחנו נסדיר את העניין בצורה מסודרת, אני מבטיח לך שנסדיר את זה. דרך אגב, נלחמתי בשבילם אצל שר המשפטים. עיכבתי כאן את המגשרים אולי שבעה חודשים, עד שהוא התרצה והסכים שיהיה גם טוענים רבנים.</w:t>
      </w:r>
    </w:p>
    <w:p w:rsidR="00000000" w:rsidRDefault="00206A9A">
      <w:pPr>
        <w:rPr>
          <w:rFonts w:cs="David"/>
          <w:sz w:val="24"/>
          <w:rtl/>
        </w:rPr>
      </w:pPr>
      <w:r>
        <w:rPr>
          <w:rFonts w:cs="David"/>
          <w:sz w:val="24"/>
          <w:rtl/>
        </w:rPr>
        <w:br w:type="page"/>
      </w:r>
      <w:r>
        <w:rPr>
          <w:rFonts w:cs="David"/>
          <w:sz w:val="24"/>
          <w:rtl/>
        </w:rPr>
        <w:tab/>
        <w:t>מי בעד קבלת ההסתייגות, ירים את ידו. מי נג</w:t>
      </w:r>
      <w:r>
        <w:rPr>
          <w:rFonts w:cs="David"/>
          <w:sz w:val="24"/>
          <w:rtl/>
        </w:rPr>
        <w:t>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7</w:t>
      </w:r>
    </w:p>
    <w:p w:rsidR="00000000" w:rsidRDefault="00206A9A">
      <w:pPr>
        <w:jc w:val="center"/>
        <w:rPr>
          <w:rFonts w:cs="David"/>
          <w:b/>
          <w:bCs/>
          <w:sz w:val="24"/>
          <w:rtl/>
        </w:rPr>
      </w:pPr>
      <w:r>
        <w:rPr>
          <w:rFonts w:cs="David"/>
          <w:b/>
          <w:bCs/>
          <w:sz w:val="24"/>
          <w:rtl/>
        </w:rPr>
        <w:t xml:space="preserve">נגד – 7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לא התקבלה.</w:t>
      </w:r>
    </w:p>
    <w:p w:rsidR="00000000" w:rsidRDefault="00206A9A">
      <w:pPr>
        <w:rPr>
          <w:rFonts w:cs="David"/>
          <w:sz w:val="24"/>
          <w:rtl/>
        </w:rPr>
      </w:pPr>
    </w:p>
    <w:p w:rsidR="00000000" w:rsidRDefault="00206A9A">
      <w:pPr>
        <w:rPr>
          <w:rFonts w:cs="David"/>
          <w:sz w:val="24"/>
          <w:rtl/>
        </w:rPr>
      </w:pPr>
      <w:r>
        <w:rPr>
          <w:rFonts w:cs="David"/>
          <w:sz w:val="24"/>
          <w:rtl/>
        </w:rPr>
        <w:tab/>
        <w:t>לסעיף 6. חברי הכנסת זהבה גלאון, רן כהן, אופיר פינס-פז ויולי תמיר מציעים לגבי פסקה (2), וגם בסעיף קטן (ד)(4).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חבר הכנסת אופיר פינס-פז. מי בעד הצעתו,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חבר הכנסת נסי</w:t>
      </w:r>
      <w:r>
        <w:rPr>
          <w:rFonts w:cs="David"/>
          <w:sz w:val="24"/>
          <w:rtl/>
        </w:rPr>
        <w:t>ם זאב מציע, "לעניין קבלת שכר בלבד".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לסעיף 8. חברי הכנסת זהבה גלאון, רן כהן, אופיר פינס-פז ויולי תמיר מציעים לעניין מינו לכהונה בפ</w:t>
      </w:r>
      <w:r>
        <w:rPr>
          <w:rFonts w:cs="David"/>
          <w:sz w:val="24"/>
          <w:rtl/>
        </w:rPr>
        <w:t>ועל במקום "נשיא בית הדין הרבני הגדול רשאי, בהסכמת המועמד ובהסכמת השר", יבוא "השר, בהסכמת המועמד...". מי בעד ההסתייגות?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r>
        <w:rPr>
          <w:rFonts w:cs="David"/>
          <w:sz w:val="24"/>
          <w:u w:val="single"/>
          <w:rtl/>
        </w:rPr>
        <w:br w:type="page"/>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ההסתייגות נפלה.</w:t>
      </w:r>
    </w:p>
    <w:p w:rsidR="00000000" w:rsidRDefault="00206A9A">
      <w:pPr>
        <w:rPr>
          <w:rFonts w:cs="David"/>
          <w:sz w:val="24"/>
          <w:rtl/>
        </w:rPr>
      </w:pPr>
    </w:p>
    <w:p w:rsidR="00000000" w:rsidRDefault="00206A9A">
      <w:pPr>
        <w:rPr>
          <w:rFonts w:cs="David"/>
          <w:sz w:val="24"/>
          <w:rtl/>
        </w:rPr>
      </w:pPr>
      <w:r>
        <w:rPr>
          <w:rFonts w:cs="David"/>
          <w:sz w:val="24"/>
          <w:u w:val="single"/>
          <w:rtl/>
        </w:rPr>
        <w:t>רוני בר-און:</w:t>
      </w:r>
    </w:p>
    <w:p w:rsidR="00000000" w:rsidRDefault="00206A9A">
      <w:pPr>
        <w:rPr>
          <w:rFonts w:cs="David"/>
          <w:sz w:val="24"/>
          <w:rtl/>
        </w:rPr>
      </w:pPr>
    </w:p>
    <w:p w:rsidR="00000000" w:rsidRDefault="00206A9A">
      <w:pPr>
        <w:rPr>
          <w:rFonts w:cs="David"/>
          <w:sz w:val="24"/>
          <w:rtl/>
        </w:rPr>
      </w:pPr>
      <w:r>
        <w:rPr>
          <w:rFonts w:cs="David"/>
          <w:sz w:val="24"/>
          <w:rtl/>
        </w:rPr>
        <w:tab/>
        <w:t xml:space="preserve"> מה הע</w:t>
      </w:r>
      <w:r>
        <w:rPr>
          <w:rFonts w:cs="David"/>
          <w:sz w:val="24"/>
          <w:rtl/>
        </w:rPr>
        <w:t>ניין הזה שאי-אפשר להצביע על כל ההסתייגויות במכה? המסתייגים מסכימים, הם גם יודעים שזה פארסה מה שנעשה כאן.</w:t>
      </w:r>
    </w:p>
    <w:p w:rsidR="00000000" w:rsidRDefault="00206A9A">
      <w:pPr>
        <w:rPr>
          <w:rFonts w:cs="David"/>
          <w:sz w:val="24"/>
          <w:rtl/>
        </w:rPr>
      </w:pPr>
    </w:p>
    <w:p w:rsidR="00000000" w:rsidRDefault="00206A9A">
      <w:pPr>
        <w:rPr>
          <w:rFonts w:cs="David"/>
          <w:sz w:val="24"/>
          <w:rtl/>
        </w:rPr>
      </w:pPr>
      <w:r>
        <w:rPr>
          <w:rFonts w:cs="David"/>
          <w:sz w:val="24"/>
          <w:u w:val="single"/>
          <w:rtl/>
        </w:rPr>
        <w:t>יולי תמיר:</w:t>
      </w:r>
    </w:p>
    <w:p w:rsidR="00000000" w:rsidRDefault="00206A9A">
      <w:pPr>
        <w:rPr>
          <w:rFonts w:cs="David"/>
          <w:sz w:val="24"/>
          <w:rtl/>
        </w:rPr>
      </w:pPr>
    </w:p>
    <w:p w:rsidR="00000000" w:rsidRDefault="00206A9A">
      <w:pPr>
        <w:rPr>
          <w:rFonts w:cs="David"/>
          <w:sz w:val="24"/>
          <w:rtl/>
        </w:rPr>
      </w:pPr>
      <w:r>
        <w:rPr>
          <w:rFonts w:cs="David"/>
          <w:sz w:val="24"/>
          <w:rtl/>
        </w:rPr>
        <w:tab/>
        <w:t xml:space="preserve"> אנחנו גם מסכימים.</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זה לא פארסה. אנחנו כבר בסעיף 9.</w:t>
      </w:r>
    </w:p>
    <w:p w:rsidR="00000000" w:rsidRDefault="00206A9A">
      <w:pPr>
        <w:rPr>
          <w:rFonts w:cs="David"/>
          <w:sz w:val="24"/>
          <w:rtl/>
        </w:rPr>
      </w:pPr>
    </w:p>
    <w:p w:rsidR="00000000" w:rsidRDefault="00206A9A">
      <w:pPr>
        <w:rPr>
          <w:rFonts w:cs="David"/>
          <w:sz w:val="24"/>
          <w:rtl/>
        </w:rPr>
      </w:pPr>
      <w:r>
        <w:rPr>
          <w:rFonts w:cs="David"/>
          <w:sz w:val="24"/>
          <w:rtl/>
        </w:rPr>
        <w:tab/>
        <w:t>מי בעד ההסתייגות לסעיף 9 של חברי הכנסת אברהם רביץ ונסים זאב, יר</w:t>
      </w:r>
      <w:r>
        <w:rPr>
          <w:rFonts w:cs="David"/>
          <w:sz w:val="24"/>
          <w:rtl/>
        </w:rPr>
        <w:t>ים את ידו, שמדבר על מחיקת הדרישה שאם מנהל בתי הדין הרבניים אינו דיין, הוא חייב לקבל את אישור ועדת המינויים.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לסעיף 11. חבר הכנסת אופיר פינס מציע: במק</w:t>
      </w:r>
      <w:r>
        <w:rPr>
          <w:rFonts w:cs="David"/>
          <w:sz w:val="24"/>
          <w:rtl/>
        </w:rPr>
        <w:t>ום "ולדעת נשיא בית הדין הרבני הגדול" יבוא "לדעתם ולדעת נשיא בית הדין הרבני הגדול". הקביעה שמינוי תפקיד ציבורי לא פוגעת במעמדו כדיין של אותו מועמד. מי בעד קבלת ההסתייגות?</w:t>
      </w:r>
    </w:p>
    <w:p w:rsidR="00000000" w:rsidRDefault="00206A9A">
      <w:pPr>
        <w:rPr>
          <w:rFonts w:cs="David"/>
          <w:sz w:val="24"/>
          <w:rtl/>
        </w:rPr>
      </w:pPr>
    </w:p>
    <w:p w:rsidR="00000000" w:rsidRDefault="00206A9A">
      <w:pPr>
        <w:rPr>
          <w:rFonts w:cs="David"/>
          <w:sz w:val="24"/>
          <w:rtl/>
        </w:rPr>
      </w:pPr>
      <w:r>
        <w:rPr>
          <w:rFonts w:cs="David"/>
          <w:sz w:val="24"/>
          <w:u w:val="single"/>
          <w:rtl/>
        </w:rPr>
        <w:t>אופיר פינס-פז:</w:t>
      </w:r>
    </w:p>
    <w:p w:rsidR="00000000" w:rsidRDefault="00206A9A">
      <w:pPr>
        <w:rPr>
          <w:rFonts w:cs="David"/>
          <w:sz w:val="24"/>
          <w:rtl/>
        </w:rPr>
      </w:pPr>
    </w:p>
    <w:p w:rsidR="00000000" w:rsidRDefault="00206A9A">
      <w:pPr>
        <w:rPr>
          <w:rFonts w:cs="David"/>
          <w:sz w:val="24"/>
          <w:rtl/>
        </w:rPr>
      </w:pPr>
      <w:r>
        <w:rPr>
          <w:rFonts w:cs="David"/>
          <w:sz w:val="24"/>
          <w:rtl/>
        </w:rPr>
        <w:tab/>
        <w:t xml:space="preserve"> זאת לא ההסתייגות.</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ההסתייגות היא שזה יהיה אובייקטיבי, ול</w:t>
      </w:r>
      <w:r>
        <w:rPr>
          <w:rFonts w:cs="David"/>
          <w:sz w:val="24"/>
          <w:rtl/>
        </w:rPr>
        <w:t>א לדעתם. זאת המשמעות.</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מי בעד ההסתייגות? מי נגד ההסתייגות?</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לסעיף 12 אין הסתייגויות.</w:t>
      </w:r>
    </w:p>
    <w:p w:rsidR="00000000" w:rsidRDefault="00206A9A">
      <w:pPr>
        <w:rPr>
          <w:rFonts w:cs="David"/>
          <w:sz w:val="24"/>
          <w:rtl/>
        </w:rPr>
      </w:pPr>
    </w:p>
    <w:p w:rsidR="00000000" w:rsidRDefault="00206A9A">
      <w:pPr>
        <w:rPr>
          <w:rFonts w:cs="David"/>
          <w:sz w:val="24"/>
          <w:rtl/>
        </w:rPr>
      </w:pPr>
      <w:r>
        <w:rPr>
          <w:rFonts w:cs="David"/>
          <w:sz w:val="24"/>
          <w:rtl/>
        </w:rPr>
        <w:tab/>
        <w:t>לסעיף 13. חברי הכנסת זהבה גלאון, רן כהן, אופיר פינס-פז ויו</w:t>
      </w:r>
      <w:r>
        <w:rPr>
          <w:rFonts w:cs="David"/>
          <w:sz w:val="24"/>
          <w:rtl/>
        </w:rPr>
        <w:t>לי תמיר מציעים: במקום "בהסכמת נשיא בית הדין הרבני הגדול" יבוא העניין של התקנת תקנות סדרי הדין בבית הדין המשמעתי, "בהתייעצות עם נשיא בית הדין הרבני הגדול". מי מסתפק רק בהתייעצות, ירים את ידו? מי מבקש הסכמה?</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התייעצות – מיעוט</w:t>
      </w:r>
    </w:p>
    <w:p w:rsidR="00000000" w:rsidRDefault="00206A9A">
      <w:pPr>
        <w:jc w:val="center"/>
        <w:rPr>
          <w:rFonts w:cs="David"/>
          <w:b/>
          <w:bCs/>
          <w:sz w:val="24"/>
          <w:rtl/>
        </w:rPr>
      </w:pPr>
      <w:r>
        <w:rPr>
          <w:rFonts w:cs="David"/>
          <w:b/>
          <w:bCs/>
          <w:sz w:val="24"/>
          <w:rtl/>
        </w:rPr>
        <w:t xml:space="preserve">בעד הסכמה – רוב </w:t>
      </w:r>
    </w:p>
    <w:p w:rsidR="00000000" w:rsidRDefault="00206A9A">
      <w:pPr>
        <w:jc w:val="center"/>
        <w:rPr>
          <w:rFonts w:cs="David"/>
          <w:b/>
          <w:bCs/>
          <w:sz w:val="24"/>
          <w:rtl/>
        </w:rPr>
      </w:pPr>
      <w:r>
        <w:rPr>
          <w:rFonts w:cs="David"/>
          <w:b/>
          <w:bCs/>
          <w:sz w:val="24"/>
          <w:rtl/>
        </w:rPr>
        <w:t>ההסתי</w:t>
      </w:r>
      <w:r>
        <w:rPr>
          <w:rFonts w:cs="David"/>
          <w:b/>
          <w:bCs/>
          <w:sz w:val="24"/>
          <w:rtl/>
        </w:rPr>
        <w:t>יגות לא נתקבלה, והיא עוברת למליאה.</w:t>
      </w:r>
    </w:p>
    <w:p w:rsidR="00000000" w:rsidRDefault="00206A9A">
      <w:pPr>
        <w:rPr>
          <w:rFonts w:cs="David"/>
          <w:sz w:val="24"/>
          <w:u w:val="single"/>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לסעיף 14. חבר הכנסת נסים זאב מציע: במקום "בהתייעצות עם נשיא בית הדין הרבני הגדול" יבוא "בהסכמת נשיא בית הדין הרבני הגדול". מי בעד? מי נד?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 xml:space="preserve">ההסתייגות לא נתקבלה, והיא עוברת </w:t>
      </w:r>
      <w:r>
        <w:rPr>
          <w:rFonts w:cs="David"/>
          <w:b/>
          <w:bCs/>
          <w:sz w:val="24"/>
          <w:rtl/>
        </w:rPr>
        <w:t>למליאה.</w:t>
      </w:r>
    </w:p>
    <w:p w:rsidR="00000000" w:rsidRDefault="00206A9A">
      <w:pPr>
        <w:rPr>
          <w:rFonts w:cs="David"/>
          <w:sz w:val="24"/>
          <w:u w:val="single"/>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חברי הכנסת זהבה גלאון, רן כהן, אופיר פינס-פז ויולי תמיר מציעים: המילים "בהתייעצות עם נשיא בית הדין הרבני הגדול" יימחקו. זה לעניין הגשת קובלנה על דיין. הם מציעים שהשר לבדו.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w:t>
      </w:r>
      <w:r>
        <w:rPr>
          <w:rFonts w:cs="David"/>
          <w:b/>
          <w:bCs/>
          <w:sz w:val="24"/>
          <w:rtl/>
        </w:rPr>
        <w:t xml:space="preserve">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לסעיף 16. מי בעד הסתייגות קבוצת גלאון לסעיף 16?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 xml:space="preserve">חבר הכנסת נסים זאב </w:t>
      </w:r>
      <w:r>
        <w:rPr>
          <w:rFonts w:cs="David"/>
          <w:sz w:val="24"/>
          <w:rtl/>
        </w:rPr>
        <w:t>מציע: תיקון סעיף 27: במקום "שר הדתות" יבוא "השר הממונה", ובמקום "שר הדתות רשאי, בהתייעצות...", יבוא "השר רשאי, בהסכמת נשיא בית הדין הרבני הגדול". מי בעד ההסתייגות,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r>
        <w:rPr>
          <w:rFonts w:cs="David"/>
          <w:sz w:val="24"/>
          <w:u w:val="single"/>
          <w:rtl/>
        </w:rPr>
        <w:br w:type="page"/>
      </w: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חבר הכנסת אברהם רביץ מציע.</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הוא משלים את ההסתייגות הקודמת על הטוענים הרבנים.</w:t>
      </w:r>
      <w:r>
        <w:rPr>
          <w:rFonts w:cs="David"/>
          <w:sz w:val="24"/>
          <w:rtl/>
        </w:rPr>
        <w:tab/>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(ב1) בפסקה (2), בסופה יבוא: "לרבות קביעת סייגים לייצוג על ידי טוען רבני שהוא חבר בוועדת המינויים". מאחר שנפ</w:t>
      </w:r>
      <w:r>
        <w:rPr>
          <w:rFonts w:cs="David"/>
          <w:sz w:val="24"/>
          <w:rtl/>
        </w:rPr>
        <w:t>ל שם, אני מניח שייפול גם פה. מי בעד טוענים רבנים?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7</w:t>
      </w:r>
    </w:p>
    <w:p w:rsidR="00000000" w:rsidRDefault="00206A9A">
      <w:pPr>
        <w:jc w:val="center"/>
        <w:rPr>
          <w:rFonts w:cs="David"/>
          <w:b/>
          <w:bCs/>
          <w:sz w:val="24"/>
          <w:rtl/>
        </w:rPr>
      </w:pPr>
      <w:r>
        <w:rPr>
          <w:rFonts w:cs="David"/>
          <w:b/>
          <w:bCs/>
          <w:sz w:val="24"/>
          <w:rtl/>
        </w:rPr>
        <w:t xml:space="preserve">נגד – 7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הצבעה שנייה. "תקנות יותקנו בהתייעצות עם ארגונים המייצגים, לדעת השר, את הטוענים הרבניים".</w:t>
      </w:r>
    </w:p>
    <w:p w:rsidR="00000000" w:rsidRDefault="00206A9A">
      <w:pPr>
        <w:rPr>
          <w:rFonts w:cs="David"/>
          <w:sz w:val="24"/>
          <w:rtl/>
        </w:rPr>
      </w:pPr>
    </w:p>
    <w:p w:rsidR="00000000" w:rsidRDefault="00206A9A">
      <w:pPr>
        <w:rPr>
          <w:rFonts w:cs="David"/>
          <w:sz w:val="24"/>
          <w:rtl/>
        </w:rPr>
      </w:pPr>
      <w:r>
        <w:rPr>
          <w:rFonts w:cs="David"/>
          <w:sz w:val="24"/>
          <w:u w:val="single"/>
          <w:rtl/>
        </w:rPr>
        <w:t>יורי שטרן:</w:t>
      </w:r>
    </w:p>
    <w:p w:rsidR="00000000" w:rsidRDefault="00206A9A">
      <w:pPr>
        <w:rPr>
          <w:rFonts w:cs="David"/>
          <w:sz w:val="24"/>
          <w:rtl/>
        </w:rPr>
      </w:pPr>
    </w:p>
    <w:p w:rsidR="00000000" w:rsidRDefault="00206A9A">
      <w:pPr>
        <w:rPr>
          <w:rFonts w:cs="David"/>
          <w:sz w:val="24"/>
          <w:rtl/>
        </w:rPr>
      </w:pPr>
      <w:r>
        <w:rPr>
          <w:rFonts w:cs="David"/>
          <w:sz w:val="24"/>
          <w:rtl/>
        </w:rPr>
        <w:tab/>
        <w:t xml:space="preserve"> מה הבעיה </w:t>
      </w:r>
      <w:r>
        <w:rPr>
          <w:rFonts w:cs="David"/>
          <w:sz w:val="24"/>
          <w:rtl/>
        </w:rPr>
        <w:t>עם זה?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המעמד של הטוענים הרבנים צריך להיות מוסדר. אנחנו הולכים לקראתם, ונסדיר את מעמדם. אי-אפשר דרך אגב להכניס עכשיו לספר החוקים את הביטוי "טוען רבני" ללא הגדרתו. הם יתאפקו, זה ייקח קצת זמן. מי בעד ההסתייגות, ירים את ידו.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7</w:t>
      </w:r>
    </w:p>
    <w:p w:rsidR="00000000" w:rsidRDefault="00206A9A">
      <w:pPr>
        <w:jc w:val="center"/>
        <w:rPr>
          <w:rFonts w:cs="David"/>
          <w:b/>
          <w:bCs/>
          <w:sz w:val="24"/>
          <w:rtl/>
        </w:rPr>
      </w:pPr>
      <w:r>
        <w:rPr>
          <w:rFonts w:cs="David"/>
          <w:b/>
          <w:bCs/>
          <w:sz w:val="24"/>
          <w:rtl/>
        </w:rPr>
        <w:t xml:space="preserve">נגד – 7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אחרי סעיף 16. חבר הכנסת נסים זאב מציע: הוספת סעיף 27א.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לסעיף 17. חברי </w:t>
      </w:r>
      <w:r>
        <w:rPr>
          <w:rFonts w:cs="David"/>
          <w:sz w:val="24"/>
          <w:rtl/>
        </w:rPr>
        <w:t>הכנסת זהבה גלאון, רן כהן, אופיר פינס-פז ויולי תמיר. מי בעד הצעתם שבמקום "בהסכמת נשיא בית הדין הרבני הגדול" יבוא "בהתייעצות עם נשיא בית הדין הרבני הגדול". מי בעד? מי נגד?</w:t>
      </w: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r>
        <w:rPr>
          <w:rFonts w:cs="David"/>
          <w:sz w:val="24"/>
          <w:u w:val="single"/>
          <w:rtl/>
        </w:rPr>
        <w:t>:</w:t>
      </w:r>
    </w:p>
    <w:p w:rsidR="00000000" w:rsidRDefault="00206A9A">
      <w:pPr>
        <w:rPr>
          <w:rFonts w:cs="David"/>
          <w:sz w:val="24"/>
          <w:rtl/>
        </w:rPr>
      </w:pPr>
    </w:p>
    <w:p w:rsidR="00000000" w:rsidRDefault="00206A9A">
      <w:pPr>
        <w:rPr>
          <w:rFonts w:cs="David"/>
          <w:sz w:val="24"/>
          <w:rtl/>
        </w:rPr>
      </w:pPr>
      <w:r>
        <w:rPr>
          <w:rFonts w:cs="David"/>
          <w:sz w:val="24"/>
          <w:rtl/>
        </w:rPr>
        <w:tab/>
        <w:t>ההסתייגות נפלה.</w:t>
      </w:r>
    </w:p>
    <w:p w:rsidR="00000000" w:rsidRDefault="00206A9A">
      <w:pPr>
        <w:rPr>
          <w:rFonts w:cs="David"/>
          <w:sz w:val="24"/>
          <w:rtl/>
        </w:rPr>
      </w:pPr>
    </w:p>
    <w:p w:rsidR="00000000" w:rsidRDefault="00206A9A">
      <w:pPr>
        <w:rPr>
          <w:rFonts w:cs="David"/>
          <w:sz w:val="24"/>
          <w:rtl/>
        </w:rPr>
      </w:pPr>
      <w:r>
        <w:rPr>
          <w:rFonts w:cs="David"/>
          <w:sz w:val="24"/>
          <w:rtl/>
        </w:rPr>
        <w:tab/>
        <w:t>חבר הכנסת אברהם בורג מציע שהסעיף יימחק.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 גם ההסתייגות הקודמת נפלה.</w:t>
      </w:r>
    </w:p>
    <w:p w:rsidR="00000000" w:rsidRDefault="00206A9A">
      <w:pPr>
        <w:rPr>
          <w:rFonts w:cs="David"/>
          <w:sz w:val="24"/>
          <w:rtl/>
        </w:rPr>
      </w:pPr>
    </w:p>
    <w:p w:rsidR="00000000" w:rsidRDefault="00206A9A">
      <w:pPr>
        <w:rPr>
          <w:rFonts w:cs="David"/>
          <w:sz w:val="24"/>
          <w:rtl/>
        </w:rPr>
      </w:pPr>
      <w:r>
        <w:rPr>
          <w:rFonts w:cs="David"/>
          <w:sz w:val="24"/>
          <w:rtl/>
        </w:rPr>
        <w:tab/>
        <w:t>לסעיף 18. חבר הכנסת אופיר פינס-פז מציע שהת</w:t>
      </w:r>
      <w:r>
        <w:rPr>
          <w:rFonts w:cs="David"/>
          <w:sz w:val="24"/>
          <w:rtl/>
        </w:rPr>
        <w:t>קנות יובאו בתוך תשעה חודשים ולא שישה חודשים לאישור, אם הן לא מובאות, יפקע תוקפן של התקנות הקיימות. מי בעד?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חבר הכנסת אברהם רביץ מציע: במקו</w:t>
      </w:r>
      <w:r>
        <w:rPr>
          <w:rFonts w:cs="David"/>
          <w:sz w:val="24"/>
          <w:rtl/>
        </w:rPr>
        <w:t>ם "180 ימים" יבוא "360 ימים". מי בעד שנה? מי נגד?</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 מיעוט</w:t>
      </w:r>
    </w:p>
    <w:p w:rsidR="00000000" w:rsidRDefault="00206A9A">
      <w:pPr>
        <w:jc w:val="center"/>
        <w:rPr>
          <w:rFonts w:cs="David"/>
          <w:b/>
          <w:bCs/>
          <w:sz w:val="24"/>
          <w:rtl/>
        </w:rPr>
      </w:pPr>
      <w:r>
        <w:rPr>
          <w:rFonts w:cs="David"/>
          <w:b/>
          <w:bCs/>
          <w:sz w:val="24"/>
          <w:rtl/>
        </w:rPr>
        <w:t xml:space="preserve">נגד – רוב </w:t>
      </w:r>
    </w:p>
    <w:p w:rsidR="00000000" w:rsidRDefault="00206A9A">
      <w:pPr>
        <w:jc w:val="center"/>
        <w:rPr>
          <w:rFonts w:cs="David"/>
          <w:b/>
          <w:bCs/>
          <w:sz w:val="24"/>
          <w:rtl/>
        </w:rPr>
      </w:pPr>
      <w:r>
        <w:rPr>
          <w:rFonts w:cs="David"/>
          <w:b/>
          <w:bCs/>
          <w:sz w:val="24"/>
          <w:rtl/>
        </w:rPr>
        <w:t>ההסתייגות לא נתקבלה, והיא עוברת למליאה.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ההסתייגות נפלה.</w:t>
      </w:r>
    </w:p>
    <w:p w:rsidR="00000000" w:rsidRDefault="00206A9A">
      <w:pPr>
        <w:rPr>
          <w:rFonts w:cs="David"/>
          <w:sz w:val="24"/>
          <w:rtl/>
        </w:rPr>
      </w:pPr>
    </w:p>
    <w:p w:rsidR="00000000" w:rsidRDefault="00206A9A">
      <w:pPr>
        <w:rPr>
          <w:rFonts w:cs="David"/>
          <w:sz w:val="24"/>
          <w:rtl/>
        </w:rPr>
      </w:pPr>
      <w:r>
        <w:rPr>
          <w:rFonts w:cs="David"/>
          <w:sz w:val="24"/>
          <w:rtl/>
        </w:rPr>
        <w:tab/>
        <w:t>אנחנו מצביעים על החוק.</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 xml:space="preserve">יש שתי בעיות לפני שאנחנו מצביעים על החוק. קבענו שסדרי המינהל </w:t>
      </w:r>
      <w:r>
        <w:rPr>
          <w:rFonts w:cs="David"/>
          <w:sz w:val="24"/>
          <w:rtl/>
        </w:rPr>
        <w:t>של בתי הדין, אלה תקנות שיהיו באישור ועדת החוקה, גם בהסכמת השר ונשיא בית הדין הרבני הגדול. יש פה כללים שקובע נשיא בית הדין הרבני, שהם לגבי הרכבים ומועדים. השאלה, איך רואים את היחס בין הדברים האלה? אולי עדיף למחוק את זה ולהכניס את זה כחלק מהתקנות?</w:t>
      </w:r>
    </w:p>
    <w:p w:rsidR="00000000" w:rsidRDefault="00206A9A">
      <w:pPr>
        <w:rPr>
          <w:rFonts w:cs="David"/>
          <w:sz w:val="24"/>
          <w:rtl/>
        </w:rPr>
      </w:pPr>
      <w:r>
        <w:rPr>
          <w:rFonts w:cs="David"/>
          <w:sz w:val="24"/>
          <w:u w:val="single"/>
          <w:rtl/>
        </w:rPr>
        <w:br w:type="page"/>
        <w:t>פרץ סגל:</w:t>
      </w:r>
    </w:p>
    <w:p w:rsidR="00000000" w:rsidRDefault="00206A9A">
      <w:pPr>
        <w:rPr>
          <w:rFonts w:cs="David"/>
          <w:sz w:val="24"/>
          <w:rtl/>
        </w:rPr>
      </w:pPr>
    </w:p>
    <w:p w:rsidR="00000000" w:rsidRDefault="00206A9A">
      <w:pPr>
        <w:rPr>
          <w:rFonts w:cs="David"/>
          <w:sz w:val="24"/>
          <w:rtl/>
        </w:rPr>
      </w:pPr>
      <w:r>
        <w:rPr>
          <w:rFonts w:cs="David"/>
          <w:sz w:val="24"/>
          <w:rtl/>
        </w:rPr>
        <w:tab/>
        <w:t>ההצעה שהצעתי לרב בן-דהן, שיקבע את אותם סעיפים בנוסח שמופיעים בחוק בתי-המשפט, חוץ מהעניין של מינוי הדיינים לפי 8(א)(ג).</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יש הוראת מעבר שקובעת מעמד לתקנות הדיון הקיימות בבתי הדין, שהן לא דבר חקיקה ממש, אלא דבר שבתי הדין הרבניים קבעו. הן קובעות ל</w:t>
      </w:r>
      <w:r>
        <w:rPr>
          <w:rFonts w:cs="David"/>
          <w:sz w:val="24"/>
          <w:rtl/>
        </w:rPr>
        <w:t>הן תוקף כתקנות ממש, כחקיקת משנה. התקנות האלה עדיין לא נבדקו בצורה רצינית, וחשבנו לקבוע את הנוסח בצורה יותר מעודנת. זאת אומרת, עד להתקנת תקנות סדרי דין לפי החוק, יהיו בתי הדין הרבניים רשאים לנהוג בהתאם להוראות תקנות בתי הדין.</w:t>
      </w:r>
    </w:p>
    <w:p w:rsidR="00000000" w:rsidRDefault="00206A9A">
      <w:pPr>
        <w:rPr>
          <w:rFonts w:cs="David"/>
          <w:sz w:val="24"/>
          <w:rtl/>
        </w:rPr>
      </w:pPr>
    </w:p>
    <w:p w:rsidR="00000000" w:rsidRDefault="00206A9A">
      <w:pPr>
        <w:rPr>
          <w:rFonts w:cs="David"/>
          <w:sz w:val="24"/>
          <w:rtl/>
        </w:rPr>
      </w:pPr>
      <w:r>
        <w:rPr>
          <w:rFonts w:cs="David"/>
          <w:sz w:val="24"/>
          <w:u w:val="single"/>
          <w:rtl/>
        </w:rPr>
        <w:t>אלי בן-דהן:</w:t>
      </w:r>
    </w:p>
    <w:p w:rsidR="00000000" w:rsidRDefault="00206A9A">
      <w:pPr>
        <w:rPr>
          <w:rFonts w:cs="David"/>
          <w:sz w:val="24"/>
          <w:rtl/>
        </w:rPr>
      </w:pPr>
    </w:p>
    <w:p w:rsidR="00000000" w:rsidRDefault="00206A9A">
      <w:pPr>
        <w:rPr>
          <w:rFonts w:cs="David"/>
          <w:sz w:val="24"/>
          <w:rtl/>
        </w:rPr>
      </w:pPr>
      <w:r>
        <w:rPr>
          <w:rFonts w:cs="David"/>
          <w:sz w:val="24"/>
          <w:rtl/>
        </w:rPr>
        <w:tab/>
        <w:t>במקום ייחשבו?</w:t>
      </w:r>
    </w:p>
    <w:p w:rsidR="00000000" w:rsidRDefault="00206A9A">
      <w:pPr>
        <w:rPr>
          <w:rFonts w:cs="David"/>
          <w:sz w:val="24"/>
          <w:rtl/>
        </w:rPr>
      </w:pPr>
    </w:p>
    <w:p w:rsidR="00000000" w:rsidRDefault="00206A9A">
      <w:pPr>
        <w:rPr>
          <w:rFonts w:cs="David"/>
          <w:sz w:val="24"/>
          <w:rtl/>
        </w:rPr>
      </w:pPr>
      <w:r>
        <w:rPr>
          <w:rFonts w:cs="David"/>
          <w:sz w:val="24"/>
          <w:u w:val="single"/>
          <w:rtl/>
        </w:rPr>
        <w:t>ש</w:t>
      </w:r>
      <w:r>
        <w:rPr>
          <w:rFonts w:cs="David"/>
          <w:sz w:val="24"/>
          <w:u w:val="single"/>
          <w:rtl/>
        </w:rPr>
        <w:t>מעון יעקבי:</w:t>
      </w:r>
    </w:p>
    <w:p w:rsidR="00000000" w:rsidRDefault="00206A9A">
      <w:pPr>
        <w:rPr>
          <w:rFonts w:cs="David"/>
          <w:sz w:val="24"/>
          <w:rtl/>
        </w:rPr>
      </w:pPr>
    </w:p>
    <w:p w:rsidR="00000000" w:rsidRDefault="00206A9A">
      <w:pPr>
        <w:rPr>
          <w:rFonts w:cs="David"/>
          <w:sz w:val="24"/>
          <w:rtl/>
        </w:rPr>
      </w:pPr>
      <w:r>
        <w:rPr>
          <w:rFonts w:cs="David"/>
          <w:sz w:val="24"/>
          <w:rtl/>
        </w:rPr>
        <w:tab/>
        <w:t>זה מה שסוכם בממשלה.</w:t>
      </w:r>
    </w:p>
    <w:p w:rsidR="00000000" w:rsidRDefault="00206A9A">
      <w:pPr>
        <w:rPr>
          <w:rFonts w:cs="David"/>
          <w:sz w:val="24"/>
          <w:rtl/>
        </w:rPr>
      </w:pPr>
    </w:p>
    <w:p w:rsidR="00000000" w:rsidRDefault="00206A9A">
      <w:pPr>
        <w:rPr>
          <w:rFonts w:cs="David"/>
          <w:sz w:val="24"/>
          <w:rtl/>
        </w:rPr>
      </w:pPr>
      <w:r>
        <w:rPr>
          <w:rFonts w:cs="David"/>
          <w:sz w:val="24"/>
          <w:u w:val="single"/>
          <w:rtl/>
        </w:rPr>
        <w:t>פרץ סגל:</w:t>
      </w:r>
    </w:p>
    <w:p w:rsidR="00000000" w:rsidRDefault="00206A9A">
      <w:pPr>
        <w:rPr>
          <w:rFonts w:cs="David"/>
          <w:sz w:val="24"/>
          <w:rtl/>
        </w:rPr>
      </w:pPr>
    </w:p>
    <w:p w:rsidR="00000000" w:rsidRDefault="00206A9A">
      <w:pPr>
        <w:rPr>
          <w:rFonts w:cs="David"/>
          <w:sz w:val="24"/>
          <w:rtl/>
        </w:rPr>
      </w:pPr>
      <w:r>
        <w:rPr>
          <w:rFonts w:cs="David"/>
          <w:sz w:val="24"/>
          <w:rtl/>
        </w:rPr>
        <w:tab/>
        <w:t>אי-אפשר, יהיה בג"ץ מחר.</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אני מבקש לשמוע תגובה.</w:t>
      </w:r>
    </w:p>
    <w:p w:rsidR="00000000" w:rsidRDefault="00206A9A">
      <w:pPr>
        <w:rPr>
          <w:rFonts w:cs="David"/>
          <w:sz w:val="24"/>
          <w:rtl/>
        </w:rPr>
      </w:pPr>
    </w:p>
    <w:p w:rsidR="00000000" w:rsidRDefault="00206A9A">
      <w:pPr>
        <w:rPr>
          <w:rFonts w:cs="David"/>
          <w:sz w:val="24"/>
          <w:rtl/>
        </w:rPr>
      </w:pPr>
      <w:r>
        <w:rPr>
          <w:rFonts w:cs="David"/>
          <w:sz w:val="24"/>
          <w:u w:val="single"/>
          <w:rtl/>
        </w:rPr>
        <w:t>פרץ סגל:</w:t>
      </w:r>
    </w:p>
    <w:p w:rsidR="00000000" w:rsidRDefault="00206A9A">
      <w:pPr>
        <w:rPr>
          <w:rFonts w:cs="David"/>
          <w:sz w:val="24"/>
          <w:rtl/>
        </w:rPr>
      </w:pPr>
    </w:p>
    <w:p w:rsidR="00000000" w:rsidRDefault="00206A9A">
      <w:pPr>
        <w:rPr>
          <w:rFonts w:cs="David"/>
          <w:sz w:val="24"/>
          <w:rtl/>
        </w:rPr>
      </w:pPr>
      <w:r>
        <w:rPr>
          <w:rFonts w:cs="David"/>
          <w:sz w:val="24"/>
          <w:rtl/>
        </w:rPr>
        <w:tab/>
        <w:t xml:space="preserve">יש דברים בתקנות הדיון, שלא נבדקו מבחינה חוקית. למשל, בענייני אימוץ, יש דברים שעומדים בניגוד לחוק. אנחנו לא יכולים לבוא היום ולומר </w:t>
      </w:r>
      <w:r>
        <w:rPr>
          <w:rFonts w:cs="David"/>
          <w:sz w:val="24"/>
          <w:rtl/>
        </w:rPr>
        <w:t>שהחוק הזה ייתן תוקף לתקנות שעומדות בניגוד לחוק.</w:t>
      </w:r>
    </w:p>
    <w:p w:rsidR="00000000" w:rsidRDefault="00206A9A">
      <w:pPr>
        <w:rPr>
          <w:rFonts w:cs="David"/>
          <w:sz w:val="24"/>
          <w:rtl/>
        </w:rPr>
      </w:pPr>
    </w:p>
    <w:p w:rsidR="00000000" w:rsidRDefault="00206A9A">
      <w:pPr>
        <w:rPr>
          <w:rFonts w:cs="David"/>
          <w:sz w:val="24"/>
          <w:rtl/>
        </w:rPr>
      </w:pPr>
      <w:r>
        <w:rPr>
          <w:rFonts w:cs="David"/>
          <w:sz w:val="24"/>
          <w:u w:val="single"/>
          <w:rtl/>
        </w:rPr>
        <w:t>ניסן סלומינסקי:</w:t>
      </w:r>
    </w:p>
    <w:p w:rsidR="00000000" w:rsidRDefault="00206A9A">
      <w:pPr>
        <w:rPr>
          <w:rFonts w:cs="David"/>
          <w:sz w:val="24"/>
          <w:rtl/>
        </w:rPr>
      </w:pPr>
    </w:p>
    <w:p w:rsidR="00000000" w:rsidRDefault="00206A9A">
      <w:pPr>
        <w:rPr>
          <w:rFonts w:cs="David"/>
          <w:sz w:val="24"/>
          <w:rtl/>
        </w:rPr>
      </w:pPr>
      <w:r>
        <w:rPr>
          <w:rFonts w:cs="David"/>
          <w:sz w:val="24"/>
          <w:rtl/>
        </w:rPr>
        <w:tab/>
        <w:t xml:space="preserve"> לא היו עליהם בג"צים עד היום?</w:t>
      </w:r>
    </w:p>
    <w:p w:rsidR="00000000" w:rsidRDefault="00206A9A">
      <w:pPr>
        <w:rPr>
          <w:rFonts w:cs="David"/>
          <w:sz w:val="24"/>
          <w:rtl/>
        </w:rPr>
      </w:pPr>
    </w:p>
    <w:p w:rsidR="00000000" w:rsidRDefault="00206A9A">
      <w:pPr>
        <w:rPr>
          <w:rFonts w:cs="David"/>
          <w:sz w:val="24"/>
          <w:rtl/>
        </w:rPr>
      </w:pPr>
      <w:r>
        <w:rPr>
          <w:rFonts w:cs="David"/>
          <w:sz w:val="24"/>
          <w:u w:val="single"/>
          <w:rtl/>
        </w:rPr>
        <w:t>פרץ סגל:</w:t>
      </w:r>
    </w:p>
    <w:p w:rsidR="00000000" w:rsidRDefault="00206A9A">
      <w:pPr>
        <w:rPr>
          <w:rFonts w:cs="David"/>
          <w:sz w:val="24"/>
          <w:rtl/>
        </w:rPr>
      </w:pPr>
    </w:p>
    <w:p w:rsidR="00000000" w:rsidRDefault="00206A9A">
      <w:pPr>
        <w:rPr>
          <w:rFonts w:cs="David"/>
          <w:sz w:val="24"/>
          <w:rtl/>
        </w:rPr>
      </w:pPr>
      <w:r>
        <w:rPr>
          <w:rFonts w:cs="David"/>
          <w:sz w:val="24"/>
          <w:rtl/>
        </w:rPr>
        <w:tab/>
        <w:t>לא היו משום שזה לא היה דבר חקיקה.</w:t>
      </w:r>
    </w:p>
    <w:p w:rsidR="00000000" w:rsidRDefault="00206A9A">
      <w:pPr>
        <w:rPr>
          <w:rFonts w:cs="David"/>
          <w:sz w:val="24"/>
          <w:rtl/>
        </w:rPr>
      </w:pPr>
    </w:p>
    <w:p w:rsidR="00000000" w:rsidRDefault="00206A9A">
      <w:pPr>
        <w:rPr>
          <w:rFonts w:cs="David"/>
          <w:sz w:val="24"/>
          <w:rtl/>
        </w:rPr>
      </w:pPr>
      <w:r>
        <w:rPr>
          <w:rFonts w:cs="David"/>
          <w:sz w:val="24"/>
          <w:rtl/>
        </w:rPr>
        <w:tab/>
        <w:t>זה שינוי מהנוסח שסוכם, אז אני מציע להישאר בנוסח, כפי שסוכם עם הממשלה, לנוסח שהופיע בכחול, ולא לשנות.</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גם כשאומרים "יחולו ההוראות", זה נותן להן תוקף.</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מה היה הנוסח בכחול?</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הנוסח בכחול הוא חלופה פחות טובה, כי הוא עדיין נותן תוקף לתקנות האלה.</w:t>
      </w:r>
    </w:p>
    <w:p w:rsidR="00000000" w:rsidRDefault="00206A9A">
      <w:pPr>
        <w:rPr>
          <w:rFonts w:cs="David"/>
          <w:sz w:val="24"/>
          <w:rtl/>
        </w:rPr>
      </w:pPr>
    </w:p>
    <w:p w:rsidR="00000000" w:rsidRDefault="00206A9A">
      <w:pPr>
        <w:rPr>
          <w:rFonts w:cs="David"/>
          <w:sz w:val="24"/>
          <w:rtl/>
        </w:rPr>
      </w:pPr>
      <w:r>
        <w:rPr>
          <w:rFonts w:cs="David"/>
          <w:sz w:val="24"/>
          <w:u w:val="single"/>
          <w:rtl/>
        </w:rPr>
        <w:t>פרץ סגל:</w:t>
      </w:r>
    </w:p>
    <w:p w:rsidR="00000000" w:rsidRDefault="00206A9A">
      <w:pPr>
        <w:rPr>
          <w:rFonts w:cs="David"/>
          <w:sz w:val="24"/>
          <w:rtl/>
        </w:rPr>
      </w:pPr>
    </w:p>
    <w:p w:rsidR="00000000" w:rsidRDefault="00206A9A">
      <w:pPr>
        <w:rPr>
          <w:rFonts w:cs="David"/>
          <w:sz w:val="24"/>
          <w:rtl/>
        </w:rPr>
      </w:pPr>
      <w:r>
        <w:rPr>
          <w:rFonts w:cs="David"/>
          <w:sz w:val="24"/>
          <w:rtl/>
        </w:rPr>
        <w:tab/>
        <w:t>נישאר בנוסח שבכחול.</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תקראי אותו, כדי שנדע על מה אנח</w:t>
      </w:r>
      <w:r>
        <w:rPr>
          <w:rFonts w:cs="David"/>
          <w:sz w:val="24"/>
          <w:rtl/>
        </w:rPr>
        <w:t>נו מצביעים.</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הוא אומר שעד להתקנת תקנות לפי הוראות החוק, יחולו הוראות תקנות הדיון בבתי הדין.</w:t>
      </w:r>
    </w:p>
    <w:p w:rsidR="00000000" w:rsidRDefault="00206A9A">
      <w:pPr>
        <w:rPr>
          <w:rFonts w:cs="David"/>
          <w:sz w:val="24"/>
          <w:rtl/>
        </w:rPr>
      </w:pPr>
    </w:p>
    <w:p w:rsidR="00000000" w:rsidRDefault="00206A9A">
      <w:pPr>
        <w:rPr>
          <w:rFonts w:cs="David"/>
          <w:sz w:val="24"/>
          <w:rtl/>
        </w:rPr>
      </w:pPr>
      <w:r>
        <w:rPr>
          <w:rFonts w:cs="David"/>
          <w:sz w:val="24"/>
          <w:u w:val="single"/>
          <w:rtl/>
        </w:rPr>
        <w:t>קריאות:</w:t>
      </w:r>
    </w:p>
    <w:p w:rsidR="00000000" w:rsidRDefault="00206A9A">
      <w:pPr>
        <w:rPr>
          <w:rFonts w:cs="David"/>
          <w:sz w:val="24"/>
          <w:rtl/>
        </w:rPr>
      </w:pPr>
    </w:p>
    <w:p w:rsidR="00000000" w:rsidRDefault="00206A9A">
      <w:pPr>
        <w:rPr>
          <w:rFonts w:cs="David"/>
          <w:sz w:val="24"/>
          <w:rtl/>
        </w:rPr>
      </w:pPr>
      <w:r>
        <w:rPr>
          <w:rFonts w:cs="David"/>
          <w:sz w:val="24"/>
          <w:rtl/>
        </w:rPr>
        <w:tab/>
        <w:t>בסדר גמור.</w:t>
      </w:r>
    </w:p>
    <w:p w:rsidR="00000000" w:rsidRDefault="00206A9A">
      <w:pPr>
        <w:rPr>
          <w:rFonts w:cs="David"/>
          <w:sz w:val="24"/>
          <w:rtl/>
        </w:rPr>
      </w:pPr>
    </w:p>
    <w:p w:rsidR="00000000" w:rsidRDefault="00206A9A">
      <w:pPr>
        <w:rPr>
          <w:rFonts w:cs="David"/>
          <w:sz w:val="24"/>
          <w:rtl/>
        </w:rPr>
      </w:pPr>
      <w:r>
        <w:rPr>
          <w:rFonts w:cs="David"/>
          <w:sz w:val="24"/>
          <w:u w:val="single"/>
          <w:rtl/>
        </w:rPr>
        <w:t>פרץ סגל:</w:t>
      </w:r>
    </w:p>
    <w:p w:rsidR="00000000" w:rsidRDefault="00206A9A">
      <w:pPr>
        <w:rPr>
          <w:rFonts w:cs="David"/>
          <w:sz w:val="24"/>
          <w:rtl/>
        </w:rPr>
      </w:pPr>
    </w:p>
    <w:p w:rsidR="00000000" w:rsidRDefault="00206A9A">
      <w:pPr>
        <w:rPr>
          <w:rFonts w:cs="David"/>
          <w:sz w:val="24"/>
          <w:rtl/>
        </w:rPr>
      </w:pPr>
      <w:r>
        <w:rPr>
          <w:rFonts w:cs="David"/>
          <w:sz w:val="24"/>
          <w:rtl/>
        </w:rPr>
        <w:tab/>
        <w:t>נכנס בפעם האחרונה צורך בסדרי מינהל, שיבואו לאישור ועדת החוקה, חוק ומשפט. תקנות, זה עוד דבר שאפשר לחשוב עליו, אבל לא מקו</w:t>
      </w:r>
      <w:r>
        <w:rPr>
          <w:rFonts w:cs="David"/>
          <w:sz w:val="24"/>
          <w:rtl/>
        </w:rPr>
        <w:t>בל שסדרי מינהל, אחרי ששר המשפטים, עם נשיא בית הדין הרבניים, עם מנהל בתי הדין הרבניים, יביאו את זה לאישור ועדת החוקה.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הורדנו את סדרי הדיון בדיון המשמעתי, אבל מאחר שפרוצדורה היא לפעמים חלק מהותי מאוד, היא צריכה להיות- - -</w:t>
      </w:r>
    </w:p>
    <w:p w:rsidR="00000000" w:rsidRDefault="00206A9A">
      <w:pPr>
        <w:rPr>
          <w:rFonts w:cs="David"/>
          <w:sz w:val="24"/>
          <w:rtl/>
        </w:rPr>
      </w:pPr>
    </w:p>
    <w:p w:rsidR="00000000" w:rsidRDefault="00206A9A">
      <w:pPr>
        <w:rPr>
          <w:rFonts w:cs="David"/>
          <w:sz w:val="24"/>
          <w:rtl/>
        </w:rPr>
      </w:pPr>
      <w:r>
        <w:rPr>
          <w:rFonts w:cs="David"/>
          <w:sz w:val="24"/>
          <w:u w:val="single"/>
          <w:rtl/>
        </w:rPr>
        <w:t>שמעון יעקבי:</w:t>
      </w:r>
    </w:p>
    <w:p w:rsidR="00000000" w:rsidRDefault="00206A9A">
      <w:pPr>
        <w:rPr>
          <w:rFonts w:cs="David"/>
          <w:sz w:val="24"/>
          <w:rtl/>
        </w:rPr>
      </w:pPr>
    </w:p>
    <w:p w:rsidR="00000000" w:rsidRDefault="00206A9A">
      <w:pPr>
        <w:rPr>
          <w:rFonts w:cs="David"/>
          <w:sz w:val="24"/>
          <w:rtl/>
        </w:rPr>
      </w:pPr>
      <w:r>
        <w:rPr>
          <w:rFonts w:cs="David"/>
          <w:sz w:val="24"/>
          <w:rtl/>
        </w:rPr>
        <w:tab/>
        <w:t>גם סדרי מינהל בכל בתי המשפט, לא צריך להם אישור של ועדת החוקה.</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אבל גם לא צריך הסכמה של נשיא בית-המשפט. סיכמנו, שיביאו את כל התקנות יחד, שהן יכללו גם את סדרי המינהל, ויהיה פיקוח של הוועדה. מכיוון שיש פה חוסר איזון, ברגע שיש וטו של נשיא בית הדין</w:t>
      </w:r>
      <w:r>
        <w:rPr>
          <w:rFonts w:cs="David"/>
          <w:sz w:val="24"/>
          <w:rtl/>
        </w:rPr>
        <w:t xml:space="preserve"> הרבני הגדול, אם בכל זאת רוצים לשנות דברים במערכת, שזה היה חלק מהמטרה של העברת הסמכויות לשר המשפטים, לכן אמרנו שיהיה פיקוח של הוועדה, פיקוח פרלמנטרי, שיבדוק.</w:t>
      </w:r>
    </w:p>
    <w:p w:rsidR="00000000" w:rsidRDefault="00206A9A">
      <w:pPr>
        <w:rPr>
          <w:rFonts w:cs="David"/>
          <w:sz w:val="24"/>
          <w:rtl/>
        </w:rPr>
      </w:pPr>
    </w:p>
    <w:p w:rsidR="00000000" w:rsidRDefault="00206A9A">
      <w:pPr>
        <w:rPr>
          <w:rFonts w:cs="David"/>
          <w:sz w:val="24"/>
          <w:rtl/>
        </w:rPr>
      </w:pPr>
      <w:r>
        <w:rPr>
          <w:rFonts w:cs="David"/>
          <w:sz w:val="24"/>
          <w:u w:val="single"/>
          <w:rtl/>
        </w:rPr>
        <w:t>קריאה:</w:t>
      </w:r>
    </w:p>
    <w:p w:rsidR="00000000" w:rsidRDefault="00206A9A">
      <w:pPr>
        <w:rPr>
          <w:rFonts w:cs="David"/>
          <w:sz w:val="24"/>
          <w:rtl/>
        </w:rPr>
      </w:pPr>
    </w:p>
    <w:p w:rsidR="00000000" w:rsidRDefault="00206A9A">
      <w:pPr>
        <w:rPr>
          <w:rFonts w:cs="David"/>
          <w:sz w:val="24"/>
          <w:rtl/>
        </w:rPr>
      </w:pPr>
      <w:r>
        <w:rPr>
          <w:rFonts w:cs="David"/>
          <w:sz w:val="24"/>
          <w:rtl/>
        </w:rPr>
        <w:tab/>
        <w:t>זה בא לוועדה רק אחרי הסכמה ביניהם.</w:t>
      </w:r>
    </w:p>
    <w:p w:rsidR="00000000" w:rsidRDefault="00206A9A">
      <w:pPr>
        <w:rPr>
          <w:rFonts w:cs="David"/>
          <w:sz w:val="24"/>
          <w:rtl/>
        </w:rPr>
      </w:pPr>
    </w:p>
    <w:p w:rsidR="00000000" w:rsidRDefault="00206A9A">
      <w:pPr>
        <w:rPr>
          <w:rFonts w:cs="David"/>
          <w:sz w:val="24"/>
          <w:rtl/>
        </w:rPr>
      </w:pPr>
      <w:r>
        <w:rPr>
          <w:rFonts w:cs="David"/>
          <w:sz w:val="24"/>
          <w:u w:val="single"/>
          <w:rtl/>
        </w:rPr>
        <w:t>אלי בן-דהן:</w:t>
      </w:r>
    </w:p>
    <w:p w:rsidR="00000000" w:rsidRDefault="00206A9A">
      <w:pPr>
        <w:rPr>
          <w:rFonts w:cs="David"/>
          <w:sz w:val="24"/>
          <w:rtl/>
        </w:rPr>
      </w:pPr>
    </w:p>
    <w:p w:rsidR="00000000" w:rsidRDefault="00206A9A">
      <w:pPr>
        <w:rPr>
          <w:rFonts w:cs="David"/>
          <w:sz w:val="24"/>
          <w:rtl/>
        </w:rPr>
      </w:pPr>
      <w:r>
        <w:rPr>
          <w:rFonts w:cs="David"/>
          <w:sz w:val="24"/>
          <w:rtl/>
        </w:rPr>
        <w:tab/>
        <w:t>אם יש הסכמה בין השר לנשיא, למה צריך את</w:t>
      </w:r>
      <w:r>
        <w:rPr>
          <w:rFonts w:cs="David"/>
          <w:sz w:val="24"/>
          <w:rtl/>
        </w:rPr>
        <w:t xml:space="preserve"> הוועדה?</w:t>
      </w:r>
    </w:p>
    <w:p w:rsidR="00000000" w:rsidRDefault="00206A9A">
      <w:pPr>
        <w:rPr>
          <w:rFonts w:cs="David"/>
          <w:sz w:val="24"/>
          <w:rtl/>
        </w:rPr>
      </w:pPr>
      <w:r>
        <w:rPr>
          <w:rFonts w:cs="David"/>
          <w:sz w:val="24"/>
          <w:u w:val="single"/>
          <w:rtl/>
        </w:rPr>
        <w:br w:type="page"/>
        <w:t>קריאה:</w:t>
      </w:r>
    </w:p>
    <w:p w:rsidR="00000000" w:rsidRDefault="00206A9A">
      <w:pPr>
        <w:rPr>
          <w:rFonts w:cs="David"/>
          <w:sz w:val="24"/>
          <w:rtl/>
        </w:rPr>
      </w:pPr>
    </w:p>
    <w:p w:rsidR="00000000" w:rsidRDefault="00206A9A">
      <w:pPr>
        <w:rPr>
          <w:rFonts w:cs="David"/>
          <w:sz w:val="24"/>
          <w:rtl/>
        </w:rPr>
      </w:pPr>
      <w:r>
        <w:rPr>
          <w:rFonts w:cs="David"/>
          <w:sz w:val="24"/>
          <w:rtl/>
        </w:rPr>
        <w:tab/>
        <w:t>סיגל קוגוט אמרה, לגבי סדרי דיון אזרחי, שיש תקלות כי זה לא עבר פיקוח פרלמנטרי, אנחנו לא מדברים על סדרי דין.</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בישיבה דיברנו גם על סדרי המינהל של ראשי אבות בית דין.</w:t>
      </w:r>
    </w:p>
    <w:p w:rsidR="00000000" w:rsidRDefault="00206A9A">
      <w:pPr>
        <w:rPr>
          <w:rFonts w:cs="David"/>
          <w:sz w:val="24"/>
          <w:rtl/>
        </w:rPr>
      </w:pPr>
    </w:p>
    <w:p w:rsidR="00000000" w:rsidRDefault="00206A9A">
      <w:pPr>
        <w:rPr>
          <w:rFonts w:cs="David"/>
          <w:sz w:val="24"/>
          <w:rtl/>
        </w:rPr>
      </w:pPr>
      <w:r>
        <w:rPr>
          <w:rFonts w:cs="David"/>
          <w:sz w:val="24"/>
          <w:u w:val="single"/>
          <w:rtl/>
        </w:rPr>
        <w:t>קריאה:</w:t>
      </w:r>
    </w:p>
    <w:p w:rsidR="00000000" w:rsidRDefault="00206A9A">
      <w:pPr>
        <w:rPr>
          <w:rFonts w:cs="David"/>
          <w:sz w:val="24"/>
          <w:rtl/>
        </w:rPr>
      </w:pPr>
    </w:p>
    <w:p w:rsidR="00000000" w:rsidRDefault="00206A9A">
      <w:pPr>
        <w:rPr>
          <w:rFonts w:cs="David"/>
          <w:sz w:val="24"/>
          <w:rtl/>
        </w:rPr>
      </w:pPr>
      <w:r>
        <w:rPr>
          <w:rFonts w:cs="David"/>
          <w:sz w:val="24"/>
          <w:rtl/>
        </w:rPr>
        <w:tab/>
        <w:t>לא צריך פיקוח פרלמנטרי על סדרי מינהל.</w:t>
      </w:r>
    </w:p>
    <w:p w:rsidR="00000000" w:rsidRDefault="00206A9A">
      <w:pPr>
        <w:rPr>
          <w:rFonts w:cs="David"/>
          <w:sz w:val="24"/>
          <w:rtl/>
        </w:rPr>
      </w:pPr>
    </w:p>
    <w:p w:rsidR="00000000" w:rsidRDefault="00206A9A">
      <w:pPr>
        <w:rPr>
          <w:rFonts w:cs="David"/>
          <w:sz w:val="24"/>
          <w:rtl/>
        </w:rPr>
      </w:pPr>
      <w:r>
        <w:rPr>
          <w:rFonts w:cs="David"/>
          <w:sz w:val="24"/>
          <w:u w:val="single"/>
          <w:rtl/>
        </w:rPr>
        <w:t>אלי בן-דהן:</w:t>
      </w:r>
    </w:p>
    <w:p w:rsidR="00000000" w:rsidRDefault="00206A9A">
      <w:pPr>
        <w:rPr>
          <w:rFonts w:cs="David"/>
          <w:sz w:val="24"/>
          <w:rtl/>
        </w:rPr>
      </w:pPr>
    </w:p>
    <w:p w:rsidR="00000000" w:rsidRDefault="00206A9A">
      <w:pPr>
        <w:rPr>
          <w:rFonts w:cs="David"/>
          <w:sz w:val="24"/>
          <w:rtl/>
        </w:rPr>
      </w:pPr>
      <w:r>
        <w:rPr>
          <w:rFonts w:cs="David"/>
          <w:sz w:val="24"/>
          <w:rtl/>
        </w:rPr>
        <w:tab/>
        <w:t>ג</w:t>
      </w:r>
      <w:r>
        <w:rPr>
          <w:rFonts w:cs="David"/>
          <w:sz w:val="24"/>
          <w:rtl/>
        </w:rPr>
        <w:t>ם פרץ סגל אומר שלא צריך.</w:t>
      </w:r>
    </w:p>
    <w:p w:rsidR="00000000" w:rsidRDefault="00206A9A">
      <w:pPr>
        <w:rPr>
          <w:rFonts w:cs="David"/>
          <w:sz w:val="24"/>
          <w:rtl/>
        </w:rPr>
      </w:pPr>
    </w:p>
    <w:p w:rsidR="00000000" w:rsidRDefault="00206A9A">
      <w:pPr>
        <w:rPr>
          <w:rFonts w:cs="David"/>
          <w:sz w:val="24"/>
          <w:rtl/>
        </w:rPr>
      </w:pPr>
      <w:r>
        <w:rPr>
          <w:rFonts w:cs="David"/>
          <w:sz w:val="24"/>
          <w:u w:val="single"/>
          <w:rtl/>
        </w:rPr>
        <w:t>רשף חן:</w:t>
      </w:r>
    </w:p>
    <w:p w:rsidR="00000000" w:rsidRDefault="00206A9A">
      <w:pPr>
        <w:rPr>
          <w:rFonts w:cs="David"/>
          <w:sz w:val="24"/>
          <w:rtl/>
        </w:rPr>
      </w:pPr>
    </w:p>
    <w:p w:rsidR="00000000" w:rsidRDefault="00206A9A">
      <w:pPr>
        <w:rPr>
          <w:rFonts w:cs="David"/>
          <w:sz w:val="24"/>
          <w:rtl/>
        </w:rPr>
      </w:pPr>
      <w:r>
        <w:rPr>
          <w:rFonts w:cs="David"/>
          <w:sz w:val="24"/>
          <w:rtl/>
        </w:rPr>
        <w:tab/>
        <w:t xml:space="preserve"> מה זה סדרי מינהל?</w:t>
      </w:r>
    </w:p>
    <w:p w:rsidR="00000000" w:rsidRDefault="00206A9A">
      <w:pPr>
        <w:rPr>
          <w:rFonts w:cs="David"/>
          <w:sz w:val="24"/>
          <w:rtl/>
        </w:rPr>
      </w:pPr>
    </w:p>
    <w:p w:rsidR="00000000" w:rsidRDefault="00206A9A">
      <w:pPr>
        <w:rPr>
          <w:rFonts w:cs="David"/>
          <w:sz w:val="24"/>
          <w:rtl/>
        </w:rPr>
      </w:pPr>
    </w:p>
    <w:p w:rsidR="00000000" w:rsidRDefault="00206A9A">
      <w:pPr>
        <w:rPr>
          <w:rFonts w:cs="David"/>
          <w:sz w:val="24"/>
          <w:rtl/>
        </w:rPr>
      </w:pPr>
      <w:r>
        <w:rPr>
          <w:rFonts w:cs="David"/>
          <w:sz w:val="24"/>
          <w:u w:val="single"/>
          <w:rtl/>
        </w:rPr>
        <w:t>אלי בן-דהן:</w:t>
      </w:r>
    </w:p>
    <w:p w:rsidR="00000000" w:rsidRDefault="00206A9A">
      <w:pPr>
        <w:rPr>
          <w:rFonts w:cs="David"/>
          <w:sz w:val="24"/>
          <w:rtl/>
        </w:rPr>
      </w:pPr>
    </w:p>
    <w:p w:rsidR="00000000" w:rsidRDefault="00206A9A">
      <w:pPr>
        <w:rPr>
          <w:rFonts w:cs="David"/>
          <w:sz w:val="24"/>
          <w:rtl/>
        </w:rPr>
      </w:pPr>
      <w:r>
        <w:rPr>
          <w:rFonts w:cs="David"/>
          <w:sz w:val="24"/>
          <w:rtl/>
        </w:rPr>
        <w:tab/>
        <w:t>קביעות שעות הדיונים, מתי ההפסקה באמצע הדיונים.</w:t>
      </w:r>
    </w:p>
    <w:p w:rsidR="00000000" w:rsidRDefault="00206A9A">
      <w:pPr>
        <w:rPr>
          <w:rFonts w:cs="David"/>
          <w:sz w:val="24"/>
          <w:rtl/>
        </w:rPr>
      </w:pPr>
    </w:p>
    <w:p w:rsidR="00000000" w:rsidRDefault="00206A9A">
      <w:pPr>
        <w:rPr>
          <w:rFonts w:cs="David"/>
          <w:sz w:val="24"/>
          <w:rtl/>
        </w:rPr>
      </w:pPr>
      <w:r>
        <w:rPr>
          <w:rFonts w:cs="David"/>
          <w:sz w:val="24"/>
          <w:u w:val="single"/>
          <w:rtl/>
        </w:rPr>
        <w:t>רשף חן:</w:t>
      </w:r>
    </w:p>
    <w:p w:rsidR="00000000" w:rsidRDefault="00206A9A">
      <w:pPr>
        <w:rPr>
          <w:rFonts w:cs="David"/>
          <w:sz w:val="24"/>
          <w:rtl/>
        </w:rPr>
      </w:pPr>
    </w:p>
    <w:p w:rsidR="00000000" w:rsidRDefault="00206A9A">
      <w:pPr>
        <w:rPr>
          <w:rFonts w:cs="David"/>
          <w:sz w:val="24"/>
          <w:rtl/>
        </w:rPr>
      </w:pPr>
      <w:r>
        <w:rPr>
          <w:rFonts w:cs="David"/>
          <w:sz w:val="24"/>
          <w:rtl/>
        </w:rPr>
        <w:tab/>
        <w:t xml:space="preserve"> לא צריך.</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רבותי, אני חוזר ואומר: מדובר בסדרי מינהל. מדובר בקביעת שעות הדיונים- - -</w:t>
      </w:r>
    </w:p>
    <w:p w:rsidR="00000000" w:rsidRDefault="00206A9A">
      <w:pPr>
        <w:rPr>
          <w:rFonts w:cs="David"/>
          <w:sz w:val="24"/>
          <w:rtl/>
        </w:rPr>
      </w:pPr>
    </w:p>
    <w:p w:rsidR="00000000" w:rsidRDefault="00206A9A">
      <w:pPr>
        <w:rPr>
          <w:rFonts w:cs="David"/>
          <w:sz w:val="24"/>
          <w:rtl/>
        </w:rPr>
      </w:pPr>
      <w:r>
        <w:rPr>
          <w:rFonts w:cs="David"/>
          <w:sz w:val="24"/>
          <w:u w:val="single"/>
          <w:rtl/>
        </w:rPr>
        <w:t>פרץ סגל:</w:t>
      </w:r>
    </w:p>
    <w:p w:rsidR="00000000" w:rsidRDefault="00206A9A">
      <w:pPr>
        <w:rPr>
          <w:rFonts w:cs="David"/>
          <w:sz w:val="24"/>
          <w:rtl/>
        </w:rPr>
      </w:pPr>
    </w:p>
    <w:p w:rsidR="00000000" w:rsidRDefault="00206A9A">
      <w:pPr>
        <w:rPr>
          <w:rFonts w:cs="David"/>
          <w:sz w:val="24"/>
          <w:rtl/>
        </w:rPr>
      </w:pPr>
      <w:r>
        <w:rPr>
          <w:rFonts w:cs="David"/>
          <w:sz w:val="24"/>
          <w:rtl/>
        </w:rPr>
        <w:tab/>
        <w:t>מתי המזכירו</w:t>
      </w:r>
      <w:r>
        <w:rPr>
          <w:rFonts w:cs="David"/>
          <w:sz w:val="24"/>
          <w:rtl/>
        </w:rPr>
        <w:t>ת פתוחה.</w:t>
      </w:r>
    </w:p>
    <w:p w:rsidR="00000000" w:rsidRDefault="00206A9A">
      <w:pPr>
        <w:rPr>
          <w:rFonts w:cs="David"/>
          <w:sz w:val="24"/>
          <w:rtl/>
        </w:rPr>
      </w:pPr>
    </w:p>
    <w:p w:rsidR="00000000" w:rsidRDefault="00206A9A">
      <w:pPr>
        <w:rPr>
          <w:rFonts w:cs="David"/>
          <w:sz w:val="24"/>
          <w:rtl/>
        </w:rPr>
      </w:pPr>
      <w:r>
        <w:rPr>
          <w:rFonts w:cs="David"/>
          <w:sz w:val="24"/>
          <w:u w:val="single"/>
          <w:rtl/>
        </w:rPr>
        <w:t>שמעון יעקבי:</w:t>
      </w:r>
    </w:p>
    <w:p w:rsidR="00000000" w:rsidRDefault="00206A9A">
      <w:pPr>
        <w:rPr>
          <w:rFonts w:cs="David"/>
          <w:sz w:val="24"/>
          <w:rtl/>
        </w:rPr>
      </w:pPr>
    </w:p>
    <w:p w:rsidR="00000000" w:rsidRDefault="00206A9A">
      <w:pPr>
        <w:rPr>
          <w:rFonts w:cs="David"/>
          <w:sz w:val="24"/>
          <w:rtl/>
        </w:rPr>
      </w:pPr>
      <w:r>
        <w:rPr>
          <w:rFonts w:cs="David"/>
          <w:sz w:val="24"/>
          <w:rtl/>
        </w:rPr>
        <w:tab/>
        <w:t>חלוקת תיקים בין הרכבים.</w:t>
      </w:r>
    </w:p>
    <w:p w:rsidR="00000000" w:rsidRDefault="00206A9A">
      <w:pPr>
        <w:rPr>
          <w:rFonts w:cs="David"/>
          <w:sz w:val="24"/>
          <w:rtl/>
        </w:rPr>
      </w:pPr>
    </w:p>
    <w:p w:rsidR="00000000" w:rsidRDefault="00206A9A">
      <w:pPr>
        <w:rPr>
          <w:rFonts w:cs="David"/>
          <w:sz w:val="24"/>
          <w:rtl/>
        </w:rPr>
      </w:pPr>
      <w:r>
        <w:rPr>
          <w:rFonts w:cs="David"/>
          <w:sz w:val="24"/>
          <w:u w:val="single"/>
          <w:rtl/>
        </w:rPr>
        <w:t>אלי בן-דהן:</w:t>
      </w:r>
    </w:p>
    <w:p w:rsidR="00000000" w:rsidRDefault="00206A9A">
      <w:pPr>
        <w:rPr>
          <w:rFonts w:cs="David"/>
          <w:sz w:val="24"/>
          <w:rtl/>
        </w:rPr>
      </w:pPr>
    </w:p>
    <w:p w:rsidR="00000000" w:rsidRDefault="00206A9A">
      <w:pPr>
        <w:rPr>
          <w:rFonts w:cs="David"/>
          <w:sz w:val="24"/>
          <w:rtl/>
        </w:rPr>
      </w:pPr>
      <w:r>
        <w:rPr>
          <w:rFonts w:cs="David"/>
          <w:sz w:val="24"/>
          <w:rtl/>
        </w:rPr>
        <w:tab/>
        <w:t>איך בית הדין עובד בפגרה, מה שעות העבודה בפגרה.</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מציגים את זה מאוד מינורי, אבל יש עוד דברים.</w:t>
      </w:r>
    </w:p>
    <w:p w:rsidR="00000000" w:rsidRDefault="00206A9A">
      <w:pPr>
        <w:rPr>
          <w:rFonts w:cs="David"/>
          <w:sz w:val="24"/>
          <w:rtl/>
        </w:rPr>
      </w:pPr>
      <w:r>
        <w:rPr>
          <w:rFonts w:cs="David"/>
          <w:sz w:val="24"/>
          <w:rtl/>
        </w:rPr>
        <w:tab/>
      </w:r>
    </w:p>
    <w:p w:rsidR="00000000" w:rsidRDefault="00206A9A">
      <w:pPr>
        <w:rPr>
          <w:rFonts w:cs="David"/>
          <w:sz w:val="24"/>
          <w:rtl/>
        </w:rPr>
      </w:pPr>
      <w:r>
        <w:rPr>
          <w:rFonts w:cs="David"/>
          <w:sz w:val="24"/>
          <w:u w:val="single"/>
          <w:rtl/>
        </w:rPr>
        <w:t>רשף חן:</w:t>
      </w:r>
    </w:p>
    <w:p w:rsidR="00000000" w:rsidRDefault="00206A9A">
      <w:pPr>
        <w:rPr>
          <w:rFonts w:cs="David"/>
          <w:sz w:val="24"/>
          <w:rtl/>
        </w:rPr>
      </w:pPr>
    </w:p>
    <w:p w:rsidR="00000000" w:rsidRDefault="00206A9A">
      <w:pPr>
        <w:rPr>
          <w:rFonts w:cs="David"/>
          <w:sz w:val="24"/>
          <w:rtl/>
        </w:rPr>
      </w:pPr>
      <w:r>
        <w:rPr>
          <w:rFonts w:cs="David"/>
          <w:sz w:val="24"/>
          <w:rtl/>
        </w:rPr>
        <w:tab/>
        <w:t xml:space="preserve"> לא צריך את ועדת חוקה בשביל זה.</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רבותי, אנחנו משאירים את</w:t>
      </w:r>
      <w:r>
        <w:rPr>
          <w:rFonts w:cs="David"/>
          <w:sz w:val="24"/>
          <w:rtl/>
        </w:rPr>
        <w:t xml:space="preserve"> הנוסח הכחול, ואנחנו משאירים את סדרי המינהל ללא פיקוח של ועדת החוקה.</w:t>
      </w:r>
    </w:p>
    <w:p w:rsidR="00000000" w:rsidRDefault="00206A9A">
      <w:pPr>
        <w:rPr>
          <w:rFonts w:cs="David"/>
          <w:sz w:val="24"/>
          <w:rtl/>
        </w:rPr>
      </w:pPr>
    </w:p>
    <w:p w:rsidR="00000000" w:rsidRDefault="00206A9A">
      <w:pPr>
        <w:rPr>
          <w:rFonts w:cs="David"/>
          <w:sz w:val="24"/>
          <w:rtl/>
        </w:rPr>
      </w:pPr>
      <w:r>
        <w:rPr>
          <w:rFonts w:cs="David"/>
          <w:sz w:val="24"/>
          <w:u w:val="single"/>
          <w:rtl/>
        </w:rPr>
        <w:t>שמעון יעקבי:</w:t>
      </w:r>
    </w:p>
    <w:p w:rsidR="00000000" w:rsidRDefault="00206A9A">
      <w:pPr>
        <w:rPr>
          <w:rFonts w:cs="David"/>
          <w:sz w:val="24"/>
          <w:rtl/>
        </w:rPr>
      </w:pPr>
    </w:p>
    <w:p w:rsidR="00000000" w:rsidRDefault="00206A9A">
      <w:pPr>
        <w:rPr>
          <w:rFonts w:cs="David"/>
          <w:sz w:val="24"/>
          <w:rtl/>
        </w:rPr>
      </w:pPr>
      <w:r>
        <w:rPr>
          <w:rFonts w:cs="David"/>
          <w:sz w:val="24"/>
          <w:rtl/>
        </w:rPr>
        <w:tab/>
        <w:t>בכחול זה לא הופיע.</w:t>
      </w:r>
    </w:p>
    <w:p w:rsidR="00000000" w:rsidRDefault="00206A9A">
      <w:pPr>
        <w:rPr>
          <w:rFonts w:cs="David"/>
          <w:sz w:val="24"/>
          <w:rtl/>
        </w:rPr>
      </w:pPr>
    </w:p>
    <w:p w:rsidR="00000000" w:rsidRDefault="00206A9A">
      <w:pPr>
        <w:rPr>
          <w:rFonts w:cs="David"/>
          <w:sz w:val="24"/>
          <w:rtl/>
        </w:rPr>
      </w:pPr>
      <w:r>
        <w:rPr>
          <w:rFonts w:cs="David"/>
          <w:sz w:val="24"/>
          <w:u w:val="single"/>
          <w:rtl/>
        </w:rPr>
        <w:t>תמי סלע:</w:t>
      </w:r>
    </w:p>
    <w:p w:rsidR="00000000" w:rsidRDefault="00206A9A">
      <w:pPr>
        <w:rPr>
          <w:rFonts w:cs="David"/>
          <w:sz w:val="24"/>
          <w:rtl/>
        </w:rPr>
      </w:pPr>
    </w:p>
    <w:p w:rsidR="00000000" w:rsidRDefault="00206A9A">
      <w:pPr>
        <w:rPr>
          <w:rFonts w:cs="David"/>
          <w:sz w:val="24"/>
          <w:rtl/>
        </w:rPr>
      </w:pPr>
      <w:r>
        <w:rPr>
          <w:rFonts w:cs="David"/>
          <w:sz w:val="24"/>
          <w:rtl/>
        </w:rPr>
        <w:tab/>
        <w:t>אנחנו מורידים את אישור ועדת החוקה, חוק ומשפט ב-13(א).</w:t>
      </w:r>
    </w:p>
    <w:p w:rsidR="00000000" w:rsidRDefault="00206A9A">
      <w:pPr>
        <w:rPr>
          <w:rFonts w:cs="David"/>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חברים, מי בעד העברת הצעת החוק לקריאה שנייה ושלישית?</w:t>
      </w:r>
    </w:p>
    <w:p w:rsidR="00000000" w:rsidRDefault="00206A9A">
      <w:pPr>
        <w:rPr>
          <w:rFonts w:cs="David"/>
          <w:sz w:val="24"/>
          <w:rtl/>
        </w:rPr>
      </w:pPr>
    </w:p>
    <w:p w:rsidR="00000000" w:rsidRDefault="00206A9A">
      <w:pPr>
        <w:pStyle w:val="9"/>
        <w:rPr>
          <w:rFonts w:cs="David"/>
          <w:sz w:val="24"/>
          <w:rtl/>
        </w:rPr>
      </w:pPr>
      <w:r>
        <w:rPr>
          <w:rFonts w:cs="David"/>
          <w:sz w:val="24"/>
          <w:rtl/>
        </w:rPr>
        <w:t>הצבעה</w:t>
      </w:r>
    </w:p>
    <w:p w:rsidR="00000000" w:rsidRDefault="00206A9A">
      <w:pPr>
        <w:jc w:val="center"/>
        <w:rPr>
          <w:rFonts w:cs="David"/>
          <w:b/>
          <w:bCs/>
          <w:sz w:val="24"/>
          <w:rtl/>
        </w:rPr>
      </w:pPr>
      <w:r>
        <w:rPr>
          <w:rFonts w:cs="David"/>
          <w:b/>
          <w:bCs/>
          <w:sz w:val="24"/>
          <w:rtl/>
        </w:rPr>
        <w:t>בעד –</w:t>
      </w:r>
      <w:r>
        <w:rPr>
          <w:rFonts w:cs="David"/>
          <w:b/>
          <w:bCs/>
          <w:sz w:val="24"/>
          <w:rtl/>
        </w:rPr>
        <w:t xml:space="preserve"> 6 </w:t>
      </w:r>
    </w:p>
    <w:p w:rsidR="00000000" w:rsidRDefault="00206A9A">
      <w:pPr>
        <w:jc w:val="center"/>
        <w:rPr>
          <w:rFonts w:cs="David"/>
          <w:b/>
          <w:bCs/>
          <w:sz w:val="24"/>
          <w:rtl/>
        </w:rPr>
      </w:pPr>
      <w:r>
        <w:rPr>
          <w:rFonts w:cs="David"/>
          <w:b/>
          <w:bCs/>
          <w:sz w:val="24"/>
          <w:rtl/>
        </w:rPr>
        <w:t xml:space="preserve">נגד – 1 </w:t>
      </w:r>
    </w:p>
    <w:p w:rsidR="00000000" w:rsidRDefault="00206A9A">
      <w:pPr>
        <w:jc w:val="center"/>
        <w:rPr>
          <w:rFonts w:cs="David"/>
          <w:b/>
          <w:bCs/>
          <w:sz w:val="24"/>
          <w:rtl/>
        </w:rPr>
      </w:pPr>
      <w:r>
        <w:rPr>
          <w:rFonts w:cs="David"/>
          <w:b/>
          <w:bCs/>
          <w:sz w:val="24"/>
          <w:rtl/>
        </w:rPr>
        <w:t>אושר להעביר את הצעת חוק הדיינים (תיקון מס' 19), התשס"ד-2004 לקריאה שנייה ושלישית במליאה.</w:t>
      </w:r>
    </w:p>
    <w:p w:rsidR="00000000" w:rsidRDefault="00206A9A">
      <w:pPr>
        <w:jc w:val="center"/>
        <w:rPr>
          <w:rFonts w:cs="David"/>
          <w:b/>
          <w:bCs/>
          <w:sz w:val="24"/>
          <w:rtl/>
        </w:rPr>
      </w:pPr>
    </w:p>
    <w:p w:rsidR="00000000" w:rsidRDefault="00206A9A">
      <w:pPr>
        <w:rPr>
          <w:rFonts w:cs="David"/>
          <w:sz w:val="24"/>
          <w:rtl/>
        </w:rPr>
      </w:pPr>
      <w:r>
        <w:rPr>
          <w:rFonts w:cs="David"/>
          <w:sz w:val="24"/>
          <w:u w:val="single"/>
          <w:rtl/>
        </w:rPr>
        <w:t>היו"ר מיכאל איתן:</w:t>
      </w:r>
    </w:p>
    <w:p w:rsidR="00000000" w:rsidRDefault="00206A9A">
      <w:pPr>
        <w:rPr>
          <w:rFonts w:cs="David"/>
          <w:sz w:val="24"/>
          <w:rtl/>
        </w:rPr>
      </w:pPr>
    </w:p>
    <w:p w:rsidR="00000000" w:rsidRDefault="00206A9A">
      <w:pPr>
        <w:rPr>
          <w:rFonts w:cs="David"/>
          <w:sz w:val="24"/>
          <w:rtl/>
        </w:rPr>
      </w:pPr>
      <w:r>
        <w:rPr>
          <w:rFonts w:cs="David"/>
          <w:sz w:val="24"/>
          <w:rtl/>
        </w:rPr>
        <w:tab/>
        <w:t xml:space="preserve"> הצעת החוק אושרה לקריאה שנייה ושלישית. תודה רבה.</w:t>
      </w:r>
    </w:p>
    <w:p w:rsidR="00000000" w:rsidRDefault="00206A9A">
      <w:pPr>
        <w:rPr>
          <w:rFonts w:cs="David"/>
          <w:sz w:val="24"/>
          <w:rtl/>
        </w:rPr>
      </w:pPr>
    </w:p>
    <w:p w:rsidR="00000000" w:rsidRDefault="00206A9A">
      <w:pPr>
        <w:jc w:val="center"/>
        <w:rPr>
          <w:rFonts w:cs="David"/>
          <w:sz w:val="24"/>
          <w:rtl/>
        </w:rPr>
      </w:pPr>
      <w:r>
        <w:rPr>
          <w:rFonts w:cs="David"/>
          <w:b/>
          <w:bCs/>
          <w:sz w:val="24"/>
          <w:u w:val="single"/>
          <w:rtl/>
        </w:rPr>
        <w:t>הישיבה ננעלה בשעה 16:10</w:t>
      </w:r>
    </w:p>
    <w:p w:rsidR="00000000" w:rsidRDefault="00206A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A9A">
      <w:r>
        <w:separator/>
      </w:r>
    </w:p>
  </w:endnote>
  <w:endnote w:type="continuationSeparator" w:id="0">
    <w:p w:rsidR="00000000" w:rsidRDefault="00206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A9A">
    <w:pPr>
      <w:pStyle w:val="a7"/>
      <w:rPr>
        <w:rFonts w:cs="David"/>
        <w:sz w:val="24"/>
        <w:rtl/>
      </w:rPr>
    </w:pPr>
  </w:p>
  <w:p w:rsidR="00000000" w:rsidRDefault="00206A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A9A">
    <w:pPr>
      <w:pStyle w:val="a7"/>
      <w:rPr>
        <w:rFonts w:cs="David"/>
        <w:sz w:val="24"/>
        <w:rtl/>
      </w:rPr>
    </w:pPr>
  </w:p>
  <w:p w:rsidR="00000000" w:rsidRDefault="00206A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A9A">
      <w:r>
        <w:separator/>
      </w:r>
    </w:p>
  </w:footnote>
  <w:footnote w:type="continuationSeparator" w:id="0">
    <w:p w:rsidR="00000000" w:rsidRDefault="00206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A9A">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06A9A">
    <w:pPr>
      <w:pStyle w:val="a5"/>
      <w:ind w:right="360"/>
      <w:jc w:val="both"/>
      <w:rPr>
        <w:rFonts w:cs="David"/>
        <w:sz w:val="24"/>
        <w:rtl/>
      </w:rPr>
    </w:pPr>
    <w:r>
      <w:rPr>
        <w:rFonts w:cs="David"/>
        <w:sz w:val="24"/>
        <w:rtl/>
      </w:rPr>
      <w:t>ועדת החוקה חוק ומשפט</w:t>
    </w:r>
  </w:p>
  <w:p w:rsidR="00000000" w:rsidRDefault="00206A9A">
    <w:pPr>
      <w:pStyle w:val="a5"/>
      <w:ind w:right="360"/>
      <w:jc w:val="both"/>
      <w:rPr>
        <w:rStyle w:val="a9"/>
        <w:rFonts w:cs="David"/>
        <w:sz w:val="24"/>
        <w:rtl/>
      </w:rPr>
    </w:pPr>
    <w:r>
      <w:rPr>
        <w:rFonts w:cs="David"/>
        <w:sz w:val="24"/>
        <w:rtl/>
      </w:rPr>
      <w:t>13.1.2004</w:t>
    </w:r>
  </w:p>
  <w:p w:rsidR="00000000" w:rsidRDefault="00206A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A9A">
    <w:pPr>
      <w:pStyle w:val="a5"/>
      <w:rPr>
        <w:rFonts w:cs="David"/>
        <w:sz w:val="24"/>
        <w:rtl/>
      </w:rPr>
    </w:pPr>
  </w:p>
  <w:p w:rsidR="00000000" w:rsidRDefault="00206A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05F446E"/>
    <w:multiLevelType w:val="hybridMultilevel"/>
    <w:tmpl w:val="ACFE205E"/>
    <w:lvl w:ilvl="0" w:tplc="95964828">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C4834C2"/>
    <w:multiLevelType w:val="hybridMultilevel"/>
    <w:tmpl w:val="8ED63820"/>
    <w:lvl w:ilvl="0" w:tplc="040D0013">
      <w:start w:val="1"/>
      <w:numFmt w:val="hebrew1"/>
      <w:lvlText w:val="%1."/>
      <w:lvlJc w:val="center"/>
      <w:pPr>
        <w:tabs>
          <w:tab w:val="num" w:pos="1284"/>
        </w:tabs>
        <w:ind w:left="1284" w:hanging="360"/>
      </w:pPr>
      <w:rPr>
        <w:rFonts w:ascii="Times New Roman" w:hAnsi="Times New Roman" w:cs="Times New Roman"/>
      </w:rPr>
    </w:lvl>
    <w:lvl w:ilvl="1" w:tplc="040D0019">
      <w:start w:val="1"/>
      <w:numFmt w:val="lowerLetter"/>
      <w:lvlText w:val="%2."/>
      <w:lvlJc w:val="left"/>
      <w:pPr>
        <w:tabs>
          <w:tab w:val="num" w:pos="2004"/>
        </w:tabs>
        <w:ind w:left="2004" w:hanging="360"/>
      </w:pPr>
      <w:rPr>
        <w:rFonts w:ascii="Times New Roman" w:hAnsi="Times New Roman" w:cs="Times New Roman"/>
      </w:rPr>
    </w:lvl>
    <w:lvl w:ilvl="2" w:tplc="040D001B">
      <w:start w:val="1"/>
      <w:numFmt w:val="lowerRoman"/>
      <w:lvlText w:val="%3."/>
      <w:lvlJc w:val="right"/>
      <w:pPr>
        <w:tabs>
          <w:tab w:val="num" w:pos="2724"/>
        </w:tabs>
        <w:ind w:left="2724" w:hanging="180"/>
      </w:pPr>
      <w:rPr>
        <w:rFonts w:ascii="Times New Roman" w:hAnsi="Times New Roman" w:cs="Times New Roman"/>
      </w:rPr>
    </w:lvl>
    <w:lvl w:ilvl="3" w:tplc="040D000F">
      <w:start w:val="1"/>
      <w:numFmt w:val="decimal"/>
      <w:lvlText w:val="%4."/>
      <w:lvlJc w:val="left"/>
      <w:pPr>
        <w:tabs>
          <w:tab w:val="num" w:pos="3444"/>
        </w:tabs>
        <w:ind w:left="3444" w:hanging="360"/>
      </w:pPr>
      <w:rPr>
        <w:rFonts w:ascii="Times New Roman" w:hAnsi="Times New Roman" w:cs="Times New Roman"/>
      </w:rPr>
    </w:lvl>
    <w:lvl w:ilvl="4" w:tplc="040D0019">
      <w:start w:val="1"/>
      <w:numFmt w:val="lowerLetter"/>
      <w:lvlText w:val="%5."/>
      <w:lvlJc w:val="left"/>
      <w:pPr>
        <w:tabs>
          <w:tab w:val="num" w:pos="4164"/>
        </w:tabs>
        <w:ind w:left="4164" w:hanging="360"/>
      </w:pPr>
      <w:rPr>
        <w:rFonts w:ascii="Times New Roman" w:hAnsi="Times New Roman" w:cs="Times New Roman"/>
      </w:rPr>
    </w:lvl>
    <w:lvl w:ilvl="5" w:tplc="040D001B">
      <w:start w:val="1"/>
      <w:numFmt w:val="lowerRoman"/>
      <w:lvlText w:val="%6."/>
      <w:lvlJc w:val="right"/>
      <w:pPr>
        <w:tabs>
          <w:tab w:val="num" w:pos="4884"/>
        </w:tabs>
        <w:ind w:left="4884" w:hanging="180"/>
      </w:pPr>
      <w:rPr>
        <w:rFonts w:ascii="Times New Roman" w:hAnsi="Times New Roman" w:cs="Times New Roman"/>
      </w:rPr>
    </w:lvl>
    <w:lvl w:ilvl="6" w:tplc="040D000F">
      <w:start w:val="1"/>
      <w:numFmt w:val="decimal"/>
      <w:lvlText w:val="%7."/>
      <w:lvlJc w:val="left"/>
      <w:pPr>
        <w:tabs>
          <w:tab w:val="num" w:pos="5604"/>
        </w:tabs>
        <w:ind w:left="5604" w:hanging="360"/>
      </w:pPr>
      <w:rPr>
        <w:rFonts w:ascii="Times New Roman" w:hAnsi="Times New Roman" w:cs="Times New Roman"/>
      </w:rPr>
    </w:lvl>
    <w:lvl w:ilvl="7" w:tplc="040D0019">
      <w:start w:val="1"/>
      <w:numFmt w:val="lowerLetter"/>
      <w:lvlText w:val="%8."/>
      <w:lvlJc w:val="left"/>
      <w:pPr>
        <w:tabs>
          <w:tab w:val="num" w:pos="6324"/>
        </w:tabs>
        <w:ind w:left="6324" w:hanging="360"/>
      </w:pPr>
      <w:rPr>
        <w:rFonts w:ascii="Times New Roman" w:hAnsi="Times New Roman" w:cs="Times New Roman"/>
      </w:rPr>
    </w:lvl>
    <w:lvl w:ilvl="8" w:tplc="040D001B">
      <w:start w:val="1"/>
      <w:numFmt w:val="lowerRoman"/>
      <w:lvlText w:val="%9."/>
      <w:lvlJc w:val="right"/>
      <w:pPr>
        <w:tabs>
          <w:tab w:val="num" w:pos="7044"/>
        </w:tabs>
        <w:ind w:left="7044" w:hanging="180"/>
      </w:pPr>
      <w:rPr>
        <w:rFonts w:ascii="Times New Roman" w:hAnsi="Times New Roman" w:cs="Times New Roman"/>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6A9A"/>
    <w:rsid w:val="00206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6262A5-CD57-4F1A-9BDC-29B7DBA8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EB64F-5618-431F-8171-78AB47025075}"/>
</file>

<file path=customXml/itemProps2.xml><?xml version="1.0" encoding="utf-8"?>
<ds:datastoreItem xmlns:ds="http://schemas.openxmlformats.org/officeDocument/2006/customXml" ds:itemID="{A5A19CD2-713B-487F-8A08-6176498E80CA}"/>
</file>

<file path=customXml/itemProps3.xml><?xml version="1.0" encoding="utf-8"?>
<ds:datastoreItem xmlns:ds="http://schemas.openxmlformats.org/officeDocument/2006/customXml" ds:itemID="{7AB1C6F1-9641-4772-A347-0E7EA401C840}"/>
</file>

<file path=docProps/app.xml><?xml version="1.0" encoding="utf-8"?>
<Properties xmlns="http://schemas.openxmlformats.org/officeDocument/2006/extended-properties" xmlns:vt="http://schemas.openxmlformats.org/officeDocument/2006/docPropsVTypes">
  <Template>Normal</Template>
  <TotalTime>0</TotalTime>
  <Pages>6</Pages>
  <Words>3287</Words>
  <Characters>16440</Characters>
  <Application>Microsoft Office Word</Application>
  <DocSecurity>0</DocSecurity>
  <Lines>137</Lines>
  <Paragraphs>39</Paragraphs>
  <ScaleCrop>false</ScaleCrop>
  <Company>knesset</Company>
  <LinksUpToDate>false</LinksUpToDate>
  <CharactersWithSpaces>19688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חוקה/7717</dc:title>
  <dc:subject>חוקה 13.1.2004ב</dc:subject>
  <dc:creator>אסתר מימון</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66074</vt:r8>
  </property>
</Properties>
</file>