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307B1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חוקה/7723</w:t>
      </w:r>
    </w:p>
    <w:p w:rsidR="00000000" w:rsidRDefault="00E307B1">
      <w:pPr>
        <w:jc w:val="right"/>
        <w:rPr>
          <w:rtl/>
        </w:rPr>
      </w:pPr>
      <w:r>
        <w:rPr>
          <w:rtl/>
        </w:rPr>
        <w:tab/>
        <w:t>ירושלים, ג' בשבט, תשס"ד</w:t>
      </w:r>
    </w:p>
    <w:p w:rsidR="00000000" w:rsidRDefault="00E307B1">
      <w:pPr>
        <w:jc w:val="right"/>
        <w:rPr>
          <w:rtl/>
          <w:lang w:val="es"/>
        </w:rPr>
      </w:pPr>
      <w:r>
        <w:rPr>
          <w:rtl/>
          <w:lang w:val="es"/>
        </w:rPr>
        <w:t>26 בינואר, 2004</w:t>
      </w:r>
    </w:p>
    <w:p w:rsidR="00000000" w:rsidRDefault="00E307B1">
      <w:pPr>
        <w:jc w:val="right"/>
        <w:rPr>
          <w:rtl/>
        </w:rPr>
      </w:pPr>
    </w:p>
    <w:p w:rsidR="00000000" w:rsidRDefault="00E307B1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>הכנסת השש-עש</w:t>
      </w:r>
      <w:r>
        <w:rPr>
          <w:rFonts w:cs="David"/>
          <w:rtl/>
        </w:rPr>
        <w:t>רה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>מושב שני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141</w:t>
      </w: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החוקה, חוק ומשפט</w:t>
      </w:r>
    </w:p>
    <w:p w:rsidR="00000000" w:rsidRDefault="00E307B1">
      <w:pPr>
        <w:pStyle w:val="20"/>
        <w:rPr>
          <w:rFonts w:cs="David"/>
          <w:rtl/>
        </w:rPr>
      </w:pPr>
      <w:r>
        <w:rPr>
          <w:rFonts w:cs="David"/>
          <w:rtl/>
        </w:rPr>
        <w:t>יום שני, כ"ה בטבת התשס"ד (19 בינואר 2004), שעה 13:30</w:t>
      </w: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  <w:r>
        <w:rPr>
          <w:rFonts w:cs="David"/>
          <w:rtl/>
        </w:rPr>
        <w:t xml:space="preserve"> הצעת חוק בחירות לגופים ציבוריים (תיקון מס'...) (ועדת בחירות בארגוני עובדים, ארגוני מעבידים (מפלגות), התשס"ד</w:t>
      </w:r>
      <w:r>
        <w:rPr>
          <w:rFonts w:cs="David"/>
          <w:rtl/>
        </w:rPr>
        <w:t>-2004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 xml:space="preserve"> מיכאל איתן-היו"ר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 xml:space="preserve">                   חיים כץ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 xml:space="preserve">                   אתי לבני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 xml:space="preserve">                   אופיר פינס-פז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 xml:space="preserve">                   גדעון סער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pStyle w:val="30"/>
        <w:rPr>
          <w:rFonts w:cs="David"/>
          <w:u w:val="none"/>
          <w:rtl/>
        </w:rPr>
      </w:pPr>
      <w:r>
        <w:rPr>
          <w:rFonts w:cs="David"/>
          <w:rtl/>
        </w:rPr>
        <w:t xml:space="preserve">מנהלת הוועדה: </w:t>
      </w:r>
      <w:r>
        <w:rPr>
          <w:rFonts w:cs="David"/>
          <w:u w:val="none"/>
          <w:rtl/>
        </w:rPr>
        <w:t>דורית ואג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 xml:space="preserve"> יפעת שפרכר</w:t>
      </w: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 xml:space="preserve">                  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הצעת ח</w:t>
      </w:r>
      <w:r>
        <w:rPr>
          <w:rFonts w:cs="David"/>
          <w:rtl/>
        </w:rPr>
        <w:t xml:space="preserve">וק בחירות לגופים ציבוריים (תיקון מס'...) ועדת בחירות </w:t>
      </w:r>
    </w:p>
    <w:p w:rsidR="00000000" w:rsidRDefault="00E307B1">
      <w:pPr>
        <w:pStyle w:val="20"/>
        <w:rPr>
          <w:rFonts w:cs="David"/>
          <w:rtl/>
        </w:rPr>
      </w:pPr>
      <w:r>
        <w:rPr>
          <w:rFonts w:cs="David"/>
          <w:rtl/>
        </w:rPr>
        <w:t>בארגוני עובדים, ארגוני מעבידים (מפלגות), התשס"ד-2004</w:t>
      </w: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u w:val="single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ab/>
        <w:t>מי בעד העברת החוק לקריאה ראשונה?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בעד – 5</w:t>
      </w: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>נגד – 0</w:t>
      </w:r>
    </w:p>
    <w:p w:rsidR="00000000" w:rsidRDefault="00E307B1">
      <w:pPr>
        <w:jc w:val="center"/>
        <w:rPr>
          <w:rFonts w:cs="David"/>
          <w:rtl/>
        </w:rPr>
      </w:pPr>
    </w:p>
    <w:p w:rsidR="00000000" w:rsidRDefault="00E307B1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אושר </w:t>
      </w: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</w:p>
    <w:p w:rsidR="00000000" w:rsidRDefault="00E307B1">
      <w:pPr>
        <w:rPr>
          <w:rFonts w:cs="David"/>
          <w:rtl/>
        </w:rPr>
      </w:pPr>
      <w:r>
        <w:rPr>
          <w:rFonts w:cs="David"/>
          <w:rtl/>
        </w:rPr>
        <w:t>הישיבה ננעלה בשעה 13:35</w:t>
      </w:r>
    </w:p>
    <w:p w:rsidR="00000000" w:rsidRDefault="00E307B1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07B1">
      <w:r>
        <w:separator/>
      </w:r>
    </w:p>
  </w:endnote>
  <w:endnote w:type="continuationSeparator" w:id="0">
    <w:p w:rsidR="00000000" w:rsidRDefault="00E3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307B1">
    <w:pPr>
      <w:pStyle w:val="a7"/>
      <w:rPr>
        <w:rtl/>
      </w:rPr>
    </w:pPr>
  </w:p>
  <w:p w:rsidR="00000000" w:rsidRDefault="00E307B1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307B1">
    <w:pPr>
      <w:pStyle w:val="a7"/>
      <w:rPr>
        <w:rtl/>
      </w:rPr>
    </w:pPr>
  </w:p>
  <w:p w:rsidR="00000000" w:rsidRDefault="00E307B1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07B1">
      <w:r>
        <w:separator/>
      </w:r>
    </w:p>
  </w:footnote>
  <w:footnote w:type="continuationSeparator" w:id="0">
    <w:p w:rsidR="00000000" w:rsidRDefault="00E30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307B1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E307B1">
    <w:pPr>
      <w:pStyle w:val="a5"/>
      <w:ind w:right="360"/>
      <w:rPr>
        <w:rtl/>
      </w:rPr>
    </w:pPr>
    <w:r>
      <w:rPr>
        <w:rtl/>
      </w:rPr>
      <w:t>ועדת חוקה, חוק ומשפט</w:t>
    </w:r>
  </w:p>
  <w:p w:rsidR="00000000" w:rsidRDefault="00E307B1">
    <w:pPr>
      <w:pStyle w:val="a5"/>
      <w:rPr>
        <w:rtl/>
      </w:rPr>
    </w:pPr>
    <w:r>
      <w:rPr>
        <w:rtl/>
      </w:rPr>
      <w:t>19.01.2004</w:t>
    </w:r>
  </w:p>
  <w:p w:rsidR="00000000" w:rsidRDefault="00E307B1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307B1">
    <w:pPr>
      <w:pStyle w:val="a5"/>
      <w:rPr>
        <w:rtl/>
      </w:rPr>
    </w:pPr>
  </w:p>
  <w:p w:rsidR="00000000" w:rsidRDefault="00E307B1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457CE430FA75D61193D90002A5F0CF890000001C56F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E307B1"/>
    <w:rsid w:val="00E3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53962E-89C2-4620-AAC0-D97F7B29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81C192-0452-43E8-8057-236B096A0B76}"/>
</file>

<file path=customXml/itemProps2.xml><?xml version="1.0" encoding="utf-8"?>
<ds:datastoreItem xmlns:ds="http://schemas.openxmlformats.org/officeDocument/2006/customXml" ds:itemID="{FBFFAAAC-D080-4963-A2FC-E430BB77D2DC}"/>
</file>

<file path=customXml/itemProps3.xml><?xml version="1.0" encoding="utf-8"?>
<ds:datastoreItem xmlns:ds="http://schemas.openxmlformats.org/officeDocument/2006/customXml" ds:itemID="{5AA81E23-1F69-4B8F-A0E7-CDE0A57CE8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680</Characters>
  <Application>Microsoft Office Word</Application>
  <DocSecurity>0</DocSecurity>
  <Lines>5</Lines>
  <Paragraphs>1</Paragraphs>
  <ScaleCrop>false</ScaleCrop>
  <Company>knesset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חוקה/7723</dc:title>
  <dc:subject>חוקה 19.1.2004ב</dc:subject>
  <dc:creator>יפעת שפרכר</dc:creator>
  <cp:keywords/>
  <dc:description/>
  <cp:lastModifiedBy>רינה דבורה קדרון</cp:lastModifiedBy>
  <cp:revision>2</cp:revision>
  <dcterms:created xsi:type="dcterms:W3CDTF">2017-04-19T10:37:00Z</dcterms:created>
  <dcterms:modified xsi:type="dcterms:W3CDTF">2017-04-19T10:37:00Z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66080</vt:r8>
  </property>
</Properties>
</file>