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0BDE">
      <w:pPr>
        <w:jc w:val="right"/>
        <w:rPr>
          <w:rFonts w:cs="David"/>
          <w:sz w:val="24"/>
          <w:rtl/>
        </w:rPr>
      </w:pPr>
      <w:bookmarkStart w:id="0" w:name="_GoBack"/>
      <w:bookmarkEnd w:id="0"/>
      <w:r>
        <w:rPr>
          <w:rFonts w:cs="David"/>
          <w:sz w:val="24"/>
          <w:rtl/>
        </w:rPr>
        <w:t>פרוטוקולים/ועדת חוקה/7964</w:t>
      </w:r>
    </w:p>
    <w:p w:rsidR="00000000" w:rsidRDefault="002C0BDE">
      <w:pPr>
        <w:jc w:val="right"/>
        <w:rPr>
          <w:rFonts w:cs="David"/>
          <w:sz w:val="24"/>
          <w:rtl/>
        </w:rPr>
      </w:pPr>
      <w:r>
        <w:rPr>
          <w:rFonts w:cs="David"/>
          <w:sz w:val="24"/>
          <w:rtl/>
        </w:rPr>
        <w:tab/>
        <w:t>ירושלים, ח' באדר, תשס"ד</w:t>
      </w:r>
    </w:p>
    <w:p w:rsidR="00000000" w:rsidRDefault="002C0BDE">
      <w:pPr>
        <w:jc w:val="right"/>
        <w:rPr>
          <w:rFonts w:cs="David"/>
          <w:sz w:val="24"/>
          <w:rtl/>
          <w:lang w:val="es"/>
        </w:rPr>
      </w:pPr>
      <w:r>
        <w:rPr>
          <w:rFonts w:cs="David"/>
          <w:sz w:val="24"/>
          <w:rtl/>
          <w:lang w:val="es"/>
        </w:rPr>
        <w:t>1 במרץ, 2004</w:t>
      </w:r>
    </w:p>
    <w:p w:rsidR="00000000" w:rsidRDefault="002C0BDE">
      <w:pPr>
        <w:jc w:val="right"/>
        <w:rPr>
          <w:rFonts w:cs="David"/>
          <w:sz w:val="24"/>
          <w:rtl/>
        </w:rPr>
      </w:pPr>
    </w:p>
    <w:p w:rsidR="00000000" w:rsidRDefault="002C0BD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0BDE">
      <w:pPr>
        <w:rPr>
          <w:rFonts w:cs="David"/>
          <w:b/>
          <w:bCs/>
          <w:sz w:val="24"/>
          <w:rtl/>
        </w:rPr>
      </w:pPr>
      <w:r>
        <w:rPr>
          <w:rFonts w:cs="David"/>
          <w:b/>
          <w:bCs/>
          <w:sz w:val="24"/>
          <w:rtl/>
        </w:rPr>
        <w:t>מושב שני</w:t>
      </w:r>
    </w:p>
    <w:p w:rsidR="00000000" w:rsidRDefault="002C0BDE">
      <w:pPr>
        <w:rPr>
          <w:rFonts w:cs="David"/>
          <w:b/>
          <w:bCs/>
          <w:sz w:val="24"/>
          <w:rtl/>
        </w:rPr>
      </w:pPr>
    </w:p>
    <w:p w:rsidR="00000000" w:rsidRDefault="002C0BDE">
      <w:pPr>
        <w:rPr>
          <w:rFonts w:cs="David"/>
          <w:b/>
          <w:bCs/>
          <w:sz w:val="24"/>
          <w:rtl/>
        </w:rPr>
      </w:pPr>
    </w:p>
    <w:p w:rsidR="00000000" w:rsidRDefault="002C0BDE">
      <w:pPr>
        <w:rPr>
          <w:rFonts w:cs="David"/>
          <w:b/>
          <w:bCs/>
          <w:sz w:val="24"/>
          <w:rtl/>
        </w:rPr>
      </w:pPr>
    </w:p>
    <w:p w:rsidR="00000000" w:rsidRDefault="002C0BDE">
      <w:pPr>
        <w:rPr>
          <w:rFonts w:cs="David"/>
          <w:b/>
          <w:bCs/>
          <w:sz w:val="24"/>
          <w:rtl/>
        </w:rPr>
      </w:pPr>
    </w:p>
    <w:p w:rsidR="00000000" w:rsidRDefault="002C0BDE">
      <w:pPr>
        <w:pStyle w:val="10"/>
        <w:rPr>
          <w:rFonts w:cs="David"/>
          <w:sz w:val="24"/>
          <w:rtl/>
        </w:rPr>
      </w:pPr>
      <w:r>
        <w:rPr>
          <w:rFonts w:cs="David"/>
          <w:sz w:val="24"/>
          <w:rtl/>
        </w:rPr>
        <w:t>פרוטוקול מס' 175</w:t>
      </w:r>
    </w:p>
    <w:p w:rsidR="00000000" w:rsidRDefault="002C0BDE">
      <w:pPr>
        <w:pStyle w:val="7"/>
        <w:rPr>
          <w:rFonts w:cs="David"/>
          <w:sz w:val="24"/>
          <w:rtl/>
        </w:rPr>
      </w:pPr>
      <w:r>
        <w:rPr>
          <w:rFonts w:cs="David"/>
          <w:sz w:val="24"/>
          <w:rtl/>
        </w:rPr>
        <w:t>מישיבת ועדת החוקה חוק ומשפט</w:t>
      </w:r>
    </w:p>
    <w:p w:rsidR="00000000" w:rsidRDefault="002C0BDE">
      <w:pPr>
        <w:pStyle w:val="8"/>
        <w:rPr>
          <w:rFonts w:cs="David"/>
          <w:sz w:val="24"/>
          <w:rtl/>
        </w:rPr>
      </w:pPr>
      <w:r>
        <w:rPr>
          <w:rFonts w:cs="David"/>
          <w:sz w:val="24"/>
          <w:rtl/>
        </w:rPr>
        <w:t>יום שלישי, ב' באדר התשס"ד (24 בפברואר 2004), שעה 10:25</w:t>
      </w:r>
    </w:p>
    <w:p w:rsidR="00000000" w:rsidRDefault="002C0BDE">
      <w:pPr>
        <w:rPr>
          <w:rFonts w:cs="David"/>
          <w:b/>
          <w:bCs/>
          <w:sz w:val="24"/>
          <w:rtl/>
        </w:rPr>
      </w:pPr>
    </w:p>
    <w:p w:rsidR="00000000" w:rsidRDefault="002C0BDE">
      <w:pPr>
        <w:rPr>
          <w:rFonts w:cs="David"/>
          <w:b/>
          <w:bCs/>
          <w:sz w:val="24"/>
          <w:rtl/>
        </w:rPr>
      </w:pPr>
    </w:p>
    <w:p w:rsidR="00000000" w:rsidRDefault="002C0BDE">
      <w:pPr>
        <w:tabs>
          <w:tab w:val="left" w:pos="1221"/>
        </w:tabs>
        <w:rPr>
          <w:rFonts w:cs="David"/>
          <w:b/>
          <w:bCs/>
          <w:sz w:val="24"/>
          <w:u w:val="single"/>
          <w:rtl/>
        </w:rPr>
      </w:pPr>
    </w:p>
    <w:p w:rsidR="00000000" w:rsidRDefault="002C0BDE">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הירושה (תיקון מס' 11) (קיום צוואה על אף חסר בצורתה), התשס"ד-2003, של חבר הכנסת ניסן סלומינסקי</w:t>
      </w:r>
    </w:p>
    <w:p w:rsidR="00000000" w:rsidRDefault="002C0BDE">
      <w:pPr>
        <w:rPr>
          <w:rFonts w:cs="David"/>
          <w:b/>
          <w:bCs/>
          <w:sz w:val="24"/>
          <w:rtl/>
        </w:rPr>
      </w:pPr>
    </w:p>
    <w:p w:rsidR="00000000" w:rsidRDefault="002C0BDE">
      <w:pPr>
        <w:rPr>
          <w:rFonts w:cs="David"/>
          <w:sz w:val="24"/>
          <w:rtl/>
        </w:rPr>
      </w:pPr>
    </w:p>
    <w:p w:rsidR="00000000" w:rsidRDefault="002C0BDE">
      <w:pPr>
        <w:rPr>
          <w:rFonts w:cs="David"/>
          <w:sz w:val="24"/>
          <w:rtl/>
        </w:rPr>
      </w:pPr>
    </w:p>
    <w:p w:rsidR="00000000" w:rsidRDefault="002C0BDE">
      <w:pPr>
        <w:rPr>
          <w:rFonts w:cs="David"/>
          <w:b/>
          <w:bCs/>
          <w:sz w:val="24"/>
          <w:u w:val="single"/>
          <w:rtl/>
        </w:rPr>
      </w:pPr>
      <w:r>
        <w:rPr>
          <w:rFonts w:cs="David"/>
          <w:b/>
          <w:bCs/>
          <w:sz w:val="24"/>
          <w:u w:val="single"/>
          <w:rtl/>
        </w:rPr>
        <w:t>נכחו</w:t>
      </w:r>
      <w:r>
        <w:rPr>
          <w:rFonts w:cs="David"/>
          <w:sz w:val="24"/>
          <w:rtl/>
        </w:rPr>
        <w:t>:</w:t>
      </w:r>
    </w:p>
    <w:p w:rsidR="00000000" w:rsidRDefault="002C0BDE">
      <w:pPr>
        <w:rPr>
          <w:rFonts w:cs="David"/>
          <w:sz w:val="24"/>
          <w:rtl/>
        </w:rPr>
      </w:pPr>
    </w:p>
    <w:p w:rsidR="00000000" w:rsidRDefault="002C0B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C0BDE">
      <w:pPr>
        <w:tabs>
          <w:tab w:val="left" w:pos="1788"/>
        </w:tabs>
        <w:rPr>
          <w:rFonts w:cs="David"/>
          <w:sz w:val="24"/>
          <w:rtl/>
        </w:rPr>
      </w:pPr>
      <w:r>
        <w:rPr>
          <w:rFonts w:cs="David"/>
          <w:sz w:val="24"/>
          <w:rtl/>
        </w:rPr>
        <w:tab/>
        <w:t>ניסן סלומינסקי</w:t>
      </w:r>
    </w:p>
    <w:p w:rsidR="00000000" w:rsidRDefault="002C0BDE">
      <w:pPr>
        <w:rPr>
          <w:rFonts w:cs="David"/>
          <w:sz w:val="24"/>
          <w:rtl/>
        </w:rPr>
      </w:pPr>
    </w:p>
    <w:p w:rsidR="00000000" w:rsidRDefault="002C0BDE">
      <w:pPr>
        <w:rPr>
          <w:rFonts w:cs="David"/>
          <w:sz w:val="24"/>
          <w:rtl/>
        </w:rPr>
      </w:pPr>
    </w:p>
    <w:p w:rsidR="00000000" w:rsidRDefault="002C0BDE">
      <w:pPr>
        <w:rPr>
          <w:rFonts w:cs="David"/>
          <w:sz w:val="24"/>
          <w:rtl/>
        </w:rPr>
      </w:pPr>
    </w:p>
    <w:p w:rsidR="00000000" w:rsidRDefault="002C0B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יוסף זילברגר</w:t>
      </w:r>
      <w:r>
        <w:rPr>
          <w:rFonts w:cs="David"/>
          <w:sz w:val="24"/>
          <w:rtl/>
        </w:rPr>
        <w:tab/>
        <w:t>- משרד המשפטים, אגף האפוטרופוס הראשי</w:t>
      </w:r>
    </w:p>
    <w:p w:rsidR="00000000" w:rsidRDefault="002C0BDE">
      <w:pPr>
        <w:tabs>
          <w:tab w:val="left" w:pos="1788"/>
          <w:tab w:val="left" w:pos="3631"/>
        </w:tabs>
        <w:rPr>
          <w:rFonts w:cs="David"/>
          <w:sz w:val="24"/>
          <w:rtl/>
        </w:rPr>
      </w:pPr>
      <w:r>
        <w:rPr>
          <w:rFonts w:cs="David"/>
          <w:sz w:val="24"/>
          <w:rtl/>
        </w:rPr>
        <w:tab/>
        <w:t>עו"ד מיכל כהן</w:t>
      </w:r>
      <w:r>
        <w:rPr>
          <w:rFonts w:cs="David"/>
          <w:sz w:val="24"/>
          <w:rtl/>
        </w:rPr>
        <w:tab/>
        <w:t>- משרד המשפטים</w:t>
      </w:r>
    </w:p>
    <w:p w:rsidR="00000000" w:rsidRDefault="002C0BDE">
      <w:pPr>
        <w:tabs>
          <w:tab w:val="left" w:pos="1788"/>
          <w:tab w:val="left" w:pos="3631"/>
        </w:tabs>
        <w:rPr>
          <w:rFonts w:cs="David"/>
          <w:sz w:val="24"/>
          <w:rtl/>
        </w:rPr>
      </w:pPr>
      <w:r>
        <w:rPr>
          <w:rFonts w:cs="David"/>
          <w:sz w:val="24"/>
          <w:rtl/>
        </w:rPr>
        <w:tab/>
        <w:t>עו"ד ארז קמיניץ</w:t>
      </w:r>
      <w:r>
        <w:rPr>
          <w:rFonts w:cs="David"/>
          <w:sz w:val="24"/>
          <w:rtl/>
        </w:rPr>
        <w:tab/>
        <w:t>- משרד המשפטים</w:t>
      </w:r>
    </w:p>
    <w:p w:rsidR="00000000" w:rsidRDefault="002C0BDE">
      <w:pPr>
        <w:tabs>
          <w:tab w:val="left" w:pos="1788"/>
          <w:tab w:val="left" w:pos="3631"/>
        </w:tabs>
        <w:rPr>
          <w:rFonts w:cs="David"/>
          <w:sz w:val="24"/>
          <w:rtl/>
        </w:rPr>
      </w:pPr>
      <w:r>
        <w:rPr>
          <w:rFonts w:cs="David"/>
          <w:sz w:val="24"/>
          <w:rtl/>
        </w:rPr>
        <w:tab/>
        <w:t>עו"ד אליעזר שטיינלאוף</w:t>
      </w:r>
      <w:r>
        <w:rPr>
          <w:rFonts w:cs="David"/>
          <w:sz w:val="24"/>
          <w:rtl/>
        </w:rPr>
        <w:tab/>
        <w:t>- לשכת עורכי-הדין</w:t>
      </w:r>
    </w:p>
    <w:p w:rsidR="00000000" w:rsidRDefault="002C0BDE">
      <w:pPr>
        <w:rPr>
          <w:rFonts w:cs="David"/>
          <w:sz w:val="24"/>
          <w:rtl/>
        </w:rPr>
      </w:pPr>
    </w:p>
    <w:p w:rsidR="00000000" w:rsidRDefault="002C0BDE">
      <w:pPr>
        <w:rPr>
          <w:rFonts w:cs="David"/>
          <w:sz w:val="24"/>
          <w:rtl/>
        </w:rPr>
      </w:pPr>
    </w:p>
    <w:p w:rsidR="00000000" w:rsidRDefault="002C0BDE">
      <w:pPr>
        <w:rPr>
          <w:rFonts w:cs="David"/>
          <w:sz w:val="24"/>
          <w:rtl/>
        </w:rPr>
      </w:pPr>
    </w:p>
    <w:p w:rsidR="00000000" w:rsidRDefault="002C0BDE">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עו"ד תמי</w:t>
      </w:r>
      <w:r>
        <w:rPr>
          <w:rFonts w:cs="David"/>
          <w:sz w:val="24"/>
          <w:rtl/>
        </w:rPr>
        <w:t xml:space="preserve"> סלע</w:t>
      </w:r>
    </w:p>
    <w:p w:rsidR="00000000" w:rsidRDefault="002C0BDE">
      <w:pPr>
        <w:rPr>
          <w:rFonts w:cs="David"/>
          <w:sz w:val="24"/>
          <w:rtl/>
        </w:rPr>
      </w:pPr>
    </w:p>
    <w:p w:rsidR="00000000" w:rsidRDefault="002C0BDE">
      <w:pPr>
        <w:rPr>
          <w:rFonts w:cs="David"/>
          <w:sz w:val="24"/>
          <w:rtl/>
        </w:rPr>
      </w:pPr>
    </w:p>
    <w:p w:rsidR="00000000" w:rsidRDefault="002C0BDE">
      <w:pPr>
        <w:rPr>
          <w:rFonts w:cs="David"/>
          <w:sz w:val="24"/>
          <w:rtl/>
        </w:rPr>
      </w:pPr>
    </w:p>
    <w:p w:rsidR="00000000" w:rsidRDefault="002C0B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2C0BDE">
      <w:pPr>
        <w:rPr>
          <w:rFonts w:cs="David"/>
          <w:sz w:val="24"/>
          <w:rtl/>
        </w:rPr>
      </w:pPr>
    </w:p>
    <w:p w:rsidR="00000000" w:rsidRDefault="002C0BDE">
      <w:pPr>
        <w:rPr>
          <w:rFonts w:cs="David"/>
          <w:sz w:val="24"/>
          <w:rtl/>
        </w:rPr>
      </w:pPr>
    </w:p>
    <w:p w:rsidR="00000000" w:rsidRDefault="002C0BDE">
      <w:pPr>
        <w:rPr>
          <w:rFonts w:cs="David"/>
          <w:sz w:val="24"/>
          <w:rtl/>
        </w:rPr>
      </w:pPr>
    </w:p>
    <w:p w:rsidR="00000000" w:rsidRDefault="002C0B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2C0BDE">
      <w:pPr>
        <w:rPr>
          <w:rFonts w:cs="David"/>
          <w:b/>
          <w:bCs/>
          <w:sz w:val="24"/>
          <w:rtl/>
        </w:rPr>
      </w:pPr>
    </w:p>
    <w:p w:rsidR="00000000" w:rsidRDefault="002C0BDE">
      <w:pPr>
        <w:jc w:val="center"/>
        <w:rPr>
          <w:rFonts w:cs="David"/>
          <w:b/>
          <w:bCs/>
          <w:sz w:val="24"/>
          <w:u w:val="single"/>
          <w:rtl/>
        </w:rPr>
      </w:pPr>
      <w:r>
        <w:rPr>
          <w:rFonts w:cs="David"/>
          <w:sz w:val="24"/>
          <w:rtl/>
        </w:rPr>
        <w:br w:type="page"/>
      </w:r>
      <w:r>
        <w:rPr>
          <w:rFonts w:cs="David"/>
          <w:b/>
          <w:bCs/>
          <w:sz w:val="24"/>
          <w:rtl/>
        </w:rPr>
        <w:lastRenderedPageBreak/>
        <w:t>הצעת חוק הירושה (תיקון מס' 11) (קיום צוואה על אף חסר בצורתה), התשס"ד-2003</w:t>
      </w:r>
    </w:p>
    <w:p w:rsidR="00000000" w:rsidRDefault="002C0BDE">
      <w:pPr>
        <w:jc w:val="center"/>
        <w:rPr>
          <w:rFonts w:cs="David"/>
          <w:b/>
          <w:bCs/>
          <w:sz w:val="24"/>
          <w:u w:val="single"/>
          <w:rtl/>
        </w:rPr>
      </w:pPr>
      <w:r>
        <w:rPr>
          <w:rFonts w:cs="David"/>
          <w:b/>
          <w:bCs/>
          <w:sz w:val="24"/>
          <w:u w:val="single"/>
          <w:rtl/>
        </w:rPr>
        <w:t>של חבר הכנסת ניסן סלומינסקי</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אני מבקש לפתוח את ישיבת ועדת החוקה, חוק ומשפט, בנושא: הצעת חוק הירושה. תמ</w:t>
      </w:r>
      <w:r>
        <w:rPr>
          <w:rFonts w:cs="David"/>
          <w:sz w:val="24"/>
          <w:rtl/>
        </w:rPr>
        <w:t>י סלע, בבקשה.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לפנינו הצעת חוק של חבר הכנסת ניסן סלומינסקי, שכבר עיבדנו אותה בקריאה ראשונה.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היה פה דיון רציני וארוך.</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הסעיפים הרלוונטיים מחוק הירושה נמצאים לפניכם. היום יש כמה צורות של עריכת צוואה: צוואה בכתב, צווא</w:t>
      </w:r>
      <w:r>
        <w:rPr>
          <w:rFonts w:cs="David"/>
          <w:sz w:val="24"/>
          <w:rtl/>
        </w:rPr>
        <w:t>ה בעדים, צוואה בפני רשות, צוואה בעל-פה – אלה הצורות המוכרות על-פי חוק הירושה שלנו, ויש סעיף שאומר, שאם יש פגם באחד המרכיבים או ההליכים שאמורים להיות בסוגיית הצוואות, אפשר לרפא את הפגם אם לבית-המשפט אין ספק בכך שהמסמך שבפניו או הדברים שהעדים מעידים עליהם הם</w:t>
      </w:r>
      <w:r>
        <w:rPr>
          <w:rFonts w:cs="David"/>
          <w:sz w:val="24"/>
          <w:rtl/>
        </w:rPr>
        <w:t xml:space="preserve"> באמת מבטאים את הרצון האמיתי של המצווה. כלומר, הוא צריך להשתכנע ברמה מאוד גבוהה.</w:t>
      </w:r>
    </w:p>
    <w:p w:rsidR="00000000" w:rsidRDefault="002C0BDE">
      <w:pPr>
        <w:rPr>
          <w:rFonts w:cs="David"/>
          <w:sz w:val="24"/>
          <w:rtl/>
        </w:rPr>
      </w:pPr>
    </w:p>
    <w:p w:rsidR="00000000" w:rsidRDefault="002C0BDE">
      <w:pPr>
        <w:rPr>
          <w:rFonts w:cs="David"/>
          <w:sz w:val="24"/>
          <w:rtl/>
        </w:rPr>
      </w:pPr>
      <w:r>
        <w:rPr>
          <w:rFonts w:cs="David"/>
          <w:sz w:val="24"/>
          <w:rtl/>
        </w:rPr>
        <w:tab/>
        <w:t>היה התיקון לחוק בעקבות מקרה שקרה, שאפשר גם להתגבר על חסר, זאת אומרת, אם אחד המרכיבים ממש חסר, לא רק פגום. למשל כשאין בכלל חתימה, אין בכלל תאריך, לא שהתאריך פגום.</w:t>
      </w:r>
    </w:p>
    <w:p w:rsidR="00000000" w:rsidRDefault="002C0BDE">
      <w:pPr>
        <w:rPr>
          <w:rFonts w:cs="David"/>
          <w:sz w:val="24"/>
          <w:rtl/>
        </w:rPr>
      </w:pPr>
    </w:p>
    <w:p w:rsidR="00000000" w:rsidRDefault="002C0BDE">
      <w:pPr>
        <w:rPr>
          <w:rFonts w:cs="David"/>
          <w:sz w:val="24"/>
          <w:rtl/>
        </w:rPr>
      </w:pPr>
      <w:r>
        <w:rPr>
          <w:rFonts w:cs="David"/>
          <w:sz w:val="24"/>
          <w:u w:val="single"/>
          <w:rtl/>
        </w:rPr>
        <w:t>היו"ר מיכא</w:t>
      </w:r>
      <w:r>
        <w:rPr>
          <w:rFonts w:cs="David"/>
          <w:sz w:val="24"/>
          <w:u w:val="single"/>
          <w:rtl/>
        </w:rPr>
        <w:t>ל איתן:</w:t>
      </w:r>
    </w:p>
    <w:p w:rsidR="00000000" w:rsidRDefault="002C0BDE">
      <w:pPr>
        <w:rPr>
          <w:rFonts w:cs="David"/>
          <w:sz w:val="24"/>
          <w:rtl/>
        </w:rPr>
      </w:pPr>
    </w:p>
    <w:p w:rsidR="00000000" w:rsidRDefault="002C0BDE">
      <w:pPr>
        <w:rPr>
          <w:rFonts w:cs="David"/>
          <w:sz w:val="24"/>
          <w:rtl/>
        </w:rPr>
      </w:pPr>
      <w:r>
        <w:rPr>
          <w:rFonts w:cs="David"/>
          <w:sz w:val="24"/>
          <w:rtl/>
        </w:rPr>
        <w:tab/>
        <w:t>קראתי פעם על איזה תקדים על מישהי שהתאבדה.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המקרה שקרה, שבגינו תיקנו את החוק מ-1965. נדמה לי שב-1985 תיקנו, והוסיפו שבית-המשפט רשאי גם להתגבר על חסר, אבל אמרו שזה רק למקרה הספציפי, רק לצוואה בכתב יד. ובשאר שלושת המצבים של צוו</w:t>
      </w:r>
      <w:r>
        <w:rPr>
          <w:rFonts w:cs="David"/>
          <w:sz w:val="24"/>
          <w:rtl/>
        </w:rPr>
        <w:t>אות לא נגעו. ויש בלבול במערכת כבר הרבה זמן. יש בקשות של שופטים לתקן את הנושא הזה. הצעת החוק הזאת באה לתת תיקון מלא לכל הנושא.</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גם דעות שאומרות שיש טעם להבחנה בין צוואה בכתב יד לצוואות אחרות, ויש הגיון לאפשר דווקא בצוואה בכתב יד לתקן גם חסר, ו</w:t>
      </w:r>
      <w:r>
        <w:rPr>
          <w:rFonts w:cs="David"/>
          <w:sz w:val="24"/>
          <w:rtl/>
        </w:rPr>
        <w:t>בצוואות אחרות לא.</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אני מבין שהתוצאות הן שקובעות. המגמה שלנו, מבחינת מחוקקים, ללכת לפי מבחן התוצאה. אם אנחנו ליברליים בהכשרת הצוואות, אנחנו מביאים לתוצאה שבמסגרתה יהיו פחות אלה שנהנים מחלוקת רכוש ללא צוואה. זה מה שיקרה.</w:t>
      </w:r>
    </w:p>
    <w:p w:rsidR="00000000" w:rsidRDefault="002C0BDE">
      <w:pPr>
        <w:rPr>
          <w:rFonts w:cs="David"/>
          <w:sz w:val="24"/>
          <w:rtl/>
        </w:rPr>
      </w:pPr>
    </w:p>
    <w:p w:rsidR="00000000" w:rsidRDefault="002C0BDE">
      <w:pPr>
        <w:rPr>
          <w:rFonts w:cs="David"/>
          <w:sz w:val="24"/>
          <w:rtl/>
        </w:rPr>
      </w:pPr>
      <w:r>
        <w:rPr>
          <w:rFonts w:cs="David"/>
          <w:sz w:val="24"/>
          <w:rtl/>
        </w:rPr>
        <w:tab/>
        <w:t xml:space="preserve">אני מנסח את מה </w:t>
      </w:r>
      <w:r>
        <w:rPr>
          <w:rFonts w:cs="David"/>
          <w:sz w:val="24"/>
          <w:rtl/>
        </w:rPr>
        <w:t>שאת אומרת בדרך הפוכה, אבל מה שאני אומר נראה לי יותר מדויק. היום, אם אין צוואה, יש חלוקת רכוש לפי הדין, ככל שהמגמה תהיה לפסול יותר צוואות- - -</w:t>
      </w:r>
    </w:p>
    <w:p w:rsidR="00000000" w:rsidRDefault="002C0BDE">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יותר אנשים יקבלו מבלי שאנחנו בטוחים שזה רצון המוריש. הצוואה נועדה לתת ביטוי לרצון המוריש.</w:t>
      </w:r>
    </w:p>
    <w:p w:rsidR="00000000" w:rsidRDefault="002C0BDE">
      <w:pPr>
        <w:rPr>
          <w:rFonts w:cs="David"/>
          <w:sz w:val="24"/>
          <w:rtl/>
        </w:rPr>
      </w:pPr>
    </w:p>
    <w:p w:rsidR="00000000" w:rsidRDefault="002C0BDE">
      <w:pPr>
        <w:rPr>
          <w:rFonts w:cs="David"/>
          <w:sz w:val="24"/>
          <w:rtl/>
        </w:rPr>
      </w:pPr>
      <w:r>
        <w:rPr>
          <w:rFonts w:cs="David"/>
          <w:sz w:val="24"/>
          <w:u w:val="single"/>
          <w:rtl/>
        </w:rPr>
        <w:t>היו</w:t>
      </w:r>
      <w:r>
        <w:rPr>
          <w:rFonts w:cs="David"/>
          <w:sz w:val="24"/>
          <w:u w:val="single"/>
          <w:rtl/>
        </w:rPr>
        <w:t>"ר מיכאל איתן:</w:t>
      </w:r>
    </w:p>
    <w:p w:rsidR="00000000" w:rsidRDefault="002C0BDE">
      <w:pPr>
        <w:rPr>
          <w:rFonts w:cs="David"/>
          <w:sz w:val="24"/>
          <w:rtl/>
        </w:rPr>
      </w:pPr>
    </w:p>
    <w:p w:rsidR="00000000" w:rsidRDefault="002C0BDE">
      <w:pPr>
        <w:rPr>
          <w:rFonts w:cs="David"/>
          <w:sz w:val="24"/>
          <w:rtl/>
        </w:rPr>
      </w:pPr>
      <w:r>
        <w:rPr>
          <w:rFonts w:cs="David"/>
          <w:sz w:val="24"/>
          <w:rtl/>
        </w:rPr>
        <w:tab/>
        <w:t>נגיד לרגע שיש לנו ספק בדבר רצונו של המוריש, ואז, במקרה של ספק, לטובת מי משחק הספק? אם אנחנו אומרים שהספק משחק לטובת ההסדר של המדינה, אנחנו צריכים להיות שמרניים מאוד לגבי תיקוני הצוואה, כי יש לנו הסדר חלופי, זה לא שיש הפקרות. יש הסדר שהמחוק</w:t>
      </w:r>
      <w:r>
        <w:rPr>
          <w:rFonts w:cs="David"/>
          <w:sz w:val="24"/>
          <w:rtl/>
        </w:rPr>
        <w:t>ק אומר, שזה בעיניו הסדר ראוי, צודק, משקף את מה שהיה צריך לעשות אדם סביר.</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משקף רצונו של אדם סביר.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מאחר שאנחנו אומרים שהפרט הוא העיקר, אם הפרט החליט לקחת יוזמה ולעשות מעשה ולהראות את רצונו, אז אנחנו מעדיפים את רצון הפרט </w:t>
      </w:r>
      <w:r>
        <w:rPr>
          <w:rFonts w:cs="David"/>
          <w:sz w:val="24"/>
          <w:rtl/>
        </w:rPr>
        <w:t xml:space="preserve">על פני הקביעה השרירותית של המחוקק. עכשיו </w:t>
      </w:r>
      <w:r>
        <w:rPr>
          <w:rFonts w:cs="David"/>
          <w:sz w:val="24"/>
          <w:rtl/>
        </w:rPr>
        <w:tab/>
        <w:t>אנחנו מגיעים למצב, שהנחת היסוד היא, שיש לנו ספק בדבר רצונו של הפרט.</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לא המצב לפי הסעיף הזה.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מה שאתה מדבר, מאוד מתקדם, החוק מדבר על מצב הרבה יותר פשוט. הוא מדבר על מצב שלבית-המשפט א</w:t>
      </w:r>
      <w:r>
        <w:rPr>
          <w:rFonts w:cs="David"/>
          <w:sz w:val="24"/>
          <w:rtl/>
        </w:rPr>
        <w:t>ין ספק שאכן זה רצון המוריש, רק שהוא כבול בגלל החוק. המקרה שקראת עליו, עלתה אישה לגג אחרי שרבה עם בעלה והתאבדה יחד עם בתה, והיא כתבה בכתב יד צוואה, בדם, שהיא מנדה את בעלה מכל הרכוש וכן הלאה. היא לא כתבה תאריך ולא חתמה, אבל ברור שזה כתב ידה, והיא התאבדה.</w:t>
      </w:r>
    </w:p>
    <w:p w:rsidR="00000000" w:rsidRDefault="002C0BDE">
      <w:pPr>
        <w:rPr>
          <w:rFonts w:cs="David"/>
          <w:sz w:val="24"/>
          <w:rtl/>
        </w:rPr>
      </w:pPr>
    </w:p>
    <w:p w:rsidR="00000000" w:rsidRDefault="002C0BDE">
      <w:pPr>
        <w:rPr>
          <w:rFonts w:cs="David"/>
          <w:sz w:val="24"/>
          <w:rtl/>
        </w:rPr>
      </w:pPr>
      <w:r>
        <w:rPr>
          <w:rFonts w:cs="David"/>
          <w:sz w:val="24"/>
          <w:rtl/>
        </w:rPr>
        <w:tab/>
        <w:t>ז</w:t>
      </w:r>
      <w:r>
        <w:rPr>
          <w:rFonts w:cs="David"/>
          <w:sz w:val="24"/>
          <w:rtl/>
        </w:rPr>
        <w:t>ה הגיע לבית-המשפט. נאמר שם שבטוחים שהיא אכן רצתה לנדות את בעלה, בגללו היא התאבדה, אבל אין להם ברירה, מאחר שאין חתימה ואין תאריך, הצוואה הזאת פסולה, ומאחר שהיא פסולה, הבעל כן קיבל.</w:t>
      </w:r>
    </w:p>
    <w:p w:rsidR="00000000" w:rsidRDefault="002C0BDE">
      <w:pPr>
        <w:rPr>
          <w:rFonts w:cs="David"/>
          <w:sz w:val="24"/>
          <w:rtl/>
        </w:rPr>
      </w:pPr>
    </w:p>
    <w:p w:rsidR="00000000" w:rsidRDefault="002C0BDE">
      <w:pPr>
        <w:rPr>
          <w:rFonts w:cs="David"/>
          <w:sz w:val="24"/>
          <w:rtl/>
        </w:rPr>
      </w:pPr>
      <w:r>
        <w:rPr>
          <w:rFonts w:cs="David"/>
          <w:sz w:val="24"/>
          <w:rtl/>
        </w:rPr>
        <w:tab/>
        <w:t xml:space="preserve">הלך המחוקק ותיקן, וכתב שבצוואה בכתב יד, גם אם יש חסר, אם בית-המשפט משוכנע </w:t>
      </w:r>
      <w:r>
        <w:rPr>
          <w:rFonts w:cs="David"/>
          <w:sz w:val="24"/>
          <w:rtl/>
        </w:rPr>
        <w:t>שאכן זו היתה כוונת המוריש, הוא יכול להפעיל את שיקול דעתו. לכן, צוואה בכתב מסודרת, אבל, מלבדה,  יש עוד שלושה סוגים.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יש לי רק בעיה עם הביטוי שאמרת, שאני לא בטוח בו, ואני רוצה שנברר. אמרת שבית-המשפט צריך להיות משוכנע מעבר לכל ספק. השאלה, </w:t>
      </w:r>
      <w:r>
        <w:rPr>
          <w:rFonts w:cs="David"/>
          <w:sz w:val="24"/>
          <w:rtl/>
        </w:rPr>
        <w:t>אם מידת השכנוע צריכה להיות, כפי שנדרש, של 51%- - -</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לא 51%, רואים את זה קרוב מאוד למשפט פלילי. כתוב "ולא היה לבית-משפט ספק", ויש כאלה שאפילו אומרים שזה יותר מספק סביר. על הדקויות יש דעות שונות בפסיקה, אבל אין ספק שזו ודאות גדולה.</w:t>
      </w:r>
    </w:p>
    <w:p w:rsidR="00000000" w:rsidRDefault="002C0BDE">
      <w:pPr>
        <w:rPr>
          <w:rFonts w:cs="David"/>
          <w:sz w:val="24"/>
          <w:rtl/>
        </w:rPr>
      </w:pPr>
      <w:r>
        <w:rPr>
          <w:rFonts w:cs="David"/>
          <w:sz w:val="24"/>
          <w:u w:val="single"/>
          <w:rtl/>
        </w:rPr>
        <w:br w:type="page"/>
      </w:r>
      <w:r>
        <w:rPr>
          <w:rFonts w:cs="David"/>
          <w:sz w:val="24"/>
          <w:u w:val="single"/>
          <w:rtl/>
        </w:rPr>
        <w:lastRenderedPageBreak/>
        <w:t>ניסן סלומינסקי</w:t>
      </w:r>
      <w:r>
        <w:rPr>
          <w:rFonts w:cs="David"/>
          <w:sz w:val="24"/>
          <w:u w:val="single"/>
          <w:rtl/>
        </w:rPr>
        <w:t>:</w:t>
      </w:r>
    </w:p>
    <w:p w:rsidR="00000000" w:rsidRDefault="002C0BDE">
      <w:pPr>
        <w:rPr>
          <w:rFonts w:cs="David"/>
          <w:sz w:val="24"/>
          <w:rtl/>
        </w:rPr>
      </w:pPr>
    </w:p>
    <w:p w:rsidR="00000000" w:rsidRDefault="002C0BDE">
      <w:pPr>
        <w:rPr>
          <w:rFonts w:cs="David"/>
          <w:sz w:val="24"/>
          <w:rtl/>
        </w:rPr>
      </w:pPr>
      <w:r>
        <w:rPr>
          <w:rFonts w:cs="David"/>
          <w:sz w:val="24"/>
          <w:rtl/>
        </w:rPr>
        <w:tab/>
        <w:t xml:space="preserve">החוק הזה אומר שני דברים. מצד אחד הוא אומר, שאכן הוא נותן סמכות לשיקול הדעת של בית-המשפט, במידה והוא משוכנע, להשלים חוסרים ולאשר צוואה. מצד שני, הוא גם קובע, שלא יהיה מצב שבו בית-המשפט סומך על שיקול דעתו לגמרי. אבל יש דרישות יסוד, שחייבות להיות בכל אחד </w:t>
      </w:r>
      <w:r>
        <w:rPr>
          <w:rFonts w:cs="David"/>
          <w:sz w:val="24"/>
          <w:rtl/>
        </w:rPr>
        <w:t>מארבעת המצבים של צוואה, שחייבים להיות. אם הן לא קיימות, גם בית-המשפט, כל מה שהוא ישקול, לא שווה. רק אם הם מתקיימים, אז אפשר להפעיל את שיקול הדעת ולהשלים את החסר.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יש צוואה בעל-פה?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צוואה בעל-פה, אבל זה רק בנסיבות של שכיב מ</w:t>
      </w:r>
      <w:r>
        <w:rPr>
          <w:rFonts w:cs="David"/>
          <w:sz w:val="24"/>
          <w:rtl/>
        </w:rPr>
        <w:t>רע. לגבי הצוואה הזאת, קבענו הכי הרבה מרכיבי יסוד, כי עצם המצב של המצווה, המצב הבריאותי שלו, זה דבר בסיסי לצוואה הזאת.</w:t>
      </w:r>
    </w:p>
    <w:p w:rsidR="00000000" w:rsidRDefault="002C0BDE">
      <w:pPr>
        <w:rPr>
          <w:rFonts w:cs="David"/>
          <w:sz w:val="24"/>
          <w:rtl/>
        </w:rPr>
      </w:pPr>
    </w:p>
    <w:p w:rsidR="00000000" w:rsidRDefault="002C0BDE">
      <w:pPr>
        <w:rPr>
          <w:rFonts w:cs="David"/>
          <w:sz w:val="24"/>
          <w:rtl/>
        </w:rPr>
      </w:pPr>
      <w:r>
        <w:rPr>
          <w:rFonts w:cs="David"/>
          <w:sz w:val="24"/>
          <w:rtl/>
        </w:rPr>
        <w:tab/>
        <w:t>הנוסח של הצעת החוק הועבר לוועדת הירושה, שזאת ועדה בראשות השופט טירקל, וחברים בה מומחים רבים בדיני ירושה, שהיא עובדת באופן כללי על כל מינ</w:t>
      </w:r>
      <w:r>
        <w:rPr>
          <w:rFonts w:cs="David"/>
          <w:sz w:val="24"/>
          <w:rtl/>
        </w:rPr>
        <w:t>י הצעות לתיקון חוק הירושה. לבקשתנו, בישיבות שהיו לאחר שאישרנו את הצעת החוק לקריאה ראשונה, הם דנו בהצעה הזאת, ובסך הכול, את רוח ההצעה ואת רוב פרטיה, הם קיבלו. מיד נשמע הצעות ממי שמרכז את הוועדה ממשרד המשפטים, ונדון בהן.</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קיבלתי הרבה טלפונ</w:t>
      </w:r>
      <w:r>
        <w:rPr>
          <w:rFonts w:cs="David"/>
          <w:sz w:val="24"/>
          <w:rtl/>
        </w:rPr>
        <w:t>ים, ששופטים נותנים סמינרים או בימי עיון. הם כבר אומרים שהחוק יהיה או-טו-טו, והם מחכים לזה. יש לזה ביקוש בשטח.</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אתה צריך כבר מספיק להכיר אותי, שמשפט כזה אומר לי, שאם כולם אומרים שזה בסדר, אז צריך להיזהר.</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להערתך. ההבח</w:t>
      </w:r>
      <w:r>
        <w:rPr>
          <w:rFonts w:cs="David"/>
          <w:sz w:val="24"/>
          <w:rtl/>
        </w:rPr>
        <w:t>נה הקלאסית באמת מדברת על ירושה על-פי דין מול ירושה על-פי צוואה, וזה סעיף 2 לחוק הירושה. למה אני אומר "הבחנה קלאסית"? הדברים שאמרת הם צודקים. כל עוד אין צוואה, הולכים לפי הדין. מה שקרה בינתיים, בשיטת הפרשנות, בפסיקה בעקבות האיחוד, בעקבות הפרשנות התכליתית שמ</w:t>
      </w:r>
      <w:r>
        <w:rPr>
          <w:rFonts w:cs="David"/>
          <w:sz w:val="24"/>
          <w:rtl/>
        </w:rPr>
        <w:t xml:space="preserve">וביל הנשיא ברק, שהיום יש לנו כבר יצור ביניים, והיא צוואה שיפוטית, צוואה של בית-משפט. כשבית-משפט יוצא מנקדות הנחה שאדם רצה לעשות צוואה, המסקנה שלו, שהוא לא רצה ללכת על-פי דין, הוא לא קיבל את החלוקה על-פי דין, הוא רצה לעשות צוואה. ואם לא ברור לשופט מה אומרת </w:t>
      </w:r>
      <w:r>
        <w:rPr>
          <w:rFonts w:cs="David"/>
          <w:sz w:val="24"/>
          <w:rtl/>
        </w:rPr>
        <w:t>הצוואה, שומה עליו לעשות כל מאמץ לתת תוכן לצוואה הזאת. איך הוא לומד את זה? יש אסכולה שלמה – לפי נסיבות, לפי עובדות. לכן היום יש גם צוואה שיפוטית.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אקטיביזם שיפוטי, הוא לא רק כלפי הכנסת, הוא גם כלפי המצווים. נדמה לי שעכשיו זה גם בחוזים</w:t>
      </w:r>
      <w:r>
        <w:rPr>
          <w:rFonts w:cs="David"/>
          <w:sz w:val="24"/>
          <w:rtl/>
        </w:rPr>
        <w:t>.</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משהו אחר.</w:t>
      </w: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lastRenderedPageBreak/>
        <w:tab/>
        <w:t xml:space="preserve">יש פסק-דין "טלמצ'ו" בצוואות, שבהחלט אומר את מה שעורך-הדין שטיינלאוף פירט כאן, שבצוואה, אם בית-המשפט לא מצליח להבין, מתוך הכתוב בצוואה, מה נאמר בה, הוא יכול לעשות פרשנות תכליתית, לעשות, למשל, פרשנות של ביצוע בקירוב. </w:t>
      </w:r>
      <w:r>
        <w:rPr>
          <w:rFonts w:cs="David"/>
          <w:sz w:val="24"/>
          <w:rtl/>
        </w:rPr>
        <w:t>זו היתה הבעיה ב"טלמצ'ו". נעשתה שם הורשה על-פי צוואה לחשבון בנק, שלמעשה נסגר בסופו של דבר, והעבירו את הכספים לחשבון אחר, ובית-המשפט אמר שהכוונה היתה לחשבון הזה, ולכן צריך להוציא מהחשבון שאליו העבירו את הכסף. יש באמת הגישה של פרשנות תכליתית לעניין תוכן הצווא</w:t>
      </w:r>
      <w:r>
        <w:rPr>
          <w:rFonts w:cs="David"/>
          <w:sz w:val="24"/>
          <w:rtl/>
        </w:rPr>
        <w:t>ה. זה משתלב בהקשר הזה, אבל פה אנחנו מדברים על פגמים צורניים.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די דומה, בקונספט, למה שאנחנו עוסקים בו היום בנושא מועד הבחירות. עשינו טעות בשינוי במעבר משיטה א' לשיטה ב', מחקנו סעיף שגרם לכך שמועד הבחירות כאילו לא ברור, ואנחנו רוצים לע</w:t>
      </w:r>
      <w:r>
        <w:rPr>
          <w:rFonts w:cs="David"/>
          <w:sz w:val="24"/>
          <w:rtl/>
        </w:rPr>
        <w:t>שות פרשנות לפי השיטה כולה, והשלמה של החקיקה שהורדנו.</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אנחנו פה מדברים על פגמים צורניים. זאת אומרת, בית-המשפט משוכנע באמיתות. התוכן ברור. הבעיה, בהקשר של פרק ב' לחוק הירושה, שיש פגמים צורניים. פרק ב', סעיפים 20 עד 24, מחייבים לעשות צוואה בדרך </w:t>
      </w:r>
      <w:r>
        <w:rPr>
          <w:rFonts w:cs="David"/>
          <w:sz w:val="24"/>
          <w:rtl/>
        </w:rPr>
        <w:t>מסוימת. מה קורה כאשר הדרך הזאת לא מולאה עד תומה? זו השאלה.</w:t>
      </w:r>
    </w:p>
    <w:p w:rsidR="00000000" w:rsidRDefault="002C0BDE">
      <w:pPr>
        <w:rPr>
          <w:rFonts w:cs="David"/>
          <w:sz w:val="24"/>
          <w:rtl/>
        </w:rPr>
      </w:pPr>
    </w:p>
    <w:p w:rsidR="00000000" w:rsidRDefault="002C0BDE">
      <w:pPr>
        <w:rPr>
          <w:rFonts w:cs="David"/>
          <w:sz w:val="24"/>
          <w:rtl/>
        </w:rPr>
      </w:pPr>
      <w:r>
        <w:rPr>
          <w:rFonts w:cs="David"/>
          <w:sz w:val="24"/>
          <w:rtl/>
        </w:rPr>
        <w:tab/>
        <w:t>(קורא סעיף 1(א) ו-(ב) מהצעת חוק הירושה (תיקון מס' 11) (קיום צוואה על אף חסר בצורתה), התשס"ד-2003 – רשומות, הצעות חוק הכנסת, מס' 30)</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 מה קורה אם חלקה של הצוואה לא כתוב בכתב יד</w:t>
      </w:r>
      <w:r>
        <w:rPr>
          <w:rFonts w:cs="David"/>
          <w:sz w:val="24"/>
          <w:rtl/>
        </w:rPr>
        <w:t>ו של המצווה?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דבר שיש עליו הערה. ההערה, להשמיט את המילה "כולה".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יש מצבים, למשל, שהכותרת "צוואה" נכתבה בהדפסה, וכל יתר הצוואה בכתב יד, האם בגלל זה לפסול? זו שאלה. מה שנאמר בוועדת הירושה, שמה שצריך להיות כתוב בכתב יד, זה החלק האו</w:t>
      </w:r>
      <w:r>
        <w:rPr>
          <w:rFonts w:cs="David"/>
          <w:sz w:val="24"/>
          <w:rtl/>
        </w:rPr>
        <w:t>פרטיבי, החלק של הציווי, ולכן ההמלצה בהקשר הזה צריכה להיות שהמילה "כולה" תימחק.</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נקרא במשפט העברי "טורף השטר".</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החלק האופרטיבי, שאומר למי לצוות נכס זה או נכס אחר, הוא זה שצריך להיות בכתב יד. בהקשר הזה, יכול להיות שאפשר, ע</w:t>
      </w:r>
      <w:r>
        <w:rPr>
          <w:rFonts w:cs="David"/>
          <w:sz w:val="24"/>
          <w:rtl/>
        </w:rPr>
        <w:t>ל-ידי ביטול המילה "כולה", להשיג את המטרה.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מדברים על דף, שמודפסים בו בראש בס"ד והמילה צוואה וכן הלאה, זה לא מה שפוגע בהיותה צוואה בכתב יד.</w:t>
      </w:r>
    </w:p>
    <w:p w:rsidR="00000000" w:rsidRDefault="002C0BD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מה ההבחנה בין כתב יד להדפסה?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יש מה שנקרא "צוואה בעדים", יש מה </w:t>
      </w:r>
      <w:r>
        <w:rPr>
          <w:rFonts w:cs="David"/>
          <w:sz w:val="24"/>
          <w:rtl/>
        </w:rPr>
        <w:t>שנקרא "צוואה בכתב יד". צוואה בכתב יד היא, כאשר המצווה כותב בכתב ידו את הציווי. צוואה בעדים, כל הצוואה כולה מודפסת. כל הצוואה כולה אפילו לא נערכה על-ידו, אלא נערכה בשמו ולמענו על-ידי עורך-דין, על-ידי אדם אחר.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כתבתי אותה במחשב שלי, הא</w:t>
      </w:r>
      <w:r>
        <w:rPr>
          <w:rFonts w:cs="David"/>
          <w:sz w:val="24"/>
          <w:rtl/>
        </w:rPr>
        <w:t>ם היא נחשבת בכתב יד?</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לא. הדבר המרכזי בכתב יד הוא הביטוי התוכני לרצונו של המצווה, על-ידי הכתיבה בכתב ידו. זה מאפשר גם דרך לזיהוי.</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נראה לי לא בסדר. המושג כתב יד הוא מושג ישן בעולם שבו, אפילו להדפיס במכונת כתיבה לא כל אח</w:t>
      </w:r>
      <w:r>
        <w:rPr>
          <w:rFonts w:cs="David"/>
          <w:sz w:val="24"/>
          <w:rtl/>
        </w:rPr>
        <w:t>ד היה יכול, היו אנשים שזה היה המקצוע שלהם. לא היתה מכונת כתיבה בכל בית, אז עשו קשר. המילה כתב יד באה להעיד שאדם עשה את זה בדל"ת אמותיו הוא, שיקול דעתו, וזה מה שיצא מתוך זה. ואז אמרו שהוא כתב בכתב ידו, ולכן נתנו לזה מעמד מיוחד, מיד אני אלמד מה. היום, כשבן-א</w:t>
      </w:r>
      <w:r>
        <w:rPr>
          <w:rFonts w:cs="David"/>
          <w:sz w:val="24"/>
          <w:rtl/>
        </w:rPr>
        <w:t>דם יושב ליד מעבד תמלילים וכותב, זה כאילו בכתב ידו. הוא מקליד את המילים והוא מכין. האם זה לא בכתב ידו?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איך אתה יודע שהוא עשה את זה ולא מישהו אחר?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זאת כבר שאלה של הוכחות.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בסדר גמור שתעשה את זה, אבל תעשה</w:t>
      </w:r>
      <w:r>
        <w:rPr>
          <w:rFonts w:cs="David"/>
          <w:sz w:val="24"/>
          <w:rtl/>
        </w:rPr>
        <w:t xml:space="preserve"> את זה בפני עדים.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למה אני מעלה את זה? אנחנו מדברים כעת על דבר מעורב, שבו הקלדתי, למשל, בכתב יד את הכותרת, ואחר כך לקחתי את הדף והתחלתי לכתוב, או שכחתי לכתוב את התאריך, בסוף העליתי את זה שוב על המדפסת והוספתי את התאריך בהדפסה. כדי ללמוד</w:t>
      </w:r>
      <w:r>
        <w:rPr>
          <w:rFonts w:cs="David"/>
          <w:sz w:val="24"/>
          <w:rtl/>
        </w:rPr>
        <w:t xml:space="preserve"> מה לעשות במקרים האלה, אני רוצה ללמוד קודם כול מה ההבחנה בין צוואה בכתב יד לצוואה בהקלדה, ולפי זה אני אוכל לשקול מה התיקון שצריך לעשות על מנת לפתור את מקרי הביניים.</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המחוקק קבע ארבעה סוגי צוואה בלבד. הצוואה ההולוגרפית או הצוואה בכתב יד, היא</w:t>
      </w:r>
      <w:r>
        <w:rPr>
          <w:rFonts w:cs="David"/>
          <w:sz w:val="24"/>
          <w:rtl/>
        </w:rPr>
        <w:t xml:space="preserve"> צוואה מסוג מסוים, מיוחד, שהדרישות הן שהכול יהיה בכתב ידו.</w:t>
      </w:r>
    </w:p>
    <w:p w:rsidR="00000000" w:rsidRDefault="002C0BDE">
      <w:pPr>
        <w:rPr>
          <w:rFonts w:cs="David"/>
          <w:sz w:val="24"/>
          <w:rtl/>
        </w:rPr>
      </w:pPr>
      <w:r>
        <w:rPr>
          <w:rFonts w:cs="David"/>
          <w:sz w:val="24"/>
          <w:u w:val="single"/>
          <w:rtl/>
        </w:rPr>
        <w:br w:type="page"/>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אדם כתב במחשב, האם הוא צריך עדים?</w:t>
      </w:r>
    </w:p>
    <w:p w:rsidR="00000000" w:rsidRDefault="002C0BDE">
      <w:pPr>
        <w:rPr>
          <w:rFonts w:cs="David"/>
          <w:sz w:val="24"/>
          <w:u w:val="single"/>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זו לא 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מה קורה אתו?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צריך עדים.</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 xml:space="preserve">או עדים או בפני רשות. אתה </w:t>
      </w:r>
      <w:r>
        <w:rPr>
          <w:rFonts w:cs="David"/>
          <w:sz w:val="24"/>
          <w:rtl/>
        </w:rPr>
        <w:t>יכול לבוא בפני בית-משפט ולהגיד שזו הצוואה שלך.</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כמה עדים?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שני עדים.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איזה עוד צוואות יש?</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יש צוואה בפני רשות. זו צוואה שאתה מגיע לרשות שיפוטית.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מה הצוואה הרביעית</w:t>
      </w:r>
      <w:r>
        <w:rPr>
          <w:rFonts w:cs="David"/>
          <w:sz w:val="24"/>
          <w:rtl/>
        </w:rPr>
        <w:t>?</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צוואה בעל-פה בסיטואציה מאוד מיוחדת של שכיב מרע.</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מה קורה, כשמגיעה אל השופט צוואה שהיא בכתב יד, והתאריך מופיע בהדפסה?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השופט יכול להשלים את זה. זה מה שאנחנו אומרים. התאריך הוא לא טורף הצוואה. מה שהוסיפ</w:t>
      </w:r>
      <w:r>
        <w:rPr>
          <w:rFonts w:cs="David"/>
          <w:sz w:val="24"/>
          <w:rtl/>
        </w:rPr>
        <w:t>ו בתיקון זה, שהכוונה "כולה" זה לא הכול, אלא טורף השטר. הכוונה, אם אני מצווה,  למי אני נותן ומה אני נותן. כלומר, עיקרה של צוואה. כל הדברים מסביב, ביניהם גם תאריך, ואפילו חתימה, מאחר וזה כתב ידו, אפילו חתימה. אלה דברים נספחים, שגם אם חסרים, בית-המשפט יכול לה</w:t>
      </w:r>
      <w:r>
        <w:rPr>
          <w:rFonts w:cs="David"/>
          <w:sz w:val="24"/>
          <w:rtl/>
        </w:rPr>
        <w:t>שלים מיוזמתו, וודאי שאם הם מופיעים בהדפסה, זה לא משנה.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בית-המשפט יכול להשלים חתימה, מה הוא לא יכול להשלים?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אם כל הצוואה תודפס, ורק התאריך יהיה בכתב יד, את זה הוא לא יוכל להשלים.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ואם זה רק חצי או ר</w:t>
      </w:r>
      <w:r>
        <w:rPr>
          <w:rFonts w:cs="David"/>
          <w:sz w:val="24"/>
          <w:rtl/>
        </w:rPr>
        <w:t>בע. אנחנו צריכים להגיד לשופט מה לעשות?</w:t>
      </w:r>
    </w:p>
    <w:p w:rsidR="00000000" w:rsidRDefault="002C0BDE">
      <w:pPr>
        <w:rPr>
          <w:rFonts w:cs="David"/>
          <w:sz w:val="24"/>
          <w:u w:val="single"/>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השאלה, במה דנים. אם דנים בתיקון פגמים בצוואות, וזו מטרת התיקון, או שדנים בעריכת סוגים נוספים של צוואה. למשל, אני יכול לחשוב על זה שתהיה צוואה, שאדם מופיע בפני מכשיר הקלטה או בפני מצלמת טלוויזיה, וזו ג</w:t>
      </w:r>
      <w:r>
        <w:rPr>
          <w:rFonts w:cs="David"/>
          <w:sz w:val="24"/>
          <w:rtl/>
        </w:rPr>
        <w:t>ם תהיה צוואה. כלומר, שינוי והוספת צורות צוואה חדשות.</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לא מה שמדובר כרגע.</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מה שמדובר פה, שיש ארבע צורות של צוואה, אלה ידועות, הן דורשות תנאים צורניים מסוימים. ההצעה היא, לא להקפיד על כל דבר ודבר, אלא לתת שיקול דעת לבית-</w:t>
      </w:r>
      <w:r>
        <w:rPr>
          <w:rFonts w:cs="David"/>
          <w:sz w:val="24"/>
          <w:rtl/>
        </w:rPr>
        <w:t>המשפט. כמו שבחוזה יש תנאי יסודי ותנאי משני, והתנאי היסודי הרבה יותר חמור, ואם עוברים עליו, החוזה בטל, אותו דבר פה. הרעיון פה הוא כביכול אותו דבר.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אני רוצה לנסות ולבדוק אפשרות להיות יותר דייקן ולא להשאיר את זה למרחב גדול של פרשנות. אתם </w:t>
      </w:r>
      <w:r>
        <w:rPr>
          <w:rFonts w:cs="David"/>
          <w:sz w:val="24"/>
          <w:rtl/>
        </w:rPr>
        <w:t>כותבים כאן "הצוואה כולה כתובה בכתב ידו של המצווה", ועכשיו אתם אומרים שאתם לא מתכוונים לכולה.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זאת ההערה שלו. הוא אמר "טורף". לא אולי, אלא טורף הצוואה.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בכתב יד אין טורף.</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מה זה טורף הצוואה? הכוונה ל</w:t>
      </w:r>
      <w:r>
        <w:rPr>
          <w:rFonts w:cs="David"/>
          <w:sz w:val="24"/>
          <w:rtl/>
        </w:rPr>
        <w:t>מי הוא מוריש, מה הוא מוריש.</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טורף זה החלק המובנה של טופס.</w:t>
      </w: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כשאנחנו מדברים על טורף, הכוונה היא לעיקר.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טורף זה כל החלקים המודפסים. יכול להיות שאני טועה.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אצלנו מדברים על טורף דבריך</w:t>
      </w:r>
      <w:r>
        <w:rPr>
          <w:rFonts w:cs="David"/>
          <w:sz w:val="24"/>
          <w:rtl/>
        </w:rPr>
        <w:t>. הכוונה העיקר, הלוז של הדברים.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אני לא יודע אם המילה טורף מופיעה בחקיקה.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תשכח מהמילה הזאת, תדבר על עיקרה של הצוואה.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גם לא נגיד "עיקר", כי אף פעם לא נדע מי הוסיף את ההוראות שאחר כך הן מודפסות. משום שזאת צוואה ב</w:t>
      </w:r>
      <w:r>
        <w:rPr>
          <w:rFonts w:cs="David"/>
          <w:sz w:val="24"/>
          <w:rtl/>
        </w:rPr>
        <w:t xml:space="preserve">כתב, אנחנו מסתפקים רק במסמך. מכלול ההוראות של צוואה צריכות להיות בכתב יד. כשאנחנו אומרים "כולה", יכולים לתפוס על דברים קטנים, כמו התאריך או הכותרת "צוואה", שזה לא חלק מהצוואה, זה משהו שנמצא על המסמך, יכולים להיתפס לזה ויגידו שזה לא "כולה". לכן ההצעה, שהיא </w:t>
      </w:r>
      <w:r>
        <w:rPr>
          <w:rFonts w:cs="David"/>
          <w:sz w:val="24"/>
          <w:rtl/>
        </w:rPr>
        <w:t>נראית לי הגיונית, היא, להוריד את המילה "כולה", מהחשש שייתפסו פה לדברים שהם לא חלק מהצוואה במובן האמיתי של המילה. אני לא חושבת שצריך להגיד "עיקר" או "הוראות מסוימות" או להגיד "חלק", כי כל מה שיש בפנינו זה מסמך, שהוא בכתב יד, וזה מה שמאמת אותו.</w:t>
      </w:r>
    </w:p>
    <w:p w:rsidR="00000000" w:rsidRDefault="002C0BDE">
      <w:pPr>
        <w:rPr>
          <w:rFonts w:cs="David"/>
          <w:sz w:val="24"/>
          <w:rtl/>
        </w:rPr>
      </w:pPr>
    </w:p>
    <w:p w:rsidR="00000000" w:rsidRDefault="002C0BDE">
      <w:pPr>
        <w:rPr>
          <w:rFonts w:cs="David"/>
          <w:sz w:val="24"/>
          <w:rtl/>
        </w:rPr>
      </w:pPr>
      <w:r>
        <w:rPr>
          <w:rFonts w:cs="David"/>
          <w:sz w:val="24"/>
          <w:u w:val="single"/>
          <w:rtl/>
        </w:rPr>
        <w:t xml:space="preserve">היו"ר מיכאל </w:t>
      </w:r>
      <w:r>
        <w:rPr>
          <w:rFonts w:cs="David"/>
          <w:sz w:val="24"/>
          <w:u w:val="single"/>
          <w:rtl/>
        </w:rPr>
        <w:t>איתן:</w:t>
      </w:r>
    </w:p>
    <w:p w:rsidR="00000000" w:rsidRDefault="002C0BDE">
      <w:pPr>
        <w:rPr>
          <w:rFonts w:cs="David"/>
          <w:sz w:val="24"/>
          <w:rtl/>
        </w:rPr>
      </w:pPr>
    </w:p>
    <w:p w:rsidR="00000000" w:rsidRDefault="002C0BDE">
      <w:pPr>
        <w:rPr>
          <w:rFonts w:cs="David"/>
          <w:sz w:val="24"/>
          <w:rtl/>
        </w:rPr>
      </w:pPr>
      <w:r>
        <w:rPr>
          <w:rFonts w:cs="David"/>
          <w:sz w:val="24"/>
          <w:rtl/>
        </w:rPr>
        <w:tab/>
        <w:t>אולי מה שניסן סלומינסקי רוצה להגיד, שצוואה בכתב יד, אם ימחקו את כל מה שאינו בכתב יד, היא יכולה עדיין לעמוד בזכות עצמה ולהיות תקפה. אם לוקחים רק את החלק הכתוב, ומניחים שהחלק המודפס בכלל לא היה, היא עומדת בזכות עצמה, ואפשר לקיים אותה, ואם חסר פרט, אפ</w:t>
      </w:r>
      <w:r>
        <w:rPr>
          <w:rFonts w:cs="David"/>
          <w:sz w:val="24"/>
          <w:rtl/>
        </w:rPr>
        <w:t>שר להוסיף.</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אפשר לומר את זה, למעט השאלה האם עצם העובדה שחצי כך וחצי כך, יוצרת חשש שהצוואה הזאת לא כשרה.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החלק בכתב יד עומד בזכות עצמו, מה שמודפס, אנחנו מוחקים. אם הוא לא עומד בזכות עצמו, אז אנחנו אומרים שזה לא בכתב יד.</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אם זה לא עומד בזכות עצמו, זו לא צוואה בכתב יד.</w:t>
      </w:r>
    </w:p>
    <w:p w:rsidR="00000000" w:rsidRDefault="002C0BDE">
      <w:pPr>
        <w:rPr>
          <w:rFonts w:cs="David"/>
          <w:sz w:val="24"/>
          <w:rtl/>
        </w:rPr>
      </w:pPr>
      <w:r>
        <w:rPr>
          <w:rFonts w:cs="David"/>
          <w:sz w:val="24"/>
          <w:u w:val="single"/>
          <w:rtl/>
        </w:rPr>
        <w:br w:type="page"/>
        <w:t>תמי סלע:</w:t>
      </w:r>
    </w:p>
    <w:p w:rsidR="00000000" w:rsidRDefault="002C0BDE">
      <w:pPr>
        <w:rPr>
          <w:rFonts w:cs="David"/>
          <w:sz w:val="24"/>
          <w:rtl/>
        </w:rPr>
      </w:pPr>
    </w:p>
    <w:p w:rsidR="00000000" w:rsidRDefault="002C0BDE">
      <w:pPr>
        <w:rPr>
          <w:rFonts w:cs="David"/>
          <w:sz w:val="24"/>
          <w:rtl/>
        </w:rPr>
      </w:pPr>
      <w:r>
        <w:rPr>
          <w:rFonts w:cs="David"/>
          <w:sz w:val="24"/>
          <w:rtl/>
        </w:rPr>
        <w:tab/>
        <w:t xml:space="preserve">השאלה, אם יש הוראות מודפסות מסוימות. </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אנחנו לא מתייחסים אליהן, כאילו הן לא נכתבו.</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צוואה כזאת תיפסל. כשאתה מוחק את ההוראה המודפסת, לפעמים יש לה משמעות</w:t>
      </w:r>
      <w:r>
        <w:rPr>
          <w:rFonts w:cs="David"/>
          <w:sz w:val="24"/>
          <w:rtl/>
        </w:rPr>
        <w:t>.</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השאלה שיכולה להתעורר, אם כולה כתוב בכתב יד, ורק התאריך, למשל, מודפס. אם התאריך לא קיים בכלל, זה בדיוק מה שאנחנו אומרים שבית-המשפט יכול להשלים, אבל אם מופיע התאריך, רק שהוא מודפס, אז אולי יכול השופט לחשוב, מי הדפיס פה. השאלה אם זה משנה</w:t>
      </w:r>
      <w:r>
        <w:rPr>
          <w:rFonts w:cs="David"/>
          <w:sz w:val="24"/>
          <w:rtl/>
        </w:rPr>
        <w:t xml:space="preserve"> לנו, התאריך. לבית-המשפט לא אכפת.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אם הוא בטוח.</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הוא בטוח שהמצווה כתב, התאריך הוא לא פקטור.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מה אתה עושה עם צוואה שכתובה כולה בכתב יד, ובסוף, בסעיף 20 כתוב: וכן, רצוני לומר שכל מה שכתוב למעלה בטל, וזה מו</w:t>
      </w:r>
      <w:r>
        <w:rPr>
          <w:rFonts w:cs="David"/>
          <w:sz w:val="24"/>
          <w:rtl/>
        </w:rPr>
        <w:t>דפס.</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צריך לפסול אותה, זו לא 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הייתי פוסל אותה על חוסר אמיתות, למרות שאפשר בהחלט גם לומר שזאת לא 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אבל הצדדים טוענים שזאת הצוואה, והדפסה הוסיף מישהו אחר כך.</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זה אמור ליצ</w:t>
      </w:r>
      <w:r>
        <w:rPr>
          <w:rFonts w:cs="David"/>
          <w:sz w:val="24"/>
          <w:rtl/>
        </w:rPr>
        <w:t>ור אצל השופט חשש שכל הדברים שנכתבו בכתב יד הן לא הרצון האמיתי של המצווה.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יכול להיות שהמשטרה תצטרך לבדוק אם מישהו זייף את הצוואה, כי זה דבר כל כך משונה. אתה כותב הכול, ובסוף מישהו מוסיף משפט שאומר שכל מה שכתוב מבוטל.</w:t>
      </w: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r>
      <w:r>
        <w:rPr>
          <w:rFonts w:cs="David"/>
          <w:sz w:val="24"/>
          <w:rtl/>
        </w:rPr>
        <w:t xml:space="preserve"> הוא יכתוב את זה יותר מתוחכם: כל זה יהיה נכון, אם נפטרתי עד גיל 20.</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זה חלק מהותי מהצוואה, הוא צריך להיות בכתב יד, ומה שאמרת, זה כבר חלק מהותי מהצוואה.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אני לא חושבת שעצם זה שאפשר היה למחוק את זה, ועדיין היתה משמעות לצוואה</w:t>
      </w:r>
      <w:r>
        <w:rPr>
          <w:rFonts w:cs="David"/>
          <w:sz w:val="24"/>
          <w:rtl/>
        </w:rPr>
        <w:t>, זה מאפשר לתת לזה תוקף.</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היתה צוואה שכתבו בכתב יד, ואז, אם מישהו הוסיף, אתם אומרים שזה פוסל אותה, למרות שאפשר גם בכתב יד להוסיף, והיו פוסלים אותה, ולכן זה לא משנה אם הוא מודפס או לא מודפס.</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השאלה פה היא שאלה של נוסח. האם,</w:t>
      </w:r>
      <w:r>
        <w:rPr>
          <w:rFonts w:cs="David"/>
          <w:sz w:val="24"/>
          <w:rtl/>
        </w:rPr>
        <w:t xml:space="preserve"> למשל, נכתוב "עיקר הצוואה כתובה בכתב ידו של המצווה" או שפשוט נשאיר את הצוואה בלי המילה "כולה", ואז תהיה פרשנות.</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לדעתי, צוואה צריכה להיות כולה בכתב יד. צריכה להיות חתימה. תאריך הוא לא דבר כל כך חשוב, כי יצטרכו להוכיח מתי זה נעשה.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אלה דברים שגם המחוקק כבר קבע אחרת.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אולי אנחנו מפרשים את המילים "נפל פגם" לצורך העניין הזה, שזה חלק מהפגמים?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בית-המשפט יכול לתקן את זה. אנחנו רוצים להוסיף שהוא יכול לתקן גם חוסרים.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הוא מדבר על העניין</w:t>
      </w:r>
      <w:r>
        <w:rPr>
          <w:rFonts w:cs="David"/>
          <w:sz w:val="24"/>
          <w:rtl/>
        </w:rPr>
        <w:t xml:space="preserve"> הנוסף בסעיף 1.</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"הצוואה כולה כתובה בכתב ידו של המצווה". אנחנו שואלים את עצמנו איזה פרטים הכרחיים שיהיו בכתב יד.</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במסגרת הפגמים אי-אפשר לתקן את זה, כי זה יהיה חלק ממרכיבי היסוד.</w:t>
      </w:r>
    </w:p>
    <w:p w:rsidR="00000000" w:rsidRDefault="002C0BDE">
      <w:pPr>
        <w:rPr>
          <w:rFonts w:cs="David"/>
          <w:sz w:val="24"/>
          <w:rtl/>
        </w:rPr>
      </w:pPr>
      <w:r>
        <w:rPr>
          <w:rFonts w:cs="David"/>
          <w:sz w:val="24"/>
          <w:rtl/>
        </w:rPr>
        <w:tab/>
        <w:t>אני רוצה לקרוא את הסעיף המהותי של צוואה בכתב י</w:t>
      </w:r>
      <w:r>
        <w:rPr>
          <w:rFonts w:cs="David"/>
          <w:sz w:val="24"/>
          <w:rtl/>
        </w:rPr>
        <w:t>ד. בסעיף כתוב: "צוואה בכתב יד תיכתב כולה ביד המצווה, תישא תאריך כתוב בידו ותיחתם בידו". זה מה שאמור להיות. ברגע שזה לא קיים, ישנו כבר הנטל על הצד השני לשכנע, שזאת באמת צוואה שמשקפת את רצונו של המצווה. אנחנו פה רק קובעים מה אי-אפשר לתקן ומה חייב להיות בכל מ</w:t>
      </w:r>
      <w:r>
        <w:rPr>
          <w:rFonts w:cs="David"/>
          <w:sz w:val="24"/>
          <w:rtl/>
        </w:rPr>
        <w:t>קרה, כשאנחנו בכלל לא מגיעים למצב של בית-משפט.</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לכן אין ברירה, ואנחנו חייבים להשתמש במילה "כולה". אי-אפשר להוריד אותה. כתוב בסעיף 19, ש"צוואה בכתב יד תיכתב כולה...". אם הוא השתמש בחוק ב"כולה", למה נשנה את זה?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ההבדל.</w:t>
      </w:r>
    </w:p>
    <w:p w:rsidR="00000000" w:rsidRDefault="002C0BDE">
      <w:pPr>
        <w:rPr>
          <w:rFonts w:cs="David"/>
          <w:sz w:val="24"/>
          <w:rtl/>
        </w:rPr>
      </w:pPr>
    </w:p>
    <w:p w:rsidR="00000000" w:rsidRDefault="002C0BDE">
      <w:pPr>
        <w:rPr>
          <w:rFonts w:cs="David"/>
          <w:sz w:val="24"/>
          <w:rtl/>
        </w:rPr>
      </w:pPr>
      <w:r>
        <w:rPr>
          <w:rFonts w:cs="David"/>
          <w:sz w:val="24"/>
          <w:u w:val="single"/>
          <w:rtl/>
        </w:rPr>
        <w:t>ארז ק</w:t>
      </w:r>
      <w:r>
        <w:rPr>
          <w:rFonts w:cs="David"/>
          <w:sz w:val="24"/>
          <w:u w:val="single"/>
          <w:rtl/>
        </w:rPr>
        <w:t>מיניץ:</w:t>
      </w:r>
    </w:p>
    <w:p w:rsidR="00000000" w:rsidRDefault="002C0BDE">
      <w:pPr>
        <w:rPr>
          <w:rFonts w:cs="David"/>
          <w:sz w:val="24"/>
          <w:rtl/>
        </w:rPr>
      </w:pPr>
    </w:p>
    <w:p w:rsidR="00000000" w:rsidRDefault="002C0BDE">
      <w:pPr>
        <w:rPr>
          <w:rFonts w:cs="David"/>
          <w:sz w:val="24"/>
          <w:rtl/>
        </w:rPr>
      </w:pPr>
      <w:r>
        <w:rPr>
          <w:rFonts w:cs="David"/>
          <w:sz w:val="24"/>
          <w:rtl/>
        </w:rPr>
        <w:tab/>
        <w:t>בתוך הסעיפים האלה אתה בודק מה מתוך זה אתה רוצה שיהיה מרכיב יסוד, שאי-אפשר לוותר עליו, ומה, מתוך הסעיפים האלה, אנחנו יכולים לוותר.</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"אם נפל פגם", כן אפשר.</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בהצעת החוק אנחנו מוותרים שם על שני דברים.</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לא מוותר</w:t>
      </w:r>
      <w:r>
        <w:rPr>
          <w:rFonts w:cs="David"/>
          <w:sz w:val="24"/>
          <w:rtl/>
        </w:rPr>
        <w:t>ים, במובן שאפשר לתקן פגם במרכיבים האלה.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אין, ובית-המשפט משוכנע, הוא יכול להוסיף. בחוק כתוב תאריך וחתימה. אנחנו אומרים, שאם זה לא מופיע, ובית-המשפט משוכנע שאכן המצווה כן כתב את זה, וזה כן מה שהוא רוצה, והוא רק שכח, הוא יכול להשלים.</w:t>
      </w:r>
    </w:p>
    <w:p w:rsidR="00000000" w:rsidRDefault="002C0BDE">
      <w:pPr>
        <w:rPr>
          <w:rFonts w:cs="David"/>
          <w:sz w:val="24"/>
          <w:rtl/>
        </w:rPr>
      </w:pPr>
    </w:p>
    <w:p w:rsidR="00000000" w:rsidRDefault="002C0BDE">
      <w:pPr>
        <w:rPr>
          <w:rFonts w:cs="David"/>
          <w:sz w:val="24"/>
          <w:rtl/>
        </w:rPr>
      </w:pPr>
      <w:r>
        <w:rPr>
          <w:rFonts w:cs="David"/>
          <w:sz w:val="24"/>
          <w:u w:val="single"/>
          <w:rtl/>
        </w:rPr>
        <w:t>ה</w:t>
      </w:r>
      <w:r>
        <w:rPr>
          <w:rFonts w:cs="David"/>
          <w:sz w:val="24"/>
          <w:u w:val="single"/>
          <w:rtl/>
        </w:rPr>
        <w:t>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לא שזה לא קיים, זה מודפס.</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פגם. אם נכתוב "כולה", אם זה מודפס, אי-אפשר יהיה גם לתקן פה פגם.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נכון, אבל אחרת אין סעיף 19, כי סעיף 19 אומר במפורש שהיא צריכה להיחתם בידו. אם היא לא נחתמה בידו, היא כבר לא צוו</w:t>
      </w:r>
      <w:r>
        <w:rPr>
          <w:rFonts w:cs="David"/>
          <w:sz w:val="24"/>
          <w:rtl/>
        </w:rPr>
        <w:t>אה בכתב יד, הוא היה צריך לפעול על-פי צוואה בפני עדים. סעיף 19 מגדיר מה זה תנאים חיוניים לצוואה בכתב יד.</w:t>
      </w:r>
    </w:p>
    <w:p w:rsidR="00000000" w:rsidRDefault="002C0BDE">
      <w:pPr>
        <w:rPr>
          <w:rFonts w:cs="David"/>
          <w:sz w:val="24"/>
          <w:rtl/>
        </w:rPr>
      </w:pPr>
      <w:r>
        <w:rPr>
          <w:rFonts w:cs="David"/>
          <w:sz w:val="24"/>
          <w:u w:val="single"/>
          <w:rtl/>
        </w:rPr>
        <w:br w:type="page"/>
        <w:t>ארז קמיניץ:</w:t>
      </w:r>
    </w:p>
    <w:p w:rsidR="00000000" w:rsidRDefault="002C0BDE">
      <w:pPr>
        <w:rPr>
          <w:rFonts w:cs="David"/>
          <w:sz w:val="24"/>
          <w:rtl/>
        </w:rPr>
      </w:pPr>
    </w:p>
    <w:p w:rsidR="00000000" w:rsidRDefault="002C0BDE">
      <w:pPr>
        <w:rPr>
          <w:rFonts w:cs="David"/>
          <w:sz w:val="24"/>
          <w:rtl/>
        </w:rPr>
      </w:pPr>
      <w:r>
        <w:rPr>
          <w:rFonts w:cs="David"/>
          <w:sz w:val="24"/>
          <w:rtl/>
        </w:rPr>
        <w:tab/>
        <w:t>הוא אומר מה הדרישות מצוואה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איזה מסמך, הצורה שלו תהווה 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יש שני מצבים: מצב אחד</w:t>
      </w:r>
      <w:r>
        <w:rPr>
          <w:rFonts w:cs="David"/>
          <w:sz w:val="24"/>
          <w:rtl/>
        </w:rPr>
        <w:t>, שחסרה חתימה בכלל. כאשר חסרה חתימה בכלל, אנחנו אומרים שבית-המשפט יהיה רשאי לצרף חתימה.</w:t>
      </w:r>
    </w:p>
    <w:p w:rsidR="00000000" w:rsidRDefault="002C0BDE">
      <w:pPr>
        <w:rPr>
          <w:rFonts w:cs="David"/>
          <w:sz w:val="24"/>
          <w:rtl/>
        </w:rPr>
      </w:pPr>
      <w:r>
        <w:rPr>
          <w:rFonts w:cs="David"/>
          <w:sz w:val="24"/>
          <w:rtl/>
        </w:rPr>
        <w:tab/>
      </w: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 xml:space="preserve"> לא לצרף, להגיד שזה בכל זאת תקין.</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יש בעיה אחרת, יש חתימה, רק שהיא לא מופיעה בכתב יד. הטענה שלי כרגע, שבגלל סעיף 19, זה בכלל מוציא אותה</w:t>
      </w:r>
      <w:r>
        <w:rPr>
          <w:rFonts w:cs="David"/>
          <w:sz w:val="24"/>
          <w:rtl/>
        </w:rPr>
        <w:t xml:space="preserve"> מקטגוריה של צוואה בכתב יד. היא הופכת לצוואה שהיתה צריכה עדים. זה שני דברים שונים. אין בכלל, מצבו מבחינת הצוואה יותר טוב, מאשר היא מודפסת במכונת כתיבה. זה לא הגיוני.</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אתה יכול גם לומר שהחתימה היא פגם בצוואה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חתימה </w:t>
      </w:r>
      <w:r>
        <w:rPr>
          <w:rFonts w:cs="David"/>
          <w:sz w:val="24"/>
          <w:rtl/>
        </w:rPr>
        <w:t>לא יכולה להיות מודפסת.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יש דוגמה מצוינת. בן-אדם הדפיס את השם שלו, וזה הגיע לא חתום. כשאדם כתב ולא חתם, אתה יכול להגיד, שהוא לא השלים את המעשה, אבל זה גם כשהוא לא חתם.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הוא הכין מראש, וחטף שבץ ולא הספיק. הרבה פעמים מכי</w:t>
      </w:r>
      <w:r>
        <w:rPr>
          <w:rFonts w:cs="David"/>
          <w:sz w:val="24"/>
          <w:rtl/>
        </w:rPr>
        <w:t>נים צוואה, ואת החתימה הסופית עושים ברגע הקריטי.</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יש, למשל, שלד של צוואה. אני הולך לדפוס וקונה שלד של צוואה כמו חוזה שכירות סטנדרטי, ואז כתוב "להלן התנאים הספציפיים". אני החתום מטה, והייתי בדעה צלולה וכן הלאה, הכול מודפס, והסעיפים האופרט</w:t>
      </w:r>
      <w:r>
        <w:rPr>
          <w:rFonts w:cs="David"/>
          <w:sz w:val="24"/>
          <w:rtl/>
        </w:rPr>
        <w:t>יביים: אני מוריש לבני וכן הלאה, אני כותב בכתב יד, ובסוף חותם. כל הסעיפים הכלליים מודפסים, והסעיפים האופרטיביים, הספציפיים, כותבים בכתב יד. אני שואל, האם זאת צוואה בכתב יד?</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מה שהתכוונתי, שמה שבכתב יד, זה הלוז.</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זה </w:t>
      </w:r>
      <w:r>
        <w:rPr>
          <w:rFonts w:cs="David"/>
          <w:sz w:val="24"/>
          <w:rtl/>
        </w:rPr>
        <w:t>לא יהיה בכתב יד, ברור שלא.</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בהקשר הזה יש דעות שונות. בוועדת ירושה, גם בהקשר הזה, נשמעו דעות שונות. מרכז הדעות היה שברגע שיש בחלק האופרטיבי כתב יד, משמעו צוואה בכתב יד, ומשמעו שאפשר להשלים חוסרים.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כך, צריך לשנות את סעיף</w:t>
      </w:r>
      <w:r>
        <w:rPr>
          <w:rFonts w:cs="David"/>
          <w:sz w:val="24"/>
          <w:rtl/>
        </w:rPr>
        <w:t xml:space="preserve"> 19.</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תקרא את סעיף 25 לחוק היום, כי אותו אנחנו מתקנים. גם היום הוא מאפשר. צריך להבין את ההבדל בין הוראות על צוואה מלכתחילה לבין בדיעבד.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אי-אפשר לקחת טופס שחציו כתוב במודפס ולפרש את החוק שאומר ש"הצוואה כולה כתובה בכתב יד של ה</w:t>
      </w:r>
      <w:r>
        <w:rPr>
          <w:rFonts w:cs="David"/>
          <w:sz w:val="24"/>
          <w:rtl/>
        </w:rPr>
        <w:t>מצווה". מה זה "כולה"? תשנו את סעיף 19.</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רוצים מלכתחילה שאלה יהיו הדרישות, אבל אומרים שיש דברים מסוימים שאנחנו יכולים להתגבר עליהם.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אי-אפשר להפוך יום ללילה משום שאנחנו רוצים. מה יותר מפורש ממה שכתוב בסעיף 19? כתוב: "צוואה בכת</w:t>
      </w:r>
      <w:r>
        <w:rPr>
          <w:rFonts w:cs="David"/>
          <w:sz w:val="24"/>
          <w:rtl/>
        </w:rPr>
        <w:t>ב יד תיכתב כולה...". לוקחים טופס שחציו מודפס, ואת אומרת שזה כולה. אין לי התנגדות שזאת תהיה התוצאה, אבל תשנו את הסעיף. אם אתם רוצים לשנות, תמחקו את המילה "כולה", תעשו תיקון של סעיף 19.</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האמירה, למשל, בסעיף 22 של "כולה", האם אפשר לוותר על הדריש</w:t>
      </w:r>
      <w:r>
        <w:rPr>
          <w:rFonts w:cs="David"/>
          <w:sz w:val="24"/>
          <w:rtl/>
        </w:rPr>
        <w:t>ה הזאת או אי-אפשר לוותר? בעיקרון, החוק מנחה את עושה הצוואות ללכת בדרך מאוד מסוימת. הוא אומר, שאם רוצים לעשות צוואה בכתב יד, יש סעיף 19, וצריך להסתכל עליו מה לעשות בדיוק. אם רוצים לעשות צוואה בעדים, צריך להסתכל בסעיף 20. נניח שהם לא עשו את כל הדברים האלה, ל</w:t>
      </w:r>
      <w:r>
        <w:rPr>
          <w:rFonts w:cs="David"/>
          <w:sz w:val="24"/>
          <w:rtl/>
        </w:rPr>
        <w:t>א כתבו את כל הצוואה בכתב יד, האם נגיד להם שהם לא הלכו לפי סעיף 19, אי-אפשר לקיים את מה שהם אומרים? לכן, יש הניסיון הזה למקד מהם הדברים המהותיים, החשובים ביותר, שעליהם לא נוותר. השאלה, האם העובדה שהצוואה כולה צריכה להיכתב בכתב יד היא דבר מהותי.</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r>
      <w:r>
        <w:rPr>
          <w:rFonts w:cs="David"/>
          <w:sz w:val="24"/>
          <w:rtl/>
        </w:rPr>
        <w:t xml:space="preserve">גם בסעיף 19 יש הבחנה בין המילים "צוואה כולה" לבין "תאריך". מובן שזה לא חלק מהצוואה כולה, זה בנוסף. אם התאריך יהיה מודפס, אני לא חושבת, שגם אם נכתוב "הצוואה כולה בכתב יד", זה יגרום לזה שלא יתקנו את זה. </w:t>
      </w:r>
    </w:p>
    <w:p w:rsidR="00000000" w:rsidRDefault="002C0BDE">
      <w:pPr>
        <w:rPr>
          <w:rFonts w:cs="David"/>
          <w:sz w:val="24"/>
          <w:rtl/>
        </w:rPr>
      </w:pPr>
      <w:r>
        <w:rPr>
          <w:rFonts w:cs="David"/>
          <w:sz w:val="24"/>
          <w:u w:val="single"/>
          <w:rtl/>
        </w:rPr>
        <w:br w:type="page"/>
        <w:t>ארז קמיניץ:</w:t>
      </w:r>
    </w:p>
    <w:p w:rsidR="00000000" w:rsidRDefault="002C0BDE">
      <w:pPr>
        <w:rPr>
          <w:rFonts w:cs="David"/>
          <w:sz w:val="24"/>
          <w:rtl/>
        </w:rPr>
      </w:pPr>
    </w:p>
    <w:p w:rsidR="00000000" w:rsidRDefault="002C0BDE">
      <w:pPr>
        <w:rPr>
          <w:rFonts w:cs="David"/>
          <w:sz w:val="24"/>
          <w:rtl/>
        </w:rPr>
      </w:pPr>
      <w:r>
        <w:rPr>
          <w:rFonts w:cs="David"/>
          <w:sz w:val="24"/>
          <w:rtl/>
        </w:rPr>
        <w:tab/>
        <w:t>פרשנות של המילה "כולה" יכולה להיות גם ב</w:t>
      </w:r>
      <w:r>
        <w:rPr>
          <w:rFonts w:cs="David"/>
          <w:sz w:val="24"/>
          <w:rtl/>
        </w:rPr>
        <w:t>עצמה, שהכוונה לחלק האופרטיבי.</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הבנתי שזה מה שהתכוונתם בוועדת טירקל.</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כן, השאלה, אם המילה "כולה" מבטלת את זה או לא.</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אני מבין שגם הם הבינו ש"כולה", זה מתכוון לחלק האופרטיבי.</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היה ויכוח בשאלה, אם</w:t>
      </w:r>
      <w:r>
        <w:rPr>
          <w:rFonts w:cs="David"/>
          <w:sz w:val="24"/>
          <w:rtl/>
        </w:rPr>
        <w:t xml:space="preserve"> נכתוב "כולה" לגבי מרכיבי היסוד, זה ימנע במקרים שהיינו רוצים כן לאפשר השלמה, כי כל ההוראות המהותיות או האופרטיביות או כל הצוואה כתובה בכתב יד, למעט הדפסה של כותרת. האם זה ימנע את זה? אפשר להתווכח איך בית-משפט יפרש את המילה כולה.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השאלה א</w:t>
      </w:r>
      <w:r>
        <w:rPr>
          <w:rFonts w:cs="David"/>
          <w:sz w:val="24"/>
          <w:rtl/>
        </w:rPr>
        <w:t>ם אנחנו רוצים להכתיב את זה כבר בחוק או לא. אם אנחנו רוצים להכתיב בחוק ש"כולה" זה לא דווקני, ואם יש משהו אחד שמודפס, זה לא מבטל כבר את כל הסטטוס שלה כצוואה בכתב, והכוונה יותר לדברים האופרטיביים, לשיקול דעתם.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הואיל ויש כל כך הרבה מצבים אפשריים</w:t>
      </w:r>
      <w:r>
        <w:rPr>
          <w:rFonts w:cs="David"/>
          <w:sz w:val="24"/>
          <w:rtl/>
        </w:rPr>
        <w:t>, שאנחנו לא יכולים לצפות את כולם, עדיף להשאיר את זה. היא נותנת קריאת כיוון מסוימת, שכתב היד חשוב בצורה מהותית. יכול להיות שבית-משפט, במצבים שכתוב "בס"ד" למעלה או שכתובה הכותרת "צוואה", יגיד שזאת לא הכוונה במילה כולה.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צריך להשאיר את המילה "</w:t>
      </w:r>
      <w:r>
        <w:rPr>
          <w:rFonts w:cs="David"/>
          <w:sz w:val="24"/>
          <w:rtl/>
        </w:rPr>
        <w:t>כולה". אני רוצה להציג את העמדה שהציג השופט שילה האב, לא שילה של היום. הוא דווקא ראה בצוואה בכתב יד צורך בהקפדה חמורה בכל תו ותג, כי הוא אמר שזאת הצוואה היחידה שהיא הכי בלתי פורמלית, כי בה, אדם יושב עם עצמו וכותב מה שהוא כותב. בכל הצוואות האחרות משתתפים אנש</w:t>
      </w:r>
      <w:r>
        <w:rPr>
          <w:rFonts w:cs="David"/>
          <w:sz w:val="24"/>
          <w:rtl/>
        </w:rPr>
        <w:t>ים אחרים, זה בא לעשות מעין טקס שאדם עושה דבר יותר רציני, אני אומר את זה בפני רשות, אני עושה את זה בפני שני עדים. הוא אמר שדווקא בצוואה כזאת, שאדם עושה עם עצמו, לבדו, צריך להקפיד על כל תו ותג. לכן צריך להשאיר את המילה "כולה".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אנחנו צריכ</w:t>
      </w:r>
      <w:r>
        <w:rPr>
          <w:rFonts w:cs="David"/>
          <w:sz w:val="24"/>
          <w:rtl/>
        </w:rPr>
        <w:t>ים לתת הנחיות ברורות לשופטים. גם כך יישאר לשופט מרחב גדול מאוד של פרשנות, אבל אי-אפשר להשאיר שופט בערפל גמור.</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גם לא את הצדדים.</w:t>
      </w:r>
    </w:p>
    <w:p w:rsidR="00000000" w:rsidRDefault="002C0BDE">
      <w:pPr>
        <w:rPr>
          <w:rFonts w:cs="David"/>
          <w:sz w:val="24"/>
          <w:rtl/>
        </w:rPr>
      </w:pPr>
      <w:r>
        <w:rPr>
          <w:rFonts w:cs="David"/>
          <w:sz w:val="24"/>
          <w:u w:val="single"/>
          <w:rtl/>
        </w:rPr>
        <w:br w:type="page"/>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אני מסכים להשאיר את המילה "כולה". אני רק מניח, שאם כל הצוואה תהיה בכתב יד ורק הטופס יהיה סטנ</w:t>
      </w:r>
      <w:r>
        <w:rPr>
          <w:rFonts w:cs="David"/>
          <w:sz w:val="24"/>
          <w:rtl/>
        </w:rPr>
        <w:t>דרטי, השופט יידע להבין את זה. ואם לא, יום אחד נחזור לפה לעשות תיקון נוסף.</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לא נתקלתי בפסק-דין שבו, בהקשר הזה.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במילה "כולה", אנחנו מתכוונים ל"כולה". יכול להיות שיהיה מקרה שלמרות שכתוב "כולה", יפרשו את זה במקרה מאוד נדיר שה</w:t>
      </w:r>
      <w:r>
        <w:rPr>
          <w:rFonts w:cs="David"/>
          <w:sz w:val="24"/>
          <w:rtl/>
        </w:rPr>
        <w:t>יה איזה משהו.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נניח שאדם לוקח דף שמודפס עליו "בס"ד" ולמעלה מודפסת הכותרת "צוואה". נניח שיש ניירות סטנדרטיים כאלה, ואדם כותב את הכול בכתב ידו. האם זה נקרא בכתב יד? אני מניח שכן.</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כתוב למעלה "בס"ד", כתוב "צוואה", אחר כך</w:t>
      </w:r>
      <w:r>
        <w:rPr>
          <w:rFonts w:cs="David"/>
          <w:sz w:val="24"/>
          <w:rtl/>
        </w:rPr>
        <w:t xml:space="preserve"> כתוב "אני", ואחר כך הוא כותב הכול בכתב יד. האם זה בסדר?</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אין לזה סוף.</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בדיוק זה מה שאני מנסה להגיד לך. אחת הבעיות שאני רואה כאן, בתקופה שאני יושב כאן כיושב-ראש ועדת החוקה, שמצד אחד הכנסת אומרת שהמחוקק הוא הגוף העליון</w:t>
      </w:r>
      <w:r>
        <w:rPr>
          <w:rFonts w:cs="David"/>
          <w:sz w:val="24"/>
          <w:rtl/>
        </w:rPr>
        <w:t>, הוא קובע את החוקים, המנדט שלו מהעם, אחר כך, בכתיבת חוקים, אנחנו אומרים שנכתוב והשופטים יעשו מה שהם רוצים. אחר כך, כשהשופטים עושים מה שהם רוצים, באים בטענות לשופטים. אי-אפשר לאחוז את המקל בשני קצותיו. "השופטים כבר יבינו" – מה הם יבינו? הם לא יושבים פה.</w:t>
      </w:r>
    </w:p>
    <w:p w:rsidR="00000000" w:rsidRDefault="002C0BDE">
      <w:pPr>
        <w:rPr>
          <w:rFonts w:cs="David"/>
          <w:sz w:val="24"/>
          <w:rtl/>
        </w:rPr>
      </w:pPr>
    </w:p>
    <w:p w:rsidR="00000000" w:rsidRDefault="002C0BDE">
      <w:pPr>
        <w:rPr>
          <w:rFonts w:cs="David"/>
          <w:sz w:val="24"/>
          <w:rtl/>
        </w:rPr>
      </w:pPr>
      <w:r>
        <w:rPr>
          <w:rFonts w:cs="David"/>
          <w:sz w:val="24"/>
          <w:u w:val="single"/>
          <w:rtl/>
        </w:rPr>
        <w:t>נ</w:t>
      </w:r>
      <w:r>
        <w:rPr>
          <w:rFonts w:cs="David"/>
          <w:sz w:val="24"/>
          <w:u w:val="single"/>
          <w:rtl/>
        </w:rPr>
        <w:t>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יש דברים שלגביהם אתה נותן להם את המנדט, כי כך אתה רוצה, יש דברים שאתה במפורש לא רוצה, והם עושים. אלה שני דברים נפרדים.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חוק, מטבעו נתון לפרשנויות, ואנחנו כבר יודעים שמה שאנחנו כותבים היום, למשל, שבשעה 12:00 צריך לאכול </w:t>
      </w:r>
      <w:r>
        <w:rPr>
          <w:rFonts w:cs="David"/>
          <w:sz w:val="24"/>
          <w:rtl/>
        </w:rPr>
        <w:t>ארוחה, יכול להיות שבתי-המשפט יפרשו אותו בעוד 50 שנה, שהכוונה היא ל-24:00. אותם סעיפים בחוקה של ארצות-הברית שימשו פעם לפסילת חוקים, ועכשיו, במרוצת השנים, הם משמשים לפסילת חוקים בדיוק הפוכים. זה העניין של הפרשנות של החוק.</w:t>
      </w:r>
    </w:p>
    <w:p w:rsidR="00000000" w:rsidRDefault="002C0BDE">
      <w:pPr>
        <w:rPr>
          <w:rFonts w:cs="David"/>
          <w:sz w:val="24"/>
          <w:rtl/>
        </w:rPr>
      </w:pPr>
    </w:p>
    <w:p w:rsidR="00000000" w:rsidRDefault="002C0BDE">
      <w:pPr>
        <w:rPr>
          <w:rFonts w:cs="David"/>
          <w:sz w:val="24"/>
          <w:rtl/>
        </w:rPr>
      </w:pPr>
      <w:r>
        <w:rPr>
          <w:rFonts w:cs="David"/>
          <w:sz w:val="24"/>
          <w:rtl/>
        </w:rPr>
        <w:tab/>
        <w:t>אני רוצה להיות מדויק ככל האפשר, וה</w:t>
      </w:r>
      <w:r>
        <w:rPr>
          <w:rFonts w:cs="David"/>
          <w:sz w:val="24"/>
          <w:rtl/>
        </w:rPr>
        <w:t>מסר שלנו מכאן, שאנחנו צמודים לסעיף 19. ובסעיף 19 כתוב ש"צוואה בכתב יד, תיכתב כולה ביד המצווה" ולכן גם בתיקון שלנו אנחנו מתכוונים בדיוק לאותה "כולה", כמו שכתוב בסעיף 19. אנחנו לא רוצים פרשנות שונה בין סעיף 19 לבין מה שאנחנו מתקנים בהצעת החוק. אנחנו רוצים או</w:t>
      </w:r>
      <w:r>
        <w:rPr>
          <w:rFonts w:cs="David"/>
          <w:sz w:val="24"/>
          <w:rtl/>
        </w:rPr>
        <w:t>תה פרשנות.</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מה שאנחנו עושים, שאנחנו יודעים שיש הנחיות איך לכתוב צוואות מסוג זה או אחר, אבל כעת אנחנו מנסים לבדוק על מה, מתוך ההנחיות האלה, אפשר לוותר.</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בדיעבד.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יכול להיות שבית-המשפט יתפוס אותנו בכלל במקום אחר, </w:t>
      </w:r>
      <w:r>
        <w:rPr>
          <w:rFonts w:cs="David"/>
          <w:sz w:val="24"/>
          <w:rtl/>
        </w:rPr>
        <w:t>הוא יפרש את המילה "צוואה", והוא יגיד שמה שכותבים למעלה, למשל, ,בס"ד', זה לא חלק מהצוואה, זה חלק מהטקס הדתי של האדם.</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יש לי בעיה עם הגדרת מרכיבי היסוד. אם ניקח תאריך, אני יכול להביא דוגמה של צוואה, שבה תאריך הוא מרכיב יסוד, ואני יכול להב</w:t>
      </w:r>
      <w:r>
        <w:rPr>
          <w:rFonts w:cs="David"/>
          <w:sz w:val="24"/>
          <w:rtl/>
        </w:rPr>
        <w:t>יא דוגמה שבה התאריך לא רלוונטי. למשל, אם הגברת קניג או כהן קפצה מהגג, ואני יודע שהיא קפצה מהגג, ואני יודע שהיא השאירה פתק שהיא כתבה באותו זמן, התאריך לא מעניין, אבל אם יש בפני חמש צוואות של גברת קניג בלי תאריך, ואני לא יודע מה קודם למה, התאריך הוא מאוד יסו</w:t>
      </w:r>
      <w:r>
        <w:rPr>
          <w:rFonts w:cs="David"/>
          <w:sz w:val="24"/>
          <w:rtl/>
        </w:rPr>
        <w:t>די.</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פוגם בשכנועו של בית-המשפט.</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הוא לא ידע מעבר לכל ספק את רצונו של המצווה.</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מה שאני רוצה לומר שהתאריך, שהוא לכאורה מרכיב יסודי, במקרה אחד הוא יסודי ובמקרה אחר הוא לא יסודי.</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אני אביא דוגמה יותר טובה. יהיה כתוב בצוואה שהצוואה הזאת תהיה תקפה אם אירוע מותי קרה בתוך ארבע שנים מיום כתיבתה, ואין תאריך.</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אני חושב שאין צורך להגדיר את מרכיבי היסוד, כי מרכיבי היסוד משתנים מצוואה לצוואה.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סעיפים, בחוקי</w:t>
      </w:r>
      <w:r>
        <w:rPr>
          <w:rFonts w:cs="David"/>
          <w:sz w:val="24"/>
          <w:rtl/>
        </w:rPr>
        <w:t>ם של מדינות אחרות, שהם פתוחים יותר.</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הוספנו את הדרישות כדי שלא יהיה מצב שאתה נותן לגמרי יד חופשית לשופטים. אתה אומר שיש איזה מינימום, שמעבר אליו, גם אתה, השופט, מוגבל.</w:t>
      </w:r>
    </w:p>
    <w:p w:rsidR="00000000" w:rsidRDefault="002C0BDE">
      <w:pPr>
        <w:rPr>
          <w:rFonts w:cs="David"/>
          <w:sz w:val="24"/>
          <w:rtl/>
        </w:rPr>
      </w:pPr>
      <w:r>
        <w:rPr>
          <w:rFonts w:cs="David"/>
          <w:sz w:val="24"/>
          <w:rtl/>
        </w:rPr>
        <w:tab/>
        <w:t>הכנסנו בכל אחת מארבעת הצורות את דרישות היסוד. הדבר הכי קל לכתוב הוא</w:t>
      </w:r>
      <w:r>
        <w:rPr>
          <w:rFonts w:cs="David"/>
          <w:sz w:val="24"/>
          <w:rtl/>
        </w:rPr>
        <w:t xml:space="preserve"> "השתכנע בית-המשפט", נקודה. אבל רצינו להגיד לבית-המשפט, שגם הוא מוגבל. יש דרישות שחייבות להיות, אם לא, זו לא צוואה. רצינו ששיקול הדעת של בית-המשפט לא יהיה פתוח לחלוטין, אבל, מצד שני, לתת לו כר נרחב לשיקול דעת. במידה שהוא משוכנע שזה כך, לעשות תיקונים. לכן, </w:t>
      </w:r>
      <w:r>
        <w:rPr>
          <w:rFonts w:cs="David"/>
          <w:sz w:val="24"/>
          <w:rtl/>
        </w:rPr>
        <w:t>כן חשוב, דרישות היסוד שיהיו, שיהיה לפחות מינימום נדרש.</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השאלה, מה המינימום.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עורך-הדין שטיינלאוף דיבר על השאלה אם צריכה להיות דרישת מינימום.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הוא רצה להשאיר את זה בכלל לבית-המשפט, כי מה שאתה קובע מינימום, או</w:t>
      </w:r>
      <w:r>
        <w:rPr>
          <w:rFonts w:cs="David"/>
          <w:sz w:val="24"/>
          <w:rtl/>
        </w:rPr>
        <w:t>לי זה לא מינימום. יש דברים שאין ברירה.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לפסקה (2) היו הערות של ועדת ירושה.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הוועדה ממליצה להוסיף, שתהיה חתימה של המצווה בצוואה בעדים, משום שלכאורה, בצוואה בעדים, אין רצון שמובע עלי כתב מצדו של המצווה. הצוואה שערוכה ומוכנה, יכול להי</w:t>
      </w:r>
      <w:r>
        <w:rPr>
          <w:rFonts w:cs="David"/>
          <w:sz w:val="24"/>
          <w:rtl/>
        </w:rPr>
        <w:t>ות שאדם אחר ערך את הצוואה בשביל המצווה, צריך שיהיה היבט חיצוני לביטוי רצונו של המצווה על-ידי חתימתו על העריכה שנעשתה.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אני אסביר למה לא. מדובר על כך שמגיעים שני עדים. גם במשפט העברי, חתימת האדם בכלל לא נצרכת, "על-פי שניים עדים יקום דבר".</w:t>
      </w:r>
      <w:r>
        <w:rPr>
          <w:rFonts w:cs="David"/>
          <w:sz w:val="24"/>
          <w:rtl/>
        </w:rPr>
        <w:t xml:space="preserve"> אם תוציא להורג אדם - על-פי שני עדים, ודאי שתקיים צוואה על-פי שני עדים. הנקודה המרכזית היא שלפעמים אתה חושש, שאולי יש בעיה עם העדים, וזה כבר נושא של בית-המשפט. כל זה מדובר, אחרי שבית-המשפט שמע את העדים וראה את הצוואה, והוא משוכנע ב-90% שזה בדיוק מה שהוא רו</w:t>
      </w:r>
      <w:r>
        <w:rPr>
          <w:rFonts w:cs="David"/>
          <w:sz w:val="24"/>
          <w:rtl/>
        </w:rPr>
        <w:t>צה, רק שהוא אומר שיש לו בעיה, כי אין חתימה. החתימה לא נצרכת אם יש שני עדים. אם העדים מפוקפקים, ממילא כל העסק הזה יורד.</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לפני דקה וחצי סמכת את ידיך על צוואה בכתב יד לא חתומה, שבית-המשפט השתכנע שזה באמת משקף את רצונו. מה ההבדל אם אתה מחזי</w:t>
      </w:r>
      <w:r>
        <w:rPr>
          <w:rFonts w:cs="David"/>
          <w:sz w:val="24"/>
          <w:rtl/>
        </w:rPr>
        <w:t>ק בדיוק את אותו המסמך, שבית-המשפט השתכנע שזה משקף את רצונו, רק פורמלית האדם לא חתם, הוא גם קפץ מהגג, רק שהוא הדפיס קודם במחשב, הביא שני עדים, נתן להם, וקפץ מהגג? אם הוא כתב את זה בכתב יד, אתה אומר שזה כשר וזה בסדר, כי בית-המשפט השתכנע, וכאן אתה אומר, שאפיל</w:t>
      </w:r>
      <w:r>
        <w:rPr>
          <w:rFonts w:cs="David"/>
          <w:sz w:val="24"/>
          <w:rtl/>
        </w:rPr>
        <w:t>ו אם בית-המשפט השתכנע, אתה לא מוכן לקבל את זה.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בצוואה בכתב יד יש מספר אלמנטים שאתה יכול לבדוק לפיהם האם אכן זה רצונו של המצווה. אחד האלמנטים זה עצם היותו של הכתב כתב יד של המצווה. אפשר לבדוק, האם באמת זהו כתב ידו של המצווה. דבר שני, עצם הכתי</w:t>
      </w:r>
      <w:r>
        <w:rPr>
          <w:rFonts w:cs="David"/>
          <w:sz w:val="24"/>
          <w:rtl/>
        </w:rPr>
        <w:t>בה בכתב ידו, היא הביטוי של הרצון האמיתי של המצווה. בצוואה בעדים אין ביטוי חיצוני לרצונו של המצווה באופן מפורש.</w:t>
      </w: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עניין של ראיות בבית-משפט. לדוגמה, בא אדם ואמר לאנשים: רבותי, בעלי עשה לי כך וכך, הוא הרס לי את החיים, אני לא רוצה לשמוע על</w:t>
      </w:r>
      <w:r>
        <w:rPr>
          <w:rFonts w:cs="David"/>
          <w:sz w:val="24"/>
          <w:rtl/>
        </w:rPr>
        <w:t>יו, אני רוצה שנכתוב צוואה, הודעתי לכם שאני מתאבדת, כבר לקחתי כדורים, אני רוצה רק לגמור את הצוואה ולנשל אותו מהכול, ואני רוצה למות, אני לא רוצה יותר כלום. תעשו לי צוואה. הם יושבים ומכינים צוואה, הם חתמו, הם אומרים לה לחתום, והיא מתה לפני. בית-המשפט אמר שברו</w:t>
      </w:r>
      <w:r>
        <w:rPr>
          <w:rFonts w:cs="David"/>
          <w:sz w:val="24"/>
          <w:rtl/>
        </w:rPr>
        <w:t>ר שהיא רצתה לחתום, מה ההבדל? אם במקום שני עדים היא היתה כותבת, בית-המשפט היה מאשר. מה ההבדל?</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בצוואה בעדים, המצווה כבר לא עמנו, אז מי שמעיד אלה רק העדים. נכון שבית-משפט צריך להשתכנע.</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בכל הצוואות זה כך.</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בצוואה בכתב</w:t>
      </w:r>
      <w:r>
        <w:rPr>
          <w:rFonts w:cs="David"/>
          <w:sz w:val="24"/>
          <w:rtl/>
        </w:rPr>
        <w:t xml:space="preserve"> יד, אתה יודע שזאת פעולה שעשה המצווה.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גם כאן את יודעת.</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הוא עשה או אמר לשני עדים, מה יותר טוב? בפני עדים זה פי כמה יותר חזק.</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יכול להיות שהוא אמר להם, ואחר כך שינה את דעתו.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בית-</w:t>
      </w:r>
      <w:r>
        <w:rPr>
          <w:rFonts w:cs="David"/>
          <w:sz w:val="24"/>
          <w:rtl/>
        </w:rPr>
        <w:t>המשפט צריך להשתכנע.</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זו נקודת המפתח, לא שהוא אמר לשני עדים. אני מנסה להסביר שזה שהוסיפו שני עדים, זה לא צריך להחמיר את ההכשרה. זה לא נהיה יותר גרוע כשיש שני עדים.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אני חושב שזה יותר טוב.</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לא יותר טו</w:t>
      </w:r>
      <w:r>
        <w:rPr>
          <w:rFonts w:cs="David"/>
          <w:sz w:val="24"/>
          <w:rtl/>
        </w:rPr>
        <w:t>ב ולא יותר רע, אבל לא משום שיש שני עדים, מצבו נהיה יותר גרוע.</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היה צריך להיות בכתב ידו, ובפני שני עדים זה מסמך מודפס.</w:t>
      </w: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 לבית-המשפט יש הוכחה, אחרת הוא לא מקבל את זה.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אם תמיד נחזור על זה שלבית-המשפט אין ספק, לא צר</w:t>
      </w:r>
      <w:r>
        <w:rPr>
          <w:rFonts w:cs="David"/>
          <w:sz w:val="24"/>
          <w:rtl/>
        </w:rPr>
        <w:t xml:space="preserve">יך בכלל דרישות יסוד, אבל בכל זאת אנחנו מנסים לחשוב מה בעינינו אלה דרישות, שהן חשובות כל כך שאנחנו לא מוכנים לוותר עליהן. </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צוואה בעדים היא הצוואה הכי מקובלת, ויש חשיבות גם לריטואל בצוואה בעדים. זה איזה סוג של טקס. יש הרבה מצבים, וזה נכון מה ש</w:t>
      </w:r>
      <w:r>
        <w:rPr>
          <w:rFonts w:cs="David"/>
          <w:sz w:val="24"/>
          <w:rtl/>
        </w:rPr>
        <w:t>אדוני אומר, שיש בעיה אינהרנטית להסביר מדוע באחד חתימה ובשני לא, אבל הדרישה בצוואה בעדים, נסבה גם על איך שמכירים את הריטואל הזה בחברה היום. יש הרבה מצבים שבהם מנסים, למשל, להביא מישהו, שבערוב ימיו רוצים להשתלט על רכושו, לכתוב צוואה. מביאים אותו בפני עורך-הד</w:t>
      </w:r>
      <w:r>
        <w:rPr>
          <w:rFonts w:cs="David"/>
          <w:sz w:val="24"/>
          <w:rtl/>
        </w:rPr>
        <w:t>ין, ולו, לא נעים מהעדים שמביאים, והוא אומר: בסדר, אבל בסוף הוא לא חותם. הוא לא חותם, כי הוא יודע שחתימה זה דבר מהותי מבחינתו, כי כל חייו, ברגע שהוא רצה להצהיר על רצונו, הוא חתם, והוא לא חותם. לכן יש חשיבות נוספת בחתימה בצוואה בעדים משום מה שאנחנו יודעים.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אני מקבל לגמרי את מה שאתה אומר, ולרגע חשבתי להסכים אתך, וזה גם מקובל עלי לכאורה.  מה שאתה אומר, הכול נכון, אבל נחזור לאולם בית-המשפט. במקרים שבהם אתה מדבר, יבוא האדם, יראה, והוא יצטרך לשכנע את השופטים מעבר לכל ספק, שזה היה רצונו של האדם</w:t>
      </w:r>
      <w:r>
        <w:rPr>
          <w:rFonts w:cs="David"/>
          <w:sz w:val="24"/>
          <w:rtl/>
        </w:rPr>
        <w:t>. אני כשופט, אני אגיד לעצמי, הרי אני עצמי יודע על מאות מקרים שבן-אדם בא ואומר לאנשים להכין לו צוואה, כי הוא רצה להיות נחמד. אבל, הוא רצה להרוויח זמן, הקרובים, כן נעים, לא נעים, אפילו הוא רצה לבלף אותם, הוא אמר שיביאו לו והוא יחתום, ולא חתם. אני כשופט אגיד:</w:t>
      </w:r>
      <w:r>
        <w:rPr>
          <w:rFonts w:cs="David"/>
          <w:sz w:val="24"/>
          <w:rtl/>
        </w:rPr>
        <w:t xml:space="preserve"> רבותי, עדיין לא הוכחתם לי שהנייר הזה הוא נייר שמשקף את רצונו האמיתי, משום שרצונו האמיתי לא בא לידי גמר דעת בחתימה. אבל, הבעיה שלי היא במקרים האחרים, שאני כשופט כן אשתכנע שזה היה רצונו, ואין חתימה, ויגידו לי: השתכנעת שזה רצונו, אבל אסור לך טכנית לאשר בגלל </w:t>
      </w:r>
      <w:r>
        <w:rPr>
          <w:rFonts w:cs="David"/>
          <w:sz w:val="24"/>
          <w:rtl/>
        </w:rPr>
        <w:t>שאין חתימה.</w:t>
      </w:r>
    </w:p>
    <w:p w:rsidR="00000000" w:rsidRDefault="002C0BDE">
      <w:pPr>
        <w:rPr>
          <w:rFonts w:cs="David"/>
          <w:sz w:val="24"/>
          <w:rtl/>
        </w:rPr>
      </w:pPr>
    </w:p>
    <w:p w:rsidR="00000000" w:rsidRDefault="002C0BDE">
      <w:pPr>
        <w:rPr>
          <w:rFonts w:cs="David"/>
          <w:sz w:val="24"/>
          <w:rtl/>
        </w:rPr>
      </w:pPr>
      <w:r>
        <w:rPr>
          <w:rFonts w:cs="David"/>
          <w:sz w:val="24"/>
          <w:rtl/>
        </w:rPr>
        <w:tab/>
        <w:t>מה עשיתי? במקום אחד נתתי לשופט שיקול דעת לא לקבל, ובמקום שני, שללתי את שיקול דעתו כשהוא בטוח שזה היה רצונו.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הצעת החוק מדברת בדיוק על המצב שבו השופט משוכנע, רק שהוא תקוע בהיבט הטכני.</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זה נכון שהצעת החוק מכוונת</w:t>
      </w:r>
      <w:r>
        <w:rPr>
          <w:rFonts w:cs="David"/>
          <w:sz w:val="24"/>
          <w:rtl/>
        </w:rPr>
        <w:t xml:space="preserve"> למצבים האלה. אנחנו מדברים על השאלה עד כמה להיות ליברליים בדרישות הצורניות החזקות, כדי לפתור את המצבים הקשים. השאלה, מה אנחנו מפספסים בדרך, איזה מצבים אנחנו מפספסים בדרך. אתה צריך לשאול את עצמך אם אתה מוכן לקיים חמש צוואות, שבהן זה לא הרצון האמיתי, בשביל ל</w:t>
      </w:r>
      <w:r>
        <w:rPr>
          <w:rFonts w:cs="David"/>
          <w:sz w:val="24"/>
          <w:rtl/>
        </w:rPr>
        <w:t>קיים צוואה אחת, שזה כן הרצון האמיתי.</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יושב שופט. אם השופט ישתכנע ב-100% שזה רצון המצווה, זה בסדר גמור, ובכל מצב אחר הוא לא השתכנע, ואז החוק לא חל. אנחנו באים לטפל במצבים שבהם השופט אומר שזה כך, רק שהחוק מונע, כמו שבית-המשפט אמר, שבטוח שה</w:t>
      </w:r>
      <w:r>
        <w:rPr>
          <w:rFonts w:cs="David"/>
          <w:sz w:val="24"/>
          <w:rtl/>
        </w:rPr>
        <w:t>אישה רוצה להדיר את בעלה מהירושה, רק שהחוק לא מאפשר את זה.</w:t>
      </w:r>
    </w:p>
    <w:p w:rsidR="00000000" w:rsidRDefault="002C0BDE">
      <w:pPr>
        <w:rPr>
          <w:rFonts w:cs="David"/>
          <w:sz w:val="24"/>
          <w:rtl/>
        </w:rPr>
      </w:pPr>
      <w:r>
        <w:rPr>
          <w:rFonts w:cs="David"/>
          <w:sz w:val="24"/>
          <w:u w:val="single"/>
          <w:rtl/>
        </w:rPr>
        <w:br w:type="page"/>
        <w:t>ארז קמיניץ:</w:t>
      </w:r>
    </w:p>
    <w:p w:rsidR="00000000" w:rsidRDefault="002C0BDE">
      <w:pPr>
        <w:rPr>
          <w:rFonts w:cs="David"/>
          <w:sz w:val="24"/>
          <w:rtl/>
        </w:rPr>
      </w:pPr>
    </w:p>
    <w:p w:rsidR="00000000" w:rsidRDefault="002C0BDE">
      <w:pPr>
        <w:rPr>
          <w:rFonts w:cs="David"/>
          <w:sz w:val="24"/>
          <w:rtl/>
        </w:rPr>
      </w:pPr>
      <w:r>
        <w:rPr>
          <w:rFonts w:cs="David"/>
          <w:sz w:val="24"/>
          <w:rtl/>
        </w:rPr>
        <w:tab/>
        <w:t>אתה יוצא מנקודת הנחה שהוא לא השתכנע.</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הוא השתכנע, סימן שזה בסדר.</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השאלה, עד כמה המחוקק צריך להנחות את בית-המשפט.</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המחוקק יעשה א</w:t>
      </w:r>
      <w:r>
        <w:rPr>
          <w:rFonts w:cs="David"/>
          <w:sz w:val="24"/>
          <w:rtl/>
        </w:rPr>
        <w:t>ת מלאכתו יותר טוב במקרים כאלה, כשהוא לא יתחשב בטיעון שאתה מביא, שיש לו משקל ראייתי. אתה אמרת שצריך להתחשב בריטואל, צריך להתחשב בנסיבות, יכול להיות שבעדות מסוימות מקובל כך ובעדות אחרות מקובל אחרת. אלה הכול דברים מהחיים. אנחנו לא צריכים, על בסיס זה, לייצר דב</w:t>
      </w:r>
      <w:r>
        <w:rPr>
          <w:rFonts w:cs="David"/>
          <w:sz w:val="24"/>
          <w:rtl/>
        </w:rPr>
        <w:t xml:space="preserve">ר שעל פניו בחוק הוא נראה לא תואם את הסעיף הראשון והוא גם לא בא לשרת את מטרת הצעת החוק. מטרת הצעת החוק, בגדול, היא לדרוש להטיל נטל ראיה כבד על מי שבא ורוצה לרפא צוואה בשל פגם או היעדר פרט, אבל משעמד בנטל הראיה הכבד, והשופט אמר שהוא משוכנע שזה היה הרצון, יש </w:t>
      </w:r>
      <w:r>
        <w:rPr>
          <w:rFonts w:cs="David"/>
          <w:sz w:val="24"/>
          <w:rtl/>
        </w:rPr>
        <w:t>להעדיף את רצון המצווה על פני החלטת המדינה.</w:t>
      </w:r>
    </w:p>
    <w:p w:rsidR="00000000" w:rsidRDefault="002C0BDE">
      <w:pPr>
        <w:rPr>
          <w:rFonts w:cs="David"/>
          <w:sz w:val="24"/>
          <w:rtl/>
        </w:rPr>
      </w:pPr>
    </w:p>
    <w:p w:rsidR="00000000" w:rsidRDefault="002C0BDE">
      <w:pPr>
        <w:rPr>
          <w:rFonts w:cs="David"/>
          <w:sz w:val="24"/>
          <w:rtl/>
        </w:rPr>
      </w:pPr>
      <w:r>
        <w:rPr>
          <w:rFonts w:cs="David"/>
          <w:sz w:val="24"/>
          <w:rtl/>
        </w:rPr>
        <w:tab/>
        <w:t>כמה פעמים בן-אדם כותב, ואז הוא אומר שהוא רוצה לחכות עוד דקה כדי לחשוב. הוא שם את זה בצד, ולא חותם. אותו דבר גם כאן. אנחנו יוצאים מנקודת הנחה שיש כאן נטל הוכחה כבד מאוד על מי שבא להכשיר את הצוואה החסרה בפרטים. בר</w:t>
      </w:r>
      <w:r>
        <w:rPr>
          <w:rFonts w:cs="David"/>
          <w:sz w:val="24"/>
          <w:rtl/>
        </w:rPr>
        <w:t>גע שהוא שכנע את השופט, אנחנו רוצים לתת לשופט את החופש במספר המקרים הבודדים שהוא השתכנע. אחרת, מה עשינו?</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יש גורם אחד חשוב, וזה המצווה עצמו. לא צריך להיות איזה סימן ממנו, משהו ממנו שזה הוא עשה?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משהו ממנו לא יבוא על המסמך</w:t>
      </w:r>
      <w:r>
        <w:rPr>
          <w:rFonts w:cs="David"/>
          <w:sz w:val="24"/>
          <w:rtl/>
        </w:rPr>
        <w:t>, הוא יבוא בנוסף למסמך. בלי משהו ממנו אי-אפשר לשכנע את השופט. תראה לי דוגמה של משהו שלדעתך יכול לבוא שלא ממנו, והשופט בכל אופן יאשר. אין חתימה, תגיד לי איך אתה משכנע אותי?</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 xml:space="preserve">יש מסמך מודפס שמתיימר להיות צוואתו של אברהם בן יעקב, ויש חתימות של </w:t>
      </w:r>
      <w:r>
        <w:rPr>
          <w:rFonts w:cs="David"/>
          <w:sz w:val="24"/>
          <w:rtl/>
        </w:rPr>
        <w:t xml:space="preserve">שני עדים ואין חתימה של המצווה. </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איך תשכנע אותי שזה רצונו.</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הם יספרו שזה מה שהוא רצה.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אתה העד, ואני השופט כעת. למה הוא לא חתם?</w:t>
      </w: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אני לא יודע למה הוא לא חתם.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אתה לא </w:t>
      </w:r>
      <w:r>
        <w:rPr>
          <w:rFonts w:cs="David"/>
          <w:sz w:val="24"/>
          <w:rtl/>
        </w:rPr>
        <w:t>יודע, לך הביתה.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השופט לא יקבל את זה.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זה במקרה שחושבים שכל העדים הם ישרים, הגונים ואמיתיים. אם העדים יודעים שהוא לא חתם, כי הוא לא רצה, והם יספרו שהוא שכח, הוא היה נרגש.</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לבית-המשפט יש כלים, וחוקרים א</w:t>
      </w:r>
      <w:r>
        <w:rPr>
          <w:rFonts w:cs="David"/>
          <w:sz w:val="24"/>
          <w:rtl/>
        </w:rPr>
        <w:t xml:space="preserve">נשים. אנחנו יודעים שיש טעויות, בכל דבר יש טעויות, גם אם נלך בגישה ההפוכה יהיו טעויות, הרי גם כאן יהיו טעויות. אתה מחייב אותי למצב שבו יהיה ברור לכל העולם שזה היה רצונו האמיתי, ואתה פוסל את זה. </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נקודת המוצא שלנו, שמצווה לקיים את דברי המת</w:t>
      </w:r>
      <w:r>
        <w:rPr>
          <w:rFonts w:cs="David"/>
          <w:sz w:val="24"/>
          <w:rtl/>
        </w:rPr>
        <w:t>.</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השאלה, אם זה באמת מה שהוא רוצה.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בית-המשפט יחליט. התנאי הראשוני שאתה כותב, שבית-המשפט השתכנע שזה רצונו. אם זה לא קיים, לא קיים שום דבר.</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אדוני, נעשה משחק סימולציה. אתה בבית-המשפט, אתה אחד העדים</w:t>
      </w:r>
      <w:r>
        <w:rPr>
          <w:rFonts w:cs="David"/>
          <w:sz w:val="24"/>
          <w:rtl/>
        </w:rPr>
        <w:t>, אני שואל אותך: אדוני, למה זה לא חתום?</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כי הוא היה נרגש באותו רגע.</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מתי היה המעמד שהוא היה צריך לחתום?</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במעמד שהיינו שני העדים והמצווה.</w:t>
      </w:r>
    </w:p>
    <w:p w:rsidR="00000000" w:rsidRDefault="002C0BDE">
      <w:pPr>
        <w:rPr>
          <w:rFonts w:cs="David"/>
          <w:sz w:val="24"/>
          <w:rtl/>
        </w:rPr>
      </w:pPr>
      <w:r>
        <w:rPr>
          <w:rFonts w:cs="David"/>
          <w:sz w:val="24"/>
          <w:u w:val="single"/>
          <w:rtl/>
        </w:rPr>
        <w:br w:type="page"/>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כמה זמן זה היה לפני שהוא נפטר?</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שלוש שנים.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באיזה מקום זה היה?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בביתו.</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באתם שני עדים, הוא אמר לכם שהוא רוצה לקיים צוואה, והוא כתב את הצוואה ואתם חתמתם, והוא לא חתם, כי הוא היה נרגש, והוא אמר לכם שהוא יחתום אחר כך.</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הוא לא אמר את זה.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הוא לא חתם, והלכתם הביתה.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אין שום צוואה אחרת ואין כלום, סימן שזה מה שהוא רצה.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בדיוק הפוך.</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השופט יחליט.</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איך יחליט השופט שזה משקף את</w:t>
      </w:r>
      <w:r>
        <w:rPr>
          <w:rFonts w:cs="David"/>
          <w:sz w:val="24"/>
          <w:rtl/>
        </w:rPr>
        <w:t xml:space="preserve"> רצונו, כשבן-אדם לא חתם? הוא יגיד הפוך. הוא יגיד שהוא עשה עליהם רושם. בן-אדם מתרגש שלוש שנים והוא לא חותם?</w:t>
      </w:r>
    </w:p>
    <w:p w:rsidR="00000000" w:rsidRDefault="002C0BDE">
      <w:pPr>
        <w:rPr>
          <w:rFonts w:cs="David"/>
          <w:sz w:val="24"/>
          <w:rtl/>
        </w:rPr>
      </w:pPr>
    </w:p>
    <w:p w:rsidR="00000000" w:rsidRDefault="002C0BDE">
      <w:pPr>
        <w:rPr>
          <w:rFonts w:cs="David"/>
          <w:sz w:val="24"/>
          <w:rtl/>
        </w:rPr>
      </w:pPr>
      <w:r>
        <w:rPr>
          <w:rFonts w:cs="David"/>
          <w:sz w:val="24"/>
          <w:rtl/>
        </w:rPr>
        <w:tab/>
        <w:t>בא בן-אדם, ישבו שני עדים, אחד העדים מפרש שהוא מתרגש, אבל זה משאיר אותך ללא ספק שזאת היתה כוונתו? איך הוא יודע שהוא התרגש? שלוש שנים הוא לא חתם? האם</w:t>
      </w:r>
      <w:r>
        <w:rPr>
          <w:rFonts w:cs="David"/>
          <w:sz w:val="24"/>
          <w:rtl/>
        </w:rPr>
        <w:t xml:space="preserve"> זו הוכחה מעבר לכל ספק סביר שאדם התכוון לבצע את הצוואה, כשהוא יודע שהוא צריך לחתום, הוא לא חתם, עברו שלוש שנים, הוא לא הוסיף את חתימתו? יכולות להיות 1,001 סיבות, אבל לא העלית את הנטל שלזה הוא התכוון, וזה הוא רצה שיחייב.</w:t>
      </w:r>
    </w:p>
    <w:p w:rsidR="00000000" w:rsidRDefault="002C0BDE">
      <w:pPr>
        <w:rPr>
          <w:rFonts w:cs="David"/>
          <w:sz w:val="24"/>
          <w:rtl/>
        </w:rPr>
      </w:pPr>
      <w:r>
        <w:rPr>
          <w:rFonts w:cs="David"/>
          <w:sz w:val="24"/>
          <w:u w:val="single"/>
          <w:rtl/>
        </w:rPr>
        <w:br w:type="page"/>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לעומת זאת, אם הו</w:t>
      </w:r>
      <w:r>
        <w:rPr>
          <w:rFonts w:cs="David"/>
          <w:sz w:val="24"/>
          <w:rtl/>
        </w:rPr>
        <w:t>א מת חמש דקות לאחר מכן, השופט מבין שהוא לא הספיק לחתום.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 מה היה חמש דקות לאחר מכן?</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הוא התרגש וקיבל שבץ ומת.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אם הוא יגיד לי שהוא הלך לחתום, פתאום הוא הרגיש לא טוב, הלך להביא כוס מים, ובדרך כרע ומ</w:t>
      </w:r>
      <w:r>
        <w:rPr>
          <w:rFonts w:cs="David"/>
          <w:sz w:val="24"/>
          <w:rtl/>
        </w:rPr>
        <w:t>ת, אני אדע שזה רצונו.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השופט לא טירון, הוא כבר עבר מאות מקרים כאלה. מאחר שדרשנו את הדרישה הבסיסית, ששופט ישתכנע, זה בא אחרי שהוא השתכנע, לתת לו את האפשרות לפעול, לא הפוך.</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 xml:space="preserve">בשיטת המשפט הישראלי, צד אחד אומר כך, צד אחד אומר </w:t>
      </w:r>
      <w:r>
        <w:rPr>
          <w:rFonts w:cs="David"/>
          <w:sz w:val="24"/>
          <w:rtl/>
        </w:rPr>
        <w:t>הפוך. פה יבואו שני העדים, שהם אינטרסנטים, אין מי שיגיד משהו אחר, והשופט יקבל את זה.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אם העדים נהנים מהצוואה, מראש יש להם בעיה.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באותה סיטואציה שאתה, אדוני היושב-ראש, הצגת, חשבת שלא צריכים לקיים את הצוואה, וחבר הכנסת סלומינסקי חשב</w:t>
      </w:r>
      <w:r>
        <w:rPr>
          <w:rFonts w:cs="David"/>
          <w:sz w:val="24"/>
          <w:rtl/>
        </w:rPr>
        <w:t xml:space="preserve"> שכן צריך לקיים.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בן-אדם ירה במישהו תוך כדי פקודה, והוא חשב שהפקודה אולי לא חוקית, אבל היא לא בלתי חוקית בעליל, והביאו אותו על זה לבית-משפט בעוון רצח, ובבית-המשפט המחוזי הוא הורשע בשניים נגד אחד, ובעליון הוא יצא זכאי בארבעה נגד חמישה. </w:t>
      </w:r>
    </w:p>
    <w:p w:rsidR="00000000" w:rsidRDefault="002C0BDE">
      <w:pPr>
        <w:rPr>
          <w:rFonts w:cs="David"/>
          <w:sz w:val="24"/>
          <w:rtl/>
        </w:rPr>
      </w:pPr>
    </w:p>
    <w:p w:rsidR="00000000" w:rsidRDefault="002C0BDE">
      <w:pPr>
        <w:rPr>
          <w:rFonts w:cs="David"/>
          <w:sz w:val="24"/>
          <w:rtl/>
        </w:rPr>
      </w:pPr>
      <w:r>
        <w:rPr>
          <w:rFonts w:cs="David"/>
          <w:sz w:val="24"/>
          <w:rtl/>
        </w:rPr>
        <w:tab/>
        <w:t>אנחנו מנסים כעת ללכת לרע במיעוטו מבחינתנו, מאחר ואנחנו סבורים שרמת העיקרון של כיבוד רצונו של המצווה היא ברמה גבוהה. אנחנו מעדיפים, גם אם תהיה טעות, שיכבדו יותר וילכו לפי זה מאשר לפי קביעה שרירותית שקבעה המדינה, גם במקרים של טעות. אבל, אנחנו קובעים מראש ש</w:t>
      </w:r>
      <w:r>
        <w:rPr>
          <w:rFonts w:cs="David"/>
          <w:sz w:val="24"/>
          <w:rtl/>
        </w:rPr>
        <w:t>נטל ההוכחה הוא כל כך גבוה, שגם אז יהיו יותר טעויות שילכו לכיוון הפתרון של המדינה מאשר לפתרון הפרט.</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אני חושב הפוך.</w:t>
      </w:r>
    </w:p>
    <w:p w:rsidR="00000000" w:rsidRDefault="002C0BDE">
      <w:pPr>
        <w:rPr>
          <w:rFonts w:cs="David"/>
          <w:sz w:val="24"/>
          <w:rtl/>
        </w:rPr>
      </w:pPr>
      <w:r>
        <w:rPr>
          <w:rFonts w:cs="David"/>
          <w:sz w:val="24"/>
          <w:u w:val="single"/>
          <w:rtl/>
        </w:rPr>
        <w:br w:type="page"/>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אנחנו לא דנים עכשיו בסעיף 19, שבא להכתיב מהן אותן דרישות שמחייבות את השופט כדי לשכנע אותו שהצוואה נכונה. א</w:t>
      </w:r>
      <w:r>
        <w:rPr>
          <w:rFonts w:cs="David"/>
          <w:sz w:val="24"/>
          <w:rtl/>
        </w:rPr>
        <w:t xml:space="preserve">נחנו לא דנים על זה. שם אתה צודק לגמרי. אנחנו מעבר לזה. החוק כבר קבע מהם אותם דברים שבגינם השופט משתכנע, וחוץ מזה יש לו גם שכל ישר. אנחנו מדברים על הסיטואציה שהוא כבר השתכנע, ועכשיו יש לו בעיה. הוא משוכנע שזה מה שהמת רוצה, ויש מצווה לקיים את דברי המת, והוא </w:t>
      </w:r>
      <w:r>
        <w:rPr>
          <w:rFonts w:cs="David"/>
          <w:sz w:val="24"/>
          <w:rtl/>
        </w:rPr>
        <w:t>מנוע, משום שהמחוקק קבע כמה דרישות שזה לא עונה עליהן. אנחנו באים כאן לאפשר לו. אנחנו לא דנים עכשיו באותם אלמנטים שאנחנו דורשים או לא דורשים כדי לשכנע אותו. לא על זה דנים. זה סעיף אחר. עכשיו יש בעיה, כי החוק שחוקק בזמנו הגביל גם בסיטואציה כזאת, ואנחנו באים ע</w:t>
      </w:r>
      <w:r>
        <w:rPr>
          <w:rFonts w:cs="David"/>
          <w:sz w:val="24"/>
          <w:rtl/>
        </w:rPr>
        <w:t>כשיו קצת לשחרר אותו. לתת לשופט, אחרי שהוא השתכנע, שיקיים את דברי המת, ומוכנים להקל עליו. אתה כל הזמן מנסה למשוך אותנו לחלק של איך השופט השתכנע, זה לא העניין שלנו, זה כבר היה.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אתה יוצא מתוך הנחה שהוא השתכנע. איך הוא השתכנע?</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לא, הוא לא יפסוק, זה לא חל עליו.</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כל פעם ששופט כותב "מצווה לקיים את דברי האמת", אני בטוח שהוא לא יקיים את דברי האמת, הוא יקיים את דבריו. תקרא פסקי-דין, בכל פעם שמביאים את הציטטה הזאת, סימן שהוא הולך לקבוע משהו אחר.</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הדיון התיאורטי הוא נכון. מה שאתה מציג נכון, השאלה שלנו עכשיו, האם אנחנו בכל זאת, על אף הדיון התיאורטי הזה, באים ואומרים לבית-המשפט, שבמצב הזה אנחנו כבר פוטרים את בית-המשפט מלעשות את ההליך המחשבתי הראייתי של קביעה האם מדובר באמת ברצונו של המצווה. ברמה התיא</w:t>
      </w:r>
      <w:r>
        <w:rPr>
          <w:rFonts w:cs="David"/>
          <w:sz w:val="24"/>
          <w:rtl/>
        </w:rPr>
        <w:t xml:space="preserve">ורטית זה נכון מה שאתה אומר, הבעיה שלנו, שאנחנו יודעים איך עובדים בתי-המשפט, ועורך-הדין זילברגר וערך-הדין שטיינלאוף יודעים אף יותר. ברגע שאתה נותן פתרון מראש ואומר שאין פה חתימה, אין על מה לדבר, עזרת לבית-המשפט. </w:t>
      </w:r>
    </w:p>
    <w:p w:rsidR="00000000" w:rsidRDefault="002C0BDE">
      <w:pPr>
        <w:rPr>
          <w:rFonts w:cs="David"/>
          <w:sz w:val="24"/>
          <w:rtl/>
        </w:rPr>
      </w:pPr>
    </w:p>
    <w:p w:rsidR="00000000" w:rsidRDefault="002C0BDE">
      <w:pPr>
        <w:rPr>
          <w:rFonts w:cs="David"/>
          <w:sz w:val="24"/>
          <w:rtl/>
        </w:rPr>
      </w:pPr>
      <w:r>
        <w:rPr>
          <w:rFonts w:cs="David"/>
          <w:sz w:val="24"/>
          <w:rtl/>
        </w:rPr>
        <w:tab/>
        <w:t>אנחנו צריכים לשאול את עצמנו, האם אנחנו, על</w:t>
      </w:r>
      <w:r>
        <w:rPr>
          <w:rFonts w:cs="David"/>
          <w:sz w:val="24"/>
          <w:rtl/>
        </w:rPr>
        <w:t>-ידי הוספת המרכיב היסודי הזה, פוגעים בסוג מסוים של צוואות, שהכול היה שם בסדר?</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למה לפגוע בהן?</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משום שבצד השני נמצאים הצדדים, שבהם שופט יאמר שהוא שוכנע גם אם- --</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הסעיף הזה נמצא לנגד עיניו, והוא צריך להשתכ</w:t>
      </w:r>
      <w:r>
        <w:rPr>
          <w:rFonts w:cs="David"/>
          <w:sz w:val="24"/>
          <w:rtl/>
        </w:rPr>
        <w:t>נע, ורק אז הוא אומר שיש לו בעיה, ואז זה בא לסיוע.</w:t>
      </w:r>
    </w:p>
    <w:p w:rsidR="00000000" w:rsidRDefault="002C0BDE">
      <w:pPr>
        <w:rPr>
          <w:rFonts w:cs="David"/>
          <w:sz w:val="24"/>
          <w:rtl/>
        </w:rPr>
      </w:pPr>
      <w:r>
        <w:rPr>
          <w:rFonts w:cs="David"/>
          <w:sz w:val="24"/>
          <w:u w:val="single"/>
          <w:rtl/>
        </w:rPr>
        <w:br w:type="page"/>
        <w:t>ארז קמיניץ:</w:t>
      </w:r>
    </w:p>
    <w:p w:rsidR="00000000" w:rsidRDefault="002C0BDE">
      <w:pPr>
        <w:rPr>
          <w:rFonts w:cs="David"/>
          <w:sz w:val="24"/>
          <w:rtl/>
        </w:rPr>
      </w:pPr>
    </w:p>
    <w:p w:rsidR="00000000" w:rsidRDefault="002C0BDE">
      <w:pPr>
        <w:rPr>
          <w:rFonts w:cs="David"/>
          <w:sz w:val="24"/>
          <w:rtl/>
        </w:rPr>
      </w:pPr>
      <w:r>
        <w:rPr>
          <w:rFonts w:cs="David"/>
          <w:sz w:val="24"/>
          <w:rtl/>
        </w:rPr>
        <w:tab/>
        <w:t>איך בית-משפט משתכנע? אם אתה שופט רגיל, אתה אומר שיש דרכים לעשות צוואה, ושואל, למה לא עשו כך. זה מיד יוצר חשד, ואז אומרים לך כך וכך- - -</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אותה אישה התאבדה. הרי בסוף אנחנו מד</w:t>
      </w:r>
      <w:r>
        <w:rPr>
          <w:rFonts w:cs="David"/>
          <w:sz w:val="24"/>
          <w:rtl/>
        </w:rPr>
        <w:t>ברים על מקרים חריגים.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מה שאמרת לגבי האישה שהתאבדה, זה נכון, השאלה היא במקרים פחות חריגים. המקרה של קניג זה באמת נכון. אומרים, שמקרים קשים יוצרים חוק רע. במקרה של קניג, במובהק, כל השופטים וכל הערכאות - זה גם הגיע לדיון נוסף - כולם הסכימו שזה </w:t>
      </w:r>
      <w:r>
        <w:rPr>
          <w:rFonts w:cs="David"/>
          <w:sz w:val="24"/>
          <w:rtl/>
        </w:rPr>
        <w:t>היה רצונה, והם היו  כבולים על-ידי החקיקה. אבל אם תיקח את מרבית המקרים בהקשר הזה, אני לא בטוח שכולם יהיו בנסיבות הקיצוניות של קניג.</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השופט לא יקבל את זה.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יהיו שופטים שכן, יהיו שופטים שלא.</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 xml:space="preserve">לכן צריך, בחקיקה, </w:t>
      </w:r>
      <w:r>
        <w:rPr>
          <w:rFonts w:cs="David"/>
          <w:sz w:val="24"/>
          <w:rtl/>
        </w:rPr>
        <w:t>לתת לשופט כלי לדעת.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הייתי מוכן לקבל את הטיעון שלך ברגע מסוים, ולהגיד לניסן סלומינסקי, אם אתה רוצה לגמור, וזה הנשק הכי טוב פה לגמור את הוויכוחים, תתפשר אתם, תקבל את זה, אחרת, אי-אפשר יהיה לגמור היום. אבל לא הלכתי לעניין הזה משום שיש פה </w:t>
      </w:r>
      <w:r>
        <w:rPr>
          <w:rFonts w:cs="David"/>
          <w:sz w:val="24"/>
          <w:rtl/>
        </w:rPr>
        <w:t xml:space="preserve">בעיה אחרת. אנחנו צריכים לחתום על זה, ומציקה לי אי-הסימטרייה, הזועקת לשמים, מתוך דבר החקיקה הזה, שאומרת שאם יש מסמך ללא חתימה והוא נכתב בכתב ידו של הבן-אדם, בלי חתימה, זה בסדר, אבל אם יש לו שני עדים על זה, והמסמך קיים, ובשני המקרים השופט אומר שהוא יודע שזה </w:t>
      </w:r>
      <w:r>
        <w:rPr>
          <w:rFonts w:cs="David"/>
          <w:sz w:val="24"/>
          <w:rtl/>
        </w:rPr>
        <w:t>היה רצונו של האדם, במקרה השני אני לא מכבד את רצונו של האדם. למה? אם החתימה היא דבר שאי-אפשר לוותר עליו, אני מבקש גם בפסקה (1) לא לוותר עליו, אבל אם אפשר לוותר עליו, אנחנו אומרים שאפשר להשלים אותו, אני לא מוצא שום סיבה בעולם שזה לא יחול גם על פסקה (2). זה ה</w:t>
      </w:r>
      <w:r>
        <w:rPr>
          <w:rFonts w:cs="David"/>
          <w:sz w:val="24"/>
          <w:rtl/>
        </w:rPr>
        <w:t>הגיון של החוק.</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יכול להיות שצריכה להיות חתימה בשני סוגי הצוואות, ועדיין יש הבדל בין צוואה הולוגרפית, בכתב יד, לבין צוואה בעדים.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גם בצוואה בעל-פה, גם שם יהיה אותו דבר.</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אם יש סוגים שונים של צוואות, יש דריש</w:t>
      </w:r>
      <w:r>
        <w:rPr>
          <w:rFonts w:cs="David"/>
          <w:sz w:val="24"/>
          <w:rtl/>
        </w:rPr>
        <w:t>ות שונות.</w:t>
      </w:r>
    </w:p>
    <w:p w:rsidR="00000000" w:rsidRDefault="002C0BDE">
      <w:pPr>
        <w:rPr>
          <w:rFonts w:cs="David"/>
          <w:sz w:val="24"/>
          <w:rtl/>
        </w:rPr>
      </w:pPr>
      <w:r>
        <w:rPr>
          <w:rFonts w:cs="David"/>
          <w:sz w:val="24"/>
          <w:u w:val="single"/>
          <w:rtl/>
        </w:rPr>
        <w:br w:type="page"/>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אדוני, הדור החדש כבר לא משתמש יותר בניירות, הוא מקליד. הוא הקליד, הביא שני עדים, והתכוון לעשות הכול, לא פחות מאותו אדם, שבדור הקודם כתב את זה בכתב ידו. המסמך בכתב יד היום, הוא יהיה פחות שכיח.</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כתב יד הוא ייחוד</w:t>
      </w:r>
      <w:r>
        <w:rPr>
          <w:rFonts w:cs="David"/>
          <w:sz w:val="24"/>
          <w:rtl/>
        </w:rPr>
        <w:t>י.</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אנחנו חוזרים לאותה נקודה כל הזמן. אם זה לא שלך, ולא הוכחת שהוא הקליד, ושהוא עומד מאחורי זה, זה לא שווה כלום.</w:t>
      </w:r>
    </w:p>
    <w:p w:rsidR="00000000" w:rsidRDefault="002C0BDE">
      <w:pPr>
        <w:rPr>
          <w:rFonts w:cs="David"/>
          <w:sz w:val="24"/>
          <w:rtl/>
        </w:rPr>
      </w:pPr>
    </w:p>
    <w:p w:rsidR="00000000" w:rsidRDefault="002C0BDE">
      <w:pPr>
        <w:rPr>
          <w:rFonts w:cs="David"/>
          <w:sz w:val="24"/>
          <w:rtl/>
        </w:rPr>
      </w:pPr>
      <w:r>
        <w:rPr>
          <w:rFonts w:cs="David"/>
          <w:sz w:val="24"/>
          <w:rtl/>
        </w:rPr>
        <w:tab/>
        <w:t>אתה אומר לי שברגע שבן-אדם כתב, יש יותר סיכוי שהוא גם התכוון לזה. אני מסכים לגמרי. לכן השופט, לפני שהוא יגיע למסקנה שזה רצ</w:t>
      </w:r>
      <w:r>
        <w:rPr>
          <w:rFonts w:cs="David"/>
          <w:sz w:val="24"/>
          <w:rtl/>
        </w:rPr>
        <w:t>ונו של הבן-אדם, הוא יגיד, שאם הראו לי משהו שהוא כתב, בכדי להגיע למסקנה שזה רצונו, אני אסתפק בעוד תוספת, אבל יותר קטנה. לעומת זאת, כשמביאים לי משהו מודפס, אני אראה את זה ברמת הוכחה יותר נמוכה, ועל מנת שאני אגיד שזה רצונו, אני אדרוש הרבה יותר. אבל בשני המקרי</w:t>
      </w:r>
      <w:r>
        <w:rPr>
          <w:rFonts w:cs="David"/>
          <w:sz w:val="24"/>
          <w:rtl/>
        </w:rPr>
        <w:t xml:space="preserve">ם אני מגיע לאותה רמת שכנוע בסוף, ואז אני הולך ומתקן. לפני כן אני לא מתקן. </w:t>
      </w:r>
    </w:p>
    <w:p w:rsidR="00000000" w:rsidRDefault="002C0BDE">
      <w:pPr>
        <w:rPr>
          <w:rFonts w:cs="David"/>
          <w:sz w:val="24"/>
          <w:rtl/>
        </w:rPr>
      </w:pPr>
    </w:p>
    <w:p w:rsidR="00000000" w:rsidRDefault="002C0BDE">
      <w:pPr>
        <w:rPr>
          <w:rFonts w:cs="David"/>
          <w:sz w:val="24"/>
          <w:rtl/>
        </w:rPr>
      </w:pPr>
      <w:r>
        <w:rPr>
          <w:rFonts w:cs="David"/>
          <w:sz w:val="24"/>
          <w:rtl/>
        </w:rPr>
        <w:tab/>
        <w:t>אם בא בכתב יד, אני אדרוש קצת פחות תוספות על מנת להגיד שזה היה רצונו של אדם. הגיע לי לא בכתב יד, אני כמעט לא מייחס לזה כלום, אבל אני מבקש הרבה מאוד הוכחות, והם הצליחו והביאו לי יות</w:t>
      </w:r>
      <w:r>
        <w:rPr>
          <w:rFonts w:cs="David"/>
          <w:sz w:val="24"/>
          <w:rtl/>
        </w:rPr>
        <w:t>ר הוכחות מאשר אחר, שהביא לי כתב יד. האם, רק משום שזה מוקלד, אני לא יכול להשלים את החתימה? יש לי מסמך מוקלד, שיש לי לגביו הוכחות ישירות שהוא מבטא את רצונו של האדם בסיטואציות מסוימות, ואני יודע, וכולם יודעים, וכל שופטי בית-המשפט יודעים, שזה היה רצונו של האדם</w:t>
      </w:r>
      <w:r>
        <w:rPr>
          <w:rFonts w:cs="David"/>
          <w:sz w:val="24"/>
          <w:rtl/>
        </w:rPr>
        <w:t>. מצד שני, יש לי מסמך בכתב יד עם רמת ודאות של פחות מזה, במצטבר, כי אומנם זה בכתב ידו, אבל יש קצת סימני שאלה, יש קצת ספק, כי אם יש הרבה, אי-אפשר, כאן אין בכלל ספק. למה דינו של אין ספק, או שבריר שבריר של ספק, פחות לעומת ספק הרבה יותר גדול, רק בגלל שזה היה כת</w:t>
      </w:r>
      <w:r>
        <w:rPr>
          <w:rFonts w:cs="David"/>
          <w:sz w:val="24"/>
          <w:rtl/>
        </w:rPr>
        <w:t xml:space="preserve">וב בכתב יד שונה? זה לא מעניין אותי שזה בכתב יד, זה עניין ההוכחה. </w:t>
      </w:r>
    </w:p>
    <w:p w:rsidR="00000000" w:rsidRDefault="002C0BDE">
      <w:pPr>
        <w:rPr>
          <w:rFonts w:cs="David"/>
          <w:sz w:val="24"/>
          <w:rtl/>
        </w:rPr>
      </w:pPr>
    </w:p>
    <w:p w:rsidR="00000000" w:rsidRDefault="002C0BDE">
      <w:pPr>
        <w:rPr>
          <w:rFonts w:cs="David"/>
          <w:sz w:val="24"/>
          <w:rtl/>
        </w:rPr>
      </w:pPr>
      <w:r>
        <w:rPr>
          <w:rFonts w:cs="David"/>
          <w:sz w:val="24"/>
          <w:rtl/>
        </w:rPr>
        <w:tab/>
        <w:t>תמורת כתב יד באחד, קיבלתי בשני ראיות ישירות, שמשכנעות אותי הרבה יותר. בן-אדם הקליד, הוציא את זה מההקלדה, נתן את זה לעדים, ישבו וחתמו, הוא אמר שעכשיו הוא רוצה לחתום, שיתנו לו רק לשתות כוס מ</w:t>
      </w:r>
      <w:r>
        <w:rPr>
          <w:rFonts w:cs="David"/>
          <w:sz w:val="24"/>
          <w:rtl/>
        </w:rPr>
        <w:t xml:space="preserve">ים, נפטר, ולא חתם. מצד שני, בא בן-אדם עם כתב יד, כמו שהיה עם האישה שהתאבדה, אבל זה היה יום למחרת, וזה כבר מעורר ספק, בכל אופן היא כתבה יום קודם, למה היא קפצה רק למחרת? אולי היא לא התכוונה? אבל אני כן אומר שזה מספיק בשביל להשתכנע, יש לי טיפה ספק. למה זה כן </w:t>
      </w:r>
      <w:r>
        <w:rPr>
          <w:rFonts w:cs="David"/>
          <w:sz w:val="24"/>
          <w:rtl/>
        </w:rPr>
        <w:t>וזה לא? למה אני מכניס את מידת ההוכחה לעניין הצורני? כאן אני מטיל וטו ואומר לשופט, שאפילו אם הוא השתכנע, אני כובל את ידיו, אתה לא יכול להחליט, וכאן אני אומר לו שאם הוא השתכנע, אני נותן לו חופש, שיחליט. מה ההבדל?</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אם יש סיטואציה ששני העדים חת</w:t>
      </w:r>
      <w:r>
        <w:rPr>
          <w:rFonts w:cs="David"/>
          <w:sz w:val="24"/>
          <w:rtl/>
        </w:rPr>
        <w:t>מו, והמצווה לא חתם?</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השופט יחליט.</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יש מקרים לכאן ולכאן. בהקשר הזה צריך להכריע עד כמה חשוב לנו הנקודה של הנחיית בית-המשפט, מה הוא לא צוואה ובמה אתה צריך להפעיל שיקול דעת.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מדינות שאמרו, שמספיק להן רק שבית-משפט</w:t>
      </w:r>
      <w:r>
        <w:rPr>
          <w:rFonts w:cs="David"/>
          <w:sz w:val="24"/>
          <w:rtl/>
        </w:rPr>
        <w:t xml:space="preserve"> משוכנע, ויש כאלה שאמרו, שאם אין עדים, הן לא מוכנות לראות בזה צוואה בעדים.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יש מדינות שבהן הריטואל הוא מאוד חשוב, והן לא מוכנות לוותר עליו בשום מקרה--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גם אצלנו מלכתחילה הוא מאוד חשוב, השאלה בדיעבד, במקרים הקשים.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w:t>
      </w:r>
      <w:r>
        <w:rPr>
          <w:rFonts w:cs="David"/>
          <w:sz w:val="24"/>
          <w:rtl/>
        </w:rPr>
        <w:t>נחנו מוכנים לוותר במקרים מסוימים, השאלה על מה.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אנחנו צריכים להחליט בסופו של דבר.</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נמשיך לפסקה (3), לצוואה בפני רשות.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כאן לא היו הערות, קיבלו את מה שראינו כמרכיבי יסוד, שהיא נאמרה בפני רשות או הוגשה לרשות,</w:t>
      </w:r>
      <w:r>
        <w:rPr>
          <w:rFonts w:cs="David"/>
          <w:sz w:val="24"/>
          <w:rtl/>
        </w:rPr>
        <w:t xml:space="preserve"> כי זה יכול להיות בכתב או בעל-פה בפני הרשות, על-ידי המצווה עצמו.</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פה לא צריך לחתום, ויש סיבה. לפעמים יש אנשים אנאלפביתים, והם עושים את הצוואה בפני רשות.</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מי שעושה את זה בפני עדים, גם הוא יכול להיות אנאלפבית. </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יש הבדל בין סיטואציה של עדים לסיטואציה של רשות, אתה מגיע לרשם או לבית-הדין.</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בפני רשות, זה לא עורך-דין? יש נוטריון.</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עלה בוועדת הירושה, אבל זה לא קשור לתיקון שלנו.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על זה אין הערות, לכן אפשר להתקדם. נע</w:t>
      </w:r>
      <w:r>
        <w:rPr>
          <w:rFonts w:cs="David"/>
          <w:sz w:val="24"/>
          <w:rtl/>
        </w:rPr>
        <w:t>בור לחלק האחרון.</w:t>
      </w: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אנחנו עוברים לצוואה בעל-פה, ואחר כך יש הערות.</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על צוואה בעל-פה אין הערות.</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דווקא פה יש לי הערות. לדעתי, צריך לבטל אותה לגמרי, מן היסוד. זו צוואה מסוכנת. אני אביא דוגמה לפסק-דין שהיה. אבא חולה, ה</w:t>
      </w:r>
      <w:r>
        <w:rPr>
          <w:rFonts w:cs="David"/>
          <w:sz w:val="24"/>
          <w:rtl/>
        </w:rPr>
        <w:t>בן בא לבקר אותו, הוא אומר לו: החלטתי לשנות צוואתי ואתה יורש הכול. גם האימא היתה. שניהם הלכו לבית-משפט, ובית-משפט הכיר בסיטואציה הזאת כצוואה. כל העדות היתה של הזוכה עצמו.</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העדים לא צריכים להיות קשורים לעניין.</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אני מביא</w:t>
      </w:r>
      <w:r>
        <w:rPr>
          <w:rFonts w:cs="David"/>
          <w:sz w:val="24"/>
          <w:rtl/>
        </w:rPr>
        <w:t xml:space="preserve"> סיטואציה. הבן בא לבקר את אביו ערב פטירתו. אביו אמר שהוא מוריש לו הכול, וגם האם היתה.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לא מספיק.</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זה כן מספיק לפי החוק.</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תשנה את החוק.</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מצד שני, ישנם המצבים שאתה כן רוצה לתת להם תוקף</w:t>
      </w:r>
      <w:r>
        <w:rPr>
          <w:rFonts w:cs="David"/>
          <w:sz w:val="24"/>
          <w:rtl/>
        </w:rPr>
        <w:t>, שאדם על ערש דווי, ואלה דבריו האחרונים.</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בצוואת שכיב מרע יש פצצה שצריך לנטרל.</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זה לא קשור לחוק שלנו. אתה מדבר על ביטול כל הסיטואציה הזאת.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זה לא קשור, אבל אני מסכים אתך, אני חושב שאתה צודק. שכיב מ</w:t>
      </w:r>
      <w:r>
        <w:rPr>
          <w:rFonts w:cs="David"/>
          <w:sz w:val="24"/>
          <w:rtl/>
        </w:rPr>
        <w:t>רע, מה שלא יהיה, זו לא סיטואציה נורמלית שאדם נמצא בה, אז דווקא צריך להקשות עליו, ופתאום מקילים עליו דווקא.</w:t>
      </w: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יש סיבה אחת למה זה לא מבוטל. במקורות יש צוואת שכיב מרע.</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זאת הסיטואציה היחידה שאדם, כשאומר, זה כאילו כתוב ומסו</w:t>
      </w:r>
      <w:r>
        <w:rPr>
          <w:rFonts w:cs="David"/>
          <w:sz w:val="24"/>
          <w:rtl/>
        </w:rPr>
        <w:t>ר. זאת סיטואציה מיוחדת, אבל צריך להוכיח שאכן כך היה.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הבן ואמו יכולים להיות עדים?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אם יש שינוי דרסטי בצוואה, ומקבלים את דברי שכיב מרע רק על סמך העדות של שני נוגעים בדבר, זה נראה לי משונה.</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זה חוק.</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אולי צריך להוסיף, שיהיה גם עד שהוא לא נהנה.</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יש לי עוד הערה. בסעיף 25 המקורי כתוב שלבית-המשפט לא היה ספק באמיתותה של צוואה, והיום נאמר שהצוואה משקפת את רצונו החופשי והאמיתי. אלה דברים שונים לגמרי. מה שהיום בית-המשפט צריך לרא</w:t>
      </w:r>
      <w:r>
        <w:rPr>
          <w:rFonts w:cs="David"/>
          <w:sz w:val="24"/>
          <w:rtl/>
        </w:rPr>
        <w:t>ות זה, שהצוואה היא הצוואה, ומכאן הוא הולך הלאה.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מה זה אומר שהצוואה היא הצוואה?</w:t>
      </w:r>
    </w:p>
    <w:p w:rsidR="00000000" w:rsidRDefault="002C0BDE">
      <w:pPr>
        <w:rPr>
          <w:rFonts w:cs="David"/>
          <w:sz w:val="24"/>
          <w:rtl/>
        </w:rPr>
      </w:pPr>
    </w:p>
    <w:p w:rsidR="00000000" w:rsidRDefault="002C0BDE">
      <w:pPr>
        <w:rPr>
          <w:rFonts w:cs="David"/>
          <w:sz w:val="24"/>
          <w:rtl/>
        </w:rPr>
      </w:pPr>
      <w:r>
        <w:rPr>
          <w:rFonts w:cs="David"/>
          <w:sz w:val="24"/>
          <w:u w:val="single"/>
          <w:rtl/>
        </w:rPr>
        <w:t>אליעזר שטיינלאוף:</w:t>
      </w:r>
    </w:p>
    <w:p w:rsidR="00000000" w:rsidRDefault="002C0BDE">
      <w:pPr>
        <w:rPr>
          <w:rFonts w:cs="David"/>
          <w:sz w:val="24"/>
          <w:rtl/>
        </w:rPr>
      </w:pPr>
    </w:p>
    <w:p w:rsidR="00000000" w:rsidRDefault="002C0BDE">
      <w:pPr>
        <w:rPr>
          <w:rFonts w:cs="David"/>
          <w:sz w:val="24"/>
          <w:rtl/>
        </w:rPr>
      </w:pPr>
      <w:r>
        <w:rPr>
          <w:rFonts w:cs="David"/>
          <w:sz w:val="24"/>
          <w:rtl/>
        </w:rPr>
        <w:tab/>
        <w:t>שזה המסמך שהוא הצוואה.</w:t>
      </w:r>
    </w:p>
    <w:p w:rsidR="00000000" w:rsidRDefault="002C0BDE">
      <w:pPr>
        <w:rPr>
          <w:rFonts w:cs="David"/>
          <w:sz w:val="24"/>
          <w:rtl/>
        </w:rPr>
      </w:pPr>
    </w:p>
    <w:p w:rsidR="00000000" w:rsidRDefault="002C0BDE">
      <w:pPr>
        <w:rPr>
          <w:rFonts w:cs="David"/>
          <w:sz w:val="24"/>
          <w:rtl/>
        </w:rPr>
      </w:pPr>
      <w:r>
        <w:rPr>
          <w:rFonts w:cs="David"/>
          <w:sz w:val="24"/>
          <w:rtl/>
        </w:rPr>
        <w:tab/>
        <w:t>הנוסח היום, בית-המשפט צריך להיות משוכנע שזאת הצוואה, ומכאן הוא מתחיל לפרש אותה. לפי הנוסח שאתם כאן מציעים, צריך כבר מרא</w:t>
      </w:r>
      <w:r>
        <w:rPr>
          <w:rFonts w:cs="David"/>
          <w:sz w:val="24"/>
          <w:rtl/>
        </w:rPr>
        <w:t>ש לדעת פרשנות של רצונו האמיתי, ואלה דברים שונים. זה לא אותו דבר. אם זה בכוונת מכוון, אין לי בעיה.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הנושא עלה בוועדת ירושה, בהקשר הזה, בהחלט, ההצעה של ועדת החוקה התקבלה על-ידי ועדת הירושה. צריך לבדוק, וזה עוקב לסעיף 25(ב), שנמצא כיום בחוק, הן </w:t>
      </w:r>
      <w:r>
        <w:rPr>
          <w:rFonts w:cs="David"/>
          <w:sz w:val="24"/>
          <w:rtl/>
        </w:rPr>
        <w:t>את אמיתות המסמך, שזה המסמך, והן את העובדה שזה רצונו של המצווה.</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הדרישה שזה רצונו היא דרישה יותר חזקה.</w:t>
      </w:r>
    </w:p>
    <w:p w:rsidR="00000000" w:rsidRDefault="002C0BDE">
      <w:pPr>
        <w:rPr>
          <w:rFonts w:cs="David"/>
          <w:sz w:val="24"/>
          <w:rtl/>
        </w:rPr>
      </w:pPr>
      <w:r>
        <w:rPr>
          <w:rFonts w:cs="David"/>
          <w:sz w:val="24"/>
          <w:u w:val="single"/>
          <w:rtl/>
        </w:rPr>
        <w:br w:type="page"/>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האם יש עוד משהו?</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יש עוד עניין אחד שנוגע לכשרות העדים. </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עשינו איזו הבחנה בין מצב של השלמ</w:t>
      </w:r>
      <w:r>
        <w:rPr>
          <w:rFonts w:cs="David"/>
          <w:sz w:val="24"/>
          <w:rtl/>
        </w:rPr>
        <w:t>ת פגם להשלמת חסר. לגבי חסר, כתבנו, שבנסיבות מיוחדות אפשר גם לקבל את תוקף הצוואה בהיעדר פרט מן הפרטים, שזה הלך בעקבות לשון החוק היום, למרות שיש על זה ביקורת. הביקורת אומרת, שאם באמת לבית-המשפט אין ספק, גם לגבי פגם וגם לגבי חסר, אלה נסיבות מיוחדות, ואני לא צ</w:t>
      </w:r>
      <w:r>
        <w:rPr>
          <w:rFonts w:cs="David"/>
          <w:sz w:val="24"/>
          <w:rtl/>
        </w:rPr>
        <w:t>ריכה עוד נסיבות מיוחדות מעבר לזה, ואנחנו מקבלים את זה. גם ועדת הירושה המליצה שלא נבחין בנסיבות מיוחדות, כי גם פגם יכול להיות חמור, וחסר יכול להיות פחות חמור, בפרט חסר קטן ופחות משמעותי. עצם זה שאנחנו דורשים, ולבית-המשפט אין ספק, זה אומר שזה חייב להיות נסיב</w:t>
      </w:r>
      <w:r>
        <w:rPr>
          <w:rFonts w:cs="David"/>
          <w:sz w:val="24"/>
          <w:rtl/>
        </w:rPr>
        <w:t>ות מיוחדות וחריגות, אחרת, מדוע יש חסר או מדוע יש פגם.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לגבי כשרות עדים יש בעיה עם זה. הפתרון עדיין לא ברור. לכאורה, אפשר, לפי הוראות סעיף קטן (1)(א), וזה עוקב לחוק הקיים, גם להשלים חסר או לרפא כל פגם בכשרות עדים.</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פה אין עניין של ח</w:t>
      </w:r>
      <w:r>
        <w:rPr>
          <w:rFonts w:cs="David"/>
          <w:sz w:val="24"/>
          <w:rtl/>
        </w:rPr>
        <w:t>סר, זה רק פגם. נניח, קטין בן 17, אבל זה יכול להיות גם קטין בן חמש.</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קטין בן 17, נראה הגיוני שאפשר לרפא את הפגם הזה. לעומת זאת, אם הקטין בן שלוש, קצת קשה לראות איך בית-המשפט יכול לרפא את הפגם.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הקטין הוא המוריש?</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r>
      <w:r>
        <w:rPr>
          <w:rFonts w:cs="David"/>
          <w:sz w:val="24"/>
          <w:rtl/>
        </w:rPr>
        <w:t>לא, יש עדים, העדים צריכים להיות כשרים. זה אומר, שפסול דין וקטין הם לא כשרים.</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אנחנו מדברים רק על צוואה בעדים.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יש פסולים מיוחדים לנושא של צוואה ששונים מהסעיפים האחרים בחוק הישראלי?</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לא. בסעיף 24 כתוב מי הם העד</w:t>
      </w:r>
      <w:r>
        <w:rPr>
          <w:rFonts w:cs="David"/>
          <w:sz w:val="24"/>
          <w:rtl/>
        </w:rPr>
        <w:t>ים שכשרים להיות כעדים לצוואה בעדים.</w:t>
      </w:r>
    </w:p>
    <w:p w:rsidR="00000000" w:rsidRDefault="002C0BDE">
      <w:pPr>
        <w:rPr>
          <w:rFonts w:cs="David"/>
          <w:sz w:val="24"/>
          <w:rtl/>
        </w:rPr>
      </w:pPr>
      <w:r>
        <w:rPr>
          <w:rFonts w:cs="David"/>
          <w:sz w:val="24"/>
          <w:u w:val="single"/>
          <w:rtl/>
        </w:rPr>
        <w:br w:type="page"/>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הם שונים מקבלת עדים רגילה בכל מקרה אחר על-ידי בית-המשפט?</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העדות בבית-המשפט היא עדות אחרת.</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הוא רוצה לומר שאם יש פסול באחד העדים, אפשר לתקן את זה?</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גם היום,</w:t>
      </w:r>
      <w:r>
        <w:rPr>
          <w:rFonts w:cs="David"/>
          <w:sz w:val="24"/>
          <w:rtl/>
        </w:rPr>
        <w:t xml:space="preserve"> לפי החוק, אפשר לתקן פגם כזה, כי באמת יש סיטואציות שאנחנו יכולים לדמיין שלא נרצה, בגלל שעוד לא מלאו לו 18, והוא היה חודש לפני 18, בגלל זה לא יתנו תוקף לצוואה. ולכן, לדעתי, כן צריך להשאיר את זה, ולסמוך על זה שאם יהיו שני קטינים בני חמש, בית-משפט לא יגיד שאי</w:t>
      </w:r>
      <w:r>
        <w:rPr>
          <w:rFonts w:cs="David"/>
          <w:sz w:val="24"/>
          <w:rtl/>
        </w:rPr>
        <w:t>ן לו ספק באמיתות.</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הואיל והסעיף הזה לא העלה בעיות בכלל, עד היום, דווקא בעניין של כשרות לדין לא היו בעיות, הוועדה אמרה שלא צריך להכניס את זה בכלל. </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 xml:space="preserve">היות והחלטתם שהדברים האלה יהיו ניתנים לתיקון, שבית-המשפט יצטרך לנמק את ההחלטה </w:t>
      </w:r>
      <w:r>
        <w:rPr>
          <w:rFonts w:cs="David"/>
          <w:sz w:val="24"/>
          <w:rtl/>
        </w:rPr>
        <w:t>שלו. כלומר, לא רק לתת צו, אלא שתהיה הנמקה מדוע הוא מכיר בתיקון.</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ברור שהחלטה כזאת היא מנומקת.</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אפשר להגיש בקשה שיש בה פגם, והוא יתקן אותה, בלי לנמק.</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החלטה, יהיה פסק-דין, צריך לכתוב את זה.</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 xml:space="preserve">צריך לבדוק </w:t>
      </w:r>
      <w:r>
        <w:rPr>
          <w:rFonts w:cs="David"/>
          <w:sz w:val="24"/>
          <w:rtl/>
        </w:rPr>
        <w:t>אם זו חקיקה רוחבית.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אם נכתוב "מטעמים שיירשמו", יכולים להבין שצריך עוד משהו מעבר. אפשר לכתוב "בהחלטה מנומקת", אבל אני רוצה לבדוק את זה.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הכוונה, שבית המשפט ייכנס לשאלה הזאת ויחליט לא כלאחר יד.</w:t>
      </w:r>
    </w:p>
    <w:p w:rsidR="00000000" w:rsidRDefault="002C0BDE">
      <w:pPr>
        <w:rPr>
          <w:rFonts w:cs="David"/>
          <w:sz w:val="24"/>
          <w:rtl/>
        </w:rPr>
      </w:pPr>
      <w:r>
        <w:rPr>
          <w:rFonts w:cs="David"/>
          <w:sz w:val="24"/>
          <w:u w:val="single"/>
          <w:rtl/>
        </w:rPr>
        <w:br w:type="page"/>
        <w:t>תמי סלע:</w:t>
      </w:r>
    </w:p>
    <w:p w:rsidR="00000000" w:rsidRDefault="002C0BDE">
      <w:pPr>
        <w:rPr>
          <w:rFonts w:cs="David"/>
          <w:sz w:val="24"/>
          <w:rtl/>
        </w:rPr>
      </w:pPr>
    </w:p>
    <w:p w:rsidR="00000000" w:rsidRDefault="002C0BDE">
      <w:pPr>
        <w:rPr>
          <w:rFonts w:cs="David"/>
          <w:sz w:val="24"/>
          <w:rtl/>
        </w:rPr>
      </w:pPr>
      <w:r>
        <w:rPr>
          <w:rFonts w:cs="David"/>
          <w:sz w:val="24"/>
          <w:rtl/>
        </w:rPr>
        <w:tab/>
        <w:t>אפשר לכתוב "החלטה בית-מש</w:t>
      </w:r>
      <w:r>
        <w:rPr>
          <w:rFonts w:cs="David"/>
          <w:sz w:val="24"/>
          <w:rtl/>
        </w:rPr>
        <w:t>פט לפי סעיף זה תהיה מנומקת", זה לא דבר שיזיק, אבל אני לא רואה שיש צורך בזה.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איזה החלטות של בית-משפט יכולות להיות לא מנומקות?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אולי דברים, אבל לא מהסוג הזה.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יש בחוקים הוראות שאומרות שההחלטה תהיה מנומקת</w:t>
      </w:r>
      <w:r>
        <w:rPr>
          <w:rFonts w:cs="David"/>
          <w:sz w:val="24"/>
          <w:rtl/>
        </w:rPr>
        <w:t>?</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יש פה ושם. בפסלות שופט הכנסנו דבר כזה, אבל לא שתמיד צריך להגיד את זה, ואם לא אומרים את זה, המשמעות שזה לא יהיה.</w:t>
      </w:r>
    </w:p>
    <w:p w:rsidR="00000000" w:rsidRDefault="002C0BDE">
      <w:pPr>
        <w:rPr>
          <w:rFonts w:cs="David"/>
          <w:sz w:val="24"/>
          <w:rtl/>
        </w:rPr>
      </w:pPr>
    </w:p>
    <w:p w:rsidR="00000000" w:rsidRDefault="002C0BDE">
      <w:pPr>
        <w:rPr>
          <w:rFonts w:cs="David"/>
          <w:sz w:val="24"/>
          <w:rtl/>
        </w:rPr>
      </w:pPr>
      <w:r>
        <w:rPr>
          <w:rFonts w:cs="David"/>
          <w:sz w:val="24"/>
          <w:u w:val="single"/>
          <w:rtl/>
        </w:rPr>
        <w:t>יוסף זילברגר:</w:t>
      </w:r>
    </w:p>
    <w:p w:rsidR="00000000" w:rsidRDefault="002C0BDE">
      <w:pPr>
        <w:rPr>
          <w:rFonts w:cs="David"/>
          <w:sz w:val="24"/>
          <w:rtl/>
        </w:rPr>
      </w:pPr>
    </w:p>
    <w:p w:rsidR="00000000" w:rsidRDefault="002C0BDE">
      <w:pPr>
        <w:rPr>
          <w:rFonts w:cs="David"/>
          <w:sz w:val="24"/>
          <w:rtl/>
        </w:rPr>
      </w:pPr>
      <w:r>
        <w:rPr>
          <w:rFonts w:cs="David"/>
          <w:sz w:val="24"/>
          <w:rtl/>
        </w:rPr>
        <w:tab/>
        <w:t>הכוונה, שיהיה ברור שהשופט נתן דעתו לפגם, התייחס, והכיר בו.</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השאלה, אם עכשיו, בכל חוק אני אכתו</w:t>
      </w:r>
      <w:r>
        <w:rPr>
          <w:rFonts w:cs="David"/>
          <w:sz w:val="24"/>
          <w:rtl/>
        </w:rPr>
        <w:t>ב את זה? למה דווקא כאן? אם יש החלטה אחרת, הוא לא צריך לנמק? בכמה חוקים זה כתוב?</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אני יכולה לבדוק.</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אין לי התנגדות שיהיה כתוב, אבל יש לי התנגדות שזה יהיה פתאום משהו שונה מאחרים.</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זה כפוף לבדיקה עם הנסחית של החקיקה ו</w:t>
      </w:r>
      <w:r>
        <w:rPr>
          <w:rFonts w:cs="David"/>
          <w:sz w:val="24"/>
          <w:rtl/>
        </w:rPr>
        <w:t>הרמוניה חקיקתית.</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החוק הזה, זה החוק היחיד, נדמה לי, שנמצא בשלושה מצבים שונים, יש סמכות לבתי-הדין לדון בירושה של משפחה, לא כבורר.</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הם צריכים בהסכמת הצדדים.</w:t>
      </w:r>
    </w:p>
    <w:p w:rsidR="00000000" w:rsidRDefault="002C0BDE">
      <w:pPr>
        <w:rPr>
          <w:rFonts w:cs="David"/>
          <w:sz w:val="24"/>
          <w:rtl/>
        </w:rPr>
      </w:pPr>
      <w:r>
        <w:rPr>
          <w:rFonts w:cs="David"/>
          <w:sz w:val="24"/>
          <w:u w:val="single"/>
          <w:rtl/>
        </w:rPr>
        <w:br w:type="page"/>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בהסכמה, אבל יש סמכות לדון על-פי דין תורה; יש לבית-ה</w:t>
      </w:r>
      <w:r>
        <w:rPr>
          <w:rFonts w:cs="David"/>
          <w:sz w:val="24"/>
          <w:rtl/>
        </w:rPr>
        <w:t>דין סמכות על-פי המשפט הישראלי; יש סמכות גם לבית-המשפט לדון בזה.</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 xml:space="preserve"> לא הבנתי את ההבחנה בין שני האחרונים.</w:t>
      </w:r>
    </w:p>
    <w:p w:rsidR="00000000" w:rsidRDefault="002C0BDE">
      <w:pPr>
        <w:rPr>
          <w:rFonts w:cs="David"/>
          <w:sz w:val="24"/>
          <w:rtl/>
        </w:rPr>
      </w:pPr>
    </w:p>
    <w:p w:rsidR="00000000" w:rsidRDefault="002C0BDE">
      <w:pPr>
        <w:rPr>
          <w:rFonts w:cs="David"/>
          <w:sz w:val="24"/>
          <w:rtl/>
        </w:rPr>
      </w:pPr>
      <w:r>
        <w:rPr>
          <w:rFonts w:cs="David"/>
          <w:sz w:val="24"/>
          <w:u w:val="single"/>
          <w:rtl/>
        </w:rPr>
        <w:t>ניסן סלומינסקי:</w:t>
      </w:r>
    </w:p>
    <w:p w:rsidR="00000000" w:rsidRDefault="002C0BDE">
      <w:pPr>
        <w:rPr>
          <w:rFonts w:cs="David"/>
          <w:sz w:val="24"/>
          <w:rtl/>
        </w:rPr>
      </w:pPr>
    </w:p>
    <w:p w:rsidR="00000000" w:rsidRDefault="002C0BDE">
      <w:pPr>
        <w:rPr>
          <w:rFonts w:cs="David"/>
          <w:sz w:val="24"/>
          <w:rtl/>
        </w:rPr>
      </w:pPr>
      <w:r>
        <w:rPr>
          <w:rFonts w:cs="David"/>
          <w:sz w:val="24"/>
          <w:rtl/>
        </w:rPr>
        <w:tab/>
        <w:t xml:space="preserve"> בית-הדין הרבני יכול לדון לפי חוקי ישראל, לא לפי חוקי ההלכה, ויש סמכות לבית-הדין האזרחי. נניח בנישואים, אם זו סמכו</w:t>
      </w:r>
      <w:r>
        <w:rPr>
          <w:rFonts w:cs="David"/>
          <w:sz w:val="24"/>
          <w:rtl/>
        </w:rPr>
        <w:t>ת שניתנת לבית-הדין, אף אחד אחר לא יכול לדון בזה. כאן זו סיטואציה שיש שלושה מצבים שונים.</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בכל ענייני המעמד האישי שהם לא בסמכות ייחודית, זה המצב.</w:t>
      </w:r>
    </w:p>
    <w:p w:rsidR="00000000" w:rsidRDefault="002C0BDE">
      <w:pPr>
        <w:rPr>
          <w:rFonts w:cs="David"/>
          <w:sz w:val="24"/>
          <w:rtl/>
        </w:rPr>
      </w:pPr>
    </w:p>
    <w:p w:rsidR="00000000" w:rsidRDefault="002C0BDE">
      <w:pPr>
        <w:rPr>
          <w:rFonts w:cs="David"/>
          <w:sz w:val="24"/>
          <w:rtl/>
        </w:rPr>
      </w:pPr>
      <w:r>
        <w:rPr>
          <w:rFonts w:cs="David"/>
          <w:sz w:val="24"/>
          <w:u w:val="single"/>
          <w:rtl/>
        </w:rPr>
        <w:t>ארז קמיניץ:</w:t>
      </w:r>
    </w:p>
    <w:p w:rsidR="00000000" w:rsidRDefault="002C0BDE">
      <w:pPr>
        <w:rPr>
          <w:rFonts w:cs="David"/>
          <w:sz w:val="24"/>
          <w:rtl/>
        </w:rPr>
      </w:pPr>
    </w:p>
    <w:p w:rsidR="00000000" w:rsidRDefault="002C0BDE">
      <w:pPr>
        <w:rPr>
          <w:rFonts w:cs="David"/>
          <w:sz w:val="24"/>
          <w:rtl/>
        </w:rPr>
      </w:pPr>
      <w:r>
        <w:rPr>
          <w:rFonts w:cs="David"/>
          <w:sz w:val="24"/>
          <w:rtl/>
        </w:rPr>
        <w:tab/>
        <w:t>ההחלטה היא למחוק "נסיבות מיוחדות".</w:t>
      </w:r>
    </w:p>
    <w:p w:rsidR="00000000" w:rsidRDefault="002C0BDE">
      <w:pPr>
        <w:rPr>
          <w:rFonts w:cs="David"/>
          <w:sz w:val="24"/>
          <w:rtl/>
        </w:rPr>
      </w:pPr>
    </w:p>
    <w:p w:rsidR="00000000" w:rsidRDefault="002C0BDE">
      <w:pPr>
        <w:rPr>
          <w:rFonts w:cs="David"/>
          <w:sz w:val="24"/>
          <w:rtl/>
        </w:rPr>
      </w:pPr>
      <w:r>
        <w:rPr>
          <w:rFonts w:cs="David"/>
          <w:sz w:val="24"/>
          <w:u w:val="single"/>
          <w:rtl/>
        </w:rPr>
        <w:t>תמי סלע:</w:t>
      </w:r>
    </w:p>
    <w:p w:rsidR="00000000" w:rsidRDefault="002C0BDE">
      <w:pPr>
        <w:rPr>
          <w:rFonts w:cs="David"/>
          <w:sz w:val="24"/>
          <w:rtl/>
        </w:rPr>
      </w:pPr>
    </w:p>
    <w:p w:rsidR="00000000" w:rsidRDefault="002C0BDE">
      <w:pPr>
        <w:rPr>
          <w:rFonts w:cs="David"/>
          <w:sz w:val="24"/>
          <w:rtl/>
        </w:rPr>
      </w:pPr>
      <w:r>
        <w:rPr>
          <w:rFonts w:cs="David"/>
          <w:sz w:val="24"/>
          <w:rtl/>
        </w:rPr>
        <w:tab/>
        <w:t>אולי גם תוספת הסעיף לגבי ההחלטה מנומקת.</w:t>
      </w:r>
      <w:r>
        <w:rPr>
          <w:rFonts w:cs="David"/>
          <w:sz w:val="24"/>
          <w:rtl/>
        </w:rPr>
        <w:t xml:space="preserve"> חוץ מאלה, הצעת החוק נשארת כמו שהיא.</w:t>
      </w:r>
    </w:p>
    <w:p w:rsidR="00000000" w:rsidRDefault="002C0BDE">
      <w:pPr>
        <w:rPr>
          <w:rFonts w:cs="David"/>
          <w:sz w:val="24"/>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רבותי, מי בעד אישור הצעת החוק?</w:t>
      </w:r>
    </w:p>
    <w:p w:rsidR="00000000" w:rsidRDefault="002C0BDE">
      <w:pPr>
        <w:rPr>
          <w:rFonts w:cs="David"/>
          <w:sz w:val="24"/>
          <w:rtl/>
        </w:rPr>
      </w:pPr>
    </w:p>
    <w:p w:rsidR="00000000" w:rsidRDefault="002C0BDE">
      <w:pPr>
        <w:pStyle w:val="9"/>
        <w:rPr>
          <w:rFonts w:cs="David"/>
          <w:sz w:val="24"/>
          <w:rtl/>
        </w:rPr>
      </w:pPr>
      <w:r>
        <w:rPr>
          <w:rFonts w:cs="David"/>
          <w:sz w:val="24"/>
          <w:rtl/>
        </w:rPr>
        <w:t>הצבעה</w:t>
      </w:r>
    </w:p>
    <w:p w:rsidR="00000000" w:rsidRDefault="002C0BDE">
      <w:pPr>
        <w:jc w:val="center"/>
        <w:rPr>
          <w:rFonts w:cs="David"/>
          <w:b/>
          <w:bCs/>
          <w:sz w:val="24"/>
          <w:rtl/>
        </w:rPr>
      </w:pPr>
      <w:r>
        <w:rPr>
          <w:rFonts w:cs="David"/>
          <w:b/>
          <w:bCs/>
          <w:sz w:val="24"/>
          <w:rtl/>
        </w:rPr>
        <w:t>בעד – פה אחד</w:t>
      </w:r>
    </w:p>
    <w:p w:rsidR="00000000" w:rsidRDefault="002C0BDE">
      <w:pPr>
        <w:pStyle w:val="aa"/>
        <w:rPr>
          <w:rFonts w:cs="David"/>
          <w:sz w:val="24"/>
          <w:u w:val="single"/>
          <w:rtl/>
        </w:rPr>
      </w:pPr>
      <w:r>
        <w:rPr>
          <w:rFonts w:cs="David"/>
          <w:sz w:val="24"/>
          <w:rtl/>
        </w:rPr>
        <w:t>אושר להעביר את הצעת חוק הירושה (תיקון מס' 11) (קיום צוואה על אף חסר בצורתה), התשס"ד-2003 לקריאה שנייה ושלישית במליאה</w:t>
      </w:r>
    </w:p>
    <w:p w:rsidR="00000000" w:rsidRDefault="002C0BDE">
      <w:pPr>
        <w:rPr>
          <w:rFonts w:cs="David"/>
          <w:b/>
          <w:bCs/>
          <w:sz w:val="24"/>
          <w:u w:val="single"/>
          <w:rtl/>
        </w:rPr>
      </w:pPr>
    </w:p>
    <w:p w:rsidR="00000000" w:rsidRDefault="002C0BDE">
      <w:pPr>
        <w:rPr>
          <w:rFonts w:cs="David"/>
          <w:sz w:val="24"/>
          <w:rtl/>
        </w:rPr>
      </w:pPr>
      <w:r>
        <w:rPr>
          <w:rFonts w:cs="David"/>
          <w:sz w:val="24"/>
          <w:u w:val="single"/>
          <w:rtl/>
        </w:rPr>
        <w:t>היו"ר מיכאל איתן:</w:t>
      </w:r>
    </w:p>
    <w:p w:rsidR="00000000" w:rsidRDefault="002C0BDE">
      <w:pPr>
        <w:rPr>
          <w:rFonts w:cs="David"/>
          <w:sz w:val="24"/>
          <w:rtl/>
        </w:rPr>
      </w:pPr>
    </w:p>
    <w:p w:rsidR="00000000" w:rsidRDefault="002C0BDE">
      <w:pPr>
        <w:rPr>
          <w:rFonts w:cs="David"/>
          <w:sz w:val="24"/>
          <w:rtl/>
        </w:rPr>
      </w:pPr>
      <w:r>
        <w:rPr>
          <w:rFonts w:cs="David"/>
          <w:sz w:val="24"/>
          <w:rtl/>
        </w:rPr>
        <w:tab/>
        <w:t>תודה רבה</w:t>
      </w:r>
      <w:r>
        <w:rPr>
          <w:rFonts w:cs="David"/>
          <w:sz w:val="24"/>
          <w:rtl/>
        </w:rPr>
        <w:t>. הישיבה נעולה.</w:t>
      </w:r>
    </w:p>
    <w:p w:rsidR="00000000" w:rsidRDefault="002C0BDE">
      <w:pPr>
        <w:rPr>
          <w:rFonts w:cs="David"/>
          <w:sz w:val="24"/>
          <w:rtl/>
        </w:rPr>
      </w:pPr>
    </w:p>
    <w:p w:rsidR="00000000" w:rsidRDefault="002C0BDE">
      <w:pPr>
        <w:jc w:val="center"/>
        <w:rPr>
          <w:rFonts w:cs="David"/>
          <w:sz w:val="24"/>
          <w:rtl/>
        </w:rPr>
      </w:pPr>
      <w:r>
        <w:rPr>
          <w:rFonts w:cs="David"/>
          <w:b/>
          <w:bCs/>
          <w:sz w:val="24"/>
          <w:u w:val="single"/>
          <w:rtl/>
        </w:rPr>
        <w:t>הישיבה ננעלה בשעה 12:15</w:t>
      </w:r>
    </w:p>
    <w:p w:rsidR="00000000" w:rsidRDefault="002C0B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0BDE">
      <w:r>
        <w:separator/>
      </w:r>
    </w:p>
  </w:endnote>
  <w:endnote w:type="continuationSeparator" w:id="0">
    <w:p w:rsidR="00000000" w:rsidRDefault="002C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DE">
    <w:pPr>
      <w:pStyle w:val="a7"/>
      <w:rPr>
        <w:rFonts w:cs="David"/>
        <w:sz w:val="24"/>
        <w:rtl/>
      </w:rPr>
    </w:pPr>
  </w:p>
  <w:p w:rsidR="00000000" w:rsidRDefault="002C0B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DE">
    <w:pPr>
      <w:pStyle w:val="a7"/>
      <w:rPr>
        <w:rFonts w:cs="David"/>
        <w:sz w:val="24"/>
        <w:rtl/>
      </w:rPr>
    </w:pPr>
  </w:p>
  <w:p w:rsidR="00000000" w:rsidRDefault="002C0B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0BDE">
      <w:r>
        <w:separator/>
      </w:r>
    </w:p>
  </w:footnote>
  <w:footnote w:type="continuationSeparator" w:id="0">
    <w:p w:rsidR="00000000" w:rsidRDefault="002C0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D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C0BDE">
    <w:pPr>
      <w:pStyle w:val="a5"/>
      <w:ind w:right="360"/>
      <w:jc w:val="both"/>
      <w:rPr>
        <w:rFonts w:cs="David"/>
        <w:sz w:val="24"/>
        <w:rtl/>
      </w:rPr>
    </w:pPr>
    <w:r>
      <w:rPr>
        <w:rFonts w:cs="David"/>
        <w:sz w:val="24"/>
        <w:rtl/>
      </w:rPr>
      <w:t>ועדת החוקה חוק ומשפט</w:t>
    </w:r>
  </w:p>
  <w:p w:rsidR="00000000" w:rsidRDefault="002C0BDE">
    <w:pPr>
      <w:pStyle w:val="a5"/>
      <w:ind w:right="360"/>
      <w:jc w:val="both"/>
      <w:rPr>
        <w:rStyle w:val="a9"/>
        <w:rFonts w:cs="David"/>
        <w:sz w:val="24"/>
        <w:rtl/>
      </w:rPr>
    </w:pPr>
    <w:r>
      <w:rPr>
        <w:rFonts w:cs="David"/>
        <w:sz w:val="24"/>
        <w:rtl/>
      </w:rPr>
      <w:t>24.2.2004</w:t>
    </w:r>
  </w:p>
  <w:p w:rsidR="00000000" w:rsidRDefault="002C0B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0BDE">
    <w:pPr>
      <w:pStyle w:val="a5"/>
      <w:rPr>
        <w:rFonts w:cs="David"/>
        <w:sz w:val="24"/>
        <w:rtl/>
      </w:rPr>
    </w:pPr>
  </w:p>
  <w:p w:rsidR="00000000" w:rsidRDefault="002C0B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0BDE"/>
    <w:rsid w:val="002C0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1C0358-F02E-4698-9BCC-C6A9429B1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E4276C-179C-4F68-A0BC-214B76083FDA}"/>
</file>

<file path=customXml/itemProps2.xml><?xml version="1.0" encoding="utf-8"?>
<ds:datastoreItem xmlns:ds="http://schemas.openxmlformats.org/officeDocument/2006/customXml" ds:itemID="{BF37A5CD-C100-4635-AFDE-FF20D228AB3B}"/>
</file>

<file path=customXml/itemProps3.xml><?xml version="1.0" encoding="utf-8"?>
<ds:datastoreItem xmlns:ds="http://schemas.openxmlformats.org/officeDocument/2006/customXml" ds:itemID="{14153A69-2A09-4220-A24B-71031A48C49C}"/>
</file>

<file path=docProps/app.xml><?xml version="1.0" encoding="utf-8"?>
<Properties xmlns="http://schemas.openxmlformats.org/officeDocument/2006/extended-properties" xmlns:vt="http://schemas.openxmlformats.org/officeDocument/2006/docPropsVTypes">
  <Template>Normal</Template>
  <TotalTime>0</TotalTime>
  <Pages>6</Pages>
  <Words>8595</Words>
  <Characters>42979</Characters>
  <Application>Microsoft Office Word</Application>
  <DocSecurity>0</DocSecurity>
  <Lines>358</Lines>
  <Paragraphs>102</Paragraphs>
  <ScaleCrop>false</ScaleCrop>
  <Company>knesset</Company>
  <LinksUpToDate>false</LinksUpToDate>
  <CharactersWithSpaces>51472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חוקה/7964</dc:title>
  <dc:subject>חוקה 24.2.2004ב</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66377</vt:r8>
  </property>
</Properties>
</file>