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B09">
      <w:pPr>
        <w:jc w:val="right"/>
        <w:rPr>
          <w:rFonts w:cs="David"/>
          <w:sz w:val="24"/>
          <w:rtl/>
        </w:rPr>
      </w:pPr>
      <w:bookmarkStart w:id="0" w:name="_GoBack"/>
      <w:bookmarkEnd w:id="0"/>
      <w:r>
        <w:rPr>
          <w:rFonts w:cs="David"/>
          <w:sz w:val="24"/>
          <w:rtl/>
        </w:rPr>
        <w:t>פרוטוקולים/ועדת חוקה/8518</w:t>
      </w:r>
    </w:p>
    <w:p w:rsidR="00000000" w:rsidRDefault="00072B09">
      <w:pPr>
        <w:jc w:val="right"/>
        <w:rPr>
          <w:rFonts w:cs="David"/>
          <w:sz w:val="24"/>
          <w:rtl/>
        </w:rPr>
      </w:pPr>
      <w:r>
        <w:rPr>
          <w:rFonts w:cs="David"/>
          <w:sz w:val="24"/>
          <w:rtl/>
        </w:rPr>
        <w:tab/>
        <w:t>ירושלים, כ"ו באייר, תשס"ד</w:t>
      </w:r>
    </w:p>
    <w:p w:rsidR="00000000" w:rsidRDefault="00072B09">
      <w:pPr>
        <w:jc w:val="right"/>
        <w:rPr>
          <w:rFonts w:cs="David"/>
          <w:sz w:val="24"/>
          <w:rtl/>
          <w:lang w:val="es"/>
        </w:rPr>
      </w:pPr>
      <w:r>
        <w:rPr>
          <w:rFonts w:cs="David"/>
          <w:sz w:val="24"/>
          <w:rtl/>
          <w:lang w:val="es"/>
        </w:rPr>
        <w:t>17 במאי, 2004</w:t>
      </w:r>
    </w:p>
    <w:p w:rsidR="00000000" w:rsidRDefault="00072B09">
      <w:pPr>
        <w:jc w:val="right"/>
        <w:rPr>
          <w:rFonts w:cs="David"/>
          <w:sz w:val="24"/>
          <w:rtl/>
        </w:rPr>
      </w:pPr>
    </w:p>
    <w:p w:rsidR="00000000" w:rsidRDefault="00072B0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2B09">
      <w:pPr>
        <w:rPr>
          <w:rFonts w:cs="David"/>
          <w:b/>
          <w:bCs/>
          <w:sz w:val="24"/>
          <w:rtl/>
        </w:rPr>
      </w:pPr>
      <w:r>
        <w:rPr>
          <w:rFonts w:cs="David"/>
          <w:b/>
          <w:bCs/>
          <w:sz w:val="24"/>
          <w:rtl/>
        </w:rPr>
        <w:t>מושב שני</w:t>
      </w:r>
    </w:p>
    <w:p w:rsidR="00000000" w:rsidRDefault="00072B09">
      <w:pPr>
        <w:rPr>
          <w:rFonts w:cs="David"/>
          <w:b/>
          <w:bCs/>
          <w:sz w:val="24"/>
          <w:rtl/>
        </w:rPr>
      </w:pPr>
    </w:p>
    <w:p w:rsidR="00000000" w:rsidRDefault="00072B09">
      <w:pPr>
        <w:rPr>
          <w:rFonts w:cs="David"/>
          <w:b/>
          <w:bCs/>
          <w:sz w:val="24"/>
          <w:rtl/>
        </w:rPr>
      </w:pPr>
    </w:p>
    <w:p w:rsidR="00000000" w:rsidRDefault="00072B09">
      <w:pPr>
        <w:rPr>
          <w:rFonts w:cs="David"/>
          <w:b/>
          <w:bCs/>
          <w:sz w:val="24"/>
          <w:rtl/>
        </w:rPr>
      </w:pPr>
    </w:p>
    <w:p w:rsidR="00000000" w:rsidRDefault="00072B09">
      <w:pPr>
        <w:rPr>
          <w:rFonts w:cs="David"/>
          <w:b/>
          <w:bCs/>
          <w:sz w:val="24"/>
          <w:rtl/>
        </w:rPr>
      </w:pPr>
    </w:p>
    <w:p w:rsidR="00000000" w:rsidRDefault="00072B09">
      <w:pPr>
        <w:pStyle w:val="10"/>
        <w:rPr>
          <w:rFonts w:cs="David"/>
          <w:sz w:val="24"/>
          <w:rtl/>
        </w:rPr>
      </w:pPr>
      <w:r>
        <w:rPr>
          <w:rFonts w:cs="David"/>
          <w:sz w:val="24"/>
          <w:rtl/>
        </w:rPr>
        <w:t>פרוטוקול מס' 209</w:t>
      </w:r>
    </w:p>
    <w:p w:rsidR="00000000" w:rsidRDefault="00072B09">
      <w:pPr>
        <w:jc w:val="center"/>
        <w:rPr>
          <w:rFonts w:cs="David"/>
          <w:sz w:val="24"/>
          <w:rtl/>
        </w:rPr>
      </w:pPr>
      <w:r>
        <w:rPr>
          <w:rFonts w:cs="David"/>
          <w:sz w:val="24"/>
          <w:rtl/>
        </w:rPr>
        <w:t>מישיבת ועדת החוקה, חוק ומשפט</w:t>
      </w:r>
    </w:p>
    <w:p w:rsidR="00000000" w:rsidRDefault="00072B09">
      <w:pPr>
        <w:jc w:val="center"/>
        <w:rPr>
          <w:rFonts w:cs="David"/>
          <w:sz w:val="24"/>
          <w:u w:val="single"/>
          <w:rtl/>
        </w:rPr>
      </w:pPr>
      <w:r>
        <w:rPr>
          <w:rFonts w:cs="David"/>
          <w:sz w:val="24"/>
          <w:u w:val="single"/>
          <w:rtl/>
        </w:rPr>
        <w:t>יום שני, י"ב באייר התשס"ד (3 במאי 2004), שעה 10:00</w:t>
      </w:r>
    </w:p>
    <w:p w:rsidR="00000000" w:rsidRDefault="00072B09">
      <w:pPr>
        <w:rPr>
          <w:rFonts w:cs="David"/>
          <w:b/>
          <w:bCs/>
          <w:sz w:val="24"/>
          <w:u w:val="single"/>
          <w:rtl/>
        </w:rPr>
      </w:pPr>
    </w:p>
    <w:p w:rsidR="00000000" w:rsidRDefault="00072B09">
      <w:pPr>
        <w:rPr>
          <w:rFonts w:cs="David"/>
          <w:b/>
          <w:bCs/>
          <w:sz w:val="24"/>
          <w:rtl/>
        </w:rPr>
      </w:pPr>
    </w:p>
    <w:p w:rsidR="00000000" w:rsidRDefault="00072B09">
      <w:pPr>
        <w:tabs>
          <w:tab w:val="left" w:pos="1221"/>
        </w:tabs>
        <w:rPr>
          <w:rFonts w:cs="David"/>
          <w:b/>
          <w:bCs/>
          <w:sz w:val="24"/>
          <w:u w:val="single"/>
          <w:rtl/>
        </w:rPr>
      </w:pPr>
    </w:p>
    <w:p w:rsidR="00000000" w:rsidRDefault="00072B09">
      <w:pPr>
        <w:tabs>
          <w:tab w:val="left" w:pos="1221"/>
        </w:tabs>
        <w:rPr>
          <w:rFonts w:cs="David"/>
          <w:b/>
          <w:bCs/>
          <w:sz w:val="24"/>
          <w:rtl/>
        </w:rPr>
      </w:pPr>
      <w:r>
        <w:rPr>
          <w:rFonts w:cs="David"/>
          <w:b/>
          <w:bCs/>
          <w:sz w:val="24"/>
          <w:u w:val="single"/>
          <w:rtl/>
        </w:rPr>
        <w:t>סדר היום</w:t>
      </w:r>
      <w:r>
        <w:rPr>
          <w:rFonts w:cs="David"/>
          <w:sz w:val="24"/>
          <w:rtl/>
        </w:rPr>
        <w:t>: הצעת חוק איסור מימון טרור, , התשס"</w:t>
      </w:r>
      <w:r>
        <w:rPr>
          <w:szCs w:val="22"/>
          <w:rtl/>
        </w:rPr>
        <w:t>ג</w:t>
      </w:r>
      <w:r>
        <w:rPr>
          <w:rFonts w:cs="David"/>
          <w:sz w:val="24"/>
          <w:rtl/>
        </w:rPr>
        <w:t>-2003</w:t>
      </w:r>
    </w:p>
    <w:p w:rsidR="00000000" w:rsidRDefault="00072B09">
      <w:pPr>
        <w:rPr>
          <w:rFonts w:cs="David"/>
          <w:b/>
          <w:bCs/>
          <w:sz w:val="24"/>
          <w:rtl/>
        </w:rPr>
      </w:pPr>
    </w:p>
    <w:p w:rsidR="00000000" w:rsidRDefault="00072B09">
      <w:pPr>
        <w:rPr>
          <w:rFonts w:cs="David"/>
          <w:sz w:val="24"/>
          <w:rtl/>
        </w:rPr>
      </w:pPr>
    </w:p>
    <w:p w:rsidR="00000000" w:rsidRDefault="00072B09">
      <w:pPr>
        <w:rPr>
          <w:rFonts w:cs="David"/>
          <w:sz w:val="24"/>
          <w:rtl/>
        </w:rPr>
      </w:pPr>
    </w:p>
    <w:p w:rsidR="00000000" w:rsidRDefault="00072B09">
      <w:pPr>
        <w:rPr>
          <w:rFonts w:cs="David"/>
          <w:b/>
          <w:bCs/>
          <w:sz w:val="24"/>
          <w:u w:val="single"/>
          <w:rtl/>
        </w:rPr>
      </w:pPr>
      <w:r>
        <w:rPr>
          <w:rFonts w:cs="David"/>
          <w:b/>
          <w:bCs/>
          <w:sz w:val="24"/>
          <w:u w:val="single"/>
          <w:rtl/>
        </w:rPr>
        <w:t>נכחו</w:t>
      </w:r>
      <w:r>
        <w:rPr>
          <w:rFonts w:cs="David"/>
          <w:sz w:val="24"/>
          <w:rtl/>
        </w:rPr>
        <w:t>:</w:t>
      </w:r>
    </w:p>
    <w:p w:rsidR="00000000" w:rsidRDefault="00072B09">
      <w:pPr>
        <w:rPr>
          <w:rFonts w:cs="David"/>
          <w:sz w:val="24"/>
          <w:rtl/>
        </w:rPr>
      </w:pPr>
    </w:p>
    <w:p w:rsidR="00000000" w:rsidRDefault="00072B09">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072B09">
      <w:pPr>
        <w:tabs>
          <w:tab w:val="left" w:pos="1788"/>
        </w:tabs>
        <w:rPr>
          <w:rFonts w:cs="David"/>
          <w:sz w:val="24"/>
          <w:rtl/>
        </w:rPr>
      </w:pPr>
      <w:r>
        <w:rPr>
          <w:rFonts w:cs="David"/>
          <w:sz w:val="24"/>
          <w:rtl/>
        </w:rPr>
        <w:t xml:space="preserve">                        אברהם </w:t>
      </w:r>
      <w:r>
        <w:rPr>
          <w:rFonts w:cs="David"/>
          <w:sz w:val="24"/>
          <w:rtl/>
        </w:rPr>
        <w:t>בורג</w:t>
      </w:r>
    </w:p>
    <w:p w:rsidR="00000000" w:rsidRDefault="00072B09">
      <w:pPr>
        <w:tabs>
          <w:tab w:val="left" w:pos="1788"/>
        </w:tabs>
        <w:rPr>
          <w:rFonts w:cs="David"/>
          <w:sz w:val="24"/>
          <w:rtl/>
        </w:rPr>
      </w:pPr>
      <w:r>
        <w:rPr>
          <w:rFonts w:cs="David"/>
          <w:sz w:val="24"/>
          <w:rtl/>
        </w:rPr>
        <w:t xml:space="preserve">                        רשף חן</w:t>
      </w:r>
    </w:p>
    <w:p w:rsidR="00000000" w:rsidRDefault="00072B09">
      <w:pPr>
        <w:tabs>
          <w:tab w:val="left" w:pos="1788"/>
        </w:tabs>
        <w:rPr>
          <w:rFonts w:cs="David"/>
          <w:sz w:val="24"/>
          <w:rtl/>
        </w:rPr>
      </w:pPr>
      <w:r>
        <w:rPr>
          <w:rFonts w:cs="David"/>
          <w:sz w:val="24"/>
          <w:rtl/>
        </w:rPr>
        <w:t xml:space="preserve">                        אליעזר (צ'יטה) כהן</w:t>
      </w:r>
    </w:p>
    <w:p w:rsidR="00000000" w:rsidRDefault="00072B09">
      <w:pPr>
        <w:tabs>
          <w:tab w:val="left" w:pos="1788"/>
        </w:tabs>
        <w:rPr>
          <w:rFonts w:cs="David"/>
          <w:sz w:val="24"/>
          <w:rtl/>
        </w:rPr>
      </w:pPr>
      <w:r>
        <w:rPr>
          <w:rFonts w:cs="David"/>
          <w:sz w:val="24"/>
          <w:rtl/>
        </w:rPr>
        <w:t xml:space="preserve">                        אתי לבני</w:t>
      </w:r>
    </w:p>
    <w:p w:rsidR="00000000" w:rsidRDefault="00072B09">
      <w:pPr>
        <w:tabs>
          <w:tab w:val="left" w:pos="1788"/>
        </w:tabs>
        <w:rPr>
          <w:rFonts w:cs="David"/>
          <w:sz w:val="24"/>
          <w:rtl/>
        </w:rPr>
      </w:pPr>
      <w:r>
        <w:rPr>
          <w:rFonts w:cs="David"/>
          <w:sz w:val="24"/>
          <w:rtl/>
        </w:rPr>
        <w:t xml:space="preserve">                        ניסן סלומינסקי</w:t>
      </w:r>
    </w:p>
    <w:p w:rsidR="00000000" w:rsidRDefault="00072B09">
      <w:pPr>
        <w:tabs>
          <w:tab w:val="left" w:pos="1788"/>
        </w:tabs>
        <w:rPr>
          <w:rFonts w:cs="David"/>
          <w:sz w:val="24"/>
          <w:rtl/>
        </w:rPr>
      </w:pPr>
      <w:r>
        <w:rPr>
          <w:rFonts w:cs="David"/>
          <w:sz w:val="24"/>
          <w:rtl/>
        </w:rPr>
        <w:t xml:space="preserve">                         אופיר פינס-פז</w:t>
      </w:r>
    </w:p>
    <w:p w:rsidR="00000000" w:rsidRDefault="00072B09">
      <w:pPr>
        <w:tabs>
          <w:tab w:val="left" w:pos="1788"/>
        </w:tabs>
        <w:rPr>
          <w:rFonts w:cs="David"/>
          <w:sz w:val="24"/>
          <w:rtl/>
        </w:rPr>
      </w:pPr>
      <w:r>
        <w:rPr>
          <w:rFonts w:cs="David"/>
          <w:sz w:val="24"/>
          <w:rtl/>
        </w:rPr>
        <w:t xml:space="preserve">                         אברהם רביץ</w:t>
      </w:r>
    </w:p>
    <w:p w:rsidR="00000000" w:rsidRDefault="00072B09">
      <w:pPr>
        <w:rPr>
          <w:rFonts w:cs="David"/>
          <w:sz w:val="24"/>
          <w:rtl/>
        </w:rPr>
      </w:pPr>
    </w:p>
    <w:p w:rsidR="00000000" w:rsidRDefault="00072B09">
      <w:pPr>
        <w:rPr>
          <w:rFonts w:cs="David"/>
          <w:sz w:val="24"/>
          <w:rtl/>
        </w:rPr>
      </w:pPr>
    </w:p>
    <w:p w:rsidR="00000000" w:rsidRDefault="00072B09">
      <w:pPr>
        <w:tabs>
          <w:tab w:val="left" w:pos="1788"/>
          <w:tab w:val="left" w:pos="3631"/>
        </w:tabs>
        <w:rPr>
          <w:rFonts w:cs="David"/>
          <w:sz w:val="24"/>
          <w:rtl/>
        </w:rPr>
      </w:pPr>
      <w:r>
        <w:rPr>
          <w:rFonts w:cs="David"/>
          <w:b/>
          <w:bCs/>
          <w:sz w:val="24"/>
          <w:u w:val="single"/>
          <w:rtl/>
        </w:rPr>
        <w:t>מוזמנים</w:t>
      </w:r>
      <w:r>
        <w:rPr>
          <w:rFonts w:cs="David"/>
          <w:sz w:val="24"/>
          <w:rtl/>
        </w:rPr>
        <w:t>:       פרופ' דוד ליב</w:t>
      </w:r>
      <w:r>
        <w:rPr>
          <w:rFonts w:cs="David"/>
          <w:sz w:val="24"/>
          <w:rtl/>
        </w:rPr>
        <w:t>אי                איגוד הבנקים</w:t>
      </w:r>
    </w:p>
    <w:p w:rsidR="00000000" w:rsidRDefault="00072B09">
      <w:pPr>
        <w:tabs>
          <w:tab w:val="left" w:pos="1788"/>
          <w:tab w:val="left" w:pos="3631"/>
        </w:tabs>
        <w:rPr>
          <w:rFonts w:cs="David"/>
          <w:sz w:val="24"/>
          <w:rtl/>
        </w:rPr>
      </w:pPr>
      <w:r>
        <w:rPr>
          <w:rFonts w:cs="David"/>
          <w:sz w:val="24"/>
          <w:rtl/>
        </w:rPr>
        <w:t xml:space="preserve">                       אהוד גורדון,עו"ד             איגוד הבנקים</w:t>
      </w:r>
    </w:p>
    <w:p w:rsidR="00000000" w:rsidRDefault="00072B09">
      <w:pPr>
        <w:tabs>
          <w:tab w:val="left" w:pos="1788"/>
          <w:tab w:val="left" w:pos="3631"/>
        </w:tabs>
        <w:rPr>
          <w:rFonts w:cs="David"/>
          <w:sz w:val="24"/>
          <w:rtl/>
        </w:rPr>
      </w:pPr>
      <w:r>
        <w:rPr>
          <w:rFonts w:cs="David"/>
          <w:sz w:val="24"/>
          <w:rtl/>
        </w:rPr>
        <w:t xml:space="preserve">                       אריה יוסקוביץ,עו"ד        בנק הפועלים, איגוד הבנקים</w:t>
      </w:r>
    </w:p>
    <w:p w:rsidR="00000000" w:rsidRDefault="00072B09">
      <w:pPr>
        <w:tabs>
          <w:tab w:val="left" w:pos="1788"/>
          <w:tab w:val="left" w:pos="3631"/>
        </w:tabs>
        <w:rPr>
          <w:rFonts w:cs="David"/>
          <w:sz w:val="24"/>
          <w:rtl/>
        </w:rPr>
      </w:pPr>
      <w:r>
        <w:rPr>
          <w:rFonts w:cs="David"/>
          <w:sz w:val="24"/>
          <w:rtl/>
        </w:rPr>
        <w:t xml:space="preserve">                       טל נד"ב,עו"ד                   איגוד הבנקים</w:t>
      </w:r>
    </w:p>
    <w:p w:rsidR="00000000" w:rsidRDefault="00072B09">
      <w:pPr>
        <w:tabs>
          <w:tab w:val="left" w:pos="1788"/>
          <w:tab w:val="left" w:pos="3631"/>
        </w:tabs>
        <w:rPr>
          <w:rFonts w:cs="David"/>
          <w:sz w:val="24"/>
          <w:rtl/>
        </w:rPr>
      </w:pPr>
      <w:r>
        <w:rPr>
          <w:rFonts w:cs="David"/>
          <w:sz w:val="24"/>
          <w:rtl/>
        </w:rPr>
        <w:t xml:space="preserve">                  </w:t>
      </w:r>
      <w:r>
        <w:rPr>
          <w:rFonts w:cs="David"/>
          <w:sz w:val="24"/>
          <w:rtl/>
        </w:rPr>
        <w:t xml:space="preserve">     לילה מרגלית,עו"ד           האגודה לזכויות האזרח</w:t>
      </w:r>
    </w:p>
    <w:p w:rsidR="00000000" w:rsidRDefault="00072B09">
      <w:pPr>
        <w:tabs>
          <w:tab w:val="left" w:pos="1788"/>
          <w:tab w:val="left" w:pos="3631"/>
        </w:tabs>
        <w:rPr>
          <w:rFonts w:cs="David"/>
          <w:sz w:val="24"/>
          <w:rtl/>
        </w:rPr>
      </w:pPr>
      <w:r>
        <w:rPr>
          <w:rFonts w:cs="David"/>
          <w:sz w:val="24"/>
          <w:rtl/>
        </w:rPr>
        <w:t xml:space="preserve">                       נצ"מ אלינוער מזוז          עוזר ליועמ"ש, המשרד לבטחון פנים</w:t>
      </w:r>
    </w:p>
    <w:p w:rsidR="00000000" w:rsidRDefault="00072B09">
      <w:pPr>
        <w:tabs>
          <w:tab w:val="left" w:pos="1788"/>
          <w:tab w:val="left" w:pos="3631"/>
        </w:tabs>
        <w:rPr>
          <w:rFonts w:cs="David"/>
          <w:sz w:val="24"/>
          <w:rtl/>
        </w:rPr>
      </w:pPr>
      <w:r>
        <w:rPr>
          <w:rFonts w:cs="David"/>
          <w:sz w:val="24"/>
          <w:rtl/>
        </w:rPr>
        <w:t xml:space="preserve">                       מפקח טובי לין שלום       קמ"ד חקירות – אח"</w:t>
      </w:r>
      <w:r>
        <w:rPr>
          <w:szCs w:val="22"/>
          <w:rtl/>
        </w:rPr>
        <w:t>ק</w:t>
      </w:r>
    </w:p>
    <w:p w:rsidR="00000000" w:rsidRDefault="00072B09">
      <w:pPr>
        <w:tabs>
          <w:tab w:val="left" w:pos="1788"/>
          <w:tab w:val="left" w:pos="3631"/>
        </w:tabs>
        <w:rPr>
          <w:rFonts w:cs="David"/>
          <w:sz w:val="24"/>
          <w:rtl/>
        </w:rPr>
      </w:pPr>
      <w:r>
        <w:rPr>
          <w:rFonts w:cs="David"/>
          <w:sz w:val="24"/>
          <w:rtl/>
        </w:rPr>
        <w:t xml:space="preserve">                       פקד קובי כהן                  ק</w:t>
      </w:r>
      <w:r>
        <w:rPr>
          <w:rFonts w:cs="David"/>
          <w:sz w:val="24"/>
          <w:rtl/>
        </w:rPr>
        <w:t>. הלבנת הון</w:t>
      </w:r>
    </w:p>
    <w:p w:rsidR="00000000" w:rsidRDefault="00072B09">
      <w:pPr>
        <w:tabs>
          <w:tab w:val="left" w:pos="1788"/>
          <w:tab w:val="left" w:pos="3631"/>
        </w:tabs>
        <w:rPr>
          <w:rFonts w:cs="David"/>
          <w:sz w:val="24"/>
          <w:rtl/>
        </w:rPr>
      </w:pPr>
      <w:r>
        <w:rPr>
          <w:rFonts w:cs="David"/>
          <w:sz w:val="24"/>
          <w:rtl/>
        </w:rPr>
        <w:t xml:space="preserve">                       רותם פלג                         אגף תקציבים, משרד האוצר</w:t>
      </w:r>
    </w:p>
    <w:p w:rsidR="00000000" w:rsidRDefault="00072B09">
      <w:pPr>
        <w:tabs>
          <w:tab w:val="left" w:pos="1788"/>
          <w:tab w:val="left" w:pos="3631"/>
        </w:tabs>
        <w:rPr>
          <w:rFonts w:cs="David"/>
          <w:sz w:val="24"/>
          <w:rtl/>
        </w:rPr>
      </w:pPr>
      <w:r>
        <w:rPr>
          <w:rFonts w:cs="David"/>
          <w:sz w:val="24"/>
          <w:rtl/>
        </w:rPr>
        <w:t xml:space="preserve">                      לבנת משיח, עו"ד             משרד המשפטים</w:t>
      </w:r>
    </w:p>
    <w:p w:rsidR="00000000" w:rsidRDefault="00072B09">
      <w:pPr>
        <w:tabs>
          <w:tab w:val="left" w:pos="1788"/>
          <w:tab w:val="left" w:pos="3631"/>
        </w:tabs>
        <w:rPr>
          <w:rFonts w:cs="David"/>
          <w:sz w:val="24"/>
          <w:rtl/>
        </w:rPr>
      </w:pPr>
      <w:r>
        <w:rPr>
          <w:rFonts w:cs="David"/>
          <w:sz w:val="24"/>
          <w:rtl/>
        </w:rPr>
        <w:t xml:space="preserve">                      סיגל גולן-עתיר,עו"ד        משרד המשפטים</w:t>
      </w:r>
    </w:p>
    <w:p w:rsidR="00000000" w:rsidRDefault="00072B09">
      <w:pPr>
        <w:tabs>
          <w:tab w:val="left" w:pos="1788"/>
          <w:tab w:val="left" w:pos="3631"/>
        </w:tabs>
        <w:rPr>
          <w:rFonts w:cs="David"/>
          <w:sz w:val="24"/>
          <w:rtl/>
        </w:rPr>
      </w:pPr>
      <w:r>
        <w:rPr>
          <w:rFonts w:cs="David"/>
          <w:sz w:val="24"/>
          <w:rtl/>
        </w:rPr>
        <w:t xml:space="preserve">                      דנית אגסי        </w:t>
      </w:r>
      <w:r>
        <w:rPr>
          <w:rFonts w:cs="David"/>
          <w:sz w:val="24"/>
          <w:rtl/>
        </w:rPr>
        <w:t xml:space="preserve">                הרשות לאיסור הלבנת הון, משרד המשפטים</w:t>
      </w:r>
    </w:p>
    <w:p w:rsidR="00000000" w:rsidRDefault="00072B09">
      <w:pPr>
        <w:tabs>
          <w:tab w:val="left" w:pos="1788"/>
          <w:tab w:val="left" w:pos="3631"/>
        </w:tabs>
        <w:rPr>
          <w:rFonts w:cs="David"/>
          <w:sz w:val="24"/>
          <w:rtl/>
        </w:rPr>
      </w:pPr>
      <w:r>
        <w:rPr>
          <w:rFonts w:cs="David"/>
          <w:sz w:val="24"/>
          <w:rtl/>
        </w:rPr>
        <w:t xml:space="preserve">                      שמשון אלבק,עו"ד           משרד המשפטים</w:t>
      </w:r>
    </w:p>
    <w:p w:rsidR="00000000" w:rsidRDefault="00072B09">
      <w:pPr>
        <w:tabs>
          <w:tab w:val="left" w:pos="1788"/>
          <w:tab w:val="left" w:pos="3631"/>
        </w:tabs>
        <w:rPr>
          <w:rFonts w:cs="David"/>
          <w:sz w:val="24"/>
          <w:rtl/>
        </w:rPr>
      </w:pPr>
      <w:r>
        <w:rPr>
          <w:rFonts w:cs="David"/>
          <w:sz w:val="24"/>
          <w:rtl/>
        </w:rPr>
        <w:t xml:space="preserve">                      אריה שטרמר                   משרד ראש הממשלה</w:t>
      </w:r>
    </w:p>
    <w:p w:rsidR="00000000" w:rsidRDefault="00072B09">
      <w:pPr>
        <w:rPr>
          <w:rFonts w:cs="David"/>
          <w:sz w:val="24"/>
          <w:rtl/>
        </w:rPr>
      </w:pPr>
      <w:r>
        <w:rPr>
          <w:rFonts w:cs="David"/>
          <w:sz w:val="24"/>
          <w:rtl/>
        </w:rPr>
        <w:t xml:space="preserve">                      יצחק וכטל,עו"ד               הלשכה המשפטית, משרד הבטח</w:t>
      </w:r>
      <w:r>
        <w:rPr>
          <w:rFonts w:cs="David"/>
          <w:sz w:val="24"/>
          <w:rtl/>
        </w:rPr>
        <w:t>ון</w:t>
      </w:r>
    </w:p>
    <w:p w:rsidR="00000000" w:rsidRDefault="00072B09">
      <w:pPr>
        <w:rPr>
          <w:rFonts w:cs="David"/>
          <w:sz w:val="24"/>
          <w:rtl/>
        </w:rPr>
      </w:pPr>
      <w:r>
        <w:rPr>
          <w:rFonts w:cs="David"/>
          <w:sz w:val="24"/>
          <w:rtl/>
        </w:rPr>
        <w:t xml:space="preserve">                      דניאל אפשטיין,עו"ד        משרד הבטחון</w:t>
      </w:r>
    </w:p>
    <w:p w:rsidR="00000000" w:rsidRDefault="00072B09">
      <w:pPr>
        <w:rPr>
          <w:rFonts w:cs="David"/>
          <w:sz w:val="24"/>
          <w:rtl/>
        </w:rPr>
      </w:pPr>
      <w:r>
        <w:rPr>
          <w:rFonts w:cs="David"/>
          <w:sz w:val="24"/>
          <w:rtl/>
        </w:rPr>
        <w:t xml:space="preserve">                      סרן אסנת בן-צבי              דבל"א, משרד הבטחון</w:t>
      </w:r>
    </w:p>
    <w:p w:rsidR="00000000" w:rsidRDefault="00072B09">
      <w:pPr>
        <w:rPr>
          <w:rFonts w:cs="David"/>
          <w:sz w:val="24"/>
          <w:rtl/>
        </w:rPr>
      </w:pPr>
      <w:r>
        <w:rPr>
          <w:rFonts w:cs="David"/>
          <w:sz w:val="24"/>
          <w:rtl/>
        </w:rPr>
        <w:t xml:space="preserve">             </w:t>
      </w:r>
    </w:p>
    <w:p w:rsidR="00000000" w:rsidRDefault="00072B09">
      <w:pPr>
        <w:rPr>
          <w:rFonts w:cs="David"/>
          <w:sz w:val="24"/>
          <w:rtl/>
        </w:rPr>
      </w:pPr>
    </w:p>
    <w:p w:rsidR="00000000" w:rsidRDefault="00072B09">
      <w:pPr>
        <w:rPr>
          <w:rFonts w:cs="David"/>
          <w:sz w:val="24"/>
          <w:rtl/>
        </w:rPr>
      </w:pPr>
    </w:p>
    <w:p w:rsidR="00000000" w:rsidRDefault="00072B09">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סיגל קוגוט, תמי סלע</w:t>
      </w:r>
    </w:p>
    <w:p w:rsidR="00000000" w:rsidRDefault="00072B09">
      <w:pPr>
        <w:tabs>
          <w:tab w:val="left" w:pos="1930"/>
        </w:tabs>
        <w:rPr>
          <w:rFonts w:cs="David"/>
          <w:sz w:val="24"/>
          <w:rtl/>
        </w:rPr>
      </w:pPr>
    </w:p>
    <w:p w:rsidR="00000000" w:rsidRDefault="00072B09">
      <w:pPr>
        <w:rPr>
          <w:rFonts w:cs="David"/>
          <w:sz w:val="24"/>
          <w:rtl/>
        </w:rPr>
      </w:pPr>
    </w:p>
    <w:p w:rsidR="00000000" w:rsidRDefault="00072B09">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072B09">
      <w:pPr>
        <w:rPr>
          <w:rFonts w:cs="David"/>
          <w:sz w:val="24"/>
          <w:rtl/>
        </w:rPr>
      </w:pPr>
    </w:p>
    <w:p w:rsidR="00000000" w:rsidRDefault="00072B09">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072B09">
      <w:pPr>
        <w:rPr>
          <w:rFonts w:cs="David"/>
          <w:b/>
          <w:bCs/>
          <w:sz w:val="24"/>
          <w:rtl/>
        </w:rPr>
      </w:pPr>
    </w:p>
    <w:p w:rsidR="00000000" w:rsidRDefault="00072B09">
      <w:pPr>
        <w:jc w:val="center"/>
        <w:rPr>
          <w:rFonts w:cs="David"/>
          <w:sz w:val="24"/>
          <w:u w:val="single"/>
          <w:rtl/>
        </w:rPr>
      </w:pPr>
      <w:r>
        <w:rPr>
          <w:rFonts w:cs="David"/>
          <w:sz w:val="24"/>
          <w:rtl/>
        </w:rPr>
        <w:br w:type="page"/>
      </w:r>
      <w:r>
        <w:rPr>
          <w:rFonts w:cs="David"/>
          <w:sz w:val="24"/>
          <w:u w:val="single"/>
          <w:rtl/>
        </w:rPr>
        <w:lastRenderedPageBreak/>
        <w:t>הצעת חוק איסור מימון טרור</w:t>
      </w:r>
      <w:r>
        <w:rPr>
          <w:rFonts w:cs="David"/>
          <w:sz w:val="24"/>
          <w:u w:val="single"/>
          <w:rtl/>
        </w:rPr>
        <w:t>, התשס"ג-2003</w:t>
      </w: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rtl/>
        </w:rPr>
      </w:pPr>
      <w:r>
        <w:rPr>
          <w:rFonts w:cs="David"/>
          <w:sz w:val="24"/>
          <w:u w:val="single"/>
          <w:rtl/>
        </w:rPr>
        <w:t>היו"ר מיכאל איתן:</w:t>
      </w:r>
    </w:p>
    <w:p w:rsidR="00000000" w:rsidRDefault="00072B09">
      <w:pPr>
        <w:rPr>
          <w:rFonts w:cs="David"/>
          <w:sz w:val="24"/>
          <w:rtl/>
        </w:rPr>
      </w:pPr>
    </w:p>
    <w:p w:rsidR="00000000" w:rsidRDefault="00072B09">
      <w:pPr>
        <w:rPr>
          <w:rFonts w:cs="David"/>
          <w:sz w:val="24"/>
          <w:rtl/>
        </w:rPr>
      </w:pPr>
      <w:r>
        <w:rPr>
          <w:rFonts w:cs="David"/>
          <w:sz w:val="24"/>
          <w:rtl/>
        </w:rPr>
        <w:tab/>
        <w:t xml:space="preserve">אני שמח לפתוח את הישיבה הראשונה של מושב הקיץ.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אנחנו נתחיל היום לדון בפרק העבירות. יש בפרק הזה 3 עבירות. העבירה הראשונה היא עבירה של מימון טרור. זאת העבירה הכי חמורה בפרק. הערך המוגן שהיא באה להגן עליו זה מ</w:t>
      </w:r>
      <w:r>
        <w:rPr>
          <w:rFonts w:cs="David"/>
          <w:sz w:val="24"/>
          <w:rtl/>
        </w:rPr>
        <w:t>צבים שאנשים מעבירים רכוש בידיעה, בחשד, במטרה שהוא ישמש לטרור. העבירה השנייה מתייחסת לעסקים עם אנשים וגורמים שהוכרזו או שעוסקים בטרור. המטרה של העבירה הראשונה היא להעניש בחומרה יותר גדולה אנשים שבפעילות שלהם הם לא רק עוסקים עם גורמים טרוריסטים אלא יש חשד או</w:t>
      </w:r>
      <w:r>
        <w:rPr>
          <w:rFonts w:cs="David"/>
          <w:sz w:val="24"/>
          <w:rtl/>
        </w:rPr>
        <w:t xml:space="preserve"> ידיעה שהפעילות שלהם תעזור לטרור. זאת עבירה יותר חמורה מהעבירה השנייה.</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rPr>
          <w:rFonts w:cs="David"/>
          <w:sz w:val="24"/>
          <w:rtl/>
        </w:rPr>
      </w:pPr>
      <w:r>
        <w:rPr>
          <w:rFonts w:cs="David"/>
          <w:sz w:val="24"/>
          <w:rtl/>
        </w:rPr>
        <w:tab/>
        <w:t>8(א) העושה אחת מאלה, דינו – מאסר עשר שנים או קנס פי עשרים מהקנס האמור בסעיף 61(א)(4) לחוק העונשין: (1) מעביר רכוש לאדם או לחבר בני אדם (בידיעה) שהרכוש עלול לשמש לבי</w:t>
      </w:r>
      <w:r>
        <w:rPr>
          <w:rFonts w:cs="David"/>
          <w:sz w:val="24"/>
          <w:rtl/>
        </w:rPr>
        <w:t>צוע או למימון מעשה טרור, או עלול לאפשר ביצוע מעשה טרור או לתגמל בעבור ביצוע מעשה טרור אף אם מקבל התגמול אינו מי שביצע את מעשה הטרור או התכוון לבצעו, או במטרה שהרכוש ישמש לשם אחד מאלה; לעניין פסקה זו  - אין נפקא מינה אם מבצע העבירה לא ידע לאיזה שימוש מסויים</w:t>
      </w:r>
      <w:r>
        <w:rPr>
          <w:rFonts w:cs="David"/>
          <w:sz w:val="24"/>
          <w:rtl/>
        </w:rPr>
        <w:t xml:space="preserve"> ישמש הרכוש ובלבד שידע שישמש לאחד מהשימושים הללו; (2) מעביר רכוש לארגון העוסק בטרור או לארגון טרור מוכרז;</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ההבדל הוא בין אדם לארגון. די בכך שאתה יודע שהוא ארגון טרור כדי שאסור יהיה לך להעביר לו רכוש. לגבי אדם נדרש ממך לחשוד. חלק בלתי נפרד זה ה</w:t>
      </w:r>
      <w:r>
        <w:rPr>
          <w:rFonts w:cs="David"/>
          <w:sz w:val="24"/>
          <w:rtl/>
        </w:rPr>
        <w:t>חזקה שנמצאת כאן לגבי האדם.</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סעיף 9 מדבר על איסור פעולה ברכוש טרור.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יש עוד עבירה יותר קלה של דיווח.</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בעבירה הראשונה מדובר על מסירת רכוש לארגון שעוסק בטרור, או העברת רכוש לאדם שיכול לעסוק בטרור. בעבירה הש</w:t>
      </w:r>
      <w:r>
        <w:rPr>
          <w:rFonts w:cs="David"/>
          <w:sz w:val="24"/>
          <w:rtl/>
        </w:rPr>
        <w:t xml:space="preserve">נייה מדובר על אדם שעושה פעולה ברכוש שהוא רכוש שקשור למעשה טרור מבלי להתייעץ עם המשטרה. במקרה הראשון מדובר על מצבים שבהם פעולה שאתה מבצע היא מתוך כוונה לסייע לאדם שעוסק בטרור או לארגון שעוסק בטרור. הפעולה השנייה היא פעולה של ארגון טרור. </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רביץ:</w:t>
      </w:r>
    </w:p>
    <w:p w:rsidR="00000000" w:rsidRDefault="00072B09">
      <w:pPr>
        <w:rPr>
          <w:rFonts w:cs="David"/>
          <w:sz w:val="24"/>
          <w:rtl/>
        </w:rPr>
      </w:pPr>
    </w:p>
    <w:p w:rsidR="00000000" w:rsidRDefault="00072B09">
      <w:pPr>
        <w:ind w:firstLine="567"/>
        <w:rPr>
          <w:rFonts w:cs="David"/>
          <w:sz w:val="24"/>
          <w:rtl/>
        </w:rPr>
      </w:pPr>
      <w:r>
        <w:rPr>
          <w:rFonts w:cs="David"/>
          <w:sz w:val="24"/>
          <w:rtl/>
        </w:rPr>
        <w:t>גם אם</w:t>
      </w:r>
      <w:r>
        <w:rPr>
          <w:rFonts w:cs="David"/>
          <w:sz w:val="24"/>
          <w:rtl/>
        </w:rPr>
        <w:t xml:space="preserve"> אני נותן צדקה.</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זה ההבדל בין למכור מכונית לארגון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רביץ:</w:t>
      </w:r>
    </w:p>
    <w:p w:rsidR="00000000" w:rsidRDefault="00072B09">
      <w:pPr>
        <w:rPr>
          <w:rFonts w:cs="David"/>
          <w:sz w:val="24"/>
          <w:rtl/>
        </w:rPr>
      </w:pPr>
    </w:p>
    <w:p w:rsidR="00000000" w:rsidRDefault="00072B09">
      <w:pPr>
        <w:ind w:firstLine="567"/>
        <w:rPr>
          <w:rFonts w:cs="David"/>
          <w:sz w:val="24"/>
          <w:rtl/>
        </w:rPr>
      </w:pPr>
      <w:r>
        <w:rPr>
          <w:rFonts w:cs="David"/>
          <w:sz w:val="24"/>
          <w:rtl/>
        </w:rPr>
        <w:t>למכור בכסף מלא?</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 xml:space="preserve">גם למכור בכסף מלא. לגבי האדם מאפשרים לך לתת הסברים, לגבי הארגון לא.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אם בעל החנות יודע שהוא מוכר לארגון טרור בכסף</w:t>
      </w:r>
      <w:r>
        <w:rPr>
          <w:rFonts w:cs="David"/>
          <w:sz w:val="24"/>
          <w:rtl/>
        </w:rPr>
        <w:t xml:space="preserve"> מלא, אז הסעיף החמור חל עליו. השאלה מה זה נקרא שהוא רק ביצע פעולה ברכוש.</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פעולה זו הגדרה מאוד רחבה. זה החזקה, העברה, מסירה.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נניח אדם הביא למגרש חניה מכונית וביקש שישמרו לו על המכונית. מדוע יש אבחנה בין אדם שמסייע לארגון טר</w:t>
      </w:r>
      <w:r>
        <w:rPr>
          <w:rFonts w:cs="David"/>
          <w:sz w:val="24"/>
          <w:rtl/>
        </w:rPr>
        <w:t>ור במכירת מכונית בכסף מלא לאדם שמוכן לתקן את המכונית, לשמור עליה? מדוע החומרה כאן יותר גדולה מכאן?</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החומרה היא אותה חומרה.</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העונש יותר חמור במקרה הראשון.</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rPr>
          <w:rFonts w:cs="David"/>
          <w:sz w:val="24"/>
          <w:rtl/>
        </w:rPr>
      </w:pPr>
      <w:r>
        <w:rPr>
          <w:rFonts w:cs="David"/>
          <w:sz w:val="24"/>
          <w:rtl/>
        </w:rPr>
        <w:tab/>
        <w:t xml:space="preserve">השוני בעונש נובע מהיסוד הנפשי. </w:t>
      </w:r>
    </w:p>
    <w:p w:rsidR="00000000" w:rsidRDefault="00072B09">
      <w:pPr>
        <w:rPr>
          <w:rFonts w:cs="David"/>
          <w:sz w:val="24"/>
          <w:rtl/>
        </w:rPr>
      </w:pPr>
    </w:p>
    <w:p w:rsidR="00000000" w:rsidRDefault="00072B09">
      <w:pPr>
        <w:rPr>
          <w:rFonts w:cs="David"/>
          <w:sz w:val="24"/>
          <w:rtl/>
        </w:rPr>
      </w:pPr>
      <w:r>
        <w:rPr>
          <w:rFonts w:cs="David"/>
          <w:sz w:val="24"/>
          <w:u w:val="single"/>
          <w:rtl/>
        </w:rPr>
        <w:t>היו"ר מיכאל איתן:</w:t>
      </w:r>
    </w:p>
    <w:p w:rsidR="00000000" w:rsidRDefault="00072B09">
      <w:pPr>
        <w:rPr>
          <w:rFonts w:cs="David"/>
          <w:sz w:val="24"/>
          <w:rtl/>
        </w:rPr>
      </w:pPr>
    </w:p>
    <w:p w:rsidR="00000000" w:rsidRDefault="00072B09">
      <w:pPr>
        <w:rPr>
          <w:rFonts w:cs="David"/>
          <w:sz w:val="24"/>
          <w:rtl/>
        </w:rPr>
      </w:pPr>
      <w:r>
        <w:rPr>
          <w:rFonts w:cs="David"/>
          <w:sz w:val="24"/>
          <w:rtl/>
        </w:rPr>
        <w:tab/>
        <w:t>שמה הוא?</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החומרה כאן נוגעת לזה שאתה חייב לחשוד, לדעת, לרצות שכל הפעילות שאתה עושה בעבירה הראשונה תשמש, תסייע, תאפשר מעשה טרור. בעבירה השנייה מספיקה העובדה שאתה עושה עסקים עם ארגון טרור, גם אם אתה לא בטוח.</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מה ההבדל? מכרתי א</w:t>
      </w:r>
      <w:r>
        <w:rPr>
          <w:rFonts w:cs="David"/>
          <w:sz w:val="24"/>
          <w:rtl/>
        </w:rPr>
        <w:t>וטו לארגון טרור בכסף מלא. הם צריכים את זה בשביל לנסוע הביתה מהמשרדים.</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על ארגון טרור יש לך  פסיקה שאומרת שגם הפעילות הלגיטימית שלו היא לא לגיטימית.</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u w:val="single"/>
          <w:rtl/>
        </w:rPr>
      </w:pPr>
    </w:p>
    <w:p w:rsidR="00000000" w:rsidRDefault="00072B09">
      <w:pPr>
        <w:rPr>
          <w:rFonts w:cs="David"/>
          <w:sz w:val="24"/>
          <w:rtl/>
        </w:rPr>
      </w:pPr>
      <w:r>
        <w:rPr>
          <w:rFonts w:cs="David"/>
          <w:sz w:val="24"/>
          <w:rtl/>
        </w:rPr>
        <w:tab/>
        <w:t>מיקי, למכור זאת פעולה ברכוש, לתקן את המכונית זאת לא פעולה ברכוש כפי הגדרתה.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w:t>
      </w:r>
      <w:r>
        <w:rPr>
          <w:rFonts w:cs="David"/>
          <w:sz w:val="24"/>
          <w:u w:val="single"/>
          <w:rtl/>
        </w:rPr>
        <w:t>ל קוגוט:</w:t>
      </w:r>
    </w:p>
    <w:p w:rsidR="00000000" w:rsidRDefault="00072B09">
      <w:pPr>
        <w:rPr>
          <w:rFonts w:cs="David"/>
          <w:sz w:val="24"/>
          <w:rtl/>
        </w:rPr>
      </w:pPr>
    </w:p>
    <w:p w:rsidR="00000000" w:rsidRDefault="00072B09">
      <w:pPr>
        <w:ind w:firstLine="567"/>
        <w:rPr>
          <w:rFonts w:cs="David"/>
          <w:sz w:val="24"/>
          <w:rtl/>
        </w:rPr>
      </w:pPr>
      <w:r>
        <w:rPr>
          <w:rFonts w:cs="David"/>
          <w:sz w:val="24"/>
          <w:rtl/>
        </w:rPr>
        <w:t>להחזיק זה כן פעולה ברכוש.</w:t>
      </w:r>
    </w:p>
    <w:p w:rsidR="00000000" w:rsidRDefault="00072B09">
      <w:pPr>
        <w:rPr>
          <w:rFonts w:cs="David"/>
          <w:sz w:val="24"/>
          <w:rtl/>
        </w:rPr>
      </w:pPr>
    </w:p>
    <w:p w:rsidR="00000000" w:rsidRDefault="00072B09">
      <w:pPr>
        <w:rPr>
          <w:rFonts w:cs="David"/>
          <w:sz w:val="24"/>
          <w:u w:val="single"/>
          <w:rtl/>
        </w:rPr>
      </w:pPr>
      <w:r>
        <w:rPr>
          <w:rFonts w:cs="David"/>
          <w:sz w:val="24"/>
          <w:u w:val="single"/>
          <w:rtl/>
        </w:rPr>
        <w:t>תמי סלע:</w:t>
      </w:r>
    </w:p>
    <w:p w:rsidR="00000000" w:rsidRDefault="00072B09">
      <w:pPr>
        <w:rPr>
          <w:rFonts w:cs="David"/>
          <w:sz w:val="24"/>
          <w:rtl/>
        </w:rPr>
      </w:pPr>
    </w:p>
    <w:p w:rsidR="00000000" w:rsidRDefault="00072B09">
      <w:pPr>
        <w:ind w:firstLine="567"/>
        <w:rPr>
          <w:rFonts w:cs="David"/>
          <w:sz w:val="24"/>
          <w:rtl/>
        </w:rPr>
      </w:pPr>
      <w:r>
        <w:rPr>
          <w:rFonts w:cs="David"/>
          <w:sz w:val="24"/>
          <w:rtl/>
        </w:rPr>
        <w:t>כשאתה מעביר רכוש אתה מוסיף להם נכסים.</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מה האבחנה בין אחד שמוכר לאחד שמתקן, בין אחד שמוכר לאחד שמחנה ושומר בחניון? מה ההבדל בין מוכר למתווך?</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אין שום אבחנה.</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 xml:space="preserve">לפי מה שאתם אומרים יש אבחנה. </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מיקי, לאיזו מילה אתה מתכוון?</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מעביר. ההבדל הוא היסוד הנפשי.</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סעיף 8 מדבר על העברה, כאשר מכירה זאת העברה. תיקון רכב לא כלול בהעברה, הוא יכול להיות כלול בפעולה ברכוש.</w:t>
      </w:r>
    </w:p>
    <w:p w:rsidR="00000000" w:rsidRDefault="00072B09">
      <w:pPr>
        <w:rPr>
          <w:rFonts w:cs="David"/>
          <w:sz w:val="24"/>
          <w:rtl/>
        </w:rPr>
      </w:pPr>
    </w:p>
    <w:p w:rsidR="00000000" w:rsidRDefault="00072B09">
      <w:pPr>
        <w:rPr>
          <w:rFonts w:cs="David"/>
          <w:sz w:val="24"/>
          <w:rtl/>
        </w:rPr>
      </w:pPr>
      <w:r>
        <w:rPr>
          <w:rFonts w:cs="David"/>
          <w:sz w:val="24"/>
          <w:u w:val="single"/>
          <w:rtl/>
        </w:rPr>
        <w:t>היו"ר מיכאל איתן</w:t>
      </w:r>
      <w:r>
        <w:rPr>
          <w:rFonts w:cs="David"/>
          <w:sz w:val="24"/>
          <w:u w:val="single"/>
          <w:rtl/>
        </w:rPr>
        <w:t>:</w:t>
      </w:r>
    </w:p>
    <w:p w:rsidR="00000000" w:rsidRDefault="00072B09">
      <w:pPr>
        <w:rPr>
          <w:rFonts w:cs="David"/>
          <w:sz w:val="24"/>
          <w:rtl/>
        </w:rPr>
      </w:pPr>
    </w:p>
    <w:p w:rsidR="00000000" w:rsidRDefault="00072B09">
      <w:pPr>
        <w:rPr>
          <w:rFonts w:cs="David"/>
          <w:sz w:val="24"/>
          <w:rtl/>
        </w:rPr>
      </w:pPr>
      <w:r>
        <w:rPr>
          <w:rFonts w:cs="David"/>
          <w:sz w:val="24"/>
          <w:rtl/>
        </w:rPr>
        <w:tab/>
        <w:t>נכון, לכן אמרתי שלא צריך להיות הבדל. אם המצב הנפשי הוא זהה..</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המצב הנפשי לא זהה.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מה היתה הכוונה בעושה פעולה?</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ב-9 זה לא רק שאתה נותן כסף שעשוי לשמש לביצוע מעשה טרור, אלא גם אם מישהו קיבל שכר בעד ביצוע מעשה טרור והכ</w:t>
      </w:r>
      <w:r>
        <w:rPr>
          <w:rFonts w:cs="David"/>
          <w:sz w:val="24"/>
          <w:rtl/>
        </w:rPr>
        <w:t xml:space="preserve">סף לא משמש בעתיד לביצוע מעשה טרור.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אני מסכימה עם היושב-ראש שהיסוד הנפשי זה מה שצריך להבדיל, לכן היסוד הנפשי בריישה  צריך לחול גם על (2).</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זה לא מיועד לנספחים להעברה. יש פעולות משפטיות שאתה עושה שמטרתן להעביר רכוש. הכוונה כאן היא לת</w:t>
      </w:r>
      <w:r>
        <w:rPr>
          <w:rFonts w:cs="David"/>
          <w:sz w:val="24"/>
          <w:rtl/>
        </w:rPr>
        <w:t>פוס את עורך הדין, את רואה החשבון, את הברוקר.</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pStyle w:val="aa"/>
        <w:ind w:firstLine="567"/>
        <w:rPr>
          <w:rFonts w:cs="David"/>
          <w:sz w:val="24"/>
          <w:rtl/>
        </w:rPr>
      </w:pPr>
      <w:r>
        <w:rPr>
          <w:rFonts w:cs="David"/>
          <w:sz w:val="24"/>
          <w:rtl/>
        </w:rPr>
        <w:t>זאת בדיוק הבעיה. בא בן אדם שאומר שהוא מכר להם במחיר מלא. אתה אומר לו שזה ארגון טרור. בא אדם שני שתיקן להם. מה ההבדל בין שניהם?</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מיקי, החוק מלכתחילה נועד למנוע מצב שבו מעבירים תמיכה ל</w:t>
      </w:r>
      <w:r>
        <w:rPr>
          <w:rFonts w:cs="David"/>
          <w:sz w:val="24"/>
          <w:rtl/>
        </w:rPr>
        <w:t xml:space="preserve">ארגוני טרור.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החוק לא רק נועד למנוע להעביר תמיכה, אלא הוא נועד להלחם בטרור.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מטרת החוק היא למנוע העברת משאבים לארגוני טרור. הלכו והרחיבו את זה גם למצב שבו אתה מעביר אליהם כלי נשק, רכבים וכו'. אני לא חושב שהחוק הזה בא להטיל על </w:t>
      </w:r>
      <w:r>
        <w:rPr>
          <w:rFonts w:cs="David"/>
          <w:sz w:val="24"/>
          <w:rtl/>
        </w:rPr>
        <w:t>כל מי שעוסק במסחר במדינת ישראל לדעת אם מי שעומד מולו..</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עזוב, העניין של הידיעה זה דבר אחר לגמרי. מדובר על מצב שהוכחת שהיתה ידיעה. בא נציג של ארגון טרור לקנות אוטו. אם אתה מוכר לו אתה מקבל 10 שנים מאסר. אחר כך אותו אדם מגיע לחנות אחרת ומב</w:t>
      </w:r>
      <w:r>
        <w:rPr>
          <w:rFonts w:cs="David"/>
          <w:sz w:val="24"/>
          <w:rtl/>
        </w:rPr>
        <w:t>קש שיתקנו לו את המכונית. למה צריך להיות הבדל בין שני המקרים?</w:t>
      </w:r>
    </w:p>
    <w:p w:rsidR="00000000" w:rsidRDefault="00072B09">
      <w:pPr>
        <w:rPr>
          <w:rFonts w:cs="David"/>
          <w:sz w:val="24"/>
          <w:rtl/>
        </w:rPr>
      </w:pPr>
    </w:p>
    <w:p w:rsidR="00000000" w:rsidRDefault="00072B09">
      <w:pPr>
        <w:pStyle w:val="7"/>
        <w:rPr>
          <w:rFonts w:cs="David"/>
          <w:sz w:val="24"/>
          <w:rtl/>
        </w:rPr>
      </w:pPr>
      <w:r>
        <w:rPr>
          <w:rFonts w:cs="David"/>
          <w:sz w:val="24"/>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הכוונה היתה לתקוף שני מעגלים שהאחד הרבה יותר רחב מהשני. המעגל הראשון זה אותם אנשים שמסייעים ועושים באופן ישיר את המימון של הטרור. הכוונה היתה לתקוף את המימון.  המעגל השני שרצו לת</w:t>
      </w:r>
      <w:r>
        <w:rPr>
          <w:rFonts w:cs="David"/>
          <w:sz w:val="24"/>
          <w:rtl/>
        </w:rPr>
        <w:t xml:space="preserve">קוף זה מעגל המסייעים למיניהם, זה כל אלה שהזיקה שלהם היא זיקה של סיוע. נכון שהרכוש הוא רחב מאוד.  הדוגמה של הרכב היא דוגמה מוצלחת כדי להראות שיש כישלון ניסוחי. הכוונה היא לתת פתרון נפרד ושונה לשני מעגלים שונים.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אנחנו רוצים להטיל עונש ע</w:t>
      </w:r>
      <w:r>
        <w:rPr>
          <w:rFonts w:cs="David"/>
          <w:sz w:val="24"/>
          <w:rtl/>
        </w:rPr>
        <w:t>ל אנשים שיודעים שהם מבצעים פעילות כלכלית עם ארגון טרור. לפעמים פעולה ברכוש יכולה לעזור יותר מאשר העברת רכוש. איפה מצב של סיוע לארגון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בדין הכללי.</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פעולה ברכוש שמסייעת לארגון טרור היתה יכולה להיות מטופלת במקום אחר, לא ה</w:t>
      </w:r>
      <w:r>
        <w:rPr>
          <w:rFonts w:cs="David"/>
          <w:sz w:val="24"/>
          <w:rtl/>
        </w:rPr>
        <w:t xml:space="preserve">יינו צריכים אותה פה. אנחנו נמצאים פה בפעולה ברכוש שאין בה בכדי לסייע בהכרח לארגון טרור. אנחנו אומרים לו שגם אם זה לא עוזר לארגון טרור הוא לא יכול לבצע אותה. </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אם זה לא עוזר לארגון טרור, אז בוודאי שאני לא יודע שזה עוזר לארגון טרור.</w:t>
      </w:r>
    </w:p>
    <w:p w:rsidR="00000000" w:rsidRDefault="00072B09">
      <w:pPr>
        <w:rPr>
          <w:rFonts w:cs="David"/>
          <w:sz w:val="24"/>
          <w:rtl/>
        </w:rPr>
      </w:pPr>
    </w:p>
    <w:p w:rsidR="00000000" w:rsidRDefault="00072B09">
      <w:pPr>
        <w:rPr>
          <w:rFonts w:cs="David"/>
          <w:sz w:val="24"/>
          <w:rtl/>
        </w:rPr>
      </w:pPr>
      <w:r>
        <w:rPr>
          <w:rFonts w:cs="David"/>
          <w:sz w:val="24"/>
          <w:u w:val="single"/>
          <w:rtl/>
        </w:rPr>
        <w:t>היו"ר מיכאל אית</w:t>
      </w:r>
      <w:r>
        <w:rPr>
          <w:rFonts w:cs="David"/>
          <w:sz w:val="24"/>
          <w:u w:val="single"/>
          <w:rtl/>
        </w:rPr>
        <w:t>ן:</w:t>
      </w:r>
    </w:p>
    <w:p w:rsidR="00000000" w:rsidRDefault="00072B09">
      <w:pPr>
        <w:rPr>
          <w:rFonts w:cs="David"/>
          <w:sz w:val="24"/>
          <w:rtl/>
        </w:rPr>
      </w:pPr>
    </w:p>
    <w:p w:rsidR="00000000" w:rsidRDefault="00072B09">
      <w:pPr>
        <w:rPr>
          <w:rFonts w:cs="David"/>
          <w:sz w:val="24"/>
          <w:rtl/>
        </w:rPr>
      </w:pPr>
      <w:r>
        <w:rPr>
          <w:rFonts w:cs="David"/>
          <w:sz w:val="24"/>
          <w:rtl/>
        </w:rPr>
        <w:tab/>
        <w:t xml:space="preserve">אתה יודע שזה ארגון טרור, אתה רק טוען שזה לא עוזר לו. </w:t>
      </w:r>
    </w:p>
    <w:p w:rsidR="00000000" w:rsidRDefault="00072B09">
      <w:pPr>
        <w:rPr>
          <w:rFonts w:cs="David"/>
          <w:sz w:val="24"/>
          <w:rtl/>
        </w:rPr>
      </w:pPr>
    </w:p>
    <w:p w:rsidR="00000000" w:rsidRDefault="00072B09">
      <w:pPr>
        <w:rPr>
          <w:rFonts w:cs="David"/>
          <w:sz w:val="24"/>
          <w:rtl/>
        </w:rPr>
      </w:pPr>
      <w:r>
        <w:rPr>
          <w:rFonts w:cs="David"/>
          <w:sz w:val="24"/>
          <w:u w:val="single"/>
          <w:rtl/>
        </w:rPr>
        <w:t>רשף חן:</w:t>
      </w:r>
    </w:p>
    <w:p w:rsidR="00000000" w:rsidRDefault="00072B09">
      <w:pPr>
        <w:rPr>
          <w:rFonts w:cs="David"/>
          <w:sz w:val="24"/>
          <w:rtl/>
        </w:rPr>
      </w:pPr>
    </w:p>
    <w:p w:rsidR="00000000" w:rsidRDefault="00072B09">
      <w:pPr>
        <w:rPr>
          <w:rFonts w:cs="David"/>
          <w:sz w:val="24"/>
          <w:rtl/>
        </w:rPr>
      </w:pPr>
      <w:r>
        <w:rPr>
          <w:rFonts w:cs="David"/>
          <w:sz w:val="24"/>
          <w:rtl/>
        </w:rPr>
        <w:tab/>
        <w:t>אבל זה רכוש שעלול לשמש לביצוע מימון.</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על פסקה  (2) לא חל הפירוט של היסוד הנפשי שנמצא בפסקה (1).  אחד הפתרונות הוא לכלול לא רק העברה אלא עוד פעולות,  כשהאבחנה בין שתי העבירות</w:t>
      </w:r>
      <w:r>
        <w:rPr>
          <w:rFonts w:cs="David"/>
          <w:sz w:val="24"/>
          <w:rtl/>
        </w:rPr>
        <w:t xml:space="preserve"> תהיה היסוד הנפשי. פתרון אחר זה שתהיה רק פסקה (1), כאשר בחזקה להוסיף את הארגון.</w:t>
      </w:r>
    </w:p>
    <w:p w:rsidR="00000000" w:rsidRDefault="00072B09">
      <w:pPr>
        <w:rPr>
          <w:rFonts w:cs="David"/>
          <w:sz w:val="24"/>
          <w:rtl/>
        </w:rPr>
      </w:pPr>
    </w:p>
    <w:p w:rsidR="00000000" w:rsidRDefault="00072B09">
      <w:pPr>
        <w:rPr>
          <w:rFonts w:cs="David"/>
          <w:sz w:val="24"/>
          <w:rtl/>
        </w:rPr>
      </w:pPr>
      <w:r>
        <w:rPr>
          <w:rFonts w:cs="David"/>
          <w:sz w:val="24"/>
          <w:u w:val="single"/>
          <w:rtl/>
        </w:rPr>
        <w:t>אריה יוסקוביץ:</w:t>
      </w:r>
    </w:p>
    <w:p w:rsidR="00000000" w:rsidRDefault="00072B09">
      <w:pPr>
        <w:rPr>
          <w:rFonts w:cs="David"/>
          <w:sz w:val="24"/>
          <w:rtl/>
        </w:rPr>
      </w:pPr>
    </w:p>
    <w:p w:rsidR="00000000" w:rsidRDefault="00072B09">
      <w:pPr>
        <w:rPr>
          <w:rFonts w:cs="David"/>
          <w:sz w:val="24"/>
          <w:rtl/>
        </w:rPr>
      </w:pPr>
      <w:r>
        <w:rPr>
          <w:rFonts w:cs="David"/>
          <w:sz w:val="24"/>
          <w:rtl/>
        </w:rPr>
        <w:tab/>
        <w:t>מיקי אומר שזה יהיה לפי מידת הסיוע.</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מה זה מידת הסיוע? אתה יכול למכור, אתה יכול להעביר, אתה יכול להחזיק. כל השאלה היא מה המטרה.</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יש </w:t>
      </w:r>
      <w:r>
        <w:rPr>
          <w:rFonts w:cs="David"/>
          <w:sz w:val="24"/>
          <w:rtl/>
        </w:rPr>
        <w:t>ארגון טרור שהפלוני יודע שהוא ארגון טרור. האם יכול להיות מצב שאני כאן, ארגון הטרור כאן ואני עושה פעולה מול הארגון הזה שאיננה מסייעת באיזו שהיא דרך?</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השאלה שלך הביאה לניסוח כמו שהוא היום. הניסוח כפי שהוא היום לוקח בחשבון שכשאתה עושה עסק עם ארגון</w:t>
      </w:r>
      <w:r>
        <w:rPr>
          <w:rFonts w:cs="David"/>
          <w:sz w:val="24"/>
          <w:rtl/>
        </w:rPr>
        <w:t xml:space="preserve"> טרור, כפי שנאמר בפסקי דין מסוימים, גם לפעולות שהן לכאורה לגיטימיות אין קיום. אפילו אם הוא מחזיק מחסן, אפילו אם הוא עושה הפגנה חוקית אין לו קיום כי הוא ארגון טרור. ההשקפה שהבעת בשאלה שלך באה לידי ביטוי בפסקה השנייה, שלא נדרש יסוד נפשי מיוחד במובן שדי בזה ש</w:t>
      </w:r>
      <w:r>
        <w:rPr>
          <w:rFonts w:cs="David"/>
          <w:sz w:val="24"/>
          <w:rtl/>
        </w:rPr>
        <w:t xml:space="preserve">אתה יודע שאתה מעביר רכוש לארגון טרור. האנומליה שנוצרת מהדבר הזה היא שבעבירה השנייה הפעולות הן חופפות. יכול להיות מצב שאותה פעולה גם תהיה העברה לרכוש טרור, גם תהיה פעולה ברכוש טרור.. </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הנורמה בסעיף 9 קובעת שאתה צריך לדווח על הפעולה. ב(</w:t>
      </w:r>
      <w:r>
        <w:rPr>
          <w:rFonts w:cs="David"/>
          <w:sz w:val="24"/>
          <w:rtl/>
        </w:rPr>
        <w:t xml:space="preserve">1) אין לך מצב כזה. אני חושב שצריך לאחד את שני הסעיפים, ולקבוע את הדיווח למשטרה כאלמנט שיכול להיות קריטי בשניהם. אני גם חושב שצריך לקבוע עונש אחד. בן אדם שעומד מול ארגון טרור לא יכול לעשות, הוא חייב לדווח למשטרה.  אני לא אומר לו לא למכור, רק הוא צריך לשאול </w:t>
      </w:r>
      <w:r>
        <w:rPr>
          <w:rFonts w:cs="David"/>
          <w:sz w:val="24"/>
          <w:rtl/>
        </w:rPr>
        <w:t>את המשטרה אם מותר לו.</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אחת האפשרויות זה לעשות דרגות חומרה לפי יסוד נפשי. יסוד נפשי של ידיעה שאתה מסייע לטרור יהיה 10 שנים, כאשר פעולה גריידא בלי שהתביעה תצטרך להוכיח תהיה 7 שנים.</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אנחנו לא עושים אבחנה בין מי ששומר על המכונית לבין מי ש</w:t>
      </w:r>
      <w:r>
        <w:rPr>
          <w:rFonts w:cs="David"/>
          <w:sz w:val="24"/>
          <w:rtl/>
        </w:rPr>
        <w:t>מוכר את המכונית?</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לא צריך לעשות אבחנה כזאת.</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איזה הגיון יש באבחנה?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כשאתה מספק למישהו טנק זה הרבה יותר חמור מאשר לתקן לו את הטנק.</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לא. לא מדובר פה על טנק, אלא על מוכר לחם או מוכר מכונית.</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w:t>
      </w:r>
      <w:r>
        <w:rPr>
          <w:rFonts w:cs="David"/>
          <w:sz w:val="24"/>
          <w:u w:val="single"/>
          <w:rtl/>
        </w:rPr>
        <w:t>ורג:</w:t>
      </w:r>
    </w:p>
    <w:p w:rsidR="00000000" w:rsidRDefault="00072B09">
      <w:pPr>
        <w:rPr>
          <w:rFonts w:cs="David"/>
          <w:sz w:val="24"/>
          <w:rtl/>
        </w:rPr>
      </w:pPr>
    </w:p>
    <w:p w:rsidR="00000000" w:rsidRDefault="00072B09">
      <w:pPr>
        <w:ind w:firstLine="567"/>
        <w:rPr>
          <w:rFonts w:cs="David"/>
          <w:sz w:val="24"/>
          <w:rtl/>
        </w:rPr>
      </w:pPr>
      <w:r>
        <w:rPr>
          <w:rFonts w:cs="David"/>
          <w:sz w:val="24"/>
          <w:rtl/>
        </w:rPr>
        <w:t>נניח יש ארגון שאני מוכר לו כל מיני דברים, כשמחר בבוקר מכריזים שהוא ארגון טרור. ברגע שהכריזו עליו ארגון טרור הוא אסור בהנאה, הוא מחוץ לעסק. אני מניח שכל מגע עם הארגון עוזר לארגון לקיים את מטרת הטרור. מרגע שפלוני יודע שהארגון הוא ארגון טרור אסור לו לגע</w:t>
      </w:r>
      <w:r>
        <w:rPr>
          <w:rFonts w:cs="David"/>
          <w:sz w:val="24"/>
          <w:rtl/>
        </w:rPr>
        <w:t xml:space="preserve">ת בו, אחרת הוא ייענש.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היה לנו איזה קושי כשטיפלנו בזה. אמרנו שמבחינת היעילות זה נכון, מבחינת המלחמה בטרור זה נכון, אבל האם משפחה ששלחה את הילד לארגון הזה שמטפל ביתומים אבל מחובר לארגון טרור תצטרך לשבת 7 שנים בכלא?</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אנחנו ה</w:t>
      </w:r>
      <w:r>
        <w:rPr>
          <w:rFonts w:cs="David"/>
          <w:sz w:val="24"/>
          <w:rtl/>
        </w:rPr>
        <w:t>קשינו על המדינה בסוגיית ההכרזה.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בסוף לא כל כך. </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אני רציתי.</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היסודות של העבירה לא ישתנו בגלל זה. השאלה היא איך תוקפים את ההכרזה, באיזה שלב.  מה הערך המוגן שאתה רוצה להגן עליו ומה ההבדלים זה לא משנה כרגע.</w:t>
      </w:r>
    </w:p>
    <w:p w:rsidR="00000000" w:rsidRDefault="00072B09">
      <w:pPr>
        <w:rPr>
          <w:rFonts w:cs="David"/>
          <w:sz w:val="24"/>
          <w:rtl/>
        </w:rPr>
      </w:pPr>
    </w:p>
    <w:p w:rsidR="00000000" w:rsidRDefault="00072B09">
      <w:pPr>
        <w:pStyle w:val="8"/>
        <w:rPr>
          <w:rFonts w:cs="David"/>
          <w:sz w:val="24"/>
          <w:rtl/>
        </w:rPr>
      </w:pPr>
      <w:r>
        <w:rPr>
          <w:rFonts w:cs="David"/>
          <w:sz w:val="24"/>
          <w:rtl/>
        </w:rPr>
        <w:t>לילה מרגלית</w:t>
      </w:r>
      <w:r>
        <w:rPr>
          <w:rFonts w:cs="David"/>
          <w:sz w:val="24"/>
          <w:rtl/>
        </w:rPr>
        <w:t>:</w:t>
      </w:r>
    </w:p>
    <w:p w:rsidR="00000000" w:rsidRDefault="00072B09">
      <w:pPr>
        <w:rPr>
          <w:rFonts w:cs="David"/>
          <w:sz w:val="24"/>
          <w:rtl/>
        </w:rPr>
      </w:pPr>
    </w:p>
    <w:p w:rsidR="00000000" w:rsidRDefault="00072B09">
      <w:pPr>
        <w:ind w:firstLine="567"/>
        <w:rPr>
          <w:rFonts w:cs="David"/>
          <w:sz w:val="24"/>
          <w:rtl/>
        </w:rPr>
      </w:pPr>
      <w:r>
        <w:rPr>
          <w:rFonts w:cs="David"/>
          <w:sz w:val="24"/>
          <w:rtl/>
        </w:rPr>
        <w:t>מה גם שצריך לזכור שזה חל גם על הכרזות לפי תקנות ההגנה (שעת חירום), לא רק על הכרזות לפי החוק הזה.</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ההחמרה צריכה להיות ביסוד הנפשי. מה דעתכם על הבדל לפי היסוד הנפשי?</w:t>
      </w:r>
    </w:p>
    <w:p w:rsidR="00000000" w:rsidRDefault="00072B09">
      <w:pPr>
        <w:rPr>
          <w:rFonts w:cs="David"/>
          <w:sz w:val="24"/>
          <w:rtl/>
        </w:rPr>
      </w:pPr>
    </w:p>
    <w:p w:rsidR="00000000" w:rsidRDefault="00072B09">
      <w:pPr>
        <w:rPr>
          <w:rFonts w:cs="David"/>
          <w:sz w:val="24"/>
          <w:u w:val="single"/>
          <w:rtl/>
        </w:rPr>
      </w:pPr>
      <w:r>
        <w:rPr>
          <w:rFonts w:cs="David"/>
          <w:sz w:val="24"/>
          <w:u w:val="single"/>
          <w:rtl/>
        </w:rPr>
        <w:t>אתי לבני:</w:t>
      </w:r>
    </w:p>
    <w:p w:rsidR="00000000" w:rsidRDefault="00072B09">
      <w:pPr>
        <w:rPr>
          <w:rFonts w:cs="David"/>
          <w:sz w:val="24"/>
          <w:rtl/>
        </w:rPr>
      </w:pPr>
    </w:p>
    <w:p w:rsidR="00000000" w:rsidRDefault="00072B09">
      <w:pPr>
        <w:ind w:firstLine="567"/>
        <w:rPr>
          <w:rFonts w:cs="David"/>
          <w:sz w:val="24"/>
          <w:rtl/>
        </w:rPr>
      </w:pPr>
      <w:r>
        <w:rPr>
          <w:rFonts w:cs="David"/>
          <w:sz w:val="24"/>
          <w:rtl/>
        </w:rPr>
        <w:t>אני חיפשתי את יסוד הסבירות בתוך העבירות האלו. לתקן מכונית זה מע</w:t>
      </w:r>
      <w:r>
        <w:rPr>
          <w:rFonts w:cs="David"/>
          <w:sz w:val="24"/>
          <w:rtl/>
        </w:rPr>
        <w:t>בר לסבירות.</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למה זה לא סביר בעיניך?</w:t>
      </w:r>
    </w:p>
    <w:p w:rsidR="00000000" w:rsidRDefault="00072B09">
      <w:pPr>
        <w:rPr>
          <w:rFonts w:cs="David"/>
          <w:sz w:val="24"/>
          <w:rtl/>
        </w:rPr>
      </w:pPr>
    </w:p>
    <w:p w:rsidR="00000000" w:rsidRDefault="00072B09">
      <w:pPr>
        <w:rPr>
          <w:rFonts w:cs="David"/>
          <w:sz w:val="24"/>
          <w:u w:val="single"/>
          <w:rtl/>
        </w:rPr>
      </w:pPr>
      <w:r>
        <w:rPr>
          <w:rFonts w:cs="David"/>
          <w:sz w:val="24"/>
          <w:u w:val="single"/>
          <w:rtl/>
        </w:rPr>
        <w:t>אתי לבני:</w:t>
      </w:r>
    </w:p>
    <w:p w:rsidR="00000000" w:rsidRDefault="00072B09">
      <w:pPr>
        <w:rPr>
          <w:rFonts w:cs="David"/>
          <w:sz w:val="24"/>
          <w:rtl/>
        </w:rPr>
      </w:pPr>
    </w:p>
    <w:p w:rsidR="00000000" w:rsidRDefault="00072B09">
      <w:pPr>
        <w:ind w:firstLine="567"/>
        <w:rPr>
          <w:rFonts w:cs="David"/>
          <w:sz w:val="24"/>
          <w:rtl/>
        </w:rPr>
      </w:pPr>
      <w:r>
        <w:rPr>
          <w:rFonts w:cs="David"/>
          <w:sz w:val="24"/>
          <w:rtl/>
        </w:rPr>
        <w:t>כשבא אליך מישהו לתקן..</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זה לא מישהו, אתה יודע שהוא מארגון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אתי לבני:</w:t>
      </w:r>
    </w:p>
    <w:p w:rsidR="00000000" w:rsidRDefault="00072B09">
      <w:pPr>
        <w:rPr>
          <w:rFonts w:cs="David"/>
          <w:sz w:val="24"/>
          <w:rtl/>
        </w:rPr>
      </w:pPr>
    </w:p>
    <w:p w:rsidR="00000000" w:rsidRDefault="00072B09">
      <w:pPr>
        <w:ind w:firstLine="567"/>
        <w:rPr>
          <w:rFonts w:cs="David"/>
          <w:sz w:val="24"/>
          <w:rtl/>
        </w:rPr>
      </w:pPr>
      <w:r>
        <w:rPr>
          <w:rFonts w:cs="David"/>
          <w:sz w:val="24"/>
          <w:rtl/>
        </w:rPr>
        <w:t>ואתה עוד צריך לשמור לו על המכונית בחניון.</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pStyle w:val="22"/>
        <w:ind w:firstLine="567"/>
        <w:rPr>
          <w:rFonts w:cs="David"/>
          <w:sz w:val="24"/>
          <w:rtl/>
        </w:rPr>
      </w:pPr>
      <w:r>
        <w:rPr>
          <w:rFonts w:cs="David"/>
          <w:sz w:val="24"/>
          <w:rtl/>
        </w:rPr>
        <w:t>אז אומרים לך להודיע למשטרה. נניח</w:t>
      </w:r>
      <w:r>
        <w:rPr>
          <w:rFonts w:cs="David"/>
          <w:sz w:val="24"/>
          <w:rtl/>
        </w:rPr>
        <w:t xml:space="preserve"> בכפר מסויים רושמים אנשים להיות חברים בארגון חמאס, כשיש משפחה שלא רוצה לחתום אבל בגלל לחץ חברתי היא חותמת. המשפחה הזאת הולכת לקנות ממישהו מכונית.</w:t>
      </w:r>
    </w:p>
    <w:p w:rsidR="00000000" w:rsidRDefault="00072B09">
      <w:pPr>
        <w:rPr>
          <w:rFonts w:cs="David"/>
          <w:sz w:val="24"/>
          <w:rtl/>
        </w:rPr>
      </w:pPr>
    </w:p>
    <w:p w:rsidR="00000000" w:rsidRDefault="00072B09">
      <w:pPr>
        <w:rPr>
          <w:rFonts w:cs="David"/>
          <w:sz w:val="24"/>
          <w:u w:val="single"/>
          <w:rtl/>
        </w:rPr>
      </w:pPr>
      <w:r>
        <w:rPr>
          <w:rFonts w:cs="David"/>
          <w:sz w:val="24"/>
          <w:u w:val="single"/>
          <w:rtl/>
        </w:rPr>
        <w:t>יצחק וכטל:</w:t>
      </w:r>
    </w:p>
    <w:p w:rsidR="00000000" w:rsidRDefault="00072B09">
      <w:pPr>
        <w:rPr>
          <w:rFonts w:cs="David"/>
          <w:sz w:val="24"/>
          <w:rtl/>
        </w:rPr>
      </w:pPr>
    </w:p>
    <w:p w:rsidR="00000000" w:rsidRDefault="00072B09">
      <w:pPr>
        <w:ind w:firstLine="567"/>
        <w:rPr>
          <w:rFonts w:cs="David"/>
          <w:sz w:val="24"/>
          <w:rtl/>
        </w:rPr>
      </w:pPr>
      <w:r>
        <w:rPr>
          <w:rFonts w:cs="David"/>
          <w:sz w:val="24"/>
          <w:rtl/>
        </w:rPr>
        <w:t>היא לא בחוק.</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הקלנו פה על ידי זה שאמרנו שהוא צריך להיות בעל תפקיד פעיל.</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לילה מרגל</w:t>
      </w:r>
      <w:r>
        <w:rPr>
          <w:rFonts w:cs="David"/>
          <w:sz w:val="24"/>
          <w:u w:val="single"/>
          <w:rtl/>
        </w:rPr>
        <w:t>ית:</w:t>
      </w:r>
    </w:p>
    <w:p w:rsidR="00000000" w:rsidRDefault="00072B09">
      <w:pPr>
        <w:rPr>
          <w:rFonts w:cs="David"/>
          <w:sz w:val="24"/>
          <w:rtl/>
        </w:rPr>
      </w:pPr>
    </w:p>
    <w:p w:rsidR="00000000" w:rsidRDefault="00072B09">
      <w:pPr>
        <w:ind w:firstLine="567"/>
        <w:rPr>
          <w:rFonts w:cs="David"/>
          <w:sz w:val="24"/>
          <w:rtl/>
        </w:rPr>
      </w:pPr>
      <w:r>
        <w:rPr>
          <w:rFonts w:cs="David"/>
          <w:sz w:val="24"/>
          <w:rtl/>
        </w:rPr>
        <w:t>יש חזקה שאדם שחבר הוא גם פעיל.</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הורדנו את זה.</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זה מופיע. כתוב שאם הוא חבר בארגון טרור זה ראיה לכאורה לעניין ההכרזה.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בהגדרה של אדם העוסק בטרור כתבנו שהוא צריך להיות בעל תפקיד פעיל. בהגדרה הראשונה כתבנו "אד</w:t>
      </w:r>
      <w:r>
        <w:rPr>
          <w:rFonts w:cs="David"/>
          <w:sz w:val="24"/>
          <w:rtl/>
        </w:rPr>
        <w:t xml:space="preserve">ם העוסק בביצוע, סיוע, שידול, או בעל תפקיד פעיל בארגון טרור". אחר כך, כשדיברנו על ההכרזה, אמרנו שוועדת השרים תצטרך להשתכנע שאותו ישראלי עוסק בטרור.  לגבי אדם לא ישראלי,  הממשלה יכולה להתבסס על הכרזות של מדינה זרה ויכולה לראות בכך שהוא חבר בארגון טרור ראייה </w:t>
      </w:r>
      <w:r>
        <w:rPr>
          <w:rFonts w:cs="David"/>
          <w:sz w:val="24"/>
          <w:rtl/>
        </w:rPr>
        <w:t xml:space="preserve">לכאורה לכך שהוא עוסק בטרור. על אדם ישראלי הממשלה חייבת להיות משוכנעת שהוא בעל תפקיד פעיל בארגון טרור. </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החשש של אתי הוא מטעות בתום לב. אני לא יכול לקחת על עצמי לברר כשנכנס אלי בן אדם.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היו לנו ויכוחים לגבי היסוד הנפשי.  אם יש לך יסוד</w:t>
      </w:r>
      <w:r>
        <w:rPr>
          <w:rFonts w:cs="David"/>
          <w:sz w:val="24"/>
          <w:rtl/>
        </w:rPr>
        <w:t xml:space="preserve"> נפשי של מטרה לסייע לטרור זה בפנים. אם יש לך ידיעה ממש שזה יסייע לטרור זה בפנים. אם יש לך עצימת עיניים זה בפנים. כשאתה יודע שהאיש הוכרז מוטל עליך נטל הבאת הראיות. אם יש לך סופר ואנשים נכנסים וקונים חלב, אז ההסבר יהיה קל, אבל אם הבאת לו מזוודות עם 10 אלפים </w:t>
      </w:r>
      <w:r>
        <w:rPr>
          <w:rFonts w:cs="David"/>
          <w:sz w:val="24"/>
          <w:rtl/>
        </w:rPr>
        <w:t>דולר זה כבר  יהיה יותר קשה.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אם אני יודע שהוא הוכרז, למה שאני אמכור לו?</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השאלה היא אם אתה רוצה שהאדם ימות מרעב. אמרנו שחלב ניתן למכור לו, אבל לא להביא לו..</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האם כשאני יודע שהוא הוכרז אני רשאי לעשות את השיקול שכרגע אמרת?</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w:t>
      </w:r>
      <w:r>
        <w:rPr>
          <w:rFonts w:cs="David"/>
          <w:sz w:val="24"/>
          <w:u w:val="single"/>
          <w:rtl/>
        </w:rPr>
        <w:t xml:space="preserve"> קוגוט:</w:t>
      </w:r>
    </w:p>
    <w:p w:rsidR="00000000" w:rsidRDefault="00072B09">
      <w:pPr>
        <w:rPr>
          <w:rFonts w:cs="David"/>
          <w:sz w:val="24"/>
          <w:u w:val="single"/>
          <w:rtl/>
        </w:rPr>
      </w:pPr>
    </w:p>
    <w:p w:rsidR="00000000" w:rsidRDefault="00072B09">
      <w:pPr>
        <w:rPr>
          <w:rFonts w:cs="David"/>
          <w:sz w:val="24"/>
          <w:rtl/>
        </w:rPr>
      </w:pPr>
      <w:r>
        <w:rPr>
          <w:rFonts w:cs="David"/>
          <w:sz w:val="24"/>
          <w:rtl/>
        </w:rPr>
        <w:tab/>
        <w:t xml:space="preserve">אתה יכול. </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נגיד שאני יודע שהוא מהחמאס, אבל אם אני לא אמכור לו הוא יפוצץ לי את החנות.</w:t>
      </w:r>
    </w:p>
    <w:p w:rsidR="00000000" w:rsidRDefault="00072B09">
      <w:pPr>
        <w:rPr>
          <w:rFonts w:cs="David"/>
          <w:sz w:val="24"/>
          <w:rtl/>
        </w:rPr>
      </w:pPr>
    </w:p>
    <w:p w:rsidR="00000000" w:rsidRDefault="00072B09">
      <w:pPr>
        <w:rPr>
          <w:rFonts w:cs="David"/>
          <w:sz w:val="24"/>
          <w:rtl/>
        </w:rPr>
      </w:pPr>
      <w:r>
        <w:rPr>
          <w:rFonts w:cs="David"/>
          <w:sz w:val="24"/>
          <w:u w:val="single"/>
          <w:rtl/>
        </w:rPr>
        <w:t>רשף חן:</w:t>
      </w:r>
    </w:p>
    <w:p w:rsidR="00000000" w:rsidRDefault="00072B09">
      <w:pPr>
        <w:rPr>
          <w:rFonts w:cs="David"/>
          <w:sz w:val="24"/>
          <w:rtl/>
        </w:rPr>
      </w:pPr>
    </w:p>
    <w:p w:rsidR="00000000" w:rsidRDefault="00072B09">
      <w:pPr>
        <w:rPr>
          <w:rFonts w:cs="David"/>
          <w:sz w:val="24"/>
          <w:rtl/>
        </w:rPr>
      </w:pPr>
      <w:r>
        <w:rPr>
          <w:rFonts w:cs="David"/>
          <w:sz w:val="24"/>
          <w:rtl/>
        </w:rPr>
        <w:tab/>
        <w:t>זה הסבר סביר. לפי זה אני יכול גם למכור לו מכונית כי לא יעלה על הדעת שהוא לא יסע, ואני יכול למכור לו קרקע כי לא יעלה על הדעת שהוא לא יגדל</w:t>
      </w:r>
      <w:r>
        <w:rPr>
          <w:rFonts w:cs="David"/>
          <w:sz w:val="24"/>
          <w:rtl/>
        </w:rPr>
        <w:t xml:space="preserve"> זיתים.</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אתה עושה פה חזקה משפטית, שכל אימת שהתביעה מוכיחה שהוא ידע על ההכרזה עובר עליו נטל הראיות. זה אומר שהוא צריך לעורר ספק סביר. אם הוא לא יעורר ספק סביר, הוא יורשע בעבירה של 10 שנים.</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האם הטענה שהמסכן רצה חלב היא טענה שמעוררת ספק</w:t>
      </w:r>
      <w:r>
        <w:rPr>
          <w:rFonts w:cs="David"/>
          <w:sz w:val="24"/>
          <w:rtl/>
        </w:rPr>
        <w:t xml:space="preserve"> סביר?</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מאוד יכול להיות שלא בזה התביעה צריכה להתעסק כשהיא אוכפת את העבירה של מימון טרור.</w:t>
      </w: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חלב לא עלול לשמש..</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אני רוצה לשמוע הערות לסעיף 8(א)(1).</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קיבלתי כמה הערות על הסעיף הזה. אני כתבתי בסוגריים א</w:t>
      </w:r>
      <w:r>
        <w:rPr>
          <w:rFonts w:cs="David"/>
          <w:sz w:val="24"/>
          <w:rtl/>
        </w:rPr>
        <w:t>ת המילה "בידיעה". למה התלבטתי? הרי ברור שלפי החלק הכללי בחוק העונשין כל עבירה היא ידיעה, אלא אם כן נאמר במפורש אחרת. אם אני מוחקת את המילה אז מדובר בידיעה. ידיעה היא גם עצימת עיניים. הסיבה שכתבתי את זה היא שהחזקה המקורית שהיתה כתובה כאן התפרשה על ידי חלק מ</w:t>
      </w:r>
      <w:r>
        <w:rPr>
          <w:rFonts w:cs="David"/>
          <w:sz w:val="24"/>
          <w:rtl/>
        </w:rPr>
        <w:t>המתדיינים כאן סביב השולחן כמאפשרת טענה של חזקת ידיעת הדין. זה הדבר שהוועדה החליטה שהיא לא מוכנה שיהיה. זאת גם הסיבה שכתבתי בסעיף קטן (2) ידיעה. לבסוף קיבלתי הודעה חד-משמעית ממשרד המשפטים שאם לא נכתוב את המילה ידיעה הדבר הזה יפורש אצלם כידיעה. זה לא יאפשר ל</w:t>
      </w:r>
      <w:r>
        <w:rPr>
          <w:rFonts w:cs="David"/>
          <w:sz w:val="24"/>
          <w:rtl/>
        </w:rPr>
        <w:t>טעון שאם ארגון טרור הוכרז ופורסם ברשומות, והאדם עצמו לא ידע שהוא פורסם ברשומות, והתביעה לא יכולה להוכיח שהוא אישית ידע שהארגון הוכרז או שהאדם הוכרז לא תחול על זה חזקת ידיעת הדין ולא תיטען טענה כזאת. במקרה הזה, מאחר שהדין הכללי אומר שכל עבירה זאת עבירת מודע</w:t>
      </w:r>
      <w:r>
        <w:rPr>
          <w:rFonts w:cs="David"/>
          <w:sz w:val="24"/>
          <w:rtl/>
        </w:rPr>
        <w:t>ות ועצימת עיניים, מחקתי את המילה "בידיעה".</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בהעדרה גם ידיעה קונסטרוקטיבית..</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מה זה קונסטרוקטיבית?</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הוא ספציפית לא ידע על ההכרזה.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לא ידע, אז לא יהיה.</w:t>
      </w:r>
    </w:p>
    <w:p w:rsidR="00000000" w:rsidRDefault="00072B09">
      <w:pPr>
        <w:ind w:firstLine="567"/>
        <w:rPr>
          <w:rFonts w:cs="David"/>
          <w:sz w:val="24"/>
          <w:rtl/>
        </w:rPr>
      </w:pPr>
    </w:p>
    <w:p w:rsidR="00000000" w:rsidRDefault="00072B09">
      <w:pPr>
        <w:ind w:firstLine="567"/>
        <w:rPr>
          <w:rFonts w:cs="David"/>
          <w:sz w:val="24"/>
          <w:rtl/>
        </w:rPr>
      </w:pPr>
    </w:p>
    <w:p w:rsidR="00000000" w:rsidRDefault="00072B09">
      <w:pPr>
        <w:pStyle w:val="9"/>
        <w:rPr>
          <w:rFonts w:cs="David"/>
          <w:sz w:val="24"/>
          <w:u w:val="none"/>
          <w:rtl/>
        </w:rPr>
      </w:pPr>
      <w:r>
        <w:rPr>
          <w:rFonts w:cs="David"/>
          <w:sz w:val="24"/>
          <w:rtl/>
        </w:rPr>
        <w:t>אריה יוסקוביץ:</w:t>
      </w:r>
    </w:p>
    <w:p w:rsidR="00000000" w:rsidRDefault="00072B09">
      <w:pPr>
        <w:rPr>
          <w:rFonts w:cs="David"/>
          <w:sz w:val="24"/>
          <w:rtl/>
        </w:rPr>
      </w:pPr>
    </w:p>
    <w:p w:rsidR="00000000" w:rsidRDefault="00072B09">
      <w:pPr>
        <w:rPr>
          <w:rFonts w:cs="David"/>
          <w:sz w:val="24"/>
          <w:rtl/>
        </w:rPr>
      </w:pPr>
      <w:r>
        <w:rPr>
          <w:rFonts w:cs="David"/>
          <w:sz w:val="24"/>
          <w:rtl/>
        </w:rPr>
        <w:tab/>
        <w:t>הוא יוחזק כיודע.</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 xml:space="preserve"> איך אפשר להחזיק מישהו כיודע? החשש של משרד המשפטים היה שהמילה "ידיעה" תפורש כשוללת עצימת עיניים. מאחר שהוועדה החליטה שתהיה פה עצימת עיניים, אנחנו לא רצינו שהנוסח לא ישקף את ההחלטה.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למה לא לומר ביודעין?</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הדבר השני שהעירו לי עליו זה </w:t>
      </w:r>
      <w:r>
        <w:rPr>
          <w:rFonts w:cs="David"/>
          <w:sz w:val="24"/>
          <w:rtl/>
        </w:rPr>
        <w:t>הביטוי "עלול לשמש". הביטוי "עלול לשמש" משמש בעבירות מסויימות, אבל מאפשר פרשנות רחבה לגבי מנעד ההסתברות שהדבר יקרה. אני סברתי שיש טעם בטענה שהביטוי "עלול לשמש" הוא ביטוי רחב מידי.ההצעה שלי – ראיתי את זה גם בחקיקה זרה וגם בחוקים שיש כאן – זה לכתוב שהוא ידע ש</w:t>
      </w:r>
      <w:r>
        <w:rPr>
          <w:rFonts w:cs="David"/>
          <w:sz w:val="24"/>
          <w:rtl/>
        </w:rPr>
        <w:t xml:space="preserve">ישמש, אבל בסוף לכתוב שאין נפקא מינה אם זה שימש באמת. היתה לו רמת הסתברות די גבוהה שהדבר ישמש, אבל זאת לא עבירה תוצאתית. היסוד הנפשי שלו היה ברמה יותר גבוהה. </w:t>
      </w:r>
    </w:p>
    <w:p w:rsidR="00000000" w:rsidRDefault="00072B09">
      <w:pPr>
        <w:ind w:firstLine="567"/>
        <w:rPr>
          <w:rFonts w:cs="David"/>
          <w:sz w:val="24"/>
          <w:rtl/>
        </w:rPr>
      </w:pPr>
    </w:p>
    <w:p w:rsidR="00000000" w:rsidRDefault="00072B09">
      <w:pPr>
        <w:rPr>
          <w:rFonts w:cs="David"/>
          <w:sz w:val="24"/>
          <w:rtl/>
        </w:rPr>
      </w:pPr>
      <w:r>
        <w:rPr>
          <w:rFonts w:cs="David"/>
          <w:sz w:val="24"/>
          <w:u w:val="single"/>
          <w:rtl/>
        </w:rPr>
        <w:t>רשף חן:</w:t>
      </w:r>
    </w:p>
    <w:p w:rsidR="00000000" w:rsidRDefault="00072B09">
      <w:pPr>
        <w:rPr>
          <w:rFonts w:cs="David"/>
          <w:sz w:val="24"/>
          <w:rtl/>
        </w:rPr>
      </w:pPr>
    </w:p>
    <w:p w:rsidR="00000000" w:rsidRDefault="00072B09">
      <w:pPr>
        <w:rPr>
          <w:rFonts w:cs="David"/>
          <w:sz w:val="24"/>
          <w:rtl/>
        </w:rPr>
      </w:pPr>
      <w:r>
        <w:rPr>
          <w:rFonts w:cs="David"/>
          <w:sz w:val="24"/>
          <w:rtl/>
        </w:rPr>
        <w:tab/>
        <w:t>למה לא צפוי לשמש?</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אפשר גם לכתוב נועד לשמש. אנחנו התלבטנו אם זה יהיה במטרה</w:t>
      </w:r>
      <w:r>
        <w:rPr>
          <w:rFonts w:cs="David"/>
          <w:sz w:val="24"/>
          <w:rtl/>
        </w:rPr>
        <w:t xml:space="preserve"> או בידיעה. לבסוף השארתי את שתי האפשרויות, כי הידיעה דורשת רמת הסתברות מסויימת והמטרה לא דורשת. אם התביעה תצליח להוכיח שהפעולה נעשתה במטרה לסייע לפעילות טרור, גם אם הסבירות היתה נמוכה, העבירה עדיין בפנים.</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אם אדם מעביר רכוש מסויים לארגון</w:t>
      </w:r>
      <w:r>
        <w:rPr>
          <w:rFonts w:cs="David"/>
          <w:sz w:val="24"/>
          <w:rtl/>
        </w:rPr>
        <w:t xml:space="preserve"> טרור זה יספיק..</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כאן הוא צריך לדעת שיש סיכוי שזה ישמש. פה די בזה שהוא רצה שזה ישמש, גם אם הסיכוי הוא לא נורא גבוה.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מיקי, אתה זוכר שדיברו על פצצה בכלא? נניח שאני מוכר למישהו את החומרים האלה. אם אני מוכר לו אז אני אשם.</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072B09">
      <w:pPr>
        <w:rPr>
          <w:rFonts w:cs="David"/>
          <w:sz w:val="24"/>
          <w:rtl/>
        </w:rPr>
      </w:pPr>
    </w:p>
    <w:p w:rsidR="00000000" w:rsidRDefault="00072B09">
      <w:pPr>
        <w:ind w:firstLine="567"/>
        <w:rPr>
          <w:rFonts w:cs="David"/>
          <w:sz w:val="24"/>
          <w:rtl/>
        </w:rPr>
      </w:pPr>
      <w:r>
        <w:rPr>
          <w:rFonts w:cs="David"/>
          <w:sz w:val="24"/>
          <w:rtl/>
        </w:rPr>
        <w:t>אבל אתה יודע שזה עלול לשמש..</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רוצה, אבל הסיכוי שזה יצליח הוא אחד לאלף. </w:t>
      </w:r>
    </w:p>
    <w:p w:rsidR="00000000" w:rsidRDefault="00072B09">
      <w:pPr>
        <w:ind w:firstLine="567"/>
        <w:rPr>
          <w:rFonts w:cs="David"/>
          <w:sz w:val="24"/>
          <w:rtl/>
        </w:rPr>
      </w:pPr>
    </w:p>
    <w:p w:rsidR="00000000" w:rsidRDefault="00072B09">
      <w:pPr>
        <w:rPr>
          <w:rFonts w:cs="David"/>
          <w:sz w:val="24"/>
          <w:rtl/>
        </w:rPr>
      </w:pPr>
      <w:r>
        <w:rPr>
          <w:rFonts w:cs="David"/>
          <w:sz w:val="24"/>
          <w:u w:val="single"/>
          <w:rtl/>
        </w:rPr>
        <w:t>היו"ר מיכאל איתן:</w:t>
      </w:r>
    </w:p>
    <w:p w:rsidR="00000000" w:rsidRDefault="00072B09">
      <w:pPr>
        <w:rPr>
          <w:rFonts w:cs="David"/>
          <w:sz w:val="24"/>
          <w:rtl/>
        </w:rPr>
      </w:pPr>
    </w:p>
    <w:p w:rsidR="00000000" w:rsidRDefault="00072B09">
      <w:pPr>
        <w:rPr>
          <w:rFonts w:cs="David"/>
          <w:sz w:val="24"/>
          <w:rtl/>
        </w:rPr>
      </w:pPr>
      <w:r>
        <w:rPr>
          <w:rFonts w:cs="David"/>
          <w:sz w:val="24"/>
          <w:rtl/>
        </w:rPr>
        <w:tab/>
        <w:t>מה זה משנה?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אם הסיכוי שזה יצליח הוא אחד לאלף כשאני לא רוצה, אז אפילו אם אני יודע שיש סיכוי של אחד לאלף זה לא משנה כי יש רמת הסתברות מ</w:t>
      </w:r>
      <w:r>
        <w:rPr>
          <w:rFonts w:cs="David"/>
          <w:sz w:val="24"/>
          <w:rtl/>
        </w:rPr>
        <w:t xml:space="preserve">סויימת. אני מוכר לו חומרי הדברה. יש סיכוי מסויים שחומרי ההדברה האלה ישמשו לפצצה. אם אני לא רוצה שהם ישמשו לפצצה, אז אומרים..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תראה לי סיטואציה כזאת בחיים.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נניח בא אליך בן אדם מהשטחים שלא הוכרז..</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אתה מאשים</w:t>
      </w:r>
      <w:r>
        <w:rPr>
          <w:rFonts w:cs="David"/>
          <w:sz w:val="24"/>
          <w:rtl/>
        </w:rPr>
        <w:t xml:space="preserve"> אותי על מה שאני בלב רוצה או לא רוצה?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נניח הוא מבקש ממך חומר הדברה, כשאתה יודע שיש סיכוי מסויים שהוא יעשה מזה פצצה. מה הסיכוי? 1 ל-20. האם אתה אשם במשהו?</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בטח.</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לא, כי אתה לא יודע, אתה לא רוצה. אתה יודע שיש סיכוי קטן ש</w:t>
      </w:r>
      <w:r>
        <w:rPr>
          <w:rFonts w:cs="David"/>
          <w:sz w:val="24"/>
          <w:rtl/>
        </w:rPr>
        <w:t xml:space="preserve">הוא יעשה מזה פצצה. נניח אני מוכר לו את זה, ואני רוצה שהוא ישתמש בזה לפצצה.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 xml:space="preserve">אז מה? בגלל זה אתה הופך את זה לעבירה?  </w:t>
      </w:r>
    </w:p>
    <w:p w:rsidR="00000000" w:rsidRDefault="00072B09">
      <w:pPr>
        <w:ind w:firstLine="567"/>
        <w:rPr>
          <w:rFonts w:cs="David"/>
          <w:sz w:val="24"/>
          <w:rtl/>
        </w:rPr>
      </w:pPr>
    </w:p>
    <w:p w:rsidR="00000000" w:rsidRDefault="00072B09">
      <w:pPr>
        <w:rPr>
          <w:rFonts w:cs="David"/>
          <w:sz w:val="24"/>
          <w:rtl/>
        </w:rPr>
      </w:pPr>
      <w:r>
        <w:rPr>
          <w:rFonts w:cs="David"/>
          <w:sz w:val="24"/>
          <w:u w:val="single"/>
          <w:rtl/>
        </w:rPr>
        <w:t>רשף חן:</w:t>
      </w:r>
    </w:p>
    <w:p w:rsidR="00000000" w:rsidRDefault="00072B09">
      <w:pPr>
        <w:rPr>
          <w:rFonts w:cs="David"/>
          <w:sz w:val="24"/>
          <w:rtl/>
        </w:rPr>
      </w:pPr>
    </w:p>
    <w:p w:rsidR="00000000" w:rsidRDefault="00072B09">
      <w:pPr>
        <w:rPr>
          <w:rFonts w:cs="David"/>
          <w:sz w:val="24"/>
          <w:rtl/>
        </w:rPr>
      </w:pPr>
      <w:r>
        <w:rPr>
          <w:rFonts w:cs="David"/>
          <w:sz w:val="24"/>
          <w:rtl/>
        </w:rPr>
        <w:tab/>
        <w:t>אני מוכר לו את זה, כשבמקום להגיד לו איך לפזר את זה אני אומר לו איך לעשות מזה פצצות.</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אז את</w:t>
      </w:r>
      <w:r>
        <w:rPr>
          <w:rFonts w:cs="David"/>
          <w:sz w:val="24"/>
          <w:rtl/>
        </w:rPr>
        <w:t xml:space="preserve">ה יודע שזה הולך לשמש לעבירה. אם באלמנט הידיעה כבר תפסת הכל, בשביל מה אתה צריך להוסיף את המטרה? קשה לי להבין שאדם יכול לא לדעת ולהגיע למטרה.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הועלה רעיון על ידי נציגי הממשלה להחיל את ההגנה שנמצאת בסעיף הבא לפחות על סיטואציה של עצימת עיניים או </w:t>
      </w:r>
      <w:r>
        <w:rPr>
          <w:rFonts w:cs="David"/>
          <w:sz w:val="24"/>
          <w:rtl/>
        </w:rPr>
        <w:t>ידיעה, אם כי לא על סיטואציה של מטרה.</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אני חושב שהנוסח שישנו עכשיו בפני הוועדה הוא מאוד פרובלמטי. הנוסח שהוצע על ידי הממשלה מתגבר על קשיים ועל בעיות שהנוסח בפנינו מורה. אני רוצה לחזור לדפוס שעל פיו מנסים ללכת. הדפוס נקבע בחוק הלבנת הון. יש שתי ע</w:t>
      </w:r>
      <w:r>
        <w:rPr>
          <w:rFonts w:cs="David"/>
          <w:sz w:val="24"/>
          <w:rtl/>
        </w:rPr>
        <w:t xml:space="preserve">בירות נפרדות בחוק הלבנת הון. יש עבירה חמורה של 10 שנות מאסר, שמכונה איסור הלבנת הון. היסוד האופייני שלה זה להעניש את האיש שעושה דברים בידיעה ובכוונה. היסוד הנפשי הבולט בסעיף החמור הוא במטרה. מטרה זה רצון בתוצאה מבחינה משפטית כפי הגדרתה בחוק העונשין. הסעיף </w:t>
      </w:r>
      <w:r>
        <w:rPr>
          <w:rFonts w:cs="David"/>
          <w:sz w:val="24"/>
          <w:rtl/>
        </w:rPr>
        <w:t xml:space="preserve">השני, שבא כאילו לכסות מעגל שני, מדבר על מי שעושה פעולה ברכוש בידיעה שהוא רכוש אסור. יש מקום לאבחון בין שתי העבירות. במקרה אחד ברור שמענישים אדם על כוונתו, שזה כולל ידיעה, ובמקרה אחר מענישים אותו על ידיעה בלבד ואז באים ואומרים שידיעה לא כוללת עצימת עיניים. </w:t>
      </w:r>
      <w:r>
        <w:rPr>
          <w:rFonts w:cs="David"/>
          <w:sz w:val="24"/>
          <w:rtl/>
        </w:rPr>
        <w:t xml:space="preserve">אם מדובר בשני סעיפים שהיסוד העובדתי בהם הוא אותו יסוד עובדתי, אז למה עונש חמור ועונש קל? </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בהצעת החוק הממשלתית יש סעיף 2, שהיום הוא סעיף 8. זה הסעיף החמור של 10 שנים. כך היה מקובל. אפשר לסטות, אני לא אומר שאסור, אבל צריך שיהיה הבדל. היום אין הבדל בין שתי ה</w:t>
      </w:r>
      <w:r>
        <w:rPr>
          <w:rFonts w:cs="David"/>
          <w:sz w:val="24"/>
          <w:rtl/>
        </w:rPr>
        <w:t>עבירות. אין מקום לשתי עבירות. בסעיף 3 אין לך מומנט של מטרה, כוונה. לפי חוק העונשין יש לך מומנט של ידיעה או מודעות. לפי הצעת החוק הממשלתית יש שני סעיפים, האחד מעניש על המטרה, השני מעניש על המודעות.</w:t>
      </w:r>
    </w:p>
    <w:p w:rsidR="00000000" w:rsidRDefault="00072B09">
      <w:pPr>
        <w:rPr>
          <w:rFonts w:cs="David"/>
          <w:sz w:val="24"/>
          <w:rtl/>
        </w:rPr>
      </w:pPr>
    </w:p>
    <w:p w:rsidR="00000000" w:rsidRDefault="00072B09">
      <w:pPr>
        <w:rPr>
          <w:rFonts w:cs="David"/>
          <w:sz w:val="24"/>
          <w:rtl/>
        </w:rPr>
      </w:pPr>
      <w:r>
        <w:rPr>
          <w:rFonts w:cs="David"/>
          <w:sz w:val="24"/>
          <w:rtl/>
        </w:rPr>
        <w:tab/>
        <w:t>עכשיו אנחנו באים להצעה שלנו. חזרתי וקראתי את ההצעה. אני ש</w:t>
      </w:r>
      <w:r>
        <w:rPr>
          <w:rFonts w:cs="David"/>
          <w:sz w:val="24"/>
          <w:rtl/>
        </w:rPr>
        <w:t>אלתי את עצמי המון שאלות מבחינה משפטית. אני רואה חוסר אבחנה, משום שסעיף 8 מדבר על אלמנט של ידיעה. פתאום בתוך סעיף 8 אומרים לי בידיעה או במטרה שאותו רכוש ישמש לשם אחד מאלה. את זה  לא הבינותי. אם הכוונה היא מטרה, תשאירו מטרה. אם המטרה היא ידיעה, תשאירו ידיעה.</w:t>
      </w:r>
      <w:r>
        <w:rPr>
          <w:rFonts w:cs="David"/>
          <w:sz w:val="24"/>
          <w:rtl/>
        </w:rPr>
        <w:t xml:space="preserve"> אני לא מקבל את האבחנה שלך שמטרה לא כוללת ידיעה. לא ייתכן שלאדם יש מטרה של רצון ותוצאה בלי לדעת את העובדות ואת היסוד הנסיבתי.</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לא טענתי כך.</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לא אמרתי שטענת, דיברתי על הצעת החוק. לא רק שכתבו גם במטרה וגם בידיעה, דבר שלא נתקלתי בו אף</w:t>
      </w:r>
      <w:r>
        <w:rPr>
          <w:rFonts w:cs="David"/>
          <w:sz w:val="24"/>
          <w:rtl/>
        </w:rPr>
        <w:t xml:space="preserve"> פעם בחוק העונשין, עוד הלכו ועיוותו את המושג מטרה. אני לא מקבל את זה שלוקחים מושג כל כך שורשי כמו מטרה ומסרסים אותו בהגדרה כך שהוא לא יהיה מטרה. במקום שתכתבו הגדרה למטרה תכתבו את האלמנט הנפשי בתוך הסעיף. לפחות אל תשתמשו לשווא בשם מטרה. זה לא מטרה בחוק העונ</w:t>
      </w:r>
      <w:r>
        <w:rPr>
          <w:rFonts w:cs="David"/>
          <w:sz w:val="24"/>
          <w:rtl/>
        </w:rPr>
        <w:t>שין. זה רק יביא לבלבול בבתי משפט.</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u w:val="single"/>
          <w:rtl/>
        </w:rPr>
      </w:pPr>
    </w:p>
    <w:p w:rsidR="00000000" w:rsidRDefault="00072B09">
      <w:pPr>
        <w:rPr>
          <w:rFonts w:cs="David"/>
          <w:sz w:val="24"/>
          <w:rtl/>
        </w:rPr>
      </w:pPr>
      <w:r>
        <w:rPr>
          <w:rFonts w:cs="David"/>
          <w:sz w:val="24"/>
          <w:rtl/>
        </w:rPr>
        <w:tab/>
        <w:t xml:space="preserve">למה? </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סעיף 8 מדבר על ידיעה, לחלופין מטרה. סעיף 9 מדבר על מודעות. אין הבדל מבחינת היסוד הנפשי. במקום להשתמש באותו מונח "העושה פעולה ברכוש", סעיף 8  מדבר על העברת רכוש. הצעת החוק הממשלתית דיברה </w:t>
      </w:r>
      <w:r>
        <w:rPr>
          <w:rFonts w:cs="David"/>
          <w:sz w:val="24"/>
          <w:rtl/>
        </w:rPr>
        <w:t>על העברת רכוש לאדם, מעמיד רכוש לרשותו,  מגייס רכוש עבורו. היא לקחה את המומנט המימוני והדגישה אותו. פה יש רק מעביר רכוש לעומת פעולה ברכוש. מה אני צריך לטעון בבית משפט? שאלה מושגים שונים? שסעיף 8 מתייחס רק להעברת רכוש, ואילו סעיף 9 מתייחס לכל פעולה ברכוש כהג</w:t>
      </w:r>
      <w:r>
        <w:rPr>
          <w:rFonts w:cs="David"/>
          <w:sz w:val="24"/>
          <w:rtl/>
        </w:rPr>
        <w:t>דרתה הרחבה?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יש הגדרה של העברת רכוש בעבירה. זה רק לשם צמצום הנוסח.  </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פעולה ברכוש כוללת העברת רכוש. אין מקום לאבחון בין שתי עבירות כאשר היסוד העובדתי הוא כמעט זהה.  או שחוזרים לאבחנה ביסוד הנפשי , או שלעניות דעתי אין מקום לשתי עביר</w:t>
      </w:r>
      <w:r>
        <w:rPr>
          <w:rFonts w:cs="David"/>
          <w:sz w:val="24"/>
          <w:rtl/>
        </w:rPr>
        <w:t xml:space="preserve">ות נפרדות. </w:t>
      </w:r>
    </w:p>
    <w:p w:rsidR="00000000" w:rsidRDefault="00072B09">
      <w:pPr>
        <w:rPr>
          <w:rFonts w:cs="David"/>
          <w:sz w:val="24"/>
          <w:rtl/>
        </w:rPr>
      </w:pPr>
    </w:p>
    <w:p w:rsidR="00000000" w:rsidRDefault="00072B09">
      <w:pPr>
        <w:rPr>
          <w:rFonts w:cs="David"/>
          <w:sz w:val="24"/>
          <w:rtl/>
        </w:rPr>
      </w:pPr>
      <w:r>
        <w:rPr>
          <w:rFonts w:cs="David"/>
          <w:sz w:val="24"/>
          <w:rtl/>
        </w:rPr>
        <w:tab/>
        <w:t>מה כאן הקושי? יש בסעיף 8 יסוד עובדתי בלתי רגיל שאומר שהרכוש עלול לאפשר ביצוע. יש לנו כאן את מומנט היסוד העובדתי של עלול לשמש לביצוע או למימון, עלול לאפשר ביצוע מעשים . יסוד זה לא היה בהצעת החוק הממשלתית. קשה מאוד להוכיח אותו לתביעה, גם מאוד ק</w:t>
      </w:r>
      <w:r>
        <w:rPr>
          <w:rFonts w:cs="David"/>
          <w:sz w:val="24"/>
          <w:rtl/>
        </w:rPr>
        <w:t>שה להתגונן בפניו. כל דבר עלול לקרות בעולם. אתה מעמיד גם את ההגנה, גם את התביעה במצב קשה מאוד עם הנוסח שהממשלה לא הציעה בכלל . למה זה מביא אותנו לתוצאה שנראית לי אבסורדית מבחינה משפטית? משום שאפשר להרשיע אדם כשהמומנט הוא ידיעה. ידיעה כוללת עצימת עיניים, חשד</w:t>
      </w:r>
      <w:r>
        <w:rPr>
          <w:rFonts w:cs="David"/>
          <w:sz w:val="24"/>
          <w:rtl/>
        </w:rPr>
        <w:t xml:space="preserve"> שבנסיבות מסויימות מחייבות בירור. אם לא ביררת זה אומר שאתה יודע. אני לא רוצה לחזור לנקודת המבט שלי. אני חושב על זה מנקודת ראותו של פקיד בנק, שמקבל אלפי העברות בנקאיות. איך הוא יכול לברר? את מי הוא יחקור? תנו לו אפשרות לברר. </w:t>
      </w:r>
    </w:p>
    <w:p w:rsidR="00000000" w:rsidRDefault="00072B09">
      <w:pPr>
        <w:rPr>
          <w:rFonts w:cs="David"/>
          <w:sz w:val="24"/>
          <w:rtl/>
        </w:rPr>
      </w:pPr>
    </w:p>
    <w:p w:rsidR="00000000" w:rsidRDefault="00072B09">
      <w:pPr>
        <w:ind w:firstLine="567"/>
        <w:rPr>
          <w:rFonts w:cs="David"/>
          <w:sz w:val="24"/>
          <w:rtl/>
        </w:rPr>
      </w:pPr>
      <w:r>
        <w:rPr>
          <w:rFonts w:cs="David"/>
          <w:sz w:val="24"/>
          <w:rtl/>
        </w:rPr>
        <w:t>נוצר פה מצב שאדם עושה פעולה או</w:t>
      </w:r>
      <w:r>
        <w:rPr>
          <w:rFonts w:cs="David"/>
          <w:sz w:val="24"/>
          <w:rtl/>
        </w:rPr>
        <w:t xml:space="preserve"> מעביר את הרכוש ביודעין. מה זה ביודעין? אני רוצה להעניש כל מי שביודעין מממן או מעביר כסף לארגוני טרור. אין על זה שום ספק, אבל זה לא מה שכתוב בסעיף. הסעיף מדבר על ידיעה, כאשר אנחנו יודעים שידיעה כוללת עצימת עיניים. שימו לב שבסעיף 20 אפילו לא כתוב יסוד סביר,</w:t>
      </w:r>
      <w:r>
        <w:rPr>
          <w:rFonts w:cs="David"/>
          <w:sz w:val="24"/>
          <w:rtl/>
        </w:rPr>
        <w:t xml:space="preserve"> רק חשד. חשד שווה ידיעה לפי דוקטרינת עצימת עיניים. מה כתוב בסעיף? לא חשד להעברה, יש לו חשד שיש אפשרות שהכספים עלולים לשמש למימון טרור. אם למישהו יש חשד שזה עלול לשמש לכספי טרור דינו 10 שנות מאסר.</w:t>
      </w:r>
    </w:p>
    <w:p w:rsidR="00000000" w:rsidRDefault="00072B09">
      <w:pPr>
        <w:rPr>
          <w:rFonts w:cs="David"/>
          <w:sz w:val="24"/>
          <w:rtl/>
        </w:rPr>
      </w:pPr>
    </w:p>
    <w:p w:rsidR="00000000" w:rsidRDefault="00072B09">
      <w:pPr>
        <w:rPr>
          <w:rFonts w:cs="David"/>
          <w:sz w:val="24"/>
          <w:rtl/>
        </w:rPr>
      </w:pPr>
      <w:r>
        <w:rPr>
          <w:rFonts w:cs="David"/>
          <w:sz w:val="24"/>
          <w:rtl/>
        </w:rPr>
        <w:tab/>
        <w:t xml:space="preserve">אנחנו רוצים להלחם בטרור, אנחנו לא רוצים לתת פריבילגיה לאף </w:t>
      </w:r>
      <w:r>
        <w:rPr>
          <w:rFonts w:cs="David"/>
          <w:sz w:val="24"/>
          <w:rtl/>
        </w:rPr>
        <w:t>אחד, אבל אנחנו לא רוצים להגיע לתוצאה שאם היא תיבחן אחר כך היא תהיה אבסורדית. מה זה חשד? מתי יבואו אליו בטענות? יבואו אליו בדיעבד. על חשד יכולים להכניס אדם ל-10 שנות מאסר. איפה קיים דבר כזה? אני לא מכיר את זה בחוקי העונשין. אין מקום למילה "עלול" בהצעת החוק.</w:t>
      </w:r>
      <w:r>
        <w:rPr>
          <w:rFonts w:cs="David"/>
          <w:sz w:val="24"/>
          <w:rtl/>
        </w:rPr>
        <w:t xml:space="preserve"> הוא נענש על חשד גם כשהחשד הוא לא סביר. דוקטרינת עצימת עיניים מדברת בחשד, היא לא מדברת בחשד סביר. אני סומך על התביעה שלא תעמיד לדין, אבל אסור לסמוך על התביעה, צריך לדעת מה אומר החוק. אני מאמין שבית המשפט יחפש איך לזכות, אבל מבחינה משפטית אם התובע יגיד שהיה</w:t>
      </w:r>
      <w:r>
        <w:rPr>
          <w:rFonts w:cs="David"/>
          <w:sz w:val="24"/>
          <w:rtl/>
        </w:rPr>
        <w:t xml:space="preserve"> לו חשד, אז בית המשפט יצטרך לאשר. </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יש שלב אחד, שעליו לא יהיה ויכוח, והוא שאתה ארגון טרור שאני מעביר אליו את רכושי. על זה אין בעיה, נכון?</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נכון.</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עכשיו אתה אומר שיש צד שלישי. נניח שיש לי כסף ואתה ארגון. הרכוש עובר ד</w:t>
      </w:r>
      <w:r>
        <w:rPr>
          <w:rFonts w:cs="David"/>
          <w:sz w:val="24"/>
          <w:rtl/>
        </w:rPr>
        <w:t xml:space="preserve">רך הבנק. נניח היתה הכרזה, באים אל הבנק הרשויות ואומרים לו לשים לב כשתהיה פעולה בחשבון מסויים והוא מתעלם. </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הוא אשם. כאן יש לך נתון עובדתי. </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האם אפשר לעשות איזו שהיא אבחנה בין סעיף 1, שמדבר אחד על אחד, לסעיף שמדבר על צד שלישי? זה ד</w:t>
      </w:r>
      <w:r>
        <w:rPr>
          <w:rFonts w:cs="David"/>
          <w:sz w:val="24"/>
          <w:rtl/>
        </w:rPr>
        <w:t>בר שיכול לרצות את מה שאתה צריך?</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זה הגיוני. אף אחד לא יודע אם ארגון צדקה זה או אחר עוסק בטרור. אם השב"כ יודע,  הוא צריך להכריז עליו כארגון העוסק בטרור. אם היה כתוב שעצימת עיניים אינה ידיעה לא הייתי מתווכח על שום דבר. למה בחוק הלבנת הון באו בווע</w:t>
      </w:r>
      <w:r>
        <w:rPr>
          <w:rFonts w:cs="David"/>
          <w:sz w:val="24"/>
          <w:rtl/>
        </w:rPr>
        <w:t>דה הזאת, לאחר דיונים רציניים, וקבעו בסופו של הסעיף ידיעה, למעט עצימת עיניים? תנו את זה בתוך הסעיף ואין יותר בעיות. אם חשד בלבד הוא עצימת עיניים, ועצימת עיניים איננה ידיעה בעבירות חמורות אלו, עשית צדק. אם הוא יודע, ואתה יכול להוכיח ידיעה ממשית, תעניש אותו ב</w:t>
      </w:r>
      <w:r>
        <w:rPr>
          <w:rFonts w:cs="David"/>
          <w:sz w:val="24"/>
          <w:rtl/>
        </w:rPr>
        <w:t xml:space="preserve">כל חומרת הדין. זה כל ההבדל. </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 xml:space="preserve">למה זה חמור לגבי עובדי בנק? הבנק לא רוצה פריבילגיה כאשר הוא בא הנה. הבנק מוכן להיות המכשיר המרכזי למלחמה בהלבנת הון, בתנאי שהעובדים של הבנק לא יהיו ראש קטן. מראש קטן לא תפיקו כלום, כי האיש לא ידע כלום, לא יחשוד בכלום.  זאת לא </w:t>
      </w:r>
      <w:r>
        <w:rPr>
          <w:rFonts w:cs="David"/>
          <w:sz w:val="24"/>
          <w:rtl/>
        </w:rPr>
        <w:t>המטרה. המטרה היא שהוא יהיה ער לכספים שמועברים לטרור, ושאם הוא חושד הוא ידווח והרשויות יקבלו את הדיווחים. כדי לא ליפול לחשד, צריך לתת לו אפשרות לברר בצורה מעשית, הגיונית, צודקת. אם הוא יכול לברר ומברר הוא לא נכנס לגדר עוצם עיניים. תגידו שלעניין סעיף זה ידיע</w:t>
      </w:r>
      <w:r>
        <w:rPr>
          <w:rFonts w:cs="David"/>
          <w:sz w:val="24"/>
          <w:rtl/>
        </w:rPr>
        <w:t xml:space="preserve">ה, למעט עצימת עיניים כמשמעותה בסעיף 20 בחוק העונשין. </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למה אני אומר שקשה לברר? תקחו למשל את הסיטואציות הבנקאיות. איך הפקיד יכול לברר? פקיד הבנק יכול להריח הלבנת הון כי הוא רואה שמעבירים העברות במקוטעים. נניח מותר להעביר עד 50 אלף.  האדם מעביר תוך שבוע במקו</w:t>
      </w:r>
      <w:r>
        <w:rPr>
          <w:rFonts w:cs="David"/>
          <w:sz w:val="24"/>
          <w:rtl/>
        </w:rPr>
        <w:t>ם סכום אחד 10 סכומים. אז הפקיד יכול לדווח, כי הפעולות נעשות אצלו בסניף.  הטרור נעשה בתוך הבנק? הוא יכול להריח את הטרוריסטים שמסתובבים בתוך הבנק? הוא יכול לדעת מי הם? לכל היותר הוא יכול בהלבנת הון להזמין את האדם ולשאול אותו בנימוס. מה הוא יעשה כאן? הוא יזמי</w:t>
      </w:r>
      <w:r>
        <w:rPr>
          <w:rFonts w:cs="David"/>
          <w:sz w:val="24"/>
          <w:rtl/>
        </w:rPr>
        <w:t xml:space="preserve">ן את בעל החשבון? אין לו שום סמכות בדיקה וחקירה מחוץ לבנק. הוא לא יכול לבדוק אם אדם פלוני הוא ארגון טרור. מי נתן לו סמכות כזאת? </w:t>
      </w:r>
    </w:p>
    <w:p w:rsidR="00000000" w:rsidRDefault="00072B09">
      <w:pPr>
        <w:rPr>
          <w:rFonts w:cs="David"/>
          <w:sz w:val="24"/>
          <w:rtl/>
        </w:rPr>
      </w:pPr>
    </w:p>
    <w:p w:rsidR="00000000" w:rsidRDefault="00072B09">
      <w:pPr>
        <w:rPr>
          <w:rFonts w:cs="David"/>
          <w:sz w:val="24"/>
          <w:rtl/>
        </w:rPr>
      </w:pPr>
      <w:r>
        <w:rPr>
          <w:rFonts w:cs="David"/>
          <w:sz w:val="24"/>
          <w:u w:val="single"/>
          <w:rtl/>
        </w:rPr>
        <w:t>קריאה:</w:t>
      </w:r>
    </w:p>
    <w:p w:rsidR="00000000" w:rsidRDefault="00072B09">
      <w:pPr>
        <w:rPr>
          <w:rFonts w:cs="David"/>
          <w:sz w:val="24"/>
          <w:rtl/>
        </w:rPr>
      </w:pPr>
    </w:p>
    <w:p w:rsidR="00000000" w:rsidRDefault="00072B09">
      <w:pPr>
        <w:rPr>
          <w:rFonts w:cs="David"/>
          <w:sz w:val="24"/>
          <w:rtl/>
        </w:rPr>
      </w:pPr>
      <w:r>
        <w:rPr>
          <w:rFonts w:cs="David"/>
          <w:sz w:val="24"/>
          <w:rtl/>
        </w:rPr>
        <w:tab/>
        <w:t>הוא יכול לדווח למשטרה.</w:t>
      </w:r>
    </w:p>
    <w:p w:rsidR="00000000" w:rsidRDefault="00072B09">
      <w:pPr>
        <w:rPr>
          <w:rFonts w:cs="David"/>
          <w:sz w:val="24"/>
          <w:rtl/>
        </w:rPr>
      </w:pPr>
    </w:p>
    <w:p w:rsidR="00000000" w:rsidRDefault="00072B09">
      <w:pPr>
        <w:rPr>
          <w:rFonts w:cs="David"/>
          <w:sz w:val="24"/>
          <w:rtl/>
        </w:rPr>
      </w:pPr>
      <w:r>
        <w:rPr>
          <w:rFonts w:cs="David"/>
          <w:sz w:val="24"/>
          <w:u w:val="single"/>
          <w:rtl/>
        </w:rPr>
        <w:t>דוד ליבאי:</w:t>
      </w:r>
    </w:p>
    <w:p w:rsidR="00000000" w:rsidRDefault="00072B09">
      <w:pPr>
        <w:rPr>
          <w:rFonts w:cs="David"/>
          <w:sz w:val="24"/>
          <w:rtl/>
        </w:rPr>
      </w:pPr>
    </w:p>
    <w:p w:rsidR="00000000" w:rsidRDefault="00072B09">
      <w:pPr>
        <w:rPr>
          <w:rFonts w:cs="David"/>
          <w:sz w:val="24"/>
          <w:rtl/>
        </w:rPr>
      </w:pPr>
      <w:r>
        <w:rPr>
          <w:rFonts w:cs="David"/>
          <w:sz w:val="24"/>
          <w:rtl/>
        </w:rPr>
        <w:tab/>
        <w:t>אז אני רוצה שתתן לו הגנה אם הוא דיווח למשטרה.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זה מה שהצענו. </w:t>
      </w:r>
    </w:p>
    <w:p w:rsidR="00000000" w:rsidRDefault="00072B09">
      <w:pPr>
        <w:ind w:firstLine="567"/>
        <w:rPr>
          <w:rFonts w:cs="David"/>
          <w:sz w:val="24"/>
          <w:rtl/>
        </w:rPr>
      </w:pPr>
    </w:p>
    <w:p w:rsidR="00000000" w:rsidRDefault="00072B09">
      <w:pPr>
        <w:rPr>
          <w:rFonts w:cs="David"/>
          <w:sz w:val="24"/>
          <w:rtl/>
        </w:rPr>
      </w:pPr>
      <w:r>
        <w:rPr>
          <w:rFonts w:cs="David"/>
          <w:sz w:val="24"/>
          <w:u w:val="single"/>
          <w:rtl/>
        </w:rPr>
        <w:t>דוד ל</w:t>
      </w:r>
      <w:r>
        <w:rPr>
          <w:rFonts w:cs="David"/>
          <w:sz w:val="24"/>
          <w:u w:val="single"/>
          <w:rtl/>
        </w:rPr>
        <w:t>יבאי:</w:t>
      </w:r>
    </w:p>
    <w:p w:rsidR="00000000" w:rsidRDefault="00072B09">
      <w:pPr>
        <w:rPr>
          <w:rFonts w:cs="David"/>
          <w:sz w:val="24"/>
          <w:rtl/>
        </w:rPr>
      </w:pPr>
    </w:p>
    <w:p w:rsidR="00000000" w:rsidRDefault="00072B09">
      <w:pPr>
        <w:rPr>
          <w:rFonts w:cs="David"/>
          <w:sz w:val="24"/>
          <w:rtl/>
        </w:rPr>
      </w:pPr>
      <w:r>
        <w:rPr>
          <w:rFonts w:cs="David"/>
          <w:sz w:val="24"/>
          <w:rtl/>
        </w:rPr>
        <w:tab/>
        <w:t>בסעיף 8 לא נתתם לו הגנה.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 xml:space="preserve">אני אתמול דיברתי עם משרד המשפטים על אפשרות של לתת הגנה. </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אם יש לך חשד אז תדווח, ואם דיווחת אז זאת הגנה על כל עבירה. לא יתכן שאי דיווח יהווה עבירה אם לאיש היה יסוד להאמין שלא היה לו מקום לדווח. אם </w:t>
      </w:r>
      <w:r>
        <w:rPr>
          <w:rFonts w:cs="David"/>
          <w:sz w:val="24"/>
          <w:rtl/>
        </w:rPr>
        <w:t>עומדים על יסוד המטרה, אז לא מתעוררת השאלה של עצימת עיניים. אם חוזרים למטרה בסעיף 8 כל הבעיות נפלו. כל מה שאמרתי לא קיים אם היסוד הנפשי הוא במטרה. אם רוצים לרדת באלמנט הנפשי מדרגה של כוונה לדרגה של מודעות מוכרחים להכניס את התוספת שידיעה איננה כוללת עניין של</w:t>
      </w:r>
      <w:r>
        <w:rPr>
          <w:rFonts w:cs="David"/>
          <w:sz w:val="24"/>
          <w:rtl/>
        </w:rPr>
        <w:t xml:space="preserve"> עצימת עיניים.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ההצעה הממשלתית זכתה לביקורתנו למרות עניין המטרה, מכיוון שהמחיר ששולם תמורת יסוד נפשי של מטרה הוא הקלה גדולה בפרקים הקודמים, במיוחד בהגדרה של מעשה טרור. בשעה שבאה הוועדה וטענה שהגדרתו של מעשה טרור היא הגדרה שאפשרת קשת רחבה מאוד</w:t>
      </w:r>
      <w:r>
        <w:rPr>
          <w:rFonts w:cs="David"/>
          <w:sz w:val="24"/>
          <w:rtl/>
        </w:rPr>
        <w:t xml:space="preserve"> של מעשים להיחשב כמעשי טרור, באה התביעה ואמרה שאם בעבירות נסתפק במטרה בלבד פלוס ההגדרה שכוללת יסוד נפשי של מטרה הרי שהכבדנו יתר על המידה. לאחר שראינו חקיקה של הרבה מדינות זרות, וראינו שאכן בשלב ההגדרה יש הקפדה על פרמטרים חריפים של מעשים על מנת שייחשבו מעשי</w:t>
      </w:r>
      <w:r>
        <w:rPr>
          <w:rFonts w:cs="David"/>
          <w:sz w:val="24"/>
          <w:rtl/>
        </w:rPr>
        <w:t xml:space="preserve"> טרור, השתכנענו. אם הוועדה תחליט שהאבחנה שצריכה להיות בין העבירה הראשונה לשנייה היא היסוד הנפשי של מטרה לעומת ידיעה, אני לא אוכל להתווכח. אני חייבת להביא את הרקע בפני הדוברים. זה בהחלט אחת האבחנות המרכזיות שיכולות לבוא בחשבון - אבחנה לפי יסוד נפשי. כמובן ש</w:t>
      </w:r>
      <w:r>
        <w:rPr>
          <w:rFonts w:cs="David"/>
          <w:sz w:val="24"/>
          <w:rtl/>
        </w:rPr>
        <w:t>בהצעת הממשלתית היסוד הנפשי של מטרה חל רק על אדם, ואילו לגבי ארגון העוסק בטרור וארגון מוכרז אין יסוד נפשי של מטרה. אם אני הוסיף לכך את החזקה שהיתה בהצעה הממשלתית, שכל אדם מוכרז חזקה שיתקיים יסוד נפשי של מטרה, לא נראה לי שהועלתי כל כך הרבה בהצעה הממשלתית. אם</w:t>
      </w:r>
      <w:r>
        <w:rPr>
          <w:rFonts w:cs="David"/>
          <w:sz w:val="24"/>
          <w:rtl/>
        </w:rPr>
        <w:t xml:space="preserve"> תעשה חזקה שהכרזה על אדם כמוה כהתממשות היסוד הנפשי, לא כל כך הועלת. יותר קל גם לסתור חזקה שהיסוד הנפשי שבה הוא מטרה, כלומר יותר קל לאדם להפריח חזקה שדנה במטרה מאשר חזקה שדנה בידיעה. לכן גם במובן הזה ההצעה הממשלתית פחות טובה, למרות שבריישה היא משתמשת ביסוד </w:t>
      </w:r>
      <w:r>
        <w:rPr>
          <w:rFonts w:cs="David"/>
          <w:sz w:val="24"/>
          <w:rtl/>
        </w:rPr>
        <w:t xml:space="preserve">נפשי של מטרה לגבי האדם. </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אני לא הייתי מציעה לחזור להצעה הממשלתית  ככתבה וכלשונה. אני מסכימה שהפגם המרכזי הוא שיש התנהגויות חופפות בין הסעיף הראשון לסעיף השני. יש לנו אפשרות להחיל את היסוד הנפשי שנמצא בפסקה (1)  גם על השני. אז צריך להגביר את הפעילויות כך ש</w:t>
      </w:r>
      <w:r>
        <w:rPr>
          <w:rFonts w:cs="David"/>
          <w:sz w:val="24"/>
          <w:rtl/>
        </w:rPr>
        <w:t>זה לא יחול רק על העברת רכוש. אם אתה מדבר על יסוד סביר של כוונה או ידיעה שזה יסייע, אז זה לא חייב להיות רק על העברה. האבחנה בין העברה לאחזקה היא אבחנה שאין בה ממש. אפשרות שנייה היא להוריד את סעיף 2 לעבירה השנייה על-מנת שלא תיווצר אותה  חפיפה. אני מסכימה שהא</w:t>
      </w:r>
      <w:r>
        <w:rPr>
          <w:rFonts w:cs="David"/>
          <w:sz w:val="24"/>
          <w:rtl/>
        </w:rPr>
        <w:t>בחנה העיקרית צריכה להיות ביסוד הנפשי. אפשרות השלישית היא שהחזקה בסעיף (ב) תכלול לא רק אדם אלא ארגון טרור. אני לא הייתי בוחרת באפשרות הזאת, כי אני מסכימה עם הקונספציה הבסיסית שאומרת שיש הבדל בין אדם לארגון טרור. לגבי ארגון טרור קשה למצוא פעילויות שמצדיקות א</w:t>
      </w:r>
      <w:r>
        <w:rPr>
          <w:rFonts w:cs="David"/>
          <w:sz w:val="24"/>
          <w:rtl/>
        </w:rPr>
        <w:t xml:space="preserve">ותו, גם אם לכאורה הפעילות הספציפית הזאת היא לא עשיית טרור. לא הייתי חוזרת להצעה הממשלתית. </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 xml:space="preserve">היה ויכוח גדול מאוד בוועדה על הנושא של עצימת עיניים. יש רצון לא לסטות מהכללים הבסיסים של דיני העונשין. הטיעון שנשמע לגבי עצימת עיניים יכול להישמע לגבי עבירות רבות. </w:t>
      </w:r>
      <w:r>
        <w:rPr>
          <w:rFonts w:cs="David"/>
          <w:sz w:val="24"/>
          <w:rtl/>
        </w:rPr>
        <w:t xml:space="preserve">אין ייחוד בעבירה הזאת לעניין הזה. </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הייחוד נובע בשאלה מה יכולתו של אדם לברר.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אלה לא דברים שמוגדרים. כשאתה מדבר על עצימת עיניים, אז חלק מהעניין זה המצב הנפשי שלו ביחס ליכולתו לברר.</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לא. היכולת של אדם לברר לגבי רכ</w:t>
      </w:r>
      <w:r>
        <w:rPr>
          <w:rFonts w:cs="David"/>
          <w:sz w:val="24"/>
          <w:rtl/>
        </w:rPr>
        <w:t>וש נגוע בטרור היא אפסית להבדיל ממצבי עבירה אחרים.</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u w:val="single"/>
          <w:rtl/>
        </w:rPr>
      </w:pPr>
    </w:p>
    <w:p w:rsidR="00000000" w:rsidRDefault="00072B09">
      <w:pPr>
        <w:rPr>
          <w:rFonts w:cs="David"/>
          <w:sz w:val="24"/>
          <w:rtl/>
        </w:rPr>
      </w:pPr>
      <w:r>
        <w:rPr>
          <w:rFonts w:cs="David"/>
          <w:sz w:val="24"/>
          <w:rtl/>
        </w:rPr>
        <w:tab/>
        <w:t>לכן הצענו שהוא יוכל לדווח.</w:t>
      </w:r>
    </w:p>
    <w:p w:rsidR="00000000" w:rsidRDefault="00072B09">
      <w:pPr>
        <w:rPr>
          <w:rFonts w:cs="David"/>
          <w:sz w:val="24"/>
          <w:rtl/>
        </w:rPr>
      </w:pPr>
    </w:p>
    <w:p w:rsidR="00000000" w:rsidRDefault="00072B09">
      <w:pPr>
        <w:rPr>
          <w:rFonts w:cs="David"/>
          <w:sz w:val="24"/>
          <w:rtl/>
        </w:rPr>
      </w:pPr>
      <w:r>
        <w:rPr>
          <w:rFonts w:cs="David"/>
          <w:sz w:val="24"/>
          <w:u w:val="single"/>
          <w:rtl/>
        </w:rPr>
        <w:t>דוד ליבאי:</w:t>
      </w:r>
    </w:p>
    <w:p w:rsidR="00000000" w:rsidRDefault="00072B09">
      <w:pPr>
        <w:rPr>
          <w:rFonts w:cs="David"/>
          <w:sz w:val="24"/>
          <w:rtl/>
        </w:rPr>
      </w:pPr>
    </w:p>
    <w:p w:rsidR="00000000" w:rsidRDefault="00072B09">
      <w:pPr>
        <w:rPr>
          <w:rFonts w:cs="David"/>
          <w:sz w:val="24"/>
          <w:rtl/>
        </w:rPr>
      </w:pPr>
      <w:r>
        <w:rPr>
          <w:rFonts w:cs="David"/>
          <w:sz w:val="24"/>
          <w:rtl/>
        </w:rPr>
        <w:tab/>
        <w:t>לכן אני מציע להגדיר ידיעה שלא כוללת עצימת עיניים.</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הועלתה הצעה שאומרת במצבים שהיסוד הנפשי הוא פחות ממטרה תחול אותה הגנה של סעיף 8.</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072B09">
      <w:pPr>
        <w:rPr>
          <w:rFonts w:cs="David"/>
          <w:sz w:val="24"/>
          <w:u w:val="single"/>
          <w:rtl/>
        </w:rPr>
      </w:pPr>
    </w:p>
    <w:p w:rsidR="00000000" w:rsidRDefault="00072B09">
      <w:pPr>
        <w:pStyle w:val="32"/>
        <w:ind w:firstLine="567"/>
        <w:rPr>
          <w:rFonts w:cs="David"/>
          <w:sz w:val="24"/>
          <w:rtl/>
        </w:rPr>
      </w:pPr>
      <w:r>
        <w:rPr>
          <w:rFonts w:cs="David"/>
          <w:sz w:val="24"/>
          <w:rtl/>
        </w:rPr>
        <w:t>מה לא בסדר באמירה שאומרת לאדם שעל כל פעולה שהוא עושה עם ארגון טרור הוא צריך לדווח למשטרה?</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אם הוא יודע הוא צריך לדווח. אם יש לו חשד, מה הוא צריך לעשות?</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למה שאדם שחושד שהוא הולך לבצע פעולה מול ארגון טרור לא ידוו</w:t>
      </w:r>
      <w:r>
        <w:rPr>
          <w:rFonts w:cs="David"/>
          <w:sz w:val="24"/>
          <w:rtl/>
        </w:rPr>
        <w:t>ח למשטרה?</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על מה מבוסס החשד שלו?</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אתם אמרתם את המילה חשד. אני מסתכל על המסר שאנחנו רוצים להעביר לציבור. מה קורה כשאדם חושד שהפעולה הולכת לארגון טרור? האם זה פסול שתהיה נורמה במדינת ישראל שאומרת שכשאדם חושד שיש פעולה נגד ארג</w:t>
      </w:r>
      <w:r>
        <w:rPr>
          <w:rFonts w:cs="David"/>
          <w:sz w:val="24"/>
          <w:rtl/>
        </w:rPr>
        <w:t>ון טרור הוא יצטרך לדווח? האם זה לא בסדר?</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השאלה אם זה רצוי. אם אתה אומר יסוד סביר, אז אני הולך איתך הלאה. מה זה חשד? תאר לעצמך שמישהו יתחיל לדווח על כל פעולה. זה סתם יטריד.</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אתה רוצה שכל אחד שיש לו שם ערבי יועבר.</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הוא ידווח על כל מקרה.</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 xml:space="preserve">כשאני עולה לאוטובוס אני הרבה פעמים מסתכל על כל תיק. </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נניח אתה הנהג שחושד בכל אחד שעולה. מאחר וחשד זה דבר סובייקטיבי, אז ודאי שאם האדם חושד הוא ידווח. על כל שם ערבי אדם לא חושד. </w:t>
      </w:r>
    </w:p>
    <w:p w:rsidR="00000000" w:rsidRDefault="00072B09">
      <w:pPr>
        <w:ind w:firstLine="567"/>
        <w:rPr>
          <w:rFonts w:cs="David"/>
          <w:sz w:val="24"/>
          <w:rtl/>
        </w:rPr>
      </w:pPr>
    </w:p>
    <w:p w:rsidR="00000000" w:rsidRDefault="00072B09">
      <w:pPr>
        <w:ind w:firstLine="567"/>
        <w:rPr>
          <w:rFonts w:cs="David"/>
          <w:sz w:val="24"/>
          <w:rtl/>
        </w:rPr>
      </w:pPr>
    </w:p>
    <w:p w:rsidR="00000000" w:rsidRDefault="00072B09">
      <w:pPr>
        <w:rPr>
          <w:rFonts w:cs="David"/>
          <w:sz w:val="24"/>
          <w:rtl/>
        </w:rPr>
      </w:pPr>
      <w:r>
        <w:rPr>
          <w:rFonts w:cs="David"/>
          <w:sz w:val="24"/>
          <w:u w:val="single"/>
          <w:rtl/>
        </w:rPr>
        <w:t>היו"ר מיכאל איתן</w:t>
      </w:r>
      <w:r>
        <w:rPr>
          <w:rFonts w:cs="David"/>
          <w:sz w:val="24"/>
          <w:u w:val="single"/>
          <w:rtl/>
        </w:rPr>
        <w:t>:</w:t>
      </w:r>
    </w:p>
    <w:p w:rsidR="00000000" w:rsidRDefault="00072B09">
      <w:pPr>
        <w:rPr>
          <w:rFonts w:cs="David"/>
          <w:sz w:val="24"/>
          <w:rtl/>
        </w:rPr>
      </w:pPr>
    </w:p>
    <w:p w:rsidR="00000000" w:rsidRDefault="00072B09">
      <w:pPr>
        <w:rPr>
          <w:rFonts w:cs="David"/>
          <w:sz w:val="24"/>
          <w:rtl/>
        </w:rPr>
      </w:pPr>
      <w:r>
        <w:rPr>
          <w:rFonts w:cs="David"/>
          <w:sz w:val="24"/>
          <w:rtl/>
        </w:rPr>
        <w:tab/>
        <w:t>למה לא חושד?</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ind w:firstLine="567"/>
        <w:rPr>
          <w:rFonts w:cs="David"/>
          <w:sz w:val="24"/>
          <w:rtl/>
        </w:rPr>
      </w:pPr>
    </w:p>
    <w:p w:rsidR="00000000" w:rsidRDefault="00072B09">
      <w:pPr>
        <w:ind w:left="567"/>
        <w:rPr>
          <w:rFonts w:cs="David"/>
          <w:sz w:val="24"/>
          <w:rtl/>
        </w:rPr>
      </w:pPr>
      <w:r>
        <w:rPr>
          <w:rFonts w:cs="David"/>
          <w:sz w:val="24"/>
          <w:rtl/>
        </w:rPr>
        <w:t>אם אדם חושד על כל אחד ואחד, אז יש לו איזה משהו דפוק.</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השאלה היא אם אנחנו רוצים שעל כל דבר שאני קצת רגיש לו אני אדווח , או שאנחנו רוצים להשאיר משהו לשיקול דעת.</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מה אתה עושה כשאתה רואה אד</w:t>
      </w:r>
      <w:r>
        <w:rPr>
          <w:rFonts w:cs="David"/>
          <w:sz w:val="24"/>
          <w:rtl/>
        </w:rPr>
        <w:t>ם עם מעיל ויש לך הרגשה שהוא מחבל? אתה מתנפל עליו? אם התנפלת עליו בצדק אתה תהיה גיבור, אבל אם לא אתה תהיה מטומטם. אם אתה איש ביטחון זאת החובה שלך, אבל אם אתה סתם אזרח מה עליך לעשות?  אין לי תשובה לדילמה הזאת.</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זאת השאלה שלי.</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w:t>
      </w:r>
      <w:r>
        <w:rPr>
          <w:rFonts w:cs="David"/>
          <w:sz w:val="24"/>
          <w:u w:val="single"/>
          <w:rtl/>
        </w:rPr>
        <w:t>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חושב שאם מישהו חושד הוא צריך לדווח.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לפעמים חשד הוא רגעי, כאשר אחר כך אתה מתחיל לעבד אותו לאיזה שהוא מנגנון פנימי שלך. אתה אמנם חושד, אבל זה לא מספיק כדי להביא אותך לפעולה מסויימת. אני לא יודע מהבחינה המשפטית מה זה חשד.</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שמש</w:t>
      </w:r>
      <w:r>
        <w:rPr>
          <w:rFonts w:cs="David"/>
          <w:sz w:val="24"/>
          <w:u w:val="single"/>
          <w:rtl/>
        </w:rPr>
        <w:t>ון אלבק:</w:t>
      </w:r>
    </w:p>
    <w:p w:rsidR="00000000" w:rsidRDefault="00072B09">
      <w:pPr>
        <w:rPr>
          <w:rFonts w:cs="David"/>
          <w:sz w:val="24"/>
          <w:rtl/>
        </w:rPr>
      </w:pPr>
    </w:p>
    <w:p w:rsidR="00000000" w:rsidRDefault="00072B09">
      <w:pPr>
        <w:ind w:firstLine="567"/>
        <w:rPr>
          <w:rFonts w:cs="David"/>
          <w:sz w:val="24"/>
          <w:rtl/>
        </w:rPr>
      </w:pPr>
      <w:r>
        <w:rPr>
          <w:rFonts w:cs="David"/>
          <w:sz w:val="24"/>
          <w:rtl/>
        </w:rPr>
        <w:t>לא מדובר כאן על פקיד בנק מהמאדים שלא מכיר אף אחד.</w:t>
      </w:r>
    </w:p>
    <w:p w:rsidR="00000000" w:rsidRDefault="00072B09">
      <w:pPr>
        <w:rPr>
          <w:rFonts w:cs="David"/>
          <w:sz w:val="24"/>
          <w:rtl/>
        </w:rPr>
      </w:pPr>
    </w:p>
    <w:p w:rsidR="00000000" w:rsidRDefault="00072B09">
      <w:pPr>
        <w:rPr>
          <w:rFonts w:cs="David"/>
          <w:sz w:val="24"/>
          <w:u w:val="single"/>
          <w:rtl/>
        </w:rPr>
      </w:pPr>
      <w:r>
        <w:rPr>
          <w:rFonts w:cs="David"/>
          <w:sz w:val="24"/>
          <w:u w:val="single"/>
          <w:rtl/>
        </w:rPr>
        <w:t>טל נדב:</w:t>
      </w:r>
    </w:p>
    <w:p w:rsidR="00000000" w:rsidRDefault="00072B09">
      <w:pPr>
        <w:rPr>
          <w:rFonts w:cs="David"/>
          <w:sz w:val="24"/>
          <w:rtl/>
        </w:rPr>
      </w:pPr>
    </w:p>
    <w:p w:rsidR="00000000" w:rsidRDefault="00072B09">
      <w:pPr>
        <w:ind w:firstLine="567"/>
        <w:rPr>
          <w:rFonts w:cs="David"/>
          <w:sz w:val="24"/>
          <w:rtl/>
        </w:rPr>
      </w:pPr>
      <w:r>
        <w:rPr>
          <w:rFonts w:cs="David"/>
          <w:sz w:val="24"/>
          <w:rtl/>
        </w:rPr>
        <w:t>בנושא טרור הוא ממאדים.</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חלק מהפעילות הזאת של מימון טרור מאופיינת בדפוסי פעולה שהבנקים יודעים אותה, שחלפני הכספים יודעים אותה, שכל המערכת הפיננסית יודעת אותה. זה לא מצב שמישה</w:t>
      </w:r>
      <w:r>
        <w:rPr>
          <w:rFonts w:cs="David"/>
          <w:sz w:val="24"/>
          <w:rtl/>
        </w:rPr>
        <w:t>ו עם חגורת נפץ נכנס לסניף ומבקש למשוך כסף. המקרה הזה הוא מאוד ברור. מדברים על מצבים שבהם יש פעילות שמובילה למימון טרור, כמו תרומות לגורמים שיכולים להיות קשורים למממני טרור. אם הפקיד בסניף הזה לא יודע את זה, אז הוא לא יכול לחשוד וגם לא יהיה חשד. אי אפשר ללכ</w:t>
      </w:r>
      <w:r>
        <w:rPr>
          <w:rFonts w:cs="David"/>
          <w:sz w:val="24"/>
          <w:rtl/>
        </w:rPr>
        <w:t>ת לאבסורד ולומר שברגע שמדובר בערבי כבר יהיה חשד לגביו. יש גם דרג יותר נמוך מהדבר הזה. הדרג היותר נמוך זה החובות לדיווח על פי הצו הבנקאי, ששם יש רשימה של פעולות שעלולות לעורר אינדיקציה כהלבנת הון או כמימון טרור. הניסיון מלמד שהבנקים לא מדווחים על כל דבר קטן</w:t>
      </w:r>
      <w:r>
        <w:rPr>
          <w:rFonts w:cs="David"/>
          <w:sz w:val="24"/>
          <w:rtl/>
        </w:rPr>
        <w:t xml:space="preserve">. הם מדווחים על פעולות שיש בהן הרבה יותר בשר. </w:t>
      </w: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 xml:space="preserve">הם מפחדים מזה שיבוא מישהו ויגיד להם שהם עבריינים מכיוון שהם לא דיווחו כשהיתה להם תחושה שפלוני בעייתי. </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זאת לא יכולה להיות תחושה, אלא חשד שנובע מנסיבות רבות.</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w:t>
      </w:r>
      <w:r>
        <w:rPr>
          <w:rFonts w:cs="David"/>
          <w:sz w:val="24"/>
          <w:rtl/>
        </w:rPr>
        <w:t xml:space="preserve">רואה הבדל בין מצב שהכריזו על ארגון אל-קעידה כארגון לא טוב  ואני תורם את ביתי ואת רכושי לארגון הזה, למצב שבו אל-קעידה מתחבא וקורא לעצמו בשם העמותה לקידום המין האנושי באזור יהודה, שומרון, חבל עזה ומטעי הזיתים.  בא אברום דרך פקיד הבנק לעמותה ומעביר איזה שהוא </w:t>
      </w:r>
      <w:r>
        <w:rPr>
          <w:rFonts w:cs="David"/>
          <w:sz w:val="24"/>
          <w:rtl/>
        </w:rPr>
        <w:t>רכוש. אני מדבר רק על פקיד הבנק. אני חושב שצריך להחיל עליו נורמה אחרת של התרעה. באיזה מובן? אני לא יכול להגיד סתם חשד כמו כל אדם שמעביר רכוש. אם שלטונות הביטחון יודעים שהארגון הרע הולך להעביר כסף דרך המנגנון החלפני, הוא צריך לומר לבנק..</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על זה אין ויכוח. </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יחילו את אותו חשד הוא רק אחרי שהיתה התרעה.</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כשיש התרעה אין בעיה. הבעיה היא כשאין התרעה. בא אלי אברום בורג ואומר לי שהוא רוצה להעביר 5000 דולר לעמותה למען קידום ילדיו של יאסר ערפאת כאשר לא הכריזו על זה קודם</w:t>
      </w:r>
      <w:r>
        <w:rPr>
          <w:rFonts w:cs="David"/>
          <w:sz w:val="24"/>
          <w:rtl/>
        </w:rPr>
        <w:t xml:space="preserve">. האם זה צריך לעורר חשד? </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איפה פקיד הבנק במשחק?</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על פקיד הבנק אני מדבר, לא עליך.</w:t>
      </w:r>
    </w:p>
    <w:p w:rsidR="00000000" w:rsidRDefault="00072B09">
      <w:pPr>
        <w:rPr>
          <w:rFonts w:cs="David"/>
          <w:sz w:val="24"/>
          <w:rtl/>
        </w:rPr>
      </w:pPr>
    </w:p>
    <w:p w:rsidR="00000000" w:rsidRDefault="00072B09">
      <w:pPr>
        <w:rPr>
          <w:rFonts w:cs="David"/>
          <w:sz w:val="24"/>
          <w:u w:val="single"/>
          <w:rtl/>
        </w:rPr>
      </w:pPr>
      <w:r>
        <w:rPr>
          <w:rFonts w:cs="David"/>
          <w:sz w:val="24"/>
          <w:u w:val="single"/>
          <w:rtl/>
        </w:rPr>
        <w:t>אברהם בורג:</w:t>
      </w:r>
    </w:p>
    <w:p w:rsidR="00000000" w:rsidRDefault="00072B09">
      <w:pPr>
        <w:rPr>
          <w:rFonts w:cs="David"/>
          <w:sz w:val="24"/>
          <w:rtl/>
        </w:rPr>
      </w:pPr>
    </w:p>
    <w:p w:rsidR="00000000" w:rsidRDefault="00072B09">
      <w:pPr>
        <w:ind w:firstLine="567"/>
        <w:rPr>
          <w:rFonts w:cs="David"/>
          <w:sz w:val="24"/>
          <w:rtl/>
        </w:rPr>
      </w:pPr>
      <w:r>
        <w:rPr>
          <w:rFonts w:cs="David"/>
          <w:sz w:val="24"/>
          <w:rtl/>
        </w:rPr>
        <w:t>למה הוא חייב לדעת?</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נניח שבאותו יום בצהרים היתה במזנון של הבנק שיחה בין פקיד הבנק לחבר שלו, ופקיד הבנק אמר </w:t>
      </w:r>
      <w:r>
        <w:rPr>
          <w:rFonts w:cs="David"/>
          <w:sz w:val="24"/>
          <w:rtl/>
        </w:rPr>
        <w:t>לחבר שלו שאברהם בורג ביקש להעביר כסף לילדיו של ערפאת, דבר שנראה לו שיכול לשמש לקניית חגורות נפץ לילדים. האם הוא עבר עבירה כשהוא לא דיווח? אף אחד לא יוכיח את זה.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אם נוסיף את המילה "צפוי", שכוללת בתוכה את נושא הסבירות, יחד עם המילה "ידיעה" אני חושב</w:t>
      </w:r>
      <w:r>
        <w:rPr>
          <w:rFonts w:cs="David"/>
          <w:sz w:val="24"/>
          <w:rtl/>
        </w:rPr>
        <w:t xml:space="preserve"> שאנחנו פותרים את הבעיה. אם הניסוח שלנו יהיה שהוא יודע שהרכוש צפוי לשמש לטרור, אז הידיעה לא תתייחס לשימוש.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מה ההבדל בין עלול לצפוי?</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עלול זה ייתכנות נמוכה, צפוי זה ייתכנות יותר גבוהה. אם אני במצב שאני יודע שיש ציפיות גבוהה שזה</w:t>
      </w:r>
      <w:r>
        <w:rPr>
          <w:rFonts w:cs="David"/>
          <w:sz w:val="24"/>
          <w:rtl/>
        </w:rPr>
        <w:t xml:space="preserve"> ישמש לטרור, אז אני עובר עבירה.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המנגנון הוא סובייקטיבי בכל מקרה. שני בני אדם יסתכלו על אירוע מסויים. אחד בטוח שהוא יקרה, השני בטוח שהוא לא יקרה. משנה מה התחושה? אצל זה שהעריך שזה צפוי התעורר החשד, אצל זה שהעריך שזה רק עלול זה לא הגיע ל</w:t>
      </w:r>
      <w:r>
        <w:rPr>
          <w:rFonts w:cs="David"/>
          <w:sz w:val="24"/>
          <w:rtl/>
        </w:rPr>
        <w:t>ידי חשד, הוא לא הוטרד מזה.</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מה ההסתברות שאתה חושב שזה הולך לטרור?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אינטואיציה. </w:t>
      </w:r>
    </w:p>
    <w:p w:rsidR="00000000" w:rsidRDefault="00072B09">
      <w:pPr>
        <w:rPr>
          <w:rFonts w:cs="David"/>
          <w:sz w:val="24"/>
          <w:rtl/>
        </w:rPr>
      </w:pPr>
    </w:p>
    <w:p w:rsidR="00000000" w:rsidRDefault="00072B09">
      <w:pPr>
        <w:rPr>
          <w:rFonts w:cs="David"/>
          <w:sz w:val="24"/>
          <w:u w:val="single"/>
          <w:rtl/>
        </w:rPr>
      </w:pPr>
      <w:r>
        <w:rPr>
          <w:rFonts w:cs="David"/>
          <w:sz w:val="24"/>
          <w:u w:val="single"/>
          <w:rtl/>
        </w:rPr>
        <w:t>רשף חן:</w:t>
      </w:r>
    </w:p>
    <w:p w:rsidR="00000000" w:rsidRDefault="00072B09">
      <w:pPr>
        <w:rPr>
          <w:rFonts w:cs="David"/>
          <w:sz w:val="24"/>
          <w:rtl/>
        </w:rPr>
      </w:pPr>
    </w:p>
    <w:p w:rsidR="00000000" w:rsidRDefault="00072B09">
      <w:pPr>
        <w:ind w:firstLine="567"/>
        <w:rPr>
          <w:rFonts w:cs="David"/>
          <w:sz w:val="24"/>
          <w:rtl/>
        </w:rPr>
      </w:pPr>
      <w:r>
        <w:rPr>
          <w:rFonts w:cs="David"/>
          <w:sz w:val="24"/>
          <w:rtl/>
        </w:rPr>
        <w:t>מה הסיכוי? עלול זה סיכוי נמוך מאוד.</w:t>
      </w: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אנחנו מסכימים איתך במהות, פשוט יש לנו טכניקה שונה להגדיל את אחוזי ההסתברות. </w:t>
      </w:r>
    </w:p>
    <w:p w:rsidR="00000000" w:rsidRDefault="00072B09">
      <w:pPr>
        <w:rPr>
          <w:rFonts w:cs="David"/>
          <w:sz w:val="24"/>
          <w:rtl/>
        </w:rPr>
      </w:pPr>
    </w:p>
    <w:p w:rsidR="00000000" w:rsidRDefault="00072B09">
      <w:pPr>
        <w:rPr>
          <w:rFonts w:cs="David"/>
          <w:sz w:val="24"/>
          <w:u w:val="single"/>
          <w:rtl/>
        </w:rPr>
      </w:pPr>
      <w:r>
        <w:rPr>
          <w:rFonts w:cs="David"/>
          <w:sz w:val="24"/>
          <w:u w:val="single"/>
          <w:rtl/>
        </w:rPr>
        <w:t xml:space="preserve">אלינוער </w:t>
      </w:r>
      <w:r>
        <w:rPr>
          <w:rFonts w:cs="David"/>
          <w:sz w:val="24"/>
          <w:u w:val="single"/>
          <w:rtl/>
        </w:rPr>
        <w:t>מזוז:</w:t>
      </w:r>
    </w:p>
    <w:p w:rsidR="00000000" w:rsidRDefault="00072B09">
      <w:pPr>
        <w:rPr>
          <w:rFonts w:cs="David"/>
          <w:sz w:val="24"/>
          <w:rtl/>
        </w:rPr>
      </w:pPr>
    </w:p>
    <w:p w:rsidR="00000000" w:rsidRDefault="00072B09">
      <w:pPr>
        <w:ind w:firstLine="567"/>
        <w:rPr>
          <w:rFonts w:cs="David"/>
          <w:sz w:val="24"/>
          <w:rtl/>
        </w:rPr>
      </w:pPr>
      <w:r>
        <w:rPr>
          <w:rFonts w:cs="David"/>
          <w:sz w:val="24"/>
          <w:rtl/>
        </w:rPr>
        <w:t>אני חושבת שצריך להשאיר את עצימת העיניים, עם האפשרות של תחולה של ההגנה. אני לא חושבת שהמקרים יהיו על כל איזו שהיא מחשבה שעברה בראש של מישהו. לא יהיו סיטואציות כאלו, אלא סיטואציות שבהן ירצו להסיק מהעובדות כמו שבדרך כלל מסיקים בעבירות, לא רק בעצימת עינ</w:t>
      </w:r>
      <w:r>
        <w:rPr>
          <w:rFonts w:cs="David"/>
          <w:sz w:val="24"/>
          <w:rtl/>
        </w:rPr>
        <w:t>יים. במבחנים האלה של עלול, צפוי או לשמש התביעה תצטרך להוכיח שהאדם ידע איזו שהיא תוכנית שהולכת לקרות עם הרכוש שהוא מעביר. הוא צריך להכיר איך שהוא את התוכנית. זה מאוד קשה. זה מתקשר למה שאמר חבר הכנסת רשף חן, שאם כבר יש ידיעה אז שלא תהיה מטרה. אני חושבת שכן צ</w:t>
      </w:r>
      <w:r>
        <w:rPr>
          <w:rFonts w:cs="David"/>
          <w:sz w:val="24"/>
          <w:rtl/>
        </w:rPr>
        <w:t xml:space="preserve">ריך לשמור את החלופה, מכיוון שיהיה קשה מאוד להוכיח שהאדם ידע שעלול, צפוי או שזה ישמש.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יהיה אפשרי להוכיח את המטרה?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לפעמים. נגיד יש לך עד מדינה שאומר לך שהוא ישב בלילה ותכנן. בסוף אתה לא יודע אם יצא מזה משהו, אבל לפחות נפרסת</w:t>
      </w:r>
      <w:r>
        <w:rPr>
          <w:rFonts w:cs="David"/>
          <w:sz w:val="24"/>
          <w:rtl/>
        </w:rPr>
        <w:t xml:space="preserve"> בפניך תוכנית. </w:t>
      </w:r>
    </w:p>
    <w:p w:rsidR="00000000" w:rsidRDefault="00072B09">
      <w:pPr>
        <w:rPr>
          <w:rFonts w:cs="David"/>
          <w:sz w:val="24"/>
          <w:rtl/>
        </w:rPr>
      </w:pPr>
    </w:p>
    <w:p w:rsidR="00000000" w:rsidRDefault="00072B09">
      <w:pPr>
        <w:rPr>
          <w:rFonts w:cs="David"/>
          <w:sz w:val="24"/>
          <w:u w:val="single"/>
          <w:rtl/>
        </w:rPr>
      </w:pPr>
      <w:r>
        <w:rPr>
          <w:rFonts w:cs="David"/>
          <w:sz w:val="24"/>
          <w:u w:val="single"/>
          <w:rtl/>
        </w:rPr>
        <w:t>אלינוער מזוז:</w:t>
      </w:r>
    </w:p>
    <w:p w:rsidR="00000000" w:rsidRDefault="00072B09">
      <w:pPr>
        <w:rPr>
          <w:rFonts w:cs="David"/>
          <w:sz w:val="24"/>
          <w:rtl/>
        </w:rPr>
      </w:pPr>
    </w:p>
    <w:p w:rsidR="00000000" w:rsidRDefault="00072B09">
      <w:pPr>
        <w:ind w:firstLine="567"/>
        <w:rPr>
          <w:rFonts w:cs="David"/>
          <w:sz w:val="24"/>
          <w:rtl/>
        </w:rPr>
      </w:pPr>
      <w:r>
        <w:rPr>
          <w:rFonts w:cs="David"/>
          <w:sz w:val="24"/>
          <w:rtl/>
        </w:rPr>
        <w:t>אם בן אדם העביר 5000 שקל במטרה שזה ישמש לטרור בלי שהוא הכיר את התוכנית, בלי שהוא יודע שיכול שמי שיקבל את הכסף..</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מה זה משנה? תביאו דוגמה קונקרטית.</w:t>
      </w:r>
    </w:p>
    <w:p w:rsidR="00000000" w:rsidRDefault="00072B09">
      <w:pPr>
        <w:rPr>
          <w:rFonts w:cs="David"/>
          <w:sz w:val="24"/>
          <w:rtl/>
        </w:rPr>
      </w:pPr>
    </w:p>
    <w:p w:rsidR="00000000" w:rsidRDefault="00072B09">
      <w:pPr>
        <w:rPr>
          <w:rFonts w:cs="David"/>
          <w:sz w:val="24"/>
          <w:u w:val="single"/>
          <w:rtl/>
        </w:rPr>
      </w:pPr>
      <w:r>
        <w:rPr>
          <w:rFonts w:cs="David"/>
          <w:sz w:val="24"/>
          <w:u w:val="single"/>
          <w:rtl/>
        </w:rPr>
        <w:t>אלינוער מזוז:</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 נניח שיש לי 5000 שקל, ואני מעבירה את זה ל</w:t>
      </w:r>
      <w:r>
        <w:rPr>
          <w:rFonts w:cs="David"/>
          <w:sz w:val="24"/>
          <w:rtl/>
        </w:rPr>
        <w:t xml:space="preserve">מישהו במטרה שזה ישמש לו לטרור.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אני לא יודע שזה ישמש לטרור?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אלינוער מזוז:</w:t>
      </w:r>
    </w:p>
    <w:p w:rsidR="00000000" w:rsidRDefault="00072B09">
      <w:pPr>
        <w:rPr>
          <w:rFonts w:cs="David"/>
          <w:sz w:val="24"/>
          <w:rtl/>
        </w:rPr>
      </w:pPr>
    </w:p>
    <w:p w:rsidR="00000000" w:rsidRDefault="00072B09">
      <w:pPr>
        <w:ind w:firstLine="567"/>
        <w:rPr>
          <w:rFonts w:cs="David"/>
          <w:sz w:val="24"/>
          <w:rtl/>
        </w:rPr>
      </w:pPr>
      <w:r>
        <w:rPr>
          <w:rFonts w:cs="David"/>
          <w:sz w:val="24"/>
          <w:rtl/>
        </w:rPr>
        <w:t>נניח מתברר שהאדם הזה שאני מעבירה לו את ה-5000 שקל כבר עצור. צריך להוכיח שיש סיכוי שהרכוש הזה שאני מעבירה ישמש לטרור. אני העברתי 5000 שקל במטרה שזה ישמש לטרור. מ</w:t>
      </w:r>
      <w:r>
        <w:rPr>
          <w:rFonts w:cs="David"/>
          <w:sz w:val="24"/>
          <w:rtl/>
        </w:rPr>
        <w:t>ה זה משנה לי אם המשטרה תפסה את הכסף ואין שום סיכוי שזה ישמש לטרור?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אני ביצעתי את הפעולה על סמך זה שהכסף כן עלול לשמש, אחרת לא הייתי שולח את הכסף. את זה הוכחתם. למה אי אפשר להרשיע אותי גם כשכתובות המילים "עלול לשמש"?</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אלינוער מזוז:</w:t>
      </w:r>
    </w:p>
    <w:p w:rsidR="00000000" w:rsidRDefault="00072B09">
      <w:pPr>
        <w:rPr>
          <w:rFonts w:cs="David"/>
          <w:sz w:val="24"/>
          <w:rtl/>
        </w:rPr>
      </w:pPr>
    </w:p>
    <w:p w:rsidR="00000000" w:rsidRDefault="00072B09">
      <w:pPr>
        <w:ind w:firstLine="567"/>
        <w:rPr>
          <w:rFonts w:cs="David"/>
          <w:sz w:val="24"/>
          <w:rtl/>
        </w:rPr>
      </w:pPr>
      <w:r>
        <w:rPr>
          <w:rFonts w:cs="David"/>
          <w:sz w:val="24"/>
          <w:rtl/>
        </w:rPr>
        <w:t>מש</w:t>
      </w:r>
      <w:r>
        <w:rPr>
          <w:rFonts w:cs="David"/>
          <w:sz w:val="24"/>
          <w:rtl/>
        </w:rPr>
        <w:t>ום שהיסוד הנפשי מתייחס לדברים עובדתיים. הדברים העובדתיים צריכים להתקיים. הדבר העובדתי הוא שזה עלול לשמש לטרור. אני רוצה שאם אדם העביר 5000 שקל במטרה שזה ישמש לטרור לא תהיה שום שאלה אם זה עלול היה לשמש, אם זה ישמש. אם הוא העביר במטרה, ברור לי שזאת צריכה להי</w:t>
      </w:r>
      <w:r>
        <w:rPr>
          <w:rFonts w:cs="David"/>
          <w:sz w:val="24"/>
          <w:rtl/>
        </w:rPr>
        <w:t>ות עבירה. האפשרות השנייה היא האפשרות שבה היה פוטנציאל בשלב שייקבע, ואז מספיק שרק ידעתי את זה.</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זאת הסיבה שעשינו שתי חלופות.</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רוצה להבדיל בין הטלת חובה על מישהו מבחינת החוק לבין היכולת להעניש אותו. זה נכון שבדרך כלל אנחנו </w:t>
      </w:r>
      <w:r>
        <w:rPr>
          <w:rFonts w:cs="David"/>
          <w:sz w:val="24"/>
          <w:rtl/>
        </w:rPr>
        <w:t xml:space="preserve">אומרים שאם אין יכולת להעניש אז מה בכלל מטילים חובה. אני אומר שיש משמעות לחובה. במקרה שיש חשד סביר, אנחנו יכולים להוכיח את זה. זה שאתה אומר שלא ידעת אתה צריך להוכיח, כי באופן סביר יכולת לדעת. דבר שני זה להטיל חובה על כל מי שיש לו חשד לדווח.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ז</w:t>
      </w:r>
      <w:r>
        <w:rPr>
          <w:rFonts w:cs="David"/>
          <w:sz w:val="24"/>
          <w:rtl/>
        </w:rPr>
        <w:t>ה קיים בחוק. יש עבירה של דיווח.</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דיברתם על הנושא הזה של החשד.</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יש כמה עבירות בחוק.</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הבנקים ידווחו על כל שם ערבי.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עובדה שאף אחד מהם לא הציע למחוק את העבירה של הדיווח. </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הוא יצטר</w:t>
      </w:r>
      <w:r>
        <w:rPr>
          <w:rFonts w:cs="David"/>
          <w:sz w:val="24"/>
          <w:rtl/>
        </w:rPr>
        <w:t xml:space="preserve">ך להוכיח שלא היה לו את החשד. </w:t>
      </w:r>
    </w:p>
    <w:p w:rsidR="00000000" w:rsidRDefault="00072B09">
      <w:pPr>
        <w:ind w:firstLine="567"/>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העבירה כאן היא על הדיווח עצמו. אנחנו נמצאים עכשיו בעבירה אחרת, שהיא עצם ביצוע הפעולה.</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שאתה מממן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קודם היה דיון כאן על הנושא של הדיווח.</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יש עבירה שקור</w:t>
      </w:r>
      <w:r>
        <w:rPr>
          <w:rFonts w:cs="David"/>
          <w:sz w:val="24"/>
          <w:rtl/>
        </w:rPr>
        <w:t xml:space="preserve">אים לה איסור פעולה ברכוש טרור. זה לא הדיווח. העבירה כאן היא על עצם ביצוע הפעולה. שם העבירה היא על העניין של הדיווח. </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בשני המקרים מדובר בחשד סביר. </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לא בהכרח.</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כשאתה עושה פעולה ברכוש שאתה יודע..</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w:t>
      </w:r>
      <w:r>
        <w:rPr>
          <w:rFonts w:cs="David"/>
          <w:sz w:val="24"/>
          <w:u w:val="single"/>
          <w:rtl/>
        </w:rPr>
        <w:t>וט:</w:t>
      </w:r>
    </w:p>
    <w:p w:rsidR="00000000" w:rsidRDefault="00072B09">
      <w:pPr>
        <w:rPr>
          <w:rFonts w:cs="David"/>
          <w:sz w:val="24"/>
          <w:rtl/>
        </w:rPr>
      </w:pPr>
    </w:p>
    <w:p w:rsidR="00000000" w:rsidRDefault="00072B09">
      <w:pPr>
        <w:ind w:firstLine="567"/>
        <w:rPr>
          <w:rFonts w:cs="David"/>
          <w:sz w:val="24"/>
          <w:rtl/>
        </w:rPr>
      </w:pPr>
      <w:r>
        <w:rPr>
          <w:rFonts w:cs="David"/>
          <w:sz w:val="24"/>
          <w:rtl/>
        </w:rPr>
        <w:t>יודע זה חשד שלך.</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המילה "יודע" היא גם לגבי הרכוש?</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ידיעה כוללת חשד.</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יש את החשד הסביר שבו אתה צריך לדווח. אם עשית את הפעולה ודיווחת, אז החוק הזה מכסה אותך. עכשיו אני מדבר על מצב שבו יש לך חשד שהוא סובי</w:t>
      </w:r>
      <w:r>
        <w:rPr>
          <w:rFonts w:cs="David"/>
          <w:sz w:val="24"/>
          <w:rtl/>
        </w:rPr>
        <w:t>יקטיבי. אני כשלטון לא אוכל לבוא אליך ולהוכיח שהיה לך חשד. אני חושב שצריך להטיל חובת דיווח על אדם..</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אבל היא קיימת.</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נניח בא אלי לבנק מישהו עם כסף ויש לי תחושה שהכסף הזה הולך לטרור.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אסור לך לבצע את הפע</w:t>
      </w:r>
      <w:r>
        <w:rPr>
          <w:rFonts w:cs="David"/>
          <w:sz w:val="24"/>
          <w:rtl/>
        </w:rPr>
        <w:t xml:space="preserve">ולה. </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מציע להטיל עליו חובת דיווח. </w:t>
      </w:r>
    </w:p>
    <w:p w:rsidR="00000000" w:rsidRDefault="00072B09">
      <w:pPr>
        <w:ind w:firstLine="567"/>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כאן כאילו יש כפילות מסויימת. אם אתה מדווח אתה כבר לא אחראי לעבירה, אבל אם לא דיווחת אתה עובר על שתי עבירות – ביצוע פעולה ואי דיווח. השאלה אם זה בסדר.</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האי דיווח זה ה</w:t>
      </w:r>
      <w:r>
        <w:rPr>
          <w:rFonts w:cs="David"/>
          <w:sz w:val="24"/>
          <w:rtl/>
        </w:rPr>
        <w:t>גנה.</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אם זה לא סביר ולא דיווחת, אז אתה תורשע בסעיף  9 על איסור פעולה ברכוש טרור, לא תורשע על אי דיווח.  זה אבסורד.</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אני מציע להכניס את חובת הדיווח. נכון שכשלטון אני אצטרך להוכיח שהיה לך חשד. מאחר שזה סובייקטיבי, אז אני ל</w:t>
      </w:r>
      <w:r>
        <w:rPr>
          <w:rFonts w:cs="David"/>
          <w:sz w:val="24"/>
          <w:rtl/>
        </w:rPr>
        <w:t>עולם לא אוכיח אלא אם כן סיפרת למישהו. אני רוצה שתהיה חובת דיווח. אני רוצה שאם יש לך חשד אתה תהיה חייב לדווח. אני מניח שכל אזרח ישר יעשה את הדיווח. זה יאפשר לי להאשים אותו אם היה לו את החשד הסובייקטיבי. אני חושב שחשוב להכניס את החשד הסובייקטיבי כחובת דיווח.</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אתה מציע להחמיר בחובת הדיווח. אתה אומר שאם מתעורר אצל אדם חשד סובייקטיבי הוא מיד צריך  לרוץ ולהודיע למשטרה.</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כשאתה רואה תיק ברחוב אתה לא ישר מדווח?</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לפעמים החשד שלי מבשיל לכדי כך שאני אבוא ואגיד של מ</w:t>
      </w:r>
      <w:r>
        <w:rPr>
          <w:rFonts w:cs="David"/>
          <w:sz w:val="24"/>
          <w:rtl/>
        </w:rPr>
        <w:t>י זה, ולפעמים אני אומר לעצמי שאני מגזים. אתה דורש בכל פעם שמתעורר אצל הפקידים חשד שהם ידווחו. זה קצת מוגזם. זה לא אנושי.</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אתה רוצה שיקרה מצב שבו לפקיד יש תחושה והוא ממשיך כרגיל?</w:t>
      </w:r>
    </w:p>
    <w:p w:rsidR="00000000" w:rsidRDefault="00072B09">
      <w:pPr>
        <w:rPr>
          <w:rFonts w:cs="David"/>
          <w:sz w:val="24"/>
          <w:rtl/>
        </w:rPr>
      </w:pPr>
    </w:p>
    <w:p w:rsidR="00000000" w:rsidRDefault="00072B09">
      <w:pPr>
        <w:rPr>
          <w:rFonts w:cs="David"/>
          <w:sz w:val="24"/>
          <w:u w:val="single"/>
          <w:rtl/>
        </w:rPr>
      </w:pPr>
      <w:r>
        <w:rPr>
          <w:rFonts w:cs="David"/>
          <w:sz w:val="24"/>
          <w:u w:val="single"/>
          <w:rtl/>
        </w:rPr>
        <w:t>תמי סלע:</w:t>
      </w:r>
    </w:p>
    <w:p w:rsidR="00000000" w:rsidRDefault="00072B09">
      <w:pPr>
        <w:rPr>
          <w:rFonts w:cs="David"/>
          <w:sz w:val="24"/>
          <w:rtl/>
        </w:rPr>
      </w:pPr>
    </w:p>
    <w:p w:rsidR="00000000" w:rsidRDefault="00072B09">
      <w:pPr>
        <w:ind w:firstLine="567"/>
        <w:rPr>
          <w:rFonts w:cs="David"/>
          <w:sz w:val="24"/>
          <w:rtl/>
        </w:rPr>
      </w:pPr>
      <w:r>
        <w:rPr>
          <w:rFonts w:cs="David"/>
          <w:sz w:val="24"/>
          <w:rtl/>
        </w:rPr>
        <w:t>אם הוא יעשה את הפעולה הוא יעבור עבירה, אלא אם כן ה</w:t>
      </w:r>
      <w:r>
        <w:rPr>
          <w:rFonts w:cs="David"/>
          <w:sz w:val="24"/>
          <w:rtl/>
        </w:rPr>
        <w:t>וא ידווח. השאלה אם אתה הופך את זה לעבירה.</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אני מוכן לסכן את החיים שלי בגלל הבושה. אתה אומר לפקיד לדווח.</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זה ההבדל בין שניכם. אתה אזרח רגיל שלא מוטלות עליך חובות. אם החשד שלך היה טיפה יותר חזק, היית כבר עושה משהו.  אם </w:t>
      </w:r>
      <w:r>
        <w:rPr>
          <w:rFonts w:cs="David"/>
          <w:sz w:val="24"/>
          <w:rtl/>
        </w:rPr>
        <w:t>בסוף החלטת לא לעשות, אז סימן שבשיקול הכולל החשד שלך התמוסס. חובת הדיווח היא על הפקיד. אם היתה לו מחשבה ובסוף הוא החליט שלא, אז זה מכובד, אבל אם זה כן הבשיל לידי חשד הוא צריך לדווח.</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לפי דבריך כולם יצאו זכאים,  הם יגידו שהם לא התכוונו. </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w:t>
      </w:r>
      <w:r>
        <w:rPr>
          <w:rFonts w:cs="David"/>
          <w:sz w:val="24"/>
          <w:u w:val="single"/>
          <w:rtl/>
        </w:rPr>
        <w:t>ומינסקי: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המבחן הוא בין חשד סביר לחשד רגיל. אם החשד הוא רגיל אתה לא תוכל לחייב אותו, אבל אם האיש סיפר אתה תוכל להוכיח את זה.  לפחות הפקיד ידע שיש עליו חובה. </w:t>
      </w:r>
    </w:p>
    <w:p w:rsidR="00000000" w:rsidRDefault="00072B09">
      <w:pPr>
        <w:rPr>
          <w:rFonts w:cs="David"/>
          <w:sz w:val="24"/>
          <w:rtl/>
        </w:rPr>
      </w:pPr>
    </w:p>
    <w:p w:rsidR="00000000" w:rsidRDefault="00072B09">
      <w:pPr>
        <w:rPr>
          <w:rFonts w:cs="David"/>
          <w:sz w:val="24"/>
          <w:u w:val="single"/>
          <w:rtl/>
        </w:rPr>
      </w:pPr>
      <w:r>
        <w:rPr>
          <w:rFonts w:cs="David"/>
          <w:sz w:val="24"/>
          <w:u w:val="single"/>
          <w:rtl/>
        </w:rPr>
        <w:t>טל נדב:</w:t>
      </w:r>
    </w:p>
    <w:p w:rsidR="00000000" w:rsidRDefault="00072B09">
      <w:pPr>
        <w:rPr>
          <w:rFonts w:cs="David"/>
          <w:sz w:val="24"/>
          <w:rtl/>
        </w:rPr>
      </w:pPr>
    </w:p>
    <w:p w:rsidR="00000000" w:rsidRDefault="00072B09">
      <w:pPr>
        <w:ind w:firstLine="567"/>
        <w:rPr>
          <w:rFonts w:cs="David"/>
          <w:sz w:val="24"/>
          <w:rtl/>
        </w:rPr>
      </w:pPr>
      <w:r>
        <w:rPr>
          <w:rFonts w:cs="David"/>
          <w:sz w:val="24"/>
          <w:rtl/>
        </w:rPr>
        <w:t>תכתוב ידיעה ממשית.</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זה לא נכון שחשד אובייקטיבי יותר גבוה מחשד סובייקטיבי. כ</w:t>
      </w:r>
      <w:r>
        <w:rPr>
          <w:rFonts w:cs="David"/>
          <w:sz w:val="24"/>
          <w:rtl/>
        </w:rPr>
        <w:t>אשר אנחנו משווים בין חשד סובייקטיבי לאובייקטיבי, אנחנו אומרים שמצבו של מי שחושב באופן סובייקטיבי מבחינת האשם שלו חמור יותר. מה שאתה הצעת פה זה להפוך את התפיסה הבסיסית. אם היית צריך לחשוד אבל בפועל לא חשדת אז אולי אתה טיפש, אולי אתה פקיד גרוע, אבל לא תלך לכ</w:t>
      </w:r>
      <w:r>
        <w:rPr>
          <w:rFonts w:cs="David"/>
          <w:sz w:val="24"/>
          <w:rtl/>
        </w:rPr>
        <w:t xml:space="preserve">לא. מתי אנחנו שולחים אותך לכלא? כאשר חשדת ואמרת שאתה לא רוצה לטפל בזה. תמיד נסתכל בחומרה גבוהה יותר למי שבפנים חשד ולא דיווח. </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הפקיד חושד בשני המקרים. פעם אחת הוא חשד ולא דיווח, ופעם שנייה היה לו חשד שהוא לא ידע בעצמו אם זה כן או לא. זה ת</w:t>
      </w:r>
      <w:r>
        <w:rPr>
          <w:rFonts w:cs="David"/>
          <w:sz w:val="24"/>
          <w:rtl/>
        </w:rPr>
        <w:t>לוי רק בתחושה שלו. אתה גם לא יכול להוכיח את זה, אלא אם כן הוא ידבר על זה.</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אנחנו יכולים להוכיח את זה.</w:t>
      </w:r>
    </w:p>
    <w:p w:rsidR="00000000" w:rsidRDefault="00072B09">
      <w:pPr>
        <w:rPr>
          <w:rFonts w:cs="David"/>
          <w:sz w:val="24"/>
          <w:rtl/>
        </w:rPr>
      </w:pPr>
    </w:p>
    <w:p w:rsidR="00000000" w:rsidRDefault="00072B09">
      <w:pPr>
        <w:rPr>
          <w:rFonts w:cs="David"/>
          <w:sz w:val="24"/>
          <w:u w:val="single"/>
          <w:rtl/>
        </w:rPr>
      </w:pPr>
      <w:r>
        <w:rPr>
          <w:rFonts w:cs="David"/>
          <w:sz w:val="24"/>
          <w:u w:val="single"/>
          <w:rtl/>
        </w:rPr>
        <w:t>ניסן סלומינסקי: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החוק אומר שגם במצב כזה כשיש לך אי נעימות אתה צריך לדווח. </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החוק נותן מענה לשני המצבים. החוק תופס באופן חמור יו</w:t>
      </w:r>
      <w:r>
        <w:rPr>
          <w:rFonts w:cs="David"/>
          <w:sz w:val="24"/>
          <w:rtl/>
        </w:rPr>
        <w:t xml:space="preserve">תר את מצבו של מי שחשד ספציפית ולא עשה עם זה כלום.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מה יש לכם לומר על הכפילות שנוצרה ביסוד העובדתי בארגון טרור? מה הפתרון?</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יש פה חפיפה מסויימת, שצריך לתת עליה את הדעת.</w:t>
      </w:r>
    </w:p>
    <w:p w:rsidR="00000000" w:rsidRDefault="00072B09">
      <w:pPr>
        <w:rPr>
          <w:rFonts w:cs="David"/>
          <w:sz w:val="24"/>
          <w:rtl/>
        </w:rPr>
      </w:pPr>
    </w:p>
    <w:p w:rsidR="00000000" w:rsidRDefault="00072B09">
      <w:pPr>
        <w:rPr>
          <w:rFonts w:cs="David"/>
          <w:sz w:val="24"/>
          <w:u w:val="single"/>
          <w:rtl/>
        </w:rPr>
      </w:pPr>
      <w:r>
        <w:rPr>
          <w:rFonts w:cs="David"/>
          <w:sz w:val="24"/>
          <w:u w:val="single"/>
          <w:rtl/>
        </w:rPr>
        <w:t>אלינוער מזוז:</w:t>
      </w:r>
    </w:p>
    <w:p w:rsidR="00000000" w:rsidRDefault="00072B09">
      <w:pPr>
        <w:rPr>
          <w:rFonts w:cs="David"/>
          <w:sz w:val="24"/>
          <w:rtl/>
        </w:rPr>
      </w:pPr>
    </w:p>
    <w:p w:rsidR="00000000" w:rsidRDefault="00072B09">
      <w:pPr>
        <w:ind w:firstLine="567"/>
        <w:rPr>
          <w:rFonts w:cs="David"/>
          <w:sz w:val="24"/>
          <w:rtl/>
        </w:rPr>
      </w:pPr>
      <w:r>
        <w:rPr>
          <w:rFonts w:cs="David"/>
          <w:sz w:val="24"/>
          <w:rtl/>
        </w:rPr>
        <w:t>צריך לזכור שהצעת החוק הזאת עוסקת במימון טרור,</w:t>
      </w:r>
      <w:r>
        <w:rPr>
          <w:rFonts w:cs="David"/>
          <w:sz w:val="24"/>
          <w:rtl/>
        </w:rPr>
        <w:t xml:space="preserve"> לא עוסקת בכל מיני פעילויות אחרות מול הטרור. מימון טרור הוא הפוקוס שלה. העברה של הרכוש למטרה של הטרור זה סעיף  8. כל הסעיפים אחרים באים לטפל בפריפריה. התיקון של הרכב זה אולי סיוע לפעולת טרור, אבל זה לא בפן של מימון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בחוק איסור למימ</w:t>
      </w:r>
      <w:r>
        <w:rPr>
          <w:rFonts w:cs="David"/>
          <w:sz w:val="24"/>
          <w:rtl/>
        </w:rPr>
        <w:t>ון טרור את קובעת שזאת עבירה, לא אני.. את אומרת שפעולה ברכוש היא עבירה בחוק לאיסור מימון טרור. את קבעת שפעולה ברכוש זה סוג של מימון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נראה לי נכון שצריך להבחין בין מעגל פנימי של אנשים שמעבירים כספים ישירות לארגוני טרור למעגלים אחרים. יכול </w:t>
      </w:r>
      <w:r>
        <w:rPr>
          <w:rFonts w:cs="David"/>
          <w:sz w:val="24"/>
          <w:rtl/>
        </w:rPr>
        <w:t>להיות ש8(ב) לעומת 9 משקף את השוני בתפישה הערכית בין פקיד הבנק שהעביר את הכסף לבין מישהו שבפועל רצה לממן ארגון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תמי סלע:</w:t>
      </w:r>
    </w:p>
    <w:p w:rsidR="00000000" w:rsidRDefault="00072B09">
      <w:pPr>
        <w:rPr>
          <w:rFonts w:cs="David"/>
          <w:sz w:val="24"/>
          <w:rtl/>
        </w:rPr>
      </w:pPr>
    </w:p>
    <w:p w:rsidR="00000000" w:rsidRDefault="00072B09">
      <w:pPr>
        <w:ind w:firstLine="567"/>
        <w:rPr>
          <w:rFonts w:cs="David"/>
          <w:sz w:val="24"/>
          <w:rtl/>
        </w:rPr>
      </w:pPr>
      <w:r>
        <w:rPr>
          <w:rFonts w:cs="David"/>
          <w:sz w:val="24"/>
          <w:rtl/>
        </w:rPr>
        <w:t>השאלה היא אם מישהו שעשה פעולה ברכוש במטרה שהיא תסייע לטרור זה לא יותר דומה לגרעין של המימון טרור מאשר לפעולות ברכוש. יכול להיות ב</w:t>
      </w:r>
      <w:r>
        <w:rPr>
          <w:rFonts w:cs="David"/>
          <w:sz w:val="24"/>
          <w:rtl/>
        </w:rPr>
        <w:t>ן אדם שעשה פעולה אחרת ברכוש שהיא לא העברת רכוש כדי לסייע לטרור. האבחנה ביסוד הנפשי יותר נכונה.</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צריך לראות מה המשמעויות של החפיפה הזאת. ייתכן שכדאי להבחין בין מעגל קרוב יותר למימון טרור לבין מעגל שני של אנשים רחוקים יותר.</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האם </w:t>
      </w:r>
      <w:r>
        <w:rPr>
          <w:rFonts w:cs="David"/>
          <w:sz w:val="24"/>
          <w:rtl/>
        </w:rPr>
        <w:t>הקירבה היא על ידי היסוד הנפשי, או על ידי התנהגות?</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לא בהכרח.</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ככל שאתה מתרחק ממעגלי הקירבה הנפשית כך רמת הענישה משתנית. זאת ההצעה הממשלתית שהיתה.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גולן-עתיר:</w:t>
      </w:r>
    </w:p>
    <w:p w:rsidR="00000000" w:rsidRDefault="00072B09">
      <w:pPr>
        <w:rPr>
          <w:rFonts w:cs="David"/>
          <w:sz w:val="24"/>
          <w:rtl/>
        </w:rPr>
      </w:pPr>
    </w:p>
    <w:p w:rsidR="00000000" w:rsidRDefault="00072B09">
      <w:pPr>
        <w:ind w:firstLine="567"/>
        <w:rPr>
          <w:rFonts w:cs="David"/>
          <w:sz w:val="24"/>
          <w:rtl/>
        </w:rPr>
      </w:pPr>
      <w:r>
        <w:rPr>
          <w:rFonts w:cs="David"/>
          <w:sz w:val="24"/>
          <w:rtl/>
        </w:rPr>
        <w:t>העבירה נקראת מימון טרור. הכוונה היתה למשהו שמגדיל את המשאבים ה</w:t>
      </w:r>
      <w:r>
        <w:rPr>
          <w:rFonts w:cs="David"/>
          <w:sz w:val="24"/>
          <w:rtl/>
        </w:rPr>
        <w:t xml:space="preserve">כלכליים שבאמצעותם אפשר לממן טרור.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לא כתוב פה מעביר בתמורה או לא בתמורה, אלא רק מעביר.</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סיגל גולן-עתיר:</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יכול להיות שאת זה צריך לחדד. בהצעה הממשלתית היה כתוב מעביר רכוש לאדם, מעמיד רכוש לרשותו ומגייס רכוש עבורו.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זה קיי</w:t>
      </w:r>
      <w:r>
        <w:rPr>
          <w:rFonts w:cs="David"/>
          <w:sz w:val="24"/>
          <w:rtl/>
        </w:rPr>
        <w:t>ם גם בנוסח שלנו.</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גולן-עתיר:</w:t>
      </w:r>
    </w:p>
    <w:p w:rsidR="00000000" w:rsidRDefault="00072B09">
      <w:pPr>
        <w:rPr>
          <w:rFonts w:cs="David"/>
          <w:sz w:val="24"/>
          <w:rtl/>
        </w:rPr>
      </w:pPr>
    </w:p>
    <w:p w:rsidR="00000000" w:rsidRDefault="00072B09">
      <w:pPr>
        <w:ind w:firstLine="567"/>
        <w:rPr>
          <w:rFonts w:cs="David"/>
          <w:sz w:val="24"/>
          <w:rtl/>
        </w:rPr>
      </w:pPr>
      <w:r>
        <w:rPr>
          <w:rFonts w:cs="David"/>
          <w:sz w:val="24"/>
          <w:rtl/>
        </w:rPr>
        <w:t>המסר הוא הגדלת המשאבים הכלכליים שנועדו לביצוע טרור. זאת הפואנטה בסעיף הזה. בעושה פעולה ברכוש הדגש הוא על הרכוש שהוא רכוש נגוע.</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אם נכנס היום אדם מארגון טרור ומבקש לקנות מכונית פז'ו ומוכרים לו,  האם יש ב</w:t>
      </w:r>
      <w:r>
        <w:rPr>
          <w:rFonts w:cs="David"/>
          <w:sz w:val="24"/>
          <w:rtl/>
        </w:rPr>
        <w:t>כך עבירה החוק?</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כן.</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לפי פקודת מניעת טרור, אדם המעמיד לרשות מישהו חפץ כדי שחפץ זה ישמש לארגון טרוריסטי או לחבר בארגון טרוריסטי לביצוע פעולה מטעם הארגון הטרוריסטי..</w:t>
      </w: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למה שאלתי את השאלה הזאת? כי ממילא אתם יכולי</w:t>
      </w:r>
      <w:r>
        <w:rPr>
          <w:rFonts w:cs="David"/>
          <w:sz w:val="24"/>
          <w:rtl/>
        </w:rPr>
        <w:t xml:space="preserve">ם להעמיד לדין אדם על הסעיף הזה. אתם רוצים לעסוק כאן בעונשים יותר כבדים. </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עבירה של 7 שנים זה בכל מקרה, השאלה מתי זה יהיה גם עבירה של 10 שנים.</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גולן-עתיר:</w:t>
      </w:r>
    </w:p>
    <w:p w:rsidR="00000000" w:rsidRDefault="00072B09">
      <w:pPr>
        <w:rPr>
          <w:rFonts w:cs="David"/>
          <w:sz w:val="24"/>
          <w:rtl/>
        </w:rPr>
      </w:pPr>
    </w:p>
    <w:p w:rsidR="00000000" w:rsidRDefault="00072B09">
      <w:pPr>
        <w:ind w:firstLine="567"/>
        <w:rPr>
          <w:rFonts w:cs="David"/>
          <w:sz w:val="24"/>
          <w:rtl/>
        </w:rPr>
      </w:pPr>
      <w:r>
        <w:rPr>
          <w:rFonts w:cs="David"/>
          <w:sz w:val="24"/>
          <w:rtl/>
        </w:rPr>
        <w:t>השאלה היא אם אנחנו רוצים שמכירה של חומר נפץ תהיה בגדר סעיף 2 או בגדר סעיף 3.</w:t>
      </w:r>
    </w:p>
    <w:p w:rsidR="00000000" w:rsidRDefault="00072B09">
      <w:pPr>
        <w:rPr>
          <w:rFonts w:cs="David"/>
          <w:sz w:val="24"/>
          <w:rtl/>
        </w:rPr>
      </w:pPr>
    </w:p>
    <w:p w:rsidR="00000000" w:rsidRDefault="00072B09">
      <w:pPr>
        <w:rPr>
          <w:rFonts w:cs="David"/>
          <w:sz w:val="24"/>
          <w:u w:val="single"/>
          <w:rtl/>
        </w:rPr>
      </w:pPr>
      <w:r>
        <w:rPr>
          <w:rFonts w:cs="David"/>
          <w:sz w:val="24"/>
          <w:u w:val="single"/>
          <w:rtl/>
        </w:rPr>
        <w:t xml:space="preserve">סיגל </w:t>
      </w:r>
      <w:r>
        <w:rPr>
          <w:rFonts w:cs="David"/>
          <w:sz w:val="24"/>
          <w:u w:val="single"/>
          <w:rtl/>
        </w:rPr>
        <w:t>קוגוט:</w:t>
      </w:r>
    </w:p>
    <w:p w:rsidR="00000000" w:rsidRDefault="00072B09">
      <w:pPr>
        <w:rPr>
          <w:rFonts w:cs="David"/>
          <w:sz w:val="24"/>
          <w:rtl/>
        </w:rPr>
      </w:pPr>
    </w:p>
    <w:p w:rsidR="00000000" w:rsidRDefault="00072B09">
      <w:pPr>
        <w:ind w:firstLine="567"/>
        <w:rPr>
          <w:rFonts w:cs="David"/>
          <w:sz w:val="24"/>
          <w:rtl/>
        </w:rPr>
      </w:pPr>
      <w:r>
        <w:rPr>
          <w:rFonts w:cs="David"/>
          <w:sz w:val="24"/>
          <w:rtl/>
        </w:rPr>
        <w:t>בטח שסעיף 2.</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גולן-עתיר:</w:t>
      </w:r>
    </w:p>
    <w:p w:rsidR="00000000" w:rsidRDefault="00072B09">
      <w:pPr>
        <w:rPr>
          <w:rFonts w:cs="David"/>
          <w:sz w:val="24"/>
          <w:rtl/>
        </w:rPr>
      </w:pPr>
    </w:p>
    <w:p w:rsidR="00000000" w:rsidRDefault="00072B09">
      <w:pPr>
        <w:ind w:firstLine="567"/>
        <w:rPr>
          <w:rFonts w:cs="David"/>
          <w:sz w:val="24"/>
          <w:rtl/>
        </w:rPr>
      </w:pPr>
      <w:r>
        <w:rPr>
          <w:rFonts w:cs="David"/>
          <w:sz w:val="24"/>
          <w:rtl/>
        </w:rPr>
        <w:t>בעיני זה לא מימון אלא איזה שהוא סיוע. המילה "מימון" מבטאת את זה שאתה מגדיל את המשאבים הכלכליים, לא שאתה מחליף..</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למה תיקון זה לא להגדיל משאבים כלכליים?</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סיגל גולן-עתיר:</w:t>
      </w:r>
    </w:p>
    <w:p w:rsidR="00000000" w:rsidRDefault="00072B09">
      <w:pPr>
        <w:rPr>
          <w:rFonts w:cs="David"/>
          <w:sz w:val="24"/>
          <w:rtl/>
        </w:rPr>
      </w:pPr>
    </w:p>
    <w:p w:rsidR="00000000" w:rsidRDefault="00072B09">
      <w:pPr>
        <w:ind w:firstLine="567"/>
        <w:rPr>
          <w:rFonts w:cs="David"/>
          <w:sz w:val="24"/>
          <w:rtl/>
        </w:rPr>
      </w:pPr>
      <w:r>
        <w:rPr>
          <w:rFonts w:cs="David"/>
          <w:sz w:val="24"/>
          <w:rtl/>
        </w:rPr>
        <w:t>תיקון בחינם יכול להיות הגדלה של</w:t>
      </w:r>
      <w:r>
        <w:rPr>
          <w:rFonts w:cs="David"/>
          <w:sz w:val="24"/>
          <w:rtl/>
        </w:rPr>
        <w:t xml:space="preserve"> המשאבים.</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לבוא ולהגיד שאנחנו מטפלים רק בתוספת משאבים זה אומר שהיא צריכה להוריד את הפעולה.</w:t>
      </w:r>
    </w:p>
    <w:p w:rsidR="00000000" w:rsidRDefault="00072B09">
      <w:pPr>
        <w:rPr>
          <w:rFonts w:cs="David"/>
          <w:sz w:val="24"/>
          <w:rtl/>
        </w:rPr>
      </w:pPr>
    </w:p>
    <w:p w:rsidR="00000000" w:rsidRDefault="00072B09">
      <w:pPr>
        <w:rPr>
          <w:rFonts w:cs="David"/>
          <w:sz w:val="24"/>
          <w:u w:val="single"/>
          <w:rtl/>
        </w:rPr>
      </w:pPr>
      <w:r>
        <w:rPr>
          <w:rFonts w:cs="David"/>
          <w:sz w:val="24"/>
          <w:u w:val="single"/>
          <w:rtl/>
        </w:rPr>
        <w:t>דני גואטה:</w:t>
      </w:r>
    </w:p>
    <w:p w:rsidR="00000000" w:rsidRDefault="00072B09">
      <w:pPr>
        <w:rPr>
          <w:rFonts w:cs="David"/>
          <w:sz w:val="24"/>
          <w:rtl/>
        </w:rPr>
      </w:pPr>
    </w:p>
    <w:p w:rsidR="00000000" w:rsidRDefault="00072B09">
      <w:pPr>
        <w:ind w:firstLine="567"/>
        <w:rPr>
          <w:rFonts w:cs="David"/>
          <w:sz w:val="24"/>
          <w:rtl/>
        </w:rPr>
      </w:pPr>
      <w:r>
        <w:rPr>
          <w:rFonts w:cs="David"/>
          <w:sz w:val="24"/>
          <w:rtl/>
        </w:rPr>
        <w:t>כל דבר שמגיע לארגון טרור משמש את הארגון לאיזו שהיא מטרה שמקדמת את מטרותיו. אי אפשר לעשות את האבחנה ולהגיד שגלגל כן, אגזוז לא. כל מי ש</w:t>
      </w:r>
      <w:r>
        <w:rPr>
          <w:rFonts w:cs="David"/>
          <w:sz w:val="24"/>
          <w:rtl/>
        </w:rPr>
        <w:t>מעביר רכוש לארגון טרור עובר עבירה.</w:t>
      </w:r>
    </w:p>
    <w:p w:rsidR="00000000" w:rsidRDefault="00072B09">
      <w:pPr>
        <w:rPr>
          <w:rFonts w:cs="David"/>
          <w:sz w:val="24"/>
          <w:rtl/>
        </w:rPr>
      </w:pPr>
    </w:p>
    <w:p w:rsidR="00000000" w:rsidRDefault="00072B09">
      <w:pPr>
        <w:rPr>
          <w:rFonts w:cs="David"/>
          <w:sz w:val="24"/>
          <w:u w:val="single"/>
          <w:rtl/>
        </w:rPr>
      </w:pPr>
      <w:r>
        <w:rPr>
          <w:rFonts w:cs="David"/>
          <w:sz w:val="24"/>
          <w:u w:val="single"/>
          <w:rtl/>
        </w:rPr>
        <w:t>אליעזר (צ'יטה) כהן:</w:t>
      </w:r>
    </w:p>
    <w:p w:rsidR="00000000" w:rsidRDefault="00072B09">
      <w:pPr>
        <w:rPr>
          <w:rFonts w:cs="David"/>
          <w:sz w:val="24"/>
          <w:rtl/>
        </w:rPr>
      </w:pPr>
    </w:p>
    <w:p w:rsidR="00000000" w:rsidRDefault="00072B09">
      <w:pPr>
        <w:ind w:firstLine="567"/>
        <w:rPr>
          <w:rFonts w:cs="David"/>
          <w:sz w:val="24"/>
          <w:rtl/>
        </w:rPr>
      </w:pPr>
      <w:r>
        <w:rPr>
          <w:rFonts w:cs="David"/>
          <w:sz w:val="24"/>
          <w:rtl/>
        </w:rPr>
        <w:t>ב"מעריב" פורסם שהלוי, שהיה ראש המוסד, קיבל נתונים ממקורות מוסמכים מאוד על כך שכספים של איש עסקים מאוד ידוע ומאוד מפורסם במדינת ישראל הועברו לטרור. זה שייך לנושא. אני שואל את עצמי אם אנחנו נגיע בסוף ה</w:t>
      </w:r>
      <w:r>
        <w:rPr>
          <w:rFonts w:cs="David"/>
          <w:sz w:val="24"/>
          <w:rtl/>
        </w:rPr>
        <w:t xml:space="preserve">חוק שלנו למצב שבו אדם כזה יילכד מבעוד מועד. איך נמנע דבר כזה?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אני יודע שהסוגייה הזאת עברה בזמנו ביקורת ובדיקה, כאשר בסיומן הסתבר שלא היה שום דבר בחשדות. כשאדם מעביר רכוש לארגון שעוסק בטרור הוא מבצע עבירה. דרך אגב, לא כתוב רק ארגון טרור</w:t>
      </w:r>
      <w:r>
        <w:rPr>
          <w:rFonts w:cs="David"/>
          <w:sz w:val="24"/>
          <w:rtl/>
        </w:rPr>
        <w:t xml:space="preserve"> ערבי אלא גם ארגוני טרור יהודים. אם מדובר ברשות, אז היום הגישה הפרקטית המעשית אומרת שהרשות עוסקת בטרור. אני חושב שאדם שמעביר היום כסף לערפאת עובר על החוק. מה יהיה בפרקטיקה אני לא יודע. אנחנו דורשים מפקיד הבנק את מה שאנחנו לא דורשים מהממשלה. אנחנו יכולים לה</w:t>
      </w:r>
      <w:r>
        <w:rPr>
          <w:rFonts w:cs="David"/>
          <w:sz w:val="24"/>
          <w:rtl/>
        </w:rPr>
        <w:t>ניח במידה די רבה של סבירות, שכספים שמגיעים לרשות יכולים לשמש לביצוע או למימון מעשה טרור. זה בהחלט יכול להיות. זה החוק שמבקשים מאיתנו לחוקק.</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כל כסף שמיועד היום לארגון טרור אמור להיות מדווח. האם אתה חושב שכל פעולה שמבצע בנק מול הרשות הפלסטינית </w:t>
      </w:r>
      <w:r>
        <w:rPr>
          <w:rFonts w:cs="David"/>
          <w:sz w:val="24"/>
          <w:rtl/>
        </w:rPr>
        <w:t>מדווח? לא. למה? כי הבנקים יודעים לעשות את האבחנה בין כסף שהולך לרשות..</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החוק מיועד לאלה שמעבירים כספים לטרור. לגבי אלה תכביד כמה שאתה רוצה, משום שאלה הפושעים. תכתוב סעיף מיוחד שמבהיר מה מעמד הבנקים במצב הזה. הבנק הוא לא היעד של החוק הזה. אתה לא</w:t>
      </w:r>
      <w:r>
        <w:rPr>
          <w:rFonts w:cs="David"/>
          <w:sz w:val="24"/>
          <w:rtl/>
        </w:rPr>
        <w:t xml:space="preserve"> צריך לעשות מפקידי הבנק ומהסניפים פושעים. תחשוב מה אתה נותן למעבירי הכספים כדי שהם יוכלו לדווח לך וגם לא להסתבך בעבריינות. כל סעיפי העבירה חלים על מי שמעביר את הכספים.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u w:val="single"/>
          <w:rtl/>
        </w:rPr>
      </w:pPr>
    </w:p>
    <w:p w:rsidR="00000000" w:rsidRDefault="00072B09">
      <w:pPr>
        <w:ind w:firstLine="567"/>
        <w:rPr>
          <w:rFonts w:cs="David"/>
          <w:sz w:val="24"/>
          <w:rtl/>
        </w:rPr>
      </w:pPr>
      <w:r>
        <w:rPr>
          <w:rFonts w:cs="David"/>
          <w:sz w:val="24"/>
          <w:rtl/>
        </w:rPr>
        <w:t>כאשר כתוב מעביר רכוש לאדם או לחבר בני אדם,  אז זה לא חשוב למי אתה מ</w:t>
      </w:r>
      <w:r>
        <w:rPr>
          <w:rFonts w:cs="David"/>
          <w:sz w:val="24"/>
          <w:rtl/>
        </w:rPr>
        <w:t>עביר. אם אתה מעביר את הרכוש או את הכסף מהממשלה לבנק, מהבנק לבנק אחר, מהבנק לחלפן כספים ומחלפן הכספים לטרור, ואתה יודע כבר ברגע הראשון שבסוף הרכוש הזה ישמש לטרור אז אתה מבצע עבירה.</w:t>
      </w:r>
    </w:p>
    <w:p w:rsidR="00000000" w:rsidRDefault="00072B09">
      <w:pPr>
        <w:rPr>
          <w:rFonts w:cs="David"/>
          <w:sz w:val="24"/>
          <w:rtl/>
        </w:rPr>
      </w:pPr>
    </w:p>
    <w:p w:rsidR="00000000" w:rsidRDefault="00072B09">
      <w:pPr>
        <w:rPr>
          <w:rFonts w:cs="David"/>
          <w:sz w:val="24"/>
          <w:u w:val="single"/>
          <w:rtl/>
        </w:rPr>
      </w:pPr>
      <w:r>
        <w:rPr>
          <w:rFonts w:cs="David"/>
          <w:sz w:val="24"/>
          <w:u w:val="single"/>
          <w:rtl/>
        </w:rPr>
        <w:t>אליעזר (צ'יטה) כהן:</w:t>
      </w:r>
    </w:p>
    <w:p w:rsidR="00000000" w:rsidRDefault="00072B09">
      <w:pPr>
        <w:rPr>
          <w:rFonts w:cs="David"/>
          <w:sz w:val="24"/>
          <w:rtl/>
        </w:rPr>
      </w:pPr>
    </w:p>
    <w:p w:rsidR="00000000" w:rsidRDefault="00072B09">
      <w:pPr>
        <w:ind w:firstLine="567"/>
        <w:rPr>
          <w:rFonts w:cs="David"/>
          <w:sz w:val="24"/>
          <w:rtl/>
        </w:rPr>
      </w:pPr>
      <w:r>
        <w:rPr>
          <w:rFonts w:cs="David"/>
          <w:sz w:val="24"/>
          <w:rtl/>
        </w:rPr>
        <w:t>זה מה שהסעיף אומר.</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 אם החוק הזה הי</w:t>
      </w:r>
      <w:r>
        <w:rPr>
          <w:rFonts w:cs="David"/>
          <w:sz w:val="24"/>
          <w:rtl/>
        </w:rPr>
        <w:t>ה קיים,  אז אנשים שהיו מקיימים איזה שהם יחסים עם גורמים מסויימים ברשות הפלסטינית היו עוברים על החוק.</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אלא אם הם מדווחים.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ישראל מספקת דרך אנשים חומרים שבבירור וביודעין משמשים לטרור, כמו בנזין וחומרים אחרים.</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ה</w:t>
      </w:r>
      <w:r>
        <w:rPr>
          <w:rFonts w:cs="David"/>
          <w:sz w:val="24"/>
          <w:rtl/>
        </w:rPr>
        <w:t xml:space="preserve">חוק הזה יפסיק את כל עסקי המסחר והמגעים עם הרשות הפלסטינית.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הקטע של הכפילות מאוד בעייתי. אני לא חושבת שאפשר מבחינה מקצועית לעשות אבחנה טובה בין מגדיל את מאגר הרכוש להעברה או תיקון. זאת נראית לי אבחנה שאי אפשר יהיה לעמוד בה. בהתחלה חשבתי שאחד</w:t>
      </w:r>
      <w:r>
        <w:rPr>
          <w:rFonts w:cs="David"/>
          <w:sz w:val="24"/>
          <w:rtl/>
        </w:rPr>
        <w:t xml:space="preserve"> הפתרונות הוא ש2 יהיה כפוף ל1, אבל אז גילית שתמיד 1 מתקיים ב-2. אם אני לא הולכת על מטרה, אז זה שזה עלול תמיד יתקיים כשאני מעבירה לארגון טרור. אם אנחנו נבחין כאן לעניין העונש בין המטרה לידיעה, ואני אקח את הידיעה עם עצימת העיניים ואעביר את זה לעבירה ברכוש, א</w:t>
      </w:r>
      <w:r>
        <w:rPr>
          <w:rFonts w:cs="David"/>
          <w:sz w:val="24"/>
          <w:rtl/>
        </w:rPr>
        <w:t>ז לא יצטרכו לעשות את האבחנה בין מסירה, מכירה, תיקון. הכל יהיה 7 שנים עם ההגנה, והעבירה העליונה תהיה מטרה. גם 7 שנים זאת עבירה חמורה, לא רק עבירה של 10 שנים. אני לא מצליחה למצוא משהו אחר שהוא יותר טוב.</w:t>
      </w:r>
    </w:p>
    <w:p w:rsidR="00000000" w:rsidRDefault="00072B09">
      <w:pPr>
        <w:rPr>
          <w:rFonts w:cs="David"/>
          <w:sz w:val="24"/>
          <w:rtl/>
        </w:rPr>
      </w:pPr>
    </w:p>
    <w:p w:rsidR="00000000" w:rsidRDefault="00072B09">
      <w:pPr>
        <w:rPr>
          <w:rFonts w:cs="David"/>
          <w:sz w:val="24"/>
          <w:u w:val="single"/>
          <w:rtl/>
        </w:rPr>
      </w:pPr>
      <w:r>
        <w:rPr>
          <w:rFonts w:cs="David"/>
          <w:sz w:val="24"/>
          <w:u w:val="single"/>
          <w:rtl/>
        </w:rPr>
        <w:t>דני גואטה:</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זה מה שכתוב בכחול.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זה לא הכ</w:t>
      </w:r>
      <w:r>
        <w:rPr>
          <w:rFonts w:cs="David"/>
          <w:sz w:val="24"/>
          <w:rtl/>
        </w:rPr>
        <w:t>חול. עבירה של 10 שנים תהיה על מטרה, ואילו עבירה של 7 שנים תהיה על ידיעה עם עצימת עיניים ותחול גם על תיקון וגם על מסירה ואחזקה.</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היא תחול גם על אדם.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אם אתם מסכימים לתזה הזאת, אז החזקה צריכה להיות על המטרה, לא על הידיעה.</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 xml:space="preserve">דודי </w:t>
      </w:r>
      <w:r>
        <w:rPr>
          <w:rFonts w:cs="David"/>
          <w:sz w:val="24"/>
          <w:u w:val="single"/>
          <w:rtl/>
        </w:rPr>
        <w:t>זכריה:</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זאת אומרת, אדם שעשה את הפעולות ב8(א)(1) במטרה עבר עבירה של 10 שנים, ואילו אדם שעשה אותם בידיעה עבר עבירה של 7 שנים.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rPr>
          <w:rFonts w:cs="David"/>
          <w:sz w:val="24"/>
          <w:rtl/>
        </w:rPr>
      </w:pPr>
      <w:r>
        <w:rPr>
          <w:rFonts w:cs="David"/>
          <w:sz w:val="24"/>
          <w:rtl/>
        </w:rPr>
        <w:tab/>
        <w:t>ויש לו את ההגנה אם הוא דיווח.</w:t>
      </w:r>
    </w:p>
    <w:p w:rsidR="00000000" w:rsidRDefault="00072B09">
      <w:pPr>
        <w:rPr>
          <w:rFonts w:cs="David"/>
          <w:sz w:val="24"/>
          <w:rtl/>
        </w:rPr>
      </w:pPr>
    </w:p>
    <w:p w:rsidR="00000000" w:rsidRDefault="00072B09">
      <w:pPr>
        <w:rPr>
          <w:rFonts w:cs="David"/>
          <w:sz w:val="24"/>
          <w:u w:val="single"/>
          <w:rtl/>
        </w:rPr>
      </w:pPr>
      <w:r>
        <w:rPr>
          <w:rFonts w:cs="David"/>
          <w:sz w:val="24"/>
          <w:u w:val="single"/>
          <w:rtl/>
        </w:rPr>
        <w:t>דני גואטה:</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העברה לארגון היא עבירה בפני עצמה.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היא תהיה עבירה בפני עצמ</w:t>
      </w:r>
      <w:r>
        <w:rPr>
          <w:rFonts w:cs="David"/>
          <w:sz w:val="24"/>
          <w:rtl/>
        </w:rPr>
        <w:t>ה. האם מוכנים לעשות אבחנה לפי מטרה שזה 10 שנים, כאשר כל היתר 7 שנים?</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כן.</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אנחנו עדיין לא התמודדנו עם העובדה שהעברת רכוש לארגון מוכרז נחשבת למימון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לא, זאת תהיה עבירה של פעולה ברכוש. רק עבירת המטרה תהיה 10 </w:t>
      </w:r>
      <w:r>
        <w:rPr>
          <w:rFonts w:cs="David"/>
          <w:sz w:val="24"/>
          <w:rtl/>
        </w:rPr>
        <w:t>שנים, כל היתר יהיה 7 שנים.</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גם אם זה 7 שנים עדיין זה לקחת את אותם ארגונים שהוכרזו לפי תקנות ההגנה (שעת חירום), שהם לא בהכרח ארגונים טרוריסטיים..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אמרנו שאין  כאן תיקונים לתקנות ההגנה ולפקודה למניעת טרור. שם די בזה שהארגון עוסק ב</w:t>
      </w:r>
      <w:r>
        <w:rPr>
          <w:rFonts w:cs="David"/>
          <w:sz w:val="24"/>
          <w:rtl/>
        </w:rPr>
        <w:t>אלימות.</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השאלה מה מחילים על זה. אנחנו כל הזמן יוצאים מתוך נקודת הנחה שאנשים שיצטרכו לדווח או אנשים שבליבם יתעורר חשד הם פקידי בנק. צריך לזכור שכל הסעיפים האלה חלים גם על האדם הפשוט. ההערה הזאת תהיה יותר רלוונטית כאשר נגיע לסעיף שמדבר על חובת </w:t>
      </w:r>
      <w:r>
        <w:rPr>
          <w:rFonts w:cs="David"/>
          <w:sz w:val="24"/>
          <w:rtl/>
        </w:rPr>
        <w:t xml:space="preserve">הדיווח. גם כאן, כאשר אנחנו מסתפקים בעצימת עיניים..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פה לא תהיה עצימת עיניים.</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ב-7 שנים יש. אם אנחנו אומרים לאדם הפשוט שידווח כאשר מתעורר אצלו חשד, אנחנו נכנסים למצב שבו אנחנו מטילים חובות דיווח מאוד רחבות ודי חסרות תקדים על האזר</w:t>
      </w:r>
      <w:r>
        <w:rPr>
          <w:rFonts w:cs="David"/>
          <w:sz w:val="24"/>
          <w:rtl/>
        </w:rPr>
        <w:t xml:space="preserve">ח הפשוט. בדרך כלל חברה דמוקרטית נזהרת מלהפוך  את האזרח הפשוט לאדם שצריך לרוץ למשטרה כל פעם שיש לו חשד.  </w:t>
      </w:r>
    </w:p>
    <w:p w:rsidR="00000000" w:rsidRDefault="00072B09">
      <w:pPr>
        <w:rPr>
          <w:rFonts w:cs="David"/>
          <w:sz w:val="24"/>
          <w:rtl/>
        </w:rPr>
      </w:pPr>
    </w:p>
    <w:p w:rsidR="00000000" w:rsidRDefault="00072B09">
      <w:pPr>
        <w:rPr>
          <w:rFonts w:cs="David"/>
          <w:sz w:val="24"/>
          <w:rtl/>
        </w:rPr>
      </w:pPr>
      <w:r>
        <w:rPr>
          <w:rFonts w:cs="David"/>
          <w:sz w:val="24"/>
          <w:u w:val="single"/>
          <w:rtl/>
        </w:rPr>
        <w:t>דודי זכריה:</w:t>
      </w:r>
    </w:p>
    <w:p w:rsidR="00000000" w:rsidRDefault="00072B09">
      <w:pPr>
        <w:rPr>
          <w:rFonts w:cs="David"/>
          <w:sz w:val="24"/>
          <w:rtl/>
        </w:rPr>
      </w:pPr>
    </w:p>
    <w:p w:rsidR="00000000" w:rsidRDefault="00072B09">
      <w:pPr>
        <w:rPr>
          <w:rFonts w:cs="David"/>
          <w:sz w:val="24"/>
          <w:rtl/>
        </w:rPr>
      </w:pPr>
      <w:r>
        <w:rPr>
          <w:rFonts w:cs="David"/>
          <w:sz w:val="24"/>
          <w:rtl/>
        </w:rPr>
        <w:tab/>
        <w:t>לפעמים אין ברירה.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מה את מציעה במקום?</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איפה יש עבירות דיווח חוץ מאשר למס הכנסה או במקרים מסויימים של פגיעה בתוך</w:t>
      </w:r>
      <w:r>
        <w:rPr>
          <w:rFonts w:cs="David"/>
          <w:sz w:val="24"/>
          <w:rtl/>
        </w:rPr>
        <w:t xml:space="preserve"> המשפחה?</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באנגליה, שזאת מדינה מאוד דמוקרטית, יש חובת דיווח על כל אדם שיודע או חושד על מעשה.</w:t>
      </w:r>
    </w:p>
    <w:p w:rsidR="00000000" w:rsidRDefault="00072B09">
      <w:pPr>
        <w:rPr>
          <w:rFonts w:cs="David"/>
          <w:sz w:val="24"/>
          <w:rtl/>
        </w:rPr>
      </w:pPr>
    </w:p>
    <w:p w:rsidR="00000000" w:rsidRDefault="00072B09">
      <w:pPr>
        <w:rPr>
          <w:rFonts w:cs="David"/>
          <w:sz w:val="24"/>
          <w:u w:val="single"/>
          <w:rtl/>
        </w:rPr>
      </w:pPr>
      <w:r>
        <w:rPr>
          <w:rFonts w:cs="David"/>
          <w:sz w:val="24"/>
          <w:u w:val="single"/>
          <w:rtl/>
        </w:rPr>
        <w:t>דני גואטה:</w:t>
      </w:r>
    </w:p>
    <w:p w:rsidR="00000000" w:rsidRDefault="00072B09">
      <w:pPr>
        <w:rPr>
          <w:rFonts w:cs="David"/>
          <w:sz w:val="24"/>
          <w:rtl/>
        </w:rPr>
      </w:pPr>
    </w:p>
    <w:p w:rsidR="00000000" w:rsidRDefault="00072B09">
      <w:pPr>
        <w:ind w:firstLine="567"/>
        <w:rPr>
          <w:rFonts w:cs="David"/>
          <w:sz w:val="24"/>
          <w:rtl/>
        </w:rPr>
      </w:pPr>
      <w:r>
        <w:rPr>
          <w:rFonts w:cs="David"/>
          <w:sz w:val="24"/>
          <w:rtl/>
        </w:rPr>
        <w:t>באנגליה זה כשיש לו מידע.</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מידע זה לא חשד.</w:t>
      </w: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לילה מרגלית:</w:t>
      </w:r>
    </w:p>
    <w:p w:rsidR="00000000" w:rsidRDefault="00072B09">
      <w:pPr>
        <w:ind w:firstLine="567"/>
        <w:rPr>
          <w:rFonts w:cs="David"/>
          <w:sz w:val="24"/>
          <w:rtl/>
        </w:rPr>
      </w:pPr>
    </w:p>
    <w:p w:rsidR="00000000" w:rsidRDefault="00072B09">
      <w:pPr>
        <w:ind w:firstLine="567"/>
        <w:rPr>
          <w:rFonts w:cs="David"/>
          <w:sz w:val="24"/>
          <w:rtl/>
        </w:rPr>
      </w:pPr>
      <w:r>
        <w:rPr>
          <w:rFonts w:cs="David"/>
          <w:sz w:val="24"/>
          <w:rtl/>
        </w:rPr>
        <w:t>יש בספר החוקים הגנה של אי מניעת פשע. כשאני מגיעה למצב שבו אני יודעת ש</w:t>
      </w:r>
      <w:r>
        <w:rPr>
          <w:rFonts w:cs="David"/>
          <w:sz w:val="24"/>
          <w:rtl/>
        </w:rPr>
        <w:t>הולך להתבצע פיגוע, אז ברור שיש לי חובת דיווח. לא על זה מדובר. השאלה היא כמה רוצים להרחיב את המעגל המאוד בעייתי הזה של הטלת חובות דיווח על האזרח הפשוט כשאין לו דרך לברר את החשדות, כשאין לו דרך לדעת אם מדובר בכסף או ברכוש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הם לא מתכוונים שה</w:t>
      </w:r>
      <w:r>
        <w:rPr>
          <w:rFonts w:cs="David"/>
          <w:sz w:val="24"/>
          <w:rtl/>
        </w:rPr>
        <w:t>חוק הזה יבוצע.  האם במגזר הערבי ידווח מישהו כפי שאתה רוצה? אתה רוצה לעשות את המגזר לעבריין? האם אתה רוצה במקום לעצור אותו על זה שהוא מממן טרור לעצור אותו על זה שהוא לא דיווח?</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לא חושב שהוא מממן טרור. </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זאת תהיה התוצאה. </w:t>
      </w:r>
    </w:p>
    <w:p w:rsidR="00000000" w:rsidRDefault="00072B09">
      <w:pPr>
        <w:ind w:firstLine="567"/>
        <w:rPr>
          <w:rFonts w:cs="David"/>
          <w:sz w:val="24"/>
          <w:rtl/>
        </w:rPr>
      </w:pPr>
    </w:p>
    <w:p w:rsidR="00000000" w:rsidRDefault="00072B09">
      <w:pPr>
        <w:rPr>
          <w:rFonts w:cs="David"/>
          <w:sz w:val="24"/>
          <w:u w:val="single"/>
          <w:rtl/>
        </w:rPr>
      </w:pPr>
      <w:r>
        <w:rPr>
          <w:rFonts w:cs="David"/>
          <w:sz w:val="24"/>
          <w:u w:val="single"/>
          <w:rtl/>
        </w:rPr>
        <w:t xml:space="preserve">שמשון </w:t>
      </w:r>
      <w:r>
        <w:rPr>
          <w:rFonts w:cs="David"/>
          <w:sz w:val="24"/>
          <w:u w:val="single"/>
          <w:rtl/>
        </w:rPr>
        <w:t>אלבק:</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חושב שאתם מפרשים לא נכונה את המילה "חשד". המונח "חשד" לא תלוש מהאוויר. הוא מונח שמתבסס על עובדות. החשד הוא מסקנה מתוך אותן עובדות. </w:t>
      </w:r>
    </w:p>
    <w:p w:rsidR="00000000" w:rsidRDefault="00072B09">
      <w:pPr>
        <w:rPr>
          <w:rFonts w:cs="David"/>
          <w:sz w:val="24"/>
          <w:u w:val="single"/>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לא חשד, אלא יסוד סביר.</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יסוד סביר זאת דרגה יותר נמוכה מאשר חשד. </w:t>
      </w:r>
    </w:p>
    <w:p w:rsidR="00000000" w:rsidRDefault="00072B09">
      <w:pPr>
        <w:ind w:firstLine="567"/>
        <w:rPr>
          <w:rFonts w:cs="David"/>
          <w:sz w:val="24"/>
          <w:rtl/>
        </w:rPr>
      </w:pPr>
    </w:p>
    <w:p w:rsidR="00000000" w:rsidRDefault="00072B09">
      <w:pPr>
        <w:rPr>
          <w:rFonts w:cs="David"/>
          <w:sz w:val="24"/>
          <w:rtl/>
        </w:rPr>
      </w:pPr>
      <w:r>
        <w:rPr>
          <w:rFonts w:cs="David"/>
          <w:sz w:val="24"/>
          <w:u w:val="single"/>
          <w:rtl/>
        </w:rPr>
        <w:t>דוד ליבאי:</w:t>
      </w:r>
    </w:p>
    <w:p w:rsidR="00000000" w:rsidRDefault="00072B09">
      <w:pPr>
        <w:rPr>
          <w:rFonts w:cs="David"/>
          <w:sz w:val="24"/>
          <w:rtl/>
        </w:rPr>
      </w:pPr>
    </w:p>
    <w:p w:rsidR="00000000" w:rsidRDefault="00072B09">
      <w:pPr>
        <w:rPr>
          <w:rFonts w:cs="David"/>
          <w:sz w:val="24"/>
          <w:rtl/>
        </w:rPr>
      </w:pPr>
      <w:r>
        <w:rPr>
          <w:rFonts w:cs="David"/>
          <w:sz w:val="24"/>
          <w:rtl/>
        </w:rPr>
        <w:tab/>
        <w:t>לא.  ביס</w:t>
      </w:r>
      <w:r>
        <w:rPr>
          <w:rFonts w:cs="David"/>
          <w:sz w:val="24"/>
          <w:rtl/>
        </w:rPr>
        <w:t>וד סביר יש לך גם מומנט סובייקטיבי וגם מומנט אובייקטיבי. איזה חוק נותן סמכויות על פי חשד? תראה לי איש רשות שרשאי לפעול על פי חשד במדינה הזאת?</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כל חוק העונשין מטיל אחריות פלילית..</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 ליבאי:</w:t>
      </w:r>
    </w:p>
    <w:p w:rsidR="00000000" w:rsidRDefault="00072B09">
      <w:pPr>
        <w:rPr>
          <w:rFonts w:cs="David"/>
          <w:sz w:val="24"/>
          <w:rtl/>
        </w:rPr>
      </w:pPr>
    </w:p>
    <w:p w:rsidR="00000000" w:rsidRDefault="00072B09">
      <w:pPr>
        <w:ind w:firstLine="567"/>
        <w:rPr>
          <w:rFonts w:cs="David"/>
          <w:sz w:val="24"/>
          <w:rtl/>
        </w:rPr>
      </w:pPr>
      <w:r>
        <w:rPr>
          <w:rFonts w:cs="David"/>
          <w:sz w:val="24"/>
          <w:rtl/>
        </w:rPr>
        <w:t>איפה משרד המשפטים? משרד המשפטים צריך להיות ערוך להבי</w:t>
      </w:r>
      <w:r>
        <w:rPr>
          <w:rFonts w:cs="David"/>
          <w:sz w:val="24"/>
          <w:rtl/>
        </w:rPr>
        <w:t>א פתרונות מסויימים, לא להביא למצבים שחשד בעלמא מצדיק פעולה של רשויות נגד אנשים עד כדי 10 שנות מאסר או 7 שנות מאסר. להלחם בטרור כן, להלחם במממנים כן ולעמוד על כך שיהיו מרכיבים מקובלים של ידיעה, אבל חשד? מה הקריטריונים לבדיקת חשד סובייקטיבי?</w:t>
      </w:r>
    </w:p>
    <w:p w:rsidR="00000000" w:rsidRDefault="00072B09">
      <w:pPr>
        <w:rPr>
          <w:rFonts w:cs="David"/>
          <w:sz w:val="24"/>
          <w:rtl/>
        </w:rPr>
      </w:pPr>
    </w:p>
    <w:p w:rsidR="00000000" w:rsidRDefault="00072B09">
      <w:pPr>
        <w:rPr>
          <w:rFonts w:cs="David"/>
          <w:sz w:val="24"/>
          <w:u w:val="single"/>
          <w:rtl/>
        </w:rPr>
      </w:pPr>
      <w:r>
        <w:rPr>
          <w:rFonts w:cs="David"/>
          <w:sz w:val="24"/>
          <w:u w:val="single"/>
          <w:rtl/>
        </w:rPr>
        <w:t>קריאה:</w:t>
      </w:r>
    </w:p>
    <w:p w:rsidR="00000000" w:rsidRDefault="00072B09">
      <w:pPr>
        <w:rPr>
          <w:rFonts w:cs="David"/>
          <w:sz w:val="24"/>
          <w:rtl/>
        </w:rPr>
      </w:pPr>
    </w:p>
    <w:p w:rsidR="00000000" w:rsidRDefault="00072B09">
      <w:pPr>
        <w:ind w:firstLine="567"/>
        <w:rPr>
          <w:rFonts w:cs="David"/>
          <w:sz w:val="24"/>
          <w:rtl/>
        </w:rPr>
      </w:pPr>
      <w:r>
        <w:rPr>
          <w:rFonts w:cs="David"/>
          <w:sz w:val="24"/>
          <w:rtl/>
        </w:rPr>
        <w:t>החוק לא</w:t>
      </w:r>
      <w:r>
        <w:rPr>
          <w:rFonts w:cs="David"/>
          <w:sz w:val="24"/>
          <w:rtl/>
        </w:rPr>
        <w:t xml:space="preserve"> חל רק על המערכת הבנקאית, אלא חל על אנשים שעשויים לעסוק בטרור. אם אין לך את ההלכה של עצימת עיניים, התביעה לא תוכל להרשיע. לבנקים יש את הבעיה שלהם. בית המשפט יפרש את ההלכה של עצימת עיניים לפי הנסיבות. כשמדובר בבנקאי, יצטרכו עובדות מסויימות שיעוררו חשד, לא ח</w:t>
      </w:r>
      <w:r>
        <w:rPr>
          <w:rFonts w:cs="David"/>
          <w:sz w:val="24"/>
          <w:rtl/>
        </w:rPr>
        <w:t>שד בעלמא. המחיר שישולם אם לא תהיה כאן עצימת עיניים יהיה מחיר כבד מידי, כי כל אדם יוכל להגיד שהוא לא ידע.</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יוסקביץ:</w:t>
      </w:r>
    </w:p>
    <w:p w:rsidR="00000000" w:rsidRDefault="00072B09">
      <w:pPr>
        <w:rPr>
          <w:rFonts w:cs="David"/>
          <w:sz w:val="24"/>
          <w:rtl/>
        </w:rPr>
      </w:pPr>
    </w:p>
    <w:p w:rsidR="00000000" w:rsidRDefault="00072B09">
      <w:pPr>
        <w:ind w:firstLine="567"/>
        <w:rPr>
          <w:rFonts w:cs="David"/>
          <w:sz w:val="24"/>
          <w:rtl/>
        </w:rPr>
      </w:pPr>
      <w:r>
        <w:rPr>
          <w:rFonts w:cs="David"/>
          <w:sz w:val="24"/>
          <w:rtl/>
        </w:rPr>
        <w:t>נניח שגוף במדינת ישראל צריך לממן עסקה לקניית דשנים על ידי חברה בארצות ערב או ברשות הפלסטינית. האם העובדה שהוא יודע שדשנים עלולים לשמש ל</w:t>
      </w:r>
      <w:r>
        <w:rPr>
          <w:rFonts w:cs="David"/>
          <w:sz w:val="24"/>
          <w:rtl/>
        </w:rPr>
        <w:t>יצירת חומרי נפץ יוצרת אצלו מצב שהוא עוצם את עיניו?</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בגלל שהחזקה מחליפה ידיעה היא צריכה להיות בעבירה של ה-7 שנים, לא של המטרה.</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את מרחיבה את המעגל בצורה בלתי רגילה. מעגל היודעים מכוח החזקה הוא עצום.</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גולן-עתיר:</w:t>
      </w:r>
    </w:p>
    <w:p w:rsidR="00000000" w:rsidRDefault="00072B09">
      <w:pPr>
        <w:rPr>
          <w:rFonts w:cs="David"/>
          <w:sz w:val="24"/>
          <w:rtl/>
        </w:rPr>
      </w:pPr>
    </w:p>
    <w:p w:rsidR="00000000" w:rsidRDefault="00072B09">
      <w:pPr>
        <w:ind w:firstLine="567"/>
        <w:rPr>
          <w:rFonts w:cs="David"/>
          <w:sz w:val="24"/>
          <w:rtl/>
        </w:rPr>
      </w:pPr>
      <w:r>
        <w:rPr>
          <w:rFonts w:cs="David"/>
          <w:sz w:val="24"/>
          <w:rtl/>
        </w:rPr>
        <w:t>בעבירה של מ</w:t>
      </w:r>
      <w:r>
        <w:rPr>
          <w:rFonts w:cs="David"/>
          <w:sz w:val="24"/>
          <w:rtl/>
        </w:rPr>
        <w:t>ימון טרור לא צריכה להיות חזקה. האדם שהעביר ידע שזה עלול.  אני חושבת שדי בהלכת הצפיות עם המטרה בעבירה הראשונה, כאשר החזקה של נטל הראיות מחליפה את הידיעה וצריכה להיות בעבירה השנייה. עבירה של מימון טרור תחול על עבירה של מטרה עם הלכת צפיות , כאשר כל פעולה אחרת</w:t>
      </w:r>
      <w:r>
        <w:rPr>
          <w:rFonts w:cs="David"/>
          <w:sz w:val="24"/>
          <w:rtl/>
        </w:rPr>
        <w:t>, בין אם זאת העברה או משהו אחר תהיה העבירה השנייה.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השב"כ מתנגד למחיקת המילה "עידוד" בעבירה של סעיף 8.</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גם אותנו את יכולה לצרף לרשימת המתנגדים. אני מעביר כסף לבית דפוס, כשאני יודע שהבית דפוס הזה הולך להוציא כרוזים שיקראו לעשרות מת</w:t>
      </w:r>
      <w:r>
        <w:rPr>
          <w:rFonts w:cs="David"/>
          <w:sz w:val="24"/>
          <w:rtl/>
        </w:rPr>
        <w:t xml:space="preserve">פקדים להתאגד. זה עידוד של מעשה טרור. אני לא רוצה שאנשים יתאבדו, אבל אני חושד ואני יודע שזה מה שהם הולכים לעשות עם הכסף. האם מותר לי או אסור לי להעביר את הכסף? בזה שאני יודע שהכסף הולך לבית דפוס שמוציא כרוזים שאיתם הוא הולך לעודד מעשה טרור עברתי עבירה.  </w:t>
      </w:r>
    </w:p>
    <w:p w:rsidR="00000000" w:rsidRDefault="00072B09">
      <w:pPr>
        <w:rPr>
          <w:rFonts w:cs="David"/>
          <w:sz w:val="24"/>
          <w:rtl/>
        </w:rPr>
      </w:pPr>
    </w:p>
    <w:p w:rsidR="00000000" w:rsidRDefault="00072B09">
      <w:pPr>
        <w:rPr>
          <w:rFonts w:cs="David"/>
          <w:sz w:val="24"/>
          <w:u w:val="single"/>
          <w:rtl/>
        </w:rPr>
      </w:pPr>
      <w:r>
        <w:rPr>
          <w:rFonts w:cs="David"/>
          <w:sz w:val="24"/>
          <w:u w:val="single"/>
          <w:rtl/>
        </w:rPr>
        <w:t>ס</w:t>
      </w:r>
      <w:r>
        <w:rPr>
          <w:rFonts w:cs="David"/>
          <w:sz w:val="24"/>
          <w:u w:val="single"/>
          <w:rtl/>
        </w:rPr>
        <w:t>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אם היסוד הנפשי הוא מטרה זה פחות נורא. כאשר זה היה עצימת עיניים עם העידוד זה נראה רע מאוד.</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מה שהסכמנו זה ליצור דיפרנציציה של 10 ו-7 בין מטרה לידיעה, לא הסכמנו לשנות את יסודות העבירה.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זאת אומרת, את העידוד אתם רוצים להש</w:t>
      </w:r>
      <w:r>
        <w:rPr>
          <w:rFonts w:cs="David"/>
          <w:sz w:val="24"/>
          <w:rtl/>
        </w:rPr>
        <w:t>איר גם בעבירה של ה-7 שנים?</w:t>
      </w:r>
    </w:p>
    <w:p w:rsidR="00000000" w:rsidRDefault="00072B09">
      <w:pPr>
        <w:rPr>
          <w:rFonts w:cs="David"/>
          <w:sz w:val="24"/>
          <w:rtl/>
        </w:rPr>
      </w:pPr>
    </w:p>
    <w:p w:rsidR="00000000" w:rsidRDefault="00072B09">
      <w:pPr>
        <w:rPr>
          <w:rFonts w:cs="David"/>
          <w:sz w:val="24"/>
          <w:u w:val="single"/>
          <w:rtl/>
        </w:rPr>
      </w:pPr>
      <w:r>
        <w:rPr>
          <w:rFonts w:cs="David"/>
          <w:sz w:val="24"/>
          <w:u w:val="single"/>
          <w:rtl/>
        </w:rPr>
        <w:t>תמי סלע:</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אם העידוד הוא ברמה כזאת שהוא יודע שזה יאפשר או שהוא חושד שזה באמת יאפשר מעשה טרור, אז  יש כאן רמת הסתברות.. </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זה צריך להיות עידוד ישיר. </w:t>
      </w:r>
    </w:p>
    <w:p w:rsidR="00000000" w:rsidRDefault="00072B09">
      <w:pPr>
        <w:ind w:firstLine="567"/>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מבקש שתשבו ביניכם ותגמרו את זה לישיבה הבאה. </w:t>
      </w:r>
      <w:r>
        <w:rPr>
          <w:rFonts w:cs="David"/>
          <w:sz w:val="24"/>
          <w:rtl/>
        </w:rPr>
        <w:t>אני מבקש שבנושא של העידוד יהיה יותר ממד של ודאות, פחות העניין של העלול. כאשר מדובר באדם שמעביר רכוש שמיועד למימון טרור אתה תנהג לפי קו פעולה אחד, ואילו כאשר מדובר לעידוד אני דורש קו פעולה אחר. אני לא אומר שזה לא יחול על עידוד. בעידוד אני דורש הגבלות או תחו</w:t>
      </w:r>
      <w:r>
        <w:rPr>
          <w:rFonts w:cs="David"/>
          <w:sz w:val="24"/>
          <w:rtl/>
        </w:rPr>
        <w:t>לה יותר מבוקרת ומצומצמת מאשר לביצוע או למימון. המילה "עידוד" היא די מעורפלת. אני מוכרח מול הערפול הזה לנקוט בלשון מאוד מצומצמת.</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צריך לזכור שכשמדברים על עידוד אז נכנסים לתחום של הבעת דעה.</w:t>
      </w:r>
    </w:p>
    <w:p w:rsidR="00000000" w:rsidRDefault="00072B09">
      <w:pPr>
        <w:rPr>
          <w:rFonts w:cs="David"/>
          <w:sz w:val="24"/>
          <w:rtl/>
        </w:rPr>
      </w:pPr>
    </w:p>
    <w:p w:rsidR="00000000" w:rsidRDefault="00072B09">
      <w:pPr>
        <w:rPr>
          <w:rFonts w:cs="David"/>
          <w:sz w:val="24"/>
          <w:u w:val="single"/>
          <w:rtl/>
        </w:rPr>
      </w:pPr>
      <w:r>
        <w:rPr>
          <w:rFonts w:cs="David"/>
          <w:sz w:val="24"/>
          <w:u w:val="single"/>
          <w:rtl/>
        </w:rPr>
        <w:t>היו"ר מיכאל איתן:</w:t>
      </w:r>
    </w:p>
    <w:p w:rsidR="00000000" w:rsidRDefault="00072B09">
      <w:pPr>
        <w:rPr>
          <w:rFonts w:cs="David"/>
          <w:sz w:val="24"/>
          <w:rtl/>
        </w:rPr>
      </w:pPr>
    </w:p>
    <w:p w:rsidR="00000000" w:rsidRDefault="00072B09">
      <w:pPr>
        <w:ind w:firstLine="567"/>
        <w:rPr>
          <w:rFonts w:cs="David"/>
          <w:sz w:val="24"/>
          <w:rtl/>
        </w:rPr>
      </w:pPr>
      <w:r>
        <w:rPr>
          <w:rFonts w:cs="David"/>
          <w:sz w:val="24"/>
          <w:rtl/>
        </w:rPr>
        <w:t>לזה התכוונתי.</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היו הע</w:t>
      </w:r>
      <w:r>
        <w:rPr>
          <w:rFonts w:cs="David"/>
          <w:sz w:val="24"/>
          <w:rtl/>
        </w:rPr>
        <w:t>רות לאגודה לזכויות האזרח על הפעולה ברכוש.</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הרכוש כאן  הוא לא רק רכוש שקשור למעשה טרור, אלא רכוש שקשור לעבירה לפי סעיף 8. רכוש ששימש לביצוע עבירה של מימון טרור נחשב לרכוש שאסור לבצע בו פעולה. אם אני נוסעת ברכב כדי להפקיד כסף שמיועד לטרור, אז כ</w:t>
      </w:r>
      <w:r>
        <w:rPr>
          <w:rFonts w:cs="David"/>
          <w:sz w:val="24"/>
          <w:rtl/>
        </w:rPr>
        <w:t>בר אי אפשר למכור את אותו רכב. אם רוצים עבירה כזאת היא צריכה לחול רק על רכוש שקשור במעשה טרור, לא על רכוש שקשור בביצוע עבירת מימון 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חשבתי שעשיתם את זה בגלל עצימת העיניים בהלבנת הון.  </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גולן-עתיר:</w:t>
      </w:r>
    </w:p>
    <w:p w:rsidR="00000000" w:rsidRDefault="00072B09">
      <w:pPr>
        <w:rPr>
          <w:rFonts w:cs="David"/>
          <w:sz w:val="24"/>
          <w:rtl/>
        </w:rPr>
      </w:pPr>
    </w:p>
    <w:p w:rsidR="00000000" w:rsidRDefault="00072B09">
      <w:pPr>
        <w:ind w:firstLine="567"/>
        <w:rPr>
          <w:rFonts w:cs="David"/>
          <w:sz w:val="24"/>
          <w:rtl/>
        </w:rPr>
      </w:pPr>
      <w:r>
        <w:rPr>
          <w:rFonts w:cs="David"/>
          <w:sz w:val="24"/>
          <w:rtl/>
        </w:rPr>
        <w:t>זה מקביל לעבירה של הלבנת הון. יש משמ</w:t>
      </w:r>
      <w:r>
        <w:rPr>
          <w:rFonts w:cs="David"/>
          <w:sz w:val="24"/>
          <w:rtl/>
        </w:rPr>
        <w:t>עות לעבירות לפי החוק הזה גם לגבי שאר הסעיפים. כל הנושא של מימון טרור אמור להיות מכוסה מבחינתנו בחוק הזה.</w:t>
      </w:r>
    </w:p>
    <w:p w:rsidR="00000000" w:rsidRDefault="00072B09">
      <w:pPr>
        <w:rPr>
          <w:rFonts w:cs="David"/>
          <w:sz w:val="24"/>
          <w:rtl/>
        </w:rPr>
      </w:pPr>
    </w:p>
    <w:p w:rsidR="00000000" w:rsidRDefault="00072B09">
      <w:pPr>
        <w:rPr>
          <w:rFonts w:cs="David"/>
          <w:sz w:val="24"/>
          <w:u w:val="single"/>
          <w:rtl/>
        </w:rPr>
      </w:pPr>
      <w:r>
        <w:rPr>
          <w:rFonts w:cs="David"/>
          <w:sz w:val="24"/>
          <w:u w:val="single"/>
          <w:rtl/>
        </w:rPr>
        <w:t>לילה מרגלית:</w:t>
      </w:r>
    </w:p>
    <w:p w:rsidR="00000000" w:rsidRDefault="00072B09">
      <w:pPr>
        <w:rPr>
          <w:rFonts w:cs="David"/>
          <w:sz w:val="24"/>
          <w:rtl/>
        </w:rPr>
      </w:pPr>
    </w:p>
    <w:p w:rsidR="00000000" w:rsidRDefault="00072B09">
      <w:pPr>
        <w:ind w:firstLine="567"/>
        <w:rPr>
          <w:rFonts w:cs="David"/>
          <w:sz w:val="24"/>
          <w:rtl/>
        </w:rPr>
      </w:pPr>
      <w:r>
        <w:rPr>
          <w:rFonts w:cs="David"/>
          <w:sz w:val="24"/>
          <w:rtl/>
        </w:rPr>
        <w:t>אם בבנק מסויים לא קיימו את ההוראות כמו שצריך, אז כל הבניין שבו מתנהל..</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את הכל הכנסתם פנימה. אין גבול למעגלי הרכוש. השאל</w:t>
      </w:r>
      <w:r>
        <w:rPr>
          <w:rFonts w:cs="David"/>
          <w:sz w:val="24"/>
          <w:rtl/>
        </w:rPr>
        <w:t xml:space="preserve">ה היא אם אתם רוצים לקחת את מחשב הבנק ולמנוע את השימוש בו. אם זאת הכוונה, אז תגידו. </w:t>
      </w:r>
    </w:p>
    <w:p w:rsidR="00000000" w:rsidRDefault="00072B09">
      <w:pPr>
        <w:rPr>
          <w:rFonts w:cs="David"/>
          <w:sz w:val="24"/>
          <w:rtl/>
        </w:rPr>
      </w:pPr>
    </w:p>
    <w:p w:rsidR="00000000" w:rsidRDefault="00072B09">
      <w:pPr>
        <w:rPr>
          <w:rFonts w:cs="David"/>
          <w:sz w:val="24"/>
          <w:u w:val="single"/>
          <w:rtl/>
        </w:rPr>
      </w:pPr>
      <w:r>
        <w:rPr>
          <w:rFonts w:cs="David"/>
          <w:sz w:val="24"/>
          <w:u w:val="single"/>
          <w:rtl/>
        </w:rPr>
        <w:t>תמי סלע:</w:t>
      </w:r>
    </w:p>
    <w:p w:rsidR="00000000" w:rsidRDefault="00072B09">
      <w:pPr>
        <w:rPr>
          <w:rFonts w:cs="David"/>
          <w:sz w:val="24"/>
          <w:rtl/>
        </w:rPr>
      </w:pPr>
    </w:p>
    <w:p w:rsidR="00000000" w:rsidRDefault="00072B09">
      <w:pPr>
        <w:ind w:firstLine="567"/>
        <w:rPr>
          <w:rFonts w:cs="David"/>
          <w:sz w:val="24"/>
          <w:rtl/>
        </w:rPr>
      </w:pPr>
      <w:r>
        <w:rPr>
          <w:rFonts w:cs="David"/>
          <w:sz w:val="24"/>
          <w:rtl/>
        </w:rPr>
        <w:t>איסור פעולה ברכוש קשור יותר לחוק איסור הלבנת הון. יש את השאלה של פעולה ברכוש של אדם שהוכרז.</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בחוק איסור הלבנת הון מוגדרים 3 סוגי רכוש: רכוש שמקורו ב</w:t>
      </w:r>
      <w:r>
        <w:rPr>
          <w:rFonts w:cs="David"/>
          <w:sz w:val="24"/>
          <w:rtl/>
        </w:rPr>
        <w:t>מישרין או בעקיפין בעבירה,;רכוש ששימש לביצוע; ורכוש שאיפשר ביצוע. באופן תיאורטי זה לא רכוש שקשור.</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בחוק איסור הלבנת הון אין חובת דיווח ואין גם עבירה של אי דיווח.</w:t>
      </w:r>
    </w:p>
    <w:p w:rsidR="00000000" w:rsidRDefault="00072B09">
      <w:pPr>
        <w:rPr>
          <w:rFonts w:cs="David"/>
          <w:sz w:val="24"/>
          <w:rtl/>
        </w:rPr>
      </w:pPr>
    </w:p>
    <w:p w:rsidR="00000000" w:rsidRDefault="00072B09">
      <w:pPr>
        <w:rPr>
          <w:rFonts w:cs="David"/>
          <w:sz w:val="24"/>
          <w:rtl/>
        </w:rPr>
      </w:pPr>
      <w:r>
        <w:rPr>
          <w:rFonts w:cs="David"/>
          <w:sz w:val="24"/>
          <w:u w:val="single"/>
          <w:rtl/>
        </w:rPr>
        <w:t>שמשון אלבק:</w:t>
      </w:r>
    </w:p>
    <w:p w:rsidR="00000000" w:rsidRDefault="00072B09">
      <w:pPr>
        <w:rPr>
          <w:rFonts w:cs="David"/>
          <w:sz w:val="24"/>
          <w:rtl/>
        </w:rPr>
      </w:pPr>
    </w:p>
    <w:p w:rsidR="00000000" w:rsidRDefault="00072B09">
      <w:pPr>
        <w:rPr>
          <w:rFonts w:cs="David"/>
          <w:sz w:val="24"/>
          <w:rtl/>
        </w:rPr>
      </w:pPr>
      <w:r>
        <w:rPr>
          <w:rFonts w:cs="David"/>
          <w:sz w:val="24"/>
          <w:rtl/>
        </w:rPr>
        <w:tab/>
        <w:t>אנחנו מתייחסים לסעיף 8.</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עוד לא הגענו לזה. עכשיו אנ</w:t>
      </w:r>
      <w:r>
        <w:rPr>
          <w:rFonts w:cs="David"/>
          <w:sz w:val="24"/>
          <w:rtl/>
        </w:rPr>
        <w:t>חנו בפעולה ברכוש. הפיסקה הראשונה בעייתית בעיני, במיוחד הסייפה שלה.</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rtl/>
        </w:rPr>
      </w:pPr>
      <w:r>
        <w:rPr>
          <w:rFonts w:cs="David"/>
          <w:sz w:val="24"/>
          <w:u w:val="single"/>
          <w:rtl/>
        </w:rPr>
        <w:t>תמי סלע:</w:t>
      </w:r>
    </w:p>
    <w:p w:rsidR="00000000" w:rsidRDefault="00072B09">
      <w:pPr>
        <w:rPr>
          <w:rFonts w:cs="David"/>
          <w:sz w:val="24"/>
          <w:rtl/>
        </w:rPr>
      </w:pPr>
    </w:p>
    <w:p w:rsidR="00000000" w:rsidRDefault="00072B09">
      <w:pPr>
        <w:rPr>
          <w:rFonts w:cs="David"/>
          <w:sz w:val="24"/>
          <w:rtl/>
        </w:rPr>
      </w:pPr>
      <w:r>
        <w:rPr>
          <w:rFonts w:cs="David"/>
          <w:sz w:val="24"/>
          <w:rtl/>
        </w:rPr>
        <w:tab/>
        <w:t>זו יכולה להיות המכונית שבה נסע זה שהעביר את המזוודה. השאלה מה המטרה, למה רצו להכניס את זה.</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התכוונו למצב שבו הרכוש התערבב ברכוש אחר, כמו למשל מצב שבו אתה תורם תרו</w:t>
      </w:r>
      <w:r>
        <w:rPr>
          <w:rFonts w:cs="David"/>
          <w:sz w:val="24"/>
          <w:rtl/>
        </w:rPr>
        <w:t>מה שחלקה הולכת למטרות שהן לכאורה חיוביות וחלקה למטרות טרור. אתה לא יכול לעשות את האבחנה בין שני המצבים האלה.</w:t>
      </w:r>
    </w:p>
    <w:p w:rsidR="00000000" w:rsidRDefault="00072B09">
      <w:pPr>
        <w:rPr>
          <w:rFonts w:cs="David"/>
          <w:sz w:val="24"/>
          <w:rtl/>
        </w:rPr>
      </w:pPr>
    </w:p>
    <w:p w:rsidR="00000000" w:rsidRDefault="00072B09">
      <w:pPr>
        <w:rPr>
          <w:rFonts w:cs="David"/>
          <w:sz w:val="24"/>
          <w:u w:val="single"/>
          <w:rtl/>
        </w:rPr>
      </w:pPr>
      <w:r>
        <w:rPr>
          <w:rFonts w:cs="David"/>
          <w:sz w:val="24"/>
          <w:u w:val="single"/>
          <w:rtl/>
        </w:rPr>
        <w:t>תמי סלע:</w:t>
      </w:r>
    </w:p>
    <w:p w:rsidR="00000000" w:rsidRDefault="00072B09">
      <w:pPr>
        <w:rPr>
          <w:rFonts w:cs="David"/>
          <w:sz w:val="24"/>
          <w:rtl/>
        </w:rPr>
      </w:pPr>
    </w:p>
    <w:p w:rsidR="00000000" w:rsidRDefault="00072B09">
      <w:pPr>
        <w:ind w:firstLine="567"/>
        <w:rPr>
          <w:rFonts w:cs="David"/>
          <w:sz w:val="24"/>
          <w:rtl/>
        </w:rPr>
      </w:pPr>
      <w:r>
        <w:rPr>
          <w:rFonts w:cs="David"/>
          <w:sz w:val="24"/>
          <w:rtl/>
        </w:rPr>
        <w:t>זה כבר פעולה ברכוש, כי הערבוב הוא פעולה.</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זה נכנס בעבירה בלי סעיף 1. </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השאלה מה קורה אם העסקה נעשית דרך אדם של</w:t>
      </w:r>
      <w:r>
        <w:rPr>
          <w:rFonts w:cs="David"/>
          <w:sz w:val="24"/>
          <w:rtl/>
        </w:rPr>
        <w:t xml:space="preserve">ישי. </w:t>
      </w:r>
    </w:p>
    <w:p w:rsidR="00000000" w:rsidRDefault="00072B09">
      <w:pPr>
        <w:rPr>
          <w:rFonts w:cs="David"/>
          <w:sz w:val="24"/>
          <w:rtl/>
        </w:rPr>
      </w:pPr>
    </w:p>
    <w:p w:rsidR="00000000" w:rsidRDefault="00072B09">
      <w:pPr>
        <w:rPr>
          <w:rFonts w:cs="David"/>
          <w:sz w:val="24"/>
          <w:u w:val="single"/>
          <w:rtl/>
        </w:rPr>
      </w:pPr>
      <w:r>
        <w:rPr>
          <w:rFonts w:cs="David"/>
          <w:sz w:val="24"/>
          <w:u w:val="single"/>
          <w:rtl/>
        </w:rPr>
        <w:t>אריה יוסקוביץ:</w:t>
      </w:r>
    </w:p>
    <w:p w:rsidR="00000000" w:rsidRDefault="00072B09">
      <w:pPr>
        <w:rPr>
          <w:rFonts w:cs="David"/>
          <w:sz w:val="24"/>
          <w:rtl/>
        </w:rPr>
      </w:pPr>
    </w:p>
    <w:p w:rsidR="00000000" w:rsidRDefault="00072B09">
      <w:pPr>
        <w:ind w:firstLine="567"/>
        <w:rPr>
          <w:rFonts w:cs="David"/>
          <w:sz w:val="24"/>
          <w:rtl/>
        </w:rPr>
      </w:pPr>
      <w:r>
        <w:rPr>
          <w:rFonts w:cs="David"/>
          <w:sz w:val="24"/>
          <w:rtl/>
        </w:rPr>
        <w:t>הוא הופך להיות עבריין בפני עצמו.</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 xml:space="preserve">כל מי שיש לו את היסוד הנפשי הנדרש נכנס בעבירה.  </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תכתבי רכוש כאמור בסעיף 8.</w:t>
      </w:r>
    </w:p>
    <w:p w:rsidR="00000000" w:rsidRDefault="00072B09">
      <w:pPr>
        <w:rPr>
          <w:rFonts w:cs="David"/>
          <w:sz w:val="24"/>
          <w:rtl/>
        </w:rPr>
      </w:pPr>
    </w:p>
    <w:p w:rsidR="00000000" w:rsidRDefault="00072B09">
      <w:pPr>
        <w:rPr>
          <w:rFonts w:cs="David"/>
          <w:sz w:val="24"/>
          <w:rtl/>
        </w:rPr>
      </w:pPr>
      <w:r>
        <w:rPr>
          <w:rFonts w:cs="David"/>
          <w:sz w:val="24"/>
          <w:u w:val="single"/>
          <w:rtl/>
        </w:rPr>
        <w:t>סיגל קוגוט:</w:t>
      </w:r>
    </w:p>
    <w:p w:rsidR="00000000" w:rsidRDefault="00072B09">
      <w:pPr>
        <w:rPr>
          <w:rFonts w:cs="David"/>
          <w:sz w:val="24"/>
          <w:rtl/>
        </w:rPr>
      </w:pPr>
    </w:p>
    <w:p w:rsidR="00000000" w:rsidRDefault="00072B09">
      <w:pPr>
        <w:rPr>
          <w:rFonts w:cs="David"/>
          <w:sz w:val="24"/>
          <w:rtl/>
        </w:rPr>
      </w:pPr>
      <w:r>
        <w:rPr>
          <w:rFonts w:cs="David"/>
          <w:sz w:val="24"/>
          <w:rtl/>
        </w:rPr>
        <w:tab/>
        <w:t>הגדרתי מה זה רכוש בצורה הרבה יותר רחבה.</w:t>
      </w:r>
    </w:p>
    <w:p w:rsidR="00000000" w:rsidRDefault="00072B09">
      <w:pPr>
        <w:rPr>
          <w:rFonts w:cs="David"/>
          <w:sz w:val="24"/>
          <w:rtl/>
        </w:rPr>
      </w:pPr>
    </w:p>
    <w:p w:rsidR="00000000" w:rsidRDefault="00072B09">
      <w:pPr>
        <w:rPr>
          <w:rFonts w:cs="David"/>
          <w:sz w:val="24"/>
          <w:u w:val="single"/>
          <w:rtl/>
        </w:rPr>
      </w:pPr>
      <w:r>
        <w:rPr>
          <w:rFonts w:cs="David"/>
          <w:sz w:val="24"/>
          <w:u w:val="single"/>
          <w:rtl/>
        </w:rPr>
        <w:t>דודי זכריה:</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אדם שמקבל כסף ממישהו שנמצא </w:t>
      </w:r>
      <w:r>
        <w:rPr>
          <w:rFonts w:cs="David"/>
          <w:sz w:val="24"/>
          <w:rtl/>
        </w:rPr>
        <w:t>בשלב אחד בצנרת של מימון טרור. הוא מטפל בכל מערך הנאמנויות של  אותה עמותה. הוא נכנס?</w:t>
      </w:r>
    </w:p>
    <w:p w:rsidR="00000000" w:rsidRDefault="00072B09">
      <w:pPr>
        <w:rPr>
          <w:rFonts w:cs="David"/>
          <w:sz w:val="24"/>
          <w:rtl/>
        </w:rPr>
      </w:pPr>
    </w:p>
    <w:p w:rsidR="00000000" w:rsidRDefault="00072B09">
      <w:pPr>
        <w:rPr>
          <w:rFonts w:cs="David"/>
          <w:sz w:val="24"/>
          <w:u w:val="single"/>
          <w:rtl/>
        </w:rPr>
      </w:pPr>
      <w:r>
        <w:rPr>
          <w:rFonts w:cs="David"/>
          <w:sz w:val="24"/>
          <w:u w:val="single"/>
          <w:rtl/>
        </w:rPr>
        <w:t>תמי סלע:</w:t>
      </w:r>
    </w:p>
    <w:p w:rsidR="00000000" w:rsidRDefault="00072B09">
      <w:pPr>
        <w:rPr>
          <w:rFonts w:cs="David"/>
          <w:sz w:val="24"/>
          <w:rtl/>
        </w:rPr>
      </w:pPr>
    </w:p>
    <w:p w:rsidR="00000000" w:rsidRDefault="00072B09">
      <w:pPr>
        <w:ind w:firstLine="567"/>
        <w:rPr>
          <w:rFonts w:cs="David"/>
          <w:sz w:val="24"/>
          <w:rtl/>
        </w:rPr>
      </w:pPr>
      <w:r>
        <w:rPr>
          <w:rFonts w:cs="David"/>
          <w:sz w:val="24"/>
          <w:rtl/>
        </w:rPr>
        <w:t>הוא עושה פעולה ברכוש של אדם שעוסק בטרור.</w:t>
      </w:r>
    </w:p>
    <w:p w:rsidR="00000000" w:rsidRDefault="00072B09">
      <w:pPr>
        <w:rPr>
          <w:rFonts w:cs="David"/>
          <w:sz w:val="24"/>
          <w:rtl/>
        </w:rPr>
      </w:pPr>
    </w:p>
    <w:p w:rsidR="00000000" w:rsidRDefault="00072B09">
      <w:pPr>
        <w:rPr>
          <w:rFonts w:cs="David"/>
          <w:sz w:val="24"/>
          <w:u w:val="single"/>
          <w:rtl/>
        </w:rPr>
      </w:pPr>
      <w:r>
        <w:rPr>
          <w:rFonts w:cs="David"/>
          <w:sz w:val="24"/>
          <w:u w:val="single"/>
          <w:rtl/>
        </w:rPr>
        <w:t>שמשון אלבק:</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אין לנו הגדרה של רכוש טרור. בחוק איסור הלבנת הון יש רכוש אסור. </w:t>
      </w:r>
    </w:p>
    <w:p w:rsidR="00000000" w:rsidRDefault="00072B09">
      <w:pPr>
        <w:rPr>
          <w:rFonts w:cs="David"/>
          <w:sz w:val="24"/>
          <w:rtl/>
        </w:rPr>
      </w:pPr>
    </w:p>
    <w:p w:rsidR="00000000" w:rsidRDefault="00072B09">
      <w:pPr>
        <w:rPr>
          <w:rFonts w:cs="David"/>
          <w:sz w:val="24"/>
          <w:u w:val="single"/>
          <w:rtl/>
        </w:rPr>
      </w:pPr>
    </w:p>
    <w:p w:rsidR="00000000" w:rsidRDefault="00072B09">
      <w:pPr>
        <w:rPr>
          <w:rFonts w:cs="David"/>
          <w:sz w:val="24"/>
          <w:u w:val="single"/>
          <w:rtl/>
        </w:rPr>
      </w:pPr>
    </w:p>
    <w:p w:rsidR="00000000" w:rsidRDefault="00072B09">
      <w:pPr>
        <w:rPr>
          <w:rFonts w:cs="David"/>
          <w:sz w:val="24"/>
          <w:rtl/>
        </w:rPr>
      </w:pPr>
      <w:r>
        <w:rPr>
          <w:rFonts w:cs="David"/>
          <w:sz w:val="24"/>
          <w:u w:val="single"/>
          <w:rtl/>
        </w:rPr>
        <w:t>תמי סלע:</w:t>
      </w:r>
    </w:p>
    <w:p w:rsidR="00000000" w:rsidRDefault="00072B09">
      <w:pPr>
        <w:rPr>
          <w:rFonts w:cs="David"/>
          <w:sz w:val="24"/>
          <w:rtl/>
        </w:rPr>
      </w:pPr>
    </w:p>
    <w:p w:rsidR="00000000" w:rsidRDefault="00072B09">
      <w:pPr>
        <w:rPr>
          <w:rFonts w:cs="David"/>
          <w:sz w:val="24"/>
          <w:rtl/>
        </w:rPr>
      </w:pPr>
      <w:r>
        <w:rPr>
          <w:rFonts w:cs="David"/>
          <w:sz w:val="24"/>
          <w:rtl/>
        </w:rPr>
        <w:tab/>
        <w:t>כן, אבל אתה אומר עם איזה רכו</w:t>
      </w:r>
      <w:r>
        <w:rPr>
          <w:rFonts w:cs="David"/>
          <w:sz w:val="24"/>
          <w:rtl/>
        </w:rPr>
        <w:t>ש אתה לא רוצה שיתעסקו.</w:t>
      </w:r>
    </w:p>
    <w:p w:rsidR="00000000" w:rsidRDefault="00072B09">
      <w:pPr>
        <w:rPr>
          <w:rFonts w:cs="David"/>
          <w:sz w:val="24"/>
          <w:rtl/>
        </w:rPr>
      </w:pPr>
    </w:p>
    <w:p w:rsidR="00000000" w:rsidRDefault="00072B09">
      <w:pPr>
        <w:rPr>
          <w:rFonts w:cs="David"/>
          <w:sz w:val="24"/>
          <w:u w:val="single"/>
          <w:rtl/>
        </w:rPr>
      </w:pPr>
      <w:r>
        <w:rPr>
          <w:rFonts w:cs="David"/>
          <w:sz w:val="24"/>
          <w:u w:val="single"/>
          <w:rtl/>
        </w:rPr>
        <w:t>סיגל קוגוט:</w:t>
      </w:r>
    </w:p>
    <w:p w:rsidR="00000000" w:rsidRDefault="00072B09">
      <w:pPr>
        <w:rPr>
          <w:rFonts w:cs="David"/>
          <w:sz w:val="24"/>
          <w:rtl/>
        </w:rPr>
      </w:pPr>
    </w:p>
    <w:p w:rsidR="00000000" w:rsidRDefault="00072B09">
      <w:pPr>
        <w:ind w:firstLine="567"/>
        <w:rPr>
          <w:rFonts w:cs="David"/>
          <w:sz w:val="24"/>
          <w:rtl/>
        </w:rPr>
      </w:pPr>
      <w:r>
        <w:rPr>
          <w:rFonts w:cs="David"/>
          <w:sz w:val="24"/>
          <w:rtl/>
        </w:rPr>
        <w:t xml:space="preserve">אני אביא נוסח לסעיף 8 ו-9 לישיבה הבאה. </w:t>
      </w:r>
    </w:p>
    <w:p w:rsidR="00000000" w:rsidRDefault="00072B09">
      <w:pPr>
        <w:rPr>
          <w:rFonts w:cs="David"/>
          <w:sz w:val="24"/>
          <w:rtl/>
        </w:rPr>
      </w:pPr>
    </w:p>
    <w:p w:rsidR="00000000" w:rsidRDefault="00072B09">
      <w:pPr>
        <w:rPr>
          <w:rFonts w:cs="David"/>
          <w:sz w:val="24"/>
          <w:rtl/>
        </w:rPr>
      </w:pPr>
    </w:p>
    <w:p w:rsidR="00000000" w:rsidRDefault="00072B09">
      <w:pPr>
        <w:rPr>
          <w:rFonts w:cs="David"/>
          <w:sz w:val="24"/>
          <w:rtl/>
        </w:rPr>
      </w:pPr>
      <w:r>
        <w:rPr>
          <w:rFonts w:cs="David"/>
          <w:sz w:val="24"/>
          <w:rtl/>
        </w:rPr>
        <w:t>הישיבה ננעלה בשעה 13:25</w:t>
      </w:r>
    </w:p>
    <w:p w:rsidR="00000000" w:rsidRDefault="00072B0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B09">
      <w:r>
        <w:separator/>
      </w:r>
    </w:p>
  </w:endnote>
  <w:endnote w:type="continuationSeparator" w:id="0">
    <w:p w:rsidR="00000000" w:rsidRDefault="00072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B09">
    <w:pPr>
      <w:pStyle w:val="a7"/>
      <w:rPr>
        <w:rFonts w:cs="David"/>
        <w:sz w:val="24"/>
        <w:rtl/>
      </w:rPr>
    </w:pPr>
  </w:p>
  <w:p w:rsidR="00000000" w:rsidRDefault="00072B0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B09">
    <w:pPr>
      <w:pStyle w:val="a7"/>
      <w:rPr>
        <w:rFonts w:cs="David"/>
        <w:sz w:val="24"/>
        <w:rtl/>
      </w:rPr>
    </w:pPr>
  </w:p>
  <w:p w:rsidR="00000000" w:rsidRDefault="00072B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B09">
      <w:r>
        <w:separator/>
      </w:r>
    </w:p>
  </w:footnote>
  <w:footnote w:type="continuationSeparator" w:id="0">
    <w:p w:rsidR="00000000" w:rsidRDefault="00072B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B0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72B09">
    <w:pPr>
      <w:pStyle w:val="a5"/>
      <w:ind w:right="360"/>
      <w:rPr>
        <w:rFonts w:cs="David"/>
        <w:sz w:val="24"/>
        <w:rtl/>
      </w:rPr>
    </w:pPr>
    <w:r>
      <w:rPr>
        <w:rFonts w:cs="David"/>
        <w:sz w:val="24"/>
        <w:rtl/>
      </w:rPr>
      <w:t>ועדת חוקה, חוק ומשפט</w:t>
    </w:r>
  </w:p>
  <w:p w:rsidR="00000000" w:rsidRDefault="00072B09">
    <w:pPr>
      <w:pStyle w:val="a5"/>
      <w:ind w:right="360"/>
      <w:rPr>
        <w:rStyle w:val="a9"/>
        <w:rFonts w:cs="David"/>
        <w:sz w:val="24"/>
        <w:rtl/>
      </w:rPr>
    </w:pPr>
    <w:r>
      <w:rPr>
        <w:rFonts w:cs="David"/>
        <w:sz w:val="24"/>
        <w:rtl/>
      </w:rPr>
      <w:t>3.5.2004</w:t>
    </w:r>
  </w:p>
  <w:p w:rsidR="00000000" w:rsidRDefault="00072B0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B09">
    <w:pPr>
      <w:pStyle w:val="a5"/>
      <w:rPr>
        <w:rFonts w:cs="David"/>
        <w:sz w:val="24"/>
        <w:rtl/>
      </w:rPr>
    </w:pPr>
  </w:p>
  <w:p w:rsidR="00000000" w:rsidRDefault="00072B0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72B09"/>
    <w:rsid w:val="00072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2498C2-449B-4C3D-AE0A-D2D2F221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56B9BF-72E8-413C-B2F6-67F93458BEF4}"/>
</file>

<file path=customXml/itemProps2.xml><?xml version="1.0" encoding="utf-8"?>
<ds:datastoreItem xmlns:ds="http://schemas.openxmlformats.org/officeDocument/2006/customXml" ds:itemID="{4F576855-42E8-479E-B8BA-FB1A0AE66895}"/>
</file>

<file path=customXml/itemProps3.xml><?xml version="1.0" encoding="utf-8"?>
<ds:datastoreItem xmlns:ds="http://schemas.openxmlformats.org/officeDocument/2006/customXml" ds:itemID="{FD25805E-DF66-4D8C-AF4C-7B7DF20691A2}"/>
</file>

<file path=docProps/app.xml><?xml version="1.0" encoding="utf-8"?>
<Properties xmlns="http://schemas.openxmlformats.org/officeDocument/2006/extended-properties" xmlns:vt="http://schemas.openxmlformats.org/officeDocument/2006/docPropsVTypes">
  <Template>Normal</Template>
  <TotalTime>0</TotalTime>
  <Pages>6</Pages>
  <Words>8777</Words>
  <Characters>43889</Characters>
  <Application>Microsoft Office Word</Application>
  <DocSecurity>0</DocSecurity>
  <Lines>365</Lines>
  <Paragraphs>105</Paragraphs>
  <ScaleCrop>false</ScaleCrop>
  <Company>knesset</Company>
  <LinksUpToDate>false</LinksUpToDate>
  <CharactersWithSpaces>52561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חוקה/8518</dc:title>
  <dc:subject>חוקה 3.5.2004</dc:subject>
  <dc:creator>יפעת שפרכר</dc:creator>
  <cp:keywords/>
  <dc:description/>
  <cp:lastModifiedBy>רינה דבורה קדרון</cp:lastModifiedBy>
  <cp:revision>2</cp:revision>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66704</vt:r8>
  </property>
</Properties>
</file>