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5AC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05AC4">
      <w:pPr>
        <w:bidi/>
        <w:rPr>
          <w:rFonts w:cs="David"/>
          <w:b/>
          <w:bCs/>
          <w:rtl/>
        </w:rPr>
      </w:pPr>
      <w:r>
        <w:rPr>
          <w:rFonts w:cs="David"/>
          <w:b/>
          <w:bCs/>
          <w:rtl/>
        </w:rPr>
        <w:t>מושב רביעי</w:t>
      </w:r>
    </w:p>
    <w:p w:rsidR="00000000" w:rsidRDefault="00905AC4">
      <w:pPr>
        <w:bidi/>
        <w:rPr>
          <w:rFonts w:cs="David"/>
          <w:b/>
          <w:bCs/>
          <w:rtl/>
        </w:rPr>
      </w:pPr>
    </w:p>
    <w:p w:rsidR="00000000" w:rsidRDefault="00905AC4">
      <w:pPr>
        <w:bidi/>
        <w:rPr>
          <w:rFonts w:cs="David"/>
          <w:b/>
          <w:bCs/>
          <w:rtl/>
        </w:rPr>
      </w:pPr>
    </w:p>
    <w:p w:rsidR="00000000" w:rsidRDefault="00905AC4">
      <w:pPr>
        <w:bidi/>
        <w:rPr>
          <w:rFonts w:cs="David"/>
          <w:b/>
          <w:bCs/>
          <w:rtl/>
        </w:rPr>
      </w:pPr>
    </w:p>
    <w:p w:rsidR="00000000" w:rsidRDefault="00905AC4">
      <w:pPr>
        <w:bidi/>
        <w:rPr>
          <w:rFonts w:cs="David"/>
          <w:b/>
          <w:bCs/>
          <w:rtl/>
        </w:rPr>
      </w:pPr>
    </w:p>
    <w:p w:rsidR="00000000" w:rsidRDefault="00905AC4">
      <w:pPr>
        <w:bidi/>
        <w:jc w:val="center"/>
        <w:rPr>
          <w:rFonts w:cs="David"/>
          <w:b/>
          <w:bCs/>
          <w:rtl/>
        </w:rPr>
      </w:pPr>
      <w:r>
        <w:rPr>
          <w:rFonts w:cs="David"/>
          <w:b/>
          <w:bCs/>
          <w:rtl/>
        </w:rPr>
        <w:t>פרוטוקול מס' 562</w:t>
      </w:r>
    </w:p>
    <w:p w:rsidR="00000000" w:rsidRDefault="00905AC4">
      <w:pPr>
        <w:pStyle w:val="8"/>
        <w:rPr>
          <w:rFonts w:cs="David"/>
          <w:sz w:val="24"/>
          <w:rtl/>
        </w:rPr>
      </w:pPr>
      <w:r>
        <w:rPr>
          <w:rFonts w:cs="David"/>
          <w:sz w:val="24"/>
          <w:rtl/>
        </w:rPr>
        <w:t>מישיבת ועדת הפנים ואיכות הסביבה</w:t>
      </w:r>
    </w:p>
    <w:p w:rsidR="00000000" w:rsidRDefault="00905AC4">
      <w:pPr>
        <w:pStyle w:val="9"/>
        <w:rPr>
          <w:rFonts w:cs="David"/>
          <w:sz w:val="24"/>
          <w:rtl/>
        </w:rPr>
      </w:pPr>
      <w:r>
        <w:rPr>
          <w:rFonts w:cs="David"/>
          <w:sz w:val="24"/>
          <w:rtl/>
        </w:rPr>
        <w:t>יום חמישי, כ"ו בטבת התשס"ו (26 בינואר 2006), שעה 10:30</w:t>
      </w:r>
    </w:p>
    <w:p w:rsidR="00000000" w:rsidRDefault="00905AC4">
      <w:pPr>
        <w:bidi/>
        <w:rPr>
          <w:rFonts w:cs="David"/>
          <w:b/>
          <w:bCs/>
          <w:rtl/>
        </w:rPr>
      </w:pPr>
    </w:p>
    <w:p w:rsidR="00000000" w:rsidRDefault="00905AC4">
      <w:pPr>
        <w:bidi/>
        <w:rPr>
          <w:rFonts w:cs="David"/>
          <w:b/>
          <w:bCs/>
          <w:rtl/>
        </w:rPr>
      </w:pPr>
    </w:p>
    <w:p w:rsidR="00000000" w:rsidRDefault="00905AC4">
      <w:pPr>
        <w:bidi/>
        <w:rPr>
          <w:rFonts w:cs="David"/>
          <w:b/>
          <w:bCs/>
          <w:rtl/>
        </w:rPr>
      </w:pPr>
    </w:p>
    <w:p w:rsidR="00000000" w:rsidRDefault="00905AC4">
      <w:pPr>
        <w:tabs>
          <w:tab w:val="left" w:pos="1221"/>
        </w:tabs>
        <w:bidi/>
        <w:rPr>
          <w:rFonts w:cs="David"/>
          <w:b/>
          <w:bCs/>
          <w:u w:val="single"/>
          <w:rtl/>
        </w:rPr>
      </w:pPr>
    </w:p>
    <w:p w:rsidR="00000000" w:rsidRDefault="00905AC4">
      <w:pPr>
        <w:tabs>
          <w:tab w:val="left" w:pos="1221"/>
        </w:tabs>
        <w:bidi/>
        <w:rPr>
          <w:rFonts w:cs="David"/>
          <w:b/>
          <w:bCs/>
          <w:rtl/>
        </w:rPr>
      </w:pPr>
      <w:r>
        <w:rPr>
          <w:rFonts w:cs="David"/>
          <w:b/>
          <w:bCs/>
          <w:u w:val="single"/>
          <w:rtl/>
        </w:rPr>
        <w:t>סדר היום</w:t>
      </w:r>
      <w:r>
        <w:rPr>
          <w:rFonts w:cs="David"/>
          <w:rtl/>
        </w:rPr>
        <w:t xml:space="preserve">: הצעת </w:t>
      </w:r>
      <w:r>
        <w:rPr>
          <w:rFonts w:cs="David"/>
          <w:rtl/>
        </w:rPr>
        <w:t>חוק לתיקון פקודת המשטרה (מס' 20), התשס"ו-2005.</w:t>
      </w:r>
    </w:p>
    <w:p w:rsidR="00000000" w:rsidRDefault="00905AC4">
      <w:pPr>
        <w:bidi/>
        <w:rPr>
          <w:rFonts w:cs="David"/>
          <w:b/>
          <w:bCs/>
          <w:rtl/>
        </w:rPr>
      </w:pPr>
    </w:p>
    <w:p w:rsidR="00000000" w:rsidRDefault="00905AC4">
      <w:pPr>
        <w:bidi/>
        <w:rPr>
          <w:rFonts w:cs="David"/>
          <w:rtl/>
        </w:rPr>
      </w:pPr>
    </w:p>
    <w:p w:rsidR="00000000" w:rsidRDefault="00905AC4">
      <w:pPr>
        <w:bidi/>
        <w:rPr>
          <w:rFonts w:cs="David"/>
          <w:rtl/>
        </w:rPr>
      </w:pPr>
    </w:p>
    <w:p w:rsidR="00000000" w:rsidRDefault="00905AC4">
      <w:pPr>
        <w:bidi/>
        <w:rPr>
          <w:rFonts w:cs="David"/>
          <w:b/>
          <w:bCs/>
          <w:u w:val="single"/>
          <w:rtl/>
        </w:rPr>
      </w:pPr>
      <w:r>
        <w:rPr>
          <w:rFonts w:cs="David"/>
          <w:b/>
          <w:bCs/>
          <w:u w:val="single"/>
          <w:rtl/>
        </w:rPr>
        <w:t>נכחו</w:t>
      </w:r>
      <w:r>
        <w:rPr>
          <w:rFonts w:cs="David"/>
          <w:rtl/>
        </w:rPr>
        <w:t>:</w:t>
      </w:r>
    </w:p>
    <w:p w:rsidR="00000000" w:rsidRDefault="00905AC4">
      <w:pPr>
        <w:bidi/>
        <w:rPr>
          <w:rFonts w:cs="David"/>
          <w:rtl/>
        </w:rPr>
      </w:pPr>
    </w:p>
    <w:p w:rsidR="00000000" w:rsidRDefault="00905AC4">
      <w:pPr>
        <w:tabs>
          <w:tab w:val="left" w:pos="1788"/>
        </w:tabs>
        <w:bidi/>
        <w:rPr>
          <w:rFonts w:cs="David"/>
          <w:rtl/>
        </w:rPr>
      </w:pPr>
      <w:r>
        <w:rPr>
          <w:rFonts w:cs="David"/>
          <w:b/>
          <w:bCs/>
          <w:u w:val="single"/>
          <w:rtl/>
        </w:rPr>
        <w:t>חברי הוועדה</w:t>
      </w:r>
      <w:r>
        <w:rPr>
          <w:rFonts w:cs="David"/>
          <w:rtl/>
        </w:rPr>
        <w:t>:</w:t>
      </w:r>
    </w:p>
    <w:p w:rsidR="00000000" w:rsidRDefault="00905AC4">
      <w:pPr>
        <w:tabs>
          <w:tab w:val="left" w:pos="1788"/>
        </w:tabs>
        <w:bidi/>
        <w:rPr>
          <w:rFonts w:cs="David"/>
          <w:rtl/>
        </w:rPr>
      </w:pPr>
    </w:p>
    <w:p w:rsidR="00000000" w:rsidRDefault="00905AC4">
      <w:pPr>
        <w:tabs>
          <w:tab w:val="left" w:pos="1788"/>
        </w:tabs>
        <w:bidi/>
        <w:rPr>
          <w:rFonts w:cs="David"/>
          <w:rtl/>
        </w:rPr>
      </w:pPr>
      <w:r>
        <w:rPr>
          <w:rFonts w:cs="David"/>
          <w:rtl/>
        </w:rPr>
        <w:t>גאלב מג'אדלה - היו"ר</w:t>
      </w:r>
    </w:p>
    <w:p w:rsidR="00000000" w:rsidRDefault="00905AC4">
      <w:pPr>
        <w:bidi/>
        <w:rPr>
          <w:rFonts w:cs="David"/>
          <w:rtl/>
        </w:rPr>
      </w:pPr>
    </w:p>
    <w:p w:rsidR="00000000" w:rsidRDefault="00905AC4">
      <w:pPr>
        <w:bidi/>
        <w:rPr>
          <w:rFonts w:cs="David"/>
          <w:rtl/>
        </w:rPr>
      </w:pPr>
    </w:p>
    <w:p w:rsidR="00000000" w:rsidRDefault="00905AC4">
      <w:pPr>
        <w:tabs>
          <w:tab w:val="left" w:pos="1788"/>
          <w:tab w:val="left" w:pos="3631"/>
        </w:tabs>
        <w:bidi/>
        <w:rPr>
          <w:rFonts w:cs="David"/>
          <w:rtl/>
        </w:rPr>
      </w:pPr>
      <w:r>
        <w:rPr>
          <w:rFonts w:cs="David"/>
          <w:b/>
          <w:bCs/>
          <w:u w:val="single"/>
          <w:rtl/>
        </w:rPr>
        <w:t>מוזמנים</w:t>
      </w:r>
      <w:r>
        <w:rPr>
          <w:rFonts w:cs="David"/>
          <w:rtl/>
        </w:rPr>
        <w:t>:</w:t>
      </w:r>
    </w:p>
    <w:p w:rsidR="00000000" w:rsidRDefault="00905AC4">
      <w:pPr>
        <w:bidi/>
        <w:rPr>
          <w:rFonts w:cs="David"/>
          <w:rtl/>
        </w:rPr>
      </w:pPr>
    </w:p>
    <w:p w:rsidR="00000000" w:rsidRDefault="00905AC4">
      <w:pPr>
        <w:bidi/>
        <w:rPr>
          <w:rFonts w:cs="David"/>
          <w:rtl/>
        </w:rPr>
      </w:pPr>
      <w:r>
        <w:rPr>
          <w:rFonts w:cs="David"/>
          <w:rtl/>
        </w:rPr>
        <w:t>סנ"צ איציק אסרף - ראש מדור שיתוף פעולה תכנון וחירום, המשרד לביטחון פנים</w:t>
      </w:r>
    </w:p>
    <w:p w:rsidR="00000000" w:rsidRDefault="00905AC4">
      <w:pPr>
        <w:bidi/>
        <w:rPr>
          <w:rFonts w:cs="David"/>
          <w:rtl/>
        </w:rPr>
      </w:pPr>
      <w:r>
        <w:rPr>
          <w:rFonts w:cs="David"/>
          <w:rtl/>
        </w:rPr>
        <w:t>עו"ד עודד ברוק - לשכה משפטית, המשרד לביטחון פנים</w:t>
      </w:r>
    </w:p>
    <w:p w:rsidR="00000000" w:rsidRDefault="00905AC4">
      <w:pPr>
        <w:bidi/>
        <w:rPr>
          <w:rFonts w:cs="David"/>
          <w:rtl/>
        </w:rPr>
      </w:pPr>
      <w:r>
        <w:rPr>
          <w:rFonts w:cs="David"/>
          <w:rtl/>
        </w:rPr>
        <w:t>סרן שירה יהל - יועמ"ש פיקוד העו</w:t>
      </w:r>
      <w:r>
        <w:rPr>
          <w:rFonts w:cs="David"/>
          <w:rtl/>
        </w:rPr>
        <w:t xml:space="preserve">רף, משרד הביטחון </w:t>
      </w:r>
    </w:p>
    <w:p w:rsidR="00000000" w:rsidRDefault="00905AC4">
      <w:pPr>
        <w:bidi/>
        <w:rPr>
          <w:rFonts w:cs="David"/>
          <w:rtl/>
        </w:rPr>
      </w:pPr>
    </w:p>
    <w:p w:rsidR="00000000" w:rsidRDefault="00905AC4">
      <w:pPr>
        <w:bidi/>
        <w:rPr>
          <w:rFonts w:cs="David"/>
          <w:rtl/>
        </w:rPr>
      </w:pPr>
    </w:p>
    <w:p w:rsidR="00000000" w:rsidRDefault="00905AC4">
      <w:pPr>
        <w:tabs>
          <w:tab w:val="left" w:pos="1930"/>
        </w:tabs>
        <w:bidi/>
        <w:rPr>
          <w:rFonts w:cs="David"/>
          <w:b/>
          <w:bCs/>
          <w:rtl/>
        </w:rPr>
      </w:pPr>
      <w:r>
        <w:rPr>
          <w:rFonts w:cs="David"/>
          <w:b/>
          <w:bCs/>
          <w:u w:val="single"/>
          <w:rtl/>
        </w:rPr>
        <w:t>ייעוץ משפטי</w:t>
      </w:r>
      <w:r>
        <w:rPr>
          <w:rFonts w:cs="David"/>
          <w:b/>
          <w:bCs/>
          <w:rtl/>
        </w:rPr>
        <w:t>:</w:t>
      </w:r>
    </w:p>
    <w:p w:rsidR="00000000" w:rsidRDefault="00905AC4">
      <w:pPr>
        <w:tabs>
          <w:tab w:val="left" w:pos="1930"/>
        </w:tabs>
        <w:bidi/>
        <w:rPr>
          <w:rFonts w:cs="David"/>
          <w:b/>
          <w:bCs/>
          <w:rtl/>
        </w:rPr>
      </w:pPr>
    </w:p>
    <w:p w:rsidR="00000000" w:rsidRDefault="00905AC4">
      <w:pPr>
        <w:tabs>
          <w:tab w:val="left" w:pos="1930"/>
        </w:tabs>
        <w:bidi/>
        <w:rPr>
          <w:rFonts w:cs="David"/>
          <w:rtl/>
        </w:rPr>
      </w:pPr>
      <w:r>
        <w:rPr>
          <w:rFonts w:cs="David"/>
          <w:rtl/>
        </w:rPr>
        <w:t>עידו בן-יצחק</w:t>
      </w:r>
    </w:p>
    <w:p w:rsidR="00000000" w:rsidRDefault="00905AC4">
      <w:pPr>
        <w:bidi/>
        <w:rPr>
          <w:rFonts w:cs="David"/>
          <w:rtl/>
        </w:rPr>
      </w:pPr>
    </w:p>
    <w:p w:rsidR="00000000" w:rsidRDefault="00905AC4">
      <w:pPr>
        <w:tabs>
          <w:tab w:val="left" w:pos="1930"/>
        </w:tabs>
        <w:bidi/>
        <w:rPr>
          <w:rFonts w:cs="David"/>
          <w:b/>
          <w:bCs/>
          <w:rtl/>
        </w:rPr>
      </w:pPr>
      <w:r>
        <w:rPr>
          <w:rFonts w:cs="David"/>
          <w:b/>
          <w:bCs/>
          <w:u w:val="single"/>
          <w:rtl/>
        </w:rPr>
        <w:t>מנהלת הוועדה</w:t>
      </w:r>
      <w:r>
        <w:rPr>
          <w:rFonts w:cs="David"/>
          <w:rtl/>
        </w:rPr>
        <w:t>:</w:t>
      </w:r>
    </w:p>
    <w:p w:rsidR="00000000" w:rsidRDefault="00905AC4">
      <w:pPr>
        <w:bidi/>
        <w:rPr>
          <w:rFonts w:cs="David"/>
          <w:rtl/>
        </w:rPr>
      </w:pPr>
    </w:p>
    <w:p w:rsidR="00000000" w:rsidRDefault="00905AC4">
      <w:pPr>
        <w:bidi/>
        <w:rPr>
          <w:rFonts w:cs="David"/>
          <w:rtl/>
        </w:rPr>
      </w:pPr>
      <w:r>
        <w:rPr>
          <w:rFonts w:cs="David"/>
          <w:rtl/>
        </w:rPr>
        <w:t>יפה שפירא</w:t>
      </w:r>
    </w:p>
    <w:p w:rsidR="00000000" w:rsidRDefault="00905AC4">
      <w:pPr>
        <w:bidi/>
        <w:rPr>
          <w:rFonts w:cs="David"/>
          <w:rtl/>
        </w:rPr>
      </w:pPr>
    </w:p>
    <w:p w:rsidR="00000000" w:rsidRDefault="00905AC4">
      <w:pPr>
        <w:tabs>
          <w:tab w:val="left" w:pos="1930"/>
        </w:tabs>
        <w:bidi/>
        <w:rPr>
          <w:rFonts w:cs="David"/>
          <w:rtl/>
        </w:rPr>
      </w:pPr>
      <w:r>
        <w:rPr>
          <w:rFonts w:cs="David"/>
          <w:b/>
          <w:bCs/>
          <w:u w:val="single"/>
          <w:rtl/>
        </w:rPr>
        <w:t>רשמה</w:t>
      </w:r>
      <w:r>
        <w:rPr>
          <w:rFonts w:cs="David"/>
          <w:rtl/>
        </w:rPr>
        <w:t>:</w:t>
      </w:r>
    </w:p>
    <w:p w:rsidR="00000000" w:rsidRDefault="00905AC4">
      <w:pPr>
        <w:tabs>
          <w:tab w:val="left" w:pos="1930"/>
        </w:tabs>
        <w:bidi/>
        <w:rPr>
          <w:rFonts w:cs="David"/>
          <w:rtl/>
        </w:rPr>
      </w:pPr>
    </w:p>
    <w:p w:rsidR="00000000" w:rsidRDefault="00905AC4">
      <w:pPr>
        <w:bidi/>
        <w:rPr>
          <w:rFonts w:cs="David"/>
          <w:rtl/>
        </w:rPr>
      </w:pPr>
      <w:r>
        <w:rPr>
          <w:rFonts w:cs="David"/>
          <w:rtl/>
        </w:rPr>
        <w:t>תמר פוליבוי</w:t>
      </w:r>
    </w:p>
    <w:p w:rsidR="00000000" w:rsidRDefault="00905AC4">
      <w:pPr>
        <w:bidi/>
        <w:rPr>
          <w:rFonts w:cs="David"/>
          <w:rtl/>
        </w:rPr>
      </w:pPr>
    </w:p>
    <w:p w:rsidR="00000000" w:rsidRDefault="00905AC4">
      <w:pPr>
        <w:bidi/>
        <w:jc w:val="center"/>
        <w:rPr>
          <w:rFonts w:cs="David"/>
          <w:u w:val="single"/>
          <w:rtl/>
        </w:rPr>
      </w:pPr>
      <w:r>
        <w:rPr>
          <w:rFonts w:cs="David"/>
          <w:rtl/>
        </w:rPr>
        <w:br w:type="page"/>
      </w:r>
      <w:r>
        <w:rPr>
          <w:rFonts w:cs="David"/>
          <w:u w:val="single"/>
          <w:rtl/>
        </w:rPr>
        <w:lastRenderedPageBreak/>
        <w:t>הצעת חוק לתיקון פקודת המשטרה (מס' 20), התשס"ו-2005</w:t>
      </w:r>
    </w:p>
    <w:p w:rsidR="00000000" w:rsidRDefault="00905AC4">
      <w:pPr>
        <w:bidi/>
        <w:rPr>
          <w:rFonts w:cs="David"/>
          <w:u w:val="single"/>
          <w:rtl/>
        </w:rPr>
      </w:pPr>
    </w:p>
    <w:p w:rsidR="00000000" w:rsidRDefault="00905AC4">
      <w:pPr>
        <w:bidi/>
        <w:rPr>
          <w:rFonts w:cs="David"/>
          <w:u w:val="single"/>
          <w:rtl/>
        </w:rPr>
      </w:pPr>
    </w:p>
    <w:p w:rsidR="00000000" w:rsidRDefault="00905AC4">
      <w:pPr>
        <w:bidi/>
        <w:rPr>
          <w:rFonts w:cs="David"/>
          <w:rtl/>
        </w:rPr>
      </w:pPr>
      <w:r>
        <w:rPr>
          <w:rFonts w:cs="David"/>
          <w:u w:val="single"/>
          <w:rtl/>
        </w:rPr>
        <w:t>היו"ר גאלב מג'אדלה:</w:t>
      </w:r>
    </w:p>
    <w:p w:rsidR="00000000" w:rsidRDefault="00905AC4">
      <w:pPr>
        <w:bidi/>
        <w:rPr>
          <w:rFonts w:cs="David"/>
          <w:rtl/>
        </w:rPr>
      </w:pPr>
    </w:p>
    <w:p w:rsidR="00000000" w:rsidRDefault="00905AC4">
      <w:pPr>
        <w:bidi/>
        <w:rPr>
          <w:rFonts w:cs="David"/>
          <w:rtl/>
        </w:rPr>
      </w:pPr>
      <w:r>
        <w:rPr>
          <w:rFonts w:cs="David"/>
          <w:rtl/>
        </w:rPr>
        <w:tab/>
        <w:t>אני פותח את ישיבת ועדת הפנים ואיכות הסביבה של הכנסת ורוצה לדון בהצעת חוק של הממשלה בנו</w:t>
      </w:r>
      <w:r>
        <w:rPr>
          <w:rFonts w:cs="David"/>
          <w:rtl/>
        </w:rPr>
        <w:t xml:space="preserve">שא של אסון המוני. נתבקשנו על-ידי הממשלה לדון במספר תיקונים שהממשלה מציעה. </w:t>
      </w:r>
    </w:p>
    <w:p w:rsidR="00000000" w:rsidRDefault="00905AC4">
      <w:pPr>
        <w:bidi/>
        <w:rPr>
          <w:rFonts w:cs="David"/>
          <w:rtl/>
        </w:rPr>
      </w:pPr>
    </w:p>
    <w:p w:rsidR="00000000" w:rsidRDefault="00905AC4">
      <w:pPr>
        <w:bidi/>
        <w:rPr>
          <w:rFonts w:cs="David"/>
          <w:rtl/>
        </w:rPr>
      </w:pPr>
      <w:r>
        <w:rPr>
          <w:rFonts w:cs="David"/>
          <w:u w:val="single"/>
          <w:rtl/>
        </w:rPr>
        <w:t>עודד ברוק:</w:t>
      </w:r>
    </w:p>
    <w:p w:rsidR="00000000" w:rsidRDefault="00905AC4">
      <w:pPr>
        <w:bidi/>
        <w:rPr>
          <w:rFonts w:cs="David"/>
          <w:rtl/>
        </w:rPr>
      </w:pPr>
    </w:p>
    <w:p w:rsidR="00000000" w:rsidRDefault="00905AC4">
      <w:pPr>
        <w:bidi/>
        <w:rPr>
          <w:rFonts w:cs="David"/>
          <w:rtl/>
        </w:rPr>
      </w:pPr>
      <w:r>
        <w:rPr>
          <w:rFonts w:cs="David"/>
          <w:rtl/>
        </w:rPr>
        <w:tab/>
        <w:t xml:space="preserve"> כפי שאדוני אמר, בחודש אוגוסט 2005 עבר תיקון לפקודת המשטרה והוסף פרק, שעניינו אירוע אסון המוני. הפרק קובע הוראות לארגון, שליטה ופיקוד בעת אירוע אסון המוני. אם אדוני זו</w:t>
      </w:r>
      <w:r>
        <w:rPr>
          <w:rFonts w:cs="David"/>
          <w:rtl/>
        </w:rPr>
        <w:t xml:space="preserve">כר, בשעתו הצעת החוק לא אושרה בקריאה שלישית ובהליך מזורז העברנו אותה מחדש. </w:t>
      </w:r>
    </w:p>
    <w:p w:rsidR="00000000" w:rsidRDefault="00905AC4">
      <w:pPr>
        <w:bidi/>
        <w:rPr>
          <w:rFonts w:cs="David"/>
          <w:rtl/>
        </w:rPr>
      </w:pPr>
    </w:p>
    <w:p w:rsidR="00000000" w:rsidRDefault="00905AC4">
      <w:pPr>
        <w:bidi/>
        <w:rPr>
          <w:rFonts w:cs="David"/>
          <w:rtl/>
        </w:rPr>
      </w:pPr>
      <w:r>
        <w:rPr>
          <w:rFonts w:cs="David"/>
          <w:u w:val="single"/>
          <w:rtl/>
        </w:rPr>
        <w:t>היו"ר גאלב מג'אדלה:</w:t>
      </w:r>
    </w:p>
    <w:p w:rsidR="00000000" w:rsidRDefault="00905AC4">
      <w:pPr>
        <w:bidi/>
        <w:rPr>
          <w:rFonts w:cs="David"/>
          <w:rtl/>
        </w:rPr>
      </w:pPr>
    </w:p>
    <w:p w:rsidR="00000000" w:rsidRDefault="00905AC4">
      <w:pPr>
        <w:bidi/>
        <w:rPr>
          <w:rFonts w:cs="David"/>
          <w:rtl/>
        </w:rPr>
      </w:pPr>
      <w:r>
        <w:rPr>
          <w:rFonts w:cs="David"/>
          <w:rtl/>
        </w:rPr>
        <w:tab/>
        <w:t xml:space="preserve">זה היה מאוד לא אחראי מבחינת מי שהשתתף בהצבעה הזאת באותו יום. </w:t>
      </w:r>
    </w:p>
    <w:p w:rsidR="00000000" w:rsidRDefault="00905AC4">
      <w:pPr>
        <w:bidi/>
        <w:rPr>
          <w:rFonts w:cs="David"/>
          <w:rtl/>
        </w:rPr>
      </w:pPr>
    </w:p>
    <w:p w:rsidR="00000000" w:rsidRDefault="00905AC4">
      <w:pPr>
        <w:bidi/>
        <w:rPr>
          <w:rFonts w:cs="David"/>
          <w:rtl/>
        </w:rPr>
      </w:pPr>
      <w:r>
        <w:rPr>
          <w:rFonts w:cs="David"/>
          <w:u w:val="single"/>
          <w:rtl/>
        </w:rPr>
        <w:t>עודד ברוק:</w:t>
      </w:r>
    </w:p>
    <w:p w:rsidR="00000000" w:rsidRDefault="00905AC4">
      <w:pPr>
        <w:bidi/>
        <w:rPr>
          <w:rFonts w:cs="David"/>
          <w:rtl/>
        </w:rPr>
      </w:pPr>
    </w:p>
    <w:p w:rsidR="00000000" w:rsidRDefault="00905AC4">
      <w:pPr>
        <w:bidi/>
        <w:rPr>
          <w:rFonts w:cs="David"/>
          <w:rtl/>
        </w:rPr>
      </w:pPr>
      <w:r>
        <w:rPr>
          <w:rFonts w:cs="David"/>
          <w:rtl/>
        </w:rPr>
        <w:tab/>
        <w:t xml:space="preserve">אבל הצלחנו להעביר מחדש בטווח זמן מאוד קצר את הצעת החוק, במסגרת התיקון המחודש. </w:t>
      </w:r>
    </w:p>
    <w:p w:rsidR="00000000" w:rsidRDefault="00905AC4">
      <w:pPr>
        <w:bidi/>
        <w:rPr>
          <w:rFonts w:cs="David"/>
          <w:rtl/>
        </w:rPr>
      </w:pPr>
    </w:p>
    <w:p w:rsidR="00000000" w:rsidRDefault="00905AC4">
      <w:pPr>
        <w:bidi/>
        <w:rPr>
          <w:rFonts w:cs="David"/>
          <w:rtl/>
        </w:rPr>
      </w:pPr>
      <w:r>
        <w:rPr>
          <w:rFonts w:cs="David"/>
          <w:u w:val="single"/>
          <w:rtl/>
        </w:rPr>
        <w:t>הי</w:t>
      </w:r>
      <w:r>
        <w:rPr>
          <w:rFonts w:cs="David"/>
          <w:u w:val="single"/>
          <w:rtl/>
        </w:rPr>
        <w:t>ו"ר גאלב מג'אדלה:</w:t>
      </w:r>
    </w:p>
    <w:p w:rsidR="00000000" w:rsidRDefault="00905AC4">
      <w:pPr>
        <w:bidi/>
        <w:rPr>
          <w:rFonts w:cs="David"/>
          <w:rtl/>
        </w:rPr>
      </w:pPr>
    </w:p>
    <w:p w:rsidR="00000000" w:rsidRDefault="00905AC4">
      <w:pPr>
        <w:bidi/>
        <w:ind w:firstLine="567"/>
        <w:rPr>
          <w:rFonts w:cs="David"/>
          <w:rtl/>
        </w:rPr>
      </w:pPr>
      <w:r>
        <w:rPr>
          <w:rFonts w:cs="David"/>
          <w:rtl/>
        </w:rPr>
        <w:t xml:space="preserve">אגב, למען האיזון ולמען ההגינות, זה גם היה חוסר אחריות מצד הממשלה שלא היתה מיוצגת, אבל חברי הכנסת לא היו צריכים להיגרר בנושא כזה חשוב ומהותי שעבדו עליו שנים רבות ולהפילו בגלל שהממשלה לא היתה מיוצגת. </w:t>
      </w:r>
    </w:p>
    <w:p w:rsidR="00000000" w:rsidRDefault="00905AC4">
      <w:pPr>
        <w:bidi/>
        <w:rPr>
          <w:rFonts w:cs="David"/>
          <w:rtl/>
        </w:rPr>
      </w:pPr>
    </w:p>
    <w:p w:rsidR="00000000" w:rsidRDefault="00905AC4">
      <w:pPr>
        <w:bidi/>
        <w:rPr>
          <w:rFonts w:cs="David"/>
          <w:rtl/>
        </w:rPr>
      </w:pPr>
      <w:r>
        <w:rPr>
          <w:rFonts w:cs="David"/>
          <w:u w:val="single"/>
          <w:rtl/>
        </w:rPr>
        <w:t>עודד ברוק:</w:t>
      </w:r>
    </w:p>
    <w:p w:rsidR="00000000" w:rsidRDefault="00905AC4">
      <w:pPr>
        <w:bidi/>
        <w:rPr>
          <w:rFonts w:cs="David"/>
          <w:rtl/>
        </w:rPr>
      </w:pPr>
    </w:p>
    <w:p w:rsidR="00000000" w:rsidRDefault="00905AC4">
      <w:pPr>
        <w:bidi/>
        <w:rPr>
          <w:rFonts w:cs="David"/>
          <w:rtl/>
        </w:rPr>
      </w:pPr>
      <w:r>
        <w:rPr>
          <w:rFonts w:cs="David"/>
          <w:rtl/>
        </w:rPr>
        <w:tab/>
        <w:t>במסגרת תיקון החקיקה נפלו</w:t>
      </w:r>
      <w:r>
        <w:rPr>
          <w:rFonts w:cs="David"/>
          <w:rtl/>
        </w:rPr>
        <w:t xml:space="preserve"> שתי טעויות. טעות אחת היא בהגדרת ההוראות להפעלה משולבת. נכתב שם "הוראות המחייבות טיפול", זאת אומרת שההוראות עצמן מחייבות טיפול, וזאת לא היתה הכוונה. הכוונה היתה שאלה הוראות המסדירות את הטיפול, וזה תיקון החקיקה הראשון שאנחנו מבקשים כאן.  </w:t>
      </w:r>
    </w:p>
    <w:p w:rsidR="00000000" w:rsidRDefault="00905AC4">
      <w:pPr>
        <w:bidi/>
        <w:rPr>
          <w:rFonts w:cs="David"/>
          <w:rtl/>
        </w:rPr>
      </w:pPr>
    </w:p>
    <w:p w:rsidR="00000000" w:rsidRDefault="00905AC4">
      <w:pPr>
        <w:bidi/>
        <w:rPr>
          <w:rFonts w:cs="David"/>
          <w:rtl/>
        </w:rPr>
      </w:pPr>
      <w:r>
        <w:rPr>
          <w:rFonts w:cs="David"/>
          <w:rtl/>
        </w:rPr>
        <w:tab/>
        <w:t xml:space="preserve">התיקון השני הוא </w:t>
      </w:r>
      <w:r>
        <w:rPr>
          <w:rFonts w:cs="David"/>
          <w:rtl/>
        </w:rPr>
        <w:t>באירוע אסון המוני שמקורו באירוע כימי או ביולוגי, שהכרזה עליו היא בידי ראש הממשלה או בידי שר הביטחון. הוסכם כבר בעת הדיונים בוועדה, שהאחריות על השליטה ועל הפיקוד תישאר בידי המשטרה. למרות זאת, בטעות, נרשם שהאחריות תהיה בידי צה"ל, ולכן אנחנו מבקשים לבטל את תי</w:t>
      </w:r>
      <w:r>
        <w:rPr>
          <w:rFonts w:cs="David"/>
          <w:rtl/>
        </w:rPr>
        <w:t xml:space="preserve">קון החקיקה שאומר שזה יהיה באחריות צה"ל ולהשאיר אותה בידי המשטרה. </w:t>
      </w:r>
    </w:p>
    <w:p w:rsidR="00000000" w:rsidRDefault="00905AC4">
      <w:pPr>
        <w:bidi/>
        <w:rPr>
          <w:rFonts w:cs="David"/>
          <w:rtl/>
        </w:rPr>
      </w:pPr>
    </w:p>
    <w:p w:rsidR="00000000" w:rsidRDefault="00905AC4">
      <w:pPr>
        <w:bidi/>
        <w:rPr>
          <w:rFonts w:cs="David"/>
          <w:rtl/>
        </w:rPr>
      </w:pPr>
      <w:r>
        <w:rPr>
          <w:rFonts w:cs="David"/>
          <w:u w:val="single"/>
          <w:rtl/>
        </w:rPr>
        <w:t>היו"ר גאלב מג'אדלה:</w:t>
      </w:r>
    </w:p>
    <w:p w:rsidR="00000000" w:rsidRDefault="00905AC4">
      <w:pPr>
        <w:bidi/>
        <w:rPr>
          <w:rFonts w:cs="David"/>
          <w:rtl/>
        </w:rPr>
      </w:pPr>
    </w:p>
    <w:p w:rsidR="00000000" w:rsidRDefault="00905AC4">
      <w:pPr>
        <w:bidi/>
        <w:rPr>
          <w:rFonts w:cs="David"/>
          <w:rtl/>
        </w:rPr>
      </w:pPr>
      <w:r>
        <w:rPr>
          <w:rFonts w:cs="David"/>
          <w:rtl/>
        </w:rPr>
        <w:tab/>
        <w:t>האם נציגת צה"ל מסכימה?</w:t>
      </w:r>
    </w:p>
    <w:p w:rsidR="00000000" w:rsidRDefault="00905AC4">
      <w:pPr>
        <w:bidi/>
        <w:rPr>
          <w:rFonts w:cs="David"/>
          <w:rtl/>
        </w:rPr>
      </w:pPr>
    </w:p>
    <w:p w:rsidR="00000000" w:rsidRDefault="00905AC4">
      <w:pPr>
        <w:bidi/>
        <w:rPr>
          <w:rFonts w:cs="David"/>
          <w:rtl/>
        </w:rPr>
      </w:pPr>
      <w:r>
        <w:rPr>
          <w:rFonts w:cs="David"/>
          <w:u w:val="single"/>
          <w:rtl/>
        </w:rPr>
        <w:t>שירה יהל:</w:t>
      </w:r>
    </w:p>
    <w:p w:rsidR="00000000" w:rsidRDefault="00905AC4">
      <w:pPr>
        <w:bidi/>
        <w:rPr>
          <w:rFonts w:cs="David"/>
          <w:rtl/>
        </w:rPr>
      </w:pPr>
    </w:p>
    <w:p w:rsidR="00000000" w:rsidRDefault="00905AC4">
      <w:pPr>
        <w:bidi/>
        <w:rPr>
          <w:rFonts w:cs="David"/>
          <w:rtl/>
        </w:rPr>
      </w:pPr>
      <w:r>
        <w:rPr>
          <w:rFonts w:cs="David"/>
          <w:rtl/>
        </w:rPr>
        <w:tab/>
        <w:t xml:space="preserve">אני מסכימה.  </w:t>
      </w:r>
    </w:p>
    <w:p w:rsidR="00000000" w:rsidRDefault="00905AC4">
      <w:pPr>
        <w:bidi/>
        <w:rPr>
          <w:rFonts w:cs="David"/>
          <w:rtl/>
        </w:rPr>
      </w:pPr>
    </w:p>
    <w:p w:rsidR="00000000" w:rsidRDefault="00905AC4">
      <w:pPr>
        <w:bidi/>
        <w:rPr>
          <w:rFonts w:cs="David"/>
          <w:rtl/>
        </w:rPr>
      </w:pPr>
      <w:r>
        <w:rPr>
          <w:rFonts w:cs="David"/>
          <w:u w:val="single"/>
          <w:rtl/>
        </w:rPr>
        <w:t>עידו בן-יצחק:</w:t>
      </w:r>
    </w:p>
    <w:p w:rsidR="00000000" w:rsidRDefault="00905AC4">
      <w:pPr>
        <w:bidi/>
        <w:rPr>
          <w:rFonts w:cs="David"/>
          <w:rtl/>
        </w:rPr>
      </w:pPr>
    </w:p>
    <w:p w:rsidR="00000000" w:rsidRDefault="00905AC4">
      <w:pPr>
        <w:bidi/>
        <w:rPr>
          <w:rFonts w:cs="David"/>
          <w:rtl/>
        </w:rPr>
      </w:pPr>
      <w:r>
        <w:rPr>
          <w:rFonts w:cs="David"/>
          <w:rtl/>
        </w:rPr>
        <w:tab/>
        <w:t xml:space="preserve">צריך לשאול, האם לא תהיה איזושהי בעיה עם כך שההכרזה היא של שר הביטחון. </w:t>
      </w:r>
    </w:p>
    <w:p w:rsidR="00000000" w:rsidRDefault="00905AC4">
      <w:pPr>
        <w:bidi/>
        <w:rPr>
          <w:rFonts w:cs="David"/>
          <w:rtl/>
        </w:rPr>
      </w:pPr>
      <w:r>
        <w:rPr>
          <w:rFonts w:cs="David"/>
          <w:rtl/>
        </w:rPr>
        <w:tab/>
      </w:r>
    </w:p>
    <w:p w:rsidR="00000000" w:rsidRDefault="00905AC4">
      <w:pPr>
        <w:bidi/>
        <w:rPr>
          <w:rFonts w:cs="David"/>
          <w:rtl/>
        </w:rPr>
      </w:pPr>
      <w:r>
        <w:rPr>
          <w:rFonts w:cs="David"/>
          <w:u w:val="single"/>
          <w:rtl/>
        </w:rPr>
        <w:t>עודד ברוק:</w:t>
      </w:r>
    </w:p>
    <w:p w:rsidR="00000000" w:rsidRDefault="00905AC4">
      <w:pPr>
        <w:bidi/>
        <w:rPr>
          <w:rFonts w:cs="David"/>
          <w:rtl/>
        </w:rPr>
      </w:pPr>
    </w:p>
    <w:p w:rsidR="00000000" w:rsidRDefault="00905AC4">
      <w:pPr>
        <w:bidi/>
        <w:rPr>
          <w:rFonts w:cs="David"/>
          <w:rtl/>
        </w:rPr>
      </w:pPr>
      <w:r>
        <w:rPr>
          <w:rFonts w:cs="David"/>
          <w:rtl/>
        </w:rPr>
        <w:lastRenderedPageBreak/>
        <w:tab/>
        <w:t>לא, נקבע גם שה</w:t>
      </w:r>
      <w:r>
        <w:rPr>
          <w:rFonts w:cs="David"/>
          <w:rtl/>
        </w:rPr>
        <w:t xml:space="preserve">הודעה תימסר לשר לביטחון פנים כבר בחוק.  חשבו על זה, רק משום מה, זה עניין של ספרה אחת שבטעות רשמו. </w:t>
      </w:r>
    </w:p>
    <w:p w:rsidR="00000000" w:rsidRDefault="00905AC4">
      <w:pPr>
        <w:bidi/>
        <w:rPr>
          <w:rFonts w:cs="David"/>
          <w:rtl/>
        </w:rPr>
      </w:pPr>
    </w:p>
    <w:p w:rsidR="00000000" w:rsidRDefault="00905AC4">
      <w:pPr>
        <w:bidi/>
        <w:rPr>
          <w:rFonts w:cs="David"/>
          <w:rtl/>
        </w:rPr>
      </w:pPr>
      <w:r>
        <w:rPr>
          <w:rFonts w:cs="David"/>
          <w:u w:val="single"/>
          <w:rtl/>
        </w:rPr>
        <w:t>היו"ר גאלב מג'אדלה:</w:t>
      </w:r>
    </w:p>
    <w:p w:rsidR="00000000" w:rsidRDefault="00905AC4">
      <w:pPr>
        <w:bidi/>
        <w:rPr>
          <w:rFonts w:cs="David"/>
          <w:rtl/>
        </w:rPr>
      </w:pPr>
    </w:p>
    <w:p w:rsidR="00000000" w:rsidRDefault="00905AC4">
      <w:pPr>
        <w:bidi/>
        <w:rPr>
          <w:rFonts w:cs="David"/>
          <w:rtl/>
        </w:rPr>
      </w:pPr>
      <w:r>
        <w:rPr>
          <w:rFonts w:cs="David"/>
          <w:rtl/>
        </w:rPr>
        <w:tab/>
        <w:t xml:space="preserve">אם צה"ל לא מתנגד, אנחנו מקבלים את זה. </w:t>
      </w:r>
    </w:p>
    <w:p w:rsidR="00000000" w:rsidRDefault="00905AC4">
      <w:pPr>
        <w:bidi/>
        <w:rPr>
          <w:rFonts w:cs="David"/>
          <w:rtl/>
        </w:rPr>
      </w:pPr>
    </w:p>
    <w:p w:rsidR="00000000" w:rsidRDefault="00905AC4">
      <w:pPr>
        <w:bidi/>
        <w:rPr>
          <w:rFonts w:cs="David"/>
          <w:rtl/>
        </w:rPr>
      </w:pPr>
      <w:r>
        <w:rPr>
          <w:rFonts w:cs="David"/>
          <w:rtl/>
        </w:rPr>
        <w:tab/>
        <w:t>האם סגן ניצב אסרף רוצה להגיד משהו?</w:t>
      </w:r>
    </w:p>
    <w:p w:rsidR="00000000" w:rsidRDefault="00905AC4">
      <w:pPr>
        <w:bidi/>
        <w:rPr>
          <w:rFonts w:cs="David"/>
          <w:rtl/>
        </w:rPr>
      </w:pPr>
    </w:p>
    <w:p w:rsidR="00000000" w:rsidRDefault="00905AC4">
      <w:pPr>
        <w:bidi/>
        <w:rPr>
          <w:rFonts w:cs="David"/>
          <w:rtl/>
        </w:rPr>
      </w:pPr>
      <w:r>
        <w:rPr>
          <w:rFonts w:cs="David"/>
          <w:u w:val="single"/>
          <w:rtl/>
        </w:rPr>
        <w:t>איציק אסרף:</w:t>
      </w:r>
    </w:p>
    <w:p w:rsidR="00000000" w:rsidRDefault="00905AC4">
      <w:pPr>
        <w:bidi/>
        <w:rPr>
          <w:rFonts w:cs="David"/>
          <w:rtl/>
        </w:rPr>
      </w:pPr>
    </w:p>
    <w:p w:rsidR="00000000" w:rsidRDefault="00905AC4">
      <w:pPr>
        <w:bidi/>
        <w:rPr>
          <w:rFonts w:cs="David"/>
          <w:rtl/>
        </w:rPr>
      </w:pPr>
      <w:r>
        <w:rPr>
          <w:rFonts w:cs="David"/>
          <w:rtl/>
        </w:rPr>
        <w:tab/>
        <w:t xml:space="preserve">לא, ייצגו אותנו בצורה מצוינת. </w:t>
      </w:r>
    </w:p>
    <w:p w:rsidR="00000000" w:rsidRDefault="00905AC4">
      <w:pPr>
        <w:bidi/>
        <w:rPr>
          <w:rFonts w:cs="David"/>
          <w:u w:val="single"/>
          <w:rtl/>
        </w:rPr>
      </w:pPr>
    </w:p>
    <w:p w:rsidR="00000000" w:rsidRDefault="00905AC4">
      <w:pPr>
        <w:bidi/>
        <w:rPr>
          <w:rFonts w:cs="David"/>
          <w:rtl/>
        </w:rPr>
      </w:pPr>
      <w:r>
        <w:rPr>
          <w:rFonts w:cs="David"/>
          <w:u w:val="single"/>
          <w:rtl/>
        </w:rPr>
        <w:t>עודד ברוק:</w:t>
      </w:r>
    </w:p>
    <w:p w:rsidR="00000000" w:rsidRDefault="00905AC4">
      <w:pPr>
        <w:bidi/>
        <w:rPr>
          <w:rFonts w:cs="David"/>
          <w:rtl/>
        </w:rPr>
      </w:pPr>
    </w:p>
    <w:p w:rsidR="00000000" w:rsidRDefault="00905AC4">
      <w:pPr>
        <w:bidi/>
        <w:rPr>
          <w:rFonts w:cs="David"/>
          <w:rtl/>
        </w:rPr>
      </w:pPr>
      <w:r>
        <w:rPr>
          <w:rFonts w:cs="David"/>
          <w:rtl/>
        </w:rPr>
        <w:tab/>
        <w:t>אני אקרא את התיקונים:</w:t>
      </w:r>
    </w:p>
    <w:p w:rsidR="00000000" w:rsidRDefault="00905AC4">
      <w:pPr>
        <w:bidi/>
        <w:rPr>
          <w:rFonts w:cs="David"/>
          <w:rtl/>
        </w:rPr>
      </w:pPr>
    </w:p>
    <w:p w:rsidR="00000000" w:rsidRDefault="00905AC4">
      <w:pPr>
        <w:bidi/>
        <w:rPr>
          <w:rFonts w:cs="David"/>
          <w:rtl/>
        </w:rPr>
      </w:pPr>
      <w:r>
        <w:rPr>
          <w:rFonts w:cs="David"/>
          <w:rtl/>
        </w:rPr>
        <w:tab/>
        <w:t>"הצעת חוק לתיקון פקודת המשטרה (מס' 20), התשס"ו-2005</w:t>
      </w:r>
    </w:p>
    <w:p w:rsidR="00000000" w:rsidRDefault="00905AC4">
      <w:pPr>
        <w:bidi/>
        <w:rPr>
          <w:rFonts w:cs="David"/>
          <w:rtl/>
        </w:rPr>
      </w:pPr>
    </w:p>
    <w:p w:rsidR="00000000" w:rsidRDefault="00905AC4">
      <w:pPr>
        <w:bidi/>
        <w:rPr>
          <w:rFonts w:cs="David"/>
          <w:rtl/>
        </w:rPr>
      </w:pPr>
      <w:r>
        <w:rPr>
          <w:rFonts w:cs="David"/>
          <w:rtl/>
        </w:rPr>
        <w:t xml:space="preserve">תיקון סעיף 90א </w:t>
      </w:r>
      <w:r>
        <w:rPr>
          <w:rFonts w:cs="David"/>
          <w:rtl/>
        </w:rPr>
        <w:tab/>
        <w:t xml:space="preserve">1. בפקודת המשטרה [נוסח חדש], התשל"א-1971 (להלן – הפקודה), בסעיף </w:t>
      </w:r>
    </w:p>
    <w:p w:rsidR="00000000" w:rsidRDefault="00905AC4">
      <w:pPr>
        <w:bidi/>
        <w:ind w:left="1134" w:firstLine="567"/>
        <w:rPr>
          <w:rFonts w:cs="David"/>
          <w:rtl/>
        </w:rPr>
      </w:pPr>
      <w:r>
        <w:rPr>
          <w:rFonts w:cs="David"/>
          <w:rtl/>
        </w:rPr>
        <w:t xml:space="preserve">90א, בהגדרה "הוראות להפעלה משולבת", במקום "המחייבות טיפול" יבוא </w:t>
      </w:r>
    </w:p>
    <w:p w:rsidR="00000000" w:rsidRDefault="00905AC4">
      <w:pPr>
        <w:bidi/>
        <w:ind w:left="1134" w:firstLine="567"/>
        <w:rPr>
          <w:rFonts w:cs="David"/>
          <w:rtl/>
        </w:rPr>
      </w:pPr>
      <w:r>
        <w:rPr>
          <w:rFonts w:cs="David"/>
          <w:rtl/>
        </w:rPr>
        <w:t xml:space="preserve">"המסדירות את אופן הטיפול". </w:t>
      </w:r>
    </w:p>
    <w:p w:rsidR="00000000" w:rsidRDefault="00905AC4">
      <w:pPr>
        <w:bidi/>
        <w:ind w:left="1134" w:firstLine="567"/>
        <w:rPr>
          <w:rFonts w:cs="David"/>
          <w:rtl/>
        </w:rPr>
      </w:pPr>
    </w:p>
    <w:p w:rsidR="00000000" w:rsidRDefault="00905AC4">
      <w:pPr>
        <w:bidi/>
        <w:rPr>
          <w:rFonts w:cs="David"/>
          <w:rtl/>
        </w:rPr>
      </w:pPr>
      <w:r>
        <w:rPr>
          <w:rFonts w:cs="David"/>
          <w:rtl/>
        </w:rPr>
        <w:t>תי</w:t>
      </w:r>
      <w:r>
        <w:rPr>
          <w:rFonts w:cs="David"/>
          <w:rtl/>
        </w:rPr>
        <w:t xml:space="preserve">קון סעיף 90ד </w:t>
      </w:r>
      <w:r>
        <w:rPr>
          <w:rFonts w:cs="David"/>
          <w:rtl/>
        </w:rPr>
        <w:tab/>
        <w:t>2. בסעיף 90ד(ז) לפקודה, במקום "|(3), (4)(ב), (5) או (6)" יבוא "4(ב) או (5)".</w:t>
      </w:r>
    </w:p>
    <w:p w:rsidR="00000000" w:rsidRDefault="00905AC4">
      <w:pPr>
        <w:bidi/>
        <w:rPr>
          <w:rFonts w:cs="David"/>
          <w:rtl/>
        </w:rPr>
      </w:pPr>
    </w:p>
    <w:p w:rsidR="00000000" w:rsidRDefault="00905AC4">
      <w:pPr>
        <w:bidi/>
        <w:rPr>
          <w:rFonts w:cs="David"/>
          <w:rtl/>
        </w:rPr>
      </w:pPr>
      <w:r>
        <w:rPr>
          <w:rFonts w:cs="David"/>
          <w:u w:val="single"/>
          <w:rtl/>
        </w:rPr>
        <w:t>עידו בן-יצחק:</w:t>
      </w:r>
    </w:p>
    <w:p w:rsidR="00000000" w:rsidRDefault="00905AC4">
      <w:pPr>
        <w:bidi/>
        <w:rPr>
          <w:rFonts w:cs="David"/>
          <w:rtl/>
        </w:rPr>
      </w:pPr>
    </w:p>
    <w:p w:rsidR="00000000" w:rsidRDefault="00905AC4">
      <w:pPr>
        <w:bidi/>
        <w:rPr>
          <w:rFonts w:cs="David"/>
          <w:rtl/>
        </w:rPr>
      </w:pPr>
      <w:r>
        <w:rPr>
          <w:rFonts w:cs="David"/>
          <w:rtl/>
        </w:rPr>
        <w:tab/>
        <w:t xml:space="preserve"> זה אומר שזה נכון לא רק לגבי אירוע כימי או ביולוגי, אלא גם לגבי מצב מיוחד בעורף. </w:t>
      </w:r>
    </w:p>
    <w:p w:rsidR="00000000" w:rsidRDefault="00905AC4">
      <w:pPr>
        <w:bidi/>
        <w:rPr>
          <w:rFonts w:cs="David"/>
          <w:rtl/>
        </w:rPr>
      </w:pPr>
    </w:p>
    <w:p w:rsidR="00000000" w:rsidRDefault="00905AC4">
      <w:pPr>
        <w:bidi/>
        <w:rPr>
          <w:rFonts w:cs="David"/>
          <w:rtl/>
        </w:rPr>
      </w:pPr>
      <w:r>
        <w:rPr>
          <w:rFonts w:cs="David"/>
          <w:u w:val="single"/>
          <w:rtl/>
        </w:rPr>
        <w:t>היו"ר גאלב מג'אדלה:</w:t>
      </w:r>
    </w:p>
    <w:p w:rsidR="00000000" w:rsidRDefault="00905AC4">
      <w:pPr>
        <w:bidi/>
        <w:rPr>
          <w:rFonts w:cs="David"/>
          <w:rtl/>
        </w:rPr>
      </w:pPr>
    </w:p>
    <w:p w:rsidR="00000000" w:rsidRDefault="00905AC4">
      <w:pPr>
        <w:bidi/>
        <w:rPr>
          <w:rFonts w:cs="David"/>
          <w:rtl/>
        </w:rPr>
      </w:pPr>
      <w:r>
        <w:rPr>
          <w:rFonts w:cs="David"/>
          <w:rtl/>
        </w:rPr>
        <w:tab/>
        <w:t>מי בעד? מי נגד? מי נמנע?</w:t>
      </w:r>
    </w:p>
    <w:p w:rsidR="00000000" w:rsidRDefault="00905AC4">
      <w:pPr>
        <w:bidi/>
        <w:rPr>
          <w:rFonts w:cs="David"/>
          <w:rtl/>
        </w:rPr>
      </w:pPr>
    </w:p>
    <w:p w:rsidR="00000000" w:rsidRDefault="00905AC4">
      <w:pPr>
        <w:bidi/>
        <w:jc w:val="center"/>
        <w:rPr>
          <w:rFonts w:cs="David"/>
          <w:b/>
          <w:bCs/>
          <w:rtl/>
        </w:rPr>
      </w:pPr>
      <w:r>
        <w:rPr>
          <w:rFonts w:cs="David"/>
          <w:b/>
          <w:bCs/>
          <w:rtl/>
        </w:rPr>
        <w:t>הצבעה</w:t>
      </w:r>
    </w:p>
    <w:p w:rsidR="00000000" w:rsidRDefault="00905AC4">
      <w:pPr>
        <w:bidi/>
        <w:jc w:val="center"/>
        <w:rPr>
          <w:rFonts w:cs="David"/>
          <w:b/>
          <w:bCs/>
          <w:rtl/>
        </w:rPr>
      </w:pPr>
    </w:p>
    <w:p w:rsidR="00000000" w:rsidRDefault="00905AC4">
      <w:pPr>
        <w:bidi/>
        <w:jc w:val="center"/>
        <w:rPr>
          <w:rFonts w:cs="David"/>
          <w:rtl/>
        </w:rPr>
      </w:pPr>
      <w:r>
        <w:rPr>
          <w:rFonts w:cs="David"/>
          <w:rtl/>
        </w:rPr>
        <w:t>בעד - 1</w:t>
      </w:r>
    </w:p>
    <w:p w:rsidR="00000000" w:rsidRDefault="00905AC4">
      <w:pPr>
        <w:bidi/>
        <w:jc w:val="center"/>
        <w:rPr>
          <w:rFonts w:cs="David"/>
          <w:rtl/>
        </w:rPr>
      </w:pPr>
      <w:r>
        <w:rPr>
          <w:rFonts w:cs="David"/>
          <w:rtl/>
        </w:rPr>
        <w:t>נג</w:t>
      </w:r>
      <w:r>
        <w:rPr>
          <w:rFonts w:cs="David"/>
          <w:rtl/>
        </w:rPr>
        <w:t>ד - אין</w:t>
      </w:r>
    </w:p>
    <w:p w:rsidR="00000000" w:rsidRDefault="00905AC4">
      <w:pPr>
        <w:bidi/>
        <w:jc w:val="center"/>
        <w:rPr>
          <w:rFonts w:cs="David"/>
          <w:rtl/>
        </w:rPr>
      </w:pPr>
      <w:r>
        <w:rPr>
          <w:rFonts w:cs="David"/>
          <w:rtl/>
        </w:rPr>
        <w:t>נמנעים – אין</w:t>
      </w:r>
    </w:p>
    <w:p w:rsidR="00000000" w:rsidRDefault="00905AC4">
      <w:pPr>
        <w:bidi/>
        <w:jc w:val="center"/>
        <w:rPr>
          <w:rFonts w:cs="David"/>
          <w:rtl/>
        </w:rPr>
      </w:pPr>
      <w:r>
        <w:rPr>
          <w:rFonts w:cs="David"/>
          <w:rtl/>
        </w:rPr>
        <w:t>התיקונים להצעת חוק לתיקון פקודת המשטרה (מס' 20), התשס"ו-2005 נתקבלו.</w:t>
      </w:r>
    </w:p>
    <w:p w:rsidR="00000000" w:rsidRDefault="00905AC4">
      <w:pPr>
        <w:bidi/>
        <w:rPr>
          <w:rFonts w:cs="David"/>
          <w:rtl/>
        </w:rPr>
      </w:pPr>
    </w:p>
    <w:p w:rsidR="00000000" w:rsidRDefault="00905AC4">
      <w:pPr>
        <w:bidi/>
        <w:rPr>
          <w:rFonts w:cs="David"/>
          <w:rtl/>
        </w:rPr>
      </w:pPr>
      <w:r>
        <w:rPr>
          <w:rFonts w:cs="David"/>
          <w:u w:val="single"/>
          <w:rtl/>
        </w:rPr>
        <w:t>היו"ר גאלב מג'אדלה:</w:t>
      </w:r>
    </w:p>
    <w:p w:rsidR="00000000" w:rsidRDefault="00905AC4">
      <w:pPr>
        <w:bidi/>
        <w:rPr>
          <w:rFonts w:cs="David"/>
          <w:rtl/>
        </w:rPr>
      </w:pPr>
    </w:p>
    <w:p w:rsidR="00000000" w:rsidRDefault="00905AC4">
      <w:pPr>
        <w:bidi/>
        <w:rPr>
          <w:rFonts w:cs="David"/>
          <w:rtl/>
        </w:rPr>
      </w:pPr>
      <w:r>
        <w:rPr>
          <w:rFonts w:cs="David"/>
          <w:rtl/>
        </w:rPr>
        <w:tab/>
        <w:t xml:space="preserve">התיקונים התקבלו פה אחד, ללא נמנעים וללא מתנגדים. </w:t>
      </w:r>
    </w:p>
    <w:p w:rsidR="00000000" w:rsidRDefault="00905AC4">
      <w:pPr>
        <w:bidi/>
        <w:rPr>
          <w:rFonts w:cs="David"/>
          <w:rtl/>
        </w:rPr>
      </w:pPr>
    </w:p>
    <w:p w:rsidR="00000000" w:rsidRDefault="00905AC4">
      <w:pPr>
        <w:bidi/>
        <w:ind w:firstLine="567"/>
        <w:rPr>
          <w:rFonts w:cs="David"/>
          <w:rtl/>
        </w:rPr>
      </w:pPr>
      <w:r>
        <w:rPr>
          <w:rFonts w:cs="David"/>
          <w:rtl/>
        </w:rPr>
        <w:t xml:space="preserve">תודה רבה, אני נועל את הישיבה. </w:t>
      </w:r>
    </w:p>
    <w:p w:rsidR="00000000" w:rsidRDefault="00905AC4">
      <w:pPr>
        <w:bidi/>
        <w:rPr>
          <w:rFonts w:cs="David"/>
          <w:rtl/>
        </w:rPr>
      </w:pPr>
    </w:p>
    <w:p w:rsidR="00000000" w:rsidRDefault="00905AC4">
      <w:pPr>
        <w:bidi/>
        <w:rPr>
          <w:rFonts w:cs="David"/>
          <w:rtl/>
        </w:rPr>
      </w:pPr>
      <w:r>
        <w:rPr>
          <w:rFonts w:cs="David"/>
          <w:rtl/>
        </w:rPr>
        <w:tab/>
        <w:t>הישיבה ננעלה בשעה 10:45</w:t>
      </w:r>
    </w:p>
    <w:p w:rsidR="00000000" w:rsidRDefault="00905AC4">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5AC4">
      <w:r>
        <w:separator/>
      </w:r>
    </w:p>
  </w:endnote>
  <w:endnote w:type="continuationSeparator" w:id="0">
    <w:p w:rsidR="00000000" w:rsidRDefault="00905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5AC4">
      <w:r>
        <w:separator/>
      </w:r>
    </w:p>
  </w:footnote>
  <w:footnote w:type="continuationSeparator" w:id="0">
    <w:p w:rsidR="00000000" w:rsidRDefault="00905A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5AC4">
    <w:pPr>
      <w:pStyle w:val="a3"/>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3</w:t>
    </w:r>
    <w:r>
      <w:rPr>
        <w:rStyle w:val="a5"/>
        <w:rFonts w:cs="David"/>
      </w:rPr>
      <w:fldChar w:fldCharType="end"/>
    </w:r>
  </w:p>
  <w:p w:rsidR="00000000" w:rsidRDefault="00905AC4">
    <w:pPr>
      <w:pStyle w:val="a3"/>
      <w:ind w:right="360"/>
      <w:rPr>
        <w:rFonts w:cs="David"/>
        <w:sz w:val="24"/>
        <w:rtl/>
      </w:rPr>
    </w:pPr>
    <w:r>
      <w:rPr>
        <w:rFonts w:cs="David"/>
        <w:sz w:val="24"/>
        <w:rtl/>
      </w:rPr>
      <w:t>ועדת הפנים ואיכות הסביבה</w:t>
    </w:r>
  </w:p>
  <w:p w:rsidR="00000000" w:rsidRDefault="00905AC4">
    <w:pPr>
      <w:pStyle w:val="a3"/>
      <w:ind w:right="360"/>
      <w:rPr>
        <w:rStyle w:val="a5"/>
        <w:rFonts w:cs="David"/>
        <w:sz w:val="24"/>
        <w:rtl/>
      </w:rPr>
    </w:pPr>
    <w:r>
      <w:rPr>
        <w:rFonts w:cs="David"/>
        <w:sz w:val="24"/>
        <w:rtl/>
      </w:rPr>
      <w:t>26.1.2006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7820ôøåèå÷åì_éùéáú_åòãä.doc"/>
    <w:docVar w:name="StartMode" w:val="3"/>
  </w:docVars>
  <w:rsids>
    <w:rsidRoot w:val="00905AC4"/>
    <w:rsid w:val="00905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31E774-FD83-4478-A559-52462908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6EEA7A-E439-42E3-B643-9E3487C74A1A}"/>
</file>

<file path=customXml/itemProps2.xml><?xml version="1.0" encoding="utf-8"?>
<ds:datastoreItem xmlns:ds="http://schemas.openxmlformats.org/officeDocument/2006/customXml" ds:itemID="{89C2093D-A2A6-41E1-AE4F-7AA8366834B5}"/>
</file>

<file path=customXml/itemProps3.xml><?xml version="1.0" encoding="utf-8"?>
<ds:datastoreItem xmlns:ds="http://schemas.openxmlformats.org/officeDocument/2006/customXml" ds:itemID="{AAAD50AA-4894-403F-ADDD-C706F70FDF34}"/>
</file>

<file path=docProps/app.xml><?xml version="1.0" encoding="utf-8"?>
<Properties xmlns="http://schemas.openxmlformats.org/officeDocument/2006/extended-properties" xmlns:vt="http://schemas.openxmlformats.org/officeDocument/2006/docPropsVTypes">
  <Template>Normal</Template>
  <TotalTime>0</TotalTime>
  <Pages>3</Pages>
  <Words>535</Words>
  <Characters>2676</Characters>
  <Application>Microsoft Office Word</Application>
  <DocSecurity>0</DocSecurity>
  <Lines>22</Lines>
  <Paragraphs>6</Paragraphs>
  <ScaleCrop>false</ScaleCrop>
  <Company>Liraz</Company>
  <LinksUpToDate>false</LinksUpToDate>
  <CharactersWithSpaces>3205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פק' המשטרה (ארוע אסון המוני)</dc:title>
  <dc:subject/>
  <dc:creator>p_tamars</dc:creator>
  <cp:keywords/>
  <dc:description/>
  <cp:lastModifiedBy>רינה דבורה קדרון</cp:lastModifiedBy>
  <cp:revision>2</cp:revision>
  <dcterms:created xsi:type="dcterms:W3CDTF">2017-04-19T08:28:00Z</dcterms:created>
  <dcterms:modified xsi:type="dcterms:W3CDTF">2017-04-19T08:28:00Z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00329606</vt:lpwstr>
  </property>
  <property fmtid="{D5CDD505-2E9C-101B-9397-08002B2CF9AE}" pid="4" name="SDDocDate">
    <vt:lpwstr>2006-02-02T14:07:34Z</vt:lpwstr>
  </property>
  <property fmtid="{D5CDD505-2E9C-101B-9397-08002B2CF9AE}" pid="5" name="SDHebDate">
    <vt:lpwstr>ד' בשבט,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562.000000000000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2006-01-26T12:30:00Z</vt:lpwstr>
  </property>
  <property fmtid="{D5CDD505-2E9C-101B-9397-08002B2CF9AE}" pid="11" name="שעת ישיבה">
    <vt:lpwstr>10:30</vt:lpwstr>
  </property>
  <property fmtid="{D5CDD505-2E9C-101B-9397-08002B2CF9AE}" pid="12" name="MisVaada">
    <vt:lpwstr>24.0000000000000</vt:lpwstr>
  </property>
  <property fmtid="{D5CDD505-2E9C-101B-9397-08002B2CF9AE}" pid="13" name="GetLastModified">
    <vt:lpwstr>2/2/2006 2:07:34 PM</vt:lpwstr>
  </property>
  <property fmtid="{D5CDD505-2E9C-101B-9397-08002B2CF9AE}" pid="14" name="ContentTypeId">
    <vt:lpwstr>0x010100B126DF0F8D0A5A4EB112ABD857421DAD</vt:lpwstr>
  </property>
  <property fmtid="{D5CDD505-2E9C-101B-9397-08002B2CF9AE}" pid="15" name="SanhedrinItemID">
    <vt:r8>127820</vt:r8>
  </property>
  <property fmtid="{D5CDD505-2E9C-101B-9397-08002B2CF9AE}" pid="16" name="SanhedrinDocumentType">
    <vt:r8>167</vt:r8>
  </property>
</Properties>
</file>