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D46A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D46AA">
      <w:pPr>
        <w:rPr>
          <w:rFonts w:cs="David"/>
          <w:b/>
          <w:bCs/>
          <w:sz w:val="24"/>
          <w:rtl/>
        </w:rPr>
      </w:pPr>
      <w:r>
        <w:rPr>
          <w:rFonts w:cs="David"/>
          <w:b/>
          <w:bCs/>
          <w:sz w:val="24"/>
          <w:rtl/>
        </w:rPr>
        <w:t>מושב שני</w:t>
      </w:r>
    </w:p>
    <w:p w:rsidR="00000000" w:rsidRDefault="003D46AA">
      <w:pPr>
        <w:rPr>
          <w:rFonts w:cs="David"/>
          <w:b/>
          <w:bCs/>
          <w:sz w:val="24"/>
          <w:rtl/>
        </w:rPr>
      </w:pPr>
    </w:p>
    <w:p w:rsidR="00000000" w:rsidRDefault="003D46AA">
      <w:pPr>
        <w:rPr>
          <w:rFonts w:cs="David"/>
          <w:b/>
          <w:bCs/>
          <w:sz w:val="24"/>
          <w:rtl/>
        </w:rPr>
      </w:pPr>
    </w:p>
    <w:p w:rsidR="00000000" w:rsidRDefault="003D46AA">
      <w:pPr>
        <w:rPr>
          <w:rFonts w:cs="David"/>
          <w:b/>
          <w:bCs/>
          <w:sz w:val="24"/>
          <w:rtl/>
        </w:rPr>
      </w:pPr>
    </w:p>
    <w:p w:rsidR="00000000" w:rsidRDefault="003D46AA">
      <w:pPr>
        <w:rPr>
          <w:rFonts w:cs="David"/>
          <w:b/>
          <w:bCs/>
          <w:sz w:val="24"/>
          <w:rtl/>
        </w:rPr>
      </w:pPr>
    </w:p>
    <w:p w:rsidR="00000000" w:rsidRDefault="003D46AA">
      <w:pPr>
        <w:pStyle w:val="1"/>
        <w:rPr>
          <w:rFonts w:cs="David"/>
          <w:sz w:val="24"/>
          <w:rtl/>
        </w:rPr>
      </w:pPr>
      <w:r>
        <w:rPr>
          <w:rFonts w:cs="David"/>
          <w:sz w:val="24"/>
          <w:rtl/>
        </w:rPr>
        <w:t>פרוטוקול מס' 251</w:t>
      </w:r>
    </w:p>
    <w:p w:rsidR="00000000" w:rsidRDefault="003D46AA">
      <w:pPr>
        <w:jc w:val="center"/>
        <w:rPr>
          <w:rFonts w:cs="David"/>
          <w:b/>
          <w:bCs/>
          <w:sz w:val="24"/>
          <w:rtl/>
        </w:rPr>
      </w:pPr>
      <w:r>
        <w:rPr>
          <w:rFonts w:cs="David"/>
          <w:b/>
          <w:bCs/>
          <w:sz w:val="24"/>
          <w:rtl/>
        </w:rPr>
        <w:t>מישיבת ועדת החוקה חוק ומשפט</w:t>
      </w:r>
    </w:p>
    <w:p w:rsidR="00000000" w:rsidRDefault="003D46AA">
      <w:pPr>
        <w:pStyle w:val="7"/>
        <w:rPr>
          <w:rFonts w:cs="David"/>
          <w:sz w:val="24"/>
          <w:rtl/>
        </w:rPr>
      </w:pPr>
      <w:r>
        <w:rPr>
          <w:rFonts w:cs="David"/>
          <w:sz w:val="24"/>
          <w:rtl/>
        </w:rPr>
        <w:t>יום רביעי, י"א בתמוז התשס"ד (30 ביוני 2004), שעה 09:00</w:t>
      </w:r>
    </w:p>
    <w:p w:rsidR="00000000" w:rsidRDefault="003D46AA">
      <w:pPr>
        <w:rPr>
          <w:rFonts w:cs="David"/>
          <w:b/>
          <w:bCs/>
          <w:sz w:val="24"/>
          <w:rtl/>
        </w:rPr>
      </w:pPr>
    </w:p>
    <w:p w:rsidR="00000000" w:rsidRDefault="003D46AA">
      <w:pPr>
        <w:rPr>
          <w:rFonts w:cs="David"/>
          <w:b/>
          <w:bCs/>
          <w:sz w:val="24"/>
          <w:rtl/>
        </w:rPr>
      </w:pPr>
    </w:p>
    <w:p w:rsidR="00000000" w:rsidRDefault="003D46AA">
      <w:pPr>
        <w:tabs>
          <w:tab w:val="left" w:pos="1221"/>
        </w:tabs>
        <w:rPr>
          <w:rFonts w:cs="David"/>
          <w:b/>
          <w:bCs/>
          <w:sz w:val="24"/>
          <w:u w:val="single"/>
          <w:rtl/>
        </w:rPr>
      </w:pPr>
    </w:p>
    <w:p w:rsidR="00000000" w:rsidRDefault="003D46AA">
      <w:pPr>
        <w:tabs>
          <w:tab w:val="left" w:pos="1221"/>
        </w:tabs>
        <w:ind w:left="1646" w:hanging="1646"/>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העונשין (תיקון – עבירת הכחשת שואה), התשס"ג-2003, של חבר הכנסת אריה אלדד וקבוצת חברי כנסת (פ/1009)</w:t>
      </w:r>
    </w:p>
    <w:p w:rsidR="00000000" w:rsidRDefault="003D46AA">
      <w:pPr>
        <w:rPr>
          <w:rFonts w:cs="David"/>
          <w:b/>
          <w:bCs/>
          <w:sz w:val="24"/>
          <w:rtl/>
        </w:rPr>
      </w:pPr>
    </w:p>
    <w:p w:rsidR="00000000" w:rsidRDefault="003D46AA">
      <w:pPr>
        <w:rPr>
          <w:rFonts w:cs="David"/>
          <w:sz w:val="24"/>
          <w:rtl/>
        </w:rPr>
      </w:pPr>
    </w:p>
    <w:p w:rsidR="00000000" w:rsidRDefault="003D46AA">
      <w:pPr>
        <w:rPr>
          <w:rFonts w:cs="David"/>
          <w:sz w:val="24"/>
          <w:rtl/>
        </w:rPr>
      </w:pPr>
    </w:p>
    <w:p w:rsidR="00000000" w:rsidRDefault="003D46AA">
      <w:pPr>
        <w:rPr>
          <w:rFonts w:cs="David"/>
          <w:b/>
          <w:bCs/>
          <w:sz w:val="24"/>
          <w:u w:val="single"/>
          <w:rtl/>
        </w:rPr>
      </w:pPr>
      <w:r>
        <w:rPr>
          <w:rFonts w:cs="David"/>
          <w:b/>
          <w:bCs/>
          <w:sz w:val="24"/>
          <w:u w:val="single"/>
          <w:rtl/>
        </w:rPr>
        <w:t>נכחו</w:t>
      </w:r>
      <w:r>
        <w:rPr>
          <w:rFonts w:cs="David"/>
          <w:sz w:val="24"/>
          <w:rtl/>
        </w:rPr>
        <w:t>:</w:t>
      </w:r>
    </w:p>
    <w:p w:rsidR="00000000" w:rsidRDefault="003D46AA">
      <w:pPr>
        <w:rPr>
          <w:rFonts w:cs="David"/>
          <w:sz w:val="24"/>
          <w:rtl/>
        </w:rPr>
      </w:pPr>
    </w:p>
    <w:p w:rsidR="00000000" w:rsidRDefault="003D46A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3D46AA">
      <w:pPr>
        <w:tabs>
          <w:tab w:val="left" w:pos="1788"/>
        </w:tabs>
        <w:rPr>
          <w:rFonts w:cs="David"/>
          <w:sz w:val="24"/>
          <w:rtl/>
        </w:rPr>
      </w:pPr>
      <w:r>
        <w:rPr>
          <w:rFonts w:cs="David"/>
          <w:sz w:val="24"/>
          <w:rtl/>
        </w:rPr>
        <w:tab/>
        <w:t>אופיר פינס-פז</w:t>
      </w:r>
    </w:p>
    <w:p w:rsidR="00000000" w:rsidRDefault="003D46AA">
      <w:pPr>
        <w:tabs>
          <w:tab w:val="left" w:pos="1788"/>
        </w:tabs>
        <w:rPr>
          <w:rFonts w:cs="David"/>
          <w:sz w:val="24"/>
          <w:rtl/>
        </w:rPr>
      </w:pPr>
      <w:r>
        <w:rPr>
          <w:rFonts w:cs="David"/>
          <w:sz w:val="24"/>
          <w:rtl/>
        </w:rPr>
        <w:tab/>
        <w:t>אברהם רביץ</w:t>
      </w:r>
    </w:p>
    <w:p w:rsidR="00000000" w:rsidRDefault="003D46AA">
      <w:pPr>
        <w:rPr>
          <w:rFonts w:cs="David"/>
          <w:sz w:val="24"/>
          <w:rtl/>
        </w:rPr>
      </w:pPr>
    </w:p>
    <w:p w:rsidR="00000000" w:rsidRDefault="003D46AA">
      <w:pPr>
        <w:rPr>
          <w:rFonts w:cs="David"/>
          <w:sz w:val="24"/>
          <w:rtl/>
        </w:rPr>
      </w:pPr>
    </w:p>
    <w:p w:rsidR="00000000" w:rsidRDefault="003D46A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אריה אלדד</w:t>
      </w:r>
    </w:p>
    <w:p w:rsidR="00000000" w:rsidRDefault="003D46AA">
      <w:pPr>
        <w:tabs>
          <w:tab w:val="left" w:pos="1788"/>
          <w:tab w:val="left" w:pos="3631"/>
        </w:tabs>
        <w:rPr>
          <w:rFonts w:cs="David"/>
          <w:sz w:val="24"/>
          <w:rtl/>
        </w:rPr>
      </w:pPr>
      <w:r>
        <w:rPr>
          <w:rFonts w:cs="David"/>
          <w:sz w:val="24"/>
          <w:rtl/>
        </w:rPr>
        <w:tab/>
        <w:t>עו"ד תמר בורנשטיין</w:t>
      </w:r>
      <w:r>
        <w:rPr>
          <w:rFonts w:cs="David"/>
          <w:sz w:val="24"/>
          <w:rtl/>
        </w:rPr>
        <w:tab/>
        <w:t>- משרד המשפטים</w:t>
      </w:r>
    </w:p>
    <w:p w:rsidR="00000000" w:rsidRDefault="003D46AA">
      <w:pPr>
        <w:tabs>
          <w:tab w:val="left" w:pos="1788"/>
          <w:tab w:val="left" w:pos="3631"/>
        </w:tabs>
        <w:rPr>
          <w:rFonts w:cs="David"/>
          <w:sz w:val="24"/>
          <w:rtl/>
        </w:rPr>
      </w:pPr>
      <w:r>
        <w:rPr>
          <w:rFonts w:cs="David"/>
          <w:sz w:val="24"/>
          <w:rtl/>
        </w:rPr>
        <w:tab/>
        <w:t>עו"ד יצחק בלום</w:t>
      </w:r>
      <w:r>
        <w:rPr>
          <w:rFonts w:cs="David"/>
          <w:sz w:val="24"/>
          <w:rtl/>
        </w:rPr>
        <w:tab/>
        <w:t>- פרקליטות המדינה</w:t>
      </w:r>
    </w:p>
    <w:p w:rsidR="00000000" w:rsidRDefault="003D46AA">
      <w:pPr>
        <w:tabs>
          <w:tab w:val="left" w:pos="1788"/>
          <w:tab w:val="left" w:pos="3631"/>
        </w:tabs>
        <w:rPr>
          <w:rFonts w:cs="David"/>
          <w:sz w:val="24"/>
          <w:rtl/>
        </w:rPr>
      </w:pPr>
      <w:r>
        <w:rPr>
          <w:rFonts w:cs="David"/>
          <w:sz w:val="24"/>
          <w:rtl/>
        </w:rPr>
        <w:tab/>
        <w:t>עו"ד דוד גולדפרב</w:t>
      </w:r>
      <w:r>
        <w:rPr>
          <w:rFonts w:cs="David"/>
          <w:sz w:val="24"/>
          <w:rtl/>
        </w:rPr>
        <w:tab/>
        <w:t>- משרד החוץ, לשכה משפטית</w:t>
      </w:r>
    </w:p>
    <w:p w:rsidR="00000000" w:rsidRDefault="003D46AA">
      <w:pPr>
        <w:tabs>
          <w:tab w:val="left" w:pos="1788"/>
          <w:tab w:val="left" w:pos="3631"/>
        </w:tabs>
        <w:rPr>
          <w:rFonts w:cs="David"/>
          <w:sz w:val="24"/>
          <w:rtl/>
        </w:rPr>
      </w:pPr>
      <w:r>
        <w:rPr>
          <w:rFonts w:cs="David"/>
          <w:sz w:val="24"/>
          <w:rtl/>
        </w:rPr>
        <w:tab/>
        <w:t>צבי טל</w:t>
      </w:r>
      <w:r>
        <w:rPr>
          <w:rFonts w:cs="David"/>
          <w:sz w:val="24"/>
          <w:rtl/>
        </w:rPr>
        <w:tab/>
        <w:t>- משרד החוץ, מחלקת תפוצות</w:t>
      </w:r>
    </w:p>
    <w:p w:rsidR="00000000" w:rsidRDefault="003D46AA">
      <w:pPr>
        <w:tabs>
          <w:tab w:val="left" w:pos="1788"/>
          <w:tab w:val="left" w:pos="3631"/>
        </w:tabs>
        <w:rPr>
          <w:rFonts w:cs="David"/>
          <w:sz w:val="24"/>
          <w:rtl/>
        </w:rPr>
      </w:pPr>
      <w:r>
        <w:rPr>
          <w:rFonts w:cs="David"/>
          <w:sz w:val="24"/>
          <w:rtl/>
        </w:rPr>
        <w:tab/>
        <w:t>פקד יוסי כהן</w:t>
      </w:r>
      <w:r>
        <w:rPr>
          <w:rFonts w:cs="David"/>
          <w:sz w:val="24"/>
          <w:rtl/>
        </w:rPr>
        <w:tab/>
        <w:t xml:space="preserve">- </w:t>
      </w:r>
      <w:r>
        <w:rPr>
          <w:rFonts w:cs="David"/>
          <w:sz w:val="24"/>
          <w:rtl/>
        </w:rPr>
        <w:t xml:space="preserve">המשרד לביטחון פנים, אגף חקירות, </w:t>
      </w:r>
    </w:p>
    <w:p w:rsidR="00000000" w:rsidRDefault="003D46AA">
      <w:pPr>
        <w:tabs>
          <w:tab w:val="left" w:pos="1788"/>
          <w:tab w:val="left" w:pos="3631"/>
        </w:tabs>
        <w:rPr>
          <w:rFonts w:cs="David"/>
          <w:sz w:val="24"/>
          <w:rtl/>
        </w:rPr>
      </w:pPr>
      <w:r>
        <w:rPr>
          <w:rFonts w:cs="David"/>
          <w:sz w:val="24"/>
          <w:rtl/>
        </w:rPr>
        <w:tab/>
      </w:r>
      <w:r>
        <w:rPr>
          <w:rFonts w:cs="David"/>
          <w:sz w:val="24"/>
          <w:rtl/>
        </w:rPr>
        <w:tab/>
        <w:t xml:space="preserve">  קצין מדור תביעות</w:t>
      </w:r>
    </w:p>
    <w:p w:rsidR="00000000" w:rsidRDefault="003D46AA">
      <w:pPr>
        <w:tabs>
          <w:tab w:val="left" w:pos="1788"/>
          <w:tab w:val="left" w:pos="3631"/>
        </w:tabs>
        <w:rPr>
          <w:rFonts w:cs="David"/>
          <w:sz w:val="24"/>
          <w:rtl/>
        </w:rPr>
      </w:pPr>
      <w:r>
        <w:rPr>
          <w:rFonts w:cs="David"/>
          <w:sz w:val="24"/>
          <w:rtl/>
        </w:rPr>
        <w:tab/>
        <w:t>רוב רוזט</w:t>
      </w:r>
      <w:r>
        <w:rPr>
          <w:rFonts w:cs="David"/>
          <w:sz w:val="24"/>
          <w:rtl/>
        </w:rPr>
        <w:tab/>
        <w:t>- יד ושם, מנהל הספרייה</w:t>
      </w:r>
    </w:p>
    <w:p w:rsidR="00000000" w:rsidRDefault="003D46AA">
      <w:pPr>
        <w:tabs>
          <w:tab w:val="left" w:pos="1788"/>
          <w:tab w:val="left" w:pos="3631"/>
        </w:tabs>
        <w:rPr>
          <w:rFonts w:cs="David"/>
          <w:sz w:val="24"/>
          <w:rtl/>
        </w:rPr>
      </w:pPr>
      <w:r>
        <w:rPr>
          <w:rFonts w:cs="David"/>
          <w:sz w:val="24"/>
          <w:rtl/>
        </w:rPr>
        <w:tab/>
        <w:t>נח פלוג</w:t>
      </w:r>
      <w:r>
        <w:rPr>
          <w:rFonts w:cs="David"/>
          <w:sz w:val="24"/>
          <w:rtl/>
        </w:rPr>
        <w:tab/>
        <w:t>- יו"ר מרכז הארגונים של ניצולי השואה</w:t>
      </w:r>
    </w:p>
    <w:p w:rsidR="00000000" w:rsidRDefault="003D46AA">
      <w:pPr>
        <w:rPr>
          <w:rFonts w:cs="David"/>
          <w:sz w:val="24"/>
          <w:rtl/>
        </w:rPr>
      </w:pPr>
    </w:p>
    <w:p w:rsidR="00000000" w:rsidRDefault="003D46AA">
      <w:pPr>
        <w:rPr>
          <w:rFonts w:cs="David"/>
          <w:sz w:val="24"/>
          <w:rtl/>
        </w:rPr>
      </w:pPr>
    </w:p>
    <w:p w:rsidR="00000000" w:rsidRDefault="003D46AA">
      <w:pPr>
        <w:rPr>
          <w:rFonts w:cs="David"/>
          <w:sz w:val="24"/>
          <w:rtl/>
        </w:rPr>
      </w:pPr>
    </w:p>
    <w:p w:rsidR="00000000" w:rsidRDefault="003D46AA">
      <w:pPr>
        <w:tabs>
          <w:tab w:val="left" w:pos="1930"/>
        </w:tabs>
        <w:rPr>
          <w:rFonts w:cs="David"/>
          <w:sz w:val="24"/>
          <w:rtl/>
        </w:rPr>
      </w:pPr>
      <w:r>
        <w:rPr>
          <w:rFonts w:cs="David"/>
          <w:b/>
          <w:bCs/>
          <w:sz w:val="24"/>
          <w:u w:val="single"/>
          <w:rtl/>
        </w:rPr>
        <w:t>עוזר ליועצת משפטית</w:t>
      </w:r>
      <w:r>
        <w:rPr>
          <w:rFonts w:cs="David"/>
          <w:b/>
          <w:bCs/>
          <w:sz w:val="24"/>
          <w:rtl/>
        </w:rPr>
        <w:t>:</w:t>
      </w:r>
      <w:r>
        <w:rPr>
          <w:rFonts w:cs="David"/>
          <w:b/>
          <w:bCs/>
          <w:sz w:val="24"/>
          <w:rtl/>
        </w:rPr>
        <w:tab/>
      </w:r>
      <w:r>
        <w:rPr>
          <w:rFonts w:cs="David"/>
          <w:sz w:val="24"/>
          <w:rtl/>
        </w:rPr>
        <w:t>עו"ד איל זנדברג</w:t>
      </w:r>
    </w:p>
    <w:p w:rsidR="00000000" w:rsidRDefault="003D46AA">
      <w:pPr>
        <w:rPr>
          <w:rFonts w:cs="David"/>
          <w:sz w:val="24"/>
          <w:rtl/>
        </w:rPr>
      </w:pPr>
    </w:p>
    <w:p w:rsidR="00000000" w:rsidRDefault="003D46A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3D46AA">
      <w:pPr>
        <w:rPr>
          <w:rFonts w:cs="David"/>
          <w:sz w:val="24"/>
          <w:rtl/>
        </w:rPr>
      </w:pPr>
    </w:p>
    <w:p w:rsidR="00000000" w:rsidRDefault="003D46A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3D46AA">
      <w:pPr>
        <w:rPr>
          <w:rFonts w:cs="David"/>
          <w:b/>
          <w:bCs/>
          <w:sz w:val="24"/>
          <w:rtl/>
        </w:rPr>
      </w:pPr>
    </w:p>
    <w:p w:rsidR="00000000" w:rsidRDefault="003D46AA">
      <w:pPr>
        <w:jc w:val="center"/>
        <w:rPr>
          <w:rFonts w:cs="David"/>
          <w:sz w:val="24"/>
          <w:rtl/>
        </w:rPr>
      </w:pPr>
      <w:r>
        <w:rPr>
          <w:rFonts w:cs="David"/>
          <w:sz w:val="24"/>
          <w:rtl/>
        </w:rPr>
        <w:br w:type="page"/>
      </w:r>
      <w:r>
        <w:rPr>
          <w:rFonts w:cs="David"/>
          <w:b/>
          <w:bCs/>
          <w:sz w:val="24"/>
          <w:u w:val="single"/>
          <w:rtl/>
        </w:rPr>
        <w:lastRenderedPageBreak/>
        <w:t>הצעת חוק העונשין (תיקון – עבירת הכח</w:t>
      </w:r>
      <w:r>
        <w:rPr>
          <w:rFonts w:cs="David"/>
          <w:b/>
          <w:bCs/>
          <w:sz w:val="24"/>
          <w:u w:val="single"/>
          <w:rtl/>
        </w:rPr>
        <w:t>שת שואה), התשס"ג-2003</w:t>
      </w:r>
    </w:p>
    <w:p w:rsidR="00000000" w:rsidRDefault="003D46AA">
      <w:pPr>
        <w:jc w:val="center"/>
        <w:rPr>
          <w:rFonts w:cs="David"/>
          <w:sz w:val="24"/>
          <w:rtl/>
        </w:rPr>
      </w:pPr>
    </w:p>
    <w:p w:rsidR="00000000" w:rsidRDefault="003D46AA">
      <w:pPr>
        <w:rPr>
          <w:rFonts w:cs="David"/>
          <w:sz w:val="24"/>
          <w:rtl/>
        </w:rPr>
      </w:pPr>
      <w:r>
        <w:rPr>
          <w:rFonts w:cs="David"/>
          <w:sz w:val="24"/>
          <w:u w:val="single"/>
          <w:rtl/>
        </w:rPr>
        <w:t>היו"ר מיכאל איתן:</w:t>
      </w:r>
    </w:p>
    <w:p w:rsidR="00000000" w:rsidRDefault="003D46AA">
      <w:pPr>
        <w:rPr>
          <w:rFonts w:cs="David"/>
          <w:sz w:val="24"/>
          <w:rtl/>
        </w:rPr>
      </w:pPr>
    </w:p>
    <w:p w:rsidR="00000000" w:rsidRDefault="003D46AA">
      <w:pPr>
        <w:rPr>
          <w:rFonts w:cs="David"/>
          <w:sz w:val="24"/>
          <w:rtl/>
        </w:rPr>
      </w:pPr>
      <w:r>
        <w:rPr>
          <w:rFonts w:cs="David"/>
          <w:sz w:val="24"/>
          <w:rtl/>
        </w:rPr>
        <w:tab/>
        <w:t>בקור טוב לכולם. אני מבקש לפתוח את ישיבת ועדת החוקה, חוק ומשפט. על סדר היום: הצעת חוק העונשין (תיקון – עבירת הכחשת שואה), התשס"ג-2003. חבר הכנסת אריה אלדד יציג את הצעת החוק.</w:t>
      </w:r>
    </w:p>
    <w:p w:rsidR="00000000" w:rsidRDefault="003D46AA">
      <w:pPr>
        <w:rPr>
          <w:rFonts w:cs="David"/>
          <w:sz w:val="24"/>
          <w:rtl/>
        </w:rPr>
      </w:pPr>
    </w:p>
    <w:p w:rsidR="00000000" w:rsidRDefault="003D46AA">
      <w:pPr>
        <w:rPr>
          <w:rFonts w:cs="David"/>
          <w:sz w:val="24"/>
          <w:u w:val="single"/>
          <w:rtl/>
        </w:rPr>
      </w:pPr>
      <w:r>
        <w:rPr>
          <w:rFonts w:cs="David"/>
          <w:sz w:val="24"/>
          <w:u w:val="single"/>
          <w:rtl/>
        </w:rPr>
        <w:t>אריה אלדד:</w:t>
      </w:r>
    </w:p>
    <w:p w:rsidR="00000000" w:rsidRDefault="003D46AA">
      <w:pPr>
        <w:rPr>
          <w:rFonts w:cs="David"/>
          <w:sz w:val="24"/>
          <w:u w:val="single"/>
          <w:rtl/>
        </w:rPr>
      </w:pPr>
    </w:p>
    <w:p w:rsidR="00000000" w:rsidRDefault="003D46AA">
      <w:pPr>
        <w:rPr>
          <w:rFonts w:cs="David"/>
          <w:sz w:val="24"/>
          <w:rtl/>
        </w:rPr>
      </w:pPr>
      <w:r>
        <w:rPr>
          <w:rFonts w:cs="David"/>
          <w:sz w:val="24"/>
          <w:rtl/>
        </w:rPr>
        <w:tab/>
        <w:t xml:space="preserve">בוקר טוב. הצעת החוק פשוטה </w:t>
      </w:r>
      <w:r>
        <w:rPr>
          <w:rFonts w:cs="David"/>
          <w:sz w:val="24"/>
          <w:rtl/>
        </w:rPr>
        <w:t>למדי. היא באה להוסיף על רשימת העבירות המנויה בחוק העונשין כעבירות חוץ, כלומר, עבירות שגם אם נעברו בחוץ-לארץ הן ברות עונשין בארץ או ברות שפיטה בארץ, את העבירה על חוק איסור הכחשת שואה מ-1986.</w:t>
      </w:r>
    </w:p>
    <w:p w:rsidR="00000000" w:rsidRDefault="003D46AA">
      <w:pPr>
        <w:rPr>
          <w:rFonts w:cs="David"/>
          <w:sz w:val="24"/>
          <w:rtl/>
        </w:rPr>
      </w:pPr>
    </w:p>
    <w:p w:rsidR="00000000" w:rsidRDefault="003D46AA">
      <w:pPr>
        <w:rPr>
          <w:rFonts w:cs="David"/>
          <w:sz w:val="24"/>
          <w:rtl/>
        </w:rPr>
      </w:pPr>
      <w:r>
        <w:rPr>
          <w:rFonts w:cs="David"/>
          <w:sz w:val="24"/>
          <w:rtl/>
        </w:rPr>
        <w:tab/>
        <w:t>יש לנו חוק איסור הכחשת שואה, וזה אומר, שאם מישהו בארץ מכחיש שואה</w:t>
      </w:r>
      <w:r>
        <w:rPr>
          <w:rFonts w:cs="David"/>
          <w:sz w:val="24"/>
          <w:rtl/>
        </w:rPr>
        <w:t xml:space="preserve"> או מפרסם פרסום שעיקרו ממעיט בהיקף ההשמדה של יהודי אירופה או מכחיש אותה מכול וכול, אפשר להעמיד אותו לדין בארץ על-פי החוק. אבל מסתבר, שמי שפרסם בחוץ-לארץ דבר כזה אינו בר עונשין על-פי החוק, וביקשתי להוסיף, שכמו שמי שפוגע באזרח ישראלי בחוץ-לארץ, אפשר לשפוט או</w:t>
      </w:r>
      <w:r>
        <w:rPr>
          <w:rFonts w:cs="David"/>
          <w:sz w:val="24"/>
          <w:rtl/>
        </w:rPr>
        <w:t>תו כאן, כך יהיה גם מי שעוסק בהכחשת שואה.</w:t>
      </w:r>
    </w:p>
    <w:p w:rsidR="00000000" w:rsidRDefault="003D46AA">
      <w:pPr>
        <w:rPr>
          <w:rFonts w:cs="David"/>
          <w:sz w:val="24"/>
          <w:rtl/>
        </w:rPr>
      </w:pPr>
    </w:p>
    <w:p w:rsidR="00000000" w:rsidRDefault="003D46AA">
      <w:pPr>
        <w:rPr>
          <w:rFonts w:cs="David"/>
          <w:sz w:val="24"/>
          <w:rtl/>
        </w:rPr>
      </w:pPr>
      <w:r>
        <w:rPr>
          <w:rFonts w:cs="David"/>
          <w:sz w:val="24"/>
          <w:u w:val="single"/>
          <w:rtl/>
        </w:rPr>
        <w:t>היו"ר מיכאל איתן:</w:t>
      </w:r>
    </w:p>
    <w:p w:rsidR="00000000" w:rsidRDefault="003D46AA">
      <w:pPr>
        <w:rPr>
          <w:rFonts w:cs="David"/>
          <w:sz w:val="24"/>
          <w:rtl/>
        </w:rPr>
      </w:pPr>
    </w:p>
    <w:p w:rsidR="00000000" w:rsidRDefault="003D46AA">
      <w:pPr>
        <w:rPr>
          <w:rFonts w:cs="David"/>
          <w:sz w:val="24"/>
          <w:rtl/>
        </w:rPr>
      </w:pPr>
      <w:r>
        <w:rPr>
          <w:rFonts w:cs="David"/>
          <w:sz w:val="24"/>
          <w:rtl/>
        </w:rPr>
        <w:tab/>
        <w:t>מה עמדת משרד המשפטים?</w:t>
      </w:r>
    </w:p>
    <w:p w:rsidR="00000000" w:rsidRDefault="003D46AA">
      <w:pPr>
        <w:rPr>
          <w:rFonts w:cs="David"/>
          <w:sz w:val="24"/>
          <w:rtl/>
        </w:rPr>
      </w:pPr>
    </w:p>
    <w:p w:rsidR="00000000" w:rsidRDefault="003D46AA">
      <w:pPr>
        <w:rPr>
          <w:rFonts w:cs="David"/>
          <w:sz w:val="24"/>
          <w:rtl/>
        </w:rPr>
      </w:pPr>
      <w:r>
        <w:rPr>
          <w:rFonts w:cs="David"/>
          <w:sz w:val="24"/>
          <w:u w:val="single"/>
          <w:rtl/>
        </w:rPr>
        <w:t>תמר בורנשטיין:</w:t>
      </w:r>
    </w:p>
    <w:p w:rsidR="00000000" w:rsidRDefault="003D46AA">
      <w:pPr>
        <w:rPr>
          <w:rFonts w:cs="David"/>
          <w:sz w:val="24"/>
          <w:rtl/>
        </w:rPr>
      </w:pPr>
    </w:p>
    <w:p w:rsidR="00000000" w:rsidRDefault="003D46AA">
      <w:pPr>
        <w:rPr>
          <w:rFonts w:cs="David"/>
          <w:sz w:val="24"/>
          <w:rtl/>
        </w:rPr>
      </w:pPr>
      <w:r>
        <w:rPr>
          <w:rFonts w:cs="David"/>
          <w:sz w:val="24"/>
          <w:rtl/>
        </w:rPr>
        <w:tab/>
        <w:t>הממשלה תומכת בהצעה, אבל אני רוצה להסביר את הרקע.</w:t>
      </w:r>
    </w:p>
    <w:p w:rsidR="00000000" w:rsidRDefault="003D46AA">
      <w:pPr>
        <w:rPr>
          <w:rFonts w:cs="David"/>
          <w:sz w:val="24"/>
          <w:rtl/>
        </w:rPr>
      </w:pPr>
    </w:p>
    <w:p w:rsidR="00000000" w:rsidRDefault="003D46AA">
      <w:pPr>
        <w:rPr>
          <w:rFonts w:cs="David"/>
          <w:sz w:val="24"/>
          <w:rtl/>
        </w:rPr>
      </w:pPr>
      <w:r>
        <w:rPr>
          <w:rFonts w:cs="David"/>
          <w:sz w:val="24"/>
          <w:u w:val="single"/>
          <w:rtl/>
        </w:rPr>
        <w:t>היו"ר מיכאל איתן:</w:t>
      </w:r>
    </w:p>
    <w:p w:rsidR="00000000" w:rsidRDefault="003D46AA">
      <w:pPr>
        <w:rPr>
          <w:rFonts w:cs="David"/>
          <w:sz w:val="24"/>
          <w:rtl/>
        </w:rPr>
      </w:pPr>
    </w:p>
    <w:p w:rsidR="00000000" w:rsidRDefault="003D46AA">
      <w:pPr>
        <w:rPr>
          <w:rFonts w:cs="David"/>
          <w:sz w:val="24"/>
          <w:rtl/>
        </w:rPr>
      </w:pPr>
      <w:r>
        <w:rPr>
          <w:rFonts w:cs="David"/>
          <w:sz w:val="24"/>
          <w:rtl/>
        </w:rPr>
        <w:tab/>
        <w:t>הממשלה תומכת בהצעת החוק, ואת רוצה להסביר מדוע זה לא טוב?</w:t>
      </w:r>
    </w:p>
    <w:p w:rsidR="00000000" w:rsidRDefault="003D46AA">
      <w:pPr>
        <w:rPr>
          <w:rFonts w:cs="David"/>
          <w:sz w:val="24"/>
          <w:rtl/>
        </w:rPr>
      </w:pPr>
    </w:p>
    <w:p w:rsidR="00000000" w:rsidRDefault="003D46AA">
      <w:pPr>
        <w:rPr>
          <w:rFonts w:cs="David"/>
          <w:sz w:val="24"/>
          <w:rtl/>
        </w:rPr>
      </w:pPr>
      <w:r>
        <w:rPr>
          <w:rFonts w:cs="David"/>
          <w:sz w:val="24"/>
          <w:u w:val="single"/>
          <w:rtl/>
        </w:rPr>
        <w:t>איל זנדברג:</w:t>
      </w:r>
    </w:p>
    <w:p w:rsidR="00000000" w:rsidRDefault="003D46AA">
      <w:pPr>
        <w:rPr>
          <w:rFonts w:cs="David"/>
          <w:sz w:val="24"/>
          <w:rtl/>
        </w:rPr>
      </w:pPr>
    </w:p>
    <w:p w:rsidR="00000000" w:rsidRDefault="003D46AA">
      <w:pPr>
        <w:rPr>
          <w:rFonts w:cs="David"/>
          <w:sz w:val="24"/>
          <w:rtl/>
        </w:rPr>
      </w:pPr>
      <w:r>
        <w:rPr>
          <w:rFonts w:cs="David"/>
          <w:sz w:val="24"/>
          <w:rtl/>
        </w:rPr>
        <w:tab/>
        <w:t>כדאי שיסבירו</w:t>
      </w:r>
      <w:r>
        <w:rPr>
          <w:rFonts w:cs="David"/>
          <w:sz w:val="24"/>
          <w:rtl/>
        </w:rPr>
        <w:t xml:space="preserve"> את המטריה, כי היא מורכבת.</w:t>
      </w:r>
    </w:p>
    <w:p w:rsidR="00000000" w:rsidRDefault="003D46AA">
      <w:pPr>
        <w:rPr>
          <w:rFonts w:cs="David"/>
          <w:sz w:val="24"/>
          <w:rtl/>
        </w:rPr>
      </w:pPr>
    </w:p>
    <w:p w:rsidR="00000000" w:rsidRDefault="003D46AA">
      <w:pPr>
        <w:rPr>
          <w:rFonts w:cs="David"/>
          <w:sz w:val="24"/>
          <w:rtl/>
        </w:rPr>
      </w:pPr>
      <w:r>
        <w:rPr>
          <w:rFonts w:cs="David"/>
          <w:sz w:val="24"/>
          <w:u w:val="single"/>
          <w:rtl/>
        </w:rPr>
        <w:t>היו"ר מיכאל איתן:</w:t>
      </w:r>
    </w:p>
    <w:p w:rsidR="00000000" w:rsidRDefault="003D46AA">
      <w:pPr>
        <w:rPr>
          <w:rFonts w:cs="David"/>
          <w:sz w:val="24"/>
          <w:rtl/>
        </w:rPr>
      </w:pPr>
    </w:p>
    <w:p w:rsidR="00000000" w:rsidRDefault="003D46AA">
      <w:pPr>
        <w:rPr>
          <w:rFonts w:cs="David"/>
          <w:sz w:val="24"/>
          <w:rtl/>
        </w:rPr>
      </w:pPr>
      <w:r>
        <w:rPr>
          <w:rFonts w:cs="David"/>
          <w:sz w:val="24"/>
          <w:rtl/>
        </w:rPr>
        <w:tab/>
        <w:t>אני יודע מה אני שואל. אני רוצה לדעת אם צריך להצביע עכשיו על הצעת החוק כמו שהיא, להעביר אותה לקריאה ראשונה. ואת, בעלת זכות הצבעה מטעם הממשלה, האם את בעד או שאת רוצה שנכניס שינויים?</w:t>
      </w:r>
    </w:p>
    <w:p w:rsidR="00000000" w:rsidRDefault="003D46AA">
      <w:pPr>
        <w:rPr>
          <w:rFonts w:cs="David"/>
          <w:sz w:val="24"/>
          <w:rtl/>
        </w:rPr>
      </w:pPr>
    </w:p>
    <w:p w:rsidR="00000000" w:rsidRDefault="003D46AA">
      <w:pPr>
        <w:rPr>
          <w:rFonts w:cs="David"/>
          <w:sz w:val="24"/>
          <w:rtl/>
        </w:rPr>
      </w:pPr>
      <w:r>
        <w:rPr>
          <w:rFonts w:cs="David"/>
          <w:sz w:val="24"/>
          <w:u w:val="single"/>
          <w:rtl/>
        </w:rPr>
        <w:t>תמר בורנשטיין:</w:t>
      </w:r>
    </w:p>
    <w:p w:rsidR="00000000" w:rsidRDefault="003D46AA">
      <w:pPr>
        <w:rPr>
          <w:rFonts w:cs="David"/>
          <w:sz w:val="24"/>
          <w:rtl/>
        </w:rPr>
      </w:pPr>
    </w:p>
    <w:p w:rsidR="00000000" w:rsidRDefault="003D46AA">
      <w:pPr>
        <w:rPr>
          <w:rFonts w:cs="David"/>
          <w:sz w:val="24"/>
          <w:rtl/>
        </w:rPr>
      </w:pPr>
      <w:r>
        <w:rPr>
          <w:rFonts w:cs="David"/>
          <w:sz w:val="24"/>
          <w:rtl/>
        </w:rPr>
        <w:tab/>
        <w:t>הממשלה תומ</w:t>
      </w:r>
      <w:r>
        <w:rPr>
          <w:rFonts w:cs="David"/>
          <w:sz w:val="24"/>
          <w:rtl/>
        </w:rPr>
        <w:t>כת. אני אישית הצגתי בפני שר המשפטים שיקולים לכאן ולכאן. הממשלה החליטה, במערכת האיזונים, לתמוך. אם אתה שואל אותי אישית, אני יכולה להציג בפני הוועדה את השיקולים לכאן ולכאן. הממשלה שמעה את השיקולים, והכריעה בעד.</w:t>
      </w:r>
    </w:p>
    <w:p w:rsidR="00000000" w:rsidRDefault="003D46AA">
      <w:pPr>
        <w:rPr>
          <w:rFonts w:cs="David"/>
          <w:sz w:val="24"/>
          <w:rtl/>
        </w:rPr>
      </w:pPr>
    </w:p>
    <w:p w:rsidR="00000000" w:rsidRDefault="003D46AA">
      <w:pPr>
        <w:rPr>
          <w:rFonts w:cs="David"/>
          <w:sz w:val="24"/>
          <w:rtl/>
        </w:rPr>
      </w:pPr>
      <w:r>
        <w:rPr>
          <w:rFonts w:cs="David"/>
          <w:sz w:val="24"/>
          <w:u w:val="single"/>
          <w:rtl/>
        </w:rPr>
        <w:t>היו"ר מיכאל איתן:</w:t>
      </w:r>
    </w:p>
    <w:p w:rsidR="00000000" w:rsidRDefault="003D46AA">
      <w:pPr>
        <w:rPr>
          <w:rFonts w:cs="David"/>
          <w:sz w:val="24"/>
          <w:rtl/>
        </w:rPr>
      </w:pPr>
    </w:p>
    <w:p w:rsidR="00000000" w:rsidRDefault="003D46AA">
      <w:pPr>
        <w:rPr>
          <w:rFonts w:cs="David"/>
          <w:sz w:val="24"/>
          <w:rtl/>
        </w:rPr>
      </w:pPr>
      <w:r>
        <w:rPr>
          <w:rFonts w:cs="David"/>
          <w:sz w:val="24"/>
          <w:rtl/>
        </w:rPr>
        <w:tab/>
        <w:t xml:space="preserve">אני שואל את עצמי מה מצפים </w:t>
      </w:r>
      <w:r>
        <w:rPr>
          <w:rFonts w:cs="David"/>
          <w:sz w:val="24"/>
          <w:rtl/>
        </w:rPr>
        <w:t xml:space="preserve">מהוועדה שהיא תעשה. אני יודע בדיוק מה אני אשמע מפיך. גם חשבתי על הנושא הזה, ואני מאמין שאני אשמע את אותם דברים שעברו אצלי בראש. הצעת החוק היא אחרי קריאה טרומית, אם בסוף, אומרת הממשלה שהיא תתמוך, וגם אני מרגיש שיש שיקולים לכאן ולכאן, אני ממילא אצביע בעד, אז </w:t>
      </w:r>
      <w:r>
        <w:rPr>
          <w:rFonts w:cs="David"/>
          <w:sz w:val="24"/>
          <w:rtl/>
        </w:rPr>
        <w:t>מה אנחנו עושים עכשיו?</w:t>
      </w:r>
    </w:p>
    <w:p w:rsidR="00000000" w:rsidRDefault="003D46AA">
      <w:pPr>
        <w:rPr>
          <w:rFonts w:cs="David"/>
          <w:sz w:val="24"/>
          <w:rtl/>
        </w:rPr>
      </w:pPr>
      <w:r>
        <w:rPr>
          <w:rFonts w:cs="David"/>
          <w:sz w:val="24"/>
          <w:u w:val="single"/>
          <w:rtl/>
        </w:rPr>
        <w:br w:type="page"/>
      </w:r>
      <w:r>
        <w:rPr>
          <w:rFonts w:cs="David"/>
          <w:sz w:val="24"/>
          <w:u w:val="single"/>
          <w:rtl/>
        </w:rPr>
        <w:lastRenderedPageBreak/>
        <w:t>תמר בורנשטיין:</w:t>
      </w:r>
    </w:p>
    <w:p w:rsidR="00000000" w:rsidRDefault="003D46AA">
      <w:pPr>
        <w:rPr>
          <w:rFonts w:cs="David"/>
          <w:sz w:val="24"/>
          <w:rtl/>
        </w:rPr>
      </w:pPr>
    </w:p>
    <w:p w:rsidR="00000000" w:rsidRDefault="003D46AA">
      <w:pPr>
        <w:rPr>
          <w:rFonts w:cs="David"/>
          <w:sz w:val="24"/>
          <w:rtl/>
        </w:rPr>
      </w:pPr>
      <w:r>
        <w:rPr>
          <w:rFonts w:cs="David"/>
          <w:sz w:val="24"/>
          <w:rtl/>
        </w:rPr>
        <w:tab/>
        <w:t>רצוי שההחלטה תהיה מושכלת. הדיון יכול להיות קצר, השיקולים ברורים וקצרים, והם צריכים להיפרס בפני הוועדה. אם אדוני מכיר את הדברים, אני שמחה, אבל אולי יהיו חברי כנסת אחרים שירצו לשמוע.</w:t>
      </w:r>
    </w:p>
    <w:p w:rsidR="00000000" w:rsidRDefault="003D46AA">
      <w:pPr>
        <w:rPr>
          <w:rFonts w:cs="David"/>
          <w:sz w:val="24"/>
          <w:rtl/>
        </w:rPr>
      </w:pPr>
    </w:p>
    <w:p w:rsidR="00000000" w:rsidRDefault="003D46AA">
      <w:pPr>
        <w:rPr>
          <w:rFonts w:cs="David"/>
          <w:sz w:val="24"/>
          <w:rtl/>
        </w:rPr>
      </w:pPr>
      <w:r>
        <w:rPr>
          <w:rFonts w:cs="David"/>
          <w:sz w:val="24"/>
          <w:u w:val="single"/>
          <w:rtl/>
        </w:rPr>
        <w:t>איל זנדברג:</w:t>
      </w:r>
    </w:p>
    <w:p w:rsidR="00000000" w:rsidRDefault="003D46AA">
      <w:pPr>
        <w:rPr>
          <w:rFonts w:cs="David"/>
          <w:sz w:val="24"/>
          <w:rtl/>
        </w:rPr>
      </w:pPr>
    </w:p>
    <w:p w:rsidR="00000000" w:rsidRDefault="003D46AA">
      <w:pPr>
        <w:rPr>
          <w:rFonts w:cs="David"/>
          <w:sz w:val="24"/>
          <w:rtl/>
        </w:rPr>
      </w:pPr>
      <w:r>
        <w:rPr>
          <w:rFonts w:cs="David"/>
          <w:sz w:val="24"/>
          <w:rtl/>
        </w:rPr>
        <w:tab/>
        <w:t>הוועדה, מן הסתם, צרי</w:t>
      </w:r>
      <w:r>
        <w:rPr>
          <w:rFonts w:cs="David"/>
          <w:sz w:val="24"/>
          <w:rtl/>
        </w:rPr>
        <w:t>כה לשמוע את השיקולים.</w:t>
      </w:r>
    </w:p>
    <w:p w:rsidR="00000000" w:rsidRDefault="003D46AA">
      <w:pPr>
        <w:rPr>
          <w:rFonts w:cs="David"/>
          <w:sz w:val="24"/>
          <w:rtl/>
        </w:rPr>
      </w:pPr>
    </w:p>
    <w:p w:rsidR="00000000" w:rsidRDefault="003D46AA">
      <w:pPr>
        <w:rPr>
          <w:rFonts w:cs="David"/>
          <w:sz w:val="24"/>
          <w:rtl/>
        </w:rPr>
      </w:pPr>
      <w:r>
        <w:rPr>
          <w:rFonts w:cs="David"/>
          <w:sz w:val="24"/>
          <w:u w:val="single"/>
          <w:rtl/>
        </w:rPr>
        <w:t>היו"ר מיכאל איתן:</w:t>
      </w:r>
    </w:p>
    <w:p w:rsidR="00000000" w:rsidRDefault="003D46AA">
      <w:pPr>
        <w:rPr>
          <w:rFonts w:cs="David"/>
          <w:sz w:val="24"/>
          <w:rtl/>
        </w:rPr>
      </w:pPr>
    </w:p>
    <w:p w:rsidR="00000000" w:rsidRDefault="003D46AA">
      <w:pPr>
        <w:rPr>
          <w:rFonts w:cs="David"/>
          <w:sz w:val="24"/>
          <w:rtl/>
        </w:rPr>
      </w:pPr>
      <w:r>
        <w:rPr>
          <w:rFonts w:cs="David"/>
          <w:sz w:val="24"/>
          <w:rtl/>
        </w:rPr>
        <w:tab/>
        <w:t>כרגע הוועדה זה אני, לא אפרופו לואי ה-14. לצערי הרב, זאת המציאות כרגע, אין כאן אף אחד חוץ ממני.</w:t>
      </w:r>
    </w:p>
    <w:p w:rsidR="00000000" w:rsidRDefault="003D46AA">
      <w:pPr>
        <w:rPr>
          <w:rFonts w:cs="David"/>
          <w:sz w:val="24"/>
          <w:rtl/>
        </w:rPr>
      </w:pPr>
    </w:p>
    <w:p w:rsidR="00000000" w:rsidRDefault="003D46AA">
      <w:pPr>
        <w:rPr>
          <w:rFonts w:cs="David"/>
          <w:sz w:val="24"/>
          <w:rtl/>
        </w:rPr>
      </w:pPr>
      <w:r>
        <w:rPr>
          <w:rFonts w:cs="David"/>
          <w:sz w:val="24"/>
          <w:rtl/>
        </w:rPr>
        <w:tab/>
        <w:t>האם יש מישהו סביב השולחן הזה שחושב שצריך להתנגד להצעת החוק הזאת? אין אף אחד כזה?</w:t>
      </w:r>
    </w:p>
    <w:p w:rsidR="00000000" w:rsidRDefault="003D46AA">
      <w:pPr>
        <w:rPr>
          <w:rFonts w:cs="David"/>
          <w:sz w:val="24"/>
          <w:rtl/>
        </w:rPr>
      </w:pPr>
    </w:p>
    <w:p w:rsidR="00000000" w:rsidRDefault="003D46AA">
      <w:pPr>
        <w:rPr>
          <w:rFonts w:cs="David"/>
          <w:sz w:val="24"/>
          <w:rtl/>
        </w:rPr>
      </w:pPr>
      <w:r>
        <w:rPr>
          <w:rFonts w:cs="David"/>
          <w:sz w:val="24"/>
          <w:u w:val="single"/>
          <w:rtl/>
        </w:rPr>
        <w:t>איל זנדברג:</w:t>
      </w:r>
    </w:p>
    <w:p w:rsidR="00000000" w:rsidRDefault="003D46AA">
      <w:pPr>
        <w:rPr>
          <w:rFonts w:cs="David"/>
          <w:sz w:val="24"/>
          <w:rtl/>
        </w:rPr>
      </w:pPr>
    </w:p>
    <w:p w:rsidR="00000000" w:rsidRDefault="003D46AA">
      <w:pPr>
        <w:rPr>
          <w:rFonts w:cs="David"/>
          <w:sz w:val="24"/>
          <w:rtl/>
        </w:rPr>
      </w:pPr>
      <w:r>
        <w:rPr>
          <w:rFonts w:cs="David"/>
          <w:sz w:val="24"/>
          <w:rtl/>
        </w:rPr>
        <w:tab/>
        <w:t>הם מחויבים לעמדת ממש</w:t>
      </w:r>
      <w:r>
        <w:rPr>
          <w:rFonts w:cs="David"/>
          <w:sz w:val="24"/>
          <w:rtl/>
        </w:rPr>
        <w:t>לה. זו שאלה שהתשובה עליה ידועה מראש.</w:t>
      </w:r>
    </w:p>
    <w:p w:rsidR="00000000" w:rsidRDefault="003D46AA">
      <w:pPr>
        <w:rPr>
          <w:rFonts w:cs="David"/>
          <w:sz w:val="24"/>
          <w:rtl/>
        </w:rPr>
      </w:pPr>
    </w:p>
    <w:p w:rsidR="00000000" w:rsidRDefault="003D46AA">
      <w:pPr>
        <w:rPr>
          <w:rFonts w:cs="David"/>
          <w:sz w:val="24"/>
          <w:rtl/>
        </w:rPr>
      </w:pPr>
      <w:r>
        <w:rPr>
          <w:rFonts w:cs="David"/>
          <w:sz w:val="24"/>
          <w:u w:val="single"/>
          <w:rtl/>
        </w:rPr>
        <w:t>יוסי כהן:</w:t>
      </w:r>
    </w:p>
    <w:p w:rsidR="00000000" w:rsidRDefault="003D46AA">
      <w:pPr>
        <w:rPr>
          <w:rFonts w:cs="David"/>
          <w:sz w:val="24"/>
          <w:rtl/>
        </w:rPr>
      </w:pPr>
    </w:p>
    <w:p w:rsidR="00000000" w:rsidRDefault="003D46AA">
      <w:pPr>
        <w:rPr>
          <w:rFonts w:cs="David"/>
          <w:sz w:val="24"/>
          <w:rtl/>
        </w:rPr>
      </w:pPr>
      <w:r>
        <w:rPr>
          <w:rFonts w:cs="David"/>
          <w:sz w:val="24"/>
          <w:rtl/>
        </w:rPr>
        <w:tab/>
        <w:t xml:space="preserve">החוק קשה ליישום. </w:t>
      </w:r>
    </w:p>
    <w:p w:rsidR="00000000" w:rsidRDefault="003D46AA">
      <w:pPr>
        <w:rPr>
          <w:rFonts w:cs="David"/>
          <w:sz w:val="24"/>
          <w:rtl/>
        </w:rPr>
      </w:pPr>
    </w:p>
    <w:p w:rsidR="00000000" w:rsidRDefault="003D46AA">
      <w:pPr>
        <w:rPr>
          <w:rFonts w:cs="David"/>
          <w:sz w:val="24"/>
          <w:rtl/>
        </w:rPr>
      </w:pPr>
      <w:r>
        <w:rPr>
          <w:rFonts w:cs="David"/>
          <w:sz w:val="24"/>
          <w:u w:val="single"/>
          <w:rtl/>
        </w:rPr>
        <w:t>היו"ר מיכאל איתן:</w:t>
      </w:r>
    </w:p>
    <w:p w:rsidR="00000000" w:rsidRDefault="003D46AA">
      <w:pPr>
        <w:rPr>
          <w:rFonts w:cs="David"/>
          <w:sz w:val="24"/>
          <w:rtl/>
        </w:rPr>
      </w:pPr>
    </w:p>
    <w:p w:rsidR="00000000" w:rsidRDefault="003D46AA">
      <w:pPr>
        <w:rPr>
          <w:rFonts w:cs="David"/>
          <w:sz w:val="24"/>
          <w:rtl/>
        </w:rPr>
      </w:pPr>
      <w:r>
        <w:rPr>
          <w:rFonts w:cs="David"/>
          <w:sz w:val="24"/>
          <w:rtl/>
        </w:rPr>
        <w:tab/>
        <w:t>אני שואל אם אישית הוא קורא לנו להצביע נגד.</w:t>
      </w:r>
    </w:p>
    <w:p w:rsidR="00000000" w:rsidRDefault="003D46AA">
      <w:pPr>
        <w:rPr>
          <w:rFonts w:cs="David"/>
          <w:sz w:val="24"/>
          <w:rtl/>
        </w:rPr>
      </w:pPr>
    </w:p>
    <w:p w:rsidR="00000000" w:rsidRDefault="003D46AA">
      <w:pPr>
        <w:rPr>
          <w:rFonts w:cs="David"/>
          <w:sz w:val="24"/>
          <w:rtl/>
        </w:rPr>
      </w:pPr>
      <w:r>
        <w:rPr>
          <w:rFonts w:cs="David"/>
          <w:sz w:val="24"/>
          <w:u w:val="single"/>
          <w:rtl/>
        </w:rPr>
        <w:t>איל זנדברג:</w:t>
      </w:r>
    </w:p>
    <w:p w:rsidR="00000000" w:rsidRDefault="003D46AA">
      <w:pPr>
        <w:rPr>
          <w:rFonts w:cs="David"/>
          <w:sz w:val="24"/>
          <w:rtl/>
        </w:rPr>
      </w:pPr>
    </w:p>
    <w:p w:rsidR="00000000" w:rsidRDefault="003D46AA">
      <w:pPr>
        <w:rPr>
          <w:rFonts w:cs="David"/>
          <w:sz w:val="24"/>
          <w:rtl/>
        </w:rPr>
      </w:pPr>
      <w:r>
        <w:rPr>
          <w:rFonts w:cs="David"/>
          <w:sz w:val="24"/>
          <w:rtl/>
        </w:rPr>
        <w:tab/>
        <w:t>הוא לא יכול לעשות את זה, מה הטעם לשאול אותו?</w:t>
      </w:r>
    </w:p>
    <w:p w:rsidR="00000000" w:rsidRDefault="003D46AA">
      <w:pPr>
        <w:rPr>
          <w:rFonts w:cs="David"/>
          <w:sz w:val="24"/>
          <w:rtl/>
        </w:rPr>
      </w:pPr>
    </w:p>
    <w:p w:rsidR="00000000" w:rsidRDefault="003D46AA">
      <w:pPr>
        <w:rPr>
          <w:rFonts w:cs="David"/>
          <w:sz w:val="24"/>
          <w:rtl/>
        </w:rPr>
      </w:pPr>
      <w:r>
        <w:rPr>
          <w:rFonts w:cs="David"/>
          <w:sz w:val="24"/>
          <w:u w:val="single"/>
          <w:rtl/>
        </w:rPr>
        <w:t>היו"ר מיכאל איתן:</w:t>
      </w:r>
    </w:p>
    <w:p w:rsidR="00000000" w:rsidRDefault="003D46AA">
      <w:pPr>
        <w:rPr>
          <w:rFonts w:cs="David"/>
          <w:sz w:val="24"/>
          <w:rtl/>
        </w:rPr>
      </w:pPr>
    </w:p>
    <w:p w:rsidR="00000000" w:rsidRDefault="003D46AA">
      <w:pPr>
        <w:rPr>
          <w:rFonts w:cs="David"/>
          <w:sz w:val="24"/>
          <w:rtl/>
        </w:rPr>
      </w:pPr>
      <w:r>
        <w:rPr>
          <w:rFonts w:cs="David"/>
          <w:sz w:val="24"/>
          <w:rtl/>
        </w:rPr>
        <w:tab/>
        <w:t xml:space="preserve"> מה אתה אומר?</w:t>
      </w:r>
    </w:p>
    <w:p w:rsidR="00000000" w:rsidRDefault="003D46AA">
      <w:pPr>
        <w:rPr>
          <w:rFonts w:cs="David"/>
          <w:sz w:val="24"/>
          <w:rtl/>
        </w:rPr>
      </w:pPr>
    </w:p>
    <w:p w:rsidR="00000000" w:rsidRDefault="003D46AA">
      <w:pPr>
        <w:rPr>
          <w:rFonts w:cs="David"/>
          <w:sz w:val="24"/>
          <w:rtl/>
        </w:rPr>
      </w:pPr>
      <w:r>
        <w:rPr>
          <w:rFonts w:cs="David"/>
          <w:sz w:val="24"/>
          <w:u w:val="single"/>
          <w:rtl/>
        </w:rPr>
        <w:t>איל זנדברג:</w:t>
      </w:r>
    </w:p>
    <w:p w:rsidR="00000000" w:rsidRDefault="003D46AA">
      <w:pPr>
        <w:rPr>
          <w:rFonts w:cs="David"/>
          <w:sz w:val="24"/>
          <w:rtl/>
        </w:rPr>
      </w:pPr>
    </w:p>
    <w:p w:rsidR="00000000" w:rsidRDefault="003D46AA">
      <w:pPr>
        <w:rPr>
          <w:rFonts w:cs="David"/>
          <w:sz w:val="24"/>
          <w:rtl/>
        </w:rPr>
      </w:pPr>
      <w:r>
        <w:rPr>
          <w:rFonts w:cs="David"/>
          <w:sz w:val="24"/>
          <w:rtl/>
        </w:rPr>
        <w:tab/>
        <w:t>אני חושב שהחוק</w:t>
      </w:r>
      <w:r>
        <w:rPr>
          <w:rFonts w:cs="David"/>
          <w:sz w:val="24"/>
          <w:rtl/>
        </w:rPr>
        <w:t xml:space="preserve"> בעייתי. יש לשים לב שאפילו הממשלה לא שקלה עד הסוף בוועדה, ויכול להיות שאפשר לקרוא לה לשוב ולשקול את מכלול השיקולים. יש טעם בדיון, אבל החברים כאן לא יכולים להביע התנגדות, זה לא הוגן לשאול אותם.</w:t>
      </w:r>
    </w:p>
    <w:p w:rsidR="00000000" w:rsidRDefault="003D46AA">
      <w:pPr>
        <w:rPr>
          <w:rFonts w:cs="David"/>
          <w:sz w:val="24"/>
          <w:rtl/>
        </w:rPr>
      </w:pPr>
    </w:p>
    <w:p w:rsidR="00000000" w:rsidRDefault="003D46AA">
      <w:pPr>
        <w:rPr>
          <w:rFonts w:cs="David"/>
          <w:sz w:val="24"/>
          <w:rtl/>
        </w:rPr>
      </w:pPr>
      <w:r>
        <w:rPr>
          <w:rFonts w:cs="David"/>
          <w:sz w:val="24"/>
          <w:u w:val="single"/>
          <w:rtl/>
        </w:rPr>
        <w:t>תמר בורנשטיין:</w:t>
      </w:r>
    </w:p>
    <w:p w:rsidR="00000000" w:rsidRDefault="003D46AA">
      <w:pPr>
        <w:rPr>
          <w:rFonts w:cs="David"/>
          <w:sz w:val="24"/>
          <w:rtl/>
        </w:rPr>
      </w:pPr>
    </w:p>
    <w:p w:rsidR="00000000" w:rsidRDefault="003D46AA">
      <w:pPr>
        <w:rPr>
          <w:rFonts w:cs="David"/>
          <w:sz w:val="24"/>
          <w:rtl/>
        </w:rPr>
      </w:pPr>
      <w:r>
        <w:rPr>
          <w:rFonts w:cs="David"/>
          <w:sz w:val="24"/>
          <w:rtl/>
        </w:rPr>
        <w:tab/>
        <w:t>יש מספר מומחים למשפט פלילי, שראיתי מה הם כתבו</w:t>
      </w:r>
      <w:r>
        <w:rPr>
          <w:rFonts w:cs="David"/>
          <w:sz w:val="24"/>
          <w:rtl/>
        </w:rPr>
        <w:t>, והם היו מתנגדים. די ברור לי שיורם שחר או מירי גור-אריה היו חושבים שחוק, כפי שהוא קיים היום, הוא כבר די רחב, ולא צריך להרחיב אותו.</w:t>
      </w:r>
    </w:p>
    <w:p w:rsidR="00000000" w:rsidRDefault="003D46AA">
      <w:pPr>
        <w:rPr>
          <w:rFonts w:cs="David"/>
          <w:sz w:val="24"/>
          <w:rtl/>
        </w:rPr>
      </w:pPr>
    </w:p>
    <w:p w:rsidR="00000000" w:rsidRDefault="003D46AA">
      <w:pPr>
        <w:rPr>
          <w:rFonts w:cs="David"/>
          <w:sz w:val="24"/>
          <w:rtl/>
        </w:rPr>
      </w:pPr>
      <w:r>
        <w:rPr>
          <w:rFonts w:cs="David"/>
          <w:sz w:val="24"/>
          <w:u w:val="single"/>
          <w:rtl/>
        </w:rPr>
        <w:t>איל זנדברג:</w:t>
      </w:r>
    </w:p>
    <w:p w:rsidR="00000000" w:rsidRDefault="003D46AA">
      <w:pPr>
        <w:rPr>
          <w:rFonts w:cs="David"/>
          <w:sz w:val="24"/>
          <w:rtl/>
        </w:rPr>
      </w:pPr>
    </w:p>
    <w:p w:rsidR="00000000" w:rsidRDefault="003D46AA">
      <w:pPr>
        <w:rPr>
          <w:rFonts w:cs="David"/>
          <w:sz w:val="24"/>
          <w:rtl/>
        </w:rPr>
      </w:pPr>
      <w:r>
        <w:rPr>
          <w:rFonts w:cs="David"/>
          <w:sz w:val="24"/>
          <w:rtl/>
        </w:rPr>
        <w:tab/>
        <w:t>לרבות פרופסור קרמניצר ופרופסור פלר, שבדיונים ב-1992 ביקשו לא להרחיב. הוועדה הזאת ישבה בנושא הזה והחליטה לא לה</w:t>
      </w:r>
      <w:r>
        <w:rPr>
          <w:rFonts w:cs="David"/>
          <w:sz w:val="24"/>
          <w:rtl/>
        </w:rPr>
        <w:t>רחיב.</w:t>
      </w:r>
    </w:p>
    <w:p w:rsidR="00000000" w:rsidRDefault="003D46AA">
      <w:pPr>
        <w:rPr>
          <w:rFonts w:cs="David"/>
          <w:sz w:val="24"/>
          <w:rtl/>
        </w:rPr>
      </w:pPr>
      <w:r>
        <w:rPr>
          <w:rFonts w:cs="David"/>
          <w:sz w:val="24"/>
          <w:u w:val="single"/>
          <w:rtl/>
        </w:rPr>
        <w:t>דורית ואג:</w:t>
      </w:r>
    </w:p>
    <w:p w:rsidR="00000000" w:rsidRDefault="003D46AA">
      <w:pPr>
        <w:rPr>
          <w:rFonts w:cs="David"/>
          <w:sz w:val="24"/>
          <w:rtl/>
        </w:rPr>
      </w:pPr>
    </w:p>
    <w:p w:rsidR="00000000" w:rsidRDefault="003D46AA">
      <w:pPr>
        <w:rPr>
          <w:rFonts w:cs="David"/>
          <w:sz w:val="24"/>
          <w:rtl/>
        </w:rPr>
      </w:pPr>
      <w:r>
        <w:rPr>
          <w:rFonts w:cs="David"/>
          <w:sz w:val="24"/>
          <w:rtl/>
        </w:rPr>
        <w:t xml:space="preserve">    </w:t>
      </w:r>
      <w:r>
        <w:rPr>
          <w:rFonts w:cs="David"/>
          <w:sz w:val="24"/>
          <w:rtl/>
        </w:rPr>
        <w:tab/>
        <w:t>הוא מדבר על חקיקת חוק העונשין, על החלק המקדמי והחלק הכללי.</w:t>
      </w:r>
    </w:p>
    <w:p w:rsidR="00000000" w:rsidRDefault="003D46AA">
      <w:pPr>
        <w:rPr>
          <w:rFonts w:cs="David"/>
          <w:sz w:val="24"/>
          <w:rtl/>
        </w:rPr>
      </w:pPr>
    </w:p>
    <w:p w:rsidR="00000000" w:rsidRDefault="003D46AA">
      <w:pPr>
        <w:rPr>
          <w:rFonts w:cs="David"/>
          <w:sz w:val="24"/>
          <w:rtl/>
        </w:rPr>
      </w:pPr>
      <w:r>
        <w:rPr>
          <w:rFonts w:cs="David"/>
          <w:sz w:val="24"/>
          <w:u w:val="single"/>
          <w:rtl/>
        </w:rPr>
        <w:lastRenderedPageBreak/>
        <w:t>היו"ר מיכאל איתן:</w:t>
      </w:r>
    </w:p>
    <w:p w:rsidR="00000000" w:rsidRDefault="003D46AA">
      <w:pPr>
        <w:rPr>
          <w:rFonts w:cs="David"/>
          <w:sz w:val="24"/>
          <w:rtl/>
        </w:rPr>
      </w:pPr>
    </w:p>
    <w:p w:rsidR="00000000" w:rsidRDefault="003D46AA">
      <w:pPr>
        <w:rPr>
          <w:rFonts w:cs="David"/>
          <w:sz w:val="24"/>
          <w:rtl/>
        </w:rPr>
      </w:pPr>
      <w:r>
        <w:rPr>
          <w:rFonts w:cs="David"/>
          <w:sz w:val="24"/>
          <w:rtl/>
        </w:rPr>
        <w:tab/>
        <w:t xml:space="preserve">כל השאלות ששאלתי הן שאלות מקדמיות, כדי להחליט איך לנהל את הדיון. ההחלטה שלי היא כדלקמן: מאחר שבאנו לכאן, ויש כאן אנשים שרוצים להביע את דעתם, אני אשמע את </w:t>
      </w:r>
      <w:r>
        <w:rPr>
          <w:rFonts w:cs="David"/>
          <w:sz w:val="24"/>
          <w:rtl/>
        </w:rPr>
        <w:t>דעתם. בטרם אני אעביר את הצעת החוק הזאת לקריאה ראשונה אני רוצה לשמוע את פרופסור פלר או את פרופסור קרמניצר ואת פרופ' יורם שחר. את פרופסור פלר הייתי במיוחד רוצה לשמוע בטרם נקבל החלטה סופית.</w:t>
      </w:r>
    </w:p>
    <w:p w:rsidR="00000000" w:rsidRDefault="003D46AA">
      <w:pPr>
        <w:rPr>
          <w:rFonts w:cs="David"/>
          <w:sz w:val="24"/>
          <w:rtl/>
        </w:rPr>
      </w:pPr>
    </w:p>
    <w:p w:rsidR="00000000" w:rsidRDefault="003D46AA">
      <w:pPr>
        <w:rPr>
          <w:rFonts w:cs="David"/>
          <w:sz w:val="24"/>
          <w:rtl/>
        </w:rPr>
      </w:pPr>
      <w:r>
        <w:rPr>
          <w:rFonts w:cs="David"/>
          <w:sz w:val="24"/>
          <w:u w:val="single"/>
          <w:rtl/>
        </w:rPr>
        <w:t>תמר בורנשטיין:</w:t>
      </w:r>
    </w:p>
    <w:p w:rsidR="00000000" w:rsidRDefault="003D46AA">
      <w:pPr>
        <w:rPr>
          <w:rFonts w:cs="David"/>
          <w:sz w:val="24"/>
          <w:rtl/>
        </w:rPr>
      </w:pPr>
    </w:p>
    <w:p w:rsidR="00000000" w:rsidRDefault="003D46AA">
      <w:pPr>
        <w:rPr>
          <w:rFonts w:cs="David"/>
          <w:sz w:val="24"/>
          <w:rtl/>
        </w:rPr>
      </w:pPr>
      <w:r>
        <w:rPr>
          <w:rFonts w:cs="David"/>
          <w:sz w:val="24"/>
          <w:rtl/>
        </w:rPr>
        <w:tab/>
        <w:t>כיוון שהשיקולים ידועים, אני אנסה לקצר. כפי שהציג חב</w:t>
      </w:r>
      <w:r>
        <w:rPr>
          <w:rFonts w:cs="David"/>
          <w:sz w:val="24"/>
          <w:rtl/>
        </w:rPr>
        <w:t>ר הכנסת אלדד מדובר בהצעה שנועדה להרחיב את מסגרת התחולה האקס-טריטוריאלית של המדינה. ככלל, סמכות המדינה לשפוט בגין עבירות פליליות משתרעת על עבירות ומעשים שבוצעו בתוך שטח המדינה. יש מעשים מסוימים וזיקות מסוימות שמרחיבים את הסמכות הזאת גם כלפי מעשים שמבוצעים מ</w:t>
      </w:r>
      <w:r>
        <w:rPr>
          <w:rFonts w:cs="David"/>
          <w:sz w:val="24"/>
          <w:rtl/>
        </w:rPr>
        <w:t>חוץ לגבולות מדינת ישראל. הזיקות משתנות, והכללים לגביהם משתנים.</w:t>
      </w:r>
    </w:p>
    <w:p w:rsidR="00000000" w:rsidRDefault="003D46AA">
      <w:pPr>
        <w:rPr>
          <w:rFonts w:cs="David"/>
          <w:sz w:val="24"/>
          <w:rtl/>
        </w:rPr>
      </w:pPr>
    </w:p>
    <w:p w:rsidR="00000000" w:rsidRDefault="003D46AA">
      <w:pPr>
        <w:rPr>
          <w:rFonts w:cs="David"/>
          <w:sz w:val="24"/>
          <w:rtl/>
        </w:rPr>
      </w:pPr>
      <w:r>
        <w:rPr>
          <w:rFonts w:cs="David"/>
          <w:sz w:val="24"/>
          <w:rtl/>
        </w:rPr>
        <w:tab/>
        <w:t>התחולה של דיני מדינת ישראל לגבי עבירות שנעשות בחוץ-לארץ, החזקה ביותר והמסויגת הכי פחות, היא סמכות שנקראת "תחולה פרוטקטיבית", שבה המדינה מגינה על עצמה, גם כאשר מעשים שפוגעים בה נעשים מחוץ לגבו</w:t>
      </w:r>
      <w:r>
        <w:rPr>
          <w:rFonts w:cs="David"/>
          <w:sz w:val="24"/>
          <w:rtl/>
        </w:rPr>
        <w:t>לות המדינה. זו סמכות שכמעט אינה מסויגת, לא משנה אם המעשה שבוצע הוא עבירה במדינה אחרת. ברגע שיש פגיעה במדינת ישראל יש זיקה ויש סמכות שיפוט. גם כאשר הפגיעה נעשית באזרחים של מדינת ישראל, באשר הם אזרחי המדינה, לא באופן מקרי, גם בכך רואים פגיעה במדינה עצמה, וגם</w:t>
      </w:r>
      <w:r>
        <w:rPr>
          <w:rFonts w:cs="David"/>
          <w:sz w:val="24"/>
          <w:rtl/>
        </w:rPr>
        <w:t xml:space="preserve"> על כך קונה המדינה סמכות שיפוט.</w:t>
      </w:r>
    </w:p>
    <w:p w:rsidR="00000000" w:rsidRDefault="003D46AA">
      <w:pPr>
        <w:rPr>
          <w:rFonts w:cs="David"/>
          <w:sz w:val="24"/>
          <w:rtl/>
        </w:rPr>
      </w:pPr>
    </w:p>
    <w:p w:rsidR="00000000" w:rsidRDefault="003D46AA">
      <w:pPr>
        <w:rPr>
          <w:rFonts w:cs="David"/>
          <w:sz w:val="24"/>
          <w:rtl/>
        </w:rPr>
      </w:pPr>
      <w:r>
        <w:rPr>
          <w:rFonts w:cs="David"/>
          <w:sz w:val="24"/>
          <w:rtl/>
        </w:rPr>
        <w:tab/>
        <w:t>מדינת ישראל נקטה בשנת 1994 בצעד שהוא צעד יוצא דופן, והוא משקף למעשה את מצבה יוצא הדופן של מדינת ישראל, כאשר היא הרחיבה את התחולה הזאת שנקראת "תחולה פרוטקטיבית" גם על יהודים ומוסדות יהודיים באשר הם. פגיעה בהם, ברכושם או בגו</w:t>
      </w:r>
      <w:r>
        <w:rPr>
          <w:rFonts w:cs="David"/>
          <w:sz w:val="24"/>
          <w:rtl/>
        </w:rPr>
        <w:t>פם, גם אם הם לא אזרחי המדינה, נחשבת אף היא כפגיעה שהמדינה קונה סמכות לגביה. זה עניין יוצא דופן, על כך יש מחלוקות, יש כאלה שסבורים שאין מקום לכך, ויש כאלה שסבורים שמאחר שמדינת ישראל היא מדינת העם היהודי, ולא רק מדינת האזרחים הישראלים, ראוי שהיא תיקח על עצמה</w:t>
      </w:r>
      <w:r>
        <w:rPr>
          <w:rFonts w:cs="David"/>
          <w:sz w:val="24"/>
          <w:rtl/>
        </w:rPr>
        <w:t xml:space="preserve"> את ההגנה גם על יהודים בעולם, גם אם הם לא אזרחי המדינה, וחוק העונשין כרגע משקף את המגמה הזאת, מאז שנת 1994.</w:t>
      </w:r>
    </w:p>
    <w:p w:rsidR="00000000" w:rsidRDefault="003D46AA">
      <w:pPr>
        <w:rPr>
          <w:rFonts w:cs="David"/>
          <w:sz w:val="24"/>
          <w:rtl/>
        </w:rPr>
      </w:pPr>
    </w:p>
    <w:p w:rsidR="00000000" w:rsidRDefault="003D46AA">
      <w:pPr>
        <w:rPr>
          <w:rFonts w:cs="David"/>
          <w:sz w:val="24"/>
          <w:rtl/>
        </w:rPr>
      </w:pPr>
      <w:r>
        <w:rPr>
          <w:rFonts w:cs="David"/>
          <w:sz w:val="24"/>
          <w:rtl/>
        </w:rPr>
        <w:tab/>
        <w:t>ההצעה מבקשת להרחיב את הפן הזה של מדינת ישראל, שרואה את עצמה כמדינה לעם היהודי, גם בהקשר של עבירה שהיא עבירת ביטוי, היא לא פגיעה ברכוש ולא פגיעה בג</w:t>
      </w:r>
      <w:r>
        <w:rPr>
          <w:rFonts w:cs="David"/>
          <w:sz w:val="24"/>
          <w:rtl/>
        </w:rPr>
        <w:t>וף, של הכחשת השואה. זה בעצם מה שהממשלה חשבה, שהכחשת השואה, אף היא מהווה פגיעה בעם היהודי, ומדינת ישראל מופקדת על האינטרסים של העם היהודי, ולכן גם מי שעשה את זה בחוץ-לארץ, צריך לתת את הדין בארץ.</w:t>
      </w:r>
    </w:p>
    <w:p w:rsidR="00000000" w:rsidRDefault="003D46AA">
      <w:pPr>
        <w:rPr>
          <w:rFonts w:cs="David"/>
          <w:sz w:val="24"/>
          <w:rtl/>
        </w:rPr>
      </w:pPr>
    </w:p>
    <w:p w:rsidR="00000000" w:rsidRDefault="003D46AA">
      <w:pPr>
        <w:rPr>
          <w:rFonts w:cs="David"/>
          <w:sz w:val="24"/>
          <w:rtl/>
        </w:rPr>
      </w:pPr>
      <w:r>
        <w:rPr>
          <w:rFonts w:cs="David"/>
          <w:sz w:val="24"/>
          <w:rtl/>
        </w:rPr>
        <w:tab/>
        <w:t xml:space="preserve">נאמר כאן שיש בעיה מעשית, וזה דבר שהוועדה צריכה לדעת. הממשלה </w:t>
      </w:r>
      <w:r>
        <w:rPr>
          <w:rFonts w:cs="David"/>
          <w:sz w:val="24"/>
          <w:rtl/>
        </w:rPr>
        <w:t>ידעה זאת, ובכל זאת היא חשבה שיש מקום לחוקק.</w:t>
      </w:r>
    </w:p>
    <w:p w:rsidR="00000000" w:rsidRDefault="003D46AA">
      <w:pPr>
        <w:rPr>
          <w:rFonts w:cs="David"/>
          <w:sz w:val="24"/>
          <w:rtl/>
        </w:rPr>
      </w:pPr>
    </w:p>
    <w:p w:rsidR="00000000" w:rsidRDefault="003D46AA">
      <w:pPr>
        <w:rPr>
          <w:rFonts w:cs="David"/>
          <w:sz w:val="24"/>
          <w:rtl/>
        </w:rPr>
      </w:pPr>
      <w:r>
        <w:rPr>
          <w:rFonts w:cs="David"/>
          <w:sz w:val="24"/>
          <w:u w:val="single"/>
          <w:rtl/>
        </w:rPr>
        <w:t>היו"ר מיכאל איתן:</w:t>
      </w:r>
    </w:p>
    <w:p w:rsidR="00000000" w:rsidRDefault="003D46AA">
      <w:pPr>
        <w:rPr>
          <w:rFonts w:cs="David"/>
          <w:sz w:val="24"/>
          <w:rtl/>
        </w:rPr>
      </w:pPr>
    </w:p>
    <w:p w:rsidR="00000000" w:rsidRDefault="003D46AA">
      <w:pPr>
        <w:rPr>
          <w:rFonts w:cs="David"/>
          <w:sz w:val="24"/>
          <w:rtl/>
        </w:rPr>
      </w:pPr>
      <w:r>
        <w:rPr>
          <w:rFonts w:cs="David"/>
          <w:sz w:val="24"/>
          <w:rtl/>
        </w:rPr>
        <w:tab/>
        <w:t>כשאת אומרת "הממשלה", מי זה הממשלה לצורך העניין?</w:t>
      </w:r>
    </w:p>
    <w:p w:rsidR="00000000" w:rsidRDefault="003D46AA">
      <w:pPr>
        <w:rPr>
          <w:rFonts w:cs="David"/>
          <w:sz w:val="24"/>
          <w:rtl/>
        </w:rPr>
      </w:pPr>
    </w:p>
    <w:p w:rsidR="00000000" w:rsidRDefault="003D46AA">
      <w:pPr>
        <w:rPr>
          <w:rFonts w:cs="David"/>
          <w:sz w:val="24"/>
          <w:rtl/>
        </w:rPr>
      </w:pPr>
      <w:r>
        <w:rPr>
          <w:rFonts w:cs="David"/>
          <w:sz w:val="24"/>
          <w:u w:val="single"/>
          <w:rtl/>
        </w:rPr>
        <w:t>תמר בורנשטיין:</w:t>
      </w:r>
    </w:p>
    <w:p w:rsidR="00000000" w:rsidRDefault="003D46AA">
      <w:pPr>
        <w:rPr>
          <w:rFonts w:cs="David"/>
          <w:sz w:val="24"/>
          <w:rtl/>
        </w:rPr>
      </w:pPr>
    </w:p>
    <w:p w:rsidR="00000000" w:rsidRDefault="003D46AA">
      <w:pPr>
        <w:rPr>
          <w:rFonts w:cs="David"/>
          <w:sz w:val="24"/>
          <w:rtl/>
        </w:rPr>
      </w:pPr>
      <w:r>
        <w:rPr>
          <w:rFonts w:cs="David"/>
          <w:sz w:val="24"/>
          <w:rtl/>
        </w:rPr>
        <w:tab/>
        <w:t>ועדת השרים לענייני חקיקה.</w:t>
      </w:r>
    </w:p>
    <w:p w:rsidR="00000000" w:rsidRDefault="003D46AA">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3D46AA">
      <w:pPr>
        <w:rPr>
          <w:rFonts w:cs="David"/>
          <w:sz w:val="24"/>
          <w:rtl/>
        </w:rPr>
      </w:pPr>
    </w:p>
    <w:p w:rsidR="00000000" w:rsidRDefault="003D46AA">
      <w:pPr>
        <w:rPr>
          <w:rFonts w:cs="David"/>
          <w:sz w:val="24"/>
          <w:rtl/>
        </w:rPr>
      </w:pPr>
      <w:r>
        <w:rPr>
          <w:rFonts w:cs="David"/>
          <w:sz w:val="24"/>
          <w:rtl/>
        </w:rPr>
        <w:tab/>
        <w:t>היתה עבודת הכנה במשרד המשפטים. מה אמרו המומחים של משרד המשפטים לוועדת השרים?</w:t>
      </w:r>
    </w:p>
    <w:p w:rsidR="00000000" w:rsidRDefault="003D46AA">
      <w:pPr>
        <w:rPr>
          <w:rFonts w:cs="David"/>
          <w:sz w:val="24"/>
          <w:rtl/>
        </w:rPr>
      </w:pPr>
    </w:p>
    <w:p w:rsidR="00000000" w:rsidRDefault="003D46AA">
      <w:pPr>
        <w:rPr>
          <w:rFonts w:cs="David"/>
          <w:sz w:val="24"/>
          <w:rtl/>
        </w:rPr>
      </w:pPr>
      <w:r>
        <w:rPr>
          <w:rFonts w:cs="David"/>
          <w:sz w:val="24"/>
          <w:u w:val="single"/>
          <w:rtl/>
        </w:rPr>
        <w:t>תמר בורנשטיין:</w:t>
      </w:r>
    </w:p>
    <w:p w:rsidR="00000000" w:rsidRDefault="003D46AA">
      <w:pPr>
        <w:rPr>
          <w:rFonts w:cs="David"/>
          <w:sz w:val="24"/>
          <w:rtl/>
        </w:rPr>
      </w:pPr>
    </w:p>
    <w:p w:rsidR="00000000" w:rsidRDefault="003D46AA">
      <w:pPr>
        <w:rPr>
          <w:rFonts w:cs="David"/>
          <w:sz w:val="24"/>
          <w:rtl/>
        </w:rPr>
      </w:pPr>
      <w:r>
        <w:rPr>
          <w:rFonts w:cs="David"/>
          <w:sz w:val="24"/>
          <w:rtl/>
        </w:rPr>
        <w:tab/>
        <w:t>אני המומחית של משרד המשפטים. הצגתי בפניהם את השיקולים כפי שאני מציגה כאן, אולי יותר בצמצום, מבחינת חוסר המעשיות או הפן הסמלי למעשה של ההצעה, ומדוע ההצעה הזאת היא סמלית יותר מאשר מעשית. כפי שאמרתי, הסמכות של שיפוט היא חזקה ביותר.</w:t>
      </w:r>
    </w:p>
    <w:p w:rsidR="00000000" w:rsidRDefault="003D46AA">
      <w:pPr>
        <w:rPr>
          <w:rFonts w:cs="David"/>
          <w:sz w:val="24"/>
          <w:rtl/>
        </w:rPr>
      </w:pPr>
    </w:p>
    <w:p w:rsidR="00000000" w:rsidRDefault="003D46AA">
      <w:pPr>
        <w:rPr>
          <w:rFonts w:cs="David"/>
          <w:sz w:val="24"/>
          <w:rtl/>
        </w:rPr>
      </w:pPr>
      <w:r>
        <w:rPr>
          <w:rFonts w:cs="David"/>
          <w:sz w:val="24"/>
          <w:u w:val="single"/>
          <w:rtl/>
        </w:rPr>
        <w:t>היו"ר מיכ</w:t>
      </w:r>
      <w:r>
        <w:rPr>
          <w:rFonts w:cs="David"/>
          <w:sz w:val="24"/>
          <w:u w:val="single"/>
          <w:rtl/>
        </w:rPr>
        <w:t>אל איתן:</w:t>
      </w:r>
    </w:p>
    <w:p w:rsidR="00000000" w:rsidRDefault="003D46AA">
      <w:pPr>
        <w:rPr>
          <w:rFonts w:cs="David"/>
          <w:sz w:val="24"/>
          <w:rtl/>
        </w:rPr>
      </w:pPr>
    </w:p>
    <w:p w:rsidR="00000000" w:rsidRDefault="003D46AA">
      <w:pPr>
        <w:rPr>
          <w:rFonts w:cs="David"/>
          <w:sz w:val="24"/>
          <w:rtl/>
        </w:rPr>
      </w:pPr>
      <w:r>
        <w:rPr>
          <w:rFonts w:cs="David"/>
          <w:sz w:val="24"/>
          <w:rtl/>
        </w:rPr>
        <w:tab/>
        <w:t>למה יש כאן בעיה מעשית?</w:t>
      </w:r>
    </w:p>
    <w:p w:rsidR="00000000" w:rsidRDefault="003D46AA">
      <w:pPr>
        <w:rPr>
          <w:rFonts w:cs="David"/>
          <w:sz w:val="24"/>
          <w:rtl/>
        </w:rPr>
      </w:pPr>
    </w:p>
    <w:p w:rsidR="00000000" w:rsidRDefault="003D46AA">
      <w:pPr>
        <w:rPr>
          <w:rFonts w:cs="David"/>
          <w:sz w:val="24"/>
          <w:rtl/>
        </w:rPr>
      </w:pPr>
      <w:r>
        <w:rPr>
          <w:rFonts w:cs="David"/>
          <w:sz w:val="24"/>
          <w:u w:val="single"/>
          <w:rtl/>
        </w:rPr>
        <w:t>תמר בורנשטיין:</w:t>
      </w:r>
    </w:p>
    <w:p w:rsidR="00000000" w:rsidRDefault="003D46AA">
      <w:pPr>
        <w:rPr>
          <w:rFonts w:cs="David"/>
          <w:sz w:val="24"/>
          <w:rtl/>
        </w:rPr>
      </w:pPr>
    </w:p>
    <w:p w:rsidR="00000000" w:rsidRDefault="003D46AA">
      <w:pPr>
        <w:rPr>
          <w:rFonts w:cs="David"/>
          <w:sz w:val="24"/>
          <w:rtl/>
        </w:rPr>
      </w:pPr>
      <w:r>
        <w:rPr>
          <w:rFonts w:cs="David"/>
          <w:sz w:val="24"/>
          <w:rtl/>
        </w:rPr>
        <w:tab/>
        <w:t>מאחר שמדובר בתחולה פרוטקטיבית, אין צורך שהעבירה של הכחשת השואה תהיה עבירה גם במדינה שבה היא בוצעה. ואכן, מיעוט המדינות בעולם הכניסו את המעשה הזה כעבירה, חלק מהמדינות הנאורות לא חושבות שזו צריכה להיות עביר</w:t>
      </w:r>
      <w:r>
        <w:rPr>
          <w:rFonts w:cs="David"/>
          <w:sz w:val="24"/>
          <w:rtl/>
        </w:rPr>
        <w:t>ה, אולי בגלל העיקרון של חופש הביטוי. אם המעשה לא מהווה עבירה במדינה שבה הוא בוצע, היא לא תסגיר את האזרח שלה שביצע את העבירה. האפשרות הזאת כמעט יורדת מעל הפרק. אם המעשה מהווה שם עבירה, אני מניחה שהיא תרצה לשפוט אותו בעצמה, וגם לא תרצה להסגיר אותו.</w:t>
      </w:r>
    </w:p>
    <w:p w:rsidR="00000000" w:rsidRDefault="003D46AA">
      <w:pPr>
        <w:rPr>
          <w:rFonts w:cs="David"/>
          <w:sz w:val="24"/>
          <w:rtl/>
        </w:rPr>
      </w:pPr>
    </w:p>
    <w:p w:rsidR="00000000" w:rsidRDefault="003D46AA">
      <w:pPr>
        <w:rPr>
          <w:rFonts w:cs="David"/>
          <w:sz w:val="24"/>
          <w:rtl/>
        </w:rPr>
      </w:pPr>
      <w:r>
        <w:rPr>
          <w:rFonts w:cs="David"/>
          <w:sz w:val="24"/>
          <w:u w:val="single"/>
          <w:rtl/>
        </w:rPr>
        <w:t>היו"ר מי</w:t>
      </w:r>
      <w:r>
        <w:rPr>
          <w:rFonts w:cs="David"/>
          <w:sz w:val="24"/>
          <w:u w:val="single"/>
          <w:rtl/>
        </w:rPr>
        <w:t>כאל איתן:</w:t>
      </w:r>
    </w:p>
    <w:p w:rsidR="00000000" w:rsidRDefault="003D46AA">
      <w:pPr>
        <w:rPr>
          <w:rFonts w:cs="David"/>
          <w:sz w:val="24"/>
          <w:rtl/>
        </w:rPr>
      </w:pPr>
    </w:p>
    <w:p w:rsidR="00000000" w:rsidRDefault="003D46AA">
      <w:pPr>
        <w:rPr>
          <w:rFonts w:cs="David"/>
          <w:sz w:val="24"/>
          <w:rtl/>
        </w:rPr>
      </w:pPr>
      <w:r>
        <w:rPr>
          <w:rFonts w:cs="David"/>
          <w:sz w:val="24"/>
          <w:rtl/>
        </w:rPr>
        <w:tab/>
        <w:t>החוק הופך עכשיו בעיני למעשי מאוד, משום שהמשמעות המעשית של החוק פירושה, שאם הכחשת את השואה, לא תבוא למדינת ישראל. זה מאוד מעשי.</w:t>
      </w:r>
    </w:p>
    <w:p w:rsidR="00000000" w:rsidRDefault="003D46AA">
      <w:pPr>
        <w:rPr>
          <w:rFonts w:cs="David"/>
          <w:sz w:val="24"/>
          <w:rtl/>
        </w:rPr>
      </w:pPr>
    </w:p>
    <w:p w:rsidR="00000000" w:rsidRDefault="003D46AA">
      <w:pPr>
        <w:rPr>
          <w:rFonts w:cs="David"/>
          <w:sz w:val="24"/>
          <w:rtl/>
        </w:rPr>
      </w:pPr>
      <w:r>
        <w:rPr>
          <w:rFonts w:cs="David"/>
          <w:sz w:val="24"/>
          <w:u w:val="single"/>
          <w:rtl/>
        </w:rPr>
        <w:t>תמר בורנשטיין:</w:t>
      </w:r>
    </w:p>
    <w:p w:rsidR="00000000" w:rsidRDefault="003D46AA">
      <w:pPr>
        <w:rPr>
          <w:rFonts w:cs="David"/>
          <w:sz w:val="24"/>
          <w:rtl/>
        </w:rPr>
      </w:pPr>
    </w:p>
    <w:p w:rsidR="00000000" w:rsidRDefault="003D46AA">
      <w:pPr>
        <w:rPr>
          <w:rFonts w:cs="David"/>
          <w:sz w:val="24"/>
          <w:rtl/>
        </w:rPr>
      </w:pPr>
      <w:r>
        <w:rPr>
          <w:rFonts w:cs="David"/>
          <w:sz w:val="24"/>
          <w:rtl/>
        </w:rPr>
        <w:tab/>
        <w:t>אם החוק נועד למנוע הגעה של מכחישי שואה, יכול להיות שהוא ישיג את המטרה.</w:t>
      </w:r>
    </w:p>
    <w:p w:rsidR="00000000" w:rsidRDefault="003D46AA">
      <w:pPr>
        <w:rPr>
          <w:rFonts w:cs="David"/>
          <w:sz w:val="24"/>
          <w:rtl/>
        </w:rPr>
      </w:pPr>
    </w:p>
    <w:p w:rsidR="00000000" w:rsidRDefault="003D46AA">
      <w:pPr>
        <w:rPr>
          <w:rFonts w:cs="David"/>
          <w:sz w:val="24"/>
          <w:rtl/>
        </w:rPr>
      </w:pPr>
      <w:r>
        <w:rPr>
          <w:rFonts w:cs="David"/>
          <w:sz w:val="24"/>
          <w:u w:val="single"/>
          <w:rtl/>
        </w:rPr>
        <w:t>היו"ר מיכאל איתן:</w:t>
      </w:r>
    </w:p>
    <w:p w:rsidR="00000000" w:rsidRDefault="003D46AA">
      <w:pPr>
        <w:rPr>
          <w:rFonts w:cs="David"/>
          <w:sz w:val="24"/>
          <w:rtl/>
        </w:rPr>
      </w:pPr>
    </w:p>
    <w:p w:rsidR="00000000" w:rsidRDefault="003D46AA">
      <w:pPr>
        <w:rPr>
          <w:rFonts w:cs="David"/>
          <w:sz w:val="24"/>
          <w:rtl/>
        </w:rPr>
      </w:pPr>
      <w:r>
        <w:rPr>
          <w:rFonts w:cs="David"/>
          <w:sz w:val="24"/>
          <w:rtl/>
        </w:rPr>
        <w:tab/>
        <w:t>הכחשת ש</w:t>
      </w:r>
      <w:r>
        <w:rPr>
          <w:rFonts w:cs="David"/>
          <w:sz w:val="24"/>
          <w:rtl/>
        </w:rPr>
        <w:t xml:space="preserve">ואה, אתה חושש בעצמך שלא תוכל להתגונן בפני האשמה של הכחשת שואה, אל תבוא בקהל ישראל, לא רוצים אותך במדינת ישראל. </w:t>
      </w:r>
    </w:p>
    <w:p w:rsidR="00000000" w:rsidRDefault="003D46AA">
      <w:pPr>
        <w:rPr>
          <w:rFonts w:cs="David"/>
          <w:sz w:val="24"/>
          <w:rtl/>
        </w:rPr>
      </w:pPr>
    </w:p>
    <w:p w:rsidR="00000000" w:rsidRDefault="003D46AA">
      <w:pPr>
        <w:rPr>
          <w:rFonts w:cs="David"/>
          <w:sz w:val="24"/>
          <w:rtl/>
        </w:rPr>
      </w:pPr>
      <w:r>
        <w:rPr>
          <w:rFonts w:cs="David"/>
          <w:sz w:val="24"/>
          <w:u w:val="single"/>
          <w:rtl/>
        </w:rPr>
        <w:t>אברהם רביץ:</w:t>
      </w:r>
    </w:p>
    <w:p w:rsidR="00000000" w:rsidRDefault="003D46AA">
      <w:pPr>
        <w:rPr>
          <w:rFonts w:cs="David"/>
          <w:sz w:val="24"/>
          <w:rtl/>
        </w:rPr>
      </w:pPr>
    </w:p>
    <w:p w:rsidR="00000000" w:rsidRDefault="003D46AA">
      <w:pPr>
        <w:rPr>
          <w:rFonts w:cs="David"/>
          <w:sz w:val="24"/>
          <w:rtl/>
        </w:rPr>
      </w:pPr>
      <w:r>
        <w:rPr>
          <w:rFonts w:cs="David"/>
          <w:sz w:val="24"/>
          <w:rtl/>
        </w:rPr>
        <w:tab/>
        <w:t xml:space="preserve"> נגיד שזה רק סמלי, מה רע בזה שזה יהיה סמלי?</w:t>
      </w:r>
    </w:p>
    <w:p w:rsidR="00000000" w:rsidRDefault="003D46AA">
      <w:pPr>
        <w:rPr>
          <w:rFonts w:cs="David"/>
          <w:sz w:val="24"/>
          <w:rtl/>
        </w:rPr>
      </w:pPr>
    </w:p>
    <w:p w:rsidR="00000000" w:rsidRDefault="003D46AA">
      <w:pPr>
        <w:rPr>
          <w:rFonts w:cs="David"/>
          <w:sz w:val="24"/>
          <w:rtl/>
        </w:rPr>
      </w:pPr>
      <w:r>
        <w:rPr>
          <w:rFonts w:cs="David"/>
          <w:sz w:val="24"/>
          <w:u w:val="single"/>
          <w:rtl/>
        </w:rPr>
        <w:t>היו"ר מיכאל איתן:</w:t>
      </w:r>
    </w:p>
    <w:p w:rsidR="00000000" w:rsidRDefault="003D46AA">
      <w:pPr>
        <w:rPr>
          <w:rFonts w:cs="David"/>
          <w:sz w:val="24"/>
          <w:rtl/>
        </w:rPr>
      </w:pPr>
    </w:p>
    <w:p w:rsidR="00000000" w:rsidRDefault="003D46AA">
      <w:pPr>
        <w:rPr>
          <w:rFonts w:cs="David"/>
          <w:sz w:val="24"/>
          <w:rtl/>
        </w:rPr>
      </w:pPr>
      <w:r>
        <w:rPr>
          <w:rFonts w:cs="David"/>
          <w:sz w:val="24"/>
          <w:rtl/>
        </w:rPr>
        <w:tab/>
        <w:t>בעיני, זה עדיין בעייתי.</w:t>
      </w:r>
    </w:p>
    <w:p w:rsidR="00000000" w:rsidRDefault="003D46AA">
      <w:pPr>
        <w:rPr>
          <w:rFonts w:cs="David"/>
          <w:sz w:val="24"/>
          <w:rtl/>
        </w:rPr>
      </w:pPr>
    </w:p>
    <w:p w:rsidR="00000000" w:rsidRDefault="003D46AA">
      <w:pPr>
        <w:rPr>
          <w:rFonts w:cs="David"/>
          <w:sz w:val="24"/>
          <w:rtl/>
        </w:rPr>
      </w:pPr>
      <w:r>
        <w:rPr>
          <w:rFonts w:cs="David"/>
          <w:sz w:val="24"/>
          <w:u w:val="single"/>
          <w:rtl/>
        </w:rPr>
        <w:t>יוסי כהן:</w:t>
      </w:r>
    </w:p>
    <w:p w:rsidR="00000000" w:rsidRDefault="003D46AA">
      <w:pPr>
        <w:rPr>
          <w:rFonts w:cs="David"/>
          <w:sz w:val="24"/>
          <w:rtl/>
        </w:rPr>
      </w:pPr>
    </w:p>
    <w:p w:rsidR="00000000" w:rsidRDefault="003D46AA">
      <w:pPr>
        <w:rPr>
          <w:rFonts w:cs="David"/>
          <w:sz w:val="24"/>
          <w:rtl/>
        </w:rPr>
      </w:pPr>
      <w:r>
        <w:rPr>
          <w:rFonts w:cs="David"/>
          <w:sz w:val="24"/>
          <w:rtl/>
        </w:rPr>
        <w:tab/>
        <w:t>אני רוצה להוסיף על דברי נצי</w:t>
      </w:r>
      <w:r>
        <w:rPr>
          <w:rFonts w:cs="David"/>
          <w:sz w:val="24"/>
          <w:rtl/>
        </w:rPr>
        <w:t>גת משרד המשפטים. זה לא רק עניין של הסגרה, אלא ברבות מן העבירות, שהתחולה בהן היא אקס טריטוריאלית, והשיפוט הוא שיפוט של מדינת ישראל על עבירות שנעשו בחוץ-לארץ, מדינת ישראל מבקשת את עזרת המדינה שבה נעברה העבירה גם בנושא של חיקור דין, ראיות וכן הלאה. וכאן, אם מ</w:t>
      </w:r>
      <w:r>
        <w:rPr>
          <w:rFonts w:cs="David"/>
          <w:sz w:val="24"/>
          <w:rtl/>
        </w:rPr>
        <w:t>דינת הביצוע לא רואה את זה כמעשה פלילי, ואדרבה, רואה את זה כמעשה שזכאי להגנה של חירות הביטוי, יהיה לנו קושי גדול מאוד בהשגת ראיות.</w:t>
      </w:r>
    </w:p>
    <w:p w:rsidR="00000000" w:rsidRDefault="003D46AA">
      <w:pPr>
        <w:rPr>
          <w:rFonts w:cs="David"/>
          <w:sz w:val="24"/>
          <w:rtl/>
        </w:rPr>
      </w:pPr>
    </w:p>
    <w:p w:rsidR="00000000" w:rsidRDefault="003D46AA">
      <w:pPr>
        <w:rPr>
          <w:rFonts w:cs="David"/>
          <w:sz w:val="24"/>
          <w:u w:val="single"/>
          <w:rtl/>
        </w:rPr>
      </w:pPr>
      <w:r>
        <w:rPr>
          <w:rFonts w:cs="David"/>
          <w:sz w:val="24"/>
          <w:u w:val="single"/>
          <w:rtl/>
        </w:rPr>
        <w:t>אריה אלדד:</w:t>
      </w:r>
    </w:p>
    <w:p w:rsidR="00000000" w:rsidRDefault="003D46AA">
      <w:pPr>
        <w:rPr>
          <w:rFonts w:cs="David"/>
          <w:sz w:val="24"/>
          <w:u w:val="single"/>
          <w:rtl/>
        </w:rPr>
      </w:pPr>
    </w:p>
    <w:p w:rsidR="00000000" w:rsidRDefault="003D46AA">
      <w:pPr>
        <w:rPr>
          <w:rFonts w:cs="David"/>
          <w:sz w:val="24"/>
          <w:rtl/>
        </w:rPr>
      </w:pPr>
      <w:r>
        <w:rPr>
          <w:rFonts w:cs="David"/>
          <w:sz w:val="24"/>
          <w:rtl/>
        </w:rPr>
        <w:lastRenderedPageBreak/>
        <w:tab/>
        <w:t xml:space="preserve"> הלוא אנחנו לא מדברים על מישהו שישב בפאב ואמר לזה שעל-ידו: תשמע, הגרמנים בעצם לא השמידו את היהודים. אנחנו מדברים</w:t>
      </w:r>
      <w:r>
        <w:rPr>
          <w:rFonts w:cs="David"/>
          <w:sz w:val="24"/>
          <w:rtl/>
        </w:rPr>
        <w:t xml:space="preserve"> על מי שהפיק סרט, כתב ספר, כתב מאמרים. וההוכחות נמצאות בפנינו. </w:t>
      </w:r>
    </w:p>
    <w:p w:rsidR="00000000" w:rsidRDefault="003D46AA">
      <w:pPr>
        <w:rPr>
          <w:rFonts w:cs="David"/>
          <w:sz w:val="24"/>
          <w:rtl/>
        </w:rPr>
      </w:pPr>
    </w:p>
    <w:p w:rsidR="00000000" w:rsidRDefault="003D46AA">
      <w:pPr>
        <w:rPr>
          <w:rFonts w:cs="David"/>
          <w:sz w:val="24"/>
          <w:rtl/>
        </w:rPr>
      </w:pPr>
      <w:r>
        <w:rPr>
          <w:rFonts w:cs="David"/>
          <w:sz w:val="24"/>
          <w:u w:val="single"/>
          <w:rtl/>
        </w:rPr>
        <w:t>אברהם רביץ:</w:t>
      </w:r>
    </w:p>
    <w:p w:rsidR="00000000" w:rsidRDefault="003D46AA">
      <w:pPr>
        <w:rPr>
          <w:rFonts w:cs="David"/>
          <w:sz w:val="24"/>
          <w:rtl/>
        </w:rPr>
      </w:pPr>
    </w:p>
    <w:p w:rsidR="00000000" w:rsidRDefault="003D46AA">
      <w:pPr>
        <w:rPr>
          <w:rFonts w:cs="David"/>
          <w:sz w:val="24"/>
          <w:rtl/>
        </w:rPr>
      </w:pPr>
      <w:r>
        <w:rPr>
          <w:rFonts w:cs="David"/>
          <w:sz w:val="24"/>
          <w:rtl/>
        </w:rPr>
        <w:tab/>
        <w:t xml:space="preserve"> היה פרופ' טוינבי.</w:t>
      </w:r>
    </w:p>
    <w:p w:rsidR="00000000" w:rsidRDefault="003D46AA">
      <w:pPr>
        <w:rPr>
          <w:rFonts w:cs="David"/>
          <w:sz w:val="24"/>
          <w:rtl/>
        </w:rPr>
      </w:pPr>
    </w:p>
    <w:p w:rsidR="00000000" w:rsidRDefault="003D46AA">
      <w:pPr>
        <w:rPr>
          <w:rFonts w:cs="David"/>
          <w:sz w:val="24"/>
          <w:u w:val="single"/>
          <w:rtl/>
        </w:rPr>
      </w:pPr>
      <w:r>
        <w:rPr>
          <w:rFonts w:cs="David"/>
          <w:sz w:val="24"/>
          <w:u w:val="single"/>
          <w:rtl/>
        </w:rPr>
        <w:t>אריה אלדד:</w:t>
      </w:r>
    </w:p>
    <w:p w:rsidR="00000000" w:rsidRDefault="003D46AA">
      <w:pPr>
        <w:rPr>
          <w:rFonts w:cs="David"/>
          <w:sz w:val="24"/>
          <w:u w:val="single"/>
          <w:rtl/>
        </w:rPr>
      </w:pPr>
    </w:p>
    <w:p w:rsidR="00000000" w:rsidRDefault="003D46AA">
      <w:pPr>
        <w:rPr>
          <w:rFonts w:cs="David"/>
          <w:sz w:val="24"/>
          <w:rtl/>
        </w:rPr>
      </w:pPr>
      <w:r>
        <w:rPr>
          <w:rFonts w:cs="David"/>
          <w:sz w:val="24"/>
          <w:rtl/>
        </w:rPr>
        <w:tab/>
        <w:t xml:space="preserve"> לא צריך לפנות לממשל אנגליה כדי לקבל את עיתון "הטיימס" של לונדון שבו כתב ארנולד טוינבי את המאמר, הרי הדברים על השולחן.</w:t>
      </w:r>
    </w:p>
    <w:p w:rsidR="00000000" w:rsidRDefault="003D46AA">
      <w:pPr>
        <w:rPr>
          <w:rFonts w:cs="David"/>
          <w:sz w:val="24"/>
          <w:rtl/>
        </w:rPr>
      </w:pPr>
    </w:p>
    <w:p w:rsidR="00000000" w:rsidRDefault="003D46AA">
      <w:pPr>
        <w:rPr>
          <w:rFonts w:cs="David"/>
          <w:sz w:val="24"/>
          <w:rtl/>
        </w:rPr>
      </w:pPr>
      <w:r>
        <w:rPr>
          <w:rFonts w:cs="David"/>
          <w:sz w:val="24"/>
          <w:u w:val="single"/>
          <w:rtl/>
        </w:rPr>
        <w:t>יוסי כהן:</w:t>
      </w:r>
    </w:p>
    <w:p w:rsidR="00000000" w:rsidRDefault="003D46AA">
      <w:pPr>
        <w:rPr>
          <w:rFonts w:cs="David"/>
          <w:sz w:val="24"/>
          <w:rtl/>
        </w:rPr>
      </w:pPr>
    </w:p>
    <w:p w:rsidR="00000000" w:rsidRDefault="003D46AA">
      <w:pPr>
        <w:rPr>
          <w:rFonts w:cs="David"/>
          <w:sz w:val="24"/>
          <w:rtl/>
        </w:rPr>
      </w:pPr>
      <w:r>
        <w:rPr>
          <w:rFonts w:cs="David"/>
          <w:sz w:val="24"/>
          <w:rtl/>
        </w:rPr>
        <w:tab/>
        <w:t xml:space="preserve">להערתך, חבר </w:t>
      </w:r>
      <w:r>
        <w:rPr>
          <w:rFonts w:cs="David"/>
          <w:sz w:val="24"/>
          <w:rtl/>
        </w:rPr>
        <w:t>הכנסת איתן. אני רוצה לומר כאן דבר באופן אישי, ולא מכוח תפקידי, ורק להוסיף אותו כרעיון או כקו למחשבה. היה יותר ממקרה אחד שאנשים הכחישו שואה, ודווקא ההגעה שלהם לישראל לביקור, לביקור ביד-ושם למשל, גרם להם לשנות את דעתם ולחזור בהם ולהכיר בטעות. אולי הביקור במד</w:t>
      </w:r>
      <w:r>
        <w:rPr>
          <w:rFonts w:cs="David"/>
          <w:sz w:val="24"/>
          <w:rtl/>
        </w:rPr>
        <w:t>ינת ישראל יכול לשמש כנקודת תפנית לשינוי.</w:t>
      </w:r>
    </w:p>
    <w:p w:rsidR="00000000" w:rsidRDefault="003D46AA">
      <w:pPr>
        <w:rPr>
          <w:rFonts w:cs="David"/>
          <w:sz w:val="24"/>
          <w:rtl/>
        </w:rPr>
      </w:pPr>
    </w:p>
    <w:p w:rsidR="00000000" w:rsidRDefault="003D46AA">
      <w:pPr>
        <w:rPr>
          <w:rFonts w:cs="David"/>
          <w:sz w:val="24"/>
          <w:rtl/>
        </w:rPr>
      </w:pPr>
      <w:r>
        <w:rPr>
          <w:rFonts w:cs="David"/>
          <w:sz w:val="24"/>
          <w:u w:val="single"/>
          <w:rtl/>
        </w:rPr>
        <w:t>אברהם רביץ:</w:t>
      </w:r>
    </w:p>
    <w:p w:rsidR="00000000" w:rsidRDefault="003D46AA">
      <w:pPr>
        <w:rPr>
          <w:rFonts w:cs="David"/>
          <w:sz w:val="24"/>
          <w:rtl/>
        </w:rPr>
      </w:pPr>
    </w:p>
    <w:p w:rsidR="00000000" w:rsidRDefault="003D46AA">
      <w:pPr>
        <w:rPr>
          <w:rFonts w:cs="David"/>
          <w:sz w:val="24"/>
          <w:rtl/>
        </w:rPr>
      </w:pPr>
      <w:r>
        <w:rPr>
          <w:rFonts w:cs="David"/>
          <w:sz w:val="24"/>
          <w:rtl/>
        </w:rPr>
        <w:tab/>
        <w:t xml:space="preserve"> מה קורה אם אדם מכחיש את השואה, על-פי הבנה מדעית שלו, לא בגלל העובדה שהוא שונא יהודים, לא בגלל העובדה שהוא חושב שצריך להרוג אותם? הוא סתם סטודנט, או פרופסור אפילו, הוא קרא כל מיני ספרים, והוא אומר שלא</w:t>
      </w:r>
      <w:r>
        <w:rPr>
          <w:rFonts w:cs="David"/>
          <w:sz w:val="24"/>
          <w:rtl/>
        </w:rPr>
        <w:t xml:space="preserve"> נראה לו שהיתה שואה. יש כבר את הנוסחאות שלהם, שלא ייתכן שנרצחו כל כך הרבה וכן הלאה. זאת אומרת, הוא לא מביא את זה מנהמת לבו, אלא מנהמת ראשו.</w:t>
      </w:r>
    </w:p>
    <w:p w:rsidR="00000000" w:rsidRDefault="003D46AA">
      <w:pPr>
        <w:rPr>
          <w:rFonts w:cs="David"/>
          <w:sz w:val="24"/>
          <w:rtl/>
        </w:rPr>
      </w:pPr>
    </w:p>
    <w:p w:rsidR="00000000" w:rsidRDefault="003D46AA">
      <w:pPr>
        <w:rPr>
          <w:rFonts w:cs="David"/>
          <w:sz w:val="24"/>
          <w:rtl/>
        </w:rPr>
      </w:pPr>
      <w:r>
        <w:rPr>
          <w:rFonts w:cs="David"/>
          <w:sz w:val="24"/>
          <w:u w:val="single"/>
          <w:rtl/>
        </w:rPr>
        <w:t>היו"ר מיכאל איתן:</w:t>
      </w:r>
    </w:p>
    <w:p w:rsidR="00000000" w:rsidRDefault="003D46AA">
      <w:pPr>
        <w:rPr>
          <w:rFonts w:cs="David"/>
          <w:sz w:val="24"/>
          <w:rtl/>
        </w:rPr>
      </w:pPr>
    </w:p>
    <w:p w:rsidR="00000000" w:rsidRDefault="003D46AA">
      <w:pPr>
        <w:rPr>
          <w:rFonts w:cs="David"/>
          <w:sz w:val="24"/>
          <w:rtl/>
        </w:rPr>
      </w:pPr>
      <w:r>
        <w:rPr>
          <w:rFonts w:cs="David"/>
          <w:sz w:val="24"/>
          <w:rtl/>
        </w:rPr>
        <w:tab/>
        <w:t>רוסי בשם מרגלוב, שהוא יושב-ראש ועדת הסנאט ברוסיה, שהיה בזמנו בקג"ב והיה פרו-ערבי, הוא מציג עצמו</w:t>
      </w:r>
      <w:r>
        <w:rPr>
          <w:rFonts w:cs="David"/>
          <w:sz w:val="24"/>
          <w:rtl/>
        </w:rPr>
        <w:t xml:space="preserve"> היום גם כידיד טוב שלנו. אירחתי אותו פה בארץ, ומדי פעם, כשאנחנו צריכים משהו שם, אנחנו ניגשים אליו. הוא לא אנטי ישראלי, ודאי לא אנטי יהודי. אבא שלו היה קצין גבוה בצנחנים בצבא הרוסי. הוא כותב הצעה, וחתומים עליה 15 חברי מועצת אירופה מפרלמנטים שונים, בעיקר בגו</w:t>
      </w:r>
      <w:r>
        <w:rPr>
          <w:rFonts w:cs="David"/>
          <w:sz w:val="24"/>
          <w:rtl/>
        </w:rPr>
        <w:t>ש המזרחי לשעבר. הוא כותב, ששחרור מחנה אשוויץ נעשה על-ידי הצבא האדום, והוא מבקש שבאותו יום, ה-27 בינואר, יום שחרור מחנה אשוויץ, שבאירופה הוכרז באופן כללי כיום תזכורת לשואה, שיציינו אותו, ושיקימו אנדרטה, ואז הוא מסביר מה זה אשוויץ. הוא כותב שנהרגו שם 4 מיליו</w:t>
      </w:r>
      <w:r>
        <w:rPr>
          <w:rFonts w:cs="David"/>
          <w:sz w:val="24"/>
          <w:rtl/>
        </w:rPr>
        <w:t xml:space="preserve">ני איש מכל מיני מדינות באירופה, והוא כותב שרוח הנספים גברה. אין בכלל מילה על העניין היהודי. </w:t>
      </w:r>
    </w:p>
    <w:p w:rsidR="00000000" w:rsidRDefault="003D46AA">
      <w:pPr>
        <w:rPr>
          <w:rFonts w:cs="David"/>
          <w:sz w:val="24"/>
          <w:rtl/>
        </w:rPr>
      </w:pPr>
    </w:p>
    <w:p w:rsidR="00000000" w:rsidRDefault="003D46AA">
      <w:pPr>
        <w:rPr>
          <w:rFonts w:cs="David"/>
          <w:sz w:val="24"/>
          <w:rtl/>
        </w:rPr>
      </w:pPr>
      <w:r>
        <w:rPr>
          <w:rFonts w:cs="David"/>
          <w:sz w:val="24"/>
          <w:rtl/>
        </w:rPr>
        <w:tab/>
        <w:t>התקשרתי מיד משם ליד-ושם, והם אמרו לי שהמסמך הזה הוא כמו הכחשת שואה, כי באשוויץ לא נהרגו 4 מיליוני איש, אלא רק 1.2-1.5 מיליון, וכן, שאשוויץ הולכת עם בירקנאו ביחד,</w:t>
      </w:r>
      <w:r>
        <w:rPr>
          <w:rFonts w:cs="David"/>
          <w:sz w:val="24"/>
          <w:rtl/>
        </w:rPr>
        <w:t xml:space="preserve"> וכן, שמעל ל-90% מהנספים היו יהודים, וכן, שהם לא נהרגו שם משום שהם מכל מיני מדינות אירופה, אלא רק משום שהם יהודים. </w:t>
      </w:r>
    </w:p>
    <w:p w:rsidR="00000000" w:rsidRDefault="003D46AA">
      <w:pPr>
        <w:rPr>
          <w:rFonts w:cs="David"/>
          <w:sz w:val="24"/>
          <w:rtl/>
        </w:rPr>
      </w:pPr>
    </w:p>
    <w:p w:rsidR="00000000" w:rsidRDefault="003D46AA">
      <w:pPr>
        <w:rPr>
          <w:rFonts w:cs="David"/>
          <w:sz w:val="24"/>
          <w:rtl/>
        </w:rPr>
      </w:pPr>
      <w:r>
        <w:rPr>
          <w:rFonts w:cs="David"/>
        </w:rPr>
        <w:tab/>
      </w:r>
      <w:r>
        <w:rPr>
          <w:rFonts w:cs="David"/>
          <w:sz w:val="24"/>
          <w:rtl/>
        </w:rPr>
        <w:t>מסתבר, שכל היוזמה שלו באה בעקבות יוזמה שלנו. פניתי כבר לפני שנה, וביקשתי שבאותו יום יציינו את האספקט היהודי במועצת אירופה, והלכתי ליורי שט</w:t>
      </w:r>
      <w:r>
        <w:rPr>
          <w:rFonts w:cs="David"/>
          <w:sz w:val="24"/>
          <w:rtl/>
        </w:rPr>
        <w:t xml:space="preserve">רן ואמרתי לו שידבר עם הרוסים, כי גם להם יהיה עניין, כי הם שחררו את אשוויץ. הוא כנראה דיבר עם מרגלוב, והוא תפס את היוזמה, והפך את זה לחגיגה. אתה שומע גם, שזה יום למלחמה בפשיזם, הוא שכח שבינתיים התחלף המשטר, אבל כנראה זה מורשת מבית אבא. </w:t>
      </w:r>
    </w:p>
    <w:p w:rsidR="00000000" w:rsidRDefault="003D46AA">
      <w:pPr>
        <w:rPr>
          <w:rFonts w:cs="David"/>
          <w:sz w:val="24"/>
          <w:rtl/>
        </w:rPr>
      </w:pPr>
      <w:r>
        <w:rPr>
          <w:rFonts w:cs="David"/>
          <w:sz w:val="24"/>
          <w:u w:val="single"/>
          <w:rtl/>
        </w:rPr>
        <w:br w:type="page"/>
        <w:t>אברהם רביץ:</w:t>
      </w:r>
    </w:p>
    <w:p w:rsidR="00000000" w:rsidRDefault="003D46AA">
      <w:pPr>
        <w:rPr>
          <w:rFonts w:cs="David"/>
          <w:sz w:val="24"/>
          <w:rtl/>
        </w:rPr>
      </w:pPr>
    </w:p>
    <w:p w:rsidR="00000000" w:rsidRDefault="003D46AA">
      <w:pPr>
        <w:rPr>
          <w:rFonts w:cs="David"/>
          <w:sz w:val="24"/>
          <w:rtl/>
        </w:rPr>
      </w:pPr>
      <w:r>
        <w:rPr>
          <w:rFonts w:cs="David"/>
          <w:sz w:val="24"/>
          <w:rtl/>
        </w:rPr>
        <w:tab/>
        <w:t>הפולנ</w:t>
      </w:r>
      <w:r>
        <w:rPr>
          <w:rFonts w:cs="David"/>
          <w:sz w:val="24"/>
          <w:rtl/>
        </w:rPr>
        <w:t>ים עושים את זה באופן שיטתי. הייתי בקבר בטִיקְטִין, שם כל משפחתי נהרגה אל תוך הבורות. שם היתה מצבה גדולה של ממשלת פולניה, ועל המצבה היה כתוב בפולנית: כאן הושמדו 3,000 אזרחי פולין על-ידי הפשיסטים. עשיתי שם מצבה יהודית.</w:t>
      </w:r>
    </w:p>
    <w:p w:rsidR="00000000" w:rsidRDefault="003D46AA">
      <w:pPr>
        <w:rPr>
          <w:rFonts w:cs="David"/>
          <w:sz w:val="24"/>
          <w:rtl/>
        </w:rPr>
      </w:pPr>
    </w:p>
    <w:p w:rsidR="00000000" w:rsidRDefault="003D46AA">
      <w:pPr>
        <w:rPr>
          <w:rFonts w:cs="David"/>
          <w:sz w:val="24"/>
          <w:rtl/>
        </w:rPr>
      </w:pPr>
      <w:r>
        <w:rPr>
          <w:rFonts w:cs="David"/>
          <w:sz w:val="24"/>
          <w:u w:val="single"/>
          <w:rtl/>
        </w:rPr>
        <w:t>תמר בורנשטיין:</w:t>
      </w:r>
    </w:p>
    <w:p w:rsidR="00000000" w:rsidRDefault="003D46AA">
      <w:pPr>
        <w:rPr>
          <w:rFonts w:cs="David"/>
          <w:sz w:val="24"/>
          <w:rtl/>
        </w:rPr>
      </w:pPr>
    </w:p>
    <w:p w:rsidR="00000000" w:rsidRDefault="003D46AA">
      <w:pPr>
        <w:rPr>
          <w:rFonts w:cs="David"/>
          <w:sz w:val="24"/>
          <w:rtl/>
        </w:rPr>
      </w:pPr>
      <w:r>
        <w:rPr>
          <w:rFonts w:cs="David"/>
          <w:sz w:val="24"/>
          <w:rtl/>
        </w:rPr>
        <w:tab/>
        <w:t xml:space="preserve">התשובה המשפטית לשאלה </w:t>
      </w:r>
      <w:r>
        <w:rPr>
          <w:rFonts w:cs="David"/>
          <w:sz w:val="24"/>
          <w:rtl/>
        </w:rPr>
        <w:t>היא, שחוק איסור הכחשת השואה דורש כוונה, כלומר, הפרסום של הדברים, אם יש בו כדי להכחיש או אפילו אם יש בו כדי להמעיט את ממדי השואה, צריך להיעשות בכוונה להגן על מבצעי הפשעים הללו או להביע אליהם אהדה או הזדהות. בנאום שאדוני היושב-ראש נאם בזמנו כשהחוק התקבל, הדג</w:t>
      </w:r>
      <w:r>
        <w:rPr>
          <w:rFonts w:cs="David"/>
          <w:sz w:val="24"/>
          <w:rtl/>
        </w:rPr>
        <w:t>שת את יסוד הכוונה, שהוא יסוד חשוב.</w:t>
      </w:r>
    </w:p>
    <w:p w:rsidR="00000000" w:rsidRDefault="003D46AA">
      <w:pPr>
        <w:rPr>
          <w:rFonts w:cs="David"/>
          <w:sz w:val="24"/>
          <w:rtl/>
        </w:rPr>
      </w:pPr>
    </w:p>
    <w:p w:rsidR="00000000" w:rsidRDefault="003D46AA">
      <w:pPr>
        <w:rPr>
          <w:rFonts w:cs="David"/>
          <w:sz w:val="24"/>
          <w:rtl/>
        </w:rPr>
      </w:pPr>
      <w:r>
        <w:rPr>
          <w:rFonts w:cs="David"/>
          <w:sz w:val="24"/>
          <w:u w:val="single"/>
          <w:rtl/>
        </w:rPr>
        <w:t>היו"ר מיכאל איתן:</w:t>
      </w:r>
    </w:p>
    <w:p w:rsidR="00000000" w:rsidRDefault="003D46AA">
      <w:pPr>
        <w:rPr>
          <w:rFonts w:cs="David"/>
          <w:sz w:val="24"/>
          <w:rtl/>
        </w:rPr>
      </w:pPr>
    </w:p>
    <w:p w:rsidR="00000000" w:rsidRDefault="003D46AA">
      <w:pPr>
        <w:rPr>
          <w:rFonts w:cs="David"/>
          <w:sz w:val="24"/>
          <w:rtl/>
        </w:rPr>
      </w:pPr>
      <w:r>
        <w:rPr>
          <w:rFonts w:cs="David"/>
          <w:sz w:val="24"/>
          <w:rtl/>
        </w:rPr>
        <w:tab/>
        <w:t xml:space="preserve">הנימוק היחיד שנשאר לי, הוא היה על מנת להרהר עוד אם לא להצטרף לתמיכה. הנימוקים האחרים ירדו, הפרקטיות של זה משפיעה עלי. יש נימוק אחד שאני חושב אם הוא ראוי לדיון, וזה, העניין של ההדדיות הבין-לאומית. אני </w:t>
      </w:r>
      <w:r>
        <w:rPr>
          <w:rFonts w:cs="David"/>
          <w:sz w:val="24"/>
          <w:rtl/>
        </w:rPr>
        <w:t>לא רוצה להשוות את השואה לשום דבר אחר שהיה, אם כי אולי בממדים מסוימים, למשל, מה שקרה לעם הארמני בטורקיה, לא רחוק ממה שקרה לעם היהודי.</w:t>
      </w:r>
    </w:p>
    <w:p w:rsidR="00000000" w:rsidRDefault="003D46AA">
      <w:pPr>
        <w:rPr>
          <w:rFonts w:cs="David"/>
          <w:sz w:val="24"/>
          <w:rtl/>
        </w:rPr>
      </w:pPr>
    </w:p>
    <w:p w:rsidR="00000000" w:rsidRDefault="003D46AA">
      <w:pPr>
        <w:rPr>
          <w:rFonts w:cs="David"/>
          <w:sz w:val="24"/>
          <w:rtl/>
        </w:rPr>
      </w:pPr>
      <w:r>
        <w:rPr>
          <w:rFonts w:cs="David"/>
          <w:sz w:val="24"/>
          <w:u w:val="single"/>
          <w:rtl/>
        </w:rPr>
        <w:t>אברהם רביץ:</w:t>
      </w:r>
    </w:p>
    <w:p w:rsidR="00000000" w:rsidRDefault="003D46AA">
      <w:pPr>
        <w:rPr>
          <w:rFonts w:cs="David"/>
          <w:sz w:val="24"/>
          <w:rtl/>
        </w:rPr>
      </w:pPr>
    </w:p>
    <w:p w:rsidR="00000000" w:rsidRDefault="003D46AA">
      <w:pPr>
        <w:rPr>
          <w:rFonts w:cs="David"/>
          <w:sz w:val="24"/>
          <w:rtl/>
        </w:rPr>
      </w:pPr>
      <w:r>
        <w:rPr>
          <w:rFonts w:cs="David"/>
          <w:sz w:val="24"/>
          <w:rtl/>
        </w:rPr>
        <w:tab/>
        <w:t xml:space="preserve"> לא באותם ממדים.</w:t>
      </w:r>
    </w:p>
    <w:p w:rsidR="00000000" w:rsidRDefault="003D46AA">
      <w:pPr>
        <w:rPr>
          <w:rFonts w:cs="David"/>
          <w:sz w:val="24"/>
          <w:rtl/>
        </w:rPr>
      </w:pPr>
    </w:p>
    <w:p w:rsidR="00000000" w:rsidRDefault="003D46AA">
      <w:pPr>
        <w:rPr>
          <w:rFonts w:cs="David"/>
          <w:sz w:val="24"/>
          <w:rtl/>
        </w:rPr>
      </w:pPr>
      <w:r>
        <w:rPr>
          <w:rFonts w:cs="David"/>
          <w:sz w:val="24"/>
          <w:u w:val="single"/>
          <w:rtl/>
        </w:rPr>
        <w:t>היו"ר מיכאל איתן:</w:t>
      </w:r>
    </w:p>
    <w:p w:rsidR="00000000" w:rsidRDefault="003D46AA">
      <w:pPr>
        <w:rPr>
          <w:rFonts w:cs="David"/>
          <w:sz w:val="24"/>
          <w:rtl/>
        </w:rPr>
      </w:pPr>
    </w:p>
    <w:p w:rsidR="00000000" w:rsidRDefault="003D46AA">
      <w:pPr>
        <w:rPr>
          <w:rFonts w:cs="David"/>
          <w:sz w:val="24"/>
          <w:rtl/>
        </w:rPr>
      </w:pPr>
      <w:r>
        <w:rPr>
          <w:rFonts w:cs="David"/>
          <w:sz w:val="24"/>
          <w:rtl/>
        </w:rPr>
        <w:tab/>
        <w:t xml:space="preserve"> הלכו שם יותר ממיליון ארמנים בתקופה קצרה, והעם הארמני אז היה יותר קטן </w:t>
      </w:r>
      <w:r>
        <w:rPr>
          <w:rFonts w:cs="David"/>
          <w:sz w:val="24"/>
          <w:rtl/>
        </w:rPr>
        <w:t>מהעם היהודי בהרבה.</w:t>
      </w:r>
    </w:p>
    <w:p w:rsidR="00000000" w:rsidRDefault="003D46AA">
      <w:pPr>
        <w:rPr>
          <w:rFonts w:cs="David"/>
          <w:sz w:val="24"/>
          <w:rtl/>
        </w:rPr>
      </w:pPr>
    </w:p>
    <w:p w:rsidR="00000000" w:rsidRDefault="003D46AA">
      <w:pPr>
        <w:rPr>
          <w:rFonts w:cs="David"/>
          <w:sz w:val="24"/>
          <w:rtl/>
        </w:rPr>
      </w:pPr>
      <w:r>
        <w:rPr>
          <w:rFonts w:cs="David"/>
          <w:sz w:val="24"/>
          <w:rtl/>
        </w:rPr>
        <w:tab/>
        <w:t>אני לא היסטוריון, אני לא רוצה כעת להיכנס לכל הדוגמאות שאפשר להביא, אני לא רוצה להגיד שהשואה זה דבר שאפשר להשוות לדברים אחרים, אבל אני מסתכל על העניין שרמזת עליו, ועמים מסוימים יכולים להחליט שכל מי שיכתוב בישראל שיש לו עמדות כאלה ואחרות</w:t>
      </w:r>
      <w:r>
        <w:rPr>
          <w:rFonts w:cs="David"/>
          <w:sz w:val="24"/>
          <w:rtl/>
        </w:rPr>
        <w:t xml:space="preserve"> נגד האיסלאם, נגד ערכים שמקודשים למדינות אחרות, או במדינה אחרת מול מדינה אחרת, זו עבירה. השאלה איזו נפקות יש לזה? האם זאת מלחמה שלנו שננהל או שאנחנו פותחים פתח למצב, שבעולם כולו יתחילו לחוקק חוקים, כל עם מה שקרוב לו ויקר לו, הוא יתחיל להפוך את זה לעבירה שי</w:t>
      </w:r>
      <w:r>
        <w:rPr>
          <w:rFonts w:cs="David"/>
          <w:sz w:val="24"/>
          <w:rtl/>
        </w:rPr>
        <w:t>ש לה השלכות בין-לאומיות? זה ההרהור שלי.</w:t>
      </w:r>
    </w:p>
    <w:p w:rsidR="00000000" w:rsidRDefault="003D46AA">
      <w:pPr>
        <w:rPr>
          <w:rFonts w:cs="David"/>
          <w:sz w:val="24"/>
          <w:rtl/>
        </w:rPr>
      </w:pPr>
    </w:p>
    <w:p w:rsidR="00000000" w:rsidRDefault="003D46AA">
      <w:pPr>
        <w:rPr>
          <w:rFonts w:cs="David"/>
          <w:sz w:val="24"/>
          <w:rtl/>
        </w:rPr>
      </w:pPr>
      <w:r>
        <w:rPr>
          <w:rFonts w:cs="David"/>
          <w:sz w:val="24"/>
          <w:u w:val="single"/>
          <w:rtl/>
        </w:rPr>
        <w:t>איל זנדברג:</w:t>
      </w:r>
    </w:p>
    <w:p w:rsidR="00000000" w:rsidRDefault="003D46AA">
      <w:pPr>
        <w:rPr>
          <w:rFonts w:cs="David"/>
          <w:sz w:val="24"/>
          <w:rtl/>
        </w:rPr>
      </w:pPr>
    </w:p>
    <w:p w:rsidR="00000000" w:rsidRDefault="003D46AA">
      <w:pPr>
        <w:rPr>
          <w:rFonts w:cs="David"/>
          <w:sz w:val="24"/>
          <w:rtl/>
        </w:rPr>
      </w:pPr>
      <w:r>
        <w:rPr>
          <w:rFonts w:cs="David"/>
          <w:sz w:val="24"/>
          <w:rtl/>
        </w:rPr>
        <w:tab/>
        <w:t>יש פה נציגים של משרד החוץ שיכולים בדיוק להתייחס להיבט הזה.</w:t>
      </w:r>
    </w:p>
    <w:p w:rsidR="00000000" w:rsidRDefault="003D46AA">
      <w:pPr>
        <w:rPr>
          <w:rFonts w:cs="David"/>
          <w:sz w:val="24"/>
          <w:rtl/>
        </w:rPr>
      </w:pPr>
    </w:p>
    <w:p w:rsidR="00000000" w:rsidRDefault="003D46AA">
      <w:pPr>
        <w:rPr>
          <w:rFonts w:cs="David"/>
          <w:sz w:val="24"/>
          <w:u w:val="single"/>
          <w:rtl/>
        </w:rPr>
      </w:pPr>
      <w:r>
        <w:rPr>
          <w:rFonts w:cs="David"/>
          <w:sz w:val="24"/>
          <w:u w:val="single"/>
          <w:rtl/>
        </w:rPr>
        <w:t>אריה אלדד:</w:t>
      </w:r>
    </w:p>
    <w:p w:rsidR="00000000" w:rsidRDefault="003D46AA">
      <w:pPr>
        <w:rPr>
          <w:rFonts w:cs="David"/>
          <w:sz w:val="24"/>
          <w:u w:val="single"/>
          <w:rtl/>
        </w:rPr>
      </w:pPr>
    </w:p>
    <w:p w:rsidR="00000000" w:rsidRDefault="003D46AA">
      <w:pPr>
        <w:rPr>
          <w:rFonts w:cs="David"/>
          <w:sz w:val="24"/>
          <w:rtl/>
        </w:rPr>
      </w:pPr>
      <w:r>
        <w:rPr>
          <w:rFonts w:cs="David"/>
          <w:sz w:val="24"/>
          <w:rtl/>
        </w:rPr>
        <w:tab/>
        <w:t xml:space="preserve"> אנחנו עושים דברים כאלה ביחס לכלל עבירות ההשמדה. כל מה שקשור להשמדה הוא עבירה.</w:t>
      </w:r>
    </w:p>
    <w:p w:rsidR="00000000" w:rsidRDefault="003D46AA">
      <w:pPr>
        <w:rPr>
          <w:rFonts w:cs="David"/>
          <w:sz w:val="24"/>
          <w:rtl/>
        </w:rPr>
      </w:pPr>
    </w:p>
    <w:p w:rsidR="00000000" w:rsidRDefault="003D46AA">
      <w:pPr>
        <w:rPr>
          <w:rFonts w:cs="David"/>
          <w:sz w:val="24"/>
          <w:rtl/>
        </w:rPr>
      </w:pPr>
      <w:r>
        <w:rPr>
          <w:rFonts w:cs="David"/>
          <w:sz w:val="24"/>
          <w:u w:val="single"/>
          <w:rtl/>
        </w:rPr>
        <w:t>תמר בורנשטיין:</w:t>
      </w:r>
    </w:p>
    <w:p w:rsidR="00000000" w:rsidRDefault="003D46AA">
      <w:pPr>
        <w:rPr>
          <w:rFonts w:cs="David"/>
          <w:sz w:val="24"/>
          <w:rtl/>
        </w:rPr>
      </w:pPr>
    </w:p>
    <w:p w:rsidR="00000000" w:rsidRDefault="003D46AA">
      <w:pPr>
        <w:rPr>
          <w:rFonts w:cs="David"/>
          <w:sz w:val="24"/>
          <w:rtl/>
        </w:rPr>
      </w:pPr>
      <w:r>
        <w:rPr>
          <w:rFonts w:cs="David"/>
          <w:sz w:val="24"/>
          <w:rtl/>
        </w:rPr>
        <w:tab/>
        <w:t>פשעים נגד האנושות גם אמור להיות</w:t>
      </w:r>
      <w:r>
        <w:rPr>
          <w:rFonts w:cs="David"/>
          <w:sz w:val="24"/>
          <w:rtl/>
        </w:rPr>
        <w:t xml:space="preserve"> עבירה בכל מדינה.</w:t>
      </w:r>
    </w:p>
    <w:p w:rsidR="00000000" w:rsidRDefault="003D46AA">
      <w:pPr>
        <w:rPr>
          <w:rFonts w:cs="David"/>
          <w:sz w:val="24"/>
          <w:rtl/>
        </w:rPr>
      </w:pPr>
    </w:p>
    <w:p w:rsidR="00000000" w:rsidRDefault="003D46AA">
      <w:pPr>
        <w:rPr>
          <w:rFonts w:cs="David"/>
          <w:sz w:val="24"/>
          <w:rtl/>
        </w:rPr>
      </w:pPr>
      <w:r>
        <w:rPr>
          <w:rFonts w:cs="David"/>
          <w:sz w:val="24"/>
          <w:u w:val="single"/>
          <w:rtl/>
        </w:rPr>
        <w:t>היו"ר מיכאל איתן:</w:t>
      </w:r>
    </w:p>
    <w:p w:rsidR="00000000" w:rsidRDefault="003D46AA">
      <w:pPr>
        <w:rPr>
          <w:rFonts w:cs="David"/>
          <w:sz w:val="24"/>
          <w:rtl/>
        </w:rPr>
      </w:pPr>
    </w:p>
    <w:p w:rsidR="00000000" w:rsidRDefault="003D46AA">
      <w:pPr>
        <w:rPr>
          <w:rFonts w:cs="David"/>
          <w:sz w:val="24"/>
          <w:rtl/>
        </w:rPr>
      </w:pPr>
      <w:r>
        <w:rPr>
          <w:rFonts w:cs="David"/>
          <w:sz w:val="24"/>
          <w:rtl/>
        </w:rPr>
        <w:tab/>
        <w:t xml:space="preserve"> מה אומרים אנשי משרד החוץ?</w:t>
      </w:r>
    </w:p>
    <w:p w:rsidR="00000000" w:rsidRDefault="003D46AA">
      <w:pPr>
        <w:rPr>
          <w:rFonts w:cs="David"/>
          <w:sz w:val="24"/>
          <w:rtl/>
        </w:rPr>
      </w:pPr>
    </w:p>
    <w:p w:rsidR="00000000" w:rsidRDefault="003D46AA">
      <w:pPr>
        <w:rPr>
          <w:rFonts w:cs="David"/>
          <w:sz w:val="24"/>
          <w:rtl/>
        </w:rPr>
      </w:pPr>
      <w:r>
        <w:rPr>
          <w:rFonts w:cs="David"/>
          <w:sz w:val="24"/>
          <w:u w:val="single"/>
          <w:rtl/>
        </w:rPr>
        <w:t>צבי טל:</w:t>
      </w:r>
    </w:p>
    <w:p w:rsidR="00000000" w:rsidRDefault="003D46AA">
      <w:pPr>
        <w:rPr>
          <w:rFonts w:cs="David"/>
          <w:sz w:val="24"/>
          <w:rtl/>
        </w:rPr>
      </w:pPr>
    </w:p>
    <w:p w:rsidR="00000000" w:rsidRDefault="003D46AA">
      <w:pPr>
        <w:rPr>
          <w:rFonts w:cs="David"/>
          <w:sz w:val="24"/>
          <w:rtl/>
        </w:rPr>
      </w:pPr>
      <w:r>
        <w:rPr>
          <w:rFonts w:cs="David"/>
          <w:sz w:val="24"/>
          <w:rtl/>
        </w:rPr>
        <w:tab/>
        <w:t>אנחנו מתחברים בדיוק לדברים שאמר עכשיו חבר הכנסת אלדד, שאכן נושא השואה הוא כל כך מרכזי במדינת ישראל. למדינת ישראל יש האחריות המוסרית גם כמי שקלטה פה את שארית הפליטה. נדמה לי שאת כל</w:t>
      </w:r>
      <w:r>
        <w:rPr>
          <w:rFonts w:cs="David"/>
          <w:sz w:val="24"/>
          <w:rtl/>
        </w:rPr>
        <w:t xml:space="preserve"> הדברים האלה ראוי היה להוסיף בדברי ההסבר. יש אותה מגמה שכבר התייחסנו אליה כאן, הייתי קורא לה "רלטיביזציה של השואה", לא כל כך הכחשה, והדברים מאוד נפוצים במזרח-אירופה. הם מזכירים, אומנם לא באותו מישור, את הייחודיות של השואה מצד אחד, ומצד שני את הזוועות של המ</w:t>
      </w:r>
      <w:r>
        <w:rPr>
          <w:rFonts w:cs="David"/>
          <w:sz w:val="24"/>
          <w:rtl/>
        </w:rPr>
        <w:t>שטר הקומוניסטי, גם במדינות הבלטיות, ועכשיו פתאום גם בגרמניה. כלומר, יש ניסיון לשינוי מסוים של הנרטיב הלאומי בכל אותן מדינות, וזה בהחלט מדאיג.</w:t>
      </w:r>
    </w:p>
    <w:p w:rsidR="00000000" w:rsidRDefault="003D46AA">
      <w:pPr>
        <w:rPr>
          <w:rFonts w:cs="David"/>
          <w:sz w:val="24"/>
          <w:rtl/>
        </w:rPr>
      </w:pPr>
    </w:p>
    <w:p w:rsidR="00000000" w:rsidRDefault="003D46AA">
      <w:pPr>
        <w:rPr>
          <w:rFonts w:cs="David"/>
          <w:sz w:val="24"/>
          <w:rtl/>
        </w:rPr>
      </w:pPr>
      <w:r>
        <w:rPr>
          <w:rFonts w:cs="David"/>
          <w:sz w:val="24"/>
          <w:rtl/>
        </w:rPr>
        <w:tab/>
        <w:t>מצד שני, יש מגמה של צמצום הסמכות האוניברסלית, אני לא רוצה להזכיר את בלגיה, אבל זה מרחף ממעל. נדמה לי שכל אותן הס</w:t>
      </w:r>
      <w:r>
        <w:rPr>
          <w:rFonts w:cs="David"/>
          <w:sz w:val="24"/>
          <w:rtl/>
        </w:rPr>
        <w:t>וגיות הללו, טוב היה אם היו מוצאות מקום בדברי ההסבר.</w:t>
      </w:r>
    </w:p>
    <w:p w:rsidR="00000000" w:rsidRDefault="003D46AA">
      <w:pPr>
        <w:rPr>
          <w:rFonts w:cs="David"/>
          <w:sz w:val="24"/>
          <w:rtl/>
        </w:rPr>
      </w:pPr>
    </w:p>
    <w:p w:rsidR="00000000" w:rsidRDefault="003D46AA">
      <w:pPr>
        <w:rPr>
          <w:rFonts w:cs="David"/>
          <w:sz w:val="24"/>
          <w:rtl/>
        </w:rPr>
      </w:pPr>
      <w:r>
        <w:rPr>
          <w:rFonts w:cs="David"/>
          <w:sz w:val="24"/>
          <w:u w:val="single"/>
          <w:rtl/>
        </w:rPr>
        <w:t>איל זנדברג:</w:t>
      </w:r>
    </w:p>
    <w:p w:rsidR="00000000" w:rsidRDefault="003D46AA">
      <w:pPr>
        <w:rPr>
          <w:rFonts w:cs="David"/>
          <w:sz w:val="24"/>
          <w:rtl/>
        </w:rPr>
      </w:pPr>
    </w:p>
    <w:p w:rsidR="00000000" w:rsidRDefault="003D46AA">
      <w:pPr>
        <w:rPr>
          <w:rFonts w:cs="David"/>
          <w:sz w:val="24"/>
          <w:rtl/>
        </w:rPr>
      </w:pPr>
      <w:r>
        <w:rPr>
          <w:rFonts w:cs="David"/>
          <w:sz w:val="24"/>
          <w:rtl/>
        </w:rPr>
        <w:tab/>
        <w:t>אתה רואה קשר להיבט הבלגי מבחינת ההדדיות, שאנחנו, כמדינת ישראל, טוענים שהשיפוט לא יכול לחול על מעשים שלא קשורים לבלגיה?</w:t>
      </w:r>
    </w:p>
    <w:p w:rsidR="00000000" w:rsidRDefault="003D46AA">
      <w:pPr>
        <w:rPr>
          <w:rFonts w:cs="David"/>
          <w:sz w:val="24"/>
          <w:rtl/>
        </w:rPr>
      </w:pPr>
    </w:p>
    <w:p w:rsidR="00000000" w:rsidRDefault="003D46AA">
      <w:pPr>
        <w:rPr>
          <w:rFonts w:cs="David"/>
          <w:sz w:val="24"/>
          <w:rtl/>
        </w:rPr>
      </w:pPr>
      <w:r>
        <w:rPr>
          <w:rFonts w:cs="David"/>
          <w:sz w:val="24"/>
          <w:u w:val="single"/>
          <w:rtl/>
        </w:rPr>
        <w:t>צבי טל:</w:t>
      </w:r>
    </w:p>
    <w:p w:rsidR="00000000" w:rsidRDefault="003D46AA">
      <w:pPr>
        <w:rPr>
          <w:rFonts w:cs="David"/>
          <w:sz w:val="24"/>
          <w:rtl/>
        </w:rPr>
      </w:pPr>
    </w:p>
    <w:p w:rsidR="00000000" w:rsidRDefault="003D46AA">
      <w:pPr>
        <w:rPr>
          <w:rFonts w:cs="David"/>
          <w:sz w:val="24"/>
          <w:rtl/>
        </w:rPr>
      </w:pPr>
      <w:r>
        <w:rPr>
          <w:rFonts w:cs="David"/>
          <w:sz w:val="24"/>
          <w:rtl/>
        </w:rPr>
        <w:tab/>
        <w:t>אני לא רוצה לערוך השוואות.</w:t>
      </w:r>
    </w:p>
    <w:p w:rsidR="00000000" w:rsidRDefault="003D46AA">
      <w:pPr>
        <w:rPr>
          <w:rFonts w:cs="David"/>
          <w:sz w:val="24"/>
          <w:rtl/>
        </w:rPr>
      </w:pPr>
    </w:p>
    <w:p w:rsidR="00000000" w:rsidRDefault="003D46AA">
      <w:pPr>
        <w:rPr>
          <w:rFonts w:cs="David"/>
          <w:sz w:val="24"/>
          <w:rtl/>
        </w:rPr>
      </w:pPr>
      <w:r>
        <w:rPr>
          <w:rFonts w:cs="David"/>
          <w:sz w:val="24"/>
          <w:u w:val="single"/>
          <w:rtl/>
        </w:rPr>
        <w:t>איל זנדברג:</w:t>
      </w:r>
    </w:p>
    <w:p w:rsidR="00000000" w:rsidRDefault="003D46AA">
      <w:pPr>
        <w:rPr>
          <w:rFonts w:cs="David"/>
          <w:sz w:val="24"/>
          <w:rtl/>
        </w:rPr>
      </w:pPr>
    </w:p>
    <w:p w:rsidR="00000000" w:rsidRDefault="003D46AA">
      <w:pPr>
        <w:rPr>
          <w:rFonts w:cs="David"/>
          <w:sz w:val="24"/>
          <w:rtl/>
        </w:rPr>
      </w:pPr>
      <w:r>
        <w:rPr>
          <w:rFonts w:cs="David"/>
          <w:sz w:val="24"/>
          <w:rtl/>
        </w:rPr>
        <w:tab/>
        <w:t xml:space="preserve">השאלה אם זה יכול </w:t>
      </w:r>
      <w:r>
        <w:rPr>
          <w:rFonts w:cs="David"/>
          <w:sz w:val="24"/>
          <w:rtl/>
        </w:rPr>
        <w:t>להקשות עלינו בטיעונים שלנו בתחום הבין-לאומי?</w:t>
      </w:r>
    </w:p>
    <w:p w:rsidR="00000000" w:rsidRDefault="003D46AA">
      <w:pPr>
        <w:rPr>
          <w:rFonts w:cs="David"/>
          <w:sz w:val="24"/>
          <w:rtl/>
        </w:rPr>
      </w:pPr>
    </w:p>
    <w:p w:rsidR="00000000" w:rsidRDefault="003D46AA">
      <w:pPr>
        <w:rPr>
          <w:rFonts w:cs="David"/>
          <w:sz w:val="24"/>
          <w:u w:val="single"/>
          <w:rtl/>
        </w:rPr>
      </w:pPr>
      <w:r>
        <w:rPr>
          <w:rFonts w:cs="David"/>
          <w:sz w:val="24"/>
          <w:u w:val="single"/>
          <w:rtl/>
        </w:rPr>
        <w:t>דוד גולדפרב:</w:t>
      </w:r>
    </w:p>
    <w:p w:rsidR="00000000" w:rsidRDefault="003D46AA">
      <w:pPr>
        <w:rPr>
          <w:rFonts w:cs="David"/>
          <w:sz w:val="24"/>
          <w:rtl/>
        </w:rPr>
      </w:pPr>
    </w:p>
    <w:p w:rsidR="00000000" w:rsidRDefault="003D46AA">
      <w:pPr>
        <w:rPr>
          <w:rFonts w:cs="David"/>
          <w:sz w:val="24"/>
          <w:rtl/>
        </w:rPr>
      </w:pPr>
      <w:r>
        <w:rPr>
          <w:rFonts w:cs="David"/>
          <w:sz w:val="24"/>
          <w:rtl/>
        </w:rPr>
        <w:tab/>
        <w:t>הביקורת שלנו על בלגיה היתה, שאין להם שום זיקה לעבירות שהם מנסים לפעול כנגדן, ולנו יש. מה שאנחנו חושבים שכדאי שייכנס זה, להראות את הזיקה של מדינת ישראל לעבירה הזאת, שזאת עבירה שפוגעת באחד מהיסודות</w:t>
      </w:r>
      <w:r>
        <w:rPr>
          <w:rFonts w:cs="David"/>
          <w:sz w:val="24"/>
          <w:rtl/>
        </w:rPr>
        <w:t xml:space="preserve"> שעליהן קמה מדינת ישראל.</w:t>
      </w:r>
    </w:p>
    <w:p w:rsidR="00000000" w:rsidRDefault="003D46AA">
      <w:pPr>
        <w:rPr>
          <w:rFonts w:cs="David"/>
          <w:sz w:val="24"/>
          <w:rtl/>
        </w:rPr>
      </w:pPr>
    </w:p>
    <w:p w:rsidR="00000000" w:rsidRDefault="003D46AA">
      <w:pPr>
        <w:rPr>
          <w:rFonts w:cs="David"/>
          <w:sz w:val="24"/>
          <w:rtl/>
        </w:rPr>
      </w:pPr>
      <w:r>
        <w:rPr>
          <w:rFonts w:cs="David"/>
          <w:sz w:val="24"/>
          <w:u w:val="single"/>
          <w:rtl/>
        </w:rPr>
        <w:t>היו"ר מיכאל איתן:</w:t>
      </w:r>
    </w:p>
    <w:p w:rsidR="00000000" w:rsidRDefault="003D46AA">
      <w:pPr>
        <w:rPr>
          <w:rFonts w:cs="David"/>
          <w:sz w:val="24"/>
          <w:rtl/>
        </w:rPr>
      </w:pPr>
    </w:p>
    <w:p w:rsidR="00000000" w:rsidRDefault="003D46AA">
      <w:pPr>
        <w:rPr>
          <w:rFonts w:cs="David"/>
          <w:sz w:val="24"/>
          <w:rtl/>
        </w:rPr>
      </w:pPr>
      <w:r>
        <w:rPr>
          <w:rFonts w:cs="David"/>
          <w:sz w:val="24"/>
          <w:rtl/>
        </w:rPr>
        <w:tab/>
        <w:t>חוק זה לא פלקטים של משרד החוץ עם קומוניקטים ועם דברי הסבר. בסוף, החוק הוא חוק. אנחנו יכולים לשבץ את זה בדברים ובנאומים, אבל בסופו של דבר החוק הוא חוק. תשקלו מה ששואל איל זנדברג.</w:t>
      </w:r>
    </w:p>
    <w:p w:rsidR="00000000" w:rsidRDefault="003D46AA">
      <w:pPr>
        <w:rPr>
          <w:rFonts w:cs="David"/>
          <w:sz w:val="24"/>
          <w:rtl/>
        </w:rPr>
      </w:pPr>
    </w:p>
    <w:p w:rsidR="00000000" w:rsidRDefault="003D46AA">
      <w:pPr>
        <w:rPr>
          <w:rFonts w:cs="David"/>
          <w:sz w:val="24"/>
          <w:rtl/>
        </w:rPr>
      </w:pPr>
      <w:r>
        <w:rPr>
          <w:rFonts w:cs="David"/>
          <w:sz w:val="24"/>
          <w:u w:val="single"/>
          <w:rtl/>
        </w:rPr>
        <w:t>תמר בורנשטיין:</w:t>
      </w:r>
    </w:p>
    <w:p w:rsidR="00000000" w:rsidRDefault="003D46AA">
      <w:pPr>
        <w:rPr>
          <w:rFonts w:cs="David"/>
          <w:sz w:val="24"/>
          <w:rtl/>
        </w:rPr>
      </w:pPr>
    </w:p>
    <w:p w:rsidR="00000000" w:rsidRDefault="003D46AA">
      <w:pPr>
        <w:rPr>
          <w:rFonts w:cs="David"/>
          <w:sz w:val="24"/>
          <w:rtl/>
        </w:rPr>
      </w:pPr>
      <w:r>
        <w:rPr>
          <w:rFonts w:cs="David"/>
          <w:sz w:val="24"/>
          <w:rtl/>
        </w:rPr>
        <w:tab/>
        <w:t>אני חושבת שנכו</w:t>
      </w:r>
      <w:r>
        <w:rPr>
          <w:rFonts w:cs="David"/>
          <w:sz w:val="24"/>
          <w:rtl/>
        </w:rPr>
        <w:t>ן להעלות את הדברים, מאחר שלפני עשר שנים, כשהוועדה ישבה על התיקון הגדול, הנושא הזה עלה, והוחלט לא להכניס אותו. יכול להיות שהדברים השתנו – האנטישמיות הרימה ראש, עברו עוד עשר שנים, יותר קל להעלות טיעונים של הכחשת שואה. יכול להיות שבהחלט ראוי לשקול את זה מחדש,</w:t>
      </w:r>
      <w:r>
        <w:rPr>
          <w:rFonts w:cs="David"/>
          <w:sz w:val="24"/>
          <w:rtl/>
        </w:rPr>
        <w:t xml:space="preserve"> וזה מה שהממשלה חשבה. זה נכון שהוועדה תדון בכך היום לעומק, כפי שעשתה הוועדה לפני עשר שנים.</w:t>
      </w:r>
    </w:p>
    <w:p w:rsidR="00000000" w:rsidRDefault="003D46AA">
      <w:pPr>
        <w:rPr>
          <w:rFonts w:cs="David"/>
          <w:sz w:val="24"/>
          <w:rtl/>
        </w:rPr>
      </w:pPr>
    </w:p>
    <w:p w:rsidR="00000000" w:rsidRDefault="003D46AA">
      <w:pPr>
        <w:rPr>
          <w:rFonts w:cs="David"/>
          <w:sz w:val="24"/>
          <w:rtl/>
        </w:rPr>
      </w:pPr>
      <w:r>
        <w:rPr>
          <w:rFonts w:cs="David"/>
          <w:sz w:val="24"/>
          <w:u w:val="single"/>
          <w:rtl/>
        </w:rPr>
        <w:t>היו"ר מיכאל איתן:</w:t>
      </w:r>
    </w:p>
    <w:p w:rsidR="00000000" w:rsidRDefault="003D46AA">
      <w:pPr>
        <w:rPr>
          <w:rFonts w:cs="David"/>
          <w:sz w:val="24"/>
          <w:rtl/>
        </w:rPr>
      </w:pPr>
    </w:p>
    <w:p w:rsidR="00000000" w:rsidRDefault="003D46AA">
      <w:pPr>
        <w:rPr>
          <w:rFonts w:cs="David"/>
          <w:sz w:val="24"/>
          <w:rtl/>
        </w:rPr>
      </w:pPr>
      <w:r>
        <w:rPr>
          <w:rFonts w:cs="David"/>
          <w:sz w:val="24"/>
          <w:rtl/>
        </w:rPr>
        <w:tab/>
        <w:t>מאחר שרציתי לשמוע את פרופ' פלר, ולאחר הדיון הזה, כפי שאני רואה, העבירה היא די כללית, אני לא אעכב את מהלך החקיקה. אנחנו נאשר את העברת החוק לקריאה</w:t>
      </w:r>
      <w:r>
        <w:rPr>
          <w:rFonts w:cs="David"/>
          <w:sz w:val="24"/>
          <w:rtl/>
        </w:rPr>
        <w:t xml:space="preserve"> ראשונה, וכשהצעת החוק תבוא, לאחר קריאה ראשונה, נזמין גם את חוות-הדעת של פרופ' פלר או של פרופ' קרמניצר או פרופ' שחר. אז נוכל לקיים את הדיון, ואם יהיה צורך, יכול להיות שנוסיף משהו בחוק, על מנת לחזק מגמה כזאת או אחרת.</w:t>
      </w:r>
    </w:p>
    <w:p w:rsidR="00000000" w:rsidRDefault="003D46AA">
      <w:pPr>
        <w:rPr>
          <w:rFonts w:cs="David"/>
          <w:sz w:val="24"/>
          <w:rtl/>
        </w:rPr>
      </w:pPr>
    </w:p>
    <w:p w:rsidR="00000000" w:rsidRDefault="003D46AA">
      <w:pPr>
        <w:rPr>
          <w:rFonts w:cs="David"/>
          <w:sz w:val="24"/>
          <w:rtl/>
        </w:rPr>
      </w:pPr>
      <w:r>
        <w:rPr>
          <w:rFonts w:cs="David"/>
          <w:sz w:val="24"/>
          <w:u w:val="single"/>
          <w:rtl/>
        </w:rPr>
        <w:t>איל זנדברג:</w:t>
      </w:r>
    </w:p>
    <w:p w:rsidR="00000000" w:rsidRDefault="003D46AA">
      <w:pPr>
        <w:rPr>
          <w:rFonts w:cs="David"/>
          <w:sz w:val="24"/>
          <w:rtl/>
        </w:rPr>
      </w:pPr>
    </w:p>
    <w:p w:rsidR="00000000" w:rsidRDefault="003D46AA">
      <w:pPr>
        <w:rPr>
          <w:rFonts w:cs="David"/>
          <w:sz w:val="24"/>
          <w:rtl/>
        </w:rPr>
      </w:pPr>
      <w:r>
        <w:rPr>
          <w:rFonts w:cs="David"/>
          <w:sz w:val="24"/>
          <w:rtl/>
        </w:rPr>
        <w:tab/>
        <w:t xml:space="preserve">יש לציין שהצעת החוק כל כך </w:t>
      </w:r>
      <w:r>
        <w:rPr>
          <w:rFonts w:cs="David"/>
          <w:sz w:val="24"/>
          <w:rtl/>
        </w:rPr>
        <w:t>תמציתית ונקודתית, ולא נראה לי ששינויי נוסח כאלה ואחרים יכולים לשנות. המחלוקת יכולה להיות על עצם החקיקה.</w:t>
      </w:r>
    </w:p>
    <w:p w:rsidR="00000000" w:rsidRDefault="003D46AA">
      <w:pPr>
        <w:rPr>
          <w:rFonts w:cs="David"/>
          <w:sz w:val="24"/>
          <w:rtl/>
        </w:rPr>
      </w:pPr>
    </w:p>
    <w:p w:rsidR="00000000" w:rsidRDefault="003D46AA">
      <w:pPr>
        <w:rPr>
          <w:rFonts w:cs="David"/>
          <w:sz w:val="24"/>
          <w:rtl/>
        </w:rPr>
      </w:pPr>
      <w:r>
        <w:rPr>
          <w:rFonts w:cs="David"/>
          <w:sz w:val="24"/>
          <w:u w:val="single"/>
          <w:rtl/>
        </w:rPr>
        <w:t>אברהם רביץ:</w:t>
      </w:r>
    </w:p>
    <w:p w:rsidR="00000000" w:rsidRDefault="003D46AA">
      <w:pPr>
        <w:rPr>
          <w:rFonts w:cs="David"/>
          <w:sz w:val="24"/>
          <w:rtl/>
        </w:rPr>
      </w:pPr>
    </w:p>
    <w:p w:rsidR="00000000" w:rsidRDefault="003D46AA">
      <w:pPr>
        <w:rPr>
          <w:rFonts w:cs="David"/>
          <w:sz w:val="24"/>
          <w:rtl/>
        </w:rPr>
      </w:pPr>
      <w:r>
        <w:rPr>
          <w:rFonts w:cs="David"/>
          <w:sz w:val="24"/>
          <w:rtl/>
        </w:rPr>
        <w:tab/>
        <w:t xml:space="preserve"> המדינה שלנו פונה אל מדינות אחרות בדרישה שהן יגיבו על כל מיני תופעות של הכחשת השואה.</w:t>
      </w:r>
    </w:p>
    <w:p w:rsidR="00000000" w:rsidRDefault="003D46AA">
      <w:pPr>
        <w:rPr>
          <w:rFonts w:cs="David"/>
          <w:sz w:val="24"/>
          <w:rtl/>
        </w:rPr>
      </w:pPr>
    </w:p>
    <w:p w:rsidR="00000000" w:rsidRDefault="003D46AA">
      <w:pPr>
        <w:rPr>
          <w:rFonts w:cs="David"/>
          <w:sz w:val="24"/>
          <w:rtl/>
        </w:rPr>
      </w:pPr>
      <w:r>
        <w:rPr>
          <w:rFonts w:cs="David"/>
          <w:sz w:val="24"/>
          <w:u w:val="single"/>
          <w:rtl/>
        </w:rPr>
        <w:t>היו"ר מיכאל איתן:</w:t>
      </w:r>
    </w:p>
    <w:p w:rsidR="00000000" w:rsidRDefault="003D46AA">
      <w:pPr>
        <w:rPr>
          <w:rFonts w:cs="David"/>
          <w:sz w:val="24"/>
          <w:rtl/>
        </w:rPr>
      </w:pPr>
    </w:p>
    <w:p w:rsidR="00000000" w:rsidRDefault="003D46AA">
      <w:pPr>
        <w:rPr>
          <w:rFonts w:cs="David"/>
          <w:sz w:val="24"/>
          <w:rtl/>
        </w:rPr>
      </w:pPr>
      <w:r>
        <w:rPr>
          <w:rFonts w:cs="David"/>
          <w:sz w:val="24"/>
          <w:rtl/>
        </w:rPr>
        <w:tab/>
        <w:t>זו עבירה קיימת. הצעת החוק כאן מ</w:t>
      </w:r>
      <w:r>
        <w:rPr>
          <w:rFonts w:cs="David"/>
          <w:sz w:val="24"/>
          <w:rtl/>
        </w:rPr>
        <w:t>דברת רק כאשר אדם עשה את זה בחוץ-לארץ.</w:t>
      </w:r>
    </w:p>
    <w:p w:rsidR="00000000" w:rsidRDefault="003D46AA">
      <w:pPr>
        <w:rPr>
          <w:rFonts w:cs="David"/>
          <w:sz w:val="24"/>
          <w:rtl/>
        </w:rPr>
      </w:pPr>
    </w:p>
    <w:p w:rsidR="00000000" w:rsidRDefault="003D46AA">
      <w:pPr>
        <w:rPr>
          <w:rFonts w:cs="David"/>
          <w:sz w:val="24"/>
          <w:rtl/>
        </w:rPr>
      </w:pPr>
      <w:r>
        <w:rPr>
          <w:rFonts w:cs="David"/>
          <w:sz w:val="24"/>
          <w:u w:val="single"/>
          <w:rtl/>
        </w:rPr>
        <w:t>תמר בורנשטיין:</w:t>
      </w:r>
    </w:p>
    <w:p w:rsidR="00000000" w:rsidRDefault="003D46AA">
      <w:pPr>
        <w:rPr>
          <w:rFonts w:cs="David"/>
          <w:sz w:val="24"/>
          <w:rtl/>
        </w:rPr>
      </w:pPr>
    </w:p>
    <w:p w:rsidR="00000000" w:rsidRDefault="003D46AA">
      <w:pPr>
        <w:rPr>
          <w:rFonts w:cs="David"/>
          <w:sz w:val="24"/>
          <w:rtl/>
        </w:rPr>
      </w:pPr>
      <w:r>
        <w:rPr>
          <w:rFonts w:cs="David"/>
          <w:sz w:val="24"/>
          <w:rtl/>
        </w:rPr>
        <w:tab/>
        <w:t>צריך למקם את הסעיף כך, שהוא יבטא את הרעיון של הגנה על העם היהודי. כרגע, לפי ההצעה, הוא אמור להיות ברשימה של ההגנה על מוסדות מדינת ישראל בחוץ-לארץ.</w:t>
      </w:r>
    </w:p>
    <w:p w:rsidR="00000000" w:rsidRDefault="003D46AA">
      <w:pPr>
        <w:rPr>
          <w:rFonts w:cs="David"/>
          <w:sz w:val="24"/>
          <w:rtl/>
        </w:rPr>
      </w:pPr>
    </w:p>
    <w:p w:rsidR="00000000" w:rsidRDefault="003D46AA">
      <w:pPr>
        <w:rPr>
          <w:rFonts w:cs="David"/>
          <w:sz w:val="24"/>
          <w:u w:val="single"/>
          <w:rtl/>
        </w:rPr>
      </w:pPr>
      <w:r>
        <w:rPr>
          <w:rFonts w:cs="David"/>
          <w:sz w:val="24"/>
          <w:u w:val="single"/>
          <w:rtl/>
        </w:rPr>
        <w:t>איל זנדברג:</w:t>
      </w:r>
    </w:p>
    <w:p w:rsidR="00000000" w:rsidRDefault="003D46AA">
      <w:pPr>
        <w:rPr>
          <w:rFonts w:cs="David"/>
          <w:sz w:val="24"/>
          <w:u w:val="single"/>
          <w:rtl/>
        </w:rPr>
      </w:pPr>
    </w:p>
    <w:p w:rsidR="00000000" w:rsidRDefault="003D46AA">
      <w:pPr>
        <w:rPr>
          <w:rFonts w:cs="David"/>
          <w:sz w:val="24"/>
          <w:rtl/>
        </w:rPr>
      </w:pPr>
      <w:r>
        <w:rPr>
          <w:rFonts w:cs="David"/>
          <w:sz w:val="24"/>
          <w:rtl/>
        </w:rPr>
        <w:tab/>
        <w:t>אני מניח שלא יהיה למציע התנגדות שבמקום</w:t>
      </w:r>
      <w:r>
        <w:rPr>
          <w:rFonts w:cs="David"/>
          <w:sz w:val="24"/>
          <w:rtl/>
        </w:rPr>
        <w:t xml:space="preserve"> (ש)יהיה בסעיף 13(א) שיהיה בסעיף 13(ב).</w:t>
      </w:r>
    </w:p>
    <w:p w:rsidR="00000000" w:rsidRDefault="003D46AA">
      <w:pPr>
        <w:rPr>
          <w:rFonts w:cs="David"/>
          <w:sz w:val="24"/>
          <w:rtl/>
        </w:rPr>
      </w:pPr>
    </w:p>
    <w:p w:rsidR="00000000" w:rsidRDefault="003D46AA">
      <w:pPr>
        <w:rPr>
          <w:rFonts w:cs="David"/>
          <w:sz w:val="24"/>
          <w:u w:val="single"/>
          <w:rtl/>
        </w:rPr>
      </w:pPr>
      <w:r>
        <w:rPr>
          <w:rFonts w:cs="David"/>
          <w:sz w:val="24"/>
          <w:u w:val="single"/>
          <w:rtl/>
        </w:rPr>
        <w:t>אריה אלדד:</w:t>
      </w:r>
    </w:p>
    <w:p w:rsidR="00000000" w:rsidRDefault="003D46AA">
      <w:pPr>
        <w:rPr>
          <w:rFonts w:cs="David"/>
          <w:sz w:val="24"/>
          <w:u w:val="single"/>
          <w:rtl/>
        </w:rPr>
      </w:pPr>
    </w:p>
    <w:p w:rsidR="00000000" w:rsidRDefault="003D46AA">
      <w:pPr>
        <w:rPr>
          <w:rFonts w:cs="David"/>
          <w:sz w:val="24"/>
          <w:rtl/>
        </w:rPr>
      </w:pPr>
      <w:r>
        <w:rPr>
          <w:rFonts w:cs="David"/>
          <w:sz w:val="24"/>
          <w:rtl/>
        </w:rPr>
        <w:tab/>
        <w:t xml:space="preserve"> אין התנגדות.</w:t>
      </w:r>
    </w:p>
    <w:p w:rsidR="00000000" w:rsidRDefault="003D46AA">
      <w:pPr>
        <w:rPr>
          <w:rFonts w:cs="David"/>
          <w:sz w:val="24"/>
          <w:rtl/>
        </w:rPr>
      </w:pPr>
    </w:p>
    <w:p w:rsidR="00000000" w:rsidRDefault="003D46AA">
      <w:pPr>
        <w:rPr>
          <w:rFonts w:cs="David"/>
          <w:sz w:val="24"/>
          <w:rtl/>
        </w:rPr>
      </w:pPr>
      <w:r>
        <w:rPr>
          <w:rFonts w:cs="David"/>
          <w:sz w:val="24"/>
          <w:u w:val="single"/>
          <w:rtl/>
        </w:rPr>
        <w:t>אופיר פינס-פז:</w:t>
      </w:r>
    </w:p>
    <w:p w:rsidR="00000000" w:rsidRDefault="003D46AA">
      <w:pPr>
        <w:rPr>
          <w:rFonts w:cs="David"/>
          <w:sz w:val="24"/>
          <w:rtl/>
        </w:rPr>
      </w:pPr>
    </w:p>
    <w:p w:rsidR="00000000" w:rsidRDefault="003D46AA">
      <w:pPr>
        <w:rPr>
          <w:rFonts w:cs="David"/>
          <w:sz w:val="24"/>
          <w:rtl/>
        </w:rPr>
      </w:pPr>
      <w:r>
        <w:rPr>
          <w:rFonts w:cs="David"/>
          <w:sz w:val="24"/>
          <w:rtl/>
        </w:rPr>
        <w:tab/>
        <w:t xml:space="preserve"> אני רוצה לשאול שאלה, אפילו שנכנסתי מאוחר. האם הרציונל של החוק, שמדינת ישראל תעמיד לדין אנשים שמכחישים שואה בעולם?</w:t>
      </w:r>
    </w:p>
    <w:p w:rsidR="00000000" w:rsidRDefault="003D46AA">
      <w:pPr>
        <w:rPr>
          <w:rFonts w:cs="David"/>
          <w:sz w:val="24"/>
          <w:rtl/>
        </w:rPr>
      </w:pPr>
    </w:p>
    <w:p w:rsidR="00000000" w:rsidRDefault="003D46AA">
      <w:pPr>
        <w:rPr>
          <w:rFonts w:cs="David"/>
          <w:sz w:val="24"/>
          <w:rtl/>
        </w:rPr>
      </w:pPr>
      <w:r>
        <w:rPr>
          <w:rFonts w:cs="David"/>
          <w:sz w:val="24"/>
          <w:u w:val="single"/>
          <w:rtl/>
        </w:rPr>
        <w:t>איל זנדברג:</w:t>
      </w:r>
    </w:p>
    <w:p w:rsidR="00000000" w:rsidRDefault="003D46AA">
      <w:pPr>
        <w:rPr>
          <w:rFonts w:cs="David"/>
          <w:sz w:val="24"/>
          <w:rtl/>
        </w:rPr>
      </w:pPr>
    </w:p>
    <w:p w:rsidR="00000000" w:rsidRDefault="003D46AA">
      <w:pPr>
        <w:rPr>
          <w:rFonts w:cs="David"/>
          <w:sz w:val="24"/>
          <w:rtl/>
        </w:rPr>
      </w:pPr>
      <w:r>
        <w:rPr>
          <w:rFonts w:cs="David"/>
          <w:sz w:val="24"/>
          <w:rtl/>
        </w:rPr>
        <w:tab/>
        <w:t>היא תרחיב את התחולה האקס-טריטוריאלית שלה</w:t>
      </w:r>
      <w:r>
        <w:rPr>
          <w:rFonts w:cs="David"/>
          <w:sz w:val="24"/>
          <w:rtl/>
        </w:rPr>
        <w:t>.</w:t>
      </w:r>
    </w:p>
    <w:p w:rsidR="00000000" w:rsidRDefault="003D46AA">
      <w:pPr>
        <w:rPr>
          <w:rFonts w:cs="David"/>
          <w:sz w:val="24"/>
          <w:rtl/>
        </w:rPr>
      </w:pPr>
    </w:p>
    <w:p w:rsidR="00000000" w:rsidRDefault="003D46AA">
      <w:pPr>
        <w:rPr>
          <w:rFonts w:cs="David"/>
          <w:sz w:val="24"/>
          <w:rtl/>
        </w:rPr>
      </w:pPr>
      <w:r>
        <w:rPr>
          <w:rFonts w:cs="David"/>
          <w:sz w:val="24"/>
          <w:u w:val="single"/>
          <w:rtl/>
        </w:rPr>
        <w:t>היו"ר מיכאל איתן:</w:t>
      </w:r>
    </w:p>
    <w:p w:rsidR="00000000" w:rsidRDefault="003D46AA">
      <w:pPr>
        <w:rPr>
          <w:rFonts w:cs="David"/>
          <w:sz w:val="24"/>
          <w:rtl/>
        </w:rPr>
      </w:pPr>
    </w:p>
    <w:p w:rsidR="00000000" w:rsidRDefault="003D46AA">
      <w:pPr>
        <w:rPr>
          <w:rFonts w:cs="David"/>
          <w:sz w:val="24"/>
          <w:rtl/>
        </w:rPr>
      </w:pPr>
      <w:r>
        <w:rPr>
          <w:rFonts w:cs="David"/>
          <w:sz w:val="24"/>
          <w:rtl/>
        </w:rPr>
        <w:tab/>
        <w:t>מבחינת מדינת ישראל אם אדם הכחיש שואה בכל מקום אחר בעולם, הוא ביצע עבירה כאילו הוא אמר את זה בישראל.</w:t>
      </w:r>
    </w:p>
    <w:p w:rsidR="00000000" w:rsidRDefault="003D46AA">
      <w:pPr>
        <w:rPr>
          <w:rFonts w:cs="David"/>
          <w:sz w:val="24"/>
          <w:rtl/>
        </w:rPr>
      </w:pPr>
    </w:p>
    <w:p w:rsidR="00000000" w:rsidRDefault="003D46AA">
      <w:pPr>
        <w:rPr>
          <w:rFonts w:cs="David"/>
          <w:sz w:val="24"/>
          <w:rtl/>
        </w:rPr>
      </w:pPr>
      <w:r>
        <w:rPr>
          <w:rFonts w:cs="David"/>
          <w:sz w:val="24"/>
          <w:u w:val="single"/>
          <w:rtl/>
        </w:rPr>
        <w:t>איל זנדברג:</w:t>
      </w:r>
    </w:p>
    <w:p w:rsidR="00000000" w:rsidRDefault="003D46AA">
      <w:pPr>
        <w:rPr>
          <w:rFonts w:cs="David"/>
          <w:sz w:val="24"/>
          <w:rtl/>
        </w:rPr>
      </w:pPr>
    </w:p>
    <w:p w:rsidR="00000000" w:rsidRDefault="003D46AA">
      <w:pPr>
        <w:rPr>
          <w:rFonts w:cs="David"/>
          <w:sz w:val="24"/>
          <w:rtl/>
        </w:rPr>
      </w:pPr>
      <w:r>
        <w:rPr>
          <w:rFonts w:cs="David"/>
          <w:sz w:val="24"/>
          <w:rtl/>
        </w:rPr>
        <w:tab/>
        <w:t>אפילו אם זה חוקי במדינתו. למשל, בארצות-הברית מגינים על חופש הביטוי בצורה רחבה.</w:t>
      </w:r>
    </w:p>
    <w:p w:rsidR="00000000" w:rsidRDefault="003D46AA">
      <w:pPr>
        <w:rPr>
          <w:rFonts w:cs="David"/>
          <w:sz w:val="24"/>
          <w:rtl/>
        </w:rPr>
      </w:pPr>
    </w:p>
    <w:p w:rsidR="00000000" w:rsidRDefault="003D46AA">
      <w:pPr>
        <w:rPr>
          <w:rFonts w:cs="David"/>
          <w:sz w:val="24"/>
          <w:rtl/>
        </w:rPr>
      </w:pPr>
      <w:r>
        <w:rPr>
          <w:rFonts w:cs="David"/>
          <w:sz w:val="24"/>
          <w:u w:val="single"/>
          <w:rtl/>
        </w:rPr>
        <w:t>אופיר פינס-פז:</w:t>
      </w:r>
    </w:p>
    <w:p w:rsidR="00000000" w:rsidRDefault="003D46AA">
      <w:pPr>
        <w:rPr>
          <w:rFonts w:cs="David"/>
          <w:sz w:val="24"/>
          <w:rtl/>
        </w:rPr>
      </w:pPr>
    </w:p>
    <w:p w:rsidR="00000000" w:rsidRDefault="003D46AA">
      <w:pPr>
        <w:rPr>
          <w:rFonts w:cs="David"/>
          <w:sz w:val="24"/>
          <w:rtl/>
        </w:rPr>
      </w:pPr>
      <w:r>
        <w:rPr>
          <w:rFonts w:cs="David"/>
          <w:sz w:val="24"/>
          <w:rtl/>
        </w:rPr>
        <w:tab/>
        <w:t xml:space="preserve"> איך אפשר לעשות דבר כ</w:t>
      </w:r>
      <w:r>
        <w:rPr>
          <w:rFonts w:cs="David"/>
          <w:sz w:val="24"/>
          <w:rtl/>
        </w:rPr>
        <w:t>זה?</w:t>
      </w:r>
    </w:p>
    <w:p w:rsidR="00000000" w:rsidRDefault="003D46AA">
      <w:pPr>
        <w:rPr>
          <w:rFonts w:cs="David"/>
          <w:sz w:val="24"/>
          <w:rtl/>
        </w:rPr>
      </w:pPr>
    </w:p>
    <w:p w:rsidR="00000000" w:rsidRDefault="003D46AA">
      <w:pPr>
        <w:rPr>
          <w:rFonts w:cs="David"/>
          <w:sz w:val="24"/>
          <w:rtl/>
        </w:rPr>
      </w:pPr>
      <w:r>
        <w:rPr>
          <w:rFonts w:cs="David"/>
          <w:sz w:val="24"/>
          <w:u w:val="single"/>
          <w:rtl/>
        </w:rPr>
        <w:t>איל זנדברג:</w:t>
      </w:r>
    </w:p>
    <w:p w:rsidR="00000000" w:rsidRDefault="003D46AA">
      <w:pPr>
        <w:rPr>
          <w:rFonts w:cs="David"/>
          <w:sz w:val="24"/>
          <w:rtl/>
        </w:rPr>
      </w:pPr>
    </w:p>
    <w:p w:rsidR="00000000" w:rsidRDefault="003D46AA">
      <w:pPr>
        <w:rPr>
          <w:rFonts w:cs="David"/>
          <w:sz w:val="24"/>
          <w:rtl/>
        </w:rPr>
      </w:pPr>
      <w:r>
        <w:rPr>
          <w:rFonts w:cs="David"/>
          <w:sz w:val="24"/>
          <w:rtl/>
        </w:rPr>
        <w:tab/>
        <w:t>זה חריג בדיני העונשין.</w:t>
      </w:r>
    </w:p>
    <w:p w:rsidR="00000000" w:rsidRDefault="003D46AA">
      <w:pPr>
        <w:rPr>
          <w:rFonts w:cs="David"/>
          <w:sz w:val="24"/>
          <w:rtl/>
        </w:rPr>
      </w:pPr>
      <w:r>
        <w:rPr>
          <w:rFonts w:cs="David"/>
          <w:sz w:val="24"/>
          <w:u w:val="single"/>
          <w:rtl/>
        </w:rPr>
        <w:br w:type="page"/>
        <w:t>תמר בורנשטיין:</w:t>
      </w:r>
    </w:p>
    <w:p w:rsidR="00000000" w:rsidRDefault="003D46AA">
      <w:pPr>
        <w:rPr>
          <w:rFonts w:cs="David"/>
          <w:sz w:val="24"/>
          <w:rtl/>
        </w:rPr>
      </w:pPr>
    </w:p>
    <w:p w:rsidR="00000000" w:rsidRDefault="003D46AA">
      <w:pPr>
        <w:rPr>
          <w:rFonts w:cs="David"/>
          <w:sz w:val="24"/>
          <w:rtl/>
        </w:rPr>
      </w:pPr>
      <w:r>
        <w:rPr>
          <w:rFonts w:cs="David"/>
          <w:sz w:val="24"/>
          <w:rtl/>
        </w:rPr>
        <w:tab/>
        <w:t>עושים את זה בכל מיני נושאים.</w:t>
      </w:r>
    </w:p>
    <w:p w:rsidR="00000000" w:rsidRDefault="003D46AA">
      <w:pPr>
        <w:rPr>
          <w:rFonts w:cs="David"/>
          <w:sz w:val="24"/>
          <w:rtl/>
        </w:rPr>
      </w:pPr>
    </w:p>
    <w:p w:rsidR="00000000" w:rsidRDefault="003D46AA">
      <w:pPr>
        <w:rPr>
          <w:rFonts w:cs="David"/>
          <w:sz w:val="24"/>
          <w:rtl/>
        </w:rPr>
      </w:pPr>
      <w:r>
        <w:rPr>
          <w:rFonts w:cs="David"/>
          <w:sz w:val="24"/>
          <w:u w:val="single"/>
          <w:rtl/>
        </w:rPr>
        <w:t>נח פלוג:</w:t>
      </w:r>
    </w:p>
    <w:p w:rsidR="00000000" w:rsidRDefault="003D46AA">
      <w:pPr>
        <w:rPr>
          <w:rFonts w:cs="David"/>
          <w:sz w:val="24"/>
          <w:rtl/>
        </w:rPr>
      </w:pPr>
    </w:p>
    <w:p w:rsidR="00000000" w:rsidRDefault="003D46AA">
      <w:pPr>
        <w:rPr>
          <w:rFonts w:cs="David"/>
          <w:sz w:val="24"/>
          <w:rtl/>
        </w:rPr>
      </w:pPr>
      <w:r>
        <w:rPr>
          <w:rFonts w:cs="David"/>
          <w:sz w:val="24"/>
          <w:rtl/>
        </w:rPr>
        <w:tab/>
        <w:t>לפני שבוע היה דיון בפרלמנט הגרמני, בבונדסטאג, והמפלגה הגדולה שם, ה-</w:t>
      </w:r>
      <w:r>
        <w:rPr>
          <w:rFonts w:cs="David"/>
        </w:rPr>
        <w:t>CDU</w:t>
      </w:r>
      <w:r>
        <w:rPr>
          <w:rFonts w:cs="David"/>
          <w:sz w:val="24"/>
          <w:rtl/>
        </w:rPr>
        <w:t>, מפלגת האופוזיציה הנוצרית-דמוקרטית, הגישה הצעת חוק. הם מקציבים כל שנה 20 מיליוני יור</w:t>
      </w:r>
      <w:r>
        <w:rPr>
          <w:rFonts w:cs="David"/>
          <w:sz w:val="24"/>
          <w:rtl/>
        </w:rPr>
        <w:t>ו למקומות שבהם נעשו מעשי רצח: בוכנוואלד ודאכו וכן הלאה. הם הגישו הצעת חוק שצריך לשנות את אופי זיכרון מלחמת העולם השנייה, שצריך לזכור לא רק את היטלר, גם מה שעשה סטלין ומה שעשו הסובייטים, לא רק זה. מה שעשו אלה שהפציצו את דרזדן וכן הלאה. היה דיון, וכל המפלגות</w:t>
      </w:r>
      <w:r>
        <w:rPr>
          <w:rFonts w:cs="David"/>
          <w:sz w:val="24"/>
          <w:rtl/>
        </w:rPr>
        <w:t xml:space="preserve"> האחרות היו נגד, אבל ה-</w:t>
      </w:r>
      <w:r>
        <w:rPr>
          <w:rFonts w:cs="David"/>
        </w:rPr>
        <w:t>CDU</w:t>
      </w:r>
      <w:r>
        <w:rPr>
          <w:rFonts w:cs="David"/>
          <w:sz w:val="24"/>
          <w:rtl/>
        </w:rPr>
        <w:t>, שזאת כנראה המפלגה שבקדנציה הבאה תהיה המפלגה השלטת, כולה היתה בעד. החליטו להעביר את זה מהמליאה בכל זאת לדיון.</w:t>
      </w:r>
    </w:p>
    <w:p w:rsidR="00000000" w:rsidRDefault="003D46AA">
      <w:pPr>
        <w:rPr>
          <w:rFonts w:cs="David"/>
          <w:sz w:val="24"/>
          <w:rtl/>
        </w:rPr>
      </w:pPr>
    </w:p>
    <w:p w:rsidR="00000000" w:rsidRDefault="003D46AA">
      <w:pPr>
        <w:rPr>
          <w:rFonts w:cs="David"/>
          <w:sz w:val="24"/>
          <w:rtl/>
        </w:rPr>
      </w:pPr>
      <w:r>
        <w:rPr>
          <w:rFonts w:cs="David"/>
          <w:sz w:val="24"/>
          <w:rtl/>
        </w:rPr>
        <w:tab/>
        <w:t>בארצות הבלטיות כולן, המצב הוא הרבה יותר גרוע. הליטאים והלטבים והאסטונים טוענים שהכיבוש הסובייטי היה הרבה יותר גרוע בש</w:t>
      </w:r>
      <w:r>
        <w:rPr>
          <w:rFonts w:cs="David"/>
          <w:sz w:val="24"/>
          <w:rtl/>
        </w:rPr>
        <w:t>בילם מאשר הכיבוש הגרמני.</w:t>
      </w:r>
    </w:p>
    <w:p w:rsidR="00000000" w:rsidRDefault="003D46AA">
      <w:pPr>
        <w:rPr>
          <w:rFonts w:cs="David"/>
          <w:sz w:val="24"/>
          <w:rtl/>
        </w:rPr>
      </w:pPr>
    </w:p>
    <w:p w:rsidR="00000000" w:rsidRDefault="003D46AA">
      <w:pPr>
        <w:rPr>
          <w:rFonts w:cs="David"/>
          <w:sz w:val="24"/>
          <w:rtl/>
        </w:rPr>
      </w:pPr>
      <w:r>
        <w:rPr>
          <w:rFonts w:cs="David"/>
          <w:sz w:val="24"/>
          <w:u w:val="single"/>
          <w:rtl/>
        </w:rPr>
        <w:t>אופיר פינס-פז:</w:t>
      </w:r>
    </w:p>
    <w:p w:rsidR="00000000" w:rsidRDefault="003D46AA">
      <w:pPr>
        <w:rPr>
          <w:rFonts w:cs="David"/>
          <w:sz w:val="24"/>
          <w:rtl/>
        </w:rPr>
      </w:pPr>
    </w:p>
    <w:p w:rsidR="00000000" w:rsidRDefault="003D46AA">
      <w:pPr>
        <w:rPr>
          <w:rFonts w:cs="David"/>
          <w:sz w:val="24"/>
          <w:rtl/>
        </w:rPr>
      </w:pPr>
      <w:r>
        <w:rPr>
          <w:rFonts w:cs="David"/>
          <w:sz w:val="24"/>
          <w:rtl/>
        </w:rPr>
        <w:tab/>
        <w:t xml:space="preserve"> נעצור את כולם?</w:t>
      </w:r>
    </w:p>
    <w:p w:rsidR="00000000" w:rsidRDefault="003D46AA">
      <w:pPr>
        <w:rPr>
          <w:rFonts w:cs="David"/>
          <w:sz w:val="24"/>
          <w:rtl/>
        </w:rPr>
      </w:pPr>
    </w:p>
    <w:p w:rsidR="00000000" w:rsidRDefault="003D46AA">
      <w:pPr>
        <w:rPr>
          <w:rFonts w:cs="David"/>
          <w:sz w:val="24"/>
          <w:rtl/>
        </w:rPr>
      </w:pPr>
      <w:r>
        <w:rPr>
          <w:rFonts w:cs="David"/>
          <w:sz w:val="24"/>
          <w:u w:val="single"/>
          <w:rtl/>
        </w:rPr>
        <w:t>נח פלוג:</w:t>
      </w:r>
    </w:p>
    <w:p w:rsidR="00000000" w:rsidRDefault="003D46AA">
      <w:pPr>
        <w:rPr>
          <w:rFonts w:cs="David"/>
          <w:sz w:val="24"/>
          <w:rtl/>
        </w:rPr>
      </w:pPr>
    </w:p>
    <w:p w:rsidR="00000000" w:rsidRDefault="003D46AA">
      <w:pPr>
        <w:rPr>
          <w:rFonts w:cs="David"/>
          <w:sz w:val="24"/>
          <w:rtl/>
        </w:rPr>
      </w:pPr>
      <w:r>
        <w:rPr>
          <w:rFonts w:cs="David"/>
          <w:sz w:val="24"/>
          <w:rtl/>
        </w:rPr>
        <w:tab/>
        <w:t>זאת הכחשת השואה.</w:t>
      </w:r>
    </w:p>
    <w:p w:rsidR="00000000" w:rsidRDefault="003D46AA">
      <w:pPr>
        <w:rPr>
          <w:rFonts w:cs="David"/>
          <w:sz w:val="24"/>
          <w:rtl/>
        </w:rPr>
      </w:pPr>
    </w:p>
    <w:p w:rsidR="00000000" w:rsidRDefault="003D46AA">
      <w:pPr>
        <w:rPr>
          <w:rFonts w:cs="David"/>
          <w:sz w:val="24"/>
          <w:rtl/>
        </w:rPr>
      </w:pPr>
      <w:r>
        <w:rPr>
          <w:rFonts w:cs="David"/>
          <w:sz w:val="24"/>
          <w:u w:val="single"/>
          <w:rtl/>
        </w:rPr>
        <w:t>איל זנדברג:</w:t>
      </w:r>
    </w:p>
    <w:p w:rsidR="00000000" w:rsidRDefault="003D46AA">
      <w:pPr>
        <w:rPr>
          <w:rFonts w:cs="David"/>
          <w:sz w:val="24"/>
          <w:rtl/>
        </w:rPr>
      </w:pPr>
    </w:p>
    <w:p w:rsidR="00000000" w:rsidRDefault="003D46AA">
      <w:pPr>
        <w:rPr>
          <w:rFonts w:cs="David"/>
          <w:sz w:val="24"/>
          <w:rtl/>
        </w:rPr>
      </w:pPr>
      <w:r>
        <w:rPr>
          <w:rFonts w:cs="David"/>
          <w:sz w:val="24"/>
          <w:rtl/>
        </w:rPr>
        <w:tab/>
        <w:t>אני לא בטוח שזאת עבירה לפי החוק הישראלי.</w:t>
      </w:r>
    </w:p>
    <w:p w:rsidR="00000000" w:rsidRDefault="003D46AA">
      <w:pPr>
        <w:rPr>
          <w:rFonts w:cs="David"/>
          <w:sz w:val="24"/>
          <w:rtl/>
        </w:rPr>
      </w:pPr>
    </w:p>
    <w:p w:rsidR="00000000" w:rsidRDefault="003D46AA">
      <w:pPr>
        <w:rPr>
          <w:rFonts w:cs="David"/>
          <w:sz w:val="24"/>
          <w:rtl/>
        </w:rPr>
      </w:pPr>
      <w:r>
        <w:rPr>
          <w:rFonts w:cs="David"/>
          <w:sz w:val="24"/>
          <w:u w:val="single"/>
          <w:rtl/>
        </w:rPr>
        <w:t>נח פלוג:</w:t>
      </w:r>
    </w:p>
    <w:p w:rsidR="00000000" w:rsidRDefault="003D46AA">
      <w:pPr>
        <w:rPr>
          <w:rFonts w:cs="David"/>
          <w:sz w:val="24"/>
          <w:rtl/>
        </w:rPr>
      </w:pPr>
    </w:p>
    <w:p w:rsidR="00000000" w:rsidRDefault="003D46AA">
      <w:pPr>
        <w:rPr>
          <w:rFonts w:cs="David"/>
          <w:sz w:val="24"/>
          <w:rtl/>
        </w:rPr>
      </w:pPr>
      <w:r>
        <w:rPr>
          <w:rFonts w:cs="David"/>
          <w:sz w:val="24"/>
          <w:rtl/>
        </w:rPr>
        <w:tab/>
        <w:t>זה גימוד של השואה. היום זו הבעיה. אנחנו רואים את זה כבעיה הפוליטית הכי גרועה. צריך להגדיר מה זה הכחש</w:t>
      </w:r>
      <w:r>
        <w:rPr>
          <w:rFonts w:cs="David"/>
          <w:sz w:val="24"/>
          <w:rtl/>
        </w:rPr>
        <w:t>ת השואה.</w:t>
      </w:r>
    </w:p>
    <w:p w:rsidR="00000000" w:rsidRDefault="003D46AA">
      <w:pPr>
        <w:rPr>
          <w:rFonts w:cs="David"/>
          <w:sz w:val="24"/>
          <w:rtl/>
        </w:rPr>
      </w:pPr>
    </w:p>
    <w:p w:rsidR="00000000" w:rsidRDefault="003D46AA">
      <w:pPr>
        <w:rPr>
          <w:rFonts w:cs="David"/>
          <w:sz w:val="24"/>
          <w:rtl/>
        </w:rPr>
      </w:pPr>
      <w:r>
        <w:rPr>
          <w:rFonts w:cs="David"/>
          <w:sz w:val="24"/>
          <w:u w:val="single"/>
          <w:rtl/>
        </w:rPr>
        <w:t>יצחק בלום:</w:t>
      </w:r>
    </w:p>
    <w:p w:rsidR="00000000" w:rsidRDefault="003D46AA">
      <w:pPr>
        <w:rPr>
          <w:rFonts w:cs="David"/>
          <w:sz w:val="24"/>
          <w:rtl/>
        </w:rPr>
      </w:pPr>
    </w:p>
    <w:p w:rsidR="00000000" w:rsidRDefault="003D46AA">
      <w:pPr>
        <w:rPr>
          <w:rFonts w:cs="David"/>
          <w:sz w:val="24"/>
          <w:rtl/>
        </w:rPr>
      </w:pPr>
      <w:r>
        <w:rPr>
          <w:rFonts w:cs="David"/>
          <w:sz w:val="24"/>
          <w:rtl/>
        </w:rPr>
        <w:tab/>
        <w:t>מהניסיון שלנו כבר התחלנו לקבל ממדינות במזרח-אירופה בקשות לעזרה משפטית וגם להסגרה, לפי החוקים שלהם של מעשים נגד האנושות, לגבי יהודים הגרים בארץ, שבתקופה, מיד אחרי מלחמת העולם השנייה, עבדו עם המדינות הקומוניסטיות, או נגד אנשים ששיתפו פ</w:t>
      </w:r>
      <w:r>
        <w:rPr>
          <w:rFonts w:cs="David"/>
          <w:sz w:val="24"/>
          <w:rtl/>
        </w:rPr>
        <w:t>עולה עם הנאצים, או אפילו, היה תיק אחד של מישהו שהיה מנהל מחנה של חיילים גרמנים, ואמרו שהוא פעל נגדם באכזריות, ושזה היה משום שהם היו גרמנים או משום שהם היו נגד השלטון הקומוניסטי. הם ביקשו פה עזרה, לפחות במקרה אחד או שניים. הם העלו את עניין ההסגרה. התשובה של</w:t>
      </w:r>
      <w:r>
        <w:rPr>
          <w:rFonts w:cs="David"/>
          <w:sz w:val="24"/>
          <w:rtl/>
        </w:rPr>
        <w:t>נו היתה שיש לנו התיישנות על עבירות, והחריג לזה, זה רק אלה שפעלו עם הנאצים. בהחלט נכון שכל אחד מאמץ את הרעיון הזה. המדינה שלנו היתה הראשונה שפעלה בתחום של תחולה אקס-טריטוריאלית.</w:t>
      </w:r>
    </w:p>
    <w:p w:rsidR="00000000" w:rsidRDefault="003D46AA">
      <w:pPr>
        <w:rPr>
          <w:rFonts w:cs="David"/>
          <w:sz w:val="24"/>
          <w:rtl/>
        </w:rPr>
      </w:pPr>
    </w:p>
    <w:p w:rsidR="00000000" w:rsidRDefault="003D46AA">
      <w:pPr>
        <w:rPr>
          <w:rFonts w:cs="David"/>
          <w:sz w:val="24"/>
          <w:rtl/>
        </w:rPr>
      </w:pPr>
      <w:r>
        <w:rPr>
          <w:rFonts w:cs="David"/>
          <w:sz w:val="24"/>
          <w:u w:val="single"/>
          <w:rtl/>
        </w:rPr>
        <w:t>היו"ר מיכאל איתן:</w:t>
      </w:r>
    </w:p>
    <w:p w:rsidR="00000000" w:rsidRDefault="003D46AA">
      <w:pPr>
        <w:rPr>
          <w:rFonts w:cs="David"/>
          <w:sz w:val="24"/>
          <w:rtl/>
        </w:rPr>
      </w:pPr>
    </w:p>
    <w:p w:rsidR="00000000" w:rsidRDefault="003D46AA">
      <w:pPr>
        <w:rPr>
          <w:rFonts w:cs="David"/>
          <w:sz w:val="24"/>
          <w:rtl/>
        </w:rPr>
      </w:pPr>
      <w:r>
        <w:rPr>
          <w:rFonts w:cs="David"/>
          <w:sz w:val="24"/>
          <w:rtl/>
        </w:rPr>
        <w:tab/>
        <w:t>מי בעד העברת הצעת החוק לקריאה ראשונה? מי נגד? מי נמנע?</w:t>
      </w:r>
    </w:p>
    <w:p w:rsidR="00000000" w:rsidRDefault="003D46AA">
      <w:pPr>
        <w:pStyle w:val="8"/>
        <w:rPr>
          <w:rFonts w:cs="David"/>
          <w:sz w:val="24"/>
          <w:rtl/>
        </w:rPr>
      </w:pPr>
      <w:r>
        <w:rPr>
          <w:rFonts w:cs="David"/>
          <w:sz w:val="24"/>
          <w:rtl/>
        </w:rPr>
        <w:br w:type="page"/>
        <w:t>הצ</w:t>
      </w:r>
      <w:r>
        <w:rPr>
          <w:rFonts w:cs="David"/>
          <w:sz w:val="24"/>
          <w:rtl/>
        </w:rPr>
        <w:t>בעה</w:t>
      </w:r>
    </w:p>
    <w:p w:rsidR="00000000" w:rsidRDefault="003D46AA">
      <w:pPr>
        <w:jc w:val="center"/>
        <w:rPr>
          <w:rFonts w:cs="David"/>
          <w:b/>
          <w:bCs/>
          <w:sz w:val="24"/>
          <w:rtl/>
        </w:rPr>
      </w:pPr>
      <w:r>
        <w:rPr>
          <w:rFonts w:cs="David"/>
          <w:b/>
          <w:bCs/>
          <w:sz w:val="24"/>
          <w:rtl/>
        </w:rPr>
        <w:t>בעד – 3</w:t>
      </w:r>
    </w:p>
    <w:p w:rsidR="00000000" w:rsidRDefault="003D46AA">
      <w:pPr>
        <w:jc w:val="center"/>
        <w:rPr>
          <w:rFonts w:cs="David"/>
          <w:b/>
          <w:bCs/>
          <w:sz w:val="24"/>
          <w:rtl/>
        </w:rPr>
      </w:pPr>
      <w:r>
        <w:rPr>
          <w:rFonts w:cs="David"/>
          <w:b/>
          <w:bCs/>
          <w:sz w:val="24"/>
          <w:rtl/>
        </w:rPr>
        <w:t>נגד – אין</w:t>
      </w:r>
    </w:p>
    <w:p w:rsidR="00000000" w:rsidRDefault="003D46AA">
      <w:pPr>
        <w:jc w:val="center"/>
        <w:rPr>
          <w:rFonts w:cs="David"/>
          <w:b/>
          <w:bCs/>
          <w:sz w:val="24"/>
          <w:rtl/>
        </w:rPr>
      </w:pPr>
      <w:r>
        <w:rPr>
          <w:rFonts w:cs="David"/>
          <w:b/>
          <w:bCs/>
          <w:sz w:val="24"/>
          <w:rtl/>
        </w:rPr>
        <w:t>נמנעים – אין</w:t>
      </w:r>
    </w:p>
    <w:p w:rsidR="00000000" w:rsidRDefault="003D46AA">
      <w:pPr>
        <w:jc w:val="center"/>
        <w:rPr>
          <w:rFonts w:cs="David"/>
          <w:b/>
          <w:bCs/>
          <w:sz w:val="24"/>
          <w:rtl/>
        </w:rPr>
      </w:pPr>
      <w:r>
        <w:rPr>
          <w:rFonts w:cs="David"/>
          <w:b/>
          <w:bCs/>
          <w:sz w:val="24"/>
          <w:rtl/>
        </w:rPr>
        <w:t>אושר להעביר את הצעת חוק העונשין (תיקון – עבירת הכחשת שואה), התשס"ג-2003 לקריאה ראשונה במליאה.</w:t>
      </w:r>
    </w:p>
    <w:p w:rsidR="00000000" w:rsidRDefault="003D46AA">
      <w:pPr>
        <w:jc w:val="center"/>
        <w:rPr>
          <w:rFonts w:cs="David"/>
          <w:b/>
          <w:bCs/>
          <w:sz w:val="24"/>
          <w:rtl/>
        </w:rPr>
      </w:pPr>
    </w:p>
    <w:p w:rsidR="00000000" w:rsidRDefault="003D46AA">
      <w:pPr>
        <w:rPr>
          <w:rFonts w:cs="David"/>
          <w:sz w:val="24"/>
          <w:rtl/>
        </w:rPr>
      </w:pPr>
      <w:r>
        <w:rPr>
          <w:rFonts w:cs="David"/>
          <w:sz w:val="24"/>
          <w:u w:val="single"/>
          <w:rtl/>
        </w:rPr>
        <w:t>היו"ר מיכאל איתן:</w:t>
      </w:r>
    </w:p>
    <w:p w:rsidR="00000000" w:rsidRDefault="003D46AA">
      <w:pPr>
        <w:rPr>
          <w:rFonts w:cs="David"/>
          <w:sz w:val="24"/>
          <w:rtl/>
        </w:rPr>
      </w:pPr>
    </w:p>
    <w:p w:rsidR="00000000" w:rsidRDefault="003D46AA">
      <w:pPr>
        <w:rPr>
          <w:rFonts w:cs="David"/>
          <w:sz w:val="24"/>
          <w:rtl/>
        </w:rPr>
      </w:pPr>
      <w:r>
        <w:rPr>
          <w:rFonts w:cs="David"/>
          <w:sz w:val="24"/>
          <w:rtl/>
        </w:rPr>
        <w:tab/>
        <w:t xml:space="preserve"> אושר להעביר את הצעת החוק לקריאה ראשונה. תודה רבה.</w:t>
      </w:r>
    </w:p>
    <w:p w:rsidR="00000000" w:rsidRDefault="003D46AA">
      <w:pPr>
        <w:rPr>
          <w:rFonts w:cs="David"/>
          <w:sz w:val="24"/>
          <w:rtl/>
        </w:rPr>
      </w:pPr>
    </w:p>
    <w:p w:rsidR="00000000" w:rsidRDefault="003D46AA">
      <w:pPr>
        <w:jc w:val="center"/>
        <w:rPr>
          <w:rFonts w:cs="David"/>
          <w:b/>
          <w:bCs/>
          <w:sz w:val="24"/>
          <w:u w:val="single"/>
          <w:rtl/>
        </w:rPr>
      </w:pPr>
      <w:r>
        <w:rPr>
          <w:rFonts w:cs="David"/>
          <w:b/>
          <w:bCs/>
          <w:sz w:val="24"/>
          <w:u w:val="single"/>
          <w:rtl/>
        </w:rPr>
        <w:t>הישיבה ננעלה בשעה 09:55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D46AA">
      <w:r>
        <w:separator/>
      </w:r>
    </w:p>
  </w:endnote>
  <w:endnote w:type="continuationSeparator" w:id="0">
    <w:p w:rsidR="00000000" w:rsidRDefault="003D4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D46AA">
      <w:r>
        <w:separator/>
      </w:r>
    </w:p>
  </w:footnote>
  <w:footnote w:type="continuationSeparator" w:id="0">
    <w:p w:rsidR="00000000" w:rsidRDefault="003D46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46AA">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D46AA">
    <w:pPr>
      <w:pStyle w:val="a3"/>
      <w:ind w:right="360"/>
      <w:jc w:val="both"/>
      <w:rPr>
        <w:rFonts w:cs="David"/>
        <w:sz w:val="24"/>
        <w:rtl/>
      </w:rPr>
    </w:pPr>
    <w:r>
      <w:rPr>
        <w:rFonts w:cs="David"/>
        <w:sz w:val="24"/>
        <w:rtl/>
      </w:rPr>
      <w:t>ועדת החוקה חוק ומשפט</w:t>
    </w:r>
  </w:p>
  <w:p w:rsidR="00000000" w:rsidRDefault="003D46AA">
    <w:pPr>
      <w:pStyle w:val="a3"/>
      <w:ind w:right="360"/>
      <w:jc w:val="both"/>
      <w:rPr>
        <w:rStyle w:val="a7"/>
        <w:rFonts w:cs="David"/>
        <w:sz w:val="24"/>
        <w:rtl/>
      </w:rPr>
    </w:pPr>
    <w:r>
      <w:rPr>
        <w:rFonts w:cs="David"/>
        <w:sz w:val="24"/>
        <w:rtl/>
      </w:rPr>
      <w:t>30.6.2004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46AA"/>
    <w:rsid w:val="003D46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7B9622-2A59-4626-B77F-AEF857BF5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60EB76-A8BC-4DA0-A052-9E0B34BE068B}"/>
</file>

<file path=customXml/itemProps2.xml><?xml version="1.0" encoding="utf-8"?>
<ds:datastoreItem xmlns:ds="http://schemas.openxmlformats.org/officeDocument/2006/customXml" ds:itemID="{CCB4B619-50AE-48B8-97B7-DCD24D6A8CE5}"/>
</file>

<file path=customXml/itemProps3.xml><?xml version="1.0" encoding="utf-8"?>
<ds:datastoreItem xmlns:ds="http://schemas.openxmlformats.org/officeDocument/2006/customXml" ds:itemID="{C891979E-A60A-4ECF-8F9C-E54DCD01DC04}"/>
</file>

<file path=docProps/app.xml><?xml version="1.0" encoding="utf-8"?>
<Properties xmlns="http://schemas.openxmlformats.org/officeDocument/2006/extended-properties" xmlns:vt="http://schemas.openxmlformats.org/officeDocument/2006/docPropsVTypes">
  <Template>Normal</Template>
  <TotalTime>0</TotalTime>
  <Pages>6</Pages>
  <Words>2942</Words>
  <Characters>14710</Characters>
  <Application>Microsoft Office Word</Application>
  <DocSecurity>0</DocSecurity>
  <Lines>122</Lines>
  <Paragraphs>35</Paragraphs>
  <ScaleCrop>false</ScaleCrop>
  <Company>כנסת</Company>
  <LinksUpToDate>false</LinksUpToDate>
  <CharactersWithSpaces>17617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העונשין (תיקון – עבירת הכחשת שואה)</dc:title>
  <dc:subject/>
  <dc:creator>תמר שפנייר</dc:creator>
  <cp:keywords/>
  <dc:description/>
  <cp:lastModifiedBy>רינה דבורה קדרון</cp:lastModifiedBy>
  <cp:revision>2</cp:revision>
  <cp:lastPrinted>1999-07-13T09:50:00Z</cp:lastPrinted>
  <dcterms:created xsi:type="dcterms:W3CDTF">2017-04-19T10:48:00Z</dcterms:created>
  <dcterms:modified xsi:type="dcterms:W3CDTF">2017-04-19T10:48:00Z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1082426324</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i4>251</vt:i4>
  </property>
  <property fmtid="{D5CDD505-2E9C-101B-9397-08002B2CF9AE}" pid="8" name="Nose">
    <vt:lpwstr>':מחלקת הפרוטוקולים:ועדת חוקה'_x000d__x000d_</vt:lpwstr>
  </property>
  <property fmtid="{D5CDD505-2E9C-101B-9397-08002B2CF9AE}" pid="9" name="TaarichYeshiva">
    <vt:filetime>2004-06-28T21:00:00Z</vt:filetime>
  </property>
  <property fmtid="{D5CDD505-2E9C-101B-9397-08002B2CF9AE}" pid="10" name="סימוכין">
    <vt:i4>2359304</vt:i4>
  </property>
  <property fmtid="{D5CDD505-2E9C-101B-9397-08002B2CF9AE}" pid="11" name="שעת ישיבה">
    <vt:lpwstr>9:00</vt:lpwstr>
  </property>
  <property fmtid="{D5CDD505-2E9C-101B-9397-08002B2CF9AE}" pid="12" name="תאריך המסמך">
    <vt:filetime>2004-07-02T21:00:00Z</vt:filetime>
  </property>
  <property fmtid="{D5CDD505-2E9C-101B-9397-08002B2CF9AE}" pid="13" name="Int_ModifyDate">
    <vt:lpwstr>04/07/2004</vt:lpwstr>
  </property>
  <property fmtid="{D5CDD505-2E9C-101B-9397-08002B2CF9AE}" pid="14" name="Int_Category">
    <vt:lpwstr>החוקה, חוק ומשפט</vt:lpwstr>
  </property>
  <property fmtid="{D5CDD505-2E9C-101B-9397-08002B2CF9AE}" pid="15" name="_ReviewingToolsShownOnce">
    <vt:lpwstr/>
  </property>
  <property fmtid="{D5CDD505-2E9C-101B-9397-08002B2CF9AE}" pid="16" name="ContentTypeId">
    <vt:lpwstr>0x010100F931E205BBB08441AEFFEBF8ABB23DF1</vt:lpwstr>
  </property>
  <property fmtid="{D5CDD505-2E9C-101B-9397-08002B2CF9AE}" pid="17" name="SanhedrinItemID">
    <vt:r8>67167</vt:r8>
  </property>
  <property fmtid="{D5CDD505-2E9C-101B-9397-08002B2CF9AE}" pid="18" name="SanhedrinDocumentType">
    <vt:r8>167</vt:r8>
  </property>
</Properties>
</file>