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80027">
      <w:pPr>
        <w:pStyle w:val="5"/>
        <w:jc w:val="left"/>
        <w:rPr>
          <w:rFonts w:cs="David"/>
          <w:b/>
          <w:bCs/>
          <w:sz w:val="24"/>
          <w:rtl/>
        </w:rPr>
      </w:pPr>
      <w:bookmarkStart w:id="0" w:name="_GoBack"/>
      <w:bookmarkEnd w:id="0"/>
      <w:r>
        <w:rPr>
          <w:rFonts w:cs="David"/>
          <w:b/>
          <w:bCs/>
          <w:sz w:val="24"/>
          <w:rtl/>
        </w:rPr>
        <w:t>הכנ</w:t>
      </w:r>
      <w:r>
        <w:rPr>
          <w:rFonts w:cs="David"/>
          <w:b/>
          <w:bCs/>
          <w:sz w:val="24"/>
          <w:rtl/>
        </w:rPr>
        <w:t>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80027">
      <w:pPr>
        <w:rPr>
          <w:rFonts w:cs="David"/>
          <w:b/>
          <w:bCs/>
          <w:sz w:val="24"/>
          <w:rtl/>
        </w:rPr>
      </w:pPr>
      <w:r>
        <w:rPr>
          <w:rFonts w:cs="David"/>
          <w:b/>
          <w:bCs/>
          <w:sz w:val="24"/>
          <w:rtl/>
        </w:rPr>
        <w:t>מושב שלישי</w:t>
      </w:r>
    </w:p>
    <w:p w:rsidR="00000000" w:rsidRDefault="00480027">
      <w:pPr>
        <w:rPr>
          <w:rFonts w:cs="David"/>
          <w:b/>
          <w:bCs/>
          <w:sz w:val="24"/>
          <w:rtl/>
        </w:rPr>
      </w:pPr>
    </w:p>
    <w:p w:rsidR="00000000" w:rsidRDefault="00480027">
      <w:pPr>
        <w:rPr>
          <w:rFonts w:cs="David"/>
          <w:b/>
          <w:bCs/>
          <w:sz w:val="24"/>
          <w:rtl/>
        </w:rPr>
      </w:pPr>
    </w:p>
    <w:p w:rsidR="00000000" w:rsidRDefault="00480027">
      <w:pPr>
        <w:rPr>
          <w:rFonts w:cs="David"/>
          <w:b/>
          <w:bCs/>
          <w:sz w:val="24"/>
          <w:rtl/>
        </w:rPr>
      </w:pPr>
    </w:p>
    <w:p w:rsidR="00000000" w:rsidRDefault="00480027">
      <w:pPr>
        <w:rPr>
          <w:rFonts w:cs="David"/>
          <w:b/>
          <w:bCs/>
          <w:sz w:val="24"/>
          <w:rtl/>
        </w:rPr>
      </w:pPr>
    </w:p>
    <w:p w:rsidR="00000000" w:rsidRDefault="00480027">
      <w:pPr>
        <w:jc w:val="center"/>
        <w:rPr>
          <w:rFonts w:cs="David"/>
          <w:b/>
          <w:bCs/>
          <w:sz w:val="24"/>
          <w:rtl/>
        </w:rPr>
      </w:pPr>
      <w:r>
        <w:rPr>
          <w:rFonts w:cs="David"/>
          <w:b/>
          <w:bCs/>
          <w:sz w:val="24"/>
          <w:rtl/>
        </w:rPr>
        <w:t>פרוטוקול מס' 540</w:t>
      </w:r>
    </w:p>
    <w:p w:rsidR="00000000" w:rsidRDefault="00480027">
      <w:pPr>
        <w:jc w:val="center"/>
        <w:rPr>
          <w:rFonts w:cs="David"/>
          <w:sz w:val="24"/>
          <w:rtl/>
        </w:rPr>
      </w:pPr>
      <w:r>
        <w:rPr>
          <w:rFonts w:cs="David"/>
          <w:sz w:val="24"/>
          <w:rtl/>
        </w:rPr>
        <w:t>מישיבת ועדת החוקה, חוק ומשפט</w:t>
      </w:r>
    </w:p>
    <w:p w:rsidR="00000000" w:rsidRDefault="00480027">
      <w:pPr>
        <w:pStyle w:val="8"/>
        <w:rPr>
          <w:rFonts w:cs="David"/>
          <w:sz w:val="24"/>
          <w:rtl/>
        </w:rPr>
      </w:pPr>
      <w:r>
        <w:rPr>
          <w:rFonts w:cs="David"/>
          <w:sz w:val="24"/>
          <w:rtl/>
        </w:rPr>
        <w:t>יום שני, י"א בתמוז התשס"ה (18 ביולי 2005), שעה 10:00</w:t>
      </w:r>
    </w:p>
    <w:p w:rsidR="00000000" w:rsidRDefault="00480027">
      <w:pPr>
        <w:rPr>
          <w:rFonts w:cs="David"/>
          <w:b/>
          <w:bCs/>
          <w:sz w:val="24"/>
          <w:rtl/>
        </w:rPr>
      </w:pPr>
    </w:p>
    <w:p w:rsidR="00000000" w:rsidRDefault="00480027">
      <w:pPr>
        <w:rPr>
          <w:rFonts w:cs="David"/>
          <w:b/>
          <w:bCs/>
          <w:sz w:val="24"/>
          <w:rtl/>
        </w:rPr>
      </w:pPr>
    </w:p>
    <w:p w:rsidR="00000000" w:rsidRDefault="00480027">
      <w:pPr>
        <w:rPr>
          <w:rFonts w:cs="David"/>
          <w:b/>
          <w:bCs/>
          <w:sz w:val="24"/>
          <w:rtl/>
        </w:rPr>
      </w:pPr>
    </w:p>
    <w:p w:rsidR="00000000" w:rsidRDefault="00480027">
      <w:pPr>
        <w:rPr>
          <w:rFonts w:cs="David"/>
          <w:b/>
          <w:bCs/>
          <w:sz w:val="24"/>
          <w:rtl/>
        </w:rPr>
      </w:pPr>
    </w:p>
    <w:p w:rsidR="00000000" w:rsidRDefault="00480027">
      <w:pPr>
        <w:tabs>
          <w:tab w:val="left" w:pos="1221"/>
        </w:tabs>
        <w:rPr>
          <w:rFonts w:cs="David"/>
          <w:b/>
          <w:bCs/>
          <w:sz w:val="24"/>
          <w:u w:val="single"/>
          <w:rtl/>
        </w:rPr>
      </w:pPr>
    </w:p>
    <w:p w:rsidR="00000000" w:rsidRDefault="00480027">
      <w:pPr>
        <w:tabs>
          <w:tab w:val="left" w:pos="1221"/>
        </w:tabs>
        <w:rPr>
          <w:rFonts w:cs="David"/>
          <w:b/>
          <w:bCs/>
          <w:sz w:val="24"/>
          <w:rtl/>
        </w:rPr>
      </w:pPr>
      <w:r>
        <w:rPr>
          <w:rFonts w:cs="David"/>
          <w:b/>
          <w:bCs/>
          <w:sz w:val="24"/>
          <w:u w:val="single"/>
          <w:rtl/>
        </w:rPr>
        <w:t>סדר היום</w:t>
      </w:r>
      <w:r>
        <w:rPr>
          <w:rFonts w:cs="David"/>
          <w:sz w:val="24"/>
          <w:rtl/>
        </w:rPr>
        <w:t>: הצעת חוק הליכי חקירה והעדה (התאמה לאנשים עם מוגבלות שכלית או נפשית), התשס"ה-2005</w:t>
      </w:r>
    </w:p>
    <w:p w:rsidR="00000000" w:rsidRDefault="00480027">
      <w:pPr>
        <w:rPr>
          <w:rFonts w:cs="David"/>
          <w:b/>
          <w:bCs/>
          <w:sz w:val="24"/>
          <w:rtl/>
        </w:rPr>
      </w:pPr>
    </w:p>
    <w:p w:rsidR="00000000" w:rsidRDefault="00480027">
      <w:pPr>
        <w:rPr>
          <w:rFonts w:cs="David"/>
          <w:sz w:val="24"/>
          <w:rtl/>
        </w:rPr>
      </w:pPr>
    </w:p>
    <w:p w:rsidR="00000000" w:rsidRDefault="00480027">
      <w:pPr>
        <w:rPr>
          <w:rFonts w:cs="David"/>
          <w:sz w:val="24"/>
          <w:rtl/>
        </w:rPr>
      </w:pPr>
    </w:p>
    <w:p w:rsidR="00000000" w:rsidRDefault="00480027">
      <w:pPr>
        <w:rPr>
          <w:rFonts w:cs="David"/>
          <w:b/>
          <w:bCs/>
          <w:sz w:val="24"/>
          <w:u w:val="single"/>
          <w:rtl/>
        </w:rPr>
      </w:pPr>
      <w:r>
        <w:rPr>
          <w:rFonts w:cs="David"/>
          <w:b/>
          <w:bCs/>
          <w:sz w:val="24"/>
          <w:u w:val="single"/>
          <w:rtl/>
        </w:rPr>
        <w:t>נכחו</w:t>
      </w:r>
      <w:r>
        <w:rPr>
          <w:rFonts w:cs="David"/>
          <w:sz w:val="24"/>
          <w:rtl/>
        </w:rPr>
        <w:t>:</w:t>
      </w:r>
    </w:p>
    <w:p w:rsidR="00000000" w:rsidRDefault="00480027">
      <w:pPr>
        <w:rPr>
          <w:rFonts w:cs="David"/>
          <w:sz w:val="24"/>
          <w:rtl/>
        </w:rPr>
      </w:pPr>
    </w:p>
    <w:p w:rsidR="00000000" w:rsidRDefault="00480027">
      <w:pPr>
        <w:tabs>
          <w:tab w:val="left" w:pos="1788"/>
        </w:tabs>
        <w:rPr>
          <w:rFonts w:cs="David"/>
          <w:sz w:val="24"/>
          <w:rtl/>
        </w:rPr>
      </w:pPr>
      <w:r>
        <w:rPr>
          <w:rFonts w:cs="David"/>
          <w:b/>
          <w:bCs/>
          <w:sz w:val="24"/>
          <w:u w:val="single"/>
          <w:rtl/>
        </w:rPr>
        <w:t>חב</w:t>
      </w:r>
      <w:r>
        <w:rPr>
          <w:rFonts w:cs="David"/>
          <w:b/>
          <w:bCs/>
          <w:sz w:val="24"/>
          <w:u w:val="single"/>
          <w:rtl/>
        </w:rPr>
        <w:t>רי הוועדה</w:t>
      </w:r>
      <w:r>
        <w:rPr>
          <w:rFonts w:cs="David"/>
          <w:sz w:val="24"/>
          <w:rtl/>
        </w:rPr>
        <w:t>: מיכאל איתן-היו"ר</w:t>
      </w:r>
    </w:p>
    <w:p w:rsidR="00000000" w:rsidRDefault="00480027">
      <w:pPr>
        <w:tabs>
          <w:tab w:val="left" w:pos="1788"/>
        </w:tabs>
        <w:rPr>
          <w:rFonts w:cs="David"/>
          <w:sz w:val="24"/>
          <w:rtl/>
        </w:rPr>
      </w:pPr>
      <w:r>
        <w:rPr>
          <w:rFonts w:cs="David"/>
          <w:sz w:val="24"/>
          <w:rtl/>
        </w:rPr>
        <w:t xml:space="preserve">                        נסים זאב</w:t>
      </w:r>
    </w:p>
    <w:p w:rsidR="00000000" w:rsidRDefault="00480027">
      <w:pPr>
        <w:tabs>
          <w:tab w:val="left" w:pos="1788"/>
        </w:tabs>
        <w:rPr>
          <w:rFonts w:cs="David"/>
          <w:sz w:val="24"/>
          <w:rtl/>
        </w:rPr>
      </w:pPr>
      <w:r>
        <w:rPr>
          <w:rFonts w:cs="David"/>
          <w:sz w:val="24"/>
          <w:rtl/>
        </w:rPr>
        <w:t xml:space="preserve">                        אליעזר (צ'יטה) כהן</w:t>
      </w:r>
    </w:p>
    <w:p w:rsidR="00000000" w:rsidRDefault="00480027">
      <w:pPr>
        <w:rPr>
          <w:rFonts w:cs="David"/>
          <w:sz w:val="24"/>
          <w:rtl/>
        </w:rPr>
      </w:pPr>
    </w:p>
    <w:p w:rsidR="00000000" w:rsidRDefault="00480027">
      <w:pPr>
        <w:rPr>
          <w:rFonts w:cs="David"/>
          <w:sz w:val="24"/>
          <w:rtl/>
        </w:rPr>
      </w:pPr>
    </w:p>
    <w:p w:rsidR="00000000" w:rsidRDefault="00480027">
      <w:pPr>
        <w:tabs>
          <w:tab w:val="left" w:pos="1788"/>
          <w:tab w:val="left" w:pos="3631"/>
        </w:tabs>
        <w:rPr>
          <w:rFonts w:cs="David"/>
          <w:sz w:val="24"/>
          <w:rtl/>
        </w:rPr>
      </w:pPr>
      <w:r>
        <w:rPr>
          <w:rFonts w:cs="David"/>
          <w:b/>
          <w:bCs/>
          <w:sz w:val="24"/>
          <w:u w:val="single"/>
          <w:rtl/>
        </w:rPr>
        <w:t>מוזמנים</w:t>
      </w:r>
      <w:r>
        <w:rPr>
          <w:rFonts w:cs="David"/>
          <w:sz w:val="24"/>
          <w:rtl/>
        </w:rPr>
        <w:t>:        דפנה ביינוול,עו"ד                  פרקליטות המדינה</w:t>
      </w:r>
    </w:p>
    <w:p w:rsidR="00000000" w:rsidRDefault="00480027">
      <w:pPr>
        <w:tabs>
          <w:tab w:val="left" w:pos="1788"/>
          <w:tab w:val="left" w:pos="3631"/>
        </w:tabs>
        <w:rPr>
          <w:rFonts w:cs="David"/>
          <w:sz w:val="24"/>
          <w:rtl/>
        </w:rPr>
      </w:pPr>
      <w:r>
        <w:rPr>
          <w:rFonts w:cs="David"/>
          <w:sz w:val="24"/>
          <w:rtl/>
        </w:rPr>
        <w:t xml:space="preserve">                        יפעת רווה,עו"ד                     משרד המשפטים</w:t>
      </w:r>
    </w:p>
    <w:p w:rsidR="00000000" w:rsidRDefault="00480027">
      <w:pPr>
        <w:tabs>
          <w:tab w:val="left" w:pos="1788"/>
          <w:tab w:val="left" w:pos="3631"/>
        </w:tabs>
        <w:rPr>
          <w:rFonts w:cs="David"/>
          <w:sz w:val="24"/>
          <w:rtl/>
        </w:rPr>
      </w:pPr>
      <w:r>
        <w:rPr>
          <w:rFonts w:cs="David"/>
          <w:sz w:val="24"/>
          <w:rtl/>
        </w:rPr>
        <w:t xml:space="preserve">           </w:t>
      </w:r>
      <w:r>
        <w:rPr>
          <w:rFonts w:cs="David"/>
          <w:sz w:val="24"/>
          <w:rtl/>
        </w:rPr>
        <w:t xml:space="preserve">             ד"ר דבורה הורוביץ               ס' מנהל שרות מבחן לנוער, משרד הרווחה</w:t>
      </w:r>
    </w:p>
    <w:p w:rsidR="00000000" w:rsidRDefault="00480027">
      <w:pPr>
        <w:tabs>
          <w:tab w:val="left" w:pos="1788"/>
          <w:tab w:val="left" w:pos="3631"/>
        </w:tabs>
        <w:rPr>
          <w:rFonts w:cs="David"/>
          <w:sz w:val="24"/>
          <w:rtl/>
        </w:rPr>
      </w:pPr>
      <w:r>
        <w:rPr>
          <w:rFonts w:cs="David"/>
          <w:sz w:val="24"/>
          <w:rtl/>
        </w:rPr>
        <w:t xml:space="preserve">                        חיה דסקל                              מנהלת המחלקה לוועדות ערר, משרד הרווחה</w:t>
      </w:r>
    </w:p>
    <w:p w:rsidR="00000000" w:rsidRDefault="00480027">
      <w:pPr>
        <w:tabs>
          <w:tab w:val="left" w:pos="1788"/>
          <w:tab w:val="left" w:pos="3631"/>
        </w:tabs>
        <w:rPr>
          <w:rFonts w:cs="David"/>
          <w:sz w:val="24"/>
          <w:rtl/>
        </w:rPr>
      </w:pPr>
      <w:r>
        <w:rPr>
          <w:rFonts w:cs="David"/>
          <w:sz w:val="24"/>
          <w:rtl/>
        </w:rPr>
        <w:t xml:space="preserve">                         שרונה עבר-הדני,עו"ד           משרד הבריאות</w:t>
      </w:r>
    </w:p>
    <w:p w:rsidR="00000000" w:rsidRDefault="00480027">
      <w:pPr>
        <w:tabs>
          <w:tab w:val="left" w:pos="1788"/>
          <w:tab w:val="left" w:pos="3631"/>
        </w:tabs>
        <w:rPr>
          <w:rFonts w:cs="David"/>
          <w:sz w:val="24"/>
          <w:rtl/>
        </w:rPr>
      </w:pPr>
      <w:r>
        <w:rPr>
          <w:rFonts w:cs="David"/>
          <w:sz w:val="24"/>
          <w:rtl/>
        </w:rPr>
        <w:t xml:space="preserve">      </w:t>
      </w:r>
      <w:r>
        <w:rPr>
          <w:rFonts w:cs="David"/>
          <w:sz w:val="24"/>
          <w:rtl/>
        </w:rPr>
        <w:t xml:space="preserve">                   ד"ר אריה באוור                   סגן מנהל המחלקה לבריאות הנפש, משרד הבריאות</w:t>
      </w:r>
    </w:p>
    <w:p w:rsidR="00000000" w:rsidRDefault="00480027">
      <w:pPr>
        <w:tabs>
          <w:tab w:val="left" w:pos="1788"/>
          <w:tab w:val="left" w:pos="3631"/>
        </w:tabs>
        <w:rPr>
          <w:rFonts w:cs="David"/>
          <w:sz w:val="24"/>
          <w:rtl/>
        </w:rPr>
      </w:pPr>
      <w:r>
        <w:rPr>
          <w:rFonts w:cs="David"/>
          <w:sz w:val="24"/>
          <w:rtl/>
        </w:rPr>
        <w:t xml:space="preserve">                         סנ"צ נורית זיו                      רמ"ד אלימות במשפחה, המשרד לביטחון פנים</w:t>
      </w:r>
    </w:p>
    <w:p w:rsidR="00000000" w:rsidRDefault="00480027">
      <w:pPr>
        <w:tabs>
          <w:tab w:val="left" w:pos="1788"/>
          <w:tab w:val="left" w:pos="3631"/>
        </w:tabs>
        <w:rPr>
          <w:rFonts w:cs="David"/>
          <w:sz w:val="24"/>
          <w:rtl/>
        </w:rPr>
      </w:pPr>
      <w:r>
        <w:rPr>
          <w:rFonts w:cs="David"/>
          <w:sz w:val="24"/>
          <w:rtl/>
        </w:rPr>
        <w:t xml:space="preserve">                         נצ"מ אלינוער מזוז               הלשכ</w:t>
      </w:r>
      <w:r>
        <w:rPr>
          <w:rFonts w:cs="David"/>
          <w:sz w:val="24"/>
          <w:rtl/>
        </w:rPr>
        <w:t>ה משפטית – משטרת ישראל</w:t>
      </w:r>
    </w:p>
    <w:p w:rsidR="00000000" w:rsidRDefault="00480027">
      <w:pPr>
        <w:tabs>
          <w:tab w:val="left" w:pos="1788"/>
          <w:tab w:val="left" w:pos="3631"/>
        </w:tabs>
        <w:rPr>
          <w:rFonts w:cs="David"/>
          <w:sz w:val="24"/>
          <w:rtl/>
        </w:rPr>
      </w:pPr>
      <w:r>
        <w:rPr>
          <w:rFonts w:cs="David"/>
          <w:sz w:val="24"/>
          <w:rtl/>
        </w:rPr>
        <w:t xml:space="preserve">                         עמי קובו,עו"ד                       סנגוריה ציבורית</w:t>
      </w:r>
    </w:p>
    <w:p w:rsidR="00000000" w:rsidRDefault="00480027">
      <w:pPr>
        <w:tabs>
          <w:tab w:val="left" w:pos="1788"/>
          <w:tab w:val="left" w:pos="3631"/>
        </w:tabs>
        <w:rPr>
          <w:rFonts w:cs="David"/>
          <w:sz w:val="24"/>
          <w:rtl/>
        </w:rPr>
      </w:pPr>
      <w:r>
        <w:rPr>
          <w:rFonts w:cs="David"/>
          <w:sz w:val="24"/>
          <w:rtl/>
        </w:rPr>
        <w:t xml:space="preserve">                         נטע דגן,עו"ד                         הקואליציה להגנה על קורבנות עבירה</w:t>
      </w:r>
    </w:p>
    <w:p w:rsidR="00000000" w:rsidRDefault="00480027">
      <w:pPr>
        <w:tabs>
          <w:tab w:val="left" w:pos="1788"/>
          <w:tab w:val="left" w:pos="3631"/>
        </w:tabs>
        <w:rPr>
          <w:rFonts w:cs="David"/>
          <w:sz w:val="24"/>
          <w:rtl/>
        </w:rPr>
      </w:pPr>
      <w:r>
        <w:rPr>
          <w:rFonts w:cs="David"/>
          <w:sz w:val="24"/>
          <w:rtl/>
        </w:rPr>
        <w:t xml:space="preserve">                         צבייה וייסברג                       </w:t>
      </w:r>
      <w:r>
        <w:rPr>
          <w:rFonts w:cs="David"/>
          <w:sz w:val="24"/>
          <w:rtl/>
        </w:rPr>
        <w:t>"בזכות"</w:t>
      </w:r>
    </w:p>
    <w:p w:rsidR="00000000" w:rsidRDefault="00480027">
      <w:pPr>
        <w:tabs>
          <w:tab w:val="left" w:pos="1788"/>
          <w:tab w:val="left" w:pos="3631"/>
        </w:tabs>
        <w:rPr>
          <w:rFonts w:cs="David"/>
          <w:sz w:val="24"/>
          <w:rtl/>
        </w:rPr>
      </w:pPr>
      <w:r>
        <w:rPr>
          <w:rFonts w:cs="David"/>
          <w:sz w:val="24"/>
          <w:rtl/>
        </w:rPr>
        <w:t xml:space="preserve">                         שרונה מזרחי,עו"ד                יועמ"ש, אקי"ם</w:t>
      </w:r>
    </w:p>
    <w:p w:rsidR="00000000" w:rsidRDefault="00480027">
      <w:pPr>
        <w:tabs>
          <w:tab w:val="left" w:pos="1788"/>
          <w:tab w:val="left" w:pos="3631"/>
        </w:tabs>
        <w:rPr>
          <w:rFonts w:cs="David"/>
          <w:sz w:val="24"/>
          <w:rtl/>
        </w:rPr>
      </w:pPr>
      <w:r>
        <w:rPr>
          <w:rFonts w:cs="David"/>
          <w:sz w:val="24"/>
          <w:rtl/>
        </w:rPr>
        <w:t xml:space="preserve">                         קרן יניב                                 ארגון "בזכות"</w:t>
      </w:r>
    </w:p>
    <w:p w:rsidR="00000000" w:rsidRDefault="00480027">
      <w:pPr>
        <w:rPr>
          <w:rFonts w:cs="David"/>
          <w:sz w:val="24"/>
          <w:rtl/>
        </w:rPr>
      </w:pPr>
    </w:p>
    <w:p w:rsidR="00000000" w:rsidRDefault="00480027">
      <w:pPr>
        <w:rPr>
          <w:rFonts w:cs="David"/>
          <w:sz w:val="24"/>
          <w:rtl/>
        </w:rPr>
      </w:pPr>
    </w:p>
    <w:p w:rsidR="00000000" w:rsidRDefault="00480027">
      <w:pPr>
        <w:rPr>
          <w:rFonts w:cs="David"/>
          <w:sz w:val="24"/>
          <w:rtl/>
        </w:rPr>
      </w:pPr>
    </w:p>
    <w:p w:rsidR="00000000" w:rsidRDefault="00480027">
      <w:pPr>
        <w:tabs>
          <w:tab w:val="left" w:pos="1930"/>
        </w:tabs>
        <w:rPr>
          <w:rFonts w:cs="David"/>
          <w:sz w:val="24"/>
          <w:rtl/>
        </w:rPr>
      </w:pPr>
      <w:r>
        <w:rPr>
          <w:rFonts w:cs="David"/>
          <w:b/>
          <w:bCs/>
          <w:sz w:val="24"/>
          <w:u w:val="single"/>
          <w:rtl/>
        </w:rPr>
        <w:t>ע' ליועצת המשפטית</w:t>
      </w:r>
      <w:r>
        <w:rPr>
          <w:rFonts w:cs="David"/>
          <w:b/>
          <w:bCs/>
          <w:sz w:val="24"/>
          <w:rtl/>
        </w:rPr>
        <w:t xml:space="preserve">: </w:t>
      </w:r>
      <w:r>
        <w:rPr>
          <w:rFonts w:cs="David"/>
          <w:sz w:val="24"/>
          <w:rtl/>
        </w:rPr>
        <w:t>אפרת רוזן</w:t>
      </w:r>
    </w:p>
    <w:p w:rsidR="00000000" w:rsidRDefault="00480027">
      <w:pPr>
        <w:rPr>
          <w:rFonts w:cs="David"/>
          <w:sz w:val="24"/>
          <w:rtl/>
        </w:rPr>
      </w:pPr>
    </w:p>
    <w:p w:rsidR="00000000" w:rsidRDefault="00480027">
      <w:pPr>
        <w:tabs>
          <w:tab w:val="left" w:pos="1930"/>
        </w:tabs>
        <w:rPr>
          <w:rFonts w:cs="David"/>
          <w:b/>
          <w:bCs/>
          <w:sz w:val="24"/>
          <w:rtl/>
        </w:rPr>
      </w:pPr>
      <w:r>
        <w:rPr>
          <w:rFonts w:cs="David"/>
          <w:b/>
          <w:bCs/>
          <w:sz w:val="24"/>
          <w:u w:val="single"/>
          <w:rtl/>
        </w:rPr>
        <w:t>מנהלת הוועדה</w:t>
      </w:r>
      <w:r>
        <w:rPr>
          <w:rFonts w:cs="David"/>
          <w:sz w:val="24"/>
          <w:rtl/>
        </w:rPr>
        <w:t>: דורית ואג</w:t>
      </w:r>
    </w:p>
    <w:p w:rsidR="00000000" w:rsidRDefault="00480027">
      <w:pPr>
        <w:rPr>
          <w:rFonts w:cs="David"/>
          <w:sz w:val="24"/>
          <w:rtl/>
        </w:rPr>
      </w:pPr>
    </w:p>
    <w:p w:rsidR="00000000" w:rsidRDefault="00480027">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480027">
      <w:pPr>
        <w:rPr>
          <w:rFonts w:cs="David"/>
          <w:b/>
          <w:bCs/>
          <w:sz w:val="24"/>
          <w:rtl/>
        </w:rPr>
      </w:pPr>
    </w:p>
    <w:p w:rsidR="00000000" w:rsidRDefault="00480027">
      <w:pPr>
        <w:rPr>
          <w:rFonts w:cs="David"/>
          <w:sz w:val="24"/>
          <w:rtl/>
        </w:rPr>
      </w:pPr>
      <w:r>
        <w:rPr>
          <w:rFonts w:cs="David"/>
          <w:sz w:val="24"/>
          <w:rtl/>
        </w:rPr>
        <w:br w:type="page"/>
      </w:r>
    </w:p>
    <w:p w:rsidR="00000000" w:rsidRDefault="00480027">
      <w:pPr>
        <w:jc w:val="center"/>
        <w:rPr>
          <w:rFonts w:cs="David"/>
          <w:sz w:val="24"/>
          <w:rtl/>
        </w:rPr>
      </w:pPr>
      <w:r>
        <w:rPr>
          <w:rFonts w:cs="David"/>
          <w:sz w:val="24"/>
          <w:rtl/>
        </w:rPr>
        <w:t>הצעת חוק הליכי חק</w:t>
      </w:r>
      <w:r>
        <w:rPr>
          <w:rFonts w:cs="David"/>
          <w:sz w:val="24"/>
          <w:rtl/>
        </w:rPr>
        <w:t>ירה והעדה (התאמה לאנשים עם מוגבלות</w:t>
      </w:r>
    </w:p>
    <w:p w:rsidR="00000000" w:rsidRDefault="00480027">
      <w:pPr>
        <w:jc w:val="center"/>
        <w:rPr>
          <w:rFonts w:cs="David"/>
          <w:sz w:val="24"/>
          <w:u w:val="single"/>
          <w:rtl/>
        </w:rPr>
      </w:pPr>
      <w:r>
        <w:rPr>
          <w:rFonts w:cs="David"/>
          <w:sz w:val="24"/>
          <w:u w:val="single"/>
          <w:rtl/>
        </w:rPr>
        <w:t>שכלית או נפשית), התשס"ה-2005</w:t>
      </w:r>
    </w:p>
    <w:p w:rsidR="00000000" w:rsidRDefault="00480027">
      <w:pPr>
        <w:rPr>
          <w:rFonts w:cs="David"/>
          <w:sz w:val="24"/>
          <w:rtl/>
        </w:rPr>
      </w:pPr>
    </w:p>
    <w:p w:rsidR="00000000" w:rsidRDefault="00480027">
      <w:pPr>
        <w:rPr>
          <w:rFonts w:cs="David"/>
          <w:sz w:val="24"/>
          <w:rtl/>
        </w:rPr>
      </w:pPr>
    </w:p>
    <w:p w:rsidR="00000000" w:rsidRDefault="00480027">
      <w:pPr>
        <w:rPr>
          <w:rFonts w:cs="David"/>
          <w:sz w:val="24"/>
          <w:u w:val="single"/>
          <w:rtl/>
        </w:rPr>
      </w:pPr>
      <w:r>
        <w:rPr>
          <w:rFonts w:cs="David"/>
          <w:sz w:val="24"/>
          <w:u w:val="single"/>
          <w:rtl/>
        </w:rPr>
        <w:t>היו"ר מיכאל איתן:</w:t>
      </w:r>
    </w:p>
    <w:p w:rsidR="00000000" w:rsidRDefault="00480027">
      <w:pPr>
        <w:rPr>
          <w:rFonts w:cs="David"/>
          <w:sz w:val="24"/>
          <w:rtl/>
        </w:rPr>
      </w:pPr>
    </w:p>
    <w:p w:rsidR="00000000" w:rsidRDefault="00480027">
      <w:pPr>
        <w:ind w:firstLine="567"/>
        <w:rPr>
          <w:rFonts w:cs="David"/>
          <w:sz w:val="24"/>
          <w:rtl/>
        </w:rPr>
      </w:pPr>
      <w:r>
        <w:rPr>
          <w:rFonts w:cs="David"/>
          <w:sz w:val="24"/>
          <w:rtl/>
        </w:rPr>
        <w:t>הצעת חוק הליכי חקירה והעדה (התאמה לאנשים עם מוגלות שכלית או נפשית), התשס"ה-2005.</w:t>
      </w:r>
    </w:p>
    <w:p w:rsidR="00000000" w:rsidRDefault="00480027">
      <w:pPr>
        <w:rPr>
          <w:rFonts w:cs="David"/>
          <w:sz w:val="24"/>
          <w:rtl/>
        </w:rPr>
      </w:pPr>
    </w:p>
    <w:p w:rsidR="00000000" w:rsidRDefault="00480027">
      <w:pPr>
        <w:rPr>
          <w:rFonts w:cs="David"/>
          <w:sz w:val="24"/>
          <w:u w:val="single"/>
          <w:rtl/>
        </w:rPr>
      </w:pPr>
      <w:r>
        <w:rPr>
          <w:rFonts w:cs="David"/>
          <w:sz w:val="24"/>
          <w:u w:val="single"/>
          <w:rtl/>
        </w:rPr>
        <w:t>אפרת רוזן:</w:t>
      </w:r>
    </w:p>
    <w:p w:rsidR="00000000" w:rsidRDefault="00480027">
      <w:pPr>
        <w:rPr>
          <w:rFonts w:cs="David"/>
          <w:sz w:val="24"/>
          <w:rtl/>
        </w:rPr>
      </w:pPr>
    </w:p>
    <w:p w:rsidR="00000000" w:rsidRDefault="00480027">
      <w:pPr>
        <w:ind w:firstLine="567"/>
        <w:rPr>
          <w:rFonts w:cs="David"/>
          <w:sz w:val="24"/>
          <w:rtl/>
        </w:rPr>
      </w:pPr>
      <w:r>
        <w:rPr>
          <w:rFonts w:cs="David"/>
          <w:sz w:val="24"/>
          <w:rtl/>
        </w:rPr>
        <w:t>סעיף 21 זה סעיף של חוות דעת מומחה. התחלנו לדון בזה בדיון הקודם. זה סעיף שקובע</w:t>
      </w:r>
      <w:r>
        <w:rPr>
          <w:rFonts w:cs="David"/>
          <w:sz w:val="24"/>
          <w:rtl/>
        </w:rPr>
        <w:t xml:space="preserve"> שהרשות להגיש חוות דעת כראיה לעניין סוג המוגבלות וההשפעה שלה על העדות נתונה רק לבעל הדין שהעד מגיע מטעמו. הוועדה הביעה אי נוחות מהסעיף הזה בדיון הקודם. החלטנו לראות אם אפשר להגיע להסכמות או לגרסאות חלופיות. הבאנו שתי גרסאות חלופיות להחלטה. גרסה אחת היא של </w:t>
      </w:r>
      <w:r>
        <w:rPr>
          <w:rFonts w:cs="David"/>
          <w:sz w:val="24"/>
          <w:rtl/>
        </w:rPr>
        <w:t>משרדי הממשלה, לפיה יתנו לבעל דין שהעד מגיע מטעמו להגיש חוות דעת, כשבעל הדין שכנגד תמיד יוכל להגיש חוות דעת נגדית, ובלבד שהעד לא ייבדק על ידי המומחה. לגבי סעיף 20 יחול מנגנון של מינוי מומחה מטעם בית משפט. בגלל שבסעיף 20 הבקשה היא למתן פטור מעדות, התביעה תוכ</w:t>
      </w:r>
      <w:r>
        <w:rPr>
          <w:rFonts w:cs="David"/>
          <w:sz w:val="24"/>
          <w:rtl/>
        </w:rPr>
        <w:t xml:space="preserve">ל להביא ראיות ראשוניות לפני מינוי המומחה, ואם הצדדים מסכימים ביניהם לגבי חוות הדעת, אז בית המשפט יהיה רשאי לוותר על מינוי מומחה ולהסתמך על ראיות התביעה. </w:t>
      </w:r>
    </w:p>
    <w:p w:rsidR="00000000" w:rsidRDefault="00480027">
      <w:pPr>
        <w:ind w:firstLine="567"/>
        <w:rPr>
          <w:rFonts w:cs="David"/>
          <w:sz w:val="24"/>
          <w:rtl/>
        </w:rPr>
      </w:pPr>
    </w:p>
    <w:p w:rsidR="00000000" w:rsidRDefault="00480027">
      <w:pPr>
        <w:ind w:firstLine="567"/>
        <w:rPr>
          <w:rFonts w:cs="David"/>
          <w:sz w:val="24"/>
          <w:rtl/>
        </w:rPr>
      </w:pPr>
      <w:r>
        <w:rPr>
          <w:rFonts w:cs="David"/>
          <w:sz w:val="24"/>
          <w:rtl/>
        </w:rPr>
        <w:t>הגרסה השנייה היא גרסה של מינוי מומחה מטעם בית משפט בלבד, כשלגבי סעיף 20 יחול אותו מנגנון שפורט עכשיו</w:t>
      </w:r>
      <w:r>
        <w:rPr>
          <w:rFonts w:cs="David"/>
          <w:sz w:val="24"/>
          <w:rtl/>
        </w:rPr>
        <w:t xml:space="preserve">.  שתי הגרסאות באו לאזן בין הרצון לא לטרטר את העד, שהוא אדם עם מוגבלות, ובין הרצון לוודא שהסנגוריה תוכל להגיש חוות דעת מטעמה לעניין המוגבלות וההשפעה על העדות. </w:t>
      </w:r>
    </w:p>
    <w:p w:rsidR="00000000" w:rsidRDefault="00480027">
      <w:pPr>
        <w:rPr>
          <w:rFonts w:cs="David"/>
          <w:sz w:val="24"/>
          <w:rtl/>
        </w:rPr>
      </w:pPr>
    </w:p>
    <w:p w:rsidR="00000000" w:rsidRDefault="00480027">
      <w:pPr>
        <w:rPr>
          <w:rFonts w:cs="David"/>
          <w:sz w:val="24"/>
          <w:u w:val="single"/>
          <w:rtl/>
        </w:rPr>
      </w:pPr>
      <w:r>
        <w:rPr>
          <w:rFonts w:cs="David"/>
          <w:sz w:val="24"/>
          <w:u w:val="single"/>
          <w:rtl/>
        </w:rPr>
        <w:t>דפנה ביינוול:</w:t>
      </w:r>
    </w:p>
    <w:p w:rsidR="00000000" w:rsidRDefault="00480027">
      <w:pPr>
        <w:rPr>
          <w:rFonts w:cs="David"/>
          <w:sz w:val="24"/>
          <w:rtl/>
        </w:rPr>
      </w:pPr>
    </w:p>
    <w:p w:rsidR="00000000" w:rsidRDefault="00480027">
      <w:pPr>
        <w:ind w:firstLine="567"/>
        <w:rPr>
          <w:rFonts w:cs="David"/>
          <w:sz w:val="24"/>
          <w:rtl/>
        </w:rPr>
      </w:pPr>
      <w:r>
        <w:rPr>
          <w:rFonts w:cs="David"/>
          <w:sz w:val="24"/>
          <w:rtl/>
        </w:rPr>
        <w:t>עברתי על כל פסקי הדין האפשריים בנושא הזה. ההליך הפלילי במדינת ישראל הוא איננו הל</w:t>
      </w:r>
      <w:r>
        <w:rPr>
          <w:rFonts w:cs="David"/>
          <w:sz w:val="24"/>
          <w:rtl/>
        </w:rPr>
        <w:t>יך שמשתף את בית המשפט במינוי עדים. התביעה חייבת להוכיח מעבר לכל ספק סביר. לא הצליחה התביעה, הנאשם מזוכה. אי אפשר שהתביעה תבוא ותאמר לבית המשפט: "אדוני הנכבד, תמנה לי מומחה". התביעה צריכה לבוא עם עד. לפעמים עד עם מוגבלות לא צריך מומחה, הוא מעיד בדרך שלו.  י</w:t>
      </w:r>
      <w:r>
        <w:rPr>
          <w:rFonts w:cs="David"/>
          <w:sz w:val="24"/>
          <w:rtl/>
        </w:rPr>
        <w:t>ש על זה פסיקה רבה מאוד. אם התביעה מרגישה שהעד איננו יכול להביע את עצמו בצורה די ברורה לבית המשפט, התביעה תבקש להביא עד מומחה שיסביר את המוגבלות, שיסביר את כל מה שצריך. הסנגוריה יכולה לחקור. יושב  על יד הסנגוריה עד מומחה שעוזר לחקור חקירה נגדית את העד המומח</w:t>
      </w:r>
      <w:r>
        <w:rPr>
          <w:rFonts w:cs="David"/>
          <w:sz w:val="24"/>
          <w:rtl/>
        </w:rPr>
        <w:t>ה של התביעה. אם לא הצליחה התביעה להוכיח על ידי העד המוגבל ועל ידי המומחה שלה את מה שהיא רוצה להוכיח - הנאשם מזוכה. אי אפשר לבוא לבית המשפט ולהגיד לו למנות מומחה מטעמו כדי לבדוק את העד.</w:t>
      </w:r>
    </w:p>
    <w:p w:rsidR="00000000" w:rsidRDefault="00480027">
      <w:pPr>
        <w:rPr>
          <w:rFonts w:cs="David"/>
          <w:sz w:val="24"/>
          <w:rtl/>
        </w:rPr>
      </w:pPr>
    </w:p>
    <w:p w:rsidR="00000000" w:rsidRDefault="00480027">
      <w:pPr>
        <w:rPr>
          <w:rFonts w:cs="David"/>
          <w:sz w:val="24"/>
          <w:u w:val="single"/>
          <w:rtl/>
        </w:rPr>
      </w:pPr>
      <w:r>
        <w:rPr>
          <w:rFonts w:cs="David"/>
          <w:sz w:val="24"/>
          <w:u w:val="single"/>
          <w:rtl/>
        </w:rPr>
        <w:t>אפרת רוזן:</w:t>
      </w:r>
    </w:p>
    <w:p w:rsidR="00000000" w:rsidRDefault="00480027">
      <w:pPr>
        <w:rPr>
          <w:rFonts w:cs="David"/>
          <w:sz w:val="24"/>
          <w:rtl/>
        </w:rPr>
      </w:pPr>
    </w:p>
    <w:p w:rsidR="00000000" w:rsidRDefault="00480027">
      <w:pPr>
        <w:ind w:firstLine="567"/>
        <w:rPr>
          <w:rFonts w:cs="David"/>
          <w:sz w:val="24"/>
          <w:rtl/>
        </w:rPr>
      </w:pPr>
      <w:r>
        <w:rPr>
          <w:rFonts w:cs="David"/>
          <w:sz w:val="24"/>
          <w:rtl/>
        </w:rPr>
        <w:t xml:space="preserve">שתי הגרסאות נראות לנו, רק היו לנו שתי הסתייגויות מגרסה ב' </w:t>
      </w:r>
      <w:r>
        <w:rPr>
          <w:rFonts w:cs="David"/>
          <w:sz w:val="24"/>
          <w:rtl/>
        </w:rPr>
        <w:t>שזאת הגרסה שלא אומרת מינוי מומחה מטעם בית משפט. המקרים שהחוק דורש חוות דעת מומחה  אלה מקרים שבהם חוות הדעת מתייחסת הן לכך שהאדם הוא אדם עם מוגבלות, והן להשפעה של המוגבלות על מתן העדות. אנחנו העלינו ספק אם מומחה יכול לתת חוות דעת אמיתית לגבי ההשפעה של המוגב</w:t>
      </w:r>
      <w:r>
        <w:rPr>
          <w:rFonts w:cs="David"/>
          <w:sz w:val="24"/>
          <w:rtl/>
        </w:rPr>
        <w:t xml:space="preserve">לות על העדות מבלי לבדוק את העד. הגרסה מקובלת עלינו, רק חשבנו שמינוי מומחה מטעם בית משפט עדיף, כי לפני שהתביעה מגישה כתב אישום סביר להניח שהיא תבקש חוות דעת מומחה,  היא תבקש לראות שהעד ייבדק. אם ייקח זמן עד שכתב האישום יוגש והאדם יצטרך לעלות לעדות או לבדוק </w:t>
      </w:r>
      <w:r>
        <w:rPr>
          <w:rFonts w:cs="David"/>
          <w:sz w:val="24"/>
          <w:rtl/>
        </w:rPr>
        <w:t xml:space="preserve">התאמה של הליכים, סביר להניח שהוא יצטרך להיבדק שוב. אם הוא ייבדק שוב, אני מעדיפה שזה יהיה אצל עד מטעם בית משפט.  </w:t>
      </w:r>
    </w:p>
    <w:p w:rsidR="00000000" w:rsidRDefault="00480027">
      <w:pPr>
        <w:rPr>
          <w:rFonts w:cs="David"/>
          <w:sz w:val="24"/>
          <w:rtl/>
        </w:rPr>
      </w:pPr>
    </w:p>
    <w:p w:rsidR="00000000" w:rsidRDefault="00480027">
      <w:pPr>
        <w:rPr>
          <w:rFonts w:cs="David"/>
          <w:sz w:val="24"/>
          <w:rtl/>
        </w:rPr>
      </w:pPr>
    </w:p>
    <w:p w:rsidR="00000000" w:rsidRDefault="00480027">
      <w:pPr>
        <w:rPr>
          <w:rFonts w:cs="David"/>
          <w:sz w:val="24"/>
          <w:rtl/>
        </w:rPr>
      </w:pPr>
    </w:p>
    <w:p w:rsidR="00000000" w:rsidRDefault="00480027">
      <w:pPr>
        <w:rPr>
          <w:rFonts w:cs="David"/>
          <w:sz w:val="24"/>
          <w:rtl/>
        </w:rPr>
      </w:pPr>
    </w:p>
    <w:p w:rsidR="00000000" w:rsidRDefault="00480027">
      <w:pPr>
        <w:rPr>
          <w:rFonts w:cs="David"/>
          <w:sz w:val="24"/>
          <w:rtl/>
        </w:rPr>
      </w:pPr>
    </w:p>
    <w:p w:rsidR="00000000" w:rsidRDefault="00480027">
      <w:pPr>
        <w:rPr>
          <w:rFonts w:cs="David"/>
          <w:sz w:val="24"/>
          <w:u w:val="single"/>
          <w:rtl/>
        </w:rPr>
      </w:pPr>
      <w:r>
        <w:rPr>
          <w:rFonts w:cs="David"/>
          <w:sz w:val="24"/>
          <w:u w:val="single"/>
          <w:rtl/>
        </w:rPr>
        <w:t>דפנה ביינוול:</w:t>
      </w:r>
    </w:p>
    <w:p w:rsidR="00000000" w:rsidRDefault="00480027">
      <w:pPr>
        <w:rPr>
          <w:rFonts w:cs="David"/>
          <w:sz w:val="24"/>
          <w:rtl/>
        </w:rPr>
      </w:pPr>
    </w:p>
    <w:p w:rsidR="00000000" w:rsidRDefault="00480027">
      <w:pPr>
        <w:ind w:firstLine="567"/>
        <w:rPr>
          <w:rFonts w:cs="David"/>
          <w:sz w:val="24"/>
          <w:rtl/>
        </w:rPr>
      </w:pPr>
      <w:r>
        <w:rPr>
          <w:rFonts w:cs="David"/>
          <w:sz w:val="24"/>
          <w:rtl/>
        </w:rPr>
        <w:lastRenderedPageBreak/>
        <w:t>זה פשוט עניין של פרקטיקה של מי שצריך להכיר את מה שקורה בבית משפט. בית משפט במדינת ישראל לא נותן יד לדברים האלה. הוא יכול לה</w:t>
      </w:r>
      <w:r>
        <w:rPr>
          <w:rFonts w:cs="David"/>
          <w:sz w:val="24"/>
          <w:rtl/>
        </w:rPr>
        <w:t xml:space="preserve">גיד שהוא לא ממנה. </w:t>
      </w:r>
    </w:p>
    <w:p w:rsidR="00000000" w:rsidRDefault="00480027">
      <w:pPr>
        <w:rPr>
          <w:rFonts w:cs="David"/>
          <w:sz w:val="24"/>
          <w:rtl/>
        </w:rPr>
      </w:pPr>
    </w:p>
    <w:p w:rsidR="00000000" w:rsidRDefault="00480027">
      <w:pPr>
        <w:rPr>
          <w:rFonts w:cs="David"/>
          <w:sz w:val="24"/>
          <w:u w:val="single"/>
          <w:rtl/>
        </w:rPr>
      </w:pPr>
      <w:r>
        <w:rPr>
          <w:rFonts w:cs="David"/>
          <w:sz w:val="24"/>
          <w:u w:val="single"/>
          <w:rtl/>
        </w:rPr>
        <w:t>אפרת רוזן:</w:t>
      </w:r>
    </w:p>
    <w:p w:rsidR="00000000" w:rsidRDefault="00480027">
      <w:pPr>
        <w:rPr>
          <w:rFonts w:cs="David"/>
          <w:sz w:val="24"/>
          <w:rtl/>
        </w:rPr>
      </w:pPr>
    </w:p>
    <w:p w:rsidR="00000000" w:rsidRDefault="00480027">
      <w:pPr>
        <w:ind w:firstLine="567"/>
        <w:rPr>
          <w:rFonts w:cs="David"/>
          <w:sz w:val="24"/>
          <w:rtl/>
        </w:rPr>
      </w:pPr>
      <w:r>
        <w:rPr>
          <w:rFonts w:cs="David"/>
          <w:sz w:val="24"/>
          <w:rtl/>
        </w:rPr>
        <w:t>הוא לא יכול להגיד, כי ניסחנו את הסעיף כך שהוא לא יהיה רשאי, הוא יהיה חייב למנות.  באותם מקרים שמפורטים בהצעת החוק אמרנו שבית המשפט ימנה.</w:t>
      </w:r>
    </w:p>
    <w:p w:rsidR="00000000" w:rsidRDefault="00480027">
      <w:pPr>
        <w:rPr>
          <w:rFonts w:cs="David"/>
          <w:sz w:val="24"/>
          <w:rtl/>
        </w:rPr>
      </w:pPr>
    </w:p>
    <w:p w:rsidR="00000000" w:rsidRDefault="00480027">
      <w:pPr>
        <w:rPr>
          <w:rFonts w:cs="David"/>
          <w:sz w:val="24"/>
          <w:u w:val="single"/>
          <w:rtl/>
        </w:rPr>
      </w:pPr>
      <w:r>
        <w:rPr>
          <w:rFonts w:cs="David"/>
          <w:sz w:val="24"/>
          <w:u w:val="single"/>
          <w:rtl/>
        </w:rPr>
        <w:t>יפעת רווה:</w:t>
      </w:r>
    </w:p>
    <w:p w:rsidR="00000000" w:rsidRDefault="00480027">
      <w:pPr>
        <w:rPr>
          <w:rFonts w:cs="David"/>
          <w:sz w:val="24"/>
          <w:rtl/>
        </w:rPr>
      </w:pPr>
    </w:p>
    <w:p w:rsidR="00000000" w:rsidRDefault="00480027">
      <w:pPr>
        <w:ind w:firstLine="567"/>
        <w:rPr>
          <w:rFonts w:cs="David"/>
          <w:sz w:val="24"/>
          <w:rtl/>
        </w:rPr>
      </w:pPr>
      <w:r>
        <w:rPr>
          <w:rFonts w:cs="David"/>
          <w:sz w:val="24"/>
          <w:rtl/>
        </w:rPr>
        <w:t>התביעה צריכה לדעת מראש מה יש לה ומה אין לה.</w:t>
      </w:r>
    </w:p>
    <w:p w:rsidR="00000000" w:rsidRDefault="00480027">
      <w:pPr>
        <w:rPr>
          <w:rFonts w:cs="David"/>
          <w:sz w:val="24"/>
          <w:rtl/>
        </w:rPr>
      </w:pPr>
    </w:p>
    <w:p w:rsidR="00000000" w:rsidRDefault="00480027">
      <w:pPr>
        <w:rPr>
          <w:rFonts w:cs="David"/>
          <w:sz w:val="24"/>
          <w:u w:val="single"/>
          <w:rtl/>
        </w:rPr>
      </w:pPr>
      <w:r>
        <w:rPr>
          <w:rFonts w:cs="David"/>
          <w:sz w:val="24"/>
          <w:u w:val="single"/>
          <w:rtl/>
        </w:rPr>
        <w:t>דפנה ביינוול:</w:t>
      </w:r>
    </w:p>
    <w:p w:rsidR="00000000" w:rsidRDefault="00480027">
      <w:pPr>
        <w:rPr>
          <w:rFonts w:cs="David"/>
          <w:sz w:val="24"/>
          <w:rtl/>
        </w:rPr>
      </w:pPr>
    </w:p>
    <w:p w:rsidR="00000000" w:rsidRDefault="00480027">
      <w:pPr>
        <w:ind w:firstLine="567"/>
        <w:rPr>
          <w:rFonts w:cs="David"/>
          <w:sz w:val="24"/>
          <w:rtl/>
        </w:rPr>
      </w:pPr>
      <w:r>
        <w:rPr>
          <w:rFonts w:cs="David"/>
          <w:sz w:val="24"/>
          <w:rtl/>
        </w:rPr>
        <w:t>התביעה חייבת ל</w:t>
      </w:r>
      <w:r>
        <w:rPr>
          <w:rFonts w:cs="David"/>
          <w:sz w:val="24"/>
          <w:rtl/>
        </w:rPr>
        <w:t>הביא את עדיה. הפסיקה של בית המשפט העליון אמרה שכאשר יש לתביעה עד שהוא בעייתי מבחינת המוגבלות שלו, התביעה רשאית וגם רצוי להביא עד מומחה. זה נכון גם לגבי הסנגוריה. אם לסנגוריה יש עד ראייה שהוא מוגבל, מפגר, חולה נפש, והעד הזה לא מעיד הכי טוב בעולם, הסנגוריה י</w:t>
      </w:r>
      <w:r>
        <w:rPr>
          <w:rFonts w:cs="David"/>
          <w:sz w:val="24"/>
          <w:rtl/>
        </w:rPr>
        <w:t>כולה להביא עד מומחה שיספר על המוגבלות. התביעה חייבת לדעת מראש מה הם העדים שיש לה כדי להוכיח את אשמתו של הנאשם. זה נכון גם לגבי סיועים. לא מגישים כתב אישום כשאין סיוע. כאשר חוקר הילדים קובע שהילד לא יכול להעיד, ולתביעה אין סיוע, סוגרים את התיק. אותו דבר כאן</w:t>
      </w:r>
      <w:r>
        <w:rPr>
          <w:rFonts w:cs="David"/>
          <w:sz w:val="24"/>
          <w:rtl/>
        </w:rPr>
        <w:t>. אנחנו צריכים לדעת שיש עד. העדות שלו בבית משפט צריכה חיזוק של עד מומחה שיסביר שזה לא נורא שהוא לא יודע ימים, שזה לא נורא שהוא לא יודע חודשים, אבל הוא יודע לספר את הסיפור בצורה רהוטה. העד המומחה הזה נתון לחקירה נגדית של הסנגוריה, כשבסופו של דבר בית המשפט מ</w:t>
      </w:r>
      <w:r>
        <w:rPr>
          <w:rFonts w:cs="David"/>
          <w:sz w:val="24"/>
          <w:rtl/>
        </w:rPr>
        <w:t>תרשם מהעד המומחה, מתרשם מהעד המפגר, מתרשם מכל העדויות ואומר אם התביעה הצליחה להביא מעל לכל ספק סביר או לא הצליחה. בית המשפט תמיד יכול למנות, אבל אי אפשר לכפות עליו למנות עד מומחה.</w:t>
      </w:r>
    </w:p>
    <w:p w:rsidR="00000000" w:rsidRDefault="00480027">
      <w:pPr>
        <w:rPr>
          <w:rFonts w:cs="David"/>
          <w:sz w:val="24"/>
          <w:rtl/>
        </w:rPr>
      </w:pPr>
    </w:p>
    <w:p w:rsidR="00000000" w:rsidRDefault="00480027">
      <w:pPr>
        <w:rPr>
          <w:rFonts w:cs="David"/>
          <w:sz w:val="24"/>
          <w:u w:val="single"/>
          <w:rtl/>
        </w:rPr>
      </w:pPr>
      <w:r>
        <w:rPr>
          <w:rFonts w:cs="David"/>
          <w:sz w:val="24"/>
          <w:u w:val="single"/>
          <w:rtl/>
        </w:rPr>
        <w:t>היו"ר מיכאל איתן:</w:t>
      </w:r>
    </w:p>
    <w:p w:rsidR="00000000" w:rsidRDefault="00480027">
      <w:pPr>
        <w:rPr>
          <w:rFonts w:cs="David"/>
          <w:sz w:val="24"/>
          <w:rtl/>
        </w:rPr>
      </w:pPr>
    </w:p>
    <w:p w:rsidR="00000000" w:rsidRDefault="00480027">
      <w:pPr>
        <w:ind w:firstLine="567"/>
        <w:rPr>
          <w:rFonts w:cs="David"/>
          <w:sz w:val="24"/>
          <w:rtl/>
        </w:rPr>
      </w:pPr>
      <w:r>
        <w:rPr>
          <w:rFonts w:cs="David"/>
          <w:sz w:val="24"/>
          <w:rtl/>
        </w:rPr>
        <w:t>אני בעד גירסה א'. יש כאן מצב שצריך לאזן את הזכויות של הנ</w:t>
      </w:r>
      <w:r>
        <w:rPr>
          <w:rFonts w:cs="David"/>
          <w:sz w:val="24"/>
          <w:rtl/>
        </w:rPr>
        <w:t>אשם. כל הזמן הולכים עם העניין הזה של התביעה.</w:t>
      </w:r>
    </w:p>
    <w:p w:rsidR="00000000" w:rsidRDefault="00480027">
      <w:pPr>
        <w:rPr>
          <w:rFonts w:cs="David"/>
          <w:sz w:val="24"/>
          <w:rtl/>
        </w:rPr>
      </w:pPr>
    </w:p>
    <w:p w:rsidR="00000000" w:rsidRDefault="00480027">
      <w:pPr>
        <w:rPr>
          <w:rFonts w:cs="David"/>
          <w:sz w:val="24"/>
          <w:rtl/>
        </w:rPr>
      </w:pPr>
      <w:r>
        <w:rPr>
          <w:rFonts w:cs="David"/>
          <w:sz w:val="24"/>
          <w:u w:val="single"/>
          <w:rtl/>
        </w:rPr>
        <w:t>דפנה ביינוול:</w:t>
      </w:r>
    </w:p>
    <w:p w:rsidR="00000000" w:rsidRDefault="00480027">
      <w:pPr>
        <w:rPr>
          <w:rFonts w:cs="David"/>
          <w:sz w:val="24"/>
          <w:rtl/>
        </w:rPr>
      </w:pPr>
    </w:p>
    <w:p w:rsidR="00000000" w:rsidRDefault="00480027">
      <w:pPr>
        <w:rPr>
          <w:rFonts w:cs="David"/>
          <w:sz w:val="24"/>
          <w:rtl/>
        </w:rPr>
      </w:pPr>
      <w:r>
        <w:rPr>
          <w:rFonts w:cs="David"/>
          <w:sz w:val="24"/>
          <w:rtl/>
        </w:rPr>
        <w:tab/>
        <w:t xml:space="preserve">אנחנו הבאנו נוסח שמוסכם גם על הסנגוריה. </w:t>
      </w:r>
    </w:p>
    <w:p w:rsidR="00000000" w:rsidRDefault="00480027">
      <w:pPr>
        <w:rPr>
          <w:rFonts w:cs="David"/>
          <w:sz w:val="24"/>
          <w:rtl/>
        </w:rPr>
      </w:pPr>
    </w:p>
    <w:p w:rsidR="00000000" w:rsidRDefault="00480027">
      <w:pPr>
        <w:rPr>
          <w:rFonts w:cs="David"/>
          <w:sz w:val="24"/>
          <w:u w:val="single"/>
          <w:rtl/>
        </w:rPr>
      </w:pPr>
      <w:r>
        <w:rPr>
          <w:rFonts w:cs="David"/>
          <w:sz w:val="24"/>
          <w:u w:val="single"/>
          <w:rtl/>
        </w:rPr>
        <w:t>היו"ר מיכאל איתן:</w:t>
      </w:r>
    </w:p>
    <w:p w:rsidR="00000000" w:rsidRDefault="00480027">
      <w:pPr>
        <w:rPr>
          <w:rFonts w:cs="David"/>
          <w:sz w:val="24"/>
          <w:rtl/>
        </w:rPr>
      </w:pPr>
    </w:p>
    <w:p w:rsidR="00000000" w:rsidRDefault="00480027">
      <w:pPr>
        <w:ind w:firstLine="567"/>
        <w:rPr>
          <w:rFonts w:cs="David"/>
          <w:sz w:val="24"/>
          <w:rtl/>
        </w:rPr>
      </w:pPr>
      <w:r>
        <w:rPr>
          <w:rFonts w:cs="David"/>
          <w:sz w:val="24"/>
          <w:rtl/>
        </w:rPr>
        <w:t>אני לא יודע איך הסנגוריה מסכימה לזה.</w:t>
      </w:r>
    </w:p>
    <w:p w:rsidR="00000000" w:rsidRDefault="00480027">
      <w:pPr>
        <w:rPr>
          <w:rFonts w:cs="David"/>
          <w:sz w:val="24"/>
          <w:rtl/>
        </w:rPr>
      </w:pPr>
    </w:p>
    <w:p w:rsidR="00000000" w:rsidRDefault="00480027">
      <w:pPr>
        <w:rPr>
          <w:rFonts w:cs="David"/>
          <w:sz w:val="24"/>
          <w:u w:val="single"/>
          <w:rtl/>
        </w:rPr>
      </w:pPr>
      <w:r>
        <w:rPr>
          <w:rFonts w:cs="David"/>
          <w:sz w:val="24"/>
          <w:u w:val="single"/>
          <w:rtl/>
        </w:rPr>
        <w:t>עמי קובו:</w:t>
      </w:r>
    </w:p>
    <w:p w:rsidR="00000000" w:rsidRDefault="00480027">
      <w:pPr>
        <w:rPr>
          <w:rFonts w:cs="David"/>
          <w:sz w:val="24"/>
          <w:rtl/>
        </w:rPr>
      </w:pPr>
    </w:p>
    <w:p w:rsidR="00000000" w:rsidRDefault="00480027">
      <w:pPr>
        <w:ind w:firstLine="567"/>
        <w:rPr>
          <w:rFonts w:cs="David"/>
          <w:sz w:val="24"/>
          <w:rtl/>
        </w:rPr>
      </w:pPr>
      <w:r>
        <w:rPr>
          <w:rFonts w:cs="David"/>
          <w:sz w:val="24"/>
          <w:rtl/>
        </w:rPr>
        <w:t>אנחנו חושבים שגירסה א' טובה יותר.</w:t>
      </w:r>
    </w:p>
    <w:p w:rsidR="00000000" w:rsidRDefault="00480027">
      <w:pPr>
        <w:rPr>
          <w:rFonts w:cs="David"/>
          <w:sz w:val="24"/>
          <w:rtl/>
        </w:rPr>
      </w:pPr>
    </w:p>
    <w:p w:rsidR="00000000" w:rsidRDefault="00480027">
      <w:pPr>
        <w:rPr>
          <w:rFonts w:cs="David"/>
          <w:sz w:val="24"/>
          <w:u w:val="single"/>
          <w:rtl/>
        </w:rPr>
      </w:pPr>
      <w:r>
        <w:rPr>
          <w:rFonts w:cs="David"/>
          <w:sz w:val="24"/>
          <w:u w:val="single"/>
          <w:rtl/>
        </w:rPr>
        <w:t>היו"ר מיכאל איתן:</w:t>
      </w:r>
    </w:p>
    <w:p w:rsidR="00000000" w:rsidRDefault="00480027">
      <w:pPr>
        <w:rPr>
          <w:rFonts w:cs="David"/>
          <w:sz w:val="24"/>
          <w:rtl/>
        </w:rPr>
      </w:pPr>
    </w:p>
    <w:p w:rsidR="00000000" w:rsidRDefault="00480027">
      <w:pPr>
        <w:pStyle w:val="21"/>
        <w:rPr>
          <w:rFonts w:cs="David"/>
          <w:sz w:val="24"/>
          <w:rtl/>
        </w:rPr>
      </w:pPr>
      <w:r>
        <w:rPr>
          <w:rFonts w:cs="David"/>
          <w:sz w:val="24"/>
          <w:rtl/>
        </w:rPr>
        <w:t xml:space="preserve">איך יכול להיות שהתובע הוא בעל </w:t>
      </w:r>
      <w:r>
        <w:rPr>
          <w:rFonts w:cs="David"/>
          <w:sz w:val="24"/>
          <w:rtl/>
        </w:rPr>
        <w:t xml:space="preserve">הסמכות היחידה ללכת ולבדוק אדם שבכלל לא מעיד? אתם לא מנהלים לבד את המשפט. </w:t>
      </w:r>
    </w:p>
    <w:p w:rsidR="00000000" w:rsidRDefault="00480027">
      <w:pPr>
        <w:rPr>
          <w:rFonts w:cs="David"/>
          <w:sz w:val="24"/>
          <w:rtl/>
        </w:rPr>
      </w:pPr>
    </w:p>
    <w:p w:rsidR="00000000" w:rsidRDefault="00480027">
      <w:pPr>
        <w:rPr>
          <w:rFonts w:cs="David"/>
          <w:sz w:val="24"/>
          <w:u w:val="single"/>
          <w:rtl/>
        </w:rPr>
      </w:pPr>
      <w:r>
        <w:rPr>
          <w:rFonts w:cs="David"/>
          <w:sz w:val="24"/>
          <w:u w:val="single"/>
          <w:rtl/>
        </w:rPr>
        <w:t>נטע דגן:</w:t>
      </w:r>
    </w:p>
    <w:p w:rsidR="00000000" w:rsidRDefault="00480027">
      <w:pPr>
        <w:rPr>
          <w:rFonts w:cs="David"/>
          <w:sz w:val="24"/>
          <w:u w:val="single"/>
          <w:rtl/>
        </w:rPr>
      </w:pPr>
    </w:p>
    <w:p w:rsidR="00000000" w:rsidRDefault="00480027">
      <w:pPr>
        <w:ind w:firstLine="567"/>
        <w:rPr>
          <w:rFonts w:cs="David"/>
          <w:sz w:val="24"/>
          <w:rtl/>
        </w:rPr>
      </w:pPr>
      <w:r>
        <w:rPr>
          <w:rFonts w:cs="David"/>
          <w:sz w:val="24"/>
          <w:rtl/>
        </w:rPr>
        <w:t>אנחנו מדברים על מקרה שהעד עולה להעיד,  אבל המומחה אומר לבית המשפט..</w:t>
      </w:r>
    </w:p>
    <w:p w:rsidR="00000000" w:rsidRDefault="00480027">
      <w:pPr>
        <w:rPr>
          <w:rFonts w:cs="David"/>
          <w:sz w:val="24"/>
          <w:rtl/>
        </w:rPr>
      </w:pPr>
    </w:p>
    <w:p w:rsidR="00000000" w:rsidRDefault="00480027">
      <w:pPr>
        <w:rPr>
          <w:rFonts w:cs="David"/>
          <w:sz w:val="24"/>
          <w:u w:val="single"/>
          <w:rtl/>
        </w:rPr>
      </w:pPr>
      <w:r>
        <w:rPr>
          <w:rFonts w:cs="David"/>
          <w:sz w:val="24"/>
          <w:u w:val="single"/>
          <w:rtl/>
        </w:rPr>
        <w:t>היו"ר מיכאל איתן:</w:t>
      </w:r>
    </w:p>
    <w:p w:rsidR="00000000" w:rsidRDefault="00480027">
      <w:pPr>
        <w:rPr>
          <w:rFonts w:cs="David"/>
          <w:sz w:val="24"/>
          <w:rtl/>
        </w:rPr>
      </w:pPr>
    </w:p>
    <w:p w:rsidR="00000000" w:rsidRDefault="00480027">
      <w:pPr>
        <w:ind w:firstLine="567"/>
        <w:rPr>
          <w:rFonts w:cs="David"/>
          <w:sz w:val="24"/>
          <w:rtl/>
        </w:rPr>
      </w:pPr>
      <w:r>
        <w:rPr>
          <w:rFonts w:cs="David"/>
          <w:sz w:val="24"/>
          <w:rtl/>
        </w:rPr>
        <w:t>זה עניין טכני.</w:t>
      </w:r>
    </w:p>
    <w:p w:rsidR="00000000" w:rsidRDefault="00480027">
      <w:pPr>
        <w:rPr>
          <w:rFonts w:cs="David"/>
          <w:sz w:val="24"/>
          <w:rtl/>
        </w:rPr>
      </w:pPr>
    </w:p>
    <w:p w:rsidR="00000000" w:rsidRDefault="00480027">
      <w:pPr>
        <w:rPr>
          <w:rFonts w:cs="David"/>
          <w:sz w:val="24"/>
          <w:u w:val="single"/>
          <w:rtl/>
        </w:rPr>
      </w:pPr>
      <w:r>
        <w:rPr>
          <w:rFonts w:cs="David"/>
          <w:sz w:val="24"/>
          <w:u w:val="single"/>
          <w:rtl/>
        </w:rPr>
        <w:t>דפנה ביינוול:</w:t>
      </w:r>
    </w:p>
    <w:p w:rsidR="00000000" w:rsidRDefault="00480027">
      <w:pPr>
        <w:rPr>
          <w:rFonts w:cs="David"/>
          <w:sz w:val="24"/>
          <w:rtl/>
        </w:rPr>
      </w:pPr>
    </w:p>
    <w:p w:rsidR="00000000" w:rsidRDefault="00480027">
      <w:pPr>
        <w:ind w:firstLine="567"/>
        <w:rPr>
          <w:rFonts w:cs="David"/>
          <w:sz w:val="24"/>
          <w:rtl/>
        </w:rPr>
      </w:pPr>
      <w:r>
        <w:rPr>
          <w:rFonts w:cs="David"/>
          <w:sz w:val="24"/>
          <w:rtl/>
        </w:rPr>
        <w:t xml:space="preserve">יש דבר שנקרא סופיות הדיון. בדרך כלל על עד לא מביאים </w:t>
      </w:r>
      <w:r>
        <w:rPr>
          <w:rFonts w:cs="David"/>
          <w:sz w:val="24"/>
          <w:rtl/>
        </w:rPr>
        <w:t>עד אחר. מה קורה כאן? זה מקרה מאוד חריג של אדם  שהעדות שלו..</w:t>
      </w:r>
    </w:p>
    <w:p w:rsidR="00000000" w:rsidRDefault="00480027">
      <w:pPr>
        <w:rPr>
          <w:rFonts w:cs="David"/>
          <w:sz w:val="24"/>
          <w:rtl/>
        </w:rPr>
      </w:pPr>
    </w:p>
    <w:p w:rsidR="00000000" w:rsidRDefault="00480027">
      <w:pPr>
        <w:rPr>
          <w:rFonts w:cs="David"/>
          <w:sz w:val="24"/>
          <w:u w:val="single"/>
          <w:rtl/>
        </w:rPr>
      </w:pPr>
      <w:r>
        <w:rPr>
          <w:rFonts w:cs="David"/>
          <w:sz w:val="24"/>
          <w:u w:val="single"/>
          <w:rtl/>
        </w:rPr>
        <w:t>אפרת רוזן:</w:t>
      </w:r>
    </w:p>
    <w:p w:rsidR="00000000" w:rsidRDefault="00480027">
      <w:pPr>
        <w:rPr>
          <w:rFonts w:cs="David"/>
          <w:sz w:val="24"/>
          <w:rtl/>
        </w:rPr>
      </w:pPr>
    </w:p>
    <w:p w:rsidR="00000000" w:rsidRDefault="00480027">
      <w:pPr>
        <w:ind w:firstLine="567"/>
        <w:rPr>
          <w:rFonts w:cs="David"/>
          <w:sz w:val="24"/>
          <w:rtl/>
        </w:rPr>
      </w:pPr>
      <w:r>
        <w:rPr>
          <w:rFonts w:cs="David"/>
          <w:sz w:val="24"/>
          <w:rtl/>
        </w:rPr>
        <w:t>אני אסביר מתי הצעת החוק דורשת חוות דעת מומחה. היא דורשת חוות דעת מומחה לצורך סעיף 20..</w:t>
      </w:r>
    </w:p>
    <w:p w:rsidR="00000000" w:rsidRDefault="00480027">
      <w:pPr>
        <w:rPr>
          <w:rFonts w:cs="David"/>
          <w:sz w:val="24"/>
          <w:rtl/>
        </w:rPr>
      </w:pPr>
    </w:p>
    <w:p w:rsidR="00000000" w:rsidRDefault="00480027">
      <w:pPr>
        <w:rPr>
          <w:rFonts w:cs="David"/>
          <w:sz w:val="24"/>
          <w:u w:val="single"/>
          <w:rtl/>
        </w:rPr>
      </w:pPr>
      <w:r>
        <w:rPr>
          <w:rFonts w:cs="David"/>
          <w:sz w:val="24"/>
          <w:u w:val="single"/>
          <w:rtl/>
        </w:rPr>
        <w:t>דפנה ביינוול:</w:t>
      </w:r>
    </w:p>
    <w:p w:rsidR="00000000" w:rsidRDefault="00480027">
      <w:pPr>
        <w:rPr>
          <w:rFonts w:cs="David"/>
          <w:sz w:val="24"/>
          <w:rtl/>
        </w:rPr>
      </w:pPr>
    </w:p>
    <w:p w:rsidR="00000000" w:rsidRDefault="00480027">
      <w:pPr>
        <w:ind w:firstLine="567"/>
        <w:rPr>
          <w:rFonts w:cs="David"/>
          <w:sz w:val="24"/>
          <w:rtl/>
        </w:rPr>
      </w:pPr>
      <w:r>
        <w:rPr>
          <w:rFonts w:cs="David"/>
          <w:sz w:val="24"/>
          <w:rtl/>
        </w:rPr>
        <w:t>היא לא דורשת, היא מאפשרת.</w:t>
      </w:r>
    </w:p>
    <w:p w:rsidR="00000000" w:rsidRDefault="00480027">
      <w:pPr>
        <w:rPr>
          <w:rFonts w:cs="David"/>
          <w:sz w:val="24"/>
          <w:rtl/>
        </w:rPr>
      </w:pPr>
    </w:p>
    <w:p w:rsidR="00000000" w:rsidRDefault="00480027">
      <w:pPr>
        <w:rPr>
          <w:rFonts w:cs="David"/>
          <w:sz w:val="24"/>
          <w:u w:val="single"/>
          <w:rtl/>
        </w:rPr>
      </w:pPr>
      <w:r>
        <w:rPr>
          <w:rFonts w:cs="David"/>
          <w:sz w:val="24"/>
          <w:u w:val="single"/>
          <w:rtl/>
        </w:rPr>
        <w:t>אפרת רוזן:</w:t>
      </w:r>
    </w:p>
    <w:p w:rsidR="00000000" w:rsidRDefault="00480027">
      <w:pPr>
        <w:rPr>
          <w:rFonts w:cs="David"/>
          <w:sz w:val="24"/>
          <w:rtl/>
        </w:rPr>
      </w:pPr>
    </w:p>
    <w:p w:rsidR="00000000" w:rsidRDefault="00480027">
      <w:pPr>
        <w:ind w:firstLine="567"/>
        <w:rPr>
          <w:rFonts w:cs="David"/>
          <w:sz w:val="24"/>
          <w:rtl/>
        </w:rPr>
      </w:pPr>
      <w:r>
        <w:rPr>
          <w:rFonts w:cs="David"/>
          <w:sz w:val="24"/>
          <w:rtl/>
        </w:rPr>
        <w:t xml:space="preserve">היא מאפשרת חוות דעת מומחה לגבי סעיף 20 - </w:t>
      </w:r>
      <w:r>
        <w:rPr>
          <w:rFonts w:cs="David"/>
          <w:sz w:val="24"/>
          <w:rtl/>
        </w:rPr>
        <w:t xml:space="preserve">מוסכם על כולם שזה יהיה מינוי מומחה מטעם בית המשפט - או לגבי סעיף 23 לגבי מספר התאמות לאמצעי העדה חלופיים, כמו למשל העדה באמצעות מתווך, העדה באמצעות חוקר מיוחד. לגבי זה נדרשת חוות דעת הן לעניין המוגבלות של האדם והן לעניין ההשפעה של העדות. </w:t>
      </w:r>
    </w:p>
    <w:p w:rsidR="00000000" w:rsidRDefault="00480027">
      <w:pPr>
        <w:rPr>
          <w:rFonts w:cs="David"/>
          <w:sz w:val="24"/>
          <w:rtl/>
        </w:rPr>
      </w:pPr>
    </w:p>
    <w:p w:rsidR="00000000" w:rsidRDefault="00480027">
      <w:pPr>
        <w:rPr>
          <w:rFonts w:cs="David"/>
          <w:sz w:val="24"/>
          <w:u w:val="single"/>
          <w:rtl/>
        </w:rPr>
      </w:pPr>
      <w:r>
        <w:rPr>
          <w:rFonts w:cs="David"/>
          <w:sz w:val="24"/>
          <w:u w:val="single"/>
          <w:rtl/>
        </w:rPr>
        <w:t>היו"ר מיכאל איתן</w:t>
      </w:r>
      <w:r>
        <w:rPr>
          <w:rFonts w:cs="David"/>
          <w:sz w:val="24"/>
          <w:u w:val="single"/>
          <w:rtl/>
        </w:rPr>
        <w:t>:</w:t>
      </w:r>
    </w:p>
    <w:p w:rsidR="00000000" w:rsidRDefault="00480027">
      <w:pPr>
        <w:rPr>
          <w:rFonts w:cs="David"/>
          <w:sz w:val="24"/>
          <w:rtl/>
        </w:rPr>
      </w:pPr>
    </w:p>
    <w:p w:rsidR="00000000" w:rsidRDefault="00480027">
      <w:pPr>
        <w:pStyle w:val="9"/>
        <w:rPr>
          <w:rFonts w:cs="David"/>
          <w:sz w:val="24"/>
          <w:u w:val="none"/>
          <w:rtl/>
        </w:rPr>
      </w:pPr>
      <w:r>
        <w:rPr>
          <w:rFonts w:cs="David"/>
          <w:sz w:val="24"/>
          <w:u w:val="none"/>
          <w:rtl/>
        </w:rPr>
        <w:tab/>
        <w:t>האם על זה יש הסכמה שזה יהיה מינוי של בית משפט?</w:t>
      </w:r>
    </w:p>
    <w:p w:rsidR="00000000" w:rsidRDefault="00480027">
      <w:pPr>
        <w:rPr>
          <w:rFonts w:cs="David"/>
          <w:sz w:val="24"/>
          <w:u w:val="single"/>
          <w:rtl/>
        </w:rPr>
      </w:pPr>
    </w:p>
    <w:p w:rsidR="00000000" w:rsidRDefault="00480027">
      <w:pPr>
        <w:rPr>
          <w:rFonts w:cs="David"/>
          <w:sz w:val="24"/>
          <w:rtl/>
        </w:rPr>
      </w:pPr>
      <w:r>
        <w:rPr>
          <w:rFonts w:cs="David"/>
          <w:sz w:val="24"/>
          <w:u w:val="single"/>
          <w:rtl/>
        </w:rPr>
        <w:t>יפעת רווה:</w:t>
      </w:r>
    </w:p>
    <w:p w:rsidR="00000000" w:rsidRDefault="00480027">
      <w:pPr>
        <w:rPr>
          <w:rFonts w:cs="David"/>
          <w:sz w:val="24"/>
          <w:rtl/>
        </w:rPr>
      </w:pPr>
    </w:p>
    <w:p w:rsidR="00000000" w:rsidRDefault="00480027">
      <w:pPr>
        <w:ind w:firstLine="567"/>
        <w:rPr>
          <w:rFonts w:cs="David"/>
          <w:sz w:val="24"/>
          <w:rtl/>
        </w:rPr>
      </w:pPr>
      <w:r>
        <w:rPr>
          <w:rFonts w:cs="David"/>
          <w:sz w:val="24"/>
          <w:rtl/>
        </w:rPr>
        <w:t xml:space="preserve">על זה הוויכוח. </w:t>
      </w:r>
    </w:p>
    <w:p w:rsidR="00000000" w:rsidRDefault="00480027">
      <w:pPr>
        <w:ind w:firstLine="567"/>
        <w:rPr>
          <w:rFonts w:cs="David"/>
          <w:sz w:val="24"/>
          <w:rtl/>
        </w:rPr>
      </w:pPr>
    </w:p>
    <w:p w:rsidR="00000000" w:rsidRDefault="00480027">
      <w:pPr>
        <w:rPr>
          <w:rFonts w:cs="David"/>
          <w:sz w:val="24"/>
          <w:rtl/>
        </w:rPr>
      </w:pPr>
      <w:r>
        <w:rPr>
          <w:rFonts w:cs="David"/>
          <w:sz w:val="24"/>
          <w:u w:val="single"/>
          <w:rtl/>
        </w:rPr>
        <w:t>היו"ר מיכאל איתן:</w:t>
      </w:r>
    </w:p>
    <w:p w:rsidR="00000000" w:rsidRDefault="00480027">
      <w:pPr>
        <w:rPr>
          <w:rFonts w:cs="David"/>
          <w:sz w:val="24"/>
          <w:rtl/>
        </w:rPr>
      </w:pPr>
    </w:p>
    <w:p w:rsidR="00000000" w:rsidRDefault="00480027">
      <w:pPr>
        <w:rPr>
          <w:rFonts w:cs="David"/>
          <w:sz w:val="24"/>
          <w:rtl/>
        </w:rPr>
      </w:pPr>
      <w:r>
        <w:rPr>
          <w:rFonts w:cs="David"/>
          <w:sz w:val="24"/>
          <w:rtl/>
        </w:rPr>
        <w:tab/>
        <w:t>למה?</w:t>
      </w:r>
    </w:p>
    <w:p w:rsidR="00000000" w:rsidRDefault="00480027">
      <w:pPr>
        <w:rPr>
          <w:rFonts w:cs="David"/>
          <w:sz w:val="24"/>
          <w:rtl/>
        </w:rPr>
      </w:pPr>
    </w:p>
    <w:p w:rsidR="00000000" w:rsidRDefault="00480027">
      <w:pPr>
        <w:rPr>
          <w:rFonts w:cs="David"/>
          <w:sz w:val="24"/>
          <w:u w:val="single"/>
          <w:rtl/>
        </w:rPr>
      </w:pPr>
      <w:r>
        <w:rPr>
          <w:rFonts w:cs="David"/>
          <w:sz w:val="24"/>
          <w:u w:val="single"/>
          <w:rtl/>
        </w:rPr>
        <w:t>יפעת רווה:</w:t>
      </w:r>
    </w:p>
    <w:p w:rsidR="00000000" w:rsidRDefault="00480027">
      <w:pPr>
        <w:ind w:firstLine="567"/>
        <w:rPr>
          <w:rFonts w:cs="David"/>
          <w:sz w:val="24"/>
          <w:rtl/>
        </w:rPr>
      </w:pPr>
    </w:p>
    <w:p w:rsidR="00000000" w:rsidRDefault="00480027">
      <w:pPr>
        <w:ind w:firstLine="567"/>
        <w:rPr>
          <w:rFonts w:cs="David"/>
          <w:sz w:val="24"/>
          <w:rtl/>
        </w:rPr>
      </w:pPr>
      <w:r>
        <w:rPr>
          <w:rFonts w:cs="David"/>
          <w:sz w:val="24"/>
          <w:rtl/>
        </w:rPr>
        <w:t>מפני שהם צריכים לדעת מראש מה יש להם. כשמכינים משפט, צריך לדעת מראש מה יש ומה אין. יכול להיות שסוגרים את התיק מראש.</w:t>
      </w:r>
    </w:p>
    <w:p w:rsidR="00000000" w:rsidRDefault="00480027">
      <w:pPr>
        <w:rPr>
          <w:rFonts w:cs="David"/>
          <w:sz w:val="24"/>
          <w:rtl/>
        </w:rPr>
      </w:pPr>
    </w:p>
    <w:p w:rsidR="00000000" w:rsidRDefault="00480027">
      <w:pPr>
        <w:rPr>
          <w:rFonts w:cs="David"/>
          <w:sz w:val="24"/>
          <w:u w:val="single"/>
          <w:rtl/>
        </w:rPr>
      </w:pPr>
      <w:r>
        <w:rPr>
          <w:rFonts w:cs="David"/>
          <w:sz w:val="24"/>
          <w:u w:val="single"/>
          <w:rtl/>
        </w:rPr>
        <w:t>דפנה ביינוול:</w:t>
      </w:r>
    </w:p>
    <w:p w:rsidR="00000000" w:rsidRDefault="00480027">
      <w:pPr>
        <w:rPr>
          <w:rFonts w:cs="David"/>
          <w:sz w:val="24"/>
          <w:rtl/>
        </w:rPr>
      </w:pPr>
    </w:p>
    <w:p w:rsidR="00000000" w:rsidRDefault="00480027">
      <w:pPr>
        <w:ind w:firstLine="567"/>
        <w:rPr>
          <w:rFonts w:cs="David"/>
          <w:sz w:val="24"/>
          <w:rtl/>
        </w:rPr>
      </w:pPr>
      <w:r>
        <w:rPr>
          <w:rFonts w:cs="David"/>
          <w:sz w:val="24"/>
          <w:rtl/>
        </w:rPr>
        <w:t>זאת הג</w:t>
      </w:r>
      <w:r>
        <w:rPr>
          <w:rFonts w:cs="David"/>
          <w:sz w:val="24"/>
          <w:rtl/>
        </w:rPr>
        <w:t xml:space="preserve">ישה ההכרחית בתביעה בישראל. </w:t>
      </w:r>
    </w:p>
    <w:p w:rsidR="00000000" w:rsidRDefault="00480027">
      <w:pPr>
        <w:rPr>
          <w:rFonts w:cs="David"/>
          <w:sz w:val="24"/>
          <w:rtl/>
        </w:rPr>
      </w:pPr>
    </w:p>
    <w:p w:rsidR="00000000" w:rsidRDefault="00480027">
      <w:pPr>
        <w:rPr>
          <w:rFonts w:cs="David"/>
          <w:sz w:val="24"/>
          <w:u w:val="single"/>
          <w:rtl/>
        </w:rPr>
      </w:pPr>
      <w:r>
        <w:rPr>
          <w:rFonts w:cs="David"/>
          <w:sz w:val="24"/>
          <w:u w:val="single"/>
          <w:rtl/>
        </w:rPr>
        <w:t>היו"ר מיכאל איתן:</w:t>
      </w:r>
    </w:p>
    <w:p w:rsidR="00000000" w:rsidRDefault="00480027">
      <w:pPr>
        <w:rPr>
          <w:rFonts w:cs="David"/>
          <w:sz w:val="24"/>
          <w:rtl/>
        </w:rPr>
      </w:pPr>
    </w:p>
    <w:p w:rsidR="00000000" w:rsidRDefault="00480027">
      <w:pPr>
        <w:ind w:firstLine="567"/>
        <w:rPr>
          <w:rFonts w:cs="David"/>
          <w:sz w:val="24"/>
          <w:rtl/>
        </w:rPr>
      </w:pPr>
      <w:r>
        <w:rPr>
          <w:rFonts w:cs="David"/>
          <w:sz w:val="24"/>
          <w:rtl/>
        </w:rPr>
        <w:t>מה יעשה המומחה זה?</w:t>
      </w:r>
    </w:p>
    <w:p w:rsidR="00000000" w:rsidRDefault="00480027">
      <w:pPr>
        <w:rPr>
          <w:rFonts w:cs="David"/>
          <w:sz w:val="24"/>
          <w:rtl/>
        </w:rPr>
      </w:pPr>
    </w:p>
    <w:p w:rsidR="00000000" w:rsidRDefault="00480027">
      <w:pPr>
        <w:rPr>
          <w:rFonts w:cs="David"/>
          <w:sz w:val="24"/>
          <w:u w:val="single"/>
          <w:rtl/>
        </w:rPr>
      </w:pPr>
      <w:r>
        <w:rPr>
          <w:rFonts w:cs="David"/>
          <w:sz w:val="24"/>
          <w:u w:val="single"/>
          <w:rtl/>
        </w:rPr>
        <w:t>יפעת רווה:</w:t>
      </w:r>
    </w:p>
    <w:p w:rsidR="00000000" w:rsidRDefault="00480027">
      <w:pPr>
        <w:rPr>
          <w:rFonts w:cs="David"/>
          <w:sz w:val="24"/>
          <w:rtl/>
        </w:rPr>
      </w:pPr>
    </w:p>
    <w:p w:rsidR="00000000" w:rsidRDefault="00480027">
      <w:pPr>
        <w:ind w:firstLine="567"/>
        <w:rPr>
          <w:rFonts w:cs="David"/>
          <w:sz w:val="24"/>
          <w:rtl/>
        </w:rPr>
      </w:pPr>
      <w:r>
        <w:rPr>
          <w:rFonts w:cs="David"/>
          <w:sz w:val="24"/>
          <w:rtl/>
        </w:rPr>
        <w:t>נניח מתרשמים שהוא עם פיגור. אם זה מישהו שהוא מפגר טוטאלית..</w:t>
      </w:r>
    </w:p>
    <w:p w:rsidR="00000000" w:rsidRDefault="00480027">
      <w:pPr>
        <w:rPr>
          <w:rFonts w:cs="David"/>
          <w:sz w:val="24"/>
          <w:rtl/>
        </w:rPr>
      </w:pPr>
    </w:p>
    <w:p w:rsidR="00000000" w:rsidRDefault="00480027">
      <w:pPr>
        <w:rPr>
          <w:rFonts w:cs="David"/>
          <w:sz w:val="24"/>
          <w:u w:val="single"/>
          <w:rtl/>
        </w:rPr>
      </w:pPr>
      <w:r>
        <w:rPr>
          <w:rFonts w:cs="David"/>
          <w:sz w:val="24"/>
          <w:u w:val="single"/>
          <w:rtl/>
        </w:rPr>
        <w:t>היו"ר מיכאל איתן:</w:t>
      </w:r>
    </w:p>
    <w:p w:rsidR="00000000" w:rsidRDefault="00480027">
      <w:pPr>
        <w:rPr>
          <w:rFonts w:cs="David"/>
          <w:sz w:val="24"/>
          <w:rtl/>
        </w:rPr>
      </w:pPr>
    </w:p>
    <w:p w:rsidR="00000000" w:rsidRDefault="00480027">
      <w:pPr>
        <w:ind w:firstLine="567"/>
        <w:rPr>
          <w:rFonts w:cs="David"/>
          <w:sz w:val="24"/>
          <w:rtl/>
        </w:rPr>
      </w:pPr>
      <w:r>
        <w:rPr>
          <w:rFonts w:cs="David"/>
          <w:sz w:val="24"/>
          <w:rtl/>
        </w:rPr>
        <w:t>במקרה כזה היא פונה לבית המשפט ומבקשת ממנו..</w:t>
      </w:r>
    </w:p>
    <w:p w:rsidR="00000000" w:rsidRDefault="00480027">
      <w:pPr>
        <w:rPr>
          <w:rFonts w:cs="David"/>
          <w:sz w:val="24"/>
          <w:rtl/>
        </w:rPr>
      </w:pPr>
    </w:p>
    <w:p w:rsidR="00000000" w:rsidRDefault="00480027">
      <w:pPr>
        <w:rPr>
          <w:rFonts w:cs="David"/>
          <w:sz w:val="24"/>
          <w:u w:val="single"/>
          <w:rtl/>
        </w:rPr>
      </w:pPr>
      <w:r>
        <w:rPr>
          <w:rFonts w:cs="David"/>
          <w:sz w:val="24"/>
          <w:u w:val="single"/>
          <w:rtl/>
        </w:rPr>
        <w:t>יפעת רווה:</w:t>
      </w:r>
    </w:p>
    <w:p w:rsidR="00000000" w:rsidRDefault="00480027">
      <w:pPr>
        <w:rPr>
          <w:rFonts w:cs="David"/>
          <w:sz w:val="24"/>
          <w:rtl/>
        </w:rPr>
      </w:pPr>
    </w:p>
    <w:p w:rsidR="00000000" w:rsidRDefault="00480027">
      <w:pPr>
        <w:ind w:firstLine="567"/>
        <w:rPr>
          <w:rFonts w:cs="David"/>
          <w:sz w:val="24"/>
          <w:rtl/>
        </w:rPr>
      </w:pPr>
      <w:r>
        <w:rPr>
          <w:rFonts w:cs="David"/>
          <w:sz w:val="24"/>
          <w:rtl/>
        </w:rPr>
        <w:t xml:space="preserve">בזמן שהיא מגישה כתב אישום היא לא יודעת </w:t>
      </w:r>
      <w:r>
        <w:rPr>
          <w:rFonts w:cs="David"/>
          <w:sz w:val="24"/>
          <w:rtl/>
        </w:rPr>
        <w:t>מה יגיד העד הזה.</w:t>
      </w:r>
    </w:p>
    <w:p w:rsidR="00000000" w:rsidRDefault="00480027">
      <w:pPr>
        <w:rPr>
          <w:rFonts w:cs="David"/>
          <w:sz w:val="24"/>
          <w:rtl/>
        </w:rPr>
      </w:pPr>
    </w:p>
    <w:p w:rsidR="00000000" w:rsidRDefault="00480027">
      <w:pPr>
        <w:rPr>
          <w:rFonts w:cs="David"/>
          <w:sz w:val="24"/>
          <w:u w:val="single"/>
          <w:rtl/>
        </w:rPr>
      </w:pPr>
      <w:r>
        <w:rPr>
          <w:rFonts w:cs="David"/>
          <w:sz w:val="24"/>
          <w:u w:val="single"/>
          <w:rtl/>
        </w:rPr>
        <w:t>היו"ר מיכאל איתן:</w:t>
      </w:r>
    </w:p>
    <w:p w:rsidR="00000000" w:rsidRDefault="00480027">
      <w:pPr>
        <w:rPr>
          <w:rFonts w:cs="David"/>
          <w:sz w:val="24"/>
          <w:rtl/>
        </w:rPr>
      </w:pPr>
    </w:p>
    <w:p w:rsidR="00000000" w:rsidRDefault="00480027">
      <w:pPr>
        <w:ind w:firstLine="567"/>
        <w:rPr>
          <w:rFonts w:cs="David"/>
          <w:sz w:val="24"/>
          <w:rtl/>
        </w:rPr>
      </w:pPr>
      <w:r>
        <w:rPr>
          <w:rFonts w:cs="David"/>
          <w:sz w:val="24"/>
          <w:rtl/>
        </w:rPr>
        <w:t>מה זאת אומרת היא לא יודעת, הרי היא דיברה איתו?</w:t>
      </w:r>
    </w:p>
    <w:p w:rsidR="00000000" w:rsidRDefault="00480027">
      <w:pPr>
        <w:rPr>
          <w:rFonts w:cs="David"/>
          <w:sz w:val="24"/>
          <w:rtl/>
        </w:rPr>
      </w:pPr>
    </w:p>
    <w:p w:rsidR="00000000" w:rsidRDefault="00480027">
      <w:pPr>
        <w:rPr>
          <w:rFonts w:cs="David"/>
          <w:sz w:val="24"/>
          <w:u w:val="single"/>
          <w:rtl/>
        </w:rPr>
      </w:pPr>
      <w:r>
        <w:rPr>
          <w:rFonts w:cs="David"/>
          <w:sz w:val="24"/>
          <w:u w:val="single"/>
          <w:rtl/>
        </w:rPr>
        <w:t>יפעת רווה:</w:t>
      </w:r>
    </w:p>
    <w:p w:rsidR="00000000" w:rsidRDefault="00480027">
      <w:pPr>
        <w:rPr>
          <w:rFonts w:cs="David"/>
          <w:sz w:val="24"/>
          <w:rtl/>
        </w:rPr>
      </w:pPr>
    </w:p>
    <w:p w:rsidR="00000000" w:rsidRDefault="00480027">
      <w:pPr>
        <w:ind w:firstLine="567"/>
        <w:rPr>
          <w:rFonts w:cs="David"/>
          <w:sz w:val="24"/>
          <w:rtl/>
        </w:rPr>
      </w:pPr>
      <w:r>
        <w:rPr>
          <w:rFonts w:cs="David"/>
          <w:sz w:val="24"/>
          <w:rtl/>
        </w:rPr>
        <w:t>היא לא יודעת מה העד המומחה  יגיד.</w:t>
      </w:r>
    </w:p>
    <w:p w:rsidR="00000000" w:rsidRDefault="00480027">
      <w:pPr>
        <w:rPr>
          <w:rFonts w:cs="David"/>
          <w:sz w:val="24"/>
          <w:rtl/>
        </w:rPr>
      </w:pPr>
    </w:p>
    <w:p w:rsidR="00000000" w:rsidRDefault="00480027">
      <w:pPr>
        <w:rPr>
          <w:rFonts w:cs="David"/>
          <w:sz w:val="24"/>
          <w:rtl/>
        </w:rPr>
      </w:pPr>
      <w:r>
        <w:rPr>
          <w:rFonts w:cs="David"/>
          <w:sz w:val="24"/>
          <w:u w:val="single"/>
          <w:rtl/>
        </w:rPr>
        <w:t>היו"ר מיכאל איתן:</w:t>
      </w:r>
    </w:p>
    <w:p w:rsidR="00000000" w:rsidRDefault="00480027">
      <w:pPr>
        <w:rPr>
          <w:rFonts w:cs="David"/>
          <w:sz w:val="24"/>
          <w:rtl/>
        </w:rPr>
      </w:pPr>
    </w:p>
    <w:p w:rsidR="00000000" w:rsidRDefault="00480027">
      <w:pPr>
        <w:rPr>
          <w:rFonts w:cs="David"/>
          <w:sz w:val="24"/>
          <w:rtl/>
        </w:rPr>
      </w:pPr>
      <w:r>
        <w:rPr>
          <w:rFonts w:cs="David"/>
          <w:sz w:val="24"/>
          <w:rtl/>
        </w:rPr>
        <w:tab/>
        <w:t>למה היא צריכה לדעת?</w:t>
      </w:r>
    </w:p>
    <w:p w:rsidR="00000000" w:rsidRDefault="00480027">
      <w:pPr>
        <w:rPr>
          <w:rFonts w:cs="David"/>
          <w:sz w:val="24"/>
          <w:rtl/>
        </w:rPr>
      </w:pPr>
    </w:p>
    <w:p w:rsidR="00000000" w:rsidRDefault="00480027">
      <w:pPr>
        <w:rPr>
          <w:rFonts w:cs="David"/>
          <w:sz w:val="24"/>
          <w:u w:val="single"/>
          <w:rtl/>
        </w:rPr>
      </w:pPr>
      <w:r>
        <w:rPr>
          <w:rFonts w:cs="David"/>
          <w:sz w:val="24"/>
          <w:u w:val="single"/>
          <w:rtl/>
        </w:rPr>
        <w:t>דבורה הורוביץ:</w:t>
      </w:r>
    </w:p>
    <w:p w:rsidR="00000000" w:rsidRDefault="00480027">
      <w:pPr>
        <w:rPr>
          <w:rFonts w:cs="David"/>
          <w:sz w:val="24"/>
          <w:rtl/>
        </w:rPr>
      </w:pPr>
    </w:p>
    <w:p w:rsidR="00000000" w:rsidRDefault="00480027">
      <w:pPr>
        <w:ind w:firstLine="567"/>
        <w:rPr>
          <w:rFonts w:cs="David"/>
          <w:sz w:val="24"/>
          <w:rtl/>
        </w:rPr>
      </w:pPr>
      <w:r>
        <w:rPr>
          <w:rFonts w:cs="David"/>
          <w:sz w:val="24"/>
          <w:rtl/>
        </w:rPr>
        <w:t xml:space="preserve">כדי להחליט אם להעמיד לדין או לא. </w:t>
      </w:r>
    </w:p>
    <w:p w:rsidR="00000000" w:rsidRDefault="00480027">
      <w:pPr>
        <w:rPr>
          <w:rFonts w:cs="David"/>
          <w:sz w:val="24"/>
          <w:rtl/>
        </w:rPr>
      </w:pPr>
    </w:p>
    <w:p w:rsidR="00000000" w:rsidRDefault="00480027">
      <w:pPr>
        <w:rPr>
          <w:rFonts w:cs="David"/>
          <w:sz w:val="24"/>
          <w:u w:val="single"/>
          <w:rtl/>
        </w:rPr>
      </w:pPr>
      <w:r>
        <w:rPr>
          <w:rFonts w:cs="David"/>
          <w:sz w:val="24"/>
          <w:u w:val="single"/>
          <w:rtl/>
        </w:rPr>
        <w:t>היו"ר מיכאל איתן:</w:t>
      </w:r>
    </w:p>
    <w:p w:rsidR="00000000" w:rsidRDefault="00480027">
      <w:pPr>
        <w:rPr>
          <w:rFonts w:cs="David"/>
          <w:sz w:val="24"/>
          <w:rtl/>
        </w:rPr>
      </w:pPr>
    </w:p>
    <w:p w:rsidR="00000000" w:rsidRDefault="00480027">
      <w:pPr>
        <w:ind w:firstLine="567"/>
        <w:rPr>
          <w:rFonts w:cs="David"/>
          <w:sz w:val="24"/>
          <w:rtl/>
        </w:rPr>
      </w:pPr>
      <w:r>
        <w:rPr>
          <w:rFonts w:cs="David"/>
          <w:sz w:val="24"/>
          <w:rtl/>
        </w:rPr>
        <w:t>נניח התביעה מ</w:t>
      </w:r>
      <w:r>
        <w:rPr>
          <w:rFonts w:cs="David"/>
          <w:sz w:val="24"/>
          <w:rtl/>
        </w:rPr>
        <w:t>דברת עם העד ואומרת שהיא רוצה להביא אותו לעדות. איך היא דיברה איתו? היא הבינה מה שהיא דיברה איתו?</w:t>
      </w:r>
    </w:p>
    <w:p w:rsidR="00000000" w:rsidRDefault="00480027">
      <w:pPr>
        <w:rPr>
          <w:rFonts w:cs="David"/>
          <w:sz w:val="24"/>
          <w:rtl/>
        </w:rPr>
      </w:pPr>
    </w:p>
    <w:p w:rsidR="00000000" w:rsidRDefault="00480027">
      <w:pPr>
        <w:rPr>
          <w:rFonts w:cs="David"/>
          <w:sz w:val="24"/>
          <w:rtl/>
        </w:rPr>
      </w:pPr>
      <w:r>
        <w:rPr>
          <w:rFonts w:cs="David"/>
          <w:sz w:val="24"/>
          <w:u w:val="single"/>
          <w:rtl/>
        </w:rPr>
        <w:t>יפעת רווה:</w:t>
      </w:r>
    </w:p>
    <w:p w:rsidR="00000000" w:rsidRDefault="00480027">
      <w:pPr>
        <w:rPr>
          <w:rFonts w:cs="David"/>
          <w:sz w:val="24"/>
          <w:rtl/>
        </w:rPr>
      </w:pPr>
    </w:p>
    <w:p w:rsidR="00000000" w:rsidRDefault="00480027">
      <w:pPr>
        <w:rPr>
          <w:rFonts w:cs="David"/>
          <w:sz w:val="24"/>
          <w:rtl/>
        </w:rPr>
      </w:pPr>
      <w:r>
        <w:rPr>
          <w:rFonts w:cs="David"/>
          <w:sz w:val="24"/>
          <w:rtl/>
        </w:rPr>
        <w:tab/>
        <w:t>זה לא עניין של הבנה.</w:t>
      </w:r>
    </w:p>
    <w:p w:rsidR="00000000" w:rsidRDefault="00480027">
      <w:pPr>
        <w:rPr>
          <w:rFonts w:cs="David"/>
          <w:sz w:val="24"/>
          <w:rtl/>
        </w:rPr>
      </w:pPr>
    </w:p>
    <w:p w:rsidR="00000000" w:rsidRDefault="00480027">
      <w:pPr>
        <w:rPr>
          <w:rFonts w:cs="David"/>
          <w:sz w:val="24"/>
          <w:u w:val="single"/>
          <w:rtl/>
        </w:rPr>
      </w:pPr>
      <w:r>
        <w:rPr>
          <w:rFonts w:cs="David"/>
          <w:sz w:val="24"/>
          <w:u w:val="single"/>
          <w:rtl/>
        </w:rPr>
        <w:t>נטע דגן:</w:t>
      </w:r>
    </w:p>
    <w:p w:rsidR="00000000" w:rsidRDefault="00480027">
      <w:pPr>
        <w:rPr>
          <w:rFonts w:cs="David"/>
          <w:sz w:val="24"/>
          <w:rtl/>
        </w:rPr>
      </w:pPr>
    </w:p>
    <w:p w:rsidR="00000000" w:rsidRDefault="00480027">
      <w:pPr>
        <w:ind w:firstLine="567"/>
        <w:rPr>
          <w:rFonts w:cs="David"/>
          <w:sz w:val="24"/>
          <w:rtl/>
        </w:rPr>
      </w:pPr>
      <w:r>
        <w:rPr>
          <w:rFonts w:cs="David"/>
          <w:sz w:val="24"/>
          <w:rtl/>
        </w:rPr>
        <w:t>יש כל מיני תסמונות נדירות, כמו למשל תסמונת וויליאמס. תסמונת וויליאמס זה אנשים שמאוד נוטים לרצות. אם נשאל אותם שאל</w:t>
      </w:r>
      <w:r>
        <w:rPr>
          <w:rFonts w:cs="David"/>
          <w:sz w:val="24"/>
          <w:rtl/>
        </w:rPr>
        <w:t>ות פתוחות הם ידעו לספר את הסיפור כמו שהוא, אבל אם נשאל אותם שאלות של כן ולא הם תמיד יגידו כן כי הם רוצים לרצות. הפרקליטות חייבת לדעת מראש שמדובר בתסמונת הזאת.</w:t>
      </w:r>
    </w:p>
    <w:p w:rsidR="00000000" w:rsidRDefault="00480027">
      <w:pPr>
        <w:rPr>
          <w:rFonts w:cs="David"/>
          <w:sz w:val="24"/>
          <w:rtl/>
        </w:rPr>
      </w:pPr>
    </w:p>
    <w:p w:rsidR="00000000" w:rsidRDefault="00480027">
      <w:pPr>
        <w:rPr>
          <w:rFonts w:cs="David"/>
          <w:sz w:val="24"/>
          <w:u w:val="single"/>
          <w:rtl/>
        </w:rPr>
      </w:pPr>
      <w:r>
        <w:rPr>
          <w:rFonts w:cs="David"/>
          <w:sz w:val="24"/>
          <w:u w:val="single"/>
          <w:rtl/>
        </w:rPr>
        <w:t>היו"ר מיכאל איתן:</w:t>
      </w:r>
    </w:p>
    <w:p w:rsidR="00000000" w:rsidRDefault="00480027">
      <w:pPr>
        <w:rPr>
          <w:rFonts w:cs="David"/>
          <w:sz w:val="24"/>
          <w:rtl/>
        </w:rPr>
      </w:pPr>
    </w:p>
    <w:p w:rsidR="00000000" w:rsidRDefault="00480027">
      <w:pPr>
        <w:ind w:firstLine="567"/>
        <w:rPr>
          <w:rFonts w:cs="David"/>
          <w:sz w:val="24"/>
          <w:rtl/>
        </w:rPr>
      </w:pPr>
      <w:r>
        <w:rPr>
          <w:rFonts w:cs="David"/>
          <w:sz w:val="24"/>
          <w:rtl/>
        </w:rPr>
        <w:t>שתבדוק.</w:t>
      </w:r>
    </w:p>
    <w:p w:rsidR="00000000" w:rsidRDefault="00480027">
      <w:pPr>
        <w:rPr>
          <w:rFonts w:cs="David"/>
          <w:sz w:val="24"/>
          <w:rtl/>
        </w:rPr>
      </w:pPr>
    </w:p>
    <w:p w:rsidR="00000000" w:rsidRDefault="00480027">
      <w:pPr>
        <w:rPr>
          <w:rFonts w:cs="David"/>
          <w:sz w:val="24"/>
          <w:u w:val="single"/>
          <w:rtl/>
        </w:rPr>
      </w:pPr>
      <w:r>
        <w:rPr>
          <w:rFonts w:cs="David"/>
          <w:sz w:val="24"/>
          <w:u w:val="single"/>
          <w:rtl/>
        </w:rPr>
        <w:t>נטע דגן:</w:t>
      </w:r>
    </w:p>
    <w:p w:rsidR="00000000" w:rsidRDefault="00480027">
      <w:pPr>
        <w:rPr>
          <w:rFonts w:cs="David"/>
          <w:sz w:val="24"/>
          <w:rtl/>
        </w:rPr>
      </w:pPr>
    </w:p>
    <w:p w:rsidR="00000000" w:rsidRDefault="00480027">
      <w:pPr>
        <w:rPr>
          <w:rFonts w:cs="David"/>
          <w:sz w:val="24"/>
          <w:rtl/>
        </w:rPr>
      </w:pPr>
      <w:r>
        <w:rPr>
          <w:rFonts w:cs="David"/>
          <w:sz w:val="24"/>
          <w:rtl/>
        </w:rPr>
        <w:tab/>
        <w:t xml:space="preserve"> מדובר במומחיות.</w:t>
      </w:r>
    </w:p>
    <w:p w:rsidR="00000000" w:rsidRDefault="00480027">
      <w:pPr>
        <w:rPr>
          <w:rFonts w:cs="David"/>
          <w:sz w:val="24"/>
          <w:rtl/>
        </w:rPr>
      </w:pPr>
    </w:p>
    <w:p w:rsidR="00000000" w:rsidRDefault="00480027">
      <w:pPr>
        <w:rPr>
          <w:rFonts w:cs="David"/>
          <w:sz w:val="24"/>
          <w:rtl/>
        </w:rPr>
      </w:pPr>
    </w:p>
    <w:p w:rsidR="00000000" w:rsidRDefault="00480027">
      <w:pPr>
        <w:rPr>
          <w:rFonts w:cs="David"/>
          <w:sz w:val="24"/>
          <w:u w:val="single"/>
          <w:rtl/>
        </w:rPr>
      </w:pPr>
      <w:r>
        <w:rPr>
          <w:rFonts w:cs="David"/>
          <w:sz w:val="24"/>
          <w:u w:val="single"/>
          <w:rtl/>
        </w:rPr>
        <w:t>היו"ר מיכאל איתן:</w:t>
      </w:r>
    </w:p>
    <w:p w:rsidR="00000000" w:rsidRDefault="00480027">
      <w:pPr>
        <w:rPr>
          <w:rFonts w:cs="David"/>
          <w:sz w:val="24"/>
          <w:rtl/>
        </w:rPr>
      </w:pPr>
    </w:p>
    <w:p w:rsidR="00000000" w:rsidRDefault="00480027">
      <w:pPr>
        <w:ind w:firstLine="567"/>
        <w:rPr>
          <w:rFonts w:cs="David"/>
          <w:sz w:val="24"/>
          <w:rtl/>
        </w:rPr>
      </w:pPr>
      <w:r>
        <w:rPr>
          <w:rFonts w:cs="David"/>
          <w:sz w:val="24"/>
          <w:rtl/>
        </w:rPr>
        <w:t>היא מדברת עם העד. ב</w:t>
      </w:r>
      <w:r>
        <w:rPr>
          <w:rFonts w:cs="David"/>
          <w:sz w:val="24"/>
          <w:rtl/>
        </w:rPr>
        <w:t xml:space="preserve">שביל להגיד שמדובר בתסמונת וויליאמס מישהו צריך לדעת את זה. העד לא אומר שיש לו תסמונת וויליאמס. באיזה שלב יודעים שיש בעיה? </w:t>
      </w:r>
    </w:p>
    <w:p w:rsidR="00000000" w:rsidRDefault="00480027">
      <w:pPr>
        <w:rPr>
          <w:rFonts w:cs="David"/>
          <w:sz w:val="24"/>
          <w:rtl/>
        </w:rPr>
      </w:pPr>
    </w:p>
    <w:p w:rsidR="00000000" w:rsidRDefault="00480027">
      <w:pPr>
        <w:rPr>
          <w:rFonts w:cs="David"/>
          <w:sz w:val="24"/>
          <w:u w:val="single"/>
          <w:rtl/>
        </w:rPr>
      </w:pPr>
      <w:r>
        <w:rPr>
          <w:rFonts w:cs="David"/>
          <w:sz w:val="24"/>
          <w:u w:val="single"/>
          <w:rtl/>
        </w:rPr>
        <w:t>נטע דגן:</w:t>
      </w:r>
    </w:p>
    <w:p w:rsidR="00000000" w:rsidRDefault="00480027">
      <w:pPr>
        <w:rPr>
          <w:rFonts w:cs="David"/>
          <w:sz w:val="24"/>
          <w:rtl/>
        </w:rPr>
      </w:pPr>
    </w:p>
    <w:p w:rsidR="00000000" w:rsidRDefault="00480027">
      <w:pPr>
        <w:ind w:firstLine="567"/>
        <w:rPr>
          <w:rFonts w:cs="David"/>
          <w:sz w:val="24"/>
          <w:rtl/>
        </w:rPr>
      </w:pPr>
      <w:r>
        <w:rPr>
          <w:rFonts w:cs="David"/>
          <w:sz w:val="24"/>
          <w:rtl/>
        </w:rPr>
        <w:t>המשפחה אומרת..</w:t>
      </w:r>
    </w:p>
    <w:p w:rsidR="00000000" w:rsidRDefault="00480027">
      <w:pPr>
        <w:rPr>
          <w:rFonts w:cs="David"/>
          <w:sz w:val="24"/>
          <w:rtl/>
        </w:rPr>
      </w:pPr>
    </w:p>
    <w:p w:rsidR="00000000" w:rsidRDefault="00480027">
      <w:pPr>
        <w:rPr>
          <w:rFonts w:cs="David"/>
          <w:sz w:val="24"/>
          <w:u w:val="single"/>
          <w:rtl/>
        </w:rPr>
      </w:pPr>
      <w:r>
        <w:rPr>
          <w:rFonts w:cs="David"/>
          <w:sz w:val="24"/>
          <w:u w:val="single"/>
          <w:rtl/>
        </w:rPr>
        <w:t>דפנה ביינוול:</w:t>
      </w:r>
    </w:p>
    <w:p w:rsidR="00000000" w:rsidRDefault="00480027">
      <w:pPr>
        <w:rPr>
          <w:rFonts w:cs="David"/>
          <w:sz w:val="24"/>
          <w:rtl/>
        </w:rPr>
      </w:pPr>
    </w:p>
    <w:p w:rsidR="00000000" w:rsidRDefault="00480027">
      <w:pPr>
        <w:ind w:firstLine="567"/>
        <w:rPr>
          <w:rFonts w:cs="David"/>
          <w:sz w:val="24"/>
          <w:rtl/>
        </w:rPr>
      </w:pPr>
      <w:r>
        <w:rPr>
          <w:rFonts w:cs="David"/>
          <w:sz w:val="24"/>
          <w:rtl/>
        </w:rPr>
        <w:t>החוקר המיוחד חוקר אותו במשטרה. החוקר המיוחד רואה שיש בעיה.  גם במשטרה יכולים להביא איזו שהיא</w:t>
      </w:r>
      <w:r>
        <w:rPr>
          <w:rFonts w:cs="David"/>
          <w:sz w:val="24"/>
          <w:rtl/>
        </w:rPr>
        <w:t xml:space="preserve"> עדות של מומחה. התביעה צריכה לראות את רשימת העדים. ברשימת העדים התביעה צריכה לכלול מומחה לתסמונת וויליאמס. זה עד של התביעה. </w:t>
      </w:r>
    </w:p>
    <w:p w:rsidR="00000000" w:rsidRDefault="00480027">
      <w:pPr>
        <w:rPr>
          <w:rFonts w:cs="David"/>
          <w:sz w:val="24"/>
          <w:rtl/>
        </w:rPr>
      </w:pPr>
    </w:p>
    <w:p w:rsidR="00000000" w:rsidRDefault="00480027">
      <w:pPr>
        <w:rPr>
          <w:rFonts w:cs="David"/>
          <w:sz w:val="24"/>
          <w:u w:val="single"/>
          <w:rtl/>
        </w:rPr>
      </w:pPr>
      <w:r>
        <w:rPr>
          <w:rFonts w:cs="David"/>
          <w:sz w:val="24"/>
          <w:u w:val="single"/>
          <w:rtl/>
        </w:rPr>
        <w:t>היו"ר מיכאל איתן:</w:t>
      </w:r>
    </w:p>
    <w:p w:rsidR="00000000" w:rsidRDefault="00480027">
      <w:pPr>
        <w:rPr>
          <w:rFonts w:cs="David"/>
          <w:sz w:val="24"/>
          <w:rtl/>
        </w:rPr>
      </w:pPr>
    </w:p>
    <w:p w:rsidR="00000000" w:rsidRDefault="00480027">
      <w:pPr>
        <w:ind w:firstLine="567"/>
        <w:rPr>
          <w:rFonts w:cs="David"/>
          <w:sz w:val="24"/>
          <w:rtl/>
        </w:rPr>
      </w:pPr>
      <w:r>
        <w:rPr>
          <w:rFonts w:cs="David"/>
          <w:sz w:val="24"/>
          <w:rtl/>
        </w:rPr>
        <w:lastRenderedPageBreak/>
        <w:t>מי יהיה המומחה הזה? התביעה צריכה להבין לפני שהשופט צריך להבין. מי יהיה המומחה שיסביר לתובע? התובע לוקח איזה מומ</w:t>
      </w:r>
      <w:r>
        <w:rPr>
          <w:rFonts w:cs="David"/>
          <w:sz w:val="24"/>
          <w:rtl/>
        </w:rPr>
        <w:t>חה שהוא רוצה?</w:t>
      </w:r>
    </w:p>
    <w:p w:rsidR="00000000" w:rsidRDefault="00480027">
      <w:pPr>
        <w:rPr>
          <w:rFonts w:cs="David"/>
          <w:sz w:val="24"/>
          <w:rtl/>
        </w:rPr>
      </w:pPr>
    </w:p>
    <w:p w:rsidR="00000000" w:rsidRDefault="00480027">
      <w:pPr>
        <w:rPr>
          <w:rFonts w:cs="David"/>
          <w:sz w:val="24"/>
          <w:u w:val="single"/>
          <w:rtl/>
        </w:rPr>
      </w:pPr>
      <w:r>
        <w:rPr>
          <w:rFonts w:cs="David"/>
          <w:sz w:val="24"/>
          <w:u w:val="single"/>
          <w:rtl/>
        </w:rPr>
        <w:t>נטע דגן:</w:t>
      </w:r>
    </w:p>
    <w:p w:rsidR="00000000" w:rsidRDefault="00480027">
      <w:pPr>
        <w:rPr>
          <w:rFonts w:cs="David"/>
          <w:sz w:val="24"/>
          <w:rtl/>
        </w:rPr>
      </w:pPr>
    </w:p>
    <w:p w:rsidR="00000000" w:rsidRDefault="00480027">
      <w:pPr>
        <w:ind w:firstLine="567"/>
        <w:rPr>
          <w:rFonts w:cs="David"/>
          <w:sz w:val="24"/>
          <w:rtl/>
        </w:rPr>
      </w:pPr>
      <w:r>
        <w:rPr>
          <w:rFonts w:cs="David"/>
          <w:sz w:val="24"/>
          <w:rtl/>
        </w:rPr>
        <w:t>הרבה פעמים זה מישהו שמכיר את המתלוננת, מישהו שמכיר את כל ההיסטוריה שלה.</w:t>
      </w:r>
    </w:p>
    <w:p w:rsidR="00000000" w:rsidRDefault="00480027">
      <w:pPr>
        <w:rPr>
          <w:rFonts w:cs="David"/>
          <w:sz w:val="24"/>
          <w:rtl/>
        </w:rPr>
      </w:pPr>
    </w:p>
    <w:p w:rsidR="00000000" w:rsidRDefault="00480027">
      <w:pPr>
        <w:rPr>
          <w:rFonts w:cs="David"/>
          <w:sz w:val="24"/>
          <w:u w:val="single"/>
          <w:rtl/>
        </w:rPr>
      </w:pPr>
      <w:r>
        <w:rPr>
          <w:rFonts w:cs="David"/>
          <w:sz w:val="24"/>
          <w:u w:val="single"/>
          <w:rtl/>
        </w:rPr>
        <w:t>היו"ר מיכאל איתן:</w:t>
      </w:r>
    </w:p>
    <w:p w:rsidR="00000000" w:rsidRDefault="00480027">
      <w:pPr>
        <w:rPr>
          <w:rFonts w:cs="David"/>
          <w:sz w:val="24"/>
          <w:rtl/>
        </w:rPr>
      </w:pPr>
    </w:p>
    <w:p w:rsidR="00000000" w:rsidRDefault="00480027">
      <w:pPr>
        <w:ind w:firstLine="567"/>
        <w:rPr>
          <w:rFonts w:cs="David"/>
          <w:sz w:val="24"/>
          <w:rtl/>
        </w:rPr>
      </w:pPr>
      <w:r>
        <w:rPr>
          <w:rFonts w:cs="David"/>
          <w:sz w:val="24"/>
          <w:rtl/>
        </w:rPr>
        <w:t>אני לא מוכן שהאדם הזה יהיה הפרשן היחידי שעל פיו יוכרע המשפט. איך יכול להיות דבר כזה? איזה היגיון יש בזה? אני מבין שאנחנו רוצים להגן על האדם</w:t>
      </w:r>
      <w:r>
        <w:rPr>
          <w:rFonts w:cs="David"/>
          <w:sz w:val="24"/>
          <w:rtl/>
        </w:rPr>
        <w:t xml:space="preserve">, לכן הסכמתי שתהיה פניה לבית המשפט והוא זה שימנה בן אדם שיגבה ממנו עדות. </w:t>
      </w:r>
    </w:p>
    <w:p w:rsidR="00000000" w:rsidRDefault="00480027">
      <w:pPr>
        <w:rPr>
          <w:rFonts w:cs="David"/>
          <w:sz w:val="24"/>
          <w:rtl/>
        </w:rPr>
      </w:pPr>
    </w:p>
    <w:p w:rsidR="00000000" w:rsidRDefault="00480027">
      <w:pPr>
        <w:rPr>
          <w:rFonts w:cs="David"/>
          <w:sz w:val="24"/>
          <w:u w:val="single"/>
          <w:rtl/>
        </w:rPr>
      </w:pPr>
      <w:r>
        <w:rPr>
          <w:rFonts w:cs="David"/>
          <w:sz w:val="24"/>
          <w:u w:val="single"/>
          <w:rtl/>
        </w:rPr>
        <w:t>אליעזר (צ'יטה) כהן:</w:t>
      </w:r>
    </w:p>
    <w:p w:rsidR="00000000" w:rsidRDefault="00480027">
      <w:pPr>
        <w:rPr>
          <w:rFonts w:cs="David"/>
          <w:sz w:val="24"/>
          <w:rtl/>
        </w:rPr>
      </w:pPr>
    </w:p>
    <w:p w:rsidR="00000000" w:rsidRDefault="00480027">
      <w:pPr>
        <w:ind w:firstLine="567"/>
        <w:rPr>
          <w:rFonts w:cs="David"/>
          <w:sz w:val="24"/>
          <w:rtl/>
        </w:rPr>
      </w:pPr>
      <w:r>
        <w:rPr>
          <w:rFonts w:cs="David"/>
          <w:sz w:val="24"/>
          <w:rtl/>
        </w:rPr>
        <w:t>אני רוצה שגם התביעה תוכל להביא עד.</w:t>
      </w:r>
    </w:p>
    <w:p w:rsidR="00000000" w:rsidRDefault="00480027">
      <w:pPr>
        <w:rPr>
          <w:rFonts w:cs="David"/>
          <w:sz w:val="24"/>
          <w:rtl/>
        </w:rPr>
      </w:pPr>
    </w:p>
    <w:p w:rsidR="00000000" w:rsidRDefault="00480027">
      <w:pPr>
        <w:rPr>
          <w:rFonts w:cs="David"/>
          <w:sz w:val="24"/>
          <w:rtl/>
        </w:rPr>
      </w:pPr>
      <w:r>
        <w:rPr>
          <w:rFonts w:cs="David"/>
          <w:sz w:val="24"/>
          <w:u w:val="single"/>
          <w:rtl/>
        </w:rPr>
        <w:t>היו"ר מיכאל איתן:</w:t>
      </w:r>
    </w:p>
    <w:p w:rsidR="00000000" w:rsidRDefault="00480027">
      <w:pPr>
        <w:rPr>
          <w:rFonts w:cs="David"/>
          <w:sz w:val="24"/>
          <w:rtl/>
        </w:rPr>
      </w:pPr>
    </w:p>
    <w:p w:rsidR="00000000" w:rsidRDefault="00480027">
      <w:pPr>
        <w:rPr>
          <w:rFonts w:cs="David"/>
          <w:sz w:val="24"/>
          <w:rtl/>
        </w:rPr>
      </w:pPr>
      <w:r>
        <w:rPr>
          <w:rFonts w:cs="David"/>
          <w:sz w:val="24"/>
          <w:rtl/>
        </w:rPr>
        <w:tab/>
        <w:t>היא יכולה להביא את מי שהיא רוצה.</w:t>
      </w:r>
    </w:p>
    <w:p w:rsidR="00000000" w:rsidRDefault="00480027">
      <w:pPr>
        <w:rPr>
          <w:rFonts w:cs="David"/>
          <w:sz w:val="24"/>
          <w:rtl/>
        </w:rPr>
      </w:pPr>
    </w:p>
    <w:p w:rsidR="00000000" w:rsidRDefault="00480027">
      <w:pPr>
        <w:rPr>
          <w:rFonts w:cs="David"/>
          <w:sz w:val="24"/>
          <w:u w:val="single"/>
          <w:rtl/>
        </w:rPr>
      </w:pPr>
      <w:r>
        <w:rPr>
          <w:rFonts w:cs="David"/>
          <w:sz w:val="24"/>
          <w:u w:val="single"/>
          <w:rtl/>
        </w:rPr>
        <w:t>יפעת רווה:</w:t>
      </w:r>
    </w:p>
    <w:p w:rsidR="00000000" w:rsidRDefault="00480027">
      <w:pPr>
        <w:rPr>
          <w:rFonts w:cs="David"/>
          <w:sz w:val="24"/>
          <w:rtl/>
        </w:rPr>
      </w:pPr>
    </w:p>
    <w:p w:rsidR="00000000" w:rsidRDefault="00480027">
      <w:pPr>
        <w:ind w:firstLine="567"/>
        <w:rPr>
          <w:rFonts w:cs="David"/>
          <w:sz w:val="24"/>
          <w:rtl/>
        </w:rPr>
      </w:pPr>
      <w:r>
        <w:rPr>
          <w:rFonts w:cs="David"/>
          <w:sz w:val="24"/>
          <w:rtl/>
        </w:rPr>
        <w:t>הנוסח הזה מונע ממנה.</w:t>
      </w:r>
    </w:p>
    <w:p w:rsidR="00000000" w:rsidRDefault="00480027">
      <w:pPr>
        <w:rPr>
          <w:rFonts w:cs="David"/>
          <w:sz w:val="24"/>
          <w:rtl/>
        </w:rPr>
      </w:pPr>
    </w:p>
    <w:p w:rsidR="00000000" w:rsidRDefault="00480027">
      <w:pPr>
        <w:rPr>
          <w:rFonts w:cs="David"/>
          <w:sz w:val="24"/>
          <w:u w:val="single"/>
          <w:rtl/>
        </w:rPr>
      </w:pPr>
      <w:r>
        <w:rPr>
          <w:rFonts w:cs="David"/>
          <w:sz w:val="24"/>
          <w:u w:val="single"/>
          <w:rtl/>
        </w:rPr>
        <w:t>היו"ר מיכאל איתן:</w:t>
      </w:r>
    </w:p>
    <w:p w:rsidR="00000000" w:rsidRDefault="00480027">
      <w:pPr>
        <w:rPr>
          <w:rFonts w:cs="David"/>
          <w:sz w:val="24"/>
          <w:rtl/>
        </w:rPr>
      </w:pPr>
    </w:p>
    <w:p w:rsidR="00000000" w:rsidRDefault="00480027">
      <w:pPr>
        <w:ind w:firstLine="567"/>
        <w:rPr>
          <w:rFonts w:cs="David"/>
          <w:sz w:val="24"/>
          <w:rtl/>
        </w:rPr>
      </w:pPr>
      <w:r>
        <w:rPr>
          <w:rFonts w:cs="David"/>
          <w:sz w:val="24"/>
          <w:rtl/>
        </w:rPr>
        <w:t>את האדם הזה לא יח</w:t>
      </w:r>
      <w:r>
        <w:rPr>
          <w:rFonts w:cs="David"/>
          <w:sz w:val="24"/>
          <w:rtl/>
        </w:rPr>
        <w:t xml:space="preserve">קרו 100 אנשים. התביעה תפנה לבית המשפט בבקשה למנות אדם שיוכל לתרגם את הדברים של העד. אי אפשר שהוא יהיה איש של התביעה. </w:t>
      </w:r>
    </w:p>
    <w:p w:rsidR="00000000" w:rsidRDefault="00480027">
      <w:pPr>
        <w:rPr>
          <w:rFonts w:cs="David"/>
          <w:sz w:val="24"/>
          <w:rtl/>
        </w:rPr>
      </w:pPr>
    </w:p>
    <w:p w:rsidR="00000000" w:rsidRDefault="00480027">
      <w:pPr>
        <w:rPr>
          <w:rFonts w:cs="David"/>
          <w:sz w:val="24"/>
          <w:u w:val="single"/>
          <w:rtl/>
        </w:rPr>
      </w:pPr>
      <w:r>
        <w:rPr>
          <w:rFonts w:cs="David"/>
          <w:sz w:val="24"/>
          <w:u w:val="single"/>
          <w:rtl/>
        </w:rPr>
        <w:t>דפנה ביינוול:</w:t>
      </w:r>
    </w:p>
    <w:p w:rsidR="00000000" w:rsidRDefault="00480027">
      <w:pPr>
        <w:rPr>
          <w:rFonts w:cs="David"/>
          <w:sz w:val="24"/>
          <w:rtl/>
        </w:rPr>
      </w:pPr>
    </w:p>
    <w:p w:rsidR="00000000" w:rsidRDefault="00480027">
      <w:pPr>
        <w:ind w:firstLine="567"/>
        <w:rPr>
          <w:rFonts w:cs="David"/>
          <w:sz w:val="24"/>
          <w:rtl/>
        </w:rPr>
      </w:pPr>
      <w:r>
        <w:rPr>
          <w:rFonts w:cs="David"/>
          <w:sz w:val="24"/>
          <w:rtl/>
        </w:rPr>
        <w:t>בחקירה נגדית של אדם רגיל אסור לתת שאלות מנחות. לגבי עד מומחה מותר, כי ההנחה היא שאם העד הוא מומחה אז הוא ידבר על המומחיות</w:t>
      </w:r>
      <w:r>
        <w:rPr>
          <w:rFonts w:cs="David"/>
          <w:sz w:val="24"/>
          <w:rtl/>
        </w:rPr>
        <w:t xml:space="preserve">, הוא ייחקר חקירה נגדית. </w:t>
      </w:r>
    </w:p>
    <w:p w:rsidR="00000000" w:rsidRDefault="00480027">
      <w:pPr>
        <w:rPr>
          <w:rFonts w:cs="David"/>
          <w:sz w:val="24"/>
          <w:rtl/>
        </w:rPr>
      </w:pPr>
    </w:p>
    <w:p w:rsidR="00000000" w:rsidRDefault="00480027">
      <w:pPr>
        <w:rPr>
          <w:rFonts w:cs="David"/>
          <w:sz w:val="24"/>
          <w:u w:val="single"/>
          <w:rtl/>
        </w:rPr>
      </w:pPr>
      <w:r>
        <w:rPr>
          <w:rFonts w:cs="David"/>
          <w:sz w:val="24"/>
          <w:u w:val="single"/>
          <w:rtl/>
        </w:rPr>
        <w:t>היו"ר מיכאל איתן:</w:t>
      </w:r>
    </w:p>
    <w:p w:rsidR="00000000" w:rsidRDefault="00480027">
      <w:pPr>
        <w:rPr>
          <w:rFonts w:cs="David"/>
          <w:sz w:val="24"/>
          <w:rtl/>
        </w:rPr>
      </w:pPr>
    </w:p>
    <w:p w:rsidR="00000000" w:rsidRDefault="00480027">
      <w:pPr>
        <w:ind w:firstLine="567"/>
        <w:rPr>
          <w:rFonts w:cs="David"/>
          <w:sz w:val="24"/>
          <w:rtl/>
        </w:rPr>
      </w:pPr>
      <w:r>
        <w:rPr>
          <w:rFonts w:cs="David"/>
          <w:sz w:val="24"/>
          <w:rtl/>
        </w:rPr>
        <w:t xml:space="preserve">אני לא מבין את הדברים המתוחכמים. מאחר וזה צריך להיות מצב שבו יש שני צדדים שכל אחד מביא את דבריו, אני לא מוכן שאחד הצדדים יקבל פריבילגיה בזה שעד מטעמו יהיה פרשן של עדות שיכולה להכריע משפט. </w:t>
      </w:r>
    </w:p>
    <w:p w:rsidR="00000000" w:rsidRDefault="00480027">
      <w:pPr>
        <w:rPr>
          <w:rFonts w:cs="David"/>
          <w:sz w:val="24"/>
          <w:rtl/>
        </w:rPr>
      </w:pPr>
    </w:p>
    <w:p w:rsidR="00000000" w:rsidRDefault="00480027">
      <w:pPr>
        <w:rPr>
          <w:rFonts w:cs="David"/>
          <w:sz w:val="24"/>
          <w:u w:val="single"/>
          <w:rtl/>
        </w:rPr>
      </w:pPr>
      <w:r>
        <w:rPr>
          <w:rFonts w:cs="David"/>
          <w:sz w:val="24"/>
          <w:u w:val="single"/>
          <w:rtl/>
        </w:rPr>
        <w:t>דפנה ביינוול:</w:t>
      </w:r>
    </w:p>
    <w:p w:rsidR="00000000" w:rsidRDefault="00480027">
      <w:pPr>
        <w:rPr>
          <w:rFonts w:cs="David"/>
          <w:sz w:val="24"/>
          <w:rtl/>
        </w:rPr>
      </w:pPr>
    </w:p>
    <w:p w:rsidR="00000000" w:rsidRDefault="00480027">
      <w:pPr>
        <w:ind w:firstLine="567"/>
        <w:rPr>
          <w:rFonts w:cs="David"/>
          <w:sz w:val="24"/>
          <w:rtl/>
        </w:rPr>
      </w:pPr>
      <w:r>
        <w:rPr>
          <w:rFonts w:cs="David"/>
          <w:sz w:val="24"/>
          <w:rtl/>
        </w:rPr>
        <w:t>הוא י</w:t>
      </w:r>
      <w:r>
        <w:rPr>
          <w:rFonts w:cs="David"/>
          <w:sz w:val="24"/>
          <w:rtl/>
        </w:rPr>
        <w:t xml:space="preserve">כול להביא עד. </w:t>
      </w:r>
    </w:p>
    <w:p w:rsidR="00000000" w:rsidRDefault="00480027">
      <w:pPr>
        <w:rPr>
          <w:rFonts w:cs="David"/>
          <w:sz w:val="24"/>
          <w:rtl/>
        </w:rPr>
      </w:pPr>
    </w:p>
    <w:p w:rsidR="00000000" w:rsidRDefault="00480027">
      <w:pPr>
        <w:rPr>
          <w:rFonts w:cs="David"/>
          <w:sz w:val="24"/>
          <w:u w:val="single"/>
          <w:rtl/>
        </w:rPr>
      </w:pPr>
      <w:r>
        <w:rPr>
          <w:rFonts w:cs="David"/>
          <w:sz w:val="24"/>
          <w:u w:val="single"/>
          <w:rtl/>
        </w:rPr>
        <w:t>היו"ר מיכאל איתן:</w:t>
      </w:r>
    </w:p>
    <w:p w:rsidR="00000000" w:rsidRDefault="00480027">
      <w:pPr>
        <w:rPr>
          <w:rFonts w:cs="David"/>
          <w:sz w:val="24"/>
          <w:rtl/>
        </w:rPr>
      </w:pPr>
    </w:p>
    <w:p w:rsidR="00000000" w:rsidRDefault="00480027">
      <w:pPr>
        <w:ind w:firstLine="567"/>
        <w:rPr>
          <w:rFonts w:cs="David"/>
          <w:sz w:val="24"/>
          <w:rtl/>
        </w:rPr>
      </w:pPr>
      <w:r>
        <w:rPr>
          <w:rFonts w:cs="David"/>
          <w:sz w:val="24"/>
          <w:rtl/>
        </w:rPr>
        <w:t>אבל הוא לא יכול לדבר עם האדם. איזה משחק הוגן יש פה? יש נאשם שצריך להתגונן ותביעה שרוצה להוכיח. האדם שמפרש מה אומר העד זה חלק אינטגרלי מהתביעה.</w:t>
      </w:r>
    </w:p>
    <w:p w:rsidR="00000000" w:rsidRDefault="00480027">
      <w:pPr>
        <w:rPr>
          <w:rFonts w:cs="David"/>
          <w:sz w:val="24"/>
          <w:rtl/>
        </w:rPr>
      </w:pPr>
    </w:p>
    <w:p w:rsidR="00000000" w:rsidRDefault="00480027">
      <w:pPr>
        <w:rPr>
          <w:rFonts w:cs="David"/>
          <w:sz w:val="24"/>
          <w:u w:val="single"/>
          <w:rtl/>
        </w:rPr>
      </w:pPr>
      <w:r>
        <w:rPr>
          <w:rFonts w:cs="David"/>
          <w:sz w:val="24"/>
          <w:u w:val="single"/>
          <w:rtl/>
        </w:rPr>
        <w:t>דפנה ביינוול:</w:t>
      </w:r>
    </w:p>
    <w:p w:rsidR="00000000" w:rsidRDefault="00480027">
      <w:pPr>
        <w:rPr>
          <w:rFonts w:cs="David"/>
          <w:sz w:val="24"/>
          <w:rtl/>
        </w:rPr>
      </w:pPr>
    </w:p>
    <w:p w:rsidR="00000000" w:rsidRDefault="00480027">
      <w:pPr>
        <w:ind w:firstLine="567"/>
        <w:rPr>
          <w:rFonts w:cs="David"/>
          <w:sz w:val="24"/>
          <w:rtl/>
        </w:rPr>
      </w:pPr>
      <w:r>
        <w:rPr>
          <w:rFonts w:cs="David"/>
          <w:sz w:val="24"/>
          <w:rtl/>
        </w:rPr>
        <w:t>הוא לא מפרש מה אומר העד.</w:t>
      </w:r>
    </w:p>
    <w:p w:rsidR="00000000" w:rsidRDefault="00480027">
      <w:pPr>
        <w:rPr>
          <w:rFonts w:cs="David"/>
          <w:sz w:val="24"/>
          <w:rtl/>
        </w:rPr>
      </w:pPr>
    </w:p>
    <w:p w:rsidR="00000000" w:rsidRDefault="00480027">
      <w:pPr>
        <w:rPr>
          <w:rFonts w:cs="David"/>
          <w:sz w:val="24"/>
          <w:u w:val="single"/>
          <w:rtl/>
        </w:rPr>
      </w:pPr>
      <w:r>
        <w:rPr>
          <w:rFonts w:cs="David"/>
          <w:sz w:val="24"/>
          <w:u w:val="single"/>
          <w:rtl/>
        </w:rPr>
        <w:t>היו"ר מיכאל איתן:</w:t>
      </w:r>
    </w:p>
    <w:p w:rsidR="00000000" w:rsidRDefault="00480027">
      <w:pPr>
        <w:rPr>
          <w:rFonts w:cs="David"/>
          <w:sz w:val="24"/>
          <w:rtl/>
        </w:rPr>
      </w:pPr>
    </w:p>
    <w:p w:rsidR="00000000" w:rsidRDefault="00480027">
      <w:pPr>
        <w:ind w:firstLine="567"/>
        <w:rPr>
          <w:rFonts w:cs="David"/>
          <w:sz w:val="24"/>
          <w:rtl/>
        </w:rPr>
      </w:pPr>
      <w:r>
        <w:rPr>
          <w:rFonts w:cs="David"/>
          <w:sz w:val="24"/>
          <w:rtl/>
        </w:rPr>
        <w:t>הוא מסביר לבית המ</w:t>
      </w:r>
      <w:r>
        <w:rPr>
          <w:rFonts w:cs="David"/>
          <w:sz w:val="24"/>
          <w:rtl/>
        </w:rPr>
        <w:t>שפט איך להבין את העדות.</w:t>
      </w:r>
    </w:p>
    <w:p w:rsidR="00000000" w:rsidRDefault="00480027">
      <w:pPr>
        <w:rPr>
          <w:rFonts w:cs="David"/>
          <w:sz w:val="24"/>
          <w:rtl/>
        </w:rPr>
      </w:pPr>
    </w:p>
    <w:p w:rsidR="00000000" w:rsidRDefault="00480027">
      <w:pPr>
        <w:rPr>
          <w:rFonts w:cs="David"/>
          <w:sz w:val="24"/>
          <w:u w:val="single"/>
          <w:rtl/>
        </w:rPr>
      </w:pPr>
      <w:r>
        <w:rPr>
          <w:rFonts w:cs="David"/>
          <w:sz w:val="24"/>
          <w:u w:val="single"/>
          <w:rtl/>
        </w:rPr>
        <w:t>נטע דגן:</w:t>
      </w:r>
    </w:p>
    <w:p w:rsidR="00000000" w:rsidRDefault="00480027">
      <w:pPr>
        <w:rPr>
          <w:rFonts w:cs="David"/>
          <w:sz w:val="24"/>
          <w:rtl/>
        </w:rPr>
      </w:pPr>
    </w:p>
    <w:p w:rsidR="00000000" w:rsidRDefault="00480027">
      <w:pPr>
        <w:ind w:firstLine="567"/>
        <w:rPr>
          <w:rFonts w:cs="David"/>
          <w:sz w:val="24"/>
          <w:rtl/>
        </w:rPr>
      </w:pPr>
      <w:r>
        <w:rPr>
          <w:rFonts w:cs="David"/>
          <w:sz w:val="24"/>
          <w:rtl/>
        </w:rPr>
        <w:t xml:space="preserve">הוא לא שומע את העד. </w:t>
      </w:r>
    </w:p>
    <w:p w:rsidR="00000000" w:rsidRDefault="00480027">
      <w:pPr>
        <w:rPr>
          <w:rFonts w:cs="David"/>
          <w:sz w:val="24"/>
          <w:rtl/>
        </w:rPr>
      </w:pPr>
    </w:p>
    <w:p w:rsidR="00000000" w:rsidRDefault="00480027">
      <w:pPr>
        <w:rPr>
          <w:rFonts w:cs="David"/>
          <w:sz w:val="24"/>
          <w:u w:val="single"/>
          <w:rtl/>
        </w:rPr>
      </w:pPr>
      <w:r>
        <w:rPr>
          <w:rFonts w:cs="David"/>
          <w:sz w:val="24"/>
          <w:u w:val="single"/>
          <w:rtl/>
        </w:rPr>
        <w:t>היו"ר מיכאל איתן:</w:t>
      </w:r>
    </w:p>
    <w:p w:rsidR="00000000" w:rsidRDefault="00480027">
      <w:pPr>
        <w:rPr>
          <w:rFonts w:cs="David"/>
          <w:sz w:val="24"/>
          <w:rtl/>
        </w:rPr>
      </w:pPr>
    </w:p>
    <w:p w:rsidR="00000000" w:rsidRDefault="00480027">
      <w:pPr>
        <w:ind w:firstLine="567"/>
        <w:rPr>
          <w:rFonts w:cs="David"/>
          <w:sz w:val="24"/>
          <w:rtl/>
        </w:rPr>
      </w:pPr>
      <w:r>
        <w:rPr>
          <w:rFonts w:cs="David"/>
          <w:sz w:val="24"/>
          <w:rtl/>
        </w:rPr>
        <w:t>אבל הוא בדק את האדם. כשהשופט רואה שני עדים, האחד שבדק את האדם והשני שמדבר באוויר, למי הוא ישמע? זה רק יגלוש לדיון תיאורטי? לא. אני מציע שזה  יהיה מטעם בית משפט.</w:t>
      </w:r>
    </w:p>
    <w:p w:rsidR="00000000" w:rsidRDefault="00480027">
      <w:pPr>
        <w:rPr>
          <w:rFonts w:cs="David"/>
          <w:sz w:val="24"/>
          <w:rtl/>
        </w:rPr>
      </w:pPr>
    </w:p>
    <w:p w:rsidR="00000000" w:rsidRDefault="00480027">
      <w:pPr>
        <w:rPr>
          <w:rFonts w:cs="David"/>
          <w:sz w:val="24"/>
          <w:u w:val="single"/>
          <w:rtl/>
        </w:rPr>
      </w:pPr>
      <w:r>
        <w:rPr>
          <w:rFonts w:cs="David"/>
          <w:sz w:val="24"/>
          <w:u w:val="single"/>
          <w:rtl/>
        </w:rPr>
        <w:t>דפנה ביינוול:</w:t>
      </w:r>
    </w:p>
    <w:p w:rsidR="00000000" w:rsidRDefault="00480027">
      <w:pPr>
        <w:rPr>
          <w:rFonts w:cs="David"/>
          <w:sz w:val="24"/>
          <w:rtl/>
        </w:rPr>
      </w:pPr>
    </w:p>
    <w:p w:rsidR="00000000" w:rsidRDefault="00480027">
      <w:pPr>
        <w:ind w:firstLine="567"/>
        <w:rPr>
          <w:rFonts w:cs="David"/>
          <w:sz w:val="24"/>
          <w:rtl/>
        </w:rPr>
      </w:pPr>
      <w:r>
        <w:rPr>
          <w:rFonts w:cs="David"/>
          <w:sz w:val="24"/>
          <w:rtl/>
        </w:rPr>
        <w:t xml:space="preserve">גם </w:t>
      </w:r>
      <w:r>
        <w:rPr>
          <w:rFonts w:cs="David"/>
          <w:sz w:val="24"/>
          <w:rtl/>
        </w:rPr>
        <w:t>לא בהכרח אנחנו מביאים עד מומחה. אנחנו מדברים על אחד שמעיד. אני לא חייבת להביא מומחה.</w:t>
      </w:r>
    </w:p>
    <w:p w:rsidR="00000000" w:rsidRDefault="00480027">
      <w:pPr>
        <w:rPr>
          <w:rFonts w:cs="David"/>
          <w:sz w:val="24"/>
          <w:rtl/>
        </w:rPr>
      </w:pPr>
    </w:p>
    <w:p w:rsidR="00000000" w:rsidRDefault="00480027">
      <w:pPr>
        <w:rPr>
          <w:rFonts w:cs="David"/>
          <w:sz w:val="24"/>
          <w:u w:val="single"/>
          <w:rtl/>
        </w:rPr>
      </w:pPr>
      <w:r>
        <w:rPr>
          <w:rFonts w:cs="David"/>
          <w:sz w:val="24"/>
          <w:u w:val="single"/>
          <w:rtl/>
        </w:rPr>
        <w:t>היו"ר מיכאל איתן:</w:t>
      </w:r>
    </w:p>
    <w:p w:rsidR="00000000" w:rsidRDefault="00480027">
      <w:pPr>
        <w:rPr>
          <w:rFonts w:cs="David"/>
          <w:sz w:val="24"/>
          <w:rtl/>
        </w:rPr>
      </w:pPr>
    </w:p>
    <w:p w:rsidR="00000000" w:rsidRDefault="00480027">
      <w:pPr>
        <w:ind w:firstLine="567"/>
        <w:rPr>
          <w:rFonts w:cs="David"/>
          <w:sz w:val="24"/>
          <w:rtl/>
        </w:rPr>
      </w:pPr>
      <w:r>
        <w:rPr>
          <w:rFonts w:cs="David"/>
          <w:sz w:val="24"/>
          <w:rtl/>
        </w:rPr>
        <w:t>לא אמרתי לך שתביאי מומחה. אני רוצה שבית המשפט יוכל, לבקשת אחד הצדדים, להביא מישהו שיבדוק אותו.</w:t>
      </w:r>
    </w:p>
    <w:p w:rsidR="00000000" w:rsidRDefault="00480027">
      <w:pPr>
        <w:rPr>
          <w:rFonts w:cs="David"/>
          <w:sz w:val="24"/>
          <w:rtl/>
        </w:rPr>
      </w:pPr>
    </w:p>
    <w:p w:rsidR="00000000" w:rsidRDefault="00480027">
      <w:pPr>
        <w:rPr>
          <w:rFonts w:cs="David"/>
          <w:sz w:val="24"/>
          <w:u w:val="single"/>
          <w:rtl/>
        </w:rPr>
      </w:pPr>
      <w:r>
        <w:rPr>
          <w:rFonts w:cs="David"/>
          <w:sz w:val="24"/>
          <w:u w:val="single"/>
          <w:rtl/>
        </w:rPr>
        <w:t>אפרת רוזן:</w:t>
      </w:r>
    </w:p>
    <w:p w:rsidR="00000000" w:rsidRDefault="00480027">
      <w:pPr>
        <w:rPr>
          <w:rFonts w:cs="David"/>
          <w:sz w:val="24"/>
          <w:rtl/>
        </w:rPr>
      </w:pPr>
    </w:p>
    <w:p w:rsidR="00000000" w:rsidRDefault="00480027">
      <w:pPr>
        <w:ind w:firstLine="567"/>
        <w:rPr>
          <w:rFonts w:cs="David"/>
          <w:sz w:val="24"/>
          <w:rtl/>
        </w:rPr>
      </w:pPr>
      <w:r>
        <w:rPr>
          <w:rFonts w:cs="David"/>
          <w:sz w:val="24"/>
          <w:rtl/>
        </w:rPr>
        <w:t>יש מקרים שבהם הצעת החוק מחייבת את העד המומח</w:t>
      </w:r>
      <w:r>
        <w:rPr>
          <w:rFonts w:cs="David"/>
          <w:sz w:val="24"/>
          <w:rtl/>
        </w:rPr>
        <w:t>ה, כמו למשל בסעיף 23ג שהשימוש באמצעי ההתאמה ייעשה רק אם הוגשה חוות דעת שלפיה העד הוא אדם עם מוגבלות.</w:t>
      </w:r>
    </w:p>
    <w:p w:rsidR="00000000" w:rsidRDefault="00480027">
      <w:pPr>
        <w:rPr>
          <w:rFonts w:cs="David"/>
          <w:sz w:val="24"/>
          <w:rtl/>
        </w:rPr>
      </w:pPr>
    </w:p>
    <w:p w:rsidR="00000000" w:rsidRDefault="00480027">
      <w:pPr>
        <w:rPr>
          <w:rFonts w:cs="David"/>
          <w:sz w:val="24"/>
          <w:u w:val="single"/>
          <w:rtl/>
        </w:rPr>
      </w:pPr>
      <w:r>
        <w:rPr>
          <w:rFonts w:cs="David"/>
          <w:sz w:val="24"/>
          <w:u w:val="single"/>
          <w:rtl/>
        </w:rPr>
        <w:t>דפנה ביינוול:</w:t>
      </w:r>
    </w:p>
    <w:p w:rsidR="00000000" w:rsidRDefault="00480027">
      <w:pPr>
        <w:rPr>
          <w:rFonts w:cs="David"/>
          <w:sz w:val="24"/>
          <w:rtl/>
        </w:rPr>
      </w:pPr>
    </w:p>
    <w:p w:rsidR="00000000" w:rsidRDefault="00480027">
      <w:pPr>
        <w:ind w:firstLine="567"/>
        <w:rPr>
          <w:rFonts w:cs="David"/>
          <w:sz w:val="24"/>
          <w:rtl/>
        </w:rPr>
      </w:pPr>
      <w:r>
        <w:rPr>
          <w:rFonts w:cs="David"/>
          <w:sz w:val="24"/>
          <w:rtl/>
        </w:rPr>
        <w:t>במקרה הזה לא איכפת לי שהוא יהיה מטעם בית המשפט. סעיף 21 זה לא זה. כאשר הסנגוריה מביאה עד עם פיגור, והיא רוצה להביא עד מומחה שיספר על הפיגור</w:t>
      </w:r>
      <w:r>
        <w:rPr>
          <w:rFonts w:cs="David"/>
          <w:sz w:val="24"/>
          <w:rtl/>
        </w:rPr>
        <w:t>, אותו עד יכול להפוך את כל התיק על פניו ואני לא אוכל להביא עד מטעמי כדי לחקור אותו.</w:t>
      </w:r>
    </w:p>
    <w:p w:rsidR="00000000" w:rsidRDefault="00480027">
      <w:pPr>
        <w:rPr>
          <w:rFonts w:cs="David"/>
          <w:sz w:val="24"/>
          <w:rtl/>
        </w:rPr>
      </w:pPr>
    </w:p>
    <w:p w:rsidR="00000000" w:rsidRDefault="00480027">
      <w:pPr>
        <w:rPr>
          <w:rFonts w:cs="David"/>
          <w:sz w:val="24"/>
          <w:u w:val="single"/>
          <w:rtl/>
        </w:rPr>
      </w:pPr>
      <w:r>
        <w:rPr>
          <w:rFonts w:cs="David"/>
          <w:sz w:val="24"/>
          <w:u w:val="single"/>
          <w:rtl/>
        </w:rPr>
        <w:t>אפרת רוזן:</w:t>
      </w:r>
    </w:p>
    <w:p w:rsidR="00000000" w:rsidRDefault="00480027">
      <w:pPr>
        <w:rPr>
          <w:rFonts w:cs="David"/>
          <w:sz w:val="24"/>
          <w:rtl/>
        </w:rPr>
      </w:pPr>
    </w:p>
    <w:p w:rsidR="00000000" w:rsidRDefault="00480027">
      <w:pPr>
        <w:ind w:firstLine="567"/>
        <w:rPr>
          <w:rFonts w:cs="David"/>
          <w:sz w:val="24"/>
          <w:rtl/>
        </w:rPr>
      </w:pPr>
      <w:r>
        <w:rPr>
          <w:rFonts w:cs="David"/>
          <w:sz w:val="24"/>
          <w:rtl/>
        </w:rPr>
        <w:t>הוצע פה שניקח את המנגנון של סעיף 20 ונחיל אותו לגבי כל המקרים של חוות דעת מומחה לפי החוק, דהיינו שהתביעה מביאה ראיה ובית משפט ממנה מומחה מטעמו, כשאם הצדדים מסכ</w:t>
      </w:r>
      <w:r>
        <w:rPr>
          <w:rFonts w:cs="David"/>
          <w:sz w:val="24"/>
          <w:rtl/>
        </w:rPr>
        <w:t xml:space="preserve">ימים ואין מחלוקת לגבי הראיות אז בית משפט רשאי שלא. </w:t>
      </w:r>
    </w:p>
    <w:p w:rsidR="00000000" w:rsidRDefault="00480027">
      <w:pPr>
        <w:rPr>
          <w:rFonts w:cs="David"/>
          <w:sz w:val="24"/>
          <w:rtl/>
        </w:rPr>
      </w:pPr>
    </w:p>
    <w:p w:rsidR="00000000" w:rsidRDefault="00480027">
      <w:pPr>
        <w:rPr>
          <w:rFonts w:cs="David"/>
          <w:sz w:val="24"/>
          <w:u w:val="single"/>
          <w:rtl/>
        </w:rPr>
      </w:pPr>
      <w:r>
        <w:rPr>
          <w:rFonts w:cs="David"/>
          <w:sz w:val="24"/>
          <w:u w:val="single"/>
          <w:rtl/>
        </w:rPr>
        <w:t>עמי קובו:</w:t>
      </w:r>
    </w:p>
    <w:p w:rsidR="00000000" w:rsidRDefault="00480027">
      <w:pPr>
        <w:rPr>
          <w:rFonts w:cs="David"/>
          <w:sz w:val="24"/>
          <w:rtl/>
        </w:rPr>
      </w:pPr>
    </w:p>
    <w:p w:rsidR="00000000" w:rsidRDefault="00480027">
      <w:pPr>
        <w:ind w:firstLine="567"/>
        <w:rPr>
          <w:rFonts w:cs="David"/>
          <w:sz w:val="24"/>
          <w:rtl/>
        </w:rPr>
      </w:pPr>
      <w:r>
        <w:rPr>
          <w:rFonts w:cs="David"/>
          <w:sz w:val="24"/>
          <w:rtl/>
        </w:rPr>
        <w:t>אנחנו בעד.</w:t>
      </w:r>
    </w:p>
    <w:p w:rsidR="00000000" w:rsidRDefault="00480027">
      <w:pPr>
        <w:rPr>
          <w:rFonts w:cs="David"/>
          <w:sz w:val="24"/>
          <w:rtl/>
        </w:rPr>
      </w:pPr>
    </w:p>
    <w:p w:rsidR="00000000" w:rsidRDefault="00480027">
      <w:pPr>
        <w:rPr>
          <w:rFonts w:cs="David"/>
          <w:sz w:val="24"/>
          <w:u w:val="single"/>
          <w:rtl/>
        </w:rPr>
      </w:pPr>
      <w:r>
        <w:rPr>
          <w:rFonts w:cs="David"/>
          <w:sz w:val="24"/>
          <w:u w:val="single"/>
          <w:rtl/>
        </w:rPr>
        <w:t>דפנה ביינוול:</w:t>
      </w:r>
    </w:p>
    <w:p w:rsidR="00000000" w:rsidRDefault="00480027">
      <w:pPr>
        <w:rPr>
          <w:rFonts w:cs="David"/>
          <w:sz w:val="24"/>
          <w:rtl/>
        </w:rPr>
      </w:pPr>
    </w:p>
    <w:p w:rsidR="00000000" w:rsidRDefault="00480027">
      <w:pPr>
        <w:ind w:firstLine="567"/>
        <w:rPr>
          <w:rFonts w:cs="David"/>
          <w:sz w:val="24"/>
          <w:rtl/>
        </w:rPr>
      </w:pPr>
      <w:r>
        <w:rPr>
          <w:rFonts w:cs="David"/>
          <w:sz w:val="24"/>
          <w:rtl/>
        </w:rPr>
        <w:t>נכפה על בית משפט בחוק למנות מומחה?</w:t>
      </w:r>
    </w:p>
    <w:p w:rsidR="00000000" w:rsidRDefault="00480027">
      <w:pPr>
        <w:rPr>
          <w:rFonts w:cs="David"/>
          <w:sz w:val="24"/>
          <w:rtl/>
        </w:rPr>
      </w:pPr>
    </w:p>
    <w:p w:rsidR="00000000" w:rsidRDefault="00480027">
      <w:pPr>
        <w:rPr>
          <w:rFonts w:cs="David"/>
          <w:sz w:val="24"/>
          <w:u w:val="single"/>
          <w:rtl/>
        </w:rPr>
      </w:pPr>
      <w:r>
        <w:rPr>
          <w:rFonts w:cs="David"/>
          <w:sz w:val="24"/>
          <w:u w:val="single"/>
          <w:rtl/>
        </w:rPr>
        <w:t>אפרת רוזן:</w:t>
      </w:r>
    </w:p>
    <w:p w:rsidR="00000000" w:rsidRDefault="00480027">
      <w:pPr>
        <w:rPr>
          <w:rFonts w:cs="David"/>
          <w:sz w:val="24"/>
          <w:rtl/>
        </w:rPr>
      </w:pPr>
    </w:p>
    <w:p w:rsidR="00000000" w:rsidRDefault="00480027">
      <w:pPr>
        <w:ind w:firstLine="567"/>
        <w:rPr>
          <w:rFonts w:cs="David"/>
          <w:sz w:val="24"/>
          <w:rtl/>
        </w:rPr>
      </w:pPr>
      <w:r>
        <w:rPr>
          <w:rFonts w:cs="David"/>
          <w:sz w:val="24"/>
          <w:rtl/>
        </w:rPr>
        <w:t>בית משפט יהיה רשאי למנות מומחה מטעמו.</w:t>
      </w:r>
    </w:p>
    <w:p w:rsidR="00000000" w:rsidRDefault="00480027">
      <w:pPr>
        <w:rPr>
          <w:rFonts w:cs="David"/>
          <w:sz w:val="24"/>
          <w:rtl/>
        </w:rPr>
      </w:pPr>
    </w:p>
    <w:p w:rsidR="00000000" w:rsidRDefault="00480027">
      <w:pPr>
        <w:rPr>
          <w:rFonts w:cs="David"/>
          <w:sz w:val="24"/>
          <w:u w:val="single"/>
          <w:rtl/>
        </w:rPr>
      </w:pPr>
      <w:r>
        <w:rPr>
          <w:rFonts w:cs="David"/>
          <w:sz w:val="24"/>
          <w:u w:val="single"/>
          <w:rtl/>
        </w:rPr>
        <w:t>עמי קובו:</w:t>
      </w:r>
    </w:p>
    <w:p w:rsidR="00000000" w:rsidRDefault="00480027">
      <w:pPr>
        <w:rPr>
          <w:rFonts w:cs="David"/>
          <w:sz w:val="24"/>
          <w:rtl/>
        </w:rPr>
      </w:pPr>
    </w:p>
    <w:p w:rsidR="00000000" w:rsidRDefault="00480027">
      <w:pPr>
        <w:ind w:firstLine="567"/>
        <w:rPr>
          <w:rFonts w:cs="David"/>
          <w:sz w:val="24"/>
          <w:rtl/>
        </w:rPr>
      </w:pPr>
      <w:r>
        <w:rPr>
          <w:rFonts w:cs="David"/>
          <w:sz w:val="24"/>
          <w:rtl/>
        </w:rPr>
        <w:t xml:space="preserve">אולי שנאפשר לכל הצדדים להביא חוות דעת בלי לבדוק את העד. </w:t>
      </w:r>
    </w:p>
    <w:p w:rsidR="00000000" w:rsidRDefault="00480027">
      <w:pPr>
        <w:rPr>
          <w:rFonts w:cs="David"/>
          <w:sz w:val="24"/>
          <w:rtl/>
        </w:rPr>
      </w:pPr>
    </w:p>
    <w:p w:rsidR="00000000" w:rsidRDefault="00480027">
      <w:pPr>
        <w:rPr>
          <w:rFonts w:cs="David"/>
          <w:sz w:val="24"/>
          <w:u w:val="single"/>
          <w:rtl/>
        </w:rPr>
      </w:pPr>
      <w:r>
        <w:rPr>
          <w:rFonts w:cs="David"/>
          <w:sz w:val="24"/>
          <w:u w:val="single"/>
          <w:rtl/>
        </w:rPr>
        <w:t>דפנה ביינ</w:t>
      </w:r>
      <w:r>
        <w:rPr>
          <w:rFonts w:cs="David"/>
          <w:sz w:val="24"/>
          <w:u w:val="single"/>
          <w:rtl/>
        </w:rPr>
        <w:t>וול:</w:t>
      </w:r>
    </w:p>
    <w:p w:rsidR="00000000" w:rsidRDefault="00480027">
      <w:pPr>
        <w:rPr>
          <w:rFonts w:cs="David"/>
          <w:sz w:val="24"/>
          <w:rtl/>
        </w:rPr>
      </w:pPr>
    </w:p>
    <w:p w:rsidR="00000000" w:rsidRDefault="00480027">
      <w:pPr>
        <w:ind w:firstLine="567"/>
        <w:rPr>
          <w:rFonts w:cs="David"/>
          <w:sz w:val="24"/>
          <w:rtl/>
        </w:rPr>
      </w:pPr>
      <w:r>
        <w:rPr>
          <w:rFonts w:cs="David"/>
          <w:sz w:val="24"/>
          <w:rtl/>
        </w:rPr>
        <w:t>זה ממילא.</w:t>
      </w:r>
    </w:p>
    <w:p w:rsidR="00000000" w:rsidRDefault="00480027">
      <w:pPr>
        <w:rPr>
          <w:rFonts w:cs="David"/>
          <w:sz w:val="24"/>
          <w:rtl/>
        </w:rPr>
      </w:pPr>
    </w:p>
    <w:p w:rsidR="00000000" w:rsidRDefault="00480027">
      <w:pPr>
        <w:rPr>
          <w:rFonts w:cs="David"/>
          <w:sz w:val="24"/>
          <w:u w:val="single"/>
          <w:rtl/>
        </w:rPr>
      </w:pPr>
      <w:r>
        <w:rPr>
          <w:rFonts w:cs="David"/>
          <w:sz w:val="24"/>
          <w:u w:val="single"/>
          <w:rtl/>
        </w:rPr>
        <w:t>היו"ר מיכאל איתן:</w:t>
      </w:r>
    </w:p>
    <w:p w:rsidR="00000000" w:rsidRDefault="00480027">
      <w:pPr>
        <w:rPr>
          <w:rFonts w:cs="David"/>
          <w:sz w:val="24"/>
          <w:rtl/>
        </w:rPr>
      </w:pPr>
    </w:p>
    <w:p w:rsidR="00000000" w:rsidRDefault="00480027">
      <w:pPr>
        <w:ind w:firstLine="567"/>
        <w:rPr>
          <w:rFonts w:cs="David"/>
          <w:sz w:val="24"/>
          <w:rtl/>
        </w:rPr>
      </w:pPr>
      <w:r>
        <w:rPr>
          <w:rFonts w:cs="David"/>
          <w:sz w:val="24"/>
          <w:rtl/>
        </w:rPr>
        <w:t>המטרה שלנו היא לא להטריד את העד.  אי אפשר לתת את זה לאחד הצדדים, זה צריך להיות בידי בית המשפט. כל אחד יכול להביא עדויות שלא קשורות בעד.</w:t>
      </w:r>
    </w:p>
    <w:p w:rsidR="00000000" w:rsidRDefault="00480027">
      <w:pPr>
        <w:rPr>
          <w:rFonts w:cs="David"/>
          <w:sz w:val="24"/>
          <w:rtl/>
        </w:rPr>
      </w:pPr>
    </w:p>
    <w:p w:rsidR="00000000" w:rsidRDefault="00480027">
      <w:pPr>
        <w:rPr>
          <w:rFonts w:cs="David"/>
          <w:sz w:val="24"/>
          <w:u w:val="single"/>
          <w:rtl/>
        </w:rPr>
      </w:pPr>
      <w:r>
        <w:rPr>
          <w:rFonts w:cs="David"/>
          <w:sz w:val="24"/>
          <w:u w:val="single"/>
          <w:rtl/>
        </w:rPr>
        <w:t>אפרת רוזן:</w:t>
      </w:r>
    </w:p>
    <w:p w:rsidR="00000000" w:rsidRDefault="00480027">
      <w:pPr>
        <w:rPr>
          <w:rFonts w:cs="David"/>
          <w:sz w:val="24"/>
          <w:rtl/>
        </w:rPr>
      </w:pPr>
    </w:p>
    <w:p w:rsidR="00000000" w:rsidRDefault="00480027">
      <w:pPr>
        <w:ind w:firstLine="567"/>
        <w:rPr>
          <w:rFonts w:cs="David"/>
          <w:sz w:val="24"/>
          <w:rtl/>
        </w:rPr>
      </w:pPr>
      <w:r>
        <w:rPr>
          <w:rFonts w:cs="David"/>
          <w:sz w:val="24"/>
          <w:rtl/>
        </w:rPr>
        <w:t xml:space="preserve">אנחנו נחיל את המנגנון של סעיף 20 לגבי חוות דעת לפי החוק הזה.   </w:t>
      </w:r>
    </w:p>
    <w:p w:rsidR="00000000" w:rsidRDefault="00480027">
      <w:pPr>
        <w:rPr>
          <w:rFonts w:cs="David"/>
          <w:sz w:val="24"/>
          <w:rtl/>
        </w:rPr>
      </w:pPr>
    </w:p>
    <w:p w:rsidR="00000000" w:rsidRDefault="00480027">
      <w:pPr>
        <w:rPr>
          <w:rFonts w:cs="David"/>
          <w:sz w:val="24"/>
          <w:u w:val="single"/>
          <w:rtl/>
        </w:rPr>
      </w:pPr>
      <w:r>
        <w:rPr>
          <w:rFonts w:cs="David"/>
          <w:sz w:val="24"/>
          <w:u w:val="single"/>
          <w:rtl/>
        </w:rPr>
        <w:t>דפנה ב</w:t>
      </w:r>
      <w:r>
        <w:rPr>
          <w:rFonts w:cs="David"/>
          <w:sz w:val="24"/>
          <w:u w:val="single"/>
          <w:rtl/>
        </w:rPr>
        <w:t>יינוול:</w:t>
      </w:r>
    </w:p>
    <w:p w:rsidR="00000000" w:rsidRDefault="00480027">
      <w:pPr>
        <w:rPr>
          <w:rFonts w:cs="David"/>
          <w:sz w:val="24"/>
          <w:rtl/>
        </w:rPr>
      </w:pPr>
    </w:p>
    <w:p w:rsidR="00000000" w:rsidRDefault="00480027">
      <w:pPr>
        <w:ind w:firstLine="567"/>
        <w:rPr>
          <w:rFonts w:cs="David"/>
          <w:sz w:val="24"/>
          <w:rtl/>
        </w:rPr>
      </w:pPr>
      <w:r>
        <w:rPr>
          <w:rFonts w:cs="David"/>
          <w:sz w:val="24"/>
          <w:rtl/>
        </w:rPr>
        <w:t>ב-20 אני מבינה שצריך לעשות את כל הזהירויות, אבל ב-21 הוא מעיד.</w:t>
      </w:r>
    </w:p>
    <w:p w:rsidR="00000000" w:rsidRDefault="00480027">
      <w:pPr>
        <w:rPr>
          <w:rFonts w:cs="David"/>
          <w:sz w:val="24"/>
          <w:rtl/>
        </w:rPr>
      </w:pPr>
    </w:p>
    <w:p w:rsidR="00000000" w:rsidRDefault="00480027">
      <w:pPr>
        <w:rPr>
          <w:rFonts w:cs="David"/>
          <w:sz w:val="24"/>
          <w:u w:val="single"/>
          <w:rtl/>
        </w:rPr>
      </w:pPr>
      <w:r>
        <w:rPr>
          <w:rFonts w:cs="David"/>
          <w:sz w:val="24"/>
          <w:u w:val="single"/>
          <w:rtl/>
        </w:rPr>
        <w:t>אפרת רוזן:</w:t>
      </w:r>
    </w:p>
    <w:p w:rsidR="00000000" w:rsidRDefault="00480027">
      <w:pPr>
        <w:rPr>
          <w:rFonts w:cs="David"/>
          <w:sz w:val="24"/>
          <w:rtl/>
        </w:rPr>
      </w:pPr>
    </w:p>
    <w:p w:rsidR="00000000" w:rsidRDefault="00480027">
      <w:pPr>
        <w:ind w:firstLine="567"/>
        <w:rPr>
          <w:rFonts w:cs="David"/>
          <w:sz w:val="24"/>
          <w:rtl/>
        </w:rPr>
      </w:pPr>
      <w:r>
        <w:rPr>
          <w:rFonts w:cs="David"/>
          <w:sz w:val="24"/>
          <w:rtl/>
        </w:rPr>
        <w:t>סוכם שסעיף 21 יאפשר את המנגנון של 20, עם שיקול דעת לבית משפט. התביעה מביאה ראיה לגבי הדברים שמפורטים בסעיף כך שבית משפט יוכל למנות מומחה מטעמו, אלא אם כן הצדדים מסכימים בי</w:t>
      </w:r>
      <w:r>
        <w:rPr>
          <w:rFonts w:cs="David"/>
          <w:sz w:val="24"/>
          <w:rtl/>
        </w:rPr>
        <w:t xml:space="preserve">ניהם. כמובן שתמיד יש לצדדים אפשרות להגיש חוות דעת. </w:t>
      </w:r>
    </w:p>
    <w:p w:rsidR="00000000" w:rsidRDefault="00480027">
      <w:pPr>
        <w:rPr>
          <w:rFonts w:cs="David"/>
          <w:sz w:val="24"/>
          <w:rtl/>
        </w:rPr>
      </w:pPr>
    </w:p>
    <w:p w:rsidR="00000000" w:rsidRDefault="00480027">
      <w:pPr>
        <w:rPr>
          <w:rFonts w:cs="David"/>
          <w:sz w:val="24"/>
          <w:u w:val="single"/>
          <w:rtl/>
        </w:rPr>
      </w:pPr>
      <w:r>
        <w:rPr>
          <w:rFonts w:cs="David"/>
          <w:sz w:val="24"/>
          <w:u w:val="single"/>
          <w:rtl/>
        </w:rPr>
        <w:t>היו"ר מיכאל איתן:</w:t>
      </w:r>
    </w:p>
    <w:p w:rsidR="00000000" w:rsidRDefault="00480027">
      <w:pPr>
        <w:rPr>
          <w:rFonts w:cs="David"/>
          <w:sz w:val="24"/>
          <w:rtl/>
        </w:rPr>
      </w:pPr>
    </w:p>
    <w:p w:rsidR="00000000" w:rsidRDefault="00480027">
      <w:pPr>
        <w:ind w:firstLine="567"/>
        <w:rPr>
          <w:rFonts w:cs="David"/>
          <w:sz w:val="24"/>
          <w:rtl/>
        </w:rPr>
      </w:pPr>
      <w:r>
        <w:rPr>
          <w:rFonts w:cs="David"/>
          <w:sz w:val="24"/>
          <w:rtl/>
        </w:rPr>
        <w:t>במקום שבו אנחנו הולכים לקראת העד בשל מוגבלותו, פגיעותו ורגישותו, ואנחנו קובעים שאי אפשר להעביר אותו בבדיקות ובטיפולים יותר מאשר פעם אחת, אז הפעם אחת הזאת תהיה על ידי בית משפט. תתאמו את</w:t>
      </w:r>
      <w:r>
        <w:rPr>
          <w:rFonts w:cs="David"/>
          <w:sz w:val="24"/>
          <w:rtl/>
        </w:rPr>
        <w:t xml:space="preserve"> זה איך שאתם רוצים. אני לא מוכן שזה יהיה בידי התביעה. אם אפשר לשלוח לו 3 מומחים, אז לא איכפת לי.  אם אתם רוצים שלא ישלחו לו שום מומחה, גם לא איכפת לי. 2 מומחים אני גם מסכים. אם אתם אומרים אחד, זה רק של בית משפט. </w:t>
      </w:r>
    </w:p>
    <w:p w:rsidR="00000000" w:rsidRDefault="00480027">
      <w:pPr>
        <w:ind w:firstLine="567"/>
        <w:rPr>
          <w:rFonts w:cs="David"/>
          <w:sz w:val="24"/>
          <w:rtl/>
        </w:rPr>
      </w:pPr>
    </w:p>
    <w:p w:rsidR="00000000" w:rsidRDefault="00480027">
      <w:pPr>
        <w:rPr>
          <w:rFonts w:cs="David"/>
          <w:sz w:val="24"/>
          <w:u w:val="single"/>
          <w:rtl/>
        </w:rPr>
      </w:pPr>
      <w:r>
        <w:rPr>
          <w:rFonts w:cs="David"/>
          <w:sz w:val="24"/>
          <w:u w:val="single"/>
          <w:rtl/>
        </w:rPr>
        <w:t>דפנה ביינוול:</w:t>
      </w:r>
    </w:p>
    <w:p w:rsidR="00000000" w:rsidRDefault="00480027">
      <w:pPr>
        <w:rPr>
          <w:rFonts w:cs="David"/>
          <w:sz w:val="24"/>
          <w:rtl/>
        </w:rPr>
      </w:pPr>
    </w:p>
    <w:p w:rsidR="00000000" w:rsidRDefault="00480027">
      <w:pPr>
        <w:ind w:firstLine="567"/>
        <w:rPr>
          <w:rFonts w:cs="David"/>
          <w:sz w:val="24"/>
          <w:rtl/>
        </w:rPr>
      </w:pPr>
      <w:r>
        <w:rPr>
          <w:rFonts w:cs="David"/>
          <w:sz w:val="24"/>
          <w:rtl/>
        </w:rPr>
        <w:t xml:space="preserve">אני מוכרחה לתת אותו לבדיקה </w:t>
      </w:r>
      <w:r>
        <w:rPr>
          <w:rFonts w:cs="David"/>
          <w:sz w:val="24"/>
          <w:rtl/>
        </w:rPr>
        <w:t xml:space="preserve">של מומחה לפני.. </w:t>
      </w:r>
    </w:p>
    <w:p w:rsidR="00000000" w:rsidRDefault="00480027">
      <w:pPr>
        <w:rPr>
          <w:rFonts w:cs="David"/>
          <w:sz w:val="24"/>
          <w:rtl/>
        </w:rPr>
      </w:pPr>
    </w:p>
    <w:p w:rsidR="00000000" w:rsidRDefault="00480027">
      <w:pPr>
        <w:rPr>
          <w:rFonts w:cs="David"/>
          <w:sz w:val="24"/>
          <w:u w:val="single"/>
          <w:rtl/>
        </w:rPr>
      </w:pPr>
    </w:p>
    <w:p w:rsidR="00000000" w:rsidRDefault="00480027">
      <w:pPr>
        <w:rPr>
          <w:rFonts w:cs="David"/>
          <w:sz w:val="24"/>
          <w:u w:val="single"/>
          <w:rtl/>
        </w:rPr>
      </w:pPr>
    </w:p>
    <w:p w:rsidR="00000000" w:rsidRDefault="00480027">
      <w:pPr>
        <w:rPr>
          <w:rFonts w:cs="David"/>
          <w:sz w:val="24"/>
          <w:u w:val="single"/>
          <w:rtl/>
        </w:rPr>
      </w:pPr>
    </w:p>
    <w:p w:rsidR="00000000" w:rsidRDefault="00480027">
      <w:pPr>
        <w:rPr>
          <w:rFonts w:cs="David"/>
          <w:sz w:val="24"/>
          <w:u w:val="single"/>
          <w:rtl/>
        </w:rPr>
      </w:pPr>
    </w:p>
    <w:p w:rsidR="00000000" w:rsidRDefault="00480027">
      <w:pPr>
        <w:rPr>
          <w:rFonts w:cs="David"/>
          <w:sz w:val="24"/>
          <w:u w:val="single"/>
          <w:rtl/>
        </w:rPr>
      </w:pPr>
      <w:r>
        <w:rPr>
          <w:rFonts w:cs="David"/>
          <w:sz w:val="24"/>
          <w:u w:val="single"/>
          <w:rtl/>
        </w:rPr>
        <w:t>אפרת רוזן:</w:t>
      </w:r>
    </w:p>
    <w:p w:rsidR="00000000" w:rsidRDefault="00480027">
      <w:pPr>
        <w:rPr>
          <w:rFonts w:cs="David"/>
          <w:sz w:val="24"/>
          <w:rtl/>
        </w:rPr>
      </w:pPr>
    </w:p>
    <w:p w:rsidR="00000000" w:rsidRDefault="00480027">
      <w:pPr>
        <w:ind w:firstLine="567"/>
        <w:rPr>
          <w:rFonts w:cs="David"/>
          <w:sz w:val="24"/>
          <w:rtl/>
        </w:rPr>
      </w:pPr>
      <w:r>
        <w:rPr>
          <w:rFonts w:cs="David"/>
          <w:sz w:val="24"/>
          <w:rtl/>
        </w:rPr>
        <w:t xml:space="preserve">אמרנו שהתביעה תוכל להביא ראיה. סעיף 22 "הוגשה חוות דעת לפי הוראות חוק זה, רשאי בית המשפט, אם ראה צורך בכך, למנות מומחה מטעמו, ובלבד שלא ייבדק אדם על ידי מומחה בלא הסכמת אותו אדם". </w:t>
      </w:r>
    </w:p>
    <w:p w:rsidR="00000000" w:rsidRDefault="00480027">
      <w:pPr>
        <w:rPr>
          <w:rFonts w:cs="David"/>
          <w:sz w:val="24"/>
          <w:rtl/>
        </w:rPr>
      </w:pPr>
    </w:p>
    <w:p w:rsidR="00000000" w:rsidRDefault="00480027">
      <w:pPr>
        <w:rPr>
          <w:rFonts w:cs="David"/>
          <w:sz w:val="24"/>
          <w:u w:val="single"/>
          <w:rtl/>
        </w:rPr>
      </w:pPr>
      <w:r>
        <w:rPr>
          <w:rFonts w:cs="David"/>
          <w:sz w:val="24"/>
          <w:u w:val="single"/>
          <w:rtl/>
        </w:rPr>
        <w:t>יפעת רווה:</w:t>
      </w:r>
    </w:p>
    <w:p w:rsidR="00000000" w:rsidRDefault="00480027">
      <w:pPr>
        <w:rPr>
          <w:rFonts w:cs="David"/>
          <w:sz w:val="24"/>
          <w:rtl/>
        </w:rPr>
      </w:pPr>
    </w:p>
    <w:p w:rsidR="00000000" w:rsidRDefault="00480027">
      <w:pPr>
        <w:ind w:firstLine="567"/>
        <w:rPr>
          <w:rFonts w:cs="David"/>
          <w:sz w:val="24"/>
          <w:rtl/>
        </w:rPr>
      </w:pPr>
      <w:r>
        <w:rPr>
          <w:rFonts w:cs="David"/>
          <w:sz w:val="24"/>
          <w:rtl/>
        </w:rPr>
        <w:t>זה מה שהצענו בהצעה בכחול.</w:t>
      </w:r>
    </w:p>
    <w:p w:rsidR="00000000" w:rsidRDefault="00480027">
      <w:pPr>
        <w:rPr>
          <w:rFonts w:cs="David"/>
          <w:sz w:val="24"/>
          <w:rtl/>
        </w:rPr>
      </w:pPr>
    </w:p>
    <w:p w:rsidR="00000000" w:rsidRDefault="00480027">
      <w:pPr>
        <w:rPr>
          <w:rFonts w:cs="David"/>
          <w:sz w:val="24"/>
          <w:u w:val="single"/>
          <w:rtl/>
        </w:rPr>
      </w:pPr>
      <w:r>
        <w:rPr>
          <w:rFonts w:cs="David"/>
          <w:sz w:val="24"/>
          <w:u w:val="single"/>
          <w:rtl/>
        </w:rPr>
        <w:t>א</w:t>
      </w:r>
      <w:r>
        <w:rPr>
          <w:rFonts w:cs="David"/>
          <w:sz w:val="24"/>
          <w:u w:val="single"/>
          <w:rtl/>
        </w:rPr>
        <w:t>פרת רוזן:</w:t>
      </w:r>
    </w:p>
    <w:p w:rsidR="00000000" w:rsidRDefault="00480027">
      <w:pPr>
        <w:rPr>
          <w:rFonts w:cs="David"/>
          <w:sz w:val="24"/>
          <w:rtl/>
        </w:rPr>
      </w:pPr>
    </w:p>
    <w:p w:rsidR="00000000" w:rsidRDefault="00480027">
      <w:pPr>
        <w:ind w:firstLine="567"/>
        <w:rPr>
          <w:rFonts w:cs="David"/>
          <w:sz w:val="24"/>
          <w:rtl/>
        </w:rPr>
      </w:pPr>
      <w:r>
        <w:rPr>
          <w:rFonts w:cs="David"/>
          <w:sz w:val="24"/>
          <w:rtl/>
        </w:rPr>
        <w:t>זה לא בדיוק מה שהוצע פה, כי אמרנו שיהיה רק מומחה מטעם בית משפט.</w:t>
      </w:r>
    </w:p>
    <w:p w:rsidR="00000000" w:rsidRDefault="00480027">
      <w:pPr>
        <w:rPr>
          <w:rFonts w:cs="David"/>
          <w:sz w:val="24"/>
          <w:rtl/>
        </w:rPr>
      </w:pPr>
    </w:p>
    <w:p w:rsidR="00000000" w:rsidRDefault="00480027">
      <w:pPr>
        <w:rPr>
          <w:rFonts w:cs="David"/>
          <w:sz w:val="24"/>
          <w:u w:val="single"/>
          <w:rtl/>
        </w:rPr>
      </w:pPr>
      <w:r>
        <w:rPr>
          <w:rFonts w:cs="David"/>
          <w:sz w:val="24"/>
          <w:u w:val="single"/>
          <w:rtl/>
        </w:rPr>
        <w:t>דפנה ביינוול:</w:t>
      </w:r>
    </w:p>
    <w:p w:rsidR="00000000" w:rsidRDefault="00480027">
      <w:pPr>
        <w:rPr>
          <w:rFonts w:cs="David"/>
          <w:sz w:val="24"/>
          <w:rtl/>
        </w:rPr>
      </w:pPr>
    </w:p>
    <w:p w:rsidR="00000000" w:rsidRDefault="00480027">
      <w:pPr>
        <w:ind w:firstLine="567"/>
        <w:rPr>
          <w:rFonts w:cs="David"/>
          <w:sz w:val="24"/>
          <w:rtl/>
        </w:rPr>
      </w:pPr>
      <w:r>
        <w:rPr>
          <w:rFonts w:cs="David"/>
          <w:sz w:val="24"/>
          <w:rtl/>
        </w:rPr>
        <w:t>אני לא יכולה, כי אני חייבת להביא את העד לבית משפט אחרי שמומחה בדק אותו.</w:t>
      </w:r>
    </w:p>
    <w:p w:rsidR="00000000" w:rsidRDefault="00480027">
      <w:pPr>
        <w:rPr>
          <w:rFonts w:cs="David"/>
          <w:sz w:val="24"/>
          <w:rtl/>
        </w:rPr>
      </w:pPr>
    </w:p>
    <w:p w:rsidR="00000000" w:rsidRDefault="00480027">
      <w:pPr>
        <w:rPr>
          <w:rFonts w:cs="David"/>
          <w:sz w:val="24"/>
          <w:u w:val="single"/>
          <w:rtl/>
        </w:rPr>
      </w:pPr>
      <w:r>
        <w:rPr>
          <w:rFonts w:cs="David"/>
          <w:sz w:val="24"/>
          <w:u w:val="single"/>
          <w:rtl/>
        </w:rPr>
        <w:t>נורית זיו:</w:t>
      </w:r>
    </w:p>
    <w:p w:rsidR="00000000" w:rsidRDefault="00480027">
      <w:pPr>
        <w:rPr>
          <w:rFonts w:cs="David"/>
          <w:sz w:val="24"/>
          <w:rtl/>
        </w:rPr>
      </w:pPr>
    </w:p>
    <w:p w:rsidR="00000000" w:rsidRDefault="00480027">
      <w:pPr>
        <w:ind w:firstLine="567"/>
        <w:rPr>
          <w:rFonts w:cs="David"/>
          <w:sz w:val="24"/>
          <w:rtl/>
        </w:rPr>
      </w:pPr>
      <w:r>
        <w:rPr>
          <w:rFonts w:cs="David"/>
          <w:sz w:val="24"/>
          <w:rtl/>
        </w:rPr>
        <w:t>כאן מאפשרים לבית המשפט - אם יש צורך - להביא מומחה מטעמו.</w:t>
      </w:r>
    </w:p>
    <w:p w:rsidR="00000000" w:rsidRDefault="00480027">
      <w:pPr>
        <w:rPr>
          <w:rFonts w:cs="David"/>
          <w:sz w:val="24"/>
          <w:rtl/>
        </w:rPr>
      </w:pPr>
    </w:p>
    <w:p w:rsidR="00000000" w:rsidRDefault="00480027">
      <w:pPr>
        <w:rPr>
          <w:rFonts w:cs="David"/>
          <w:sz w:val="24"/>
          <w:u w:val="single"/>
          <w:rtl/>
        </w:rPr>
      </w:pPr>
      <w:r>
        <w:rPr>
          <w:rFonts w:cs="David"/>
          <w:sz w:val="24"/>
          <w:u w:val="single"/>
          <w:rtl/>
        </w:rPr>
        <w:t>אפרת רוזן:</w:t>
      </w:r>
    </w:p>
    <w:p w:rsidR="00000000" w:rsidRDefault="00480027">
      <w:pPr>
        <w:rPr>
          <w:rFonts w:cs="David"/>
          <w:sz w:val="24"/>
          <w:rtl/>
        </w:rPr>
      </w:pPr>
    </w:p>
    <w:p w:rsidR="00000000" w:rsidRDefault="00480027">
      <w:pPr>
        <w:ind w:firstLine="567"/>
        <w:rPr>
          <w:rFonts w:cs="David"/>
          <w:sz w:val="24"/>
          <w:rtl/>
        </w:rPr>
      </w:pPr>
      <w:r>
        <w:rPr>
          <w:rFonts w:cs="David"/>
          <w:sz w:val="24"/>
          <w:rtl/>
        </w:rPr>
        <w:t>רק אחרי שה</w:t>
      </w:r>
      <w:r>
        <w:rPr>
          <w:rFonts w:cs="David"/>
          <w:sz w:val="24"/>
          <w:rtl/>
        </w:rPr>
        <w:t xml:space="preserve"> תביעה תבדוק את העד.</w:t>
      </w:r>
    </w:p>
    <w:p w:rsidR="00000000" w:rsidRDefault="00480027">
      <w:pPr>
        <w:rPr>
          <w:rFonts w:cs="David"/>
          <w:sz w:val="24"/>
          <w:rtl/>
        </w:rPr>
      </w:pPr>
    </w:p>
    <w:p w:rsidR="00000000" w:rsidRDefault="00480027">
      <w:pPr>
        <w:rPr>
          <w:rFonts w:cs="David"/>
          <w:sz w:val="24"/>
          <w:u w:val="single"/>
          <w:rtl/>
        </w:rPr>
      </w:pPr>
      <w:r>
        <w:rPr>
          <w:rFonts w:cs="David"/>
          <w:sz w:val="24"/>
          <w:u w:val="single"/>
          <w:rtl/>
        </w:rPr>
        <w:t>נורית זיו:</w:t>
      </w:r>
    </w:p>
    <w:p w:rsidR="00000000" w:rsidRDefault="00480027">
      <w:pPr>
        <w:rPr>
          <w:rFonts w:cs="David"/>
          <w:sz w:val="24"/>
          <w:rtl/>
        </w:rPr>
      </w:pPr>
    </w:p>
    <w:p w:rsidR="00000000" w:rsidRDefault="00480027">
      <w:pPr>
        <w:ind w:firstLine="567"/>
        <w:rPr>
          <w:rFonts w:cs="David"/>
          <w:sz w:val="24"/>
          <w:rtl/>
        </w:rPr>
      </w:pPr>
      <w:r>
        <w:rPr>
          <w:rFonts w:cs="David"/>
          <w:sz w:val="24"/>
          <w:rtl/>
        </w:rPr>
        <w:t>זה לא דבר חדש.</w:t>
      </w:r>
    </w:p>
    <w:p w:rsidR="00000000" w:rsidRDefault="00480027">
      <w:pPr>
        <w:rPr>
          <w:rFonts w:cs="David"/>
          <w:sz w:val="24"/>
          <w:rtl/>
        </w:rPr>
      </w:pPr>
    </w:p>
    <w:p w:rsidR="00000000" w:rsidRDefault="00480027">
      <w:pPr>
        <w:rPr>
          <w:rFonts w:cs="David"/>
          <w:sz w:val="24"/>
          <w:u w:val="single"/>
          <w:rtl/>
        </w:rPr>
      </w:pPr>
      <w:r>
        <w:rPr>
          <w:rFonts w:cs="David"/>
          <w:sz w:val="24"/>
          <w:u w:val="single"/>
          <w:rtl/>
        </w:rPr>
        <w:t>דפנה ביינוול:</w:t>
      </w:r>
    </w:p>
    <w:p w:rsidR="00000000" w:rsidRDefault="00480027">
      <w:pPr>
        <w:rPr>
          <w:rFonts w:cs="David"/>
          <w:sz w:val="24"/>
          <w:rtl/>
        </w:rPr>
      </w:pPr>
    </w:p>
    <w:p w:rsidR="00000000" w:rsidRDefault="00480027">
      <w:pPr>
        <w:ind w:firstLine="567"/>
        <w:rPr>
          <w:rFonts w:cs="David"/>
          <w:sz w:val="24"/>
          <w:rtl/>
        </w:rPr>
      </w:pPr>
      <w:r>
        <w:rPr>
          <w:rFonts w:cs="David"/>
          <w:sz w:val="24"/>
          <w:rtl/>
        </w:rPr>
        <w:t>הפסיקה מלאה בהלכות..</w:t>
      </w:r>
    </w:p>
    <w:p w:rsidR="00000000" w:rsidRDefault="00480027">
      <w:pPr>
        <w:rPr>
          <w:rFonts w:cs="David"/>
          <w:sz w:val="24"/>
          <w:rtl/>
        </w:rPr>
      </w:pPr>
    </w:p>
    <w:p w:rsidR="00000000" w:rsidRDefault="00480027">
      <w:pPr>
        <w:rPr>
          <w:rFonts w:cs="David"/>
          <w:sz w:val="24"/>
          <w:u w:val="single"/>
          <w:rtl/>
        </w:rPr>
      </w:pPr>
      <w:r>
        <w:rPr>
          <w:rFonts w:cs="David"/>
          <w:sz w:val="24"/>
          <w:u w:val="single"/>
          <w:rtl/>
        </w:rPr>
        <w:t>אפרת רוזן:</w:t>
      </w:r>
    </w:p>
    <w:p w:rsidR="00000000" w:rsidRDefault="00480027">
      <w:pPr>
        <w:rPr>
          <w:rFonts w:cs="David"/>
          <w:sz w:val="24"/>
          <w:rtl/>
        </w:rPr>
      </w:pPr>
    </w:p>
    <w:p w:rsidR="00000000" w:rsidRDefault="00480027">
      <w:pPr>
        <w:ind w:firstLine="567"/>
        <w:rPr>
          <w:rFonts w:cs="David"/>
          <w:sz w:val="24"/>
          <w:rtl/>
        </w:rPr>
      </w:pPr>
      <w:r>
        <w:rPr>
          <w:rFonts w:cs="David"/>
          <w:sz w:val="24"/>
          <w:rtl/>
        </w:rPr>
        <w:t>אחר כך הסניגור יכול לבדוק את העד ולהביא חוות דעת מטעמו. זה המצב שקיים היום בבית משפט.</w:t>
      </w:r>
    </w:p>
    <w:p w:rsidR="00000000" w:rsidRDefault="00480027">
      <w:pPr>
        <w:rPr>
          <w:rFonts w:cs="David"/>
          <w:sz w:val="24"/>
          <w:rtl/>
        </w:rPr>
      </w:pPr>
    </w:p>
    <w:p w:rsidR="00000000" w:rsidRDefault="00480027">
      <w:pPr>
        <w:rPr>
          <w:rFonts w:cs="David"/>
          <w:sz w:val="24"/>
          <w:u w:val="single"/>
          <w:rtl/>
        </w:rPr>
      </w:pPr>
      <w:r>
        <w:rPr>
          <w:rFonts w:cs="David"/>
          <w:sz w:val="24"/>
          <w:u w:val="single"/>
          <w:rtl/>
        </w:rPr>
        <w:t>דפנה ביינוול:</w:t>
      </w:r>
    </w:p>
    <w:p w:rsidR="00000000" w:rsidRDefault="00480027">
      <w:pPr>
        <w:rPr>
          <w:rFonts w:cs="David"/>
          <w:sz w:val="24"/>
          <w:rtl/>
        </w:rPr>
      </w:pPr>
    </w:p>
    <w:p w:rsidR="00000000" w:rsidRDefault="00480027">
      <w:pPr>
        <w:ind w:firstLine="567"/>
        <w:rPr>
          <w:rFonts w:cs="David"/>
          <w:sz w:val="24"/>
          <w:rtl/>
        </w:rPr>
      </w:pPr>
      <w:r>
        <w:rPr>
          <w:rFonts w:cs="David"/>
          <w:sz w:val="24"/>
          <w:rtl/>
        </w:rPr>
        <w:t>הסניגור לא יכול לבדוק את העד.</w:t>
      </w:r>
    </w:p>
    <w:p w:rsidR="00000000" w:rsidRDefault="00480027">
      <w:pPr>
        <w:rPr>
          <w:rFonts w:cs="David"/>
          <w:sz w:val="24"/>
          <w:rtl/>
        </w:rPr>
      </w:pPr>
    </w:p>
    <w:p w:rsidR="00000000" w:rsidRDefault="00480027">
      <w:pPr>
        <w:rPr>
          <w:rFonts w:cs="David"/>
          <w:sz w:val="24"/>
          <w:rtl/>
        </w:rPr>
      </w:pPr>
      <w:r>
        <w:rPr>
          <w:rFonts w:cs="David"/>
          <w:sz w:val="24"/>
          <w:u w:val="single"/>
          <w:rtl/>
        </w:rPr>
        <w:t>אפרת רוזן:</w:t>
      </w:r>
    </w:p>
    <w:p w:rsidR="00000000" w:rsidRDefault="00480027">
      <w:pPr>
        <w:rPr>
          <w:rFonts w:cs="David"/>
          <w:sz w:val="24"/>
          <w:rtl/>
        </w:rPr>
      </w:pPr>
    </w:p>
    <w:p w:rsidR="00000000" w:rsidRDefault="00480027">
      <w:pPr>
        <w:rPr>
          <w:rFonts w:cs="David"/>
          <w:sz w:val="24"/>
          <w:rtl/>
        </w:rPr>
      </w:pPr>
      <w:r>
        <w:rPr>
          <w:rFonts w:cs="David"/>
          <w:sz w:val="24"/>
          <w:rtl/>
        </w:rPr>
        <w:tab/>
        <w:t>סעיף 22 מתי</w:t>
      </w:r>
      <w:r>
        <w:rPr>
          <w:rFonts w:cs="David"/>
          <w:sz w:val="24"/>
          <w:rtl/>
        </w:rPr>
        <w:t>יתר.</w:t>
      </w:r>
    </w:p>
    <w:p w:rsidR="00000000" w:rsidRDefault="00480027">
      <w:pPr>
        <w:rPr>
          <w:rFonts w:cs="David"/>
          <w:sz w:val="24"/>
          <w:rtl/>
        </w:rPr>
      </w:pPr>
    </w:p>
    <w:p w:rsidR="00000000" w:rsidRDefault="00480027">
      <w:pPr>
        <w:rPr>
          <w:rFonts w:cs="David"/>
          <w:sz w:val="24"/>
          <w:u w:val="single"/>
          <w:rtl/>
        </w:rPr>
      </w:pPr>
      <w:r>
        <w:rPr>
          <w:rFonts w:cs="David"/>
          <w:sz w:val="24"/>
          <w:u w:val="single"/>
          <w:rtl/>
        </w:rPr>
        <w:t>אלינוער מזוז:</w:t>
      </w:r>
    </w:p>
    <w:p w:rsidR="00000000" w:rsidRDefault="00480027">
      <w:pPr>
        <w:rPr>
          <w:rFonts w:cs="David"/>
          <w:sz w:val="24"/>
          <w:rtl/>
        </w:rPr>
      </w:pPr>
    </w:p>
    <w:p w:rsidR="00000000" w:rsidRDefault="00480027">
      <w:pPr>
        <w:ind w:firstLine="567"/>
        <w:rPr>
          <w:rFonts w:cs="David"/>
          <w:sz w:val="24"/>
          <w:rtl/>
        </w:rPr>
      </w:pPr>
      <w:r>
        <w:rPr>
          <w:rFonts w:cs="David"/>
          <w:sz w:val="24"/>
          <w:rtl/>
        </w:rPr>
        <w:t>האם הסידור המוצע עכשיו אומר שגם התביעה תוכל לבדוק אותו על ידי מומחה וגם בית המשפט יהיה לו שיקול דעת למנות מומחה?</w:t>
      </w:r>
    </w:p>
    <w:p w:rsidR="00000000" w:rsidRDefault="00480027">
      <w:pPr>
        <w:rPr>
          <w:rFonts w:cs="David"/>
          <w:sz w:val="24"/>
          <w:rtl/>
        </w:rPr>
      </w:pPr>
    </w:p>
    <w:p w:rsidR="00000000" w:rsidRDefault="00480027">
      <w:pPr>
        <w:rPr>
          <w:rFonts w:cs="David"/>
          <w:sz w:val="24"/>
          <w:u w:val="single"/>
          <w:rtl/>
        </w:rPr>
      </w:pPr>
    </w:p>
    <w:p w:rsidR="00000000" w:rsidRDefault="00480027">
      <w:pPr>
        <w:rPr>
          <w:rFonts w:cs="David"/>
          <w:sz w:val="24"/>
          <w:u w:val="single"/>
          <w:rtl/>
        </w:rPr>
      </w:pPr>
    </w:p>
    <w:p w:rsidR="00000000" w:rsidRDefault="00480027">
      <w:pPr>
        <w:rPr>
          <w:rFonts w:cs="David"/>
          <w:sz w:val="24"/>
          <w:u w:val="single"/>
          <w:rtl/>
        </w:rPr>
      </w:pPr>
      <w:r>
        <w:rPr>
          <w:rFonts w:cs="David"/>
          <w:sz w:val="24"/>
          <w:u w:val="single"/>
          <w:rtl/>
        </w:rPr>
        <w:t>היו"ר מיכאל איתן:</w:t>
      </w:r>
    </w:p>
    <w:p w:rsidR="00000000" w:rsidRDefault="00480027">
      <w:pPr>
        <w:rPr>
          <w:rFonts w:cs="David"/>
          <w:sz w:val="24"/>
          <w:rtl/>
        </w:rPr>
      </w:pPr>
    </w:p>
    <w:p w:rsidR="00000000" w:rsidRDefault="00480027">
      <w:pPr>
        <w:ind w:firstLine="567"/>
        <w:rPr>
          <w:rFonts w:cs="David"/>
          <w:sz w:val="24"/>
          <w:rtl/>
        </w:rPr>
      </w:pPr>
      <w:r>
        <w:rPr>
          <w:rFonts w:cs="David"/>
          <w:sz w:val="24"/>
          <w:rtl/>
        </w:rPr>
        <w:t>לא.</w:t>
      </w:r>
    </w:p>
    <w:p w:rsidR="00000000" w:rsidRDefault="00480027">
      <w:pPr>
        <w:rPr>
          <w:rFonts w:cs="David"/>
          <w:sz w:val="24"/>
          <w:rtl/>
        </w:rPr>
      </w:pPr>
    </w:p>
    <w:p w:rsidR="00000000" w:rsidRDefault="00480027">
      <w:pPr>
        <w:rPr>
          <w:rFonts w:cs="David"/>
          <w:sz w:val="24"/>
          <w:u w:val="single"/>
          <w:rtl/>
        </w:rPr>
      </w:pPr>
      <w:r>
        <w:rPr>
          <w:rFonts w:cs="David"/>
          <w:sz w:val="24"/>
          <w:u w:val="single"/>
          <w:rtl/>
        </w:rPr>
        <w:t>אלינוער מזוז:</w:t>
      </w:r>
    </w:p>
    <w:p w:rsidR="00000000" w:rsidRDefault="00480027">
      <w:pPr>
        <w:rPr>
          <w:rFonts w:cs="David"/>
          <w:sz w:val="24"/>
          <w:rtl/>
        </w:rPr>
      </w:pPr>
    </w:p>
    <w:p w:rsidR="00000000" w:rsidRDefault="00480027">
      <w:pPr>
        <w:ind w:firstLine="567"/>
        <w:rPr>
          <w:rFonts w:cs="David"/>
          <w:sz w:val="24"/>
          <w:rtl/>
        </w:rPr>
      </w:pPr>
      <w:r>
        <w:rPr>
          <w:rFonts w:cs="David"/>
          <w:sz w:val="24"/>
          <w:rtl/>
        </w:rPr>
        <w:t>למה זה סותר את מה שאמרת? אתה אמרת שאם יש רק אחד, אז האחד הזה לא יכול להיות של הת</w:t>
      </w:r>
      <w:r>
        <w:rPr>
          <w:rFonts w:cs="David"/>
          <w:sz w:val="24"/>
          <w:rtl/>
        </w:rPr>
        <w:t>ביעה. אם בית המשפט רשאי למנות אחד נוסף, אז אפשר שהראשון יהיה של התביעה ובית המשפט יוכל למנות..</w:t>
      </w:r>
    </w:p>
    <w:p w:rsidR="00000000" w:rsidRDefault="00480027">
      <w:pPr>
        <w:rPr>
          <w:rFonts w:cs="David"/>
          <w:sz w:val="24"/>
          <w:rtl/>
        </w:rPr>
      </w:pPr>
    </w:p>
    <w:p w:rsidR="00000000" w:rsidRDefault="00480027">
      <w:pPr>
        <w:rPr>
          <w:rFonts w:cs="David"/>
          <w:sz w:val="24"/>
          <w:u w:val="single"/>
          <w:rtl/>
        </w:rPr>
      </w:pPr>
      <w:r>
        <w:rPr>
          <w:rFonts w:cs="David"/>
          <w:sz w:val="24"/>
          <w:u w:val="single"/>
          <w:rtl/>
        </w:rPr>
        <w:t>היו"ר מיכאל איתן:</w:t>
      </w:r>
    </w:p>
    <w:p w:rsidR="00000000" w:rsidRDefault="00480027">
      <w:pPr>
        <w:rPr>
          <w:rFonts w:cs="David"/>
          <w:sz w:val="24"/>
          <w:rtl/>
        </w:rPr>
      </w:pPr>
    </w:p>
    <w:p w:rsidR="00000000" w:rsidRDefault="00480027">
      <w:pPr>
        <w:ind w:firstLine="567"/>
        <w:rPr>
          <w:rFonts w:cs="David"/>
          <w:sz w:val="24"/>
          <w:rtl/>
        </w:rPr>
      </w:pPr>
      <w:r>
        <w:rPr>
          <w:rFonts w:cs="David"/>
          <w:sz w:val="24"/>
          <w:rtl/>
        </w:rPr>
        <w:t>אני לא מסכים לזה.</w:t>
      </w:r>
    </w:p>
    <w:p w:rsidR="00000000" w:rsidRDefault="00480027">
      <w:pPr>
        <w:rPr>
          <w:rFonts w:cs="David"/>
          <w:sz w:val="24"/>
          <w:rtl/>
        </w:rPr>
      </w:pPr>
    </w:p>
    <w:p w:rsidR="00000000" w:rsidRDefault="00480027">
      <w:pPr>
        <w:rPr>
          <w:rFonts w:cs="David"/>
          <w:sz w:val="24"/>
          <w:u w:val="single"/>
          <w:rtl/>
        </w:rPr>
      </w:pPr>
      <w:r>
        <w:rPr>
          <w:rFonts w:cs="David"/>
          <w:sz w:val="24"/>
          <w:u w:val="single"/>
          <w:rtl/>
        </w:rPr>
        <w:t>דפנה ביינוול:</w:t>
      </w:r>
    </w:p>
    <w:p w:rsidR="00000000" w:rsidRDefault="00480027">
      <w:pPr>
        <w:rPr>
          <w:rFonts w:cs="David"/>
          <w:sz w:val="24"/>
          <w:rtl/>
        </w:rPr>
      </w:pPr>
    </w:p>
    <w:p w:rsidR="00000000" w:rsidRDefault="00480027">
      <w:pPr>
        <w:ind w:firstLine="567"/>
        <w:rPr>
          <w:rFonts w:cs="David"/>
          <w:sz w:val="24"/>
          <w:rtl/>
        </w:rPr>
      </w:pPr>
      <w:r>
        <w:rPr>
          <w:rFonts w:cs="David"/>
          <w:sz w:val="24"/>
          <w:rtl/>
        </w:rPr>
        <w:t>זה לא לתביעה, זה לזה שמביא את העד.  זה יכול להיות הסנגוריה.</w:t>
      </w:r>
    </w:p>
    <w:p w:rsidR="00000000" w:rsidRDefault="00480027">
      <w:pPr>
        <w:rPr>
          <w:rFonts w:cs="David"/>
          <w:sz w:val="24"/>
          <w:rtl/>
        </w:rPr>
      </w:pPr>
    </w:p>
    <w:p w:rsidR="00000000" w:rsidRDefault="00480027">
      <w:pPr>
        <w:rPr>
          <w:rFonts w:cs="David"/>
          <w:sz w:val="24"/>
          <w:u w:val="single"/>
          <w:rtl/>
        </w:rPr>
      </w:pPr>
      <w:r>
        <w:rPr>
          <w:rFonts w:cs="David"/>
          <w:sz w:val="24"/>
          <w:u w:val="single"/>
          <w:rtl/>
        </w:rPr>
        <w:t>היו"ר מיכאל איתן:</w:t>
      </w:r>
    </w:p>
    <w:p w:rsidR="00000000" w:rsidRDefault="00480027">
      <w:pPr>
        <w:rPr>
          <w:rFonts w:cs="David"/>
          <w:sz w:val="24"/>
          <w:rtl/>
        </w:rPr>
      </w:pPr>
    </w:p>
    <w:p w:rsidR="00000000" w:rsidRDefault="00480027">
      <w:pPr>
        <w:ind w:firstLine="567"/>
        <w:rPr>
          <w:rFonts w:cs="David"/>
          <w:sz w:val="24"/>
          <w:rtl/>
        </w:rPr>
      </w:pPr>
      <w:r>
        <w:rPr>
          <w:rFonts w:cs="David"/>
          <w:sz w:val="24"/>
          <w:rtl/>
        </w:rPr>
        <w:t>זה שמביא את העד זאת התביעה.</w:t>
      </w:r>
    </w:p>
    <w:p w:rsidR="00000000" w:rsidRDefault="00480027">
      <w:pPr>
        <w:rPr>
          <w:rFonts w:cs="David"/>
          <w:sz w:val="24"/>
          <w:rtl/>
        </w:rPr>
      </w:pPr>
    </w:p>
    <w:p w:rsidR="00000000" w:rsidRDefault="00480027">
      <w:pPr>
        <w:rPr>
          <w:rFonts w:cs="David"/>
          <w:sz w:val="24"/>
          <w:u w:val="single"/>
          <w:rtl/>
        </w:rPr>
      </w:pPr>
      <w:r>
        <w:rPr>
          <w:rFonts w:cs="David"/>
          <w:sz w:val="24"/>
          <w:u w:val="single"/>
          <w:rtl/>
        </w:rPr>
        <w:t>עמי קובו:</w:t>
      </w:r>
    </w:p>
    <w:p w:rsidR="00000000" w:rsidRDefault="00480027">
      <w:pPr>
        <w:rPr>
          <w:rFonts w:cs="David"/>
          <w:sz w:val="24"/>
          <w:rtl/>
        </w:rPr>
      </w:pPr>
    </w:p>
    <w:p w:rsidR="00000000" w:rsidRDefault="00480027">
      <w:pPr>
        <w:ind w:firstLine="567"/>
        <w:rPr>
          <w:rFonts w:cs="David"/>
          <w:sz w:val="24"/>
          <w:rtl/>
        </w:rPr>
      </w:pPr>
      <w:r>
        <w:rPr>
          <w:rFonts w:cs="David"/>
          <w:sz w:val="24"/>
          <w:rtl/>
        </w:rPr>
        <w:t>ב-95% זה התביעה.</w:t>
      </w:r>
    </w:p>
    <w:p w:rsidR="00000000" w:rsidRDefault="00480027">
      <w:pPr>
        <w:rPr>
          <w:rFonts w:cs="David"/>
          <w:sz w:val="24"/>
          <w:rtl/>
        </w:rPr>
      </w:pPr>
    </w:p>
    <w:p w:rsidR="00000000" w:rsidRDefault="00480027">
      <w:pPr>
        <w:rPr>
          <w:rFonts w:cs="David"/>
          <w:sz w:val="24"/>
          <w:u w:val="single"/>
          <w:rtl/>
        </w:rPr>
      </w:pPr>
      <w:r>
        <w:rPr>
          <w:rFonts w:cs="David"/>
          <w:sz w:val="24"/>
          <w:u w:val="single"/>
          <w:rtl/>
        </w:rPr>
        <w:t>היו"ר מיכאל איתן:</w:t>
      </w:r>
    </w:p>
    <w:p w:rsidR="00000000" w:rsidRDefault="00480027">
      <w:pPr>
        <w:rPr>
          <w:rFonts w:cs="David"/>
          <w:sz w:val="24"/>
          <w:rtl/>
        </w:rPr>
      </w:pPr>
    </w:p>
    <w:p w:rsidR="00000000" w:rsidRDefault="00480027">
      <w:pPr>
        <w:ind w:firstLine="567"/>
        <w:rPr>
          <w:rFonts w:cs="David"/>
          <w:sz w:val="24"/>
          <w:rtl/>
        </w:rPr>
      </w:pPr>
      <w:r>
        <w:rPr>
          <w:rFonts w:cs="David"/>
          <w:sz w:val="24"/>
          <w:rtl/>
        </w:rPr>
        <w:t xml:space="preserve">ואם לא, אז זה מגן עלייך. </w:t>
      </w:r>
    </w:p>
    <w:p w:rsidR="00000000" w:rsidRDefault="00480027">
      <w:pPr>
        <w:rPr>
          <w:rFonts w:cs="David"/>
          <w:sz w:val="24"/>
          <w:rtl/>
        </w:rPr>
      </w:pPr>
    </w:p>
    <w:p w:rsidR="00000000" w:rsidRDefault="00480027">
      <w:pPr>
        <w:rPr>
          <w:rFonts w:cs="David"/>
          <w:sz w:val="24"/>
          <w:u w:val="single"/>
          <w:rtl/>
        </w:rPr>
      </w:pPr>
      <w:r>
        <w:rPr>
          <w:rFonts w:cs="David"/>
          <w:sz w:val="24"/>
          <w:u w:val="single"/>
          <w:rtl/>
        </w:rPr>
        <w:t>אלינוער מזוז:</w:t>
      </w:r>
    </w:p>
    <w:p w:rsidR="00000000" w:rsidRDefault="00480027">
      <w:pPr>
        <w:rPr>
          <w:rFonts w:cs="David"/>
          <w:sz w:val="24"/>
          <w:rtl/>
        </w:rPr>
      </w:pPr>
    </w:p>
    <w:p w:rsidR="00000000" w:rsidRDefault="00480027">
      <w:pPr>
        <w:ind w:firstLine="567"/>
        <w:rPr>
          <w:rFonts w:cs="David"/>
          <w:sz w:val="24"/>
          <w:rtl/>
        </w:rPr>
      </w:pPr>
      <w:r>
        <w:rPr>
          <w:rFonts w:cs="David"/>
          <w:sz w:val="24"/>
          <w:rtl/>
        </w:rPr>
        <w:t>למה זה סותר את העיקרון שאמרת? בעיקרון שאמרת יש היגיון. פה מדובר על מצב שיש אפשרות לשני צדדים.</w:t>
      </w:r>
    </w:p>
    <w:p w:rsidR="00000000" w:rsidRDefault="00480027">
      <w:pPr>
        <w:rPr>
          <w:rFonts w:cs="David"/>
          <w:sz w:val="24"/>
          <w:rtl/>
        </w:rPr>
      </w:pPr>
    </w:p>
    <w:p w:rsidR="00000000" w:rsidRDefault="00480027">
      <w:pPr>
        <w:rPr>
          <w:rFonts w:cs="David"/>
          <w:sz w:val="24"/>
          <w:u w:val="single"/>
          <w:rtl/>
        </w:rPr>
      </w:pPr>
      <w:r>
        <w:rPr>
          <w:rFonts w:cs="David"/>
          <w:sz w:val="24"/>
          <w:u w:val="single"/>
          <w:rtl/>
        </w:rPr>
        <w:t>היו"ר מיכאל איתן:</w:t>
      </w:r>
    </w:p>
    <w:p w:rsidR="00000000" w:rsidRDefault="00480027">
      <w:pPr>
        <w:rPr>
          <w:rFonts w:cs="David"/>
          <w:sz w:val="24"/>
          <w:rtl/>
        </w:rPr>
      </w:pPr>
    </w:p>
    <w:p w:rsidR="00000000" w:rsidRDefault="00480027">
      <w:pPr>
        <w:ind w:firstLine="567"/>
        <w:rPr>
          <w:rFonts w:cs="David"/>
          <w:sz w:val="24"/>
          <w:rtl/>
        </w:rPr>
      </w:pPr>
      <w:r>
        <w:rPr>
          <w:rFonts w:cs="David"/>
          <w:sz w:val="24"/>
          <w:rtl/>
        </w:rPr>
        <w:t>אני לא מוכן. אין לי בעיה כאשר יש מומחה שמוסכם על כ</w:t>
      </w:r>
      <w:r>
        <w:rPr>
          <w:rFonts w:cs="David"/>
          <w:sz w:val="24"/>
          <w:rtl/>
        </w:rPr>
        <w:t xml:space="preserve">ולם. זה נאמר גם קודם. </w:t>
      </w:r>
    </w:p>
    <w:p w:rsidR="00000000" w:rsidRDefault="00480027">
      <w:pPr>
        <w:rPr>
          <w:rFonts w:cs="David"/>
          <w:sz w:val="24"/>
          <w:rtl/>
        </w:rPr>
      </w:pPr>
    </w:p>
    <w:p w:rsidR="00000000" w:rsidRDefault="00480027">
      <w:pPr>
        <w:rPr>
          <w:rFonts w:cs="David"/>
          <w:sz w:val="24"/>
          <w:u w:val="single"/>
          <w:rtl/>
        </w:rPr>
      </w:pPr>
      <w:r>
        <w:rPr>
          <w:rFonts w:cs="David"/>
          <w:sz w:val="24"/>
          <w:u w:val="single"/>
          <w:rtl/>
        </w:rPr>
        <w:t>אלינוער מזוז:</w:t>
      </w:r>
    </w:p>
    <w:p w:rsidR="00000000" w:rsidRDefault="00480027">
      <w:pPr>
        <w:rPr>
          <w:rFonts w:cs="David"/>
          <w:sz w:val="24"/>
          <w:rtl/>
        </w:rPr>
      </w:pPr>
    </w:p>
    <w:p w:rsidR="00000000" w:rsidRDefault="00480027">
      <w:pPr>
        <w:ind w:firstLine="567"/>
        <w:rPr>
          <w:rFonts w:cs="David"/>
          <w:sz w:val="24"/>
          <w:rtl/>
        </w:rPr>
      </w:pPr>
      <w:r>
        <w:rPr>
          <w:rFonts w:cs="David"/>
          <w:sz w:val="24"/>
          <w:rtl/>
        </w:rPr>
        <w:t>זאת אומרת, אפשר שתהיה חוות דעת מומחה מטעם התביעה כאשר אם הסניגור מסכים אז הוא מסכים, אבל אם הוא מבקש מבית המשפט למנות מומחה כי המומחה של התביעה לא מוסכם עליו, אז בית המשפט ימנה.</w:t>
      </w:r>
    </w:p>
    <w:p w:rsidR="00000000" w:rsidRDefault="00480027">
      <w:pPr>
        <w:rPr>
          <w:rFonts w:cs="David"/>
          <w:sz w:val="24"/>
          <w:rtl/>
        </w:rPr>
      </w:pPr>
    </w:p>
    <w:p w:rsidR="00000000" w:rsidRDefault="00480027">
      <w:pPr>
        <w:rPr>
          <w:rFonts w:cs="David"/>
          <w:sz w:val="24"/>
          <w:u w:val="single"/>
          <w:rtl/>
        </w:rPr>
      </w:pPr>
      <w:r>
        <w:rPr>
          <w:rFonts w:cs="David"/>
          <w:sz w:val="24"/>
          <w:u w:val="single"/>
          <w:rtl/>
        </w:rPr>
        <w:t>היו"ר מיכאל איתן:</w:t>
      </w:r>
    </w:p>
    <w:p w:rsidR="00000000" w:rsidRDefault="00480027">
      <w:pPr>
        <w:rPr>
          <w:rFonts w:cs="David"/>
          <w:sz w:val="24"/>
          <w:rtl/>
        </w:rPr>
      </w:pPr>
    </w:p>
    <w:p w:rsidR="00000000" w:rsidRDefault="00480027">
      <w:pPr>
        <w:ind w:firstLine="567"/>
        <w:rPr>
          <w:rFonts w:cs="David"/>
          <w:sz w:val="24"/>
          <w:rtl/>
        </w:rPr>
      </w:pPr>
      <w:r>
        <w:rPr>
          <w:rFonts w:cs="David"/>
          <w:sz w:val="24"/>
          <w:rtl/>
        </w:rPr>
        <w:t>אבל הוא לא ייבדק פע</w:t>
      </w:r>
      <w:r>
        <w:rPr>
          <w:rFonts w:cs="David"/>
          <w:sz w:val="24"/>
          <w:rtl/>
        </w:rPr>
        <w:t>מיים.</w:t>
      </w:r>
    </w:p>
    <w:p w:rsidR="00000000" w:rsidRDefault="00480027">
      <w:pPr>
        <w:rPr>
          <w:rFonts w:cs="David"/>
          <w:sz w:val="24"/>
          <w:rtl/>
        </w:rPr>
      </w:pPr>
    </w:p>
    <w:p w:rsidR="00000000" w:rsidRDefault="00480027">
      <w:pPr>
        <w:rPr>
          <w:rFonts w:cs="David"/>
          <w:sz w:val="24"/>
          <w:u w:val="single"/>
          <w:rtl/>
        </w:rPr>
      </w:pPr>
      <w:r>
        <w:rPr>
          <w:rFonts w:cs="David"/>
          <w:sz w:val="24"/>
          <w:u w:val="single"/>
          <w:rtl/>
        </w:rPr>
        <w:t>דפנה ביינוול:</w:t>
      </w:r>
    </w:p>
    <w:p w:rsidR="00000000" w:rsidRDefault="00480027">
      <w:pPr>
        <w:rPr>
          <w:rFonts w:cs="David"/>
          <w:sz w:val="24"/>
          <w:rtl/>
        </w:rPr>
      </w:pPr>
    </w:p>
    <w:p w:rsidR="00000000" w:rsidRDefault="00480027">
      <w:pPr>
        <w:ind w:firstLine="567"/>
        <w:rPr>
          <w:rFonts w:cs="David"/>
          <w:sz w:val="24"/>
          <w:rtl/>
        </w:rPr>
      </w:pPr>
      <w:r>
        <w:rPr>
          <w:rFonts w:cs="David"/>
          <w:sz w:val="24"/>
          <w:rtl/>
        </w:rPr>
        <w:t xml:space="preserve">הוא חייב להיבדק פעמיים. </w:t>
      </w:r>
    </w:p>
    <w:p w:rsidR="00000000" w:rsidRDefault="00480027">
      <w:pPr>
        <w:rPr>
          <w:rFonts w:cs="David"/>
          <w:sz w:val="24"/>
          <w:rtl/>
        </w:rPr>
      </w:pPr>
    </w:p>
    <w:p w:rsidR="00000000" w:rsidRDefault="00480027">
      <w:pPr>
        <w:rPr>
          <w:rFonts w:cs="David"/>
          <w:sz w:val="24"/>
          <w:u w:val="single"/>
          <w:rtl/>
        </w:rPr>
      </w:pPr>
      <w:r>
        <w:rPr>
          <w:rFonts w:cs="David"/>
          <w:sz w:val="24"/>
          <w:u w:val="single"/>
          <w:rtl/>
        </w:rPr>
        <w:t>היו"ר מיכאל איתן:</w:t>
      </w:r>
    </w:p>
    <w:p w:rsidR="00000000" w:rsidRDefault="00480027">
      <w:pPr>
        <w:rPr>
          <w:rFonts w:cs="David"/>
          <w:sz w:val="24"/>
          <w:rtl/>
        </w:rPr>
      </w:pPr>
    </w:p>
    <w:p w:rsidR="00000000" w:rsidRDefault="00480027">
      <w:pPr>
        <w:ind w:firstLine="567"/>
        <w:rPr>
          <w:rFonts w:cs="David"/>
          <w:sz w:val="24"/>
          <w:rtl/>
        </w:rPr>
      </w:pPr>
      <w:r>
        <w:rPr>
          <w:rFonts w:cs="David"/>
          <w:sz w:val="24"/>
          <w:rtl/>
        </w:rPr>
        <w:t>דפנה דיברה על כך שאדם נחקר על ידי חוקר. ברגע שהוא נחקר על ידי חוקר וצריך להעיד אותו, התביעה יכולה להביא אותו בלי עדות של מומחה. התביעה אומרת שזה לא מספיק טוב להביא אותו בלי מומחה, היא צריכה</w:t>
      </w:r>
      <w:r>
        <w:rPr>
          <w:rFonts w:cs="David"/>
          <w:sz w:val="24"/>
          <w:rtl/>
        </w:rPr>
        <w:t xml:space="preserve"> מומחה שיסביר באיזה קונטקסט צריך לשמוע את הדברים של האדם. תחליטו מה אתם רוצים. אם אתם רוצים להגן על התביעה – בקשה, ואם אתם רוצים להגן על העד – בקשה, אבל גם להגן על התביעה, גם  להגן על העד ולדפוק פעמיים את הנאשם אני לא מסכים. אם התביעה רוצה, היא יכולה לבוא </w:t>
      </w:r>
      <w:r>
        <w:rPr>
          <w:rFonts w:cs="David"/>
          <w:sz w:val="24"/>
          <w:rtl/>
        </w:rPr>
        <w:t xml:space="preserve">ולהעיד את העד בלי מומחה. </w:t>
      </w:r>
    </w:p>
    <w:p w:rsidR="00000000" w:rsidRDefault="00480027">
      <w:pPr>
        <w:rPr>
          <w:rFonts w:cs="David"/>
          <w:sz w:val="24"/>
          <w:rtl/>
        </w:rPr>
      </w:pPr>
    </w:p>
    <w:p w:rsidR="00000000" w:rsidRDefault="00480027">
      <w:pPr>
        <w:rPr>
          <w:rFonts w:cs="David"/>
          <w:sz w:val="24"/>
          <w:u w:val="single"/>
          <w:rtl/>
        </w:rPr>
      </w:pPr>
      <w:r>
        <w:rPr>
          <w:rFonts w:cs="David"/>
          <w:sz w:val="24"/>
          <w:u w:val="single"/>
          <w:rtl/>
        </w:rPr>
        <w:t>אלינוער מזוז:</w:t>
      </w:r>
    </w:p>
    <w:p w:rsidR="00000000" w:rsidRDefault="00480027">
      <w:pPr>
        <w:rPr>
          <w:rFonts w:cs="David"/>
          <w:sz w:val="24"/>
          <w:rtl/>
        </w:rPr>
      </w:pPr>
    </w:p>
    <w:p w:rsidR="00000000" w:rsidRDefault="00480027">
      <w:pPr>
        <w:ind w:firstLine="567"/>
        <w:rPr>
          <w:rFonts w:cs="David"/>
          <w:sz w:val="24"/>
          <w:rtl/>
        </w:rPr>
      </w:pPr>
      <w:r>
        <w:rPr>
          <w:rFonts w:cs="David"/>
          <w:sz w:val="24"/>
          <w:rtl/>
        </w:rPr>
        <w:t xml:space="preserve">אבל זה לא יהיה רציני. </w:t>
      </w:r>
    </w:p>
    <w:p w:rsidR="00000000" w:rsidRDefault="00480027">
      <w:pPr>
        <w:rPr>
          <w:rFonts w:cs="David"/>
          <w:sz w:val="24"/>
          <w:rtl/>
        </w:rPr>
      </w:pPr>
    </w:p>
    <w:p w:rsidR="00000000" w:rsidRDefault="00480027">
      <w:pPr>
        <w:rPr>
          <w:rFonts w:cs="David"/>
          <w:sz w:val="24"/>
          <w:u w:val="single"/>
          <w:rtl/>
        </w:rPr>
      </w:pPr>
      <w:r>
        <w:rPr>
          <w:rFonts w:cs="David"/>
          <w:sz w:val="24"/>
          <w:u w:val="single"/>
          <w:rtl/>
        </w:rPr>
        <w:t>היו"ר מיכאל איתן:</w:t>
      </w:r>
    </w:p>
    <w:p w:rsidR="00000000" w:rsidRDefault="00480027">
      <w:pPr>
        <w:rPr>
          <w:rFonts w:cs="David"/>
          <w:sz w:val="24"/>
          <w:rtl/>
        </w:rPr>
      </w:pPr>
    </w:p>
    <w:p w:rsidR="00000000" w:rsidRDefault="00480027">
      <w:pPr>
        <w:ind w:firstLine="567"/>
        <w:rPr>
          <w:rFonts w:cs="David"/>
          <w:sz w:val="24"/>
          <w:rtl/>
        </w:rPr>
      </w:pPr>
      <w:r>
        <w:rPr>
          <w:rFonts w:cs="David"/>
          <w:sz w:val="24"/>
          <w:rtl/>
        </w:rPr>
        <w:t>במקום שהיא הגיעה למסקנה שצריך, אז היא תעשה את זה בשלב המשפט.</w:t>
      </w:r>
    </w:p>
    <w:p w:rsidR="00000000" w:rsidRDefault="00480027">
      <w:pPr>
        <w:rPr>
          <w:rFonts w:cs="David"/>
          <w:sz w:val="24"/>
          <w:rtl/>
        </w:rPr>
      </w:pPr>
    </w:p>
    <w:p w:rsidR="00000000" w:rsidRDefault="00480027">
      <w:pPr>
        <w:rPr>
          <w:rFonts w:cs="David"/>
          <w:sz w:val="24"/>
          <w:u w:val="single"/>
          <w:rtl/>
        </w:rPr>
      </w:pPr>
      <w:r>
        <w:rPr>
          <w:rFonts w:cs="David"/>
          <w:sz w:val="24"/>
          <w:u w:val="single"/>
          <w:rtl/>
        </w:rPr>
        <w:t>אלינוער מזוז:</w:t>
      </w:r>
    </w:p>
    <w:p w:rsidR="00000000" w:rsidRDefault="00480027">
      <w:pPr>
        <w:rPr>
          <w:rFonts w:cs="David"/>
          <w:sz w:val="24"/>
          <w:rtl/>
        </w:rPr>
      </w:pPr>
    </w:p>
    <w:p w:rsidR="00000000" w:rsidRDefault="00480027">
      <w:pPr>
        <w:ind w:firstLine="567"/>
        <w:rPr>
          <w:rFonts w:cs="David"/>
          <w:sz w:val="24"/>
          <w:rtl/>
        </w:rPr>
      </w:pPr>
      <w:r>
        <w:rPr>
          <w:rFonts w:cs="David"/>
          <w:sz w:val="24"/>
          <w:rtl/>
        </w:rPr>
        <w:t>אי אפשר. אמרנו שהבדיקה הראשונה היא של התביעה.</w:t>
      </w:r>
    </w:p>
    <w:p w:rsidR="00000000" w:rsidRDefault="00480027">
      <w:pPr>
        <w:rPr>
          <w:rFonts w:cs="David"/>
          <w:sz w:val="24"/>
          <w:rtl/>
        </w:rPr>
      </w:pPr>
    </w:p>
    <w:p w:rsidR="00000000" w:rsidRDefault="00480027">
      <w:pPr>
        <w:rPr>
          <w:rFonts w:cs="David"/>
          <w:sz w:val="24"/>
          <w:u w:val="single"/>
          <w:rtl/>
        </w:rPr>
      </w:pPr>
      <w:r>
        <w:rPr>
          <w:rFonts w:cs="David"/>
          <w:sz w:val="24"/>
          <w:u w:val="single"/>
          <w:rtl/>
        </w:rPr>
        <w:t>היו"ר מיכאל איתן:</w:t>
      </w:r>
    </w:p>
    <w:p w:rsidR="00000000" w:rsidRDefault="00480027">
      <w:pPr>
        <w:rPr>
          <w:rFonts w:cs="David"/>
          <w:sz w:val="24"/>
          <w:rtl/>
        </w:rPr>
      </w:pPr>
    </w:p>
    <w:p w:rsidR="00000000" w:rsidRDefault="00480027">
      <w:pPr>
        <w:ind w:firstLine="567"/>
        <w:rPr>
          <w:rFonts w:cs="David"/>
          <w:sz w:val="24"/>
          <w:rtl/>
        </w:rPr>
      </w:pPr>
      <w:r>
        <w:rPr>
          <w:rFonts w:cs="David"/>
          <w:sz w:val="24"/>
          <w:rtl/>
        </w:rPr>
        <w:t>רק אם בית המשפט יסכים תהיה ע</w:t>
      </w:r>
      <w:r>
        <w:rPr>
          <w:rFonts w:cs="David"/>
          <w:sz w:val="24"/>
          <w:rtl/>
        </w:rPr>
        <w:t xml:space="preserve">וד אחת. </w:t>
      </w:r>
    </w:p>
    <w:p w:rsidR="00000000" w:rsidRDefault="00480027">
      <w:pPr>
        <w:rPr>
          <w:rFonts w:cs="David"/>
          <w:sz w:val="24"/>
          <w:rtl/>
        </w:rPr>
      </w:pPr>
    </w:p>
    <w:p w:rsidR="00000000" w:rsidRDefault="00480027">
      <w:pPr>
        <w:rPr>
          <w:rFonts w:cs="David"/>
          <w:sz w:val="24"/>
          <w:u w:val="single"/>
          <w:rtl/>
        </w:rPr>
      </w:pPr>
      <w:r>
        <w:rPr>
          <w:rFonts w:cs="David"/>
          <w:sz w:val="24"/>
          <w:u w:val="single"/>
          <w:rtl/>
        </w:rPr>
        <w:t>עמי קובו:</w:t>
      </w:r>
    </w:p>
    <w:p w:rsidR="00000000" w:rsidRDefault="00480027">
      <w:pPr>
        <w:rPr>
          <w:rFonts w:cs="David"/>
          <w:sz w:val="24"/>
          <w:rtl/>
        </w:rPr>
      </w:pPr>
    </w:p>
    <w:p w:rsidR="00000000" w:rsidRDefault="00480027">
      <w:pPr>
        <w:ind w:firstLine="567"/>
        <w:rPr>
          <w:rFonts w:cs="David"/>
          <w:sz w:val="24"/>
          <w:rtl/>
        </w:rPr>
      </w:pPr>
      <w:r>
        <w:rPr>
          <w:rFonts w:cs="David"/>
          <w:sz w:val="24"/>
          <w:rtl/>
        </w:rPr>
        <w:t>אם מטרידים פעמיים, אז לפחות שזה יהיה מומחה של הסנגוריה.</w:t>
      </w:r>
    </w:p>
    <w:p w:rsidR="00000000" w:rsidRDefault="00480027">
      <w:pPr>
        <w:rPr>
          <w:rFonts w:cs="David"/>
          <w:sz w:val="24"/>
          <w:rtl/>
        </w:rPr>
      </w:pPr>
    </w:p>
    <w:p w:rsidR="00000000" w:rsidRDefault="00480027">
      <w:pPr>
        <w:rPr>
          <w:rFonts w:cs="David"/>
          <w:sz w:val="24"/>
          <w:u w:val="single"/>
          <w:rtl/>
        </w:rPr>
      </w:pPr>
      <w:r>
        <w:rPr>
          <w:rFonts w:cs="David"/>
          <w:sz w:val="24"/>
          <w:u w:val="single"/>
          <w:rtl/>
        </w:rPr>
        <w:t>אלינוער מזוז:</w:t>
      </w:r>
    </w:p>
    <w:p w:rsidR="00000000" w:rsidRDefault="00480027">
      <w:pPr>
        <w:rPr>
          <w:rFonts w:cs="David"/>
          <w:sz w:val="24"/>
          <w:rtl/>
        </w:rPr>
      </w:pPr>
    </w:p>
    <w:p w:rsidR="00000000" w:rsidRDefault="00480027">
      <w:pPr>
        <w:ind w:firstLine="567"/>
        <w:rPr>
          <w:rFonts w:cs="David"/>
          <w:sz w:val="24"/>
          <w:rtl/>
        </w:rPr>
      </w:pPr>
      <w:r>
        <w:rPr>
          <w:rFonts w:cs="David"/>
          <w:sz w:val="24"/>
          <w:rtl/>
        </w:rPr>
        <w:t xml:space="preserve">מה שמטריד עכשיו זאת השאלה אם לבית המשפט יהיה שקול דעת, או שהוא יהיה חייב להיעתר לבקשה.  </w:t>
      </w:r>
    </w:p>
    <w:p w:rsidR="00000000" w:rsidRDefault="00480027">
      <w:pPr>
        <w:ind w:firstLine="567"/>
        <w:rPr>
          <w:rFonts w:cs="David"/>
          <w:sz w:val="24"/>
          <w:rtl/>
        </w:rPr>
      </w:pPr>
    </w:p>
    <w:p w:rsidR="00000000" w:rsidRDefault="00480027">
      <w:pPr>
        <w:rPr>
          <w:rFonts w:cs="David"/>
          <w:sz w:val="24"/>
          <w:u w:val="single"/>
          <w:rtl/>
        </w:rPr>
      </w:pPr>
      <w:r>
        <w:rPr>
          <w:rFonts w:cs="David"/>
          <w:sz w:val="24"/>
          <w:u w:val="single"/>
          <w:rtl/>
        </w:rPr>
        <w:t>היו"ר מיכאל איתן:</w:t>
      </w:r>
    </w:p>
    <w:p w:rsidR="00000000" w:rsidRDefault="00480027">
      <w:pPr>
        <w:rPr>
          <w:rFonts w:cs="David"/>
          <w:sz w:val="24"/>
          <w:u w:val="single"/>
          <w:rtl/>
        </w:rPr>
      </w:pPr>
    </w:p>
    <w:p w:rsidR="00000000" w:rsidRDefault="00480027">
      <w:pPr>
        <w:ind w:firstLine="567"/>
        <w:rPr>
          <w:rFonts w:cs="David"/>
          <w:sz w:val="24"/>
          <w:rtl/>
        </w:rPr>
      </w:pPr>
      <w:r>
        <w:rPr>
          <w:rFonts w:cs="David"/>
          <w:sz w:val="24"/>
          <w:rtl/>
        </w:rPr>
        <w:t xml:space="preserve">אני מבין שמטרת החוק היא להגן על עדים עם מוגבלויות, לא </w:t>
      </w:r>
      <w:r>
        <w:rPr>
          <w:rFonts w:cs="David"/>
          <w:sz w:val="24"/>
          <w:rtl/>
        </w:rPr>
        <w:t xml:space="preserve">להגן על התביעה. הסבירו לי שעל מנת לא לטרטר את העד עם המוגבלות לא יביאו כמה מומחים אלא מומחה אחד. כשיש מומחה אחד, רק  בית המשפט ימנה. אם אתם רוצים שניים, אז יהיו שניים. אם אתם רוצים להגן על העד עם המוגבלות, גם התביעה צריכה לוותר על הפריבילגיה שלה שיהיה אדם </w:t>
      </w:r>
      <w:r>
        <w:rPr>
          <w:rFonts w:cs="David"/>
          <w:sz w:val="24"/>
          <w:rtl/>
        </w:rPr>
        <w:t xml:space="preserve">רק מטעמה. אתם לא יכולים להחזיק את המקל משני קצותיו. </w:t>
      </w:r>
    </w:p>
    <w:p w:rsidR="00000000" w:rsidRDefault="00480027">
      <w:pPr>
        <w:ind w:firstLine="567"/>
        <w:rPr>
          <w:rFonts w:cs="David"/>
          <w:sz w:val="24"/>
          <w:rtl/>
        </w:rPr>
      </w:pPr>
    </w:p>
    <w:p w:rsidR="00000000" w:rsidRDefault="00480027">
      <w:pPr>
        <w:rPr>
          <w:rFonts w:cs="David"/>
          <w:sz w:val="24"/>
          <w:u w:val="single"/>
          <w:rtl/>
        </w:rPr>
      </w:pPr>
      <w:r>
        <w:rPr>
          <w:rFonts w:cs="David"/>
          <w:sz w:val="24"/>
          <w:u w:val="single"/>
          <w:rtl/>
        </w:rPr>
        <w:t>אלינוער מזוז:</w:t>
      </w:r>
    </w:p>
    <w:p w:rsidR="00000000" w:rsidRDefault="00480027">
      <w:pPr>
        <w:rPr>
          <w:rFonts w:cs="David"/>
          <w:sz w:val="24"/>
          <w:rtl/>
        </w:rPr>
      </w:pPr>
    </w:p>
    <w:p w:rsidR="00000000" w:rsidRDefault="00480027">
      <w:pPr>
        <w:ind w:firstLine="567"/>
        <w:rPr>
          <w:rFonts w:cs="David"/>
          <w:sz w:val="24"/>
          <w:rtl/>
        </w:rPr>
      </w:pPr>
      <w:r>
        <w:rPr>
          <w:rFonts w:cs="David"/>
          <w:sz w:val="24"/>
          <w:rtl/>
        </w:rPr>
        <w:t>לכן הצענו את הרעיון של התביעה ובית המשפט.</w:t>
      </w:r>
    </w:p>
    <w:p w:rsidR="00000000" w:rsidRDefault="00480027">
      <w:pPr>
        <w:rPr>
          <w:rFonts w:cs="David"/>
          <w:sz w:val="24"/>
          <w:rtl/>
        </w:rPr>
      </w:pPr>
    </w:p>
    <w:p w:rsidR="00000000" w:rsidRDefault="00480027">
      <w:pPr>
        <w:rPr>
          <w:rFonts w:cs="David"/>
          <w:sz w:val="24"/>
          <w:u w:val="single"/>
          <w:rtl/>
        </w:rPr>
      </w:pPr>
      <w:r>
        <w:rPr>
          <w:rFonts w:cs="David"/>
          <w:sz w:val="24"/>
          <w:u w:val="single"/>
          <w:rtl/>
        </w:rPr>
        <w:t>היו"ר מיכאל איתן:</w:t>
      </w:r>
    </w:p>
    <w:p w:rsidR="00000000" w:rsidRDefault="00480027">
      <w:pPr>
        <w:rPr>
          <w:rFonts w:cs="David"/>
          <w:sz w:val="24"/>
          <w:rtl/>
        </w:rPr>
      </w:pPr>
    </w:p>
    <w:p w:rsidR="00000000" w:rsidRDefault="00480027">
      <w:pPr>
        <w:ind w:firstLine="567"/>
        <w:rPr>
          <w:rFonts w:cs="David"/>
          <w:sz w:val="24"/>
          <w:rtl/>
        </w:rPr>
      </w:pPr>
      <w:r>
        <w:rPr>
          <w:rFonts w:cs="David"/>
          <w:sz w:val="24"/>
          <w:rtl/>
        </w:rPr>
        <w:t>אם יש שניים, זה תביעה והגנה, אני לא צריך את בית משפט.</w:t>
      </w:r>
    </w:p>
    <w:p w:rsidR="00000000" w:rsidRDefault="00480027">
      <w:pPr>
        <w:rPr>
          <w:rFonts w:cs="David"/>
          <w:sz w:val="24"/>
          <w:rtl/>
        </w:rPr>
      </w:pPr>
    </w:p>
    <w:p w:rsidR="00000000" w:rsidRDefault="00480027">
      <w:pPr>
        <w:rPr>
          <w:rFonts w:cs="David"/>
          <w:sz w:val="24"/>
          <w:u w:val="single"/>
          <w:rtl/>
        </w:rPr>
      </w:pPr>
      <w:r>
        <w:rPr>
          <w:rFonts w:cs="David"/>
          <w:sz w:val="24"/>
          <w:u w:val="single"/>
          <w:rtl/>
        </w:rPr>
        <w:t>נטע דגן:</w:t>
      </w:r>
    </w:p>
    <w:p w:rsidR="00000000" w:rsidRDefault="00480027">
      <w:pPr>
        <w:rPr>
          <w:rFonts w:cs="David"/>
          <w:sz w:val="24"/>
          <w:rtl/>
        </w:rPr>
      </w:pPr>
    </w:p>
    <w:p w:rsidR="00000000" w:rsidRDefault="00480027">
      <w:pPr>
        <w:ind w:firstLine="567"/>
        <w:rPr>
          <w:rFonts w:cs="David"/>
          <w:sz w:val="24"/>
          <w:rtl/>
        </w:rPr>
      </w:pPr>
      <w:r>
        <w:rPr>
          <w:rFonts w:cs="David"/>
          <w:sz w:val="24"/>
          <w:rtl/>
        </w:rPr>
        <w:t>ואם יש 5 נאשמים?</w:t>
      </w:r>
    </w:p>
    <w:p w:rsidR="00000000" w:rsidRDefault="00480027">
      <w:pPr>
        <w:rPr>
          <w:rFonts w:cs="David"/>
          <w:sz w:val="24"/>
          <w:rtl/>
        </w:rPr>
      </w:pPr>
    </w:p>
    <w:p w:rsidR="00000000" w:rsidRDefault="00480027">
      <w:pPr>
        <w:rPr>
          <w:rFonts w:cs="David"/>
          <w:sz w:val="24"/>
          <w:u w:val="single"/>
          <w:rtl/>
        </w:rPr>
      </w:pPr>
      <w:r>
        <w:rPr>
          <w:rFonts w:cs="David"/>
          <w:sz w:val="24"/>
          <w:u w:val="single"/>
          <w:rtl/>
        </w:rPr>
        <w:t>היו"ר מיכאל איתן:</w:t>
      </w:r>
    </w:p>
    <w:p w:rsidR="00000000" w:rsidRDefault="00480027">
      <w:pPr>
        <w:rPr>
          <w:rFonts w:cs="David"/>
          <w:sz w:val="24"/>
          <w:rtl/>
        </w:rPr>
      </w:pPr>
    </w:p>
    <w:p w:rsidR="00000000" w:rsidRDefault="00480027">
      <w:pPr>
        <w:ind w:firstLine="567"/>
        <w:rPr>
          <w:rFonts w:cs="David"/>
          <w:sz w:val="24"/>
          <w:rtl/>
        </w:rPr>
      </w:pPr>
      <w:r>
        <w:rPr>
          <w:rFonts w:cs="David"/>
          <w:sz w:val="24"/>
          <w:rtl/>
        </w:rPr>
        <w:t>אני מבקש שיהיה רק של בי</w:t>
      </w:r>
      <w:r>
        <w:rPr>
          <w:rFonts w:cs="David"/>
          <w:sz w:val="24"/>
          <w:rtl/>
        </w:rPr>
        <w:t xml:space="preserve">ת משפט. </w:t>
      </w:r>
    </w:p>
    <w:p w:rsidR="00000000" w:rsidRDefault="00480027">
      <w:pPr>
        <w:rPr>
          <w:rFonts w:cs="David"/>
          <w:sz w:val="24"/>
          <w:rtl/>
        </w:rPr>
      </w:pPr>
    </w:p>
    <w:p w:rsidR="00000000" w:rsidRDefault="00480027">
      <w:pPr>
        <w:rPr>
          <w:rFonts w:cs="David"/>
          <w:sz w:val="24"/>
          <w:u w:val="single"/>
          <w:rtl/>
        </w:rPr>
      </w:pPr>
      <w:r>
        <w:rPr>
          <w:rFonts w:cs="David"/>
          <w:sz w:val="24"/>
          <w:u w:val="single"/>
          <w:rtl/>
        </w:rPr>
        <w:t>נטע דגן:</w:t>
      </w:r>
    </w:p>
    <w:p w:rsidR="00000000" w:rsidRDefault="00480027">
      <w:pPr>
        <w:rPr>
          <w:rFonts w:cs="David"/>
          <w:sz w:val="24"/>
          <w:rtl/>
        </w:rPr>
      </w:pPr>
    </w:p>
    <w:p w:rsidR="00000000" w:rsidRDefault="00480027">
      <w:pPr>
        <w:ind w:firstLine="567"/>
        <w:rPr>
          <w:rFonts w:cs="David"/>
          <w:sz w:val="24"/>
          <w:rtl/>
        </w:rPr>
      </w:pPr>
      <w:r>
        <w:rPr>
          <w:rFonts w:cs="David"/>
          <w:sz w:val="24"/>
          <w:rtl/>
        </w:rPr>
        <w:t>נקודת המוצא היא שחייב להיות מומחה מטעם התביעה, כי הם צריכים..</w:t>
      </w:r>
    </w:p>
    <w:p w:rsidR="00000000" w:rsidRDefault="00480027">
      <w:pPr>
        <w:rPr>
          <w:rFonts w:cs="David"/>
          <w:sz w:val="24"/>
          <w:rtl/>
        </w:rPr>
      </w:pPr>
    </w:p>
    <w:p w:rsidR="00000000" w:rsidRDefault="00480027">
      <w:pPr>
        <w:rPr>
          <w:rFonts w:cs="David"/>
          <w:sz w:val="24"/>
          <w:u w:val="single"/>
          <w:rtl/>
        </w:rPr>
      </w:pPr>
      <w:r>
        <w:rPr>
          <w:rFonts w:cs="David"/>
          <w:sz w:val="24"/>
          <w:u w:val="single"/>
          <w:rtl/>
        </w:rPr>
        <w:t>היו"ר מיכאל איתן:</w:t>
      </w:r>
    </w:p>
    <w:p w:rsidR="00000000" w:rsidRDefault="00480027">
      <w:pPr>
        <w:rPr>
          <w:rFonts w:cs="David"/>
          <w:sz w:val="24"/>
          <w:rtl/>
        </w:rPr>
      </w:pPr>
    </w:p>
    <w:p w:rsidR="00000000" w:rsidRDefault="00480027">
      <w:pPr>
        <w:ind w:firstLine="567"/>
        <w:rPr>
          <w:rFonts w:cs="David"/>
          <w:sz w:val="24"/>
          <w:rtl/>
        </w:rPr>
      </w:pPr>
      <w:r>
        <w:rPr>
          <w:rFonts w:cs="David"/>
          <w:sz w:val="24"/>
          <w:rtl/>
        </w:rPr>
        <w:t>של מי נקודת המוצא הזאת? נקודת המוצא שלי היא שאם יש אחד של התביעה, אז יהיה גם אחד של ההגנה. אתם רומסים את המשפט. אתם עושים פה דברים שלא ייעשו. על מה את מגי</w:t>
      </w:r>
      <w:r>
        <w:rPr>
          <w:rFonts w:cs="David"/>
          <w:sz w:val="24"/>
          <w:rtl/>
        </w:rPr>
        <w:t>נה? רק על האדם הזה? תגנו גם על האדם השני שצריך להתמודד עם האשמות? יש לכם ראייה כל כך חד צדדית. יש עוד שחקנים במגרש הזה. למה לא יכול להיות של בית משפט? התביעה יכולה להעיד את האדם. אם היא חושבת שצריך להביא מומחה, היא תפנה לבית המשפט. אם אתם רוצים הליך מוקדם,</w:t>
      </w:r>
      <w:r>
        <w:rPr>
          <w:rFonts w:cs="David"/>
          <w:sz w:val="24"/>
          <w:rtl/>
        </w:rPr>
        <w:t xml:space="preserve"> יהיה הליך מוקדם. אתם לא רוצים בדרך הזאת? יהיו שניים: אחד של ההגנה והשני של התביעה, לא צריך בית משפט. אם יהיו 5 נאשמים, הם כולם ימנו אחד שיהיה מוסכם עליהם. זה יהיה בית משפט, או אחד להגה ואחד לתביעה. </w:t>
      </w:r>
    </w:p>
    <w:p w:rsidR="00000000" w:rsidRDefault="00480027">
      <w:pPr>
        <w:rPr>
          <w:rFonts w:cs="David"/>
          <w:sz w:val="24"/>
          <w:rtl/>
        </w:rPr>
      </w:pPr>
    </w:p>
    <w:p w:rsidR="00000000" w:rsidRDefault="00480027">
      <w:pPr>
        <w:rPr>
          <w:rFonts w:cs="David"/>
          <w:sz w:val="24"/>
          <w:u w:val="single"/>
          <w:rtl/>
        </w:rPr>
      </w:pPr>
      <w:r>
        <w:rPr>
          <w:rFonts w:cs="David"/>
          <w:sz w:val="24"/>
          <w:u w:val="single"/>
          <w:rtl/>
        </w:rPr>
        <w:t>דפנה ביינוול:</w:t>
      </w:r>
    </w:p>
    <w:p w:rsidR="00000000" w:rsidRDefault="00480027">
      <w:pPr>
        <w:rPr>
          <w:rFonts w:cs="David"/>
          <w:sz w:val="24"/>
          <w:rtl/>
        </w:rPr>
      </w:pPr>
    </w:p>
    <w:p w:rsidR="00000000" w:rsidRDefault="00480027">
      <w:pPr>
        <w:ind w:firstLine="567"/>
        <w:rPr>
          <w:rFonts w:cs="David"/>
          <w:sz w:val="24"/>
          <w:rtl/>
        </w:rPr>
      </w:pPr>
      <w:r>
        <w:rPr>
          <w:rFonts w:cs="David"/>
          <w:sz w:val="24"/>
          <w:rtl/>
        </w:rPr>
        <w:t>המשפט במדינת ישראל הוא לא התביעה נגד הסנ</w:t>
      </w:r>
      <w:r>
        <w:rPr>
          <w:rFonts w:cs="David"/>
          <w:sz w:val="24"/>
          <w:rtl/>
        </w:rPr>
        <w:t xml:space="preserve">גוריה. התביעה צריכה להביא את העדים מעבר לכל ספק סביר, היא צריכה לבנות בניין. מספיק שהסנגוריה תוציא לבנה אחת כדי למוטט את כל הבניין. על התביעה מוטל כל העול. הסניגור רק צריך לעורר ספק. זה לא שהתביעה מביאה עדים ומיד ממולם מביאה הסנגוריה.  </w:t>
      </w:r>
    </w:p>
    <w:p w:rsidR="00000000" w:rsidRDefault="00480027">
      <w:pPr>
        <w:rPr>
          <w:rFonts w:cs="David"/>
          <w:sz w:val="24"/>
          <w:rtl/>
        </w:rPr>
      </w:pPr>
    </w:p>
    <w:p w:rsidR="00000000" w:rsidRDefault="00480027">
      <w:pPr>
        <w:rPr>
          <w:rFonts w:cs="David"/>
          <w:sz w:val="24"/>
          <w:u w:val="single"/>
          <w:rtl/>
        </w:rPr>
      </w:pPr>
      <w:r>
        <w:rPr>
          <w:rFonts w:cs="David"/>
          <w:sz w:val="24"/>
          <w:u w:val="single"/>
          <w:rtl/>
        </w:rPr>
        <w:t>אפרת רוזן:</w:t>
      </w:r>
    </w:p>
    <w:p w:rsidR="00000000" w:rsidRDefault="00480027">
      <w:pPr>
        <w:rPr>
          <w:rFonts w:cs="David"/>
          <w:sz w:val="24"/>
          <w:rtl/>
        </w:rPr>
      </w:pPr>
    </w:p>
    <w:p w:rsidR="00000000" w:rsidRDefault="00480027">
      <w:pPr>
        <w:rPr>
          <w:rFonts w:cs="David"/>
          <w:sz w:val="24"/>
          <w:rtl/>
        </w:rPr>
      </w:pPr>
      <w:r>
        <w:rPr>
          <w:rFonts w:cs="David"/>
          <w:sz w:val="24"/>
          <w:rtl/>
        </w:rPr>
        <w:tab/>
        <w:t>אנחנו</w:t>
      </w:r>
      <w:r>
        <w:rPr>
          <w:rFonts w:cs="David"/>
          <w:sz w:val="24"/>
          <w:rtl/>
        </w:rPr>
        <w:t xml:space="preserve"> צריכים להחליט אם אנחנו מעדיפים מומחה מטעם בית משפט, או שזה יהיה הכללים הרגילים.  </w:t>
      </w:r>
      <w:r>
        <w:rPr>
          <w:rFonts w:cs="David"/>
          <w:sz w:val="24"/>
          <w:rtl/>
        </w:rPr>
        <w:tab/>
        <w:t>סעיף 23 עדות בבית משפט של אדם עם מוגבלות שכלית או נפשית (א) "ראה בית המשפט כי עד העומד להעיד בפניו או המעיד בפניו (בסעיף זה – העד) הוא אדם עם מוגבלות, וכי מסירת עדותו בדרך ה</w:t>
      </w:r>
      <w:r>
        <w:rPr>
          <w:rFonts w:cs="David"/>
          <w:sz w:val="24"/>
          <w:rtl/>
        </w:rPr>
        <w:t>רגילה עלולה לפגוע בו או לפגום בעדות, רשאי בית המשפט להורות, מיוזמתו או לבקשת בעל דין, בשים לב לרצונו של העד ובכפוף להוראות סעיף 172 לחוק סדר הדין הפלילי, על גביית העדות באחת או יותר מהדרכים האלה: (1) שלא בנוכחות הנאשם , אלא בנוכחות סניגורו; על עדות לפי פסק</w:t>
      </w:r>
      <w:r>
        <w:rPr>
          <w:rFonts w:cs="David"/>
          <w:sz w:val="24"/>
          <w:rtl/>
        </w:rPr>
        <w:t>ה זו יחולו ההוראות לפי סעיף 2ב(ב) עד (ד) לחוק חקירת עדים; (2) מאחורי פרגוד; (3) שלא על דוכן העדים; (4) כשהשופט וערכי הדין אינם לבושים מדי משפט; (5) בלשכת השופט; (6) במקום שיקבע בית המשפט לפי סמכותו מכוח סעיפים 34(ב) או 44(ב) לחוק בתי המשפט, ובלבד שלא ייקבע</w:t>
      </w:r>
      <w:r>
        <w:rPr>
          <w:rFonts w:cs="David"/>
          <w:sz w:val="24"/>
          <w:rtl/>
        </w:rPr>
        <w:t xml:space="preserve"> מקום מחוץ לכותלי בית המשפט שלא בהסכמת המחזיק באותו מקום; (7) באמצעות מתווך שימנה בית המשפט; המתווך יהיה רשאי לנסח את השאלות ואת התשובות מחדש לצורך הבהרתן לעד או לשואל או למניעת פגיעה בעד, וכן להסביר שאלות או תשובות כדי לאפשר לעד או לשואל להבינן; לעניין זה</w:t>
      </w:r>
      <w:r>
        <w:rPr>
          <w:rFonts w:cs="David"/>
          <w:sz w:val="24"/>
          <w:rtl/>
        </w:rPr>
        <w:t>, "מתווך" – אדם בעל הכשרה כחוקר מיוחד לעניין חוק זה, או אדם בעל הכשרה מתאימה אחרת, למעט החוקר המיוחד שחקר את העד; השר רשאי לקבוע הוראות לעניין אופן מינוי המתווך, ההכשרה הנדרשת ואופן החקירה באמצעותו;</w:t>
      </w:r>
    </w:p>
    <w:p w:rsidR="00000000" w:rsidRDefault="00480027">
      <w:pPr>
        <w:rPr>
          <w:rFonts w:cs="David"/>
          <w:sz w:val="24"/>
          <w:rtl/>
        </w:rPr>
      </w:pPr>
    </w:p>
    <w:p w:rsidR="00000000" w:rsidRDefault="00480027">
      <w:pPr>
        <w:rPr>
          <w:rFonts w:cs="David"/>
          <w:sz w:val="24"/>
          <w:u w:val="single"/>
          <w:rtl/>
        </w:rPr>
      </w:pPr>
      <w:r>
        <w:rPr>
          <w:rFonts w:cs="David"/>
          <w:sz w:val="24"/>
          <w:u w:val="single"/>
          <w:rtl/>
        </w:rPr>
        <w:t>נטע דגן:</w:t>
      </w:r>
    </w:p>
    <w:p w:rsidR="00000000" w:rsidRDefault="00480027">
      <w:pPr>
        <w:rPr>
          <w:rFonts w:cs="David"/>
          <w:sz w:val="24"/>
          <w:rtl/>
        </w:rPr>
      </w:pPr>
    </w:p>
    <w:p w:rsidR="00000000" w:rsidRDefault="00480027">
      <w:pPr>
        <w:ind w:firstLine="567"/>
        <w:rPr>
          <w:rFonts w:cs="David"/>
          <w:sz w:val="24"/>
          <w:rtl/>
        </w:rPr>
      </w:pPr>
      <w:r>
        <w:rPr>
          <w:rFonts w:cs="David"/>
          <w:sz w:val="24"/>
          <w:rtl/>
        </w:rPr>
        <w:t>סניגור או תביעה יכולים להשתמש במילים מורכבות ש</w:t>
      </w:r>
      <w:r>
        <w:rPr>
          <w:rFonts w:cs="David"/>
          <w:sz w:val="24"/>
          <w:rtl/>
        </w:rPr>
        <w:t>אנשים עם מוגבלות לא מבינים. במקום להשתמש במילה לועזית ארוכה, יבוא המתווך ויבקש להשתמש במילה עברית יותר פשוטה. במקום לשאול שאלות מורכבות ומסובכות, יבוא המתווך ויבקש לפרק את השאלות. הוא יבקש לא לשאול אם הוא לבש חולצה שחורה, ירוקה, אדומה או ורודה, כי הוא יחזו</w:t>
      </w:r>
      <w:r>
        <w:rPr>
          <w:rFonts w:cs="David"/>
          <w:sz w:val="24"/>
          <w:rtl/>
        </w:rPr>
        <w:t xml:space="preserve">ר על האופציה האחרונה, אלא לשאול אותו אם הוא לבש או לא לבש חולצה ירוקה.  עוד דוגמה יכולה להיות שהעד לא מבין את מה שקורה בבית המשפט.  </w:t>
      </w:r>
    </w:p>
    <w:p w:rsidR="00000000" w:rsidRDefault="00480027">
      <w:pPr>
        <w:rPr>
          <w:rFonts w:cs="David"/>
          <w:sz w:val="24"/>
          <w:rtl/>
        </w:rPr>
      </w:pPr>
    </w:p>
    <w:p w:rsidR="00000000" w:rsidRDefault="00480027">
      <w:pPr>
        <w:rPr>
          <w:rFonts w:cs="David"/>
          <w:sz w:val="24"/>
          <w:u w:val="single"/>
          <w:rtl/>
        </w:rPr>
      </w:pPr>
    </w:p>
    <w:p w:rsidR="00000000" w:rsidRDefault="00480027">
      <w:pPr>
        <w:rPr>
          <w:rFonts w:cs="David"/>
          <w:sz w:val="24"/>
          <w:u w:val="single"/>
          <w:rtl/>
        </w:rPr>
      </w:pPr>
    </w:p>
    <w:p w:rsidR="00000000" w:rsidRDefault="00480027">
      <w:pPr>
        <w:rPr>
          <w:rFonts w:cs="David"/>
          <w:sz w:val="24"/>
          <w:u w:val="single"/>
          <w:rtl/>
        </w:rPr>
      </w:pPr>
    </w:p>
    <w:p w:rsidR="00000000" w:rsidRDefault="00480027">
      <w:pPr>
        <w:rPr>
          <w:rFonts w:cs="David"/>
          <w:sz w:val="24"/>
          <w:u w:val="single"/>
          <w:rtl/>
        </w:rPr>
      </w:pPr>
      <w:r>
        <w:rPr>
          <w:rFonts w:cs="David"/>
          <w:sz w:val="24"/>
          <w:u w:val="single"/>
          <w:rtl/>
        </w:rPr>
        <w:t>עמי קובו:</w:t>
      </w:r>
    </w:p>
    <w:p w:rsidR="00000000" w:rsidRDefault="00480027">
      <w:pPr>
        <w:rPr>
          <w:rFonts w:cs="David"/>
          <w:sz w:val="24"/>
          <w:rtl/>
        </w:rPr>
      </w:pPr>
    </w:p>
    <w:p w:rsidR="00000000" w:rsidRDefault="00480027">
      <w:pPr>
        <w:ind w:firstLine="567"/>
        <w:rPr>
          <w:rFonts w:cs="David"/>
          <w:sz w:val="24"/>
          <w:rtl/>
        </w:rPr>
      </w:pPr>
      <w:r>
        <w:rPr>
          <w:rFonts w:cs="David"/>
          <w:sz w:val="24"/>
          <w:rtl/>
        </w:rPr>
        <w:t>אנחנו מתנגדים למתווך.</w:t>
      </w:r>
    </w:p>
    <w:p w:rsidR="00000000" w:rsidRDefault="00480027">
      <w:pPr>
        <w:rPr>
          <w:rFonts w:cs="David"/>
          <w:sz w:val="24"/>
          <w:rtl/>
        </w:rPr>
      </w:pPr>
    </w:p>
    <w:p w:rsidR="00000000" w:rsidRDefault="00480027">
      <w:pPr>
        <w:rPr>
          <w:rFonts w:cs="David"/>
          <w:sz w:val="24"/>
          <w:u w:val="single"/>
          <w:rtl/>
        </w:rPr>
      </w:pPr>
      <w:r>
        <w:rPr>
          <w:rFonts w:cs="David"/>
          <w:sz w:val="24"/>
          <w:u w:val="single"/>
          <w:rtl/>
        </w:rPr>
        <w:t>נטע דגן:</w:t>
      </w:r>
    </w:p>
    <w:p w:rsidR="00000000" w:rsidRDefault="00480027">
      <w:pPr>
        <w:rPr>
          <w:rFonts w:cs="David"/>
          <w:sz w:val="24"/>
          <w:rtl/>
        </w:rPr>
      </w:pPr>
    </w:p>
    <w:p w:rsidR="00000000" w:rsidRDefault="00480027">
      <w:pPr>
        <w:rPr>
          <w:rFonts w:cs="David"/>
          <w:sz w:val="24"/>
          <w:rtl/>
        </w:rPr>
      </w:pPr>
      <w:r>
        <w:rPr>
          <w:rFonts w:cs="David"/>
          <w:sz w:val="24"/>
          <w:rtl/>
        </w:rPr>
        <w:tab/>
        <w:t>אין לנו ויכוח עם הסנגוריה שהנוסח הספציפי הזה הוא נוסח בעייתי. המתווך רק יב</w:t>
      </w:r>
      <w:r>
        <w:rPr>
          <w:rFonts w:cs="David"/>
          <w:sz w:val="24"/>
          <w:rtl/>
        </w:rPr>
        <w:t xml:space="preserve">וא ויגיד שיש שאלה בעייתית שצריך לשאול אותה אחרת. אני מסכימה שהתפקיד שלו הוא לא להסביר את התשובות של העד. את זה בית המשפט שומע ומתרשם בעצמו. </w:t>
      </w:r>
    </w:p>
    <w:p w:rsidR="00000000" w:rsidRDefault="00480027">
      <w:pPr>
        <w:rPr>
          <w:rFonts w:cs="David"/>
          <w:sz w:val="24"/>
          <w:rtl/>
        </w:rPr>
      </w:pPr>
    </w:p>
    <w:p w:rsidR="00000000" w:rsidRDefault="00480027">
      <w:pPr>
        <w:rPr>
          <w:rFonts w:cs="David"/>
          <w:sz w:val="24"/>
          <w:u w:val="single"/>
          <w:rtl/>
        </w:rPr>
      </w:pPr>
      <w:r>
        <w:rPr>
          <w:rFonts w:cs="David"/>
          <w:sz w:val="24"/>
          <w:u w:val="single"/>
          <w:rtl/>
        </w:rPr>
        <w:t>אליעזר (צ'יטה) כהן:</w:t>
      </w:r>
    </w:p>
    <w:p w:rsidR="00000000" w:rsidRDefault="00480027">
      <w:pPr>
        <w:rPr>
          <w:rFonts w:cs="David"/>
          <w:sz w:val="24"/>
          <w:rtl/>
        </w:rPr>
      </w:pPr>
    </w:p>
    <w:p w:rsidR="00000000" w:rsidRDefault="00480027">
      <w:pPr>
        <w:ind w:firstLine="567"/>
        <w:rPr>
          <w:rFonts w:cs="David"/>
          <w:sz w:val="24"/>
          <w:rtl/>
        </w:rPr>
      </w:pPr>
      <w:r>
        <w:rPr>
          <w:rFonts w:cs="David"/>
          <w:sz w:val="24"/>
          <w:rtl/>
        </w:rPr>
        <w:t>המתווך הוא מתרגם.</w:t>
      </w:r>
    </w:p>
    <w:p w:rsidR="00000000" w:rsidRDefault="00480027">
      <w:pPr>
        <w:rPr>
          <w:rFonts w:cs="David"/>
          <w:sz w:val="24"/>
          <w:rtl/>
        </w:rPr>
      </w:pPr>
    </w:p>
    <w:p w:rsidR="00000000" w:rsidRDefault="00480027">
      <w:pPr>
        <w:rPr>
          <w:rFonts w:cs="David"/>
          <w:sz w:val="24"/>
          <w:u w:val="single"/>
          <w:rtl/>
        </w:rPr>
      </w:pPr>
      <w:r>
        <w:rPr>
          <w:rFonts w:cs="David"/>
          <w:sz w:val="24"/>
          <w:u w:val="single"/>
          <w:rtl/>
        </w:rPr>
        <w:t>נטע דגן:</w:t>
      </w:r>
    </w:p>
    <w:p w:rsidR="00000000" w:rsidRDefault="00480027">
      <w:pPr>
        <w:rPr>
          <w:rFonts w:cs="David"/>
          <w:sz w:val="24"/>
          <w:rtl/>
        </w:rPr>
      </w:pPr>
    </w:p>
    <w:p w:rsidR="00000000" w:rsidRDefault="00480027">
      <w:pPr>
        <w:ind w:firstLine="567"/>
        <w:rPr>
          <w:rFonts w:cs="David"/>
          <w:sz w:val="24"/>
          <w:rtl/>
        </w:rPr>
      </w:pPr>
      <w:r>
        <w:rPr>
          <w:rFonts w:cs="David"/>
          <w:sz w:val="24"/>
          <w:rtl/>
        </w:rPr>
        <w:t>הוא אפילו לא מתרגם. היה לנו מקרה של אישה שנאנסה בחדר כושר. הסנגו</w:t>
      </w:r>
      <w:r>
        <w:rPr>
          <w:rFonts w:cs="David"/>
          <w:sz w:val="24"/>
          <w:rtl/>
        </w:rPr>
        <w:t>ר רצה להראות שלא יכול להיות שהאישה נאנסה בחדר כושר כי יש חלונות גדולים החוצה. הוא התחיל לשרטט את חדר הכושר. האישה ענתה בחיוב על כל שאלה. המתווך היה צריך להראות שהיא מבינה את השרטוט. הוא הצביע על המיטה של חדר הכושר ושאל את האישה מה היא רואה. כל העניין של המ</w:t>
      </w:r>
      <w:r>
        <w:rPr>
          <w:rFonts w:cs="David"/>
          <w:sz w:val="24"/>
          <w:rtl/>
        </w:rPr>
        <w:t xml:space="preserve">תווך הוא להראות מה היא מבינה ומה היא לא מבינה. </w:t>
      </w:r>
    </w:p>
    <w:p w:rsidR="00000000" w:rsidRDefault="00480027">
      <w:pPr>
        <w:rPr>
          <w:rFonts w:cs="David"/>
          <w:sz w:val="24"/>
          <w:rtl/>
        </w:rPr>
      </w:pPr>
    </w:p>
    <w:p w:rsidR="00000000" w:rsidRDefault="00480027">
      <w:pPr>
        <w:rPr>
          <w:rFonts w:cs="David"/>
          <w:sz w:val="24"/>
          <w:u w:val="single"/>
          <w:rtl/>
        </w:rPr>
      </w:pPr>
      <w:r>
        <w:rPr>
          <w:rFonts w:cs="David"/>
          <w:sz w:val="24"/>
          <w:u w:val="single"/>
          <w:rtl/>
        </w:rPr>
        <w:t>היו"ר מיכאל איתן:</w:t>
      </w:r>
    </w:p>
    <w:p w:rsidR="00000000" w:rsidRDefault="00480027">
      <w:pPr>
        <w:rPr>
          <w:rFonts w:cs="David"/>
          <w:sz w:val="24"/>
          <w:rtl/>
        </w:rPr>
      </w:pPr>
    </w:p>
    <w:p w:rsidR="00000000" w:rsidRDefault="00480027">
      <w:pPr>
        <w:ind w:firstLine="567"/>
        <w:rPr>
          <w:rFonts w:cs="David"/>
          <w:sz w:val="24"/>
          <w:rtl/>
        </w:rPr>
      </w:pPr>
      <w:r>
        <w:rPr>
          <w:rFonts w:cs="David"/>
          <w:sz w:val="24"/>
          <w:rtl/>
        </w:rPr>
        <w:t xml:space="preserve">בעיני הרעיון הזה כשר למהדרין. נניח שבאים  אלי ואומרים לי: "תשמע, יש פה אדם שצריך לנסח לו את השאלות בצורה שונה", ואני לוקח אדם שאמין עלי. מה פסול בזה?  </w:t>
      </w:r>
    </w:p>
    <w:p w:rsidR="00000000" w:rsidRDefault="00480027">
      <w:pPr>
        <w:rPr>
          <w:rFonts w:cs="David"/>
          <w:sz w:val="24"/>
          <w:rtl/>
        </w:rPr>
      </w:pPr>
    </w:p>
    <w:p w:rsidR="00000000" w:rsidRDefault="00480027">
      <w:pPr>
        <w:rPr>
          <w:rFonts w:cs="David"/>
          <w:sz w:val="24"/>
          <w:u w:val="single"/>
          <w:rtl/>
        </w:rPr>
      </w:pPr>
      <w:r>
        <w:rPr>
          <w:rFonts w:cs="David"/>
          <w:sz w:val="24"/>
          <w:u w:val="single"/>
          <w:rtl/>
        </w:rPr>
        <w:t>עמי קובו:</w:t>
      </w:r>
    </w:p>
    <w:p w:rsidR="00000000" w:rsidRDefault="00480027">
      <w:pPr>
        <w:rPr>
          <w:rFonts w:cs="David"/>
          <w:sz w:val="24"/>
          <w:rtl/>
        </w:rPr>
      </w:pPr>
    </w:p>
    <w:p w:rsidR="00000000" w:rsidRDefault="00480027">
      <w:pPr>
        <w:ind w:firstLine="567"/>
        <w:rPr>
          <w:rFonts w:cs="David"/>
          <w:sz w:val="24"/>
          <w:rtl/>
        </w:rPr>
      </w:pPr>
      <w:r>
        <w:rPr>
          <w:rFonts w:cs="David"/>
          <w:sz w:val="24"/>
          <w:rtl/>
        </w:rPr>
        <w:t>בחקירה נגדית המתווך לא י</w:t>
      </w:r>
      <w:r>
        <w:rPr>
          <w:rFonts w:cs="David"/>
          <w:sz w:val="24"/>
          <w:rtl/>
        </w:rPr>
        <w:t xml:space="preserve">ודע על מה אני חוקר. חקירה נגדית מנסה להפיל את העד. אני מנסה להוציא את העד שקרן או טיפש. אני מנסה להפיל אותו. אני מנסה לעשות את זה בתחכום. המתווך מקלקל לי את זה. </w:t>
      </w:r>
    </w:p>
    <w:p w:rsidR="00000000" w:rsidRDefault="00480027">
      <w:pPr>
        <w:rPr>
          <w:rFonts w:cs="David"/>
          <w:sz w:val="24"/>
          <w:rtl/>
        </w:rPr>
      </w:pPr>
    </w:p>
    <w:p w:rsidR="00000000" w:rsidRDefault="00480027">
      <w:pPr>
        <w:rPr>
          <w:rFonts w:cs="David"/>
          <w:sz w:val="24"/>
          <w:u w:val="single"/>
          <w:rtl/>
        </w:rPr>
      </w:pPr>
      <w:r>
        <w:rPr>
          <w:rFonts w:cs="David"/>
          <w:sz w:val="24"/>
          <w:u w:val="single"/>
          <w:rtl/>
        </w:rPr>
        <w:t>היו"ר מיכאל איתן:</w:t>
      </w:r>
    </w:p>
    <w:p w:rsidR="00000000" w:rsidRDefault="00480027">
      <w:pPr>
        <w:rPr>
          <w:rFonts w:cs="David"/>
          <w:sz w:val="24"/>
          <w:rtl/>
        </w:rPr>
      </w:pPr>
    </w:p>
    <w:p w:rsidR="00000000" w:rsidRDefault="00480027">
      <w:pPr>
        <w:rPr>
          <w:rFonts w:cs="David"/>
          <w:sz w:val="24"/>
          <w:rtl/>
        </w:rPr>
      </w:pPr>
      <w:r>
        <w:rPr>
          <w:rFonts w:cs="David"/>
          <w:sz w:val="24"/>
          <w:rtl/>
        </w:rPr>
        <w:tab/>
        <w:t xml:space="preserve">אני לא הבנתי את זה ככה. נראה לי שמה שאני מציע יש בו דבר סביר. מתנהל משפט </w:t>
      </w:r>
      <w:r>
        <w:rPr>
          <w:rFonts w:cs="David"/>
          <w:sz w:val="24"/>
          <w:rtl/>
        </w:rPr>
        <w:t>שיש בו חקירה נגדית שמתנהלת ללא מגבלות. עכשיו בא בית המשפט ומבקש לקיים חקירה משלו באמצעות מתווך. מה הבעיה?</w:t>
      </w:r>
    </w:p>
    <w:p w:rsidR="00000000" w:rsidRDefault="00480027">
      <w:pPr>
        <w:rPr>
          <w:rFonts w:cs="David"/>
          <w:sz w:val="24"/>
          <w:rtl/>
        </w:rPr>
      </w:pPr>
    </w:p>
    <w:p w:rsidR="00000000" w:rsidRDefault="00480027">
      <w:pPr>
        <w:rPr>
          <w:rFonts w:cs="David"/>
          <w:sz w:val="24"/>
          <w:u w:val="single"/>
          <w:rtl/>
        </w:rPr>
      </w:pPr>
      <w:r>
        <w:rPr>
          <w:rFonts w:cs="David"/>
          <w:sz w:val="24"/>
          <w:u w:val="single"/>
          <w:rtl/>
        </w:rPr>
        <w:t>עמי קובו:</w:t>
      </w:r>
    </w:p>
    <w:p w:rsidR="00000000" w:rsidRDefault="00480027">
      <w:pPr>
        <w:rPr>
          <w:rFonts w:cs="David"/>
          <w:sz w:val="24"/>
          <w:rtl/>
        </w:rPr>
      </w:pPr>
    </w:p>
    <w:p w:rsidR="00000000" w:rsidRDefault="00480027">
      <w:pPr>
        <w:ind w:firstLine="567"/>
        <w:rPr>
          <w:rFonts w:cs="David"/>
          <w:sz w:val="24"/>
          <w:rtl/>
        </w:rPr>
      </w:pPr>
      <w:r>
        <w:rPr>
          <w:rFonts w:cs="David"/>
          <w:sz w:val="24"/>
          <w:rtl/>
        </w:rPr>
        <w:t>עם זה אין לי בעיה.</w:t>
      </w:r>
    </w:p>
    <w:p w:rsidR="00000000" w:rsidRDefault="00480027">
      <w:pPr>
        <w:rPr>
          <w:rFonts w:cs="David"/>
          <w:sz w:val="24"/>
          <w:rtl/>
        </w:rPr>
      </w:pPr>
    </w:p>
    <w:p w:rsidR="00000000" w:rsidRDefault="00480027">
      <w:pPr>
        <w:rPr>
          <w:rFonts w:cs="David"/>
          <w:sz w:val="24"/>
          <w:u w:val="single"/>
          <w:rtl/>
        </w:rPr>
      </w:pPr>
      <w:r>
        <w:rPr>
          <w:rFonts w:cs="David"/>
          <w:sz w:val="24"/>
          <w:u w:val="single"/>
          <w:rtl/>
        </w:rPr>
        <w:t>היו"ר מיכאל איתן:</w:t>
      </w:r>
    </w:p>
    <w:p w:rsidR="00000000" w:rsidRDefault="00480027">
      <w:pPr>
        <w:rPr>
          <w:rFonts w:cs="David"/>
          <w:sz w:val="24"/>
          <w:rtl/>
        </w:rPr>
      </w:pPr>
    </w:p>
    <w:p w:rsidR="00000000" w:rsidRDefault="00480027">
      <w:pPr>
        <w:ind w:firstLine="567"/>
        <w:rPr>
          <w:rFonts w:cs="David"/>
          <w:sz w:val="24"/>
          <w:rtl/>
        </w:rPr>
      </w:pPr>
      <w:r>
        <w:rPr>
          <w:rFonts w:cs="David"/>
          <w:sz w:val="24"/>
          <w:rtl/>
        </w:rPr>
        <w:t xml:space="preserve">זה מה שאני מציע. </w:t>
      </w:r>
    </w:p>
    <w:p w:rsidR="00000000" w:rsidRDefault="00480027">
      <w:pPr>
        <w:rPr>
          <w:rFonts w:cs="David"/>
          <w:sz w:val="24"/>
          <w:rtl/>
        </w:rPr>
      </w:pPr>
    </w:p>
    <w:p w:rsidR="00000000" w:rsidRDefault="00480027">
      <w:pPr>
        <w:rPr>
          <w:rFonts w:cs="David"/>
          <w:sz w:val="24"/>
          <w:u w:val="single"/>
          <w:rtl/>
        </w:rPr>
      </w:pPr>
      <w:r>
        <w:rPr>
          <w:rFonts w:cs="David"/>
          <w:sz w:val="24"/>
          <w:u w:val="single"/>
          <w:rtl/>
        </w:rPr>
        <w:t>נטע דגן:</w:t>
      </w:r>
    </w:p>
    <w:p w:rsidR="00000000" w:rsidRDefault="00480027">
      <w:pPr>
        <w:rPr>
          <w:rFonts w:cs="David"/>
          <w:sz w:val="24"/>
          <w:rtl/>
        </w:rPr>
      </w:pPr>
    </w:p>
    <w:p w:rsidR="00000000" w:rsidRDefault="00480027">
      <w:pPr>
        <w:ind w:firstLine="567"/>
        <w:rPr>
          <w:rFonts w:cs="David"/>
          <w:sz w:val="24"/>
          <w:rtl/>
        </w:rPr>
      </w:pPr>
      <w:r>
        <w:rPr>
          <w:rFonts w:cs="David"/>
          <w:sz w:val="24"/>
          <w:rtl/>
        </w:rPr>
        <w:t>איזה בית משפט ינהל חקירה משל עצמו?</w:t>
      </w:r>
    </w:p>
    <w:p w:rsidR="00000000" w:rsidRDefault="00480027">
      <w:pPr>
        <w:rPr>
          <w:rFonts w:cs="David"/>
          <w:sz w:val="24"/>
          <w:rtl/>
        </w:rPr>
      </w:pPr>
    </w:p>
    <w:p w:rsidR="00000000" w:rsidRDefault="00480027">
      <w:pPr>
        <w:rPr>
          <w:rFonts w:cs="David"/>
          <w:sz w:val="24"/>
          <w:rtl/>
        </w:rPr>
      </w:pPr>
    </w:p>
    <w:p w:rsidR="00000000" w:rsidRDefault="00480027">
      <w:pPr>
        <w:rPr>
          <w:rFonts w:cs="David"/>
          <w:sz w:val="24"/>
          <w:rtl/>
        </w:rPr>
      </w:pPr>
    </w:p>
    <w:p w:rsidR="00000000" w:rsidRDefault="00480027">
      <w:pPr>
        <w:rPr>
          <w:rFonts w:cs="David"/>
          <w:sz w:val="24"/>
          <w:u w:val="single"/>
          <w:rtl/>
        </w:rPr>
      </w:pPr>
      <w:r>
        <w:rPr>
          <w:rFonts w:cs="David"/>
          <w:sz w:val="24"/>
          <w:u w:val="single"/>
          <w:rtl/>
        </w:rPr>
        <w:t>היו"ר מיכאל איתן:</w:t>
      </w:r>
    </w:p>
    <w:p w:rsidR="00000000" w:rsidRDefault="00480027">
      <w:pPr>
        <w:rPr>
          <w:rFonts w:cs="David"/>
          <w:sz w:val="24"/>
          <w:rtl/>
        </w:rPr>
      </w:pPr>
    </w:p>
    <w:p w:rsidR="00000000" w:rsidRDefault="00480027">
      <w:pPr>
        <w:ind w:firstLine="567"/>
        <w:rPr>
          <w:rFonts w:cs="David"/>
          <w:sz w:val="24"/>
          <w:rtl/>
        </w:rPr>
      </w:pPr>
      <w:r>
        <w:rPr>
          <w:rFonts w:cs="David"/>
          <w:sz w:val="24"/>
          <w:rtl/>
        </w:rPr>
        <w:t>אחד הצדדים יכ</w:t>
      </w:r>
      <w:r>
        <w:rPr>
          <w:rFonts w:cs="David"/>
          <w:sz w:val="24"/>
          <w:rtl/>
        </w:rPr>
        <w:t xml:space="preserve">ול לבקש. הוא יגיד לו : "תשמע, מדובר באדם מפגר, המידע שנמסר לא נכון, ואני מבקש שתמנה ותראה שאפשר". </w:t>
      </w:r>
    </w:p>
    <w:p w:rsidR="00000000" w:rsidRDefault="00480027">
      <w:pPr>
        <w:rPr>
          <w:rFonts w:cs="David"/>
          <w:sz w:val="24"/>
          <w:rtl/>
        </w:rPr>
      </w:pPr>
    </w:p>
    <w:p w:rsidR="00000000" w:rsidRDefault="00480027">
      <w:pPr>
        <w:rPr>
          <w:rFonts w:cs="David"/>
          <w:sz w:val="24"/>
          <w:u w:val="single"/>
          <w:rtl/>
        </w:rPr>
      </w:pPr>
      <w:r>
        <w:rPr>
          <w:rFonts w:cs="David"/>
          <w:sz w:val="24"/>
          <w:u w:val="single"/>
          <w:rtl/>
        </w:rPr>
        <w:t>דבורה הורוביץ:</w:t>
      </w:r>
    </w:p>
    <w:p w:rsidR="00000000" w:rsidRDefault="00480027">
      <w:pPr>
        <w:rPr>
          <w:rFonts w:cs="David"/>
          <w:sz w:val="24"/>
          <w:rtl/>
        </w:rPr>
      </w:pPr>
    </w:p>
    <w:p w:rsidR="00000000" w:rsidRDefault="00480027">
      <w:pPr>
        <w:rPr>
          <w:rFonts w:cs="David"/>
          <w:sz w:val="24"/>
          <w:rtl/>
        </w:rPr>
      </w:pPr>
      <w:r>
        <w:rPr>
          <w:rFonts w:cs="David"/>
          <w:sz w:val="24"/>
          <w:rtl/>
        </w:rPr>
        <w:tab/>
        <w:t xml:space="preserve">זה לא הוגן ולא פייר להיות  גיבור על אנשים עם פיגור שכלי. </w:t>
      </w:r>
    </w:p>
    <w:p w:rsidR="00000000" w:rsidRDefault="00480027">
      <w:pPr>
        <w:rPr>
          <w:rFonts w:cs="David"/>
          <w:sz w:val="24"/>
          <w:rtl/>
        </w:rPr>
      </w:pPr>
    </w:p>
    <w:p w:rsidR="00000000" w:rsidRDefault="00480027">
      <w:pPr>
        <w:rPr>
          <w:rFonts w:cs="David"/>
          <w:sz w:val="24"/>
          <w:u w:val="single"/>
          <w:rtl/>
        </w:rPr>
      </w:pPr>
      <w:r>
        <w:rPr>
          <w:rFonts w:cs="David"/>
          <w:sz w:val="24"/>
          <w:u w:val="single"/>
          <w:rtl/>
        </w:rPr>
        <w:t>היו"ר מיכאל איתן:</w:t>
      </w:r>
    </w:p>
    <w:p w:rsidR="00000000" w:rsidRDefault="00480027">
      <w:pPr>
        <w:rPr>
          <w:rFonts w:cs="David"/>
          <w:sz w:val="24"/>
          <w:rtl/>
        </w:rPr>
      </w:pPr>
    </w:p>
    <w:p w:rsidR="00000000" w:rsidRDefault="00480027">
      <w:pPr>
        <w:ind w:firstLine="567"/>
        <w:rPr>
          <w:rFonts w:cs="David"/>
          <w:sz w:val="24"/>
          <w:rtl/>
        </w:rPr>
      </w:pPr>
      <w:r>
        <w:rPr>
          <w:rFonts w:cs="David"/>
          <w:sz w:val="24"/>
          <w:rtl/>
        </w:rPr>
        <w:t>מה, צריך לקחת את המפגר ולהגיד שהוא עד יותר טוב מכל אחד בעולם,</w:t>
      </w:r>
      <w:r>
        <w:rPr>
          <w:rFonts w:cs="David"/>
          <w:sz w:val="24"/>
          <w:rtl/>
        </w:rPr>
        <w:t xml:space="preserve"> שמה שהוא יגיד זה מה שיהיה, שאי אפשר יהיה לקבל את התשובות שלו שלא מוצאות חן כי הן לא ברורות? איזו מן גישה זאת?</w:t>
      </w:r>
    </w:p>
    <w:p w:rsidR="00000000" w:rsidRDefault="00480027">
      <w:pPr>
        <w:rPr>
          <w:rFonts w:cs="David"/>
          <w:sz w:val="24"/>
          <w:rtl/>
        </w:rPr>
      </w:pPr>
    </w:p>
    <w:p w:rsidR="00000000" w:rsidRDefault="00480027">
      <w:pPr>
        <w:rPr>
          <w:rFonts w:cs="David"/>
          <w:sz w:val="24"/>
          <w:u w:val="single"/>
          <w:rtl/>
        </w:rPr>
      </w:pPr>
      <w:r>
        <w:rPr>
          <w:rFonts w:cs="David"/>
          <w:sz w:val="24"/>
          <w:u w:val="single"/>
          <w:rtl/>
        </w:rPr>
        <w:t>דבורה הורוביץ:</w:t>
      </w:r>
    </w:p>
    <w:p w:rsidR="00000000" w:rsidRDefault="00480027">
      <w:pPr>
        <w:rPr>
          <w:rFonts w:cs="David"/>
          <w:sz w:val="24"/>
          <w:rtl/>
        </w:rPr>
      </w:pPr>
    </w:p>
    <w:p w:rsidR="00000000" w:rsidRDefault="00480027">
      <w:pPr>
        <w:ind w:firstLine="567"/>
        <w:rPr>
          <w:rFonts w:cs="David"/>
          <w:sz w:val="24"/>
          <w:rtl/>
        </w:rPr>
      </w:pPr>
      <w:r>
        <w:rPr>
          <w:rFonts w:cs="David"/>
          <w:sz w:val="24"/>
          <w:rtl/>
        </w:rPr>
        <w:t>זה לא להפחיד אותו.</w:t>
      </w:r>
    </w:p>
    <w:p w:rsidR="00000000" w:rsidRDefault="00480027">
      <w:pPr>
        <w:rPr>
          <w:rFonts w:cs="David"/>
          <w:sz w:val="24"/>
          <w:rtl/>
        </w:rPr>
      </w:pPr>
    </w:p>
    <w:p w:rsidR="00000000" w:rsidRDefault="00480027">
      <w:pPr>
        <w:rPr>
          <w:rFonts w:cs="David"/>
          <w:sz w:val="24"/>
          <w:u w:val="single"/>
          <w:rtl/>
        </w:rPr>
      </w:pPr>
      <w:r>
        <w:rPr>
          <w:rFonts w:cs="David"/>
          <w:sz w:val="24"/>
          <w:u w:val="single"/>
          <w:rtl/>
        </w:rPr>
        <w:t>היו"ר מיכאל איתן:</w:t>
      </w:r>
    </w:p>
    <w:p w:rsidR="00000000" w:rsidRDefault="00480027">
      <w:pPr>
        <w:rPr>
          <w:rFonts w:cs="David"/>
          <w:sz w:val="24"/>
          <w:rtl/>
        </w:rPr>
      </w:pPr>
    </w:p>
    <w:p w:rsidR="00000000" w:rsidRDefault="00480027">
      <w:pPr>
        <w:ind w:firstLine="567"/>
        <w:rPr>
          <w:rFonts w:cs="David"/>
          <w:sz w:val="24"/>
          <w:rtl/>
        </w:rPr>
      </w:pPr>
      <w:r>
        <w:rPr>
          <w:rFonts w:cs="David"/>
          <w:sz w:val="24"/>
          <w:rtl/>
        </w:rPr>
        <w:t>יש שופט. השופט לא נותן להפחיד אנשים. הפחדה זה מושג סובייקטיבי. אם הוא יגיע למסקנה שהחקירה</w:t>
      </w:r>
      <w:r>
        <w:rPr>
          <w:rFonts w:cs="David"/>
          <w:sz w:val="24"/>
          <w:rtl/>
        </w:rPr>
        <w:t xml:space="preserve"> מפחידה, הוא יעצור אותו.</w:t>
      </w:r>
    </w:p>
    <w:p w:rsidR="00000000" w:rsidRDefault="00480027">
      <w:pPr>
        <w:rPr>
          <w:rFonts w:cs="David"/>
          <w:sz w:val="24"/>
          <w:rtl/>
        </w:rPr>
      </w:pPr>
    </w:p>
    <w:p w:rsidR="00000000" w:rsidRDefault="00480027">
      <w:pPr>
        <w:rPr>
          <w:rFonts w:cs="David"/>
          <w:sz w:val="24"/>
          <w:u w:val="single"/>
          <w:rtl/>
        </w:rPr>
      </w:pPr>
      <w:r>
        <w:rPr>
          <w:rFonts w:cs="David"/>
          <w:sz w:val="24"/>
          <w:u w:val="single"/>
          <w:rtl/>
        </w:rPr>
        <w:t>נטע דגן:</w:t>
      </w:r>
    </w:p>
    <w:p w:rsidR="00000000" w:rsidRDefault="00480027">
      <w:pPr>
        <w:rPr>
          <w:rFonts w:cs="David"/>
          <w:sz w:val="24"/>
          <w:rtl/>
        </w:rPr>
      </w:pPr>
    </w:p>
    <w:p w:rsidR="00000000" w:rsidRDefault="00480027">
      <w:pPr>
        <w:ind w:firstLine="567"/>
        <w:rPr>
          <w:rFonts w:cs="David"/>
          <w:sz w:val="24"/>
          <w:rtl/>
        </w:rPr>
      </w:pPr>
      <w:r>
        <w:rPr>
          <w:rFonts w:cs="David"/>
          <w:sz w:val="24"/>
          <w:rtl/>
        </w:rPr>
        <w:t xml:space="preserve">אני רוצה לתת דוגמה שהסנגור לא ניסה להפחיד אישה עם פיגור שכלי, אלא ההפך. אנחנו הסברנו לה מה הולך להיות. הסנגור לא הפחיד אותה, הוא אמר שהוא בצד שלה, שהוא רוצה לעזור לה.  </w:t>
      </w:r>
    </w:p>
    <w:p w:rsidR="00000000" w:rsidRDefault="00480027">
      <w:pPr>
        <w:rPr>
          <w:rFonts w:cs="David"/>
          <w:sz w:val="24"/>
          <w:rtl/>
        </w:rPr>
      </w:pPr>
    </w:p>
    <w:p w:rsidR="00000000" w:rsidRDefault="00480027">
      <w:pPr>
        <w:rPr>
          <w:rFonts w:cs="David"/>
          <w:sz w:val="24"/>
          <w:rtl/>
        </w:rPr>
      </w:pPr>
      <w:r>
        <w:rPr>
          <w:rFonts w:cs="David"/>
          <w:sz w:val="24"/>
          <w:u w:val="single"/>
          <w:rtl/>
        </w:rPr>
        <w:t>היו"ר מיכאל איתן:</w:t>
      </w:r>
    </w:p>
    <w:p w:rsidR="00000000" w:rsidRDefault="00480027">
      <w:pPr>
        <w:rPr>
          <w:rFonts w:cs="David"/>
          <w:sz w:val="24"/>
          <w:rtl/>
        </w:rPr>
      </w:pPr>
    </w:p>
    <w:p w:rsidR="00000000" w:rsidRDefault="00480027">
      <w:pPr>
        <w:rPr>
          <w:rFonts w:cs="David"/>
          <w:sz w:val="24"/>
          <w:rtl/>
        </w:rPr>
      </w:pPr>
      <w:r>
        <w:rPr>
          <w:rFonts w:cs="David"/>
          <w:sz w:val="24"/>
          <w:rtl/>
        </w:rPr>
        <w:tab/>
        <w:t>אז מה את רוצה?</w:t>
      </w:r>
    </w:p>
    <w:p w:rsidR="00000000" w:rsidRDefault="00480027">
      <w:pPr>
        <w:rPr>
          <w:rFonts w:cs="David"/>
          <w:sz w:val="24"/>
          <w:rtl/>
        </w:rPr>
      </w:pPr>
    </w:p>
    <w:p w:rsidR="00000000" w:rsidRDefault="00480027">
      <w:pPr>
        <w:rPr>
          <w:rFonts w:cs="David"/>
          <w:sz w:val="24"/>
          <w:rtl/>
        </w:rPr>
      </w:pPr>
      <w:r>
        <w:rPr>
          <w:rFonts w:cs="David"/>
          <w:sz w:val="24"/>
          <w:u w:val="single"/>
          <w:rtl/>
        </w:rPr>
        <w:t>נטע דגן:</w:t>
      </w:r>
    </w:p>
    <w:p w:rsidR="00000000" w:rsidRDefault="00480027">
      <w:pPr>
        <w:rPr>
          <w:rFonts w:cs="David"/>
          <w:sz w:val="24"/>
          <w:rtl/>
        </w:rPr>
      </w:pPr>
    </w:p>
    <w:p w:rsidR="00000000" w:rsidRDefault="00480027">
      <w:pPr>
        <w:rPr>
          <w:rFonts w:cs="David"/>
          <w:sz w:val="24"/>
          <w:rtl/>
        </w:rPr>
      </w:pPr>
      <w:r>
        <w:rPr>
          <w:rFonts w:cs="David"/>
          <w:sz w:val="24"/>
          <w:rtl/>
        </w:rPr>
        <w:tab/>
        <w:t>שמת</w:t>
      </w:r>
      <w:r>
        <w:rPr>
          <w:rFonts w:cs="David"/>
          <w:sz w:val="24"/>
          <w:rtl/>
        </w:rPr>
        <w:t>ווך בשלב כזה יבוא ויגיד לבית המשפט..</w:t>
      </w:r>
    </w:p>
    <w:p w:rsidR="00000000" w:rsidRDefault="00480027">
      <w:pPr>
        <w:rPr>
          <w:rFonts w:cs="David"/>
          <w:sz w:val="24"/>
          <w:rtl/>
        </w:rPr>
      </w:pPr>
    </w:p>
    <w:p w:rsidR="00000000" w:rsidRDefault="00480027">
      <w:pPr>
        <w:rPr>
          <w:rFonts w:cs="David"/>
          <w:sz w:val="24"/>
          <w:u w:val="single"/>
          <w:rtl/>
        </w:rPr>
      </w:pPr>
      <w:r>
        <w:rPr>
          <w:rFonts w:cs="David"/>
          <w:sz w:val="24"/>
          <w:u w:val="single"/>
          <w:rtl/>
        </w:rPr>
        <w:t>היו"ר מיכאל איתן:</w:t>
      </w:r>
    </w:p>
    <w:p w:rsidR="00000000" w:rsidRDefault="00480027">
      <w:pPr>
        <w:rPr>
          <w:rFonts w:cs="David"/>
          <w:sz w:val="24"/>
          <w:rtl/>
        </w:rPr>
      </w:pPr>
    </w:p>
    <w:p w:rsidR="00000000" w:rsidRDefault="00480027">
      <w:pPr>
        <w:ind w:firstLine="567"/>
        <w:rPr>
          <w:rFonts w:cs="David"/>
          <w:sz w:val="24"/>
          <w:rtl/>
        </w:rPr>
      </w:pPr>
      <w:r>
        <w:rPr>
          <w:rFonts w:cs="David"/>
          <w:sz w:val="24"/>
          <w:rtl/>
        </w:rPr>
        <w:t xml:space="preserve">הוא לא יגיד.  המתווך יגיד אחר כך. המתווך יגיד לשופט שצריך לחקור חקירה חוזרת, כשהשופט הוא זה שיחליט מה לעשות. </w:t>
      </w:r>
    </w:p>
    <w:p w:rsidR="00000000" w:rsidRDefault="00480027">
      <w:pPr>
        <w:rPr>
          <w:rFonts w:cs="David"/>
          <w:sz w:val="24"/>
          <w:rtl/>
        </w:rPr>
      </w:pPr>
    </w:p>
    <w:p w:rsidR="00000000" w:rsidRDefault="00480027">
      <w:pPr>
        <w:rPr>
          <w:rFonts w:cs="David"/>
          <w:sz w:val="24"/>
          <w:rtl/>
        </w:rPr>
      </w:pPr>
      <w:r>
        <w:rPr>
          <w:rFonts w:cs="David"/>
          <w:sz w:val="24"/>
          <w:u w:val="single"/>
          <w:rtl/>
        </w:rPr>
        <w:t>אפרת רוזן:</w:t>
      </w:r>
    </w:p>
    <w:p w:rsidR="00000000" w:rsidRDefault="00480027">
      <w:pPr>
        <w:rPr>
          <w:rFonts w:cs="David"/>
          <w:sz w:val="24"/>
          <w:rtl/>
        </w:rPr>
      </w:pPr>
    </w:p>
    <w:p w:rsidR="00000000" w:rsidRDefault="00480027">
      <w:pPr>
        <w:rPr>
          <w:rFonts w:cs="David"/>
          <w:sz w:val="24"/>
          <w:rtl/>
        </w:rPr>
      </w:pPr>
      <w:r>
        <w:rPr>
          <w:rFonts w:cs="David"/>
          <w:sz w:val="24"/>
          <w:rtl/>
        </w:rPr>
        <w:tab/>
        <w:t>צריך להחליט מה הוא יחליט לעשות.</w:t>
      </w:r>
    </w:p>
    <w:p w:rsidR="00000000" w:rsidRDefault="00480027">
      <w:pPr>
        <w:rPr>
          <w:rFonts w:cs="David"/>
          <w:sz w:val="24"/>
          <w:rtl/>
        </w:rPr>
      </w:pPr>
    </w:p>
    <w:p w:rsidR="00000000" w:rsidRDefault="00480027">
      <w:pPr>
        <w:rPr>
          <w:rFonts w:cs="David"/>
          <w:sz w:val="24"/>
          <w:u w:val="single"/>
          <w:rtl/>
        </w:rPr>
      </w:pPr>
      <w:r>
        <w:rPr>
          <w:rFonts w:cs="David"/>
          <w:sz w:val="24"/>
          <w:u w:val="single"/>
          <w:rtl/>
        </w:rPr>
        <w:t>היו"ר מיכאל איתן:</w:t>
      </w:r>
    </w:p>
    <w:p w:rsidR="00000000" w:rsidRDefault="00480027">
      <w:pPr>
        <w:rPr>
          <w:rFonts w:cs="David"/>
          <w:sz w:val="24"/>
          <w:rtl/>
        </w:rPr>
      </w:pPr>
    </w:p>
    <w:p w:rsidR="00000000" w:rsidRDefault="00480027">
      <w:pPr>
        <w:ind w:firstLine="567"/>
        <w:rPr>
          <w:rFonts w:cs="David"/>
          <w:sz w:val="24"/>
          <w:rtl/>
        </w:rPr>
      </w:pPr>
      <w:r>
        <w:rPr>
          <w:rFonts w:cs="David"/>
          <w:sz w:val="24"/>
          <w:rtl/>
        </w:rPr>
        <w:t>מותר יהיה לו להציג מחדש</w:t>
      </w:r>
      <w:r>
        <w:rPr>
          <w:rFonts w:cs="David"/>
          <w:sz w:val="24"/>
          <w:rtl/>
        </w:rPr>
        <w:t xml:space="preserve"> את השאלות באמצעות המתווך. </w:t>
      </w:r>
    </w:p>
    <w:p w:rsidR="00000000" w:rsidRDefault="00480027">
      <w:pPr>
        <w:ind w:firstLine="567"/>
        <w:rPr>
          <w:rFonts w:cs="David"/>
          <w:sz w:val="24"/>
          <w:rtl/>
        </w:rPr>
      </w:pPr>
    </w:p>
    <w:p w:rsidR="00000000" w:rsidRDefault="00480027">
      <w:pPr>
        <w:rPr>
          <w:rFonts w:cs="David"/>
          <w:sz w:val="24"/>
          <w:u w:val="single"/>
          <w:rtl/>
        </w:rPr>
      </w:pPr>
    </w:p>
    <w:p w:rsidR="00000000" w:rsidRDefault="00480027">
      <w:pPr>
        <w:rPr>
          <w:rFonts w:cs="David"/>
          <w:sz w:val="24"/>
          <w:u w:val="single"/>
          <w:rtl/>
        </w:rPr>
      </w:pPr>
    </w:p>
    <w:p w:rsidR="00000000" w:rsidRDefault="00480027">
      <w:pPr>
        <w:rPr>
          <w:rFonts w:cs="David"/>
          <w:sz w:val="24"/>
          <w:u w:val="single"/>
          <w:rtl/>
        </w:rPr>
      </w:pPr>
    </w:p>
    <w:p w:rsidR="00000000" w:rsidRDefault="00480027">
      <w:pPr>
        <w:rPr>
          <w:rFonts w:cs="David"/>
          <w:sz w:val="24"/>
          <w:u w:val="single"/>
          <w:rtl/>
        </w:rPr>
      </w:pPr>
    </w:p>
    <w:p w:rsidR="00000000" w:rsidRDefault="00480027">
      <w:pPr>
        <w:rPr>
          <w:rFonts w:cs="David"/>
          <w:sz w:val="24"/>
          <w:u w:val="single"/>
          <w:rtl/>
        </w:rPr>
      </w:pPr>
      <w:r>
        <w:rPr>
          <w:rFonts w:cs="David"/>
          <w:sz w:val="24"/>
          <w:u w:val="single"/>
          <w:rtl/>
        </w:rPr>
        <w:t>אפרת רוזן:</w:t>
      </w:r>
    </w:p>
    <w:p w:rsidR="00000000" w:rsidRDefault="00480027">
      <w:pPr>
        <w:rPr>
          <w:rFonts w:cs="David"/>
          <w:sz w:val="24"/>
          <w:u w:val="single"/>
          <w:rtl/>
        </w:rPr>
      </w:pPr>
    </w:p>
    <w:p w:rsidR="00000000" w:rsidRDefault="00480027">
      <w:pPr>
        <w:ind w:firstLine="567"/>
        <w:rPr>
          <w:rFonts w:cs="David"/>
          <w:sz w:val="24"/>
          <w:rtl/>
        </w:rPr>
      </w:pPr>
      <w:r>
        <w:rPr>
          <w:rFonts w:cs="David"/>
          <w:sz w:val="24"/>
          <w:rtl/>
        </w:rPr>
        <w:t>זאת אומרת, אנחנו מורידים את הניסוח מחדש של תשובות או הבהרה של התשובות,  מדובר רק על ניסוח מחדש של השאלות.</w:t>
      </w:r>
    </w:p>
    <w:p w:rsidR="00000000" w:rsidRDefault="00480027">
      <w:pPr>
        <w:rPr>
          <w:rFonts w:cs="David"/>
          <w:sz w:val="24"/>
          <w:rtl/>
        </w:rPr>
      </w:pPr>
    </w:p>
    <w:p w:rsidR="00000000" w:rsidRDefault="00480027">
      <w:pPr>
        <w:rPr>
          <w:rFonts w:cs="David"/>
          <w:sz w:val="24"/>
          <w:u w:val="single"/>
          <w:rtl/>
        </w:rPr>
      </w:pPr>
      <w:r>
        <w:rPr>
          <w:rFonts w:cs="David"/>
          <w:sz w:val="24"/>
          <w:u w:val="single"/>
          <w:rtl/>
        </w:rPr>
        <w:t>עמי קובו:</w:t>
      </w:r>
    </w:p>
    <w:p w:rsidR="00000000" w:rsidRDefault="00480027">
      <w:pPr>
        <w:rPr>
          <w:rFonts w:cs="David"/>
          <w:sz w:val="24"/>
          <w:rtl/>
        </w:rPr>
      </w:pPr>
    </w:p>
    <w:p w:rsidR="00000000" w:rsidRDefault="00480027">
      <w:pPr>
        <w:ind w:firstLine="567"/>
        <w:rPr>
          <w:rFonts w:cs="David"/>
          <w:sz w:val="24"/>
          <w:rtl/>
        </w:rPr>
      </w:pPr>
      <w:r>
        <w:rPr>
          <w:rFonts w:cs="David"/>
          <w:sz w:val="24"/>
          <w:rtl/>
        </w:rPr>
        <w:t>אחרי סוף החקירה הנגדית.</w:t>
      </w:r>
    </w:p>
    <w:p w:rsidR="00000000" w:rsidRDefault="00480027">
      <w:pPr>
        <w:rPr>
          <w:rFonts w:cs="David"/>
          <w:sz w:val="24"/>
          <w:rtl/>
        </w:rPr>
      </w:pPr>
    </w:p>
    <w:p w:rsidR="00000000" w:rsidRDefault="00480027">
      <w:pPr>
        <w:rPr>
          <w:rFonts w:cs="David"/>
          <w:sz w:val="24"/>
          <w:u w:val="single"/>
          <w:rtl/>
        </w:rPr>
      </w:pPr>
      <w:r>
        <w:rPr>
          <w:rFonts w:cs="David"/>
          <w:sz w:val="24"/>
          <w:u w:val="single"/>
          <w:rtl/>
        </w:rPr>
        <w:t>דפנה ביינוול:</w:t>
      </w:r>
    </w:p>
    <w:p w:rsidR="00000000" w:rsidRDefault="00480027">
      <w:pPr>
        <w:rPr>
          <w:rFonts w:cs="David"/>
          <w:sz w:val="24"/>
          <w:u w:val="single"/>
          <w:rtl/>
        </w:rPr>
      </w:pPr>
    </w:p>
    <w:p w:rsidR="00000000" w:rsidRDefault="00480027">
      <w:pPr>
        <w:pStyle w:val="a8"/>
        <w:rPr>
          <w:rFonts w:cs="David"/>
          <w:sz w:val="24"/>
          <w:rtl/>
        </w:rPr>
      </w:pPr>
      <w:r>
        <w:rPr>
          <w:rFonts w:cs="David"/>
          <w:sz w:val="24"/>
          <w:rtl/>
        </w:rPr>
        <w:tab/>
        <w:t>הסנגוריה מסכימה שבתום החקירה הנגדית, שהיא חופשית לחל</w:t>
      </w:r>
      <w:r>
        <w:rPr>
          <w:rFonts w:cs="David"/>
          <w:sz w:val="24"/>
          <w:rtl/>
        </w:rPr>
        <w:t>וטין, הוא יכול להסביר גם את התשובות.</w:t>
      </w:r>
    </w:p>
    <w:p w:rsidR="00000000" w:rsidRDefault="00480027">
      <w:pPr>
        <w:pStyle w:val="a8"/>
        <w:rPr>
          <w:rFonts w:cs="David"/>
          <w:sz w:val="24"/>
          <w:rtl/>
        </w:rPr>
      </w:pPr>
    </w:p>
    <w:p w:rsidR="00000000" w:rsidRDefault="00480027">
      <w:pPr>
        <w:pStyle w:val="a8"/>
        <w:rPr>
          <w:rFonts w:cs="David"/>
          <w:sz w:val="24"/>
          <w:rtl/>
        </w:rPr>
      </w:pPr>
      <w:r>
        <w:rPr>
          <w:rFonts w:cs="David"/>
          <w:sz w:val="24"/>
          <w:u w:val="single"/>
          <w:rtl/>
        </w:rPr>
        <w:t>אפרת רוזן:</w:t>
      </w:r>
    </w:p>
    <w:p w:rsidR="00000000" w:rsidRDefault="00480027">
      <w:pPr>
        <w:pStyle w:val="a8"/>
        <w:rPr>
          <w:rFonts w:cs="David"/>
          <w:sz w:val="24"/>
          <w:rtl/>
        </w:rPr>
      </w:pPr>
    </w:p>
    <w:p w:rsidR="00000000" w:rsidRDefault="00480027">
      <w:pPr>
        <w:pStyle w:val="a8"/>
        <w:rPr>
          <w:rFonts w:cs="David"/>
          <w:sz w:val="24"/>
          <w:rtl/>
        </w:rPr>
      </w:pPr>
      <w:r>
        <w:rPr>
          <w:rFonts w:cs="David"/>
          <w:sz w:val="24"/>
          <w:rtl/>
        </w:rPr>
        <w:tab/>
        <w:t>גם שאלות וגם תשובות?</w:t>
      </w:r>
    </w:p>
    <w:p w:rsidR="00000000" w:rsidRDefault="00480027">
      <w:pPr>
        <w:pStyle w:val="a8"/>
        <w:rPr>
          <w:rFonts w:cs="David"/>
          <w:sz w:val="24"/>
          <w:rtl/>
        </w:rPr>
      </w:pPr>
    </w:p>
    <w:p w:rsidR="00000000" w:rsidRDefault="00480027">
      <w:pPr>
        <w:pStyle w:val="a8"/>
        <w:rPr>
          <w:rFonts w:cs="David"/>
          <w:sz w:val="24"/>
          <w:rtl/>
        </w:rPr>
      </w:pPr>
      <w:r>
        <w:rPr>
          <w:rFonts w:cs="David"/>
          <w:sz w:val="24"/>
          <w:u w:val="single"/>
          <w:rtl/>
        </w:rPr>
        <w:t>היו"ר מיכאל איתן:</w:t>
      </w:r>
    </w:p>
    <w:p w:rsidR="00000000" w:rsidRDefault="00480027">
      <w:pPr>
        <w:pStyle w:val="a8"/>
        <w:rPr>
          <w:rFonts w:cs="David"/>
          <w:sz w:val="24"/>
          <w:rtl/>
        </w:rPr>
      </w:pPr>
    </w:p>
    <w:p w:rsidR="00000000" w:rsidRDefault="00480027">
      <w:pPr>
        <w:pStyle w:val="a8"/>
        <w:rPr>
          <w:rFonts w:cs="David"/>
          <w:sz w:val="24"/>
          <w:rtl/>
        </w:rPr>
      </w:pPr>
      <w:r>
        <w:rPr>
          <w:rFonts w:cs="David"/>
          <w:sz w:val="24"/>
          <w:rtl/>
        </w:rPr>
        <w:tab/>
        <w:t xml:space="preserve">כן. </w:t>
      </w:r>
    </w:p>
    <w:p w:rsidR="00000000" w:rsidRDefault="00480027">
      <w:pPr>
        <w:rPr>
          <w:rFonts w:cs="David"/>
          <w:sz w:val="24"/>
          <w:rtl/>
        </w:rPr>
      </w:pPr>
    </w:p>
    <w:p w:rsidR="00000000" w:rsidRDefault="00480027">
      <w:pPr>
        <w:rPr>
          <w:rFonts w:cs="David"/>
          <w:sz w:val="24"/>
          <w:u w:val="single"/>
          <w:rtl/>
        </w:rPr>
      </w:pPr>
      <w:r>
        <w:rPr>
          <w:rFonts w:cs="David"/>
          <w:sz w:val="24"/>
          <w:u w:val="single"/>
          <w:rtl/>
        </w:rPr>
        <w:t>עמי קובו:</w:t>
      </w:r>
    </w:p>
    <w:p w:rsidR="00000000" w:rsidRDefault="00480027">
      <w:pPr>
        <w:rPr>
          <w:rFonts w:cs="David"/>
          <w:sz w:val="24"/>
          <w:rtl/>
        </w:rPr>
      </w:pPr>
    </w:p>
    <w:p w:rsidR="00000000" w:rsidRDefault="00480027">
      <w:pPr>
        <w:ind w:firstLine="567"/>
        <w:rPr>
          <w:rFonts w:cs="David"/>
          <w:sz w:val="24"/>
          <w:rtl/>
        </w:rPr>
      </w:pPr>
      <w:r>
        <w:rPr>
          <w:rFonts w:cs="David"/>
          <w:sz w:val="24"/>
          <w:rtl/>
        </w:rPr>
        <w:t xml:space="preserve">רק שיהיה ברור שהתשובות כבילות.  </w:t>
      </w:r>
    </w:p>
    <w:p w:rsidR="00000000" w:rsidRDefault="00480027">
      <w:pPr>
        <w:rPr>
          <w:rFonts w:cs="David"/>
          <w:sz w:val="24"/>
          <w:rtl/>
        </w:rPr>
      </w:pPr>
    </w:p>
    <w:p w:rsidR="00000000" w:rsidRDefault="00480027">
      <w:pPr>
        <w:rPr>
          <w:rFonts w:cs="David"/>
          <w:sz w:val="24"/>
          <w:u w:val="single"/>
          <w:rtl/>
        </w:rPr>
      </w:pPr>
      <w:r>
        <w:rPr>
          <w:rFonts w:cs="David"/>
          <w:sz w:val="24"/>
          <w:u w:val="single"/>
          <w:rtl/>
        </w:rPr>
        <w:t>היו"ר מיכאל איתן:</w:t>
      </w:r>
    </w:p>
    <w:p w:rsidR="00000000" w:rsidRDefault="00480027">
      <w:pPr>
        <w:rPr>
          <w:rFonts w:cs="David"/>
          <w:sz w:val="24"/>
          <w:rtl/>
        </w:rPr>
      </w:pPr>
    </w:p>
    <w:p w:rsidR="00000000" w:rsidRDefault="00480027">
      <w:pPr>
        <w:ind w:firstLine="567"/>
        <w:rPr>
          <w:rFonts w:cs="David"/>
          <w:sz w:val="24"/>
          <w:rtl/>
        </w:rPr>
      </w:pPr>
      <w:r>
        <w:rPr>
          <w:rFonts w:cs="David"/>
          <w:sz w:val="24"/>
          <w:rtl/>
        </w:rPr>
        <w:t xml:space="preserve">זה לא טוב מה שאתה אומר, כי כך המתווך יצטרך להיות תחת חקירה.  </w:t>
      </w:r>
    </w:p>
    <w:p w:rsidR="00000000" w:rsidRDefault="00480027">
      <w:pPr>
        <w:rPr>
          <w:rFonts w:cs="David"/>
          <w:sz w:val="24"/>
          <w:rtl/>
        </w:rPr>
      </w:pPr>
    </w:p>
    <w:p w:rsidR="00000000" w:rsidRDefault="00480027">
      <w:pPr>
        <w:rPr>
          <w:rFonts w:cs="David"/>
          <w:sz w:val="24"/>
          <w:rtl/>
        </w:rPr>
      </w:pPr>
      <w:r>
        <w:rPr>
          <w:rFonts w:cs="David"/>
          <w:sz w:val="24"/>
          <w:u w:val="single"/>
          <w:rtl/>
        </w:rPr>
        <w:t>אפרת רוזן:</w:t>
      </w:r>
    </w:p>
    <w:p w:rsidR="00000000" w:rsidRDefault="00480027">
      <w:pPr>
        <w:rPr>
          <w:rFonts w:cs="David"/>
          <w:sz w:val="24"/>
          <w:rtl/>
        </w:rPr>
      </w:pPr>
    </w:p>
    <w:p w:rsidR="00000000" w:rsidRDefault="00480027">
      <w:pPr>
        <w:ind w:firstLine="567"/>
        <w:rPr>
          <w:rFonts w:cs="David"/>
          <w:sz w:val="24"/>
          <w:rtl/>
        </w:rPr>
      </w:pPr>
      <w:r>
        <w:rPr>
          <w:rFonts w:cs="David"/>
          <w:sz w:val="24"/>
          <w:rtl/>
        </w:rPr>
        <w:t>הוא צריך להסב את ת</w:t>
      </w:r>
      <w:r>
        <w:rPr>
          <w:rFonts w:cs="David"/>
          <w:sz w:val="24"/>
          <w:rtl/>
        </w:rPr>
        <w:t xml:space="preserve">שומת לב בית המשפט שצריך לנסח את השאלות מחדש או לשאול אותן מחדש. </w:t>
      </w:r>
    </w:p>
    <w:p w:rsidR="00000000" w:rsidRDefault="00480027">
      <w:pPr>
        <w:rPr>
          <w:rFonts w:cs="David"/>
          <w:sz w:val="24"/>
          <w:rtl/>
        </w:rPr>
      </w:pPr>
    </w:p>
    <w:p w:rsidR="00000000" w:rsidRDefault="00480027">
      <w:pPr>
        <w:rPr>
          <w:rFonts w:cs="David"/>
          <w:sz w:val="24"/>
          <w:u w:val="single"/>
          <w:rtl/>
        </w:rPr>
      </w:pPr>
      <w:r>
        <w:rPr>
          <w:rFonts w:cs="David"/>
          <w:sz w:val="24"/>
          <w:u w:val="single"/>
          <w:rtl/>
        </w:rPr>
        <w:t>היו"ר מיכאל איתן:</w:t>
      </w:r>
    </w:p>
    <w:p w:rsidR="00000000" w:rsidRDefault="00480027">
      <w:pPr>
        <w:rPr>
          <w:rFonts w:cs="David"/>
          <w:sz w:val="24"/>
          <w:rtl/>
        </w:rPr>
      </w:pPr>
    </w:p>
    <w:p w:rsidR="00000000" w:rsidRDefault="00480027">
      <w:pPr>
        <w:ind w:firstLine="567"/>
        <w:rPr>
          <w:rFonts w:cs="David"/>
          <w:sz w:val="24"/>
          <w:rtl/>
        </w:rPr>
      </w:pPr>
      <w:r>
        <w:rPr>
          <w:rFonts w:cs="David"/>
          <w:sz w:val="24"/>
          <w:rtl/>
        </w:rPr>
        <w:t>זה כאילו חקירה חוזרת ביוזמת בית המשפט. הוא עוזר לבית המשפט לבצע את החקירה החוזרת של האדם עם המוגבלות.</w:t>
      </w:r>
    </w:p>
    <w:p w:rsidR="00000000" w:rsidRDefault="00480027">
      <w:pPr>
        <w:rPr>
          <w:rFonts w:cs="David"/>
          <w:sz w:val="24"/>
          <w:rtl/>
        </w:rPr>
      </w:pPr>
    </w:p>
    <w:p w:rsidR="00000000" w:rsidRDefault="00480027">
      <w:pPr>
        <w:rPr>
          <w:rFonts w:cs="David"/>
          <w:sz w:val="24"/>
          <w:u w:val="single"/>
          <w:rtl/>
        </w:rPr>
      </w:pPr>
      <w:r>
        <w:rPr>
          <w:rFonts w:cs="David"/>
          <w:sz w:val="24"/>
          <w:u w:val="single"/>
          <w:rtl/>
        </w:rPr>
        <w:t>דפנה ביינוול:</w:t>
      </w:r>
    </w:p>
    <w:p w:rsidR="00000000" w:rsidRDefault="00480027">
      <w:pPr>
        <w:rPr>
          <w:rFonts w:cs="David"/>
          <w:sz w:val="24"/>
          <w:rtl/>
        </w:rPr>
      </w:pPr>
    </w:p>
    <w:p w:rsidR="00000000" w:rsidRDefault="00480027">
      <w:pPr>
        <w:ind w:firstLine="567"/>
        <w:rPr>
          <w:rFonts w:cs="David"/>
          <w:sz w:val="24"/>
          <w:rtl/>
        </w:rPr>
      </w:pPr>
      <w:r>
        <w:rPr>
          <w:rFonts w:cs="David"/>
          <w:sz w:val="24"/>
          <w:rtl/>
        </w:rPr>
        <w:t>בבית המשפט יש חקירה ראשית, חקירה נגדית, חקירה חוזרת ו</w:t>
      </w:r>
      <w:r>
        <w:rPr>
          <w:rFonts w:cs="David"/>
          <w:sz w:val="24"/>
          <w:rtl/>
        </w:rPr>
        <w:t xml:space="preserve">חקירה של בית המשפט. </w:t>
      </w:r>
    </w:p>
    <w:p w:rsidR="00000000" w:rsidRDefault="00480027">
      <w:pPr>
        <w:ind w:firstLine="567"/>
        <w:rPr>
          <w:rFonts w:cs="David"/>
          <w:sz w:val="24"/>
          <w:rtl/>
        </w:rPr>
      </w:pPr>
    </w:p>
    <w:p w:rsidR="00000000" w:rsidRDefault="00480027">
      <w:pPr>
        <w:rPr>
          <w:rFonts w:cs="David"/>
          <w:sz w:val="24"/>
          <w:rtl/>
        </w:rPr>
      </w:pPr>
      <w:r>
        <w:rPr>
          <w:rFonts w:cs="David"/>
          <w:sz w:val="24"/>
          <w:u w:val="single"/>
          <w:rtl/>
        </w:rPr>
        <w:t>היו"ר מיכאל איתן:</w:t>
      </w:r>
    </w:p>
    <w:p w:rsidR="00000000" w:rsidRDefault="00480027">
      <w:pPr>
        <w:rPr>
          <w:rFonts w:cs="David"/>
          <w:sz w:val="24"/>
          <w:rtl/>
        </w:rPr>
      </w:pPr>
    </w:p>
    <w:p w:rsidR="00000000" w:rsidRDefault="00480027">
      <w:pPr>
        <w:rPr>
          <w:rFonts w:cs="David"/>
          <w:sz w:val="24"/>
          <w:rtl/>
        </w:rPr>
      </w:pPr>
      <w:r>
        <w:rPr>
          <w:rFonts w:cs="David"/>
          <w:sz w:val="24"/>
          <w:rtl/>
        </w:rPr>
        <w:tab/>
        <w:t>התכוונתי לחקירה של בית המשפט, לא לחקירה חוזרת.</w:t>
      </w:r>
    </w:p>
    <w:p w:rsidR="00000000" w:rsidRDefault="00480027">
      <w:pPr>
        <w:ind w:firstLine="567"/>
        <w:rPr>
          <w:rFonts w:cs="David"/>
          <w:sz w:val="24"/>
          <w:rtl/>
        </w:rPr>
      </w:pPr>
    </w:p>
    <w:p w:rsidR="00000000" w:rsidRDefault="00480027">
      <w:pPr>
        <w:rPr>
          <w:rFonts w:cs="David"/>
          <w:sz w:val="24"/>
          <w:u w:val="single"/>
          <w:rtl/>
        </w:rPr>
      </w:pPr>
      <w:r>
        <w:rPr>
          <w:rFonts w:cs="David"/>
          <w:sz w:val="24"/>
          <w:u w:val="single"/>
          <w:rtl/>
        </w:rPr>
        <w:t>דבורה הורוביץ:</w:t>
      </w:r>
    </w:p>
    <w:p w:rsidR="00000000" w:rsidRDefault="00480027">
      <w:pPr>
        <w:rPr>
          <w:rFonts w:cs="David"/>
          <w:sz w:val="24"/>
          <w:rtl/>
        </w:rPr>
      </w:pPr>
    </w:p>
    <w:p w:rsidR="00000000" w:rsidRDefault="00480027">
      <w:pPr>
        <w:ind w:firstLine="567"/>
        <w:rPr>
          <w:rFonts w:cs="David"/>
          <w:sz w:val="24"/>
          <w:rtl/>
        </w:rPr>
      </w:pPr>
      <w:r>
        <w:rPr>
          <w:rFonts w:cs="David"/>
          <w:sz w:val="24"/>
          <w:rtl/>
        </w:rPr>
        <w:t>החוקר המיוחד זה רק לענייני מוגבלות שכלית.  אי אפשר שיהיה חוקר מיוחד לאחד שהוא בעל מוגבלות נפשית. צריך להבהיר שמדובר בחוקר מיוחד רק לגבי מוגבלות שכלית.</w:t>
      </w:r>
    </w:p>
    <w:p w:rsidR="00000000" w:rsidRDefault="00480027">
      <w:pPr>
        <w:rPr>
          <w:rFonts w:cs="David"/>
          <w:sz w:val="24"/>
          <w:rtl/>
        </w:rPr>
      </w:pPr>
    </w:p>
    <w:p w:rsidR="00000000" w:rsidRDefault="00480027">
      <w:pPr>
        <w:rPr>
          <w:rFonts w:cs="David"/>
          <w:sz w:val="24"/>
          <w:u w:val="single"/>
          <w:rtl/>
        </w:rPr>
      </w:pPr>
      <w:r>
        <w:rPr>
          <w:rFonts w:cs="David"/>
          <w:sz w:val="24"/>
          <w:u w:val="single"/>
          <w:rtl/>
        </w:rPr>
        <w:t>יפעת רווה:</w:t>
      </w:r>
    </w:p>
    <w:p w:rsidR="00000000" w:rsidRDefault="00480027">
      <w:pPr>
        <w:rPr>
          <w:rFonts w:cs="David"/>
          <w:sz w:val="24"/>
          <w:rtl/>
        </w:rPr>
      </w:pPr>
    </w:p>
    <w:p w:rsidR="00000000" w:rsidRDefault="00480027">
      <w:pPr>
        <w:ind w:firstLine="567"/>
        <w:rPr>
          <w:rFonts w:cs="David"/>
          <w:sz w:val="24"/>
          <w:rtl/>
        </w:rPr>
      </w:pPr>
      <w:r>
        <w:rPr>
          <w:rFonts w:cs="David"/>
          <w:sz w:val="24"/>
          <w:rtl/>
        </w:rPr>
        <w:t>זאת הייתה הכוונה.</w:t>
      </w:r>
    </w:p>
    <w:p w:rsidR="00000000" w:rsidRDefault="00480027">
      <w:pPr>
        <w:rPr>
          <w:rFonts w:cs="David"/>
          <w:sz w:val="24"/>
          <w:rtl/>
        </w:rPr>
      </w:pPr>
    </w:p>
    <w:p w:rsidR="00000000" w:rsidRDefault="00480027">
      <w:pPr>
        <w:rPr>
          <w:rFonts w:cs="David"/>
          <w:sz w:val="24"/>
          <w:u w:val="single"/>
          <w:rtl/>
        </w:rPr>
      </w:pPr>
      <w:r>
        <w:rPr>
          <w:rFonts w:cs="David"/>
          <w:sz w:val="24"/>
          <w:u w:val="single"/>
          <w:rtl/>
        </w:rPr>
        <w:t>דבורה הורוביץ:</w:t>
      </w:r>
    </w:p>
    <w:p w:rsidR="00000000" w:rsidRDefault="00480027">
      <w:pPr>
        <w:rPr>
          <w:rFonts w:cs="David"/>
          <w:sz w:val="24"/>
          <w:rtl/>
        </w:rPr>
      </w:pPr>
    </w:p>
    <w:p w:rsidR="00000000" w:rsidRDefault="00480027">
      <w:pPr>
        <w:ind w:firstLine="567"/>
        <w:rPr>
          <w:rFonts w:cs="David"/>
          <w:sz w:val="24"/>
          <w:rtl/>
        </w:rPr>
      </w:pPr>
      <w:r>
        <w:rPr>
          <w:rFonts w:cs="David"/>
          <w:sz w:val="24"/>
          <w:rtl/>
        </w:rPr>
        <w:t>זה לא ברור מהנוסח.</w:t>
      </w:r>
    </w:p>
    <w:p w:rsidR="00000000" w:rsidRDefault="00480027">
      <w:pPr>
        <w:rPr>
          <w:rFonts w:cs="David"/>
          <w:sz w:val="24"/>
          <w:rtl/>
        </w:rPr>
      </w:pPr>
    </w:p>
    <w:p w:rsidR="00000000" w:rsidRDefault="00480027">
      <w:pPr>
        <w:rPr>
          <w:rFonts w:cs="David"/>
          <w:sz w:val="24"/>
          <w:u w:val="single"/>
          <w:rtl/>
        </w:rPr>
      </w:pPr>
      <w:r>
        <w:rPr>
          <w:rFonts w:cs="David"/>
          <w:sz w:val="24"/>
          <w:u w:val="single"/>
          <w:rtl/>
        </w:rPr>
        <w:t>אפרת רוזן:</w:t>
      </w:r>
    </w:p>
    <w:p w:rsidR="00000000" w:rsidRDefault="00480027">
      <w:pPr>
        <w:rPr>
          <w:rFonts w:cs="David"/>
          <w:sz w:val="24"/>
          <w:rtl/>
        </w:rPr>
      </w:pPr>
    </w:p>
    <w:p w:rsidR="00000000" w:rsidRDefault="00480027">
      <w:pPr>
        <w:ind w:firstLine="567"/>
        <w:rPr>
          <w:rFonts w:cs="David"/>
          <w:sz w:val="24"/>
          <w:rtl/>
        </w:rPr>
      </w:pPr>
      <w:r>
        <w:rPr>
          <w:rFonts w:cs="David"/>
          <w:sz w:val="24"/>
          <w:rtl/>
        </w:rPr>
        <w:t xml:space="preserve">23(8) "תוך הסתייעות העד בחוקר מיוחד או באדם אחר שלפי דעת בית המשפט עשוי לסייע לעד להעיד, וזאת בדרך שיקבע בית המשפט; </w:t>
      </w:r>
    </w:p>
    <w:p w:rsidR="00000000" w:rsidRDefault="00480027">
      <w:pPr>
        <w:rPr>
          <w:rFonts w:cs="David"/>
          <w:sz w:val="24"/>
          <w:rtl/>
        </w:rPr>
      </w:pPr>
    </w:p>
    <w:p w:rsidR="00000000" w:rsidRDefault="00480027">
      <w:pPr>
        <w:rPr>
          <w:rFonts w:cs="David"/>
          <w:sz w:val="24"/>
          <w:u w:val="single"/>
          <w:rtl/>
        </w:rPr>
      </w:pPr>
      <w:r>
        <w:rPr>
          <w:rFonts w:cs="David"/>
          <w:sz w:val="24"/>
          <w:u w:val="single"/>
          <w:rtl/>
        </w:rPr>
        <w:t>עמי קובו:</w:t>
      </w:r>
    </w:p>
    <w:p w:rsidR="00000000" w:rsidRDefault="00480027">
      <w:pPr>
        <w:rPr>
          <w:rFonts w:cs="David"/>
          <w:sz w:val="24"/>
          <w:rtl/>
        </w:rPr>
      </w:pPr>
    </w:p>
    <w:p w:rsidR="00000000" w:rsidRDefault="00480027">
      <w:pPr>
        <w:ind w:firstLine="567"/>
        <w:rPr>
          <w:rFonts w:cs="David"/>
          <w:sz w:val="24"/>
          <w:rtl/>
        </w:rPr>
      </w:pPr>
      <w:r>
        <w:rPr>
          <w:rFonts w:cs="David"/>
          <w:sz w:val="24"/>
          <w:rtl/>
        </w:rPr>
        <w:t>האם הכוונה פה היא לעזרה טכנית?</w:t>
      </w:r>
    </w:p>
    <w:p w:rsidR="00000000" w:rsidRDefault="00480027">
      <w:pPr>
        <w:rPr>
          <w:rFonts w:cs="David"/>
          <w:sz w:val="24"/>
          <w:rtl/>
        </w:rPr>
      </w:pPr>
    </w:p>
    <w:p w:rsidR="00000000" w:rsidRDefault="00480027">
      <w:pPr>
        <w:rPr>
          <w:rFonts w:cs="David"/>
          <w:sz w:val="24"/>
          <w:u w:val="single"/>
          <w:rtl/>
        </w:rPr>
      </w:pPr>
      <w:r>
        <w:rPr>
          <w:rFonts w:cs="David"/>
          <w:sz w:val="24"/>
          <w:u w:val="single"/>
          <w:rtl/>
        </w:rPr>
        <w:t>אפרת רו זן:</w:t>
      </w:r>
    </w:p>
    <w:p w:rsidR="00000000" w:rsidRDefault="00480027">
      <w:pPr>
        <w:rPr>
          <w:rFonts w:cs="David"/>
          <w:sz w:val="24"/>
          <w:rtl/>
        </w:rPr>
      </w:pPr>
    </w:p>
    <w:p w:rsidR="00000000" w:rsidRDefault="00480027">
      <w:pPr>
        <w:ind w:firstLine="567"/>
        <w:rPr>
          <w:rFonts w:cs="David"/>
          <w:sz w:val="24"/>
          <w:rtl/>
        </w:rPr>
      </w:pPr>
      <w:r>
        <w:rPr>
          <w:rFonts w:cs="David"/>
          <w:sz w:val="24"/>
          <w:rtl/>
        </w:rPr>
        <w:t>ל</w:t>
      </w:r>
      <w:r>
        <w:rPr>
          <w:rFonts w:cs="David"/>
          <w:sz w:val="24"/>
          <w:rtl/>
        </w:rPr>
        <w:t>א היה לי ברור למה צריך עוד פיסקה כשיש לנו את המתווך. לא הבנתי לאיזה סוג של הסתייעות התכוונו. האם חשבו על עוד מישהו?</w:t>
      </w:r>
    </w:p>
    <w:p w:rsidR="00000000" w:rsidRDefault="00480027">
      <w:pPr>
        <w:rPr>
          <w:rFonts w:cs="David"/>
          <w:sz w:val="24"/>
          <w:rtl/>
        </w:rPr>
      </w:pPr>
    </w:p>
    <w:p w:rsidR="00000000" w:rsidRDefault="00480027">
      <w:pPr>
        <w:rPr>
          <w:rFonts w:cs="David"/>
          <w:sz w:val="24"/>
          <w:u w:val="single"/>
          <w:rtl/>
        </w:rPr>
      </w:pPr>
      <w:r>
        <w:rPr>
          <w:rFonts w:cs="David"/>
          <w:sz w:val="24"/>
          <w:u w:val="single"/>
          <w:rtl/>
        </w:rPr>
        <w:t>נטע דגן:</w:t>
      </w:r>
    </w:p>
    <w:p w:rsidR="00000000" w:rsidRDefault="00480027">
      <w:pPr>
        <w:rPr>
          <w:rFonts w:cs="David"/>
          <w:sz w:val="24"/>
          <w:rtl/>
        </w:rPr>
      </w:pPr>
    </w:p>
    <w:p w:rsidR="00000000" w:rsidRDefault="00480027">
      <w:pPr>
        <w:ind w:firstLine="567"/>
        <w:rPr>
          <w:rFonts w:cs="David"/>
          <w:sz w:val="24"/>
          <w:rtl/>
        </w:rPr>
      </w:pPr>
      <w:r>
        <w:rPr>
          <w:rFonts w:cs="David"/>
          <w:sz w:val="24"/>
          <w:rtl/>
        </w:rPr>
        <w:t>זה היה יכול להיות מיותר לפי הנוסח הקודם. עכשיו, אחרי שהפכנו את המתווך למשהו אחר לגמרי, צריך מישהו שבזמן אמת יכול להאיר את עיניו ש</w:t>
      </w:r>
      <w:r>
        <w:rPr>
          <w:rFonts w:cs="David"/>
          <w:sz w:val="24"/>
          <w:rtl/>
        </w:rPr>
        <w:t xml:space="preserve">ל בית משפט שמתבצע פה משהו לא הוגן. זה היה הרעיון של המתווך. אם שם הפכנו את זה, אז לפחות להשאיר פה אופציה כזאת. </w:t>
      </w:r>
    </w:p>
    <w:p w:rsidR="00000000" w:rsidRDefault="00480027">
      <w:pPr>
        <w:rPr>
          <w:rFonts w:cs="David"/>
          <w:sz w:val="24"/>
          <w:rtl/>
        </w:rPr>
      </w:pPr>
    </w:p>
    <w:p w:rsidR="00000000" w:rsidRDefault="00480027">
      <w:pPr>
        <w:rPr>
          <w:rFonts w:cs="David"/>
          <w:sz w:val="24"/>
          <w:u w:val="single"/>
          <w:rtl/>
        </w:rPr>
      </w:pPr>
      <w:r>
        <w:rPr>
          <w:rFonts w:cs="David"/>
          <w:sz w:val="24"/>
          <w:u w:val="single"/>
          <w:rtl/>
        </w:rPr>
        <w:t>עמי קובו:</w:t>
      </w:r>
    </w:p>
    <w:p w:rsidR="00000000" w:rsidRDefault="00480027">
      <w:pPr>
        <w:rPr>
          <w:rFonts w:cs="David"/>
          <w:sz w:val="24"/>
          <w:rtl/>
        </w:rPr>
      </w:pPr>
    </w:p>
    <w:p w:rsidR="00000000" w:rsidRDefault="00480027">
      <w:pPr>
        <w:ind w:firstLine="567"/>
        <w:rPr>
          <w:rFonts w:cs="David"/>
          <w:sz w:val="24"/>
          <w:rtl/>
        </w:rPr>
      </w:pPr>
      <w:r>
        <w:rPr>
          <w:rFonts w:cs="David"/>
          <w:sz w:val="24"/>
          <w:rtl/>
        </w:rPr>
        <w:t>בסוף החקירה הוא יוכל להגיד לו.</w:t>
      </w:r>
    </w:p>
    <w:p w:rsidR="00000000" w:rsidRDefault="00480027">
      <w:pPr>
        <w:rPr>
          <w:rFonts w:cs="David"/>
          <w:sz w:val="24"/>
          <w:rtl/>
        </w:rPr>
      </w:pPr>
    </w:p>
    <w:p w:rsidR="00000000" w:rsidRDefault="00480027">
      <w:pPr>
        <w:rPr>
          <w:rFonts w:cs="David"/>
          <w:sz w:val="24"/>
          <w:u w:val="single"/>
          <w:rtl/>
        </w:rPr>
      </w:pPr>
      <w:r>
        <w:rPr>
          <w:rFonts w:cs="David"/>
          <w:sz w:val="24"/>
          <w:u w:val="single"/>
          <w:rtl/>
        </w:rPr>
        <w:t>נטע דגן:</w:t>
      </w:r>
    </w:p>
    <w:p w:rsidR="00000000" w:rsidRDefault="00480027">
      <w:pPr>
        <w:rPr>
          <w:rFonts w:cs="David"/>
          <w:sz w:val="24"/>
          <w:rtl/>
        </w:rPr>
      </w:pPr>
    </w:p>
    <w:p w:rsidR="00000000" w:rsidRDefault="00480027">
      <w:pPr>
        <w:ind w:firstLine="567"/>
        <w:rPr>
          <w:rFonts w:cs="David"/>
          <w:sz w:val="24"/>
          <w:rtl/>
        </w:rPr>
      </w:pPr>
      <w:r>
        <w:rPr>
          <w:rFonts w:cs="David"/>
          <w:sz w:val="24"/>
          <w:rtl/>
        </w:rPr>
        <w:t xml:space="preserve">אבל זה אחרי שכבר שברנו את העד. </w:t>
      </w:r>
    </w:p>
    <w:p w:rsidR="00000000" w:rsidRDefault="00480027">
      <w:pPr>
        <w:rPr>
          <w:rFonts w:cs="David"/>
          <w:sz w:val="24"/>
          <w:rtl/>
        </w:rPr>
      </w:pPr>
    </w:p>
    <w:p w:rsidR="00000000" w:rsidRDefault="00480027">
      <w:pPr>
        <w:rPr>
          <w:rFonts w:cs="David"/>
          <w:sz w:val="24"/>
          <w:rtl/>
        </w:rPr>
      </w:pPr>
      <w:r>
        <w:rPr>
          <w:rFonts w:cs="David"/>
          <w:sz w:val="24"/>
          <w:u w:val="single"/>
          <w:rtl/>
        </w:rPr>
        <w:t>אפרת רוזן:</w:t>
      </w:r>
    </w:p>
    <w:p w:rsidR="00000000" w:rsidRDefault="00480027">
      <w:pPr>
        <w:rPr>
          <w:rFonts w:cs="David"/>
          <w:sz w:val="24"/>
          <w:rtl/>
        </w:rPr>
      </w:pPr>
    </w:p>
    <w:p w:rsidR="00000000" w:rsidRDefault="00480027">
      <w:pPr>
        <w:rPr>
          <w:rFonts w:cs="David"/>
          <w:sz w:val="24"/>
          <w:rtl/>
        </w:rPr>
      </w:pPr>
      <w:r>
        <w:rPr>
          <w:rFonts w:cs="David"/>
          <w:sz w:val="24"/>
          <w:rtl/>
        </w:rPr>
        <w:tab/>
        <w:t xml:space="preserve">השאלה אם צריך את זה. </w:t>
      </w:r>
    </w:p>
    <w:p w:rsidR="00000000" w:rsidRDefault="00480027">
      <w:pPr>
        <w:rPr>
          <w:rFonts w:cs="David"/>
          <w:sz w:val="24"/>
          <w:rtl/>
        </w:rPr>
      </w:pPr>
    </w:p>
    <w:p w:rsidR="00000000" w:rsidRDefault="00480027">
      <w:pPr>
        <w:rPr>
          <w:rFonts w:cs="David"/>
          <w:sz w:val="24"/>
          <w:rtl/>
        </w:rPr>
      </w:pPr>
      <w:r>
        <w:rPr>
          <w:rFonts w:cs="David"/>
          <w:sz w:val="24"/>
          <w:u w:val="single"/>
          <w:rtl/>
        </w:rPr>
        <w:t>היו"ר מיכאל איתן:</w:t>
      </w:r>
    </w:p>
    <w:p w:rsidR="00000000" w:rsidRDefault="00480027">
      <w:pPr>
        <w:rPr>
          <w:rFonts w:cs="David"/>
          <w:sz w:val="24"/>
          <w:rtl/>
        </w:rPr>
      </w:pPr>
    </w:p>
    <w:p w:rsidR="00000000" w:rsidRDefault="00480027">
      <w:pPr>
        <w:rPr>
          <w:rFonts w:cs="David"/>
          <w:sz w:val="24"/>
          <w:rtl/>
        </w:rPr>
      </w:pPr>
      <w:r>
        <w:rPr>
          <w:rFonts w:cs="David"/>
          <w:sz w:val="24"/>
          <w:rtl/>
        </w:rPr>
        <w:tab/>
        <w:t>ל</w:t>
      </w:r>
      <w:r>
        <w:rPr>
          <w:rFonts w:cs="David"/>
          <w:sz w:val="24"/>
          <w:rtl/>
        </w:rPr>
        <w:t>א צריך.</w:t>
      </w:r>
    </w:p>
    <w:p w:rsidR="00000000" w:rsidRDefault="00480027">
      <w:pPr>
        <w:rPr>
          <w:rFonts w:cs="David"/>
          <w:sz w:val="24"/>
          <w:rtl/>
        </w:rPr>
      </w:pPr>
    </w:p>
    <w:p w:rsidR="00000000" w:rsidRDefault="00480027">
      <w:pPr>
        <w:rPr>
          <w:rFonts w:cs="David"/>
          <w:sz w:val="24"/>
          <w:u w:val="single"/>
          <w:rtl/>
        </w:rPr>
      </w:pPr>
      <w:r>
        <w:rPr>
          <w:rFonts w:cs="David"/>
          <w:sz w:val="24"/>
          <w:u w:val="single"/>
          <w:rtl/>
        </w:rPr>
        <w:t>אפרת רוזן:</w:t>
      </w:r>
    </w:p>
    <w:p w:rsidR="00000000" w:rsidRDefault="00480027">
      <w:pPr>
        <w:rPr>
          <w:rFonts w:cs="David"/>
          <w:sz w:val="24"/>
          <w:rtl/>
        </w:rPr>
      </w:pPr>
    </w:p>
    <w:p w:rsidR="00000000" w:rsidRDefault="00480027">
      <w:pPr>
        <w:ind w:firstLine="567"/>
        <w:rPr>
          <w:rFonts w:cs="David"/>
          <w:sz w:val="24"/>
          <w:rtl/>
        </w:rPr>
      </w:pPr>
      <w:r>
        <w:rPr>
          <w:rFonts w:cs="David"/>
          <w:sz w:val="24"/>
          <w:rtl/>
        </w:rPr>
        <w:t xml:space="preserve">(9) "בנוכחות אדם המלווה את העד לצדו אף אם הוא מעיד בדלתיים סגורות לפי סעיף 68 לחוק בתי המשפט; אין בהוראות סעיף זה כדי לפגוע בזכות נפגע עבירת מין או אלימות לנוכחות מלווה בדיון בית המשפט כאמור בסעיף 15 לחוק זכויות נפגעי עבירה; (10) בדרך </w:t>
      </w:r>
      <w:r>
        <w:rPr>
          <w:rFonts w:cs="David"/>
          <w:sz w:val="24"/>
          <w:rtl/>
        </w:rPr>
        <w:t>אחרת שקבע בית המשפט, ביוזמתו או לפי המלצת החוקר המיוחד כאמור בסעיף 7(ד), ובלבד שבית המשפט הדן בעניין פלילי שוכנע מעל לכל ספק סביר כי אין בדרך שקבע כדי לגרום עיוות דין לנאשם".  ארגון "בזכות" מציע להוסיף פה  עוד אופציה להסתייעות במלווה תקשורת או באמצעי תקשור</w:t>
      </w:r>
      <w:r>
        <w:rPr>
          <w:rFonts w:cs="David"/>
          <w:sz w:val="24"/>
          <w:rtl/>
        </w:rPr>
        <w:t xml:space="preserve">ת חלופיים. </w:t>
      </w:r>
    </w:p>
    <w:p w:rsidR="00000000" w:rsidRDefault="00480027">
      <w:pPr>
        <w:rPr>
          <w:rFonts w:cs="David"/>
          <w:sz w:val="24"/>
          <w:rtl/>
        </w:rPr>
      </w:pPr>
    </w:p>
    <w:p w:rsidR="00000000" w:rsidRDefault="00480027">
      <w:pPr>
        <w:rPr>
          <w:rFonts w:cs="David"/>
          <w:sz w:val="24"/>
          <w:u w:val="single"/>
          <w:rtl/>
        </w:rPr>
      </w:pPr>
      <w:r>
        <w:rPr>
          <w:rFonts w:cs="David"/>
          <w:sz w:val="24"/>
          <w:u w:val="single"/>
          <w:rtl/>
        </w:rPr>
        <w:t>קרן יניב:</w:t>
      </w:r>
    </w:p>
    <w:p w:rsidR="00000000" w:rsidRDefault="00480027">
      <w:pPr>
        <w:rPr>
          <w:rFonts w:cs="David"/>
          <w:sz w:val="24"/>
          <w:rtl/>
        </w:rPr>
      </w:pPr>
    </w:p>
    <w:p w:rsidR="00000000" w:rsidRDefault="00480027">
      <w:pPr>
        <w:ind w:firstLine="567"/>
        <w:rPr>
          <w:rFonts w:cs="David"/>
          <w:sz w:val="24"/>
          <w:rtl/>
        </w:rPr>
      </w:pPr>
      <w:r>
        <w:rPr>
          <w:rFonts w:cs="David"/>
          <w:sz w:val="24"/>
          <w:rtl/>
        </w:rPr>
        <w:t>מדובר באנשים שיש להם לקות בתקשורת, שלא יכולים להתבטא בדרך הרגילה אבל יכולים באמצעים שיש להם ושהוקנו להם מראש. יש תחליפי פה, שהם לאו דווקא דברים שהוכנו לצורך בית המשפט אלא כלים שמשרתים אותם לצורך תקשורת.</w:t>
      </w:r>
    </w:p>
    <w:p w:rsidR="00000000" w:rsidRDefault="00480027">
      <w:pPr>
        <w:rPr>
          <w:rFonts w:cs="David"/>
          <w:sz w:val="24"/>
          <w:rtl/>
        </w:rPr>
      </w:pPr>
    </w:p>
    <w:p w:rsidR="00000000" w:rsidRDefault="00480027">
      <w:pPr>
        <w:rPr>
          <w:rFonts w:cs="David"/>
          <w:sz w:val="24"/>
          <w:u w:val="single"/>
          <w:rtl/>
        </w:rPr>
      </w:pPr>
      <w:r>
        <w:rPr>
          <w:rFonts w:cs="David"/>
          <w:sz w:val="24"/>
          <w:u w:val="single"/>
          <w:rtl/>
        </w:rPr>
        <w:t>יפעת רווה:</w:t>
      </w:r>
    </w:p>
    <w:p w:rsidR="00000000" w:rsidRDefault="00480027">
      <w:pPr>
        <w:rPr>
          <w:rFonts w:cs="David"/>
          <w:sz w:val="24"/>
          <w:rtl/>
        </w:rPr>
      </w:pPr>
    </w:p>
    <w:p w:rsidR="00000000" w:rsidRDefault="00480027">
      <w:pPr>
        <w:ind w:firstLine="567"/>
        <w:rPr>
          <w:rFonts w:cs="David"/>
          <w:sz w:val="24"/>
          <w:rtl/>
        </w:rPr>
      </w:pPr>
      <w:r>
        <w:rPr>
          <w:rFonts w:cs="David"/>
          <w:sz w:val="24"/>
          <w:rtl/>
        </w:rPr>
        <w:t>בארצות הברית היו</w:t>
      </w:r>
      <w:r>
        <w:rPr>
          <w:rFonts w:cs="David"/>
          <w:sz w:val="24"/>
          <w:rtl/>
        </w:rPr>
        <w:t xml:space="preserve"> ויכוחים אם זה כביל או לא. </w:t>
      </w:r>
    </w:p>
    <w:p w:rsidR="00000000" w:rsidRDefault="00480027">
      <w:pPr>
        <w:rPr>
          <w:rFonts w:cs="David"/>
          <w:sz w:val="24"/>
          <w:rtl/>
        </w:rPr>
      </w:pPr>
    </w:p>
    <w:p w:rsidR="00000000" w:rsidRDefault="00480027">
      <w:pPr>
        <w:rPr>
          <w:rFonts w:cs="David"/>
          <w:sz w:val="24"/>
          <w:u w:val="single"/>
          <w:rtl/>
        </w:rPr>
      </w:pPr>
      <w:r>
        <w:rPr>
          <w:rFonts w:cs="David"/>
          <w:sz w:val="24"/>
          <w:u w:val="single"/>
          <w:rtl/>
        </w:rPr>
        <w:t>קרן יניב:</w:t>
      </w:r>
    </w:p>
    <w:p w:rsidR="00000000" w:rsidRDefault="00480027">
      <w:pPr>
        <w:rPr>
          <w:rFonts w:cs="David"/>
          <w:sz w:val="24"/>
          <w:rtl/>
        </w:rPr>
      </w:pPr>
    </w:p>
    <w:p w:rsidR="00000000" w:rsidRDefault="00480027">
      <w:pPr>
        <w:ind w:firstLine="567"/>
        <w:rPr>
          <w:rFonts w:cs="David"/>
          <w:sz w:val="24"/>
          <w:rtl/>
        </w:rPr>
      </w:pPr>
      <w:r>
        <w:rPr>
          <w:rFonts w:cs="David"/>
          <w:sz w:val="24"/>
          <w:rtl/>
        </w:rPr>
        <w:t>שיאפשרו להם לבוא על כל ציודם הידני או האלקטרוני.</w:t>
      </w:r>
    </w:p>
    <w:p w:rsidR="00000000" w:rsidRDefault="00480027">
      <w:pPr>
        <w:rPr>
          <w:rFonts w:cs="David"/>
          <w:sz w:val="24"/>
          <w:rtl/>
        </w:rPr>
      </w:pPr>
    </w:p>
    <w:p w:rsidR="00000000" w:rsidRDefault="00480027">
      <w:pPr>
        <w:rPr>
          <w:rFonts w:cs="David"/>
          <w:sz w:val="24"/>
          <w:u w:val="single"/>
          <w:rtl/>
        </w:rPr>
      </w:pPr>
      <w:r>
        <w:rPr>
          <w:rFonts w:cs="David"/>
          <w:sz w:val="24"/>
          <w:u w:val="single"/>
          <w:rtl/>
        </w:rPr>
        <w:t>אפרת רוזן:</w:t>
      </w:r>
    </w:p>
    <w:p w:rsidR="00000000" w:rsidRDefault="00480027">
      <w:pPr>
        <w:rPr>
          <w:rFonts w:cs="David"/>
          <w:sz w:val="24"/>
          <w:rtl/>
        </w:rPr>
      </w:pPr>
    </w:p>
    <w:p w:rsidR="00000000" w:rsidRDefault="00480027">
      <w:pPr>
        <w:ind w:firstLine="567"/>
        <w:rPr>
          <w:rFonts w:cs="David"/>
          <w:sz w:val="24"/>
          <w:rtl/>
        </w:rPr>
      </w:pPr>
      <w:r>
        <w:rPr>
          <w:rFonts w:cs="David"/>
          <w:sz w:val="24"/>
          <w:rtl/>
        </w:rPr>
        <w:t xml:space="preserve">אנחנו לא מרחיבים פה את תחולת החוק על אנשים עם קשיי תקשורת שהם לא אנשים עם מוגבלות שכלית או נפשית, אנחנו מדברים על אותם עדים שהם אנשים עם מוגבלות שכלית או </w:t>
      </w:r>
      <w:r>
        <w:rPr>
          <w:rFonts w:cs="David"/>
          <w:sz w:val="24"/>
          <w:rtl/>
        </w:rPr>
        <w:t>נפשית שצריכים להיעזר באמצעי תקשורת חלופיים.</w:t>
      </w:r>
    </w:p>
    <w:p w:rsidR="00000000" w:rsidRDefault="00480027">
      <w:pPr>
        <w:rPr>
          <w:rFonts w:cs="David"/>
          <w:sz w:val="24"/>
          <w:rtl/>
        </w:rPr>
      </w:pPr>
    </w:p>
    <w:p w:rsidR="00000000" w:rsidRDefault="00480027">
      <w:pPr>
        <w:rPr>
          <w:rFonts w:cs="David"/>
          <w:sz w:val="24"/>
          <w:u w:val="single"/>
          <w:rtl/>
        </w:rPr>
      </w:pPr>
      <w:r>
        <w:rPr>
          <w:rFonts w:cs="David"/>
          <w:sz w:val="24"/>
          <w:u w:val="single"/>
          <w:rtl/>
        </w:rPr>
        <w:t>עמי קובו:</w:t>
      </w:r>
    </w:p>
    <w:p w:rsidR="00000000" w:rsidRDefault="00480027">
      <w:pPr>
        <w:rPr>
          <w:rFonts w:cs="David"/>
          <w:sz w:val="24"/>
          <w:rtl/>
        </w:rPr>
      </w:pPr>
    </w:p>
    <w:p w:rsidR="00000000" w:rsidRDefault="00480027">
      <w:pPr>
        <w:ind w:firstLine="567"/>
        <w:rPr>
          <w:rFonts w:cs="David"/>
          <w:sz w:val="24"/>
          <w:rtl/>
        </w:rPr>
      </w:pPr>
      <w:r>
        <w:rPr>
          <w:rFonts w:cs="David"/>
          <w:sz w:val="24"/>
          <w:rtl/>
        </w:rPr>
        <w:t xml:space="preserve">אם העד לא יכול לדבר, לא יכול להתבטא, לא יכול לנהל שיחה, אז צריך מתורגמן. אני מודע לזה שתהיה פה פגיעה בחקירה הנגדית, אבל אני לא יכול לחשוב על דרך אחרת. אם העד יכול לתקשר רק באמצעות לוח, אני צריך מישהו </w:t>
      </w:r>
      <w:r>
        <w:rPr>
          <w:rFonts w:cs="David"/>
          <w:sz w:val="24"/>
          <w:rtl/>
        </w:rPr>
        <w:t xml:space="preserve">שיעזור עם הלוח. </w:t>
      </w:r>
    </w:p>
    <w:p w:rsidR="00000000" w:rsidRDefault="00480027">
      <w:pPr>
        <w:rPr>
          <w:rFonts w:cs="David"/>
          <w:sz w:val="24"/>
          <w:rtl/>
        </w:rPr>
      </w:pPr>
    </w:p>
    <w:p w:rsidR="00000000" w:rsidRDefault="00480027">
      <w:pPr>
        <w:rPr>
          <w:rFonts w:cs="David"/>
          <w:sz w:val="24"/>
          <w:u w:val="single"/>
          <w:rtl/>
        </w:rPr>
      </w:pPr>
      <w:r>
        <w:rPr>
          <w:rFonts w:cs="David"/>
          <w:sz w:val="24"/>
          <w:u w:val="single"/>
          <w:rtl/>
        </w:rPr>
        <w:t>אפרת רוזן:</w:t>
      </w:r>
    </w:p>
    <w:p w:rsidR="00000000" w:rsidRDefault="00480027">
      <w:pPr>
        <w:rPr>
          <w:rFonts w:cs="David"/>
          <w:sz w:val="24"/>
          <w:rtl/>
        </w:rPr>
      </w:pPr>
    </w:p>
    <w:p w:rsidR="00000000" w:rsidRDefault="00480027">
      <w:pPr>
        <w:ind w:firstLine="567"/>
        <w:rPr>
          <w:rFonts w:cs="David"/>
          <w:sz w:val="24"/>
          <w:rtl/>
        </w:rPr>
      </w:pPr>
      <w:r>
        <w:rPr>
          <w:rFonts w:cs="David"/>
          <w:sz w:val="24"/>
          <w:rtl/>
        </w:rPr>
        <w:t>לא רצינו לפרט עד כדי כך, לכן העדפנו להשתמש במשהו רחב יותר של אמצעי תקשורת חלופיים.</w:t>
      </w:r>
    </w:p>
    <w:p w:rsidR="00000000" w:rsidRDefault="00480027">
      <w:pPr>
        <w:rPr>
          <w:rFonts w:cs="David"/>
          <w:sz w:val="24"/>
          <w:rtl/>
        </w:rPr>
      </w:pPr>
    </w:p>
    <w:p w:rsidR="00000000" w:rsidRDefault="00480027">
      <w:pPr>
        <w:rPr>
          <w:rFonts w:cs="David"/>
          <w:sz w:val="24"/>
          <w:u w:val="single"/>
          <w:rtl/>
        </w:rPr>
      </w:pPr>
      <w:r>
        <w:rPr>
          <w:rFonts w:cs="David"/>
          <w:sz w:val="24"/>
          <w:u w:val="single"/>
          <w:rtl/>
        </w:rPr>
        <w:t>נסים זאב:</w:t>
      </w:r>
    </w:p>
    <w:p w:rsidR="00000000" w:rsidRDefault="00480027">
      <w:pPr>
        <w:rPr>
          <w:rFonts w:cs="David"/>
          <w:sz w:val="24"/>
          <w:rtl/>
        </w:rPr>
      </w:pPr>
    </w:p>
    <w:p w:rsidR="00000000" w:rsidRDefault="00480027">
      <w:pPr>
        <w:ind w:firstLine="567"/>
        <w:rPr>
          <w:rFonts w:cs="David"/>
          <w:sz w:val="24"/>
          <w:rtl/>
        </w:rPr>
      </w:pPr>
      <w:r>
        <w:rPr>
          <w:rFonts w:cs="David"/>
          <w:sz w:val="24"/>
          <w:rtl/>
        </w:rPr>
        <w:t>זה מאוד בעייתי כשיש חקירה נגדית.</w:t>
      </w:r>
    </w:p>
    <w:p w:rsidR="00000000" w:rsidRDefault="00480027">
      <w:pPr>
        <w:rPr>
          <w:rFonts w:cs="David"/>
          <w:sz w:val="24"/>
          <w:rtl/>
        </w:rPr>
      </w:pPr>
    </w:p>
    <w:p w:rsidR="00000000" w:rsidRDefault="00480027">
      <w:pPr>
        <w:rPr>
          <w:rFonts w:cs="David"/>
          <w:sz w:val="24"/>
          <w:u w:val="single"/>
          <w:rtl/>
        </w:rPr>
      </w:pPr>
      <w:r>
        <w:rPr>
          <w:rFonts w:cs="David"/>
          <w:sz w:val="24"/>
          <w:u w:val="single"/>
          <w:rtl/>
        </w:rPr>
        <w:t>נורית זיו:</w:t>
      </w:r>
    </w:p>
    <w:p w:rsidR="00000000" w:rsidRDefault="00480027">
      <w:pPr>
        <w:rPr>
          <w:rFonts w:cs="David"/>
          <w:sz w:val="24"/>
          <w:rtl/>
        </w:rPr>
      </w:pPr>
    </w:p>
    <w:p w:rsidR="00000000" w:rsidRDefault="00480027">
      <w:pPr>
        <w:ind w:firstLine="567"/>
        <w:rPr>
          <w:rFonts w:cs="David"/>
          <w:sz w:val="24"/>
          <w:rtl/>
        </w:rPr>
      </w:pPr>
      <w:r>
        <w:rPr>
          <w:rFonts w:cs="David"/>
          <w:sz w:val="24"/>
          <w:rtl/>
        </w:rPr>
        <w:t xml:space="preserve">הוא לא יכול לחקור אותו אלא באמצעות המתווך. הוא יחקור אותו באמצעות אותם אמצעים. </w:t>
      </w:r>
    </w:p>
    <w:p w:rsidR="00000000" w:rsidRDefault="00480027">
      <w:pPr>
        <w:rPr>
          <w:rFonts w:cs="David"/>
          <w:sz w:val="24"/>
          <w:rtl/>
        </w:rPr>
      </w:pPr>
    </w:p>
    <w:p w:rsidR="00000000" w:rsidRDefault="00480027">
      <w:pPr>
        <w:rPr>
          <w:rFonts w:cs="David"/>
          <w:sz w:val="24"/>
          <w:u w:val="single"/>
          <w:rtl/>
        </w:rPr>
      </w:pPr>
      <w:r>
        <w:rPr>
          <w:rFonts w:cs="David"/>
          <w:sz w:val="24"/>
          <w:u w:val="single"/>
          <w:rtl/>
        </w:rPr>
        <w:t xml:space="preserve">עמי </w:t>
      </w:r>
      <w:r>
        <w:rPr>
          <w:rFonts w:cs="David"/>
          <w:sz w:val="24"/>
          <w:u w:val="single"/>
          <w:rtl/>
        </w:rPr>
        <w:t>קובו:</w:t>
      </w:r>
    </w:p>
    <w:p w:rsidR="00000000" w:rsidRDefault="00480027">
      <w:pPr>
        <w:rPr>
          <w:rFonts w:cs="David"/>
          <w:sz w:val="24"/>
          <w:rtl/>
        </w:rPr>
      </w:pPr>
    </w:p>
    <w:p w:rsidR="00000000" w:rsidRDefault="00480027">
      <w:pPr>
        <w:ind w:firstLine="567"/>
        <w:rPr>
          <w:rFonts w:cs="David"/>
          <w:sz w:val="24"/>
          <w:rtl/>
        </w:rPr>
      </w:pPr>
      <w:r>
        <w:rPr>
          <w:rFonts w:cs="David"/>
          <w:sz w:val="24"/>
          <w:rtl/>
        </w:rPr>
        <w:t>כל חקירה נגדית באמצעות אדם שלישי היא  חקירה גרועה.</w:t>
      </w:r>
    </w:p>
    <w:p w:rsidR="00000000" w:rsidRDefault="00480027">
      <w:pPr>
        <w:rPr>
          <w:rFonts w:cs="David"/>
          <w:sz w:val="24"/>
          <w:rtl/>
        </w:rPr>
      </w:pPr>
    </w:p>
    <w:p w:rsidR="00000000" w:rsidRDefault="00480027">
      <w:pPr>
        <w:rPr>
          <w:rFonts w:cs="David"/>
          <w:sz w:val="24"/>
          <w:u w:val="single"/>
          <w:rtl/>
        </w:rPr>
      </w:pPr>
      <w:r>
        <w:rPr>
          <w:rFonts w:cs="David"/>
          <w:sz w:val="24"/>
          <w:u w:val="single"/>
          <w:rtl/>
        </w:rPr>
        <w:t>אפרת רוזן:</w:t>
      </w:r>
    </w:p>
    <w:p w:rsidR="00000000" w:rsidRDefault="00480027">
      <w:pPr>
        <w:rPr>
          <w:rFonts w:cs="David"/>
          <w:sz w:val="24"/>
          <w:rtl/>
        </w:rPr>
      </w:pPr>
    </w:p>
    <w:p w:rsidR="00000000" w:rsidRDefault="00480027">
      <w:pPr>
        <w:ind w:firstLine="567"/>
        <w:rPr>
          <w:rFonts w:cs="David"/>
          <w:sz w:val="24"/>
          <w:rtl/>
        </w:rPr>
      </w:pPr>
      <w:r>
        <w:rPr>
          <w:rFonts w:cs="David"/>
          <w:sz w:val="24"/>
          <w:rtl/>
        </w:rPr>
        <w:t>השאלה אם אפשר להגיע לאותו פתרון שהגענו לגבי המתווך, כלומר להגיד שאחרי החקירה הרגילה בית משפט יכול להגיד שבנוסף..</w:t>
      </w:r>
    </w:p>
    <w:p w:rsidR="00000000" w:rsidRDefault="00480027">
      <w:pPr>
        <w:rPr>
          <w:rFonts w:cs="David"/>
          <w:sz w:val="24"/>
          <w:rtl/>
        </w:rPr>
      </w:pPr>
    </w:p>
    <w:p w:rsidR="00000000" w:rsidRDefault="00480027">
      <w:pPr>
        <w:rPr>
          <w:rFonts w:cs="David"/>
          <w:sz w:val="24"/>
          <w:u w:val="single"/>
          <w:rtl/>
        </w:rPr>
      </w:pPr>
      <w:r>
        <w:rPr>
          <w:rFonts w:cs="David"/>
          <w:sz w:val="24"/>
          <w:u w:val="single"/>
          <w:rtl/>
        </w:rPr>
        <w:t>נסים זאב:</w:t>
      </w:r>
    </w:p>
    <w:p w:rsidR="00000000" w:rsidRDefault="00480027">
      <w:pPr>
        <w:rPr>
          <w:rFonts w:cs="David"/>
          <w:sz w:val="24"/>
          <w:rtl/>
        </w:rPr>
      </w:pPr>
    </w:p>
    <w:p w:rsidR="00000000" w:rsidRDefault="00480027">
      <w:pPr>
        <w:ind w:firstLine="567"/>
        <w:rPr>
          <w:rFonts w:cs="David"/>
          <w:sz w:val="24"/>
          <w:rtl/>
        </w:rPr>
      </w:pPr>
      <w:r>
        <w:rPr>
          <w:rFonts w:cs="David"/>
          <w:sz w:val="24"/>
          <w:rtl/>
        </w:rPr>
        <w:t>אפשר.</w:t>
      </w:r>
    </w:p>
    <w:p w:rsidR="00000000" w:rsidRDefault="00480027">
      <w:pPr>
        <w:rPr>
          <w:rFonts w:cs="David"/>
          <w:sz w:val="24"/>
          <w:rtl/>
        </w:rPr>
      </w:pPr>
    </w:p>
    <w:p w:rsidR="00000000" w:rsidRDefault="00480027">
      <w:pPr>
        <w:rPr>
          <w:rFonts w:cs="David"/>
          <w:sz w:val="24"/>
          <w:u w:val="single"/>
          <w:rtl/>
        </w:rPr>
      </w:pPr>
    </w:p>
    <w:p w:rsidR="00000000" w:rsidRDefault="00480027">
      <w:pPr>
        <w:rPr>
          <w:rFonts w:cs="David"/>
          <w:sz w:val="24"/>
          <w:u w:val="single"/>
          <w:rtl/>
        </w:rPr>
      </w:pPr>
    </w:p>
    <w:p w:rsidR="00000000" w:rsidRDefault="00480027">
      <w:pPr>
        <w:rPr>
          <w:rFonts w:cs="David"/>
          <w:sz w:val="24"/>
          <w:u w:val="single"/>
          <w:rtl/>
        </w:rPr>
      </w:pPr>
      <w:r>
        <w:rPr>
          <w:rFonts w:cs="David"/>
          <w:sz w:val="24"/>
          <w:u w:val="single"/>
          <w:rtl/>
        </w:rPr>
        <w:t>יפעת רווה:</w:t>
      </w:r>
    </w:p>
    <w:p w:rsidR="00000000" w:rsidRDefault="00480027">
      <w:pPr>
        <w:rPr>
          <w:rFonts w:cs="David"/>
          <w:sz w:val="24"/>
          <w:rtl/>
        </w:rPr>
      </w:pPr>
    </w:p>
    <w:p w:rsidR="00000000" w:rsidRDefault="00480027">
      <w:pPr>
        <w:ind w:firstLine="567"/>
        <w:rPr>
          <w:rFonts w:cs="David"/>
          <w:sz w:val="24"/>
          <w:rtl/>
        </w:rPr>
      </w:pPr>
      <w:r>
        <w:rPr>
          <w:rFonts w:cs="David"/>
          <w:sz w:val="24"/>
          <w:rtl/>
        </w:rPr>
        <w:t>פה זה רק כאשר בית המשפט ראה שמסירת העדו</w:t>
      </w:r>
      <w:r>
        <w:rPr>
          <w:rFonts w:cs="David"/>
          <w:sz w:val="24"/>
          <w:rtl/>
        </w:rPr>
        <w:t xml:space="preserve">ת בדרך הרגילה עלולה לפגוע בו או בעדות. ברור שאם אפשר לחקור אותו בדרך הרגילה, אז הוא ייחקר בדרך רגילה.  </w:t>
      </w:r>
    </w:p>
    <w:p w:rsidR="00000000" w:rsidRDefault="00480027">
      <w:pPr>
        <w:rPr>
          <w:rFonts w:cs="David"/>
          <w:sz w:val="24"/>
          <w:rtl/>
        </w:rPr>
      </w:pPr>
    </w:p>
    <w:p w:rsidR="00000000" w:rsidRDefault="00480027">
      <w:pPr>
        <w:rPr>
          <w:rFonts w:cs="David"/>
          <w:sz w:val="24"/>
          <w:u w:val="single"/>
          <w:rtl/>
        </w:rPr>
      </w:pPr>
      <w:r>
        <w:rPr>
          <w:rFonts w:cs="David"/>
          <w:sz w:val="24"/>
          <w:u w:val="single"/>
          <w:rtl/>
        </w:rPr>
        <w:t>היו"ר מיכאל איתן:</w:t>
      </w:r>
    </w:p>
    <w:p w:rsidR="00000000" w:rsidRDefault="00480027">
      <w:pPr>
        <w:rPr>
          <w:rFonts w:cs="David"/>
          <w:sz w:val="24"/>
          <w:rtl/>
        </w:rPr>
      </w:pPr>
    </w:p>
    <w:p w:rsidR="00000000" w:rsidRDefault="00480027">
      <w:pPr>
        <w:ind w:firstLine="567"/>
        <w:rPr>
          <w:rFonts w:cs="David"/>
          <w:sz w:val="24"/>
          <w:rtl/>
        </w:rPr>
      </w:pPr>
      <w:r>
        <w:rPr>
          <w:rFonts w:cs="David"/>
          <w:sz w:val="24"/>
          <w:rtl/>
        </w:rPr>
        <w:t>אני מסתכל על הכלים האלה כאילו אלה מכשירים טכניים. מקודם דיברנו על שינוי בתוכן, על שינוי במשמעות של הדברים, עכשיו אנחנו מדברים על תרג</w:t>
      </w:r>
      <w:r>
        <w:rPr>
          <w:rFonts w:cs="David"/>
          <w:sz w:val="24"/>
          <w:rtl/>
        </w:rPr>
        <w:t xml:space="preserve">ום.  אין שינוי במובן. </w:t>
      </w:r>
    </w:p>
    <w:p w:rsidR="00000000" w:rsidRDefault="00480027">
      <w:pPr>
        <w:rPr>
          <w:rFonts w:cs="David"/>
          <w:sz w:val="24"/>
          <w:rtl/>
        </w:rPr>
      </w:pPr>
    </w:p>
    <w:p w:rsidR="00000000" w:rsidRDefault="00480027">
      <w:pPr>
        <w:rPr>
          <w:rFonts w:cs="David"/>
          <w:sz w:val="24"/>
          <w:u w:val="single"/>
          <w:rtl/>
        </w:rPr>
      </w:pPr>
      <w:r>
        <w:rPr>
          <w:rFonts w:cs="David"/>
          <w:sz w:val="24"/>
          <w:u w:val="single"/>
          <w:rtl/>
        </w:rPr>
        <w:t>אפרת רוזן:</w:t>
      </w:r>
    </w:p>
    <w:p w:rsidR="00000000" w:rsidRDefault="00480027">
      <w:pPr>
        <w:rPr>
          <w:rFonts w:cs="David"/>
          <w:sz w:val="24"/>
          <w:rtl/>
        </w:rPr>
      </w:pPr>
    </w:p>
    <w:p w:rsidR="00000000" w:rsidRDefault="00480027">
      <w:pPr>
        <w:ind w:firstLine="567"/>
        <w:rPr>
          <w:rFonts w:cs="David"/>
          <w:sz w:val="24"/>
          <w:rtl/>
        </w:rPr>
      </w:pPr>
      <w:r>
        <w:rPr>
          <w:rFonts w:cs="David"/>
          <w:sz w:val="24"/>
          <w:rtl/>
        </w:rPr>
        <w:t xml:space="preserve">השימוש באמצעי תקשורת חלופיים זה גם התשובות של האדם. </w:t>
      </w:r>
    </w:p>
    <w:p w:rsidR="00000000" w:rsidRDefault="00480027">
      <w:pPr>
        <w:rPr>
          <w:rFonts w:cs="David"/>
          <w:sz w:val="24"/>
          <w:rtl/>
        </w:rPr>
      </w:pPr>
    </w:p>
    <w:p w:rsidR="00000000" w:rsidRDefault="00480027">
      <w:pPr>
        <w:rPr>
          <w:rFonts w:cs="David"/>
          <w:sz w:val="24"/>
          <w:u w:val="single"/>
          <w:rtl/>
        </w:rPr>
      </w:pPr>
      <w:r>
        <w:rPr>
          <w:rFonts w:cs="David"/>
          <w:sz w:val="24"/>
          <w:u w:val="single"/>
          <w:rtl/>
        </w:rPr>
        <w:t>עמי קובו:</w:t>
      </w:r>
    </w:p>
    <w:p w:rsidR="00000000" w:rsidRDefault="00480027">
      <w:pPr>
        <w:rPr>
          <w:rFonts w:cs="David"/>
          <w:sz w:val="24"/>
          <w:rtl/>
        </w:rPr>
      </w:pPr>
    </w:p>
    <w:p w:rsidR="00000000" w:rsidRDefault="00480027">
      <w:pPr>
        <w:ind w:firstLine="567"/>
        <w:rPr>
          <w:rFonts w:cs="David"/>
          <w:sz w:val="24"/>
          <w:rtl/>
        </w:rPr>
      </w:pPr>
      <w:r>
        <w:rPr>
          <w:rFonts w:cs="David"/>
          <w:sz w:val="24"/>
          <w:rtl/>
        </w:rPr>
        <w:t>נניח שמדברים על סיטואציה שיש לוח עם אותיות והעד שלא יכול לדבר ממצמץ בעיניים כאשר מראים לו את האות ט'. צריך שיהיה ברור שהאיש שייכנס יעביר את הדברים כהווייתם</w:t>
      </w:r>
      <w:r>
        <w:rPr>
          <w:rFonts w:cs="David"/>
          <w:sz w:val="24"/>
          <w:rtl/>
        </w:rPr>
        <w:t xml:space="preserve">, הוא לא עושה איזו שהיא מניפולציה. הוא מחויב להעביר את הדברים באופן הכי מדויק. </w:t>
      </w:r>
    </w:p>
    <w:p w:rsidR="00000000" w:rsidRDefault="00480027">
      <w:pPr>
        <w:rPr>
          <w:rFonts w:cs="David"/>
          <w:sz w:val="24"/>
          <w:rtl/>
        </w:rPr>
      </w:pPr>
    </w:p>
    <w:p w:rsidR="00000000" w:rsidRDefault="00480027">
      <w:pPr>
        <w:rPr>
          <w:rFonts w:cs="David"/>
          <w:sz w:val="24"/>
          <w:u w:val="single"/>
          <w:rtl/>
        </w:rPr>
      </w:pPr>
      <w:r>
        <w:rPr>
          <w:rFonts w:cs="David"/>
          <w:sz w:val="24"/>
          <w:u w:val="single"/>
          <w:rtl/>
        </w:rPr>
        <w:t>אפרת רוזן:</w:t>
      </w:r>
    </w:p>
    <w:p w:rsidR="00000000" w:rsidRDefault="00480027">
      <w:pPr>
        <w:rPr>
          <w:rFonts w:cs="David"/>
          <w:sz w:val="24"/>
          <w:rtl/>
        </w:rPr>
      </w:pPr>
    </w:p>
    <w:p w:rsidR="00000000" w:rsidRDefault="00480027">
      <w:pPr>
        <w:ind w:firstLine="567"/>
        <w:rPr>
          <w:rFonts w:cs="David"/>
          <w:sz w:val="24"/>
          <w:rtl/>
        </w:rPr>
      </w:pPr>
      <w:r>
        <w:rPr>
          <w:rFonts w:cs="David"/>
          <w:sz w:val="24"/>
          <w:rtl/>
        </w:rPr>
        <w:t>הוחלט להוסיף את זה כאמצעי העדה חלופי. סעיף קטן (ב) "האמצעים להתאמת עדותם של אנשים עם מוגבלות המנויים בסעיף זה, יחולו בהליכים פליליים וכן, לפי העניין ובשינויים המחו</w:t>
      </w:r>
      <w:r>
        <w:rPr>
          <w:rFonts w:cs="David"/>
          <w:sz w:val="24"/>
          <w:rtl/>
        </w:rPr>
        <w:t>יבים, בהליכים שאינם פליליים, לרבות על חקירה בתצהיר לפי סעיף 13 לפקודת הראיות, על הליכים המתנהלים לפני בית דין ועל גביית עדות מוקדמת לפי סעיף 117 או 117ב לחוק סדר הדין הפלילי".  אנחנו מציעים להוסיף את 117א.</w:t>
      </w:r>
    </w:p>
    <w:p w:rsidR="00000000" w:rsidRDefault="00480027">
      <w:pPr>
        <w:rPr>
          <w:rFonts w:cs="David"/>
          <w:sz w:val="24"/>
          <w:rtl/>
        </w:rPr>
      </w:pPr>
    </w:p>
    <w:p w:rsidR="00000000" w:rsidRDefault="00480027">
      <w:pPr>
        <w:rPr>
          <w:rFonts w:cs="David"/>
          <w:sz w:val="24"/>
          <w:u w:val="single"/>
          <w:rtl/>
        </w:rPr>
      </w:pPr>
      <w:r>
        <w:rPr>
          <w:rFonts w:cs="David"/>
          <w:sz w:val="24"/>
          <w:u w:val="single"/>
          <w:rtl/>
        </w:rPr>
        <w:t>עמי קובו:</w:t>
      </w:r>
    </w:p>
    <w:p w:rsidR="00000000" w:rsidRDefault="00480027">
      <w:pPr>
        <w:rPr>
          <w:rFonts w:cs="David"/>
          <w:sz w:val="24"/>
          <w:rtl/>
        </w:rPr>
      </w:pPr>
    </w:p>
    <w:p w:rsidR="00000000" w:rsidRDefault="00480027">
      <w:pPr>
        <w:ind w:firstLine="567"/>
        <w:rPr>
          <w:rFonts w:cs="David"/>
          <w:sz w:val="24"/>
          <w:rtl/>
        </w:rPr>
      </w:pPr>
      <w:r>
        <w:rPr>
          <w:rFonts w:cs="David"/>
          <w:sz w:val="24"/>
          <w:rtl/>
        </w:rPr>
        <w:t>סעיף 13 מדבר על חקירה מחוץ למדינת ישרא</w:t>
      </w:r>
      <w:r>
        <w:rPr>
          <w:rFonts w:cs="David"/>
          <w:sz w:val="24"/>
          <w:rtl/>
        </w:rPr>
        <w:t xml:space="preserve">ל. אני לא יכול לחשוב איך מיישמים את זה. </w:t>
      </w:r>
    </w:p>
    <w:p w:rsidR="00000000" w:rsidRDefault="00480027">
      <w:pPr>
        <w:rPr>
          <w:rFonts w:cs="David"/>
          <w:sz w:val="24"/>
          <w:rtl/>
        </w:rPr>
      </w:pPr>
    </w:p>
    <w:p w:rsidR="00000000" w:rsidRDefault="00480027">
      <w:pPr>
        <w:rPr>
          <w:rFonts w:cs="David"/>
          <w:sz w:val="24"/>
          <w:u w:val="single"/>
          <w:rtl/>
        </w:rPr>
      </w:pPr>
      <w:r>
        <w:rPr>
          <w:rFonts w:cs="David"/>
          <w:sz w:val="24"/>
          <w:u w:val="single"/>
          <w:rtl/>
        </w:rPr>
        <w:t>היו"ר מיכאל איתן:</w:t>
      </w:r>
    </w:p>
    <w:p w:rsidR="00000000" w:rsidRDefault="00480027">
      <w:pPr>
        <w:rPr>
          <w:rFonts w:cs="David"/>
          <w:sz w:val="24"/>
          <w:rtl/>
        </w:rPr>
      </w:pPr>
    </w:p>
    <w:p w:rsidR="00000000" w:rsidRDefault="00480027">
      <w:pPr>
        <w:ind w:firstLine="567"/>
        <w:rPr>
          <w:rFonts w:cs="David"/>
          <w:sz w:val="24"/>
          <w:rtl/>
        </w:rPr>
      </w:pPr>
      <w:r>
        <w:rPr>
          <w:rFonts w:cs="David"/>
          <w:sz w:val="24"/>
          <w:rtl/>
        </w:rPr>
        <w:t>אם אנחנו מאמינים שהפעולה שאנחנו נותנים להם לעשות כאן היא תרגום..</w:t>
      </w:r>
    </w:p>
    <w:p w:rsidR="00000000" w:rsidRDefault="00480027">
      <w:pPr>
        <w:rPr>
          <w:rFonts w:cs="David"/>
          <w:sz w:val="24"/>
          <w:rtl/>
        </w:rPr>
      </w:pPr>
    </w:p>
    <w:p w:rsidR="00000000" w:rsidRDefault="00480027">
      <w:pPr>
        <w:rPr>
          <w:rFonts w:cs="David"/>
          <w:sz w:val="24"/>
          <w:u w:val="single"/>
          <w:rtl/>
        </w:rPr>
      </w:pPr>
      <w:r>
        <w:rPr>
          <w:rFonts w:cs="David"/>
          <w:sz w:val="24"/>
          <w:u w:val="single"/>
          <w:rtl/>
        </w:rPr>
        <w:t>אפרת רוזן:</w:t>
      </w:r>
    </w:p>
    <w:p w:rsidR="00000000" w:rsidRDefault="00480027">
      <w:pPr>
        <w:rPr>
          <w:rFonts w:cs="David"/>
          <w:sz w:val="24"/>
          <w:u w:val="single"/>
          <w:rtl/>
        </w:rPr>
      </w:pPr>
    </w:p>
    <w:p w:rsidR="00000000" w:rsidRDefault="00480027">
      <w:pPr>
        <w:ind w:firstLine="567"/>
        <w:rPr>
          <w:rFonts w:cs="David"/>
          <w:sz w:val="24"/>
          <w:rtl/>
        </w:rPr>
      </w:pPr>
      <w:r>
        <w:rPr>
          <w:rFonts w:cs="David"/>
          <w:sz w:val="24"/>
          <w:rtl/>
        </w:rPr>
        <w:t>זה לא רק תרגום, זה העדה מאחורי פרגוד.</w:t>
      </w:r>
    </w:p>
    <w:p w:rsidR="00000000" w:rsidRDefault="00480027">
      <w:pPr>
        <w:rPr>
          <w:rFonts w:cs="David"/>
          <w:sz w:val="24"/>
          <w:rtl/>
        </w:rPr>
      </w:pPr>
    </w:p>
    <w:p w:rsidR="00000000" w:rsidRDefault="00480027">
      <w:pPr>
        <w:rPr>
          <w:rFonts w:cs="David"/>
          <w:sz w:val="24"/>
          <w:u w:val="single"/>
          <w:rtl/>
        </w:rPr>
      </w:pPr>
      <w:r>
        <w:rPr>
          <w:rFonts w:cs="David"/>
          <w:sz w:val="24"/>
          <w:u w:val="single"/>
          <w:rtl/>
        </w:rPr>
        <w:t>היו"ר מיכאל איתן:</w:t>
      </w:r>
    </w:p>
    <w:p w:rsidR="00000000" w:rsidRDefault="00480027">
      <w:pPr>
        <w:rPr>
          <w:rFonts w:cs="David"/>
          <w:sz w:val="24"/>
          <w:rtl/>
        </w:rPr>
      </w:pPr>
    </w:p>
    <w:p w:rsidR="00000000" w:rsidRDefault="00480027">
      <w:pPr>
        <w:ind w:firstLine="567"/>
        <w:rPr>
          <w:rFonts w:cs="David"/>
          <w:sz w:val="24"/>
          <w:rtl/>
        </w:rPr>
      </w:pPr>
      <w:r>
        <w:rPr>
          <w:rFonts w:cs="David"/>
          <w:sz w:val="24"/>
          <w:rtl/>
        </w:rPr>
        <w:t>אני מציע שנוציא את כל העניין האזרחי ותחשבו איך לחוקק חוק..</w:t>
      </w:r>
    </w:p>
    <w:p w:rsidR="00000000" w:rsidRDefault="00480027">
      <w:pPr>
        <w:rPr>
          <w:rFonts w:cs="David"/>
          <w:sz w:val="24"/>
          <w:rtl/>
        </w:rPr>
      </w:pPr>
    </w:p>
    <w:p w:rsidR="00000000" w:rsidRDefault="00480027">
      <w:pPr>
        <w:rPr>
          <w:rFonts w:cs="David"/>
          <w:sz w:val="24"/>
          <w:u w:val="single"/>
          <w:rtl/>
        </w:rPr>
      </w:pPr>
      <w:r>
        <w:rPr>
          <w:rFonts w:cs="David"/>
          <w:sz w:val="24"/>
          <w:u w:val="single"/>
          <w:rtl/>
        </w:rPr>
        <w:t>יפעת רווה:</w:t>
      </w:r>
    </w:p>
    <w:p w:rsidR="00000000" w:rsidRDefault="00480027">
      <w:pPr>
        <w:rPr>
          <w:rFonts w:cs="David"/>
          <w:sz w:val="24"/>
          <w:rtl/>
        </w:rPr>
      </w:pPr>
    </w:p>
    <w:p w:rsidR="00000000" w:rsidRDefault="00480027">
      <w:pPr>
        <w:ind w:firstLine="567"/>
        <w:rPr>
          <w:rFonts w:cs="David"/>
          <w:sz w:val="24"/>
          <w:rtl/>
        </w:rPr>
      </w:pPr>
      <w:r>
        <w:rPr>
          <w:rFonts w:cs="David"/>
          <w:sz w:val="24"/>
          <w:rtl/>
        </w:rPr>
        <w:t>אנחנו לא רוצים חוק מיוחד לאזרחי.</w:t>
      </w:r>
    </w:p>
    <w:p w:rsidR="00000000" w:rsidRDefault="00480027">
      <w:pPr>
        <w:rPr>
          <w:rFonts w:cs="David"/>
          <w:sz w:val="24"/>
          <w:rtl/>
        </w:rPr>
      </w:pPr>
    </w:p>
    <w:p w:rsidR="00000000" w:rsidRDefault="00480027">
      <w:pPr>
        <w:rPr>
          <w:rFonts w:cs="David"/>
          <w:sz w:val="24"/>
          <w:u w:val="single"/>
          <w:rtl/>
        </w:rPr>
      </w:pPr>
      <w:r>
        <w:rPr>
          <w:rFonts w:cs="David"/>
          <w:sz w:val="24"/>
          <w:u w:val="single"/>
          <w:rtl/>
        </w:rPr>
        <w:t>אפרת רוזן:</w:t>
      </w:r>
    </w:p>
    <w:p w:rsidR="00000000" w:rsidRDefault="00480027">
      <w:pPr>
        <w:rPr>
          <w:rFonts w:cs="David"/>
          <w:sz w:val="24"/>
          <w:rtl/>
        </w:rPr>
      </w:pPr>
    </w:p>
    <w:p w:rsidR="00000000" w:rsidRDefault="00480027">
      <w:pPr>
        <w:ind w:firstLine="567"/>
        <w:rPr>
          <w:rFonts w:cs="David"/>
          <w:sz w:val="24"/>
          <w:rtl/>
        </w:rPr>
      </w:pPr>
      <w:r>
        <w:rPr>
          <w:rFonts w:cs="David"/>
          <w:sz w:val="24"/>
          <w:rtl/>
        </w:rPr>
        <w:t>אנחנו מדברים רק על אמצעי העדה חלופיים, לא על דברים אחרים.</w:t>
      </w:r>
    </w:p>
    <w:p w:rsidR="00000000" w:rsidRDefault="00480027">
      <w:pPr>
        <w:rPr>
          <w:rFonts w:cs="David"/>
          <w:sz w:val="24"/>
          <w:rtl/>
        </w:rPr>
      </w:pPr>
    </w:p>
    <w:p w:rsidR="00000000" w:rsidRDefault="00480027">
      <w:pPr>
        <w:rPr>
          <w:rFonts w:cs="David"/>
          <w:sz w:val="24"/>
          <w:u w:val="single"/>
          <w:rtl/>
        </w:rPr>
      </w:pPr>
    </w:p>
    <w:p w:rsidR="00000000" w:rsidRDefault="00480027">
      <w:pPr>
        <w:rPr>
          <w:rFonts w:cs="David"/>
          <w:sz w:val="24"/>
          <w:u w:val="single"/>
          <w:rtl/>
        </w:rPr>
      </w:pPr>
    </w:p>
    <w:p w:rsidR="00000000" w:rsidRDefault="00480027">
      <w:pPr>
        <w:rPr>
          <w:rFonts w:cs="David"/>
          <w:sz w:val="24"/>
          <w:rtl/>
        </w:rPr>
      </w:pPr>
      <w:r>
        <w:rPr>
          <w:rFonts w:cs="David"/>
          <w:sz w:val="24"/>
          <w:u w:val="single"/>
          <w:rtl/>
        </w:rPr>
        <w:t>היו"ר מיכאל איתן:</w:t>
      </w:r>
    </w:p>
    <w:p w:rsidR="00000000" w:rsidRDefault="00480027">
      <w:pPr>
        <w:rPr>
          <w:rFonts w:cs="David"/>
          <w:sz w:val="24"/>
          <w:rtl/>
        </w:rPr>
      </w:pPr>
    </w:p>
    <w:p w:rsidR="00000000" w:rsidRDefault="00480027">
      <w:pPr>
        <w:rPr>
          <w:rFonts w:cs="David"/>
          <w:sz w:val="24"/>
          <w:rtl/>
        </w:rPr>
      </w:pPr>
      <w:r>
        <w:rPr>
          <w:rFonts w:cs="David"/>
          <w:sz w:val="24"/>
          <w:rtl/>
        </w:rPr>
        <w:tab/>
        <w:t>ומה עם הדברים האחרים?</w:t>
      </w:r>
    </w:p>
    <w:p w:rsidR="00000000" w:rsidRDefault="00480027">
      <w:pPr>
        <w:rPr>
          <w:rFonts w:cs="David"/>
          <w:sz w:val="24"/>
          <w:rtl/>
        </w:rPr>
      </w:pPr>
    </w:p>
    <w:p w:rsidR="00000000" w:rsidRDefault="00480027">
      <w:pPr>
        <w:rPr>
          <w:rFonts w:cs="David"/>
          <w:sz w:val="24"/>
          <w:u w:val="single"/>
          <w:rtl/>
        </w:rPr>
      </w:pPr>
      <w:r>
        <w:rPr>
          <w:rFonts w:cs="David"/>
          <w:sz w:val="24"/>
          <w:u w:val="single"/>
          <w:rtl/>
        </w:rPr>
        <w:t>נטע דגן:</w:t>
      </w:r>
    </w:p>
    <w:p w:rsidR="00000000" w:rsidRDefault="00480027">
      <w:pPr>
        <w:rPr>
          <w:rFonts w:cs="David"/>
          <w:sz w:val="24"/>
          <w:rtl/>
        </w:rPr>
      </w:pPr>
    </w:p>
    <w:p w:rsidR="00000000" w:rsidRDefault="00480027">
      <w:pPr>
        <w:ind w:firstLine="567"/>
        <w:rPr>
          <w:rFonts w:cs="David"/>
          <w:sz w:val="24"/>
          <w:rtl/>
        </w:rPr>
      </w:pPr>
      <w:r>
        <w:rPr>
          <w:rFonts w:cs="David"/>
          <w:sz w:val="24"/>
          <w:rtl/>
        </w:rPr>
        <w:t>לא רלוונטי.</w:t>
      </w:r>
    </w:p>
    <w:p w:rsidR="00000000" w:rsidRDefault="00480027">
      <w:pPr>
        <w:rPr>
          <w:rFonts w:cs="David"/>
          <w:sz w:val="24"/>
          <w:rtl/>
        </w:rPr>
      </w:pPr>
    </w:p>
    <w:p w:rsidR="00000000" w:rsidRDefault="00480027">
      <w:pPr>
        <w:rPr>
          <w:rFonts w:cs="David"/>
          <w:sz w:val="24"/>
          <w:u w:val="single"/>
          <w:rtl/>
        </w:rPr>
      </w:pPr>
      <w:r>
        <w:rPr>
          <w:rFonts w:cs="David"/>
          <w:sz w:val="24"/>
          <w:u w:val="single"/>
          <w:rtl/>
        </w:rPr>
        <w:t>היו"ר מיכאל איתן:</w:t>
      </w:r>
    </w:p>
    <w:p w:rsidR="00000000" w:rsidRDefault="00480027">
      <w:pPr>
        <w:rPr>
          <w:rFonts w:cs="David"/>
          <w:sz w:val="24"/>
          <w:rtl/>
        </w:rPr>
      </w:pPr>
    </w:p>
    <w:p w:rsidR="00000000" w:rsidRDefault="00480027">
      <w:pPr>
        <w:ind w:firstLine="567"/>
        <w:rPr>
          <w:rFonts w:cs="David"/>
          <w:sz w:val="24"/>
          <w:rtl/>
        </w:rPr>
      </w:pPr>
      <w:r>
        <w:rPr>
          <w:rFonts w:cs="David"/>
          <w:sz w:val="24"/>
          <w:rtl/>
        </w:rPr>
        <w:t>הכל רלוונטי. מה ההבדל בין משפט בנזיקין, שבו האדם צר</w:t>
      </w:r>
      <w:r>
        <w:rPr>
          <w:rFonts w:cs="David"/>
          <w:sz w:val="24"/>
          <w:rtl/>
        </w:rPr>
        <w:t>יך לבוא ולתת עדות לבין..?</w:t>
      </w:r>
    </w:p>
    <w:p w:rsidR="00000000" w:rsidRDefault="00480027">
      <w:pPr>
        <w:rPr>
          <w:rFonts w:cs="David"/>
          <w:sz w:val="24"/>
          <w:rtl/>
        </w:rPr>
      </w:pPr>
    </w:p>
    <w:p w:rsidR="00000000" w:rsidRDefault="00480027">
      <w:pPr>
        <w:rPr>
          <w:rFonts w:cs="David"/>
          <w:sz w:val="24"/>
          <w:u w:val="single"/>
          <w:rtl/>
        </w:rPr>
      </w:pPr>
      <w:r>
        <w:rPr>
          <w:rFonts w:cs="David"/>
          <w:sz w:val="24"/>
          <w:u w:val="single"/>
          <w:rtl/>
        </w:rPr>
        <w:t>יפעת רווה:</w:t>
      </w:r>
    </w:p>
    <w:p w:rsidR="00000000" w:rsidRDefault="00480027">
      <w:pPr>
        <w:rPr>
          <w:rFonts w:cs="David"/>
          <w:sz w:val="24"/>
          <w:rtl/>
        </w:rPr>
      </w:pPr>
    </w:p>
    <w:p w:rsidR="00000000" w:rsidRDefault="00480027">
      <w:pPr>
        <w:ind w:firstLine="567"/>
        <w:rPr>
          <w:rFonts w:cs="David"/>
          <w:sz w:val="24"/>
          <w:rtl/>
        </w:rPr>
      </w:pPr>
      <w:r>
        <w:rPr>
          <w:rFonts w:cs="David"/>
          <w:sz w:val="24"/>
          <w:rtl/>
        </w:rPr>
        <w:t xml:space="preserve">אבל אין חקירה. </w:t>
      </w:r>
    </w:p>
    <w:p w:rsidR="00000000" w:rsidRDefault="00480027">
      <w:pPr>
        <w:rPr>
          <w:rFonts w:cs="David"/>
          <w:sz w:val="24"/>
          <w:rtl/>
        </w:rPr>
      </w:pPr>
    </w:p>
    <w:p w:rsidR="00000000" w:rsidRDefault="00480027">
      <w:pPr>
        <w:rPr>
          <w:rFonts w:cs="David"/>
          <w:sz w:val="24"/>
          <w:u w:val="single"/>
          <w:rtl/>
        </w:rPr>
      </w:pPr>
      <w:r>
        <w:rPr>
          <w:rFonts w:cs="David"/>
          <w:sz w:val="24"/>
          <w:u w:val="single"/>
          <w:rtl/>
        </w:rPr>
        <w:t>נטע דגן:</w:t>
      </w:r>
    </w:p>
    <w:p w:rsidR="00000000" w:rsidRDefault="00480027">
      <w:pPr>
        <w:rPr>
          <w:rFonts w:cs="David"/>
          <w:sz w:val="24"/>
          <w:rtl/>
        </w:rPr>
      </w:pPr>
    </w:p>
    <w:p w:rsidR="00000000" w:rsidRDefault="00480027">
      <w:pPr>
        <w:ind w:firstLine="567"/>
        <w:rPr>
          <w:rFonts w:cs="David"/>
          <w:sz w:val="24"/>
          <w:rtl/>
        </w:rPr>
      </w:pPr>
      <w:r>
        <w:rPr>
          <w:rFonts w:cs="David"/>
          <w:sz w:val="24"/>
          <w:rtl/>
        </w:rPr>
        <w:t xml:space="preserve">שלב החקירה במשטרה לא רלוונטי. מה שרלוונטי זה ההתאמות בבית משפט.  </w:t>
      </w:r>
    </w:p>
    <w:p w:rsidR="00000000" w:rsidRDefault="00480027">
      <w:pPr>
        <w:rPr>
          <w:rFonts w:cs="David"/>
          <w:sz w:val="24"/>
          <w:rtl/>
        </w:rPr>
      </w:pPr>
    </w:p>
    <w:p w:rsidR="00000000" w:rsidRDefault="00480027">
      <w:pPr>
        <w:rPr>
          <w:rFonts w:cs="David"/>
          <w:sz w:val="24"/>
          <w:u w:val="single"/>
          <w:rtl/>
        </w:rPr>
      </w:pPr>
      <w:r>
        <w:rPr>
          <w:rFonts w:cs="David"/>
          <w:sz w:val="24"/>
          <w:u w:val="single"/>
          <w:rtl/>
        </w:rPr>
        <w:t>היו"ר מיכאל איתן:</w:t>
      </w:r>
    </w:p>
    <w:p w:rsidR="00000000" w:rsidRDefault="00480027">
      <w:pPr>
        <w:rPr>
          <w:rFonts w:cs="David"/>
          <w:sz w:val="24"/>
          <w:rtl/>
        </w:rPr>
      </w:pPr>
    </w:p>
    <w:p w:rsidR="00000000" w:rsidRDefault="00480027">
      <w:pPr>
        <w:ind w:firstLine="567"/>
        <w:rPr>
          <w:rFonts w:cs="David"/>
          <w:sz w:val="24"/>
          <w:rtl/>
        </w:rPr>
      </w:pPr>
      <w:r>
        <w:rPr>
          <w:rFonts w:cs="David"/>
          <w:sz w:val="24"/>
          <w:rtl/>
        </w:rPr>
        <w:t>גם בסעיפים הקודמים היה צורך בהחלת הדברים.</w:t>
      </w:r>
    </w:p>
    <w:p w:rsidR="00000000" w:rsidRDefault="00480027">
      <w:pPr>
        <w:rPr>
          <w:rFonts w:cs="David"/>
          <w:sz w:val="24"/>
          <w:rtl/>
        </w:rPr>
      </w:pPr>
    </w:p>
    <w:p w:rsidR="00000000" w:rsidRDefault="00480027">
      <w:pPr>
        <w:rPr>
          <w:rFonts w:cs="David"/>
          <w:sz w:val="24"/>
          <w:u w:val="single"/>
          <w:rtl/>
        </w:rPr>
      </w:pPr>
      <w:r>
        <w:rPr>
          <w:rFonts w:cs="David"/>
          <w:sz w:val="24"/>
          <w:u w:val="single"/>
          <w:rtl/>
        </w:rPr>
        <w:t>אפרת רוזן:</w:t>
      </w:r>
    </w:p>
    <w:p w:rsidR="00000000" w:rsidRDefault="00480027">
      <w:pPr>
        <w:rPr>
          <w:rFonts w:cs="David"/>
          <w:sz w:val="24"/>
          <w:u w:val="single"/>
          <w:rtl/>
        </w:rPr>
      </w:pPr>
    </w:p>
    <w:p w:rsidR="00000000" w:rsidRDefault="00480027">
      <w:pPr>
        <w:ind w:firstLine="567"/>
        <w:rPr>
          <w:rFonts w:cs="David"/>
          <w:sz w:val="24"/>
          <w:rtl/>
        </w:rPr>
      </w:pPr>
      <w:r>
        <w:rPr>
          <w:rFonts w:cs="David"/>
          <w:sz w:val="24"/>
          <w:rtl/>
        </w:rPr>
        <w:t>זה כולל רק את סעיף 23.</w:t>
      </w:r>
    </w:p>
    <w:p w:rsidR="00000000" w:rsidRDefault="00480027">
      <w:pPr>
        <w:rPr>
          <w:rFonts w:cs="David"/>
          <w:sz w:val="24"/>
          <w:rtl/>
        </w:rPr>
      </w:pPr>
    </w:p>
    <w:p w:rsidR="00000000" w:rsidRDefault="00480027">
      <w:pPr>
        <w:rPr>
          <w:rFonts w:cs="David"/>
          <w:sz w:val="24"/>
          <w:u w:val="single"/>
          <w:rtl/>
        </w:rPr>
      </w:pPr>
      <w:r>
        <w:rPr>
          <w:rFonts w:cs="David"/>
          <w:sz w:val="24"/>
          <w:u w:val="single"/>
          <w:rtl/>
        </w:rPr>
        <w:t>נסים זאב:</w:t>
      </w:r>
    </w:p>
    <w:p w:rsidR="00000000" w:rsidRDefault="00480027">
      <w:pPr>
        <w:rPr>
          <w:rFonts w:cs="David"/>
          <w:sz w:val="24"/>
          <w:rtl/>
        </w:rPr>
      </w:pPr>
    </w:p>
    <w:p w:rsidR="00000000" w:rsidRDefault="00480027">
      <w:pPr>
        <w:ind w:firstLine="567"/>
        <w:rPr>
          <w:rFonts w:cs="David"/>
          <w:sz w:val="24"/>
          <w:rtl/>
        </w:rPr>
      </w:pPr>
      <w:r>
        <w:rPr>
          <w:rFonts w:cs="David"/>
          <w:sz w:val="24"/>
          <w:rtl/>
        </w:rPr>
        <w:t>התצהיר מסרבל א</w:t>
      </w:r>
      <w:r>
        <w:rPr>
          <w:rFonts w:cs="David"/>
          <w:sz w:val="24"/>
          <w:rtl/>
        </w:rPr>
        <w:t xml:space="preserve">ת כל התהליך הזה. </w:t>
      </w:r>
    </w:p>
    <w:p w:rsidR="00000000" w:rsidRDefault="00480027">
      <w:pPr>
        <w:rPr>
          <w:rFonts w:cs="David"/>
          <w:sz w:val="24"/>
          <w:rtl/>
        </w:rPr>
      </w:pPr>
    </w:p>
    <w:p w:rsidR="00000000" w:rsidRDefault="00480027">
      <w:pPr>
        <w:rPr>
          <w:rFonts w:cs="David"/>
          <w:sz w:val="24"/>
          <w:u w:val="single"/>
          <w:rtl/>
        </w:rPr>
      </w:pPr>
      <w:r>
        <w:rPr>
          <w:rFonts w:cs="David"/>
          <w:sz w:val="24"/>
          <w:u w:val="single"/>
          <w:rtl/>
        </w:rPr>
        <w:t>יפעת רווה:</w:t>
      </w:r>
    </w:p>
    <w:p w:rsidR="00000000" w:rsidRDefault="00480027">
      <w:pPr>
        <w:rPr>
          <w:rFonts w:cs="David"/>
          <w:sz w:val="24"/>
          <w:rtl/>
        </w:rPr>
      </w:pPr>
    </w:p>
    <w:p w:rsidR="00000000" w:rsidRDefault="00480027">
      <w:pPr>
        <w:ind w:firstLine="567"/>
        <w:rPr>
          <w:rFonts w:cs="David"/>
          <w:sz w:val="24"/>
          <w:rtl/>
        </w:rPr>
      </w:pPr>
      <w:r>
        <w:rPr>
          <w:rFonts w:cs="David"/>
          <w:sz w:val="24"/>
          <w:rtl/>
        </w:rPr>
        <w:t xml:space="preserve">חשוב שזה יחול בהליכים לא פליליים. אם יש אדם מפגר שרימו אותו ולקחו ממנו בהונאה דירה.. </w:t>
      </w:r>
    </w:p>
    <w:p w:rsidR="00000000" w:rsidRDefault="00480027">
      <w:pPr>
        <w:rPr>
          <w:rFonts w:cs="David"/>
          <w:sz w:val="24"/>
          <w:rtl/>
        </w:rPr>
      </w:pPr>
    </w:p>
    <w:p w:rsidR="00000000" w:rsidRDefault="00480027">
      <w:pPr>
        <w:rPr>
          <w:rFonts w:cs="David"/>
          <w:sz w:val="24"/>
          <w:u w:val="single"/>
          <w:rtl/>
        </w:rPr>
      </w:pPr>
      <w:r>
        <w:rPr>
          <w:rFonts w:cs="David"/>
          <w:sz w:val="24"/>
          <w:u w:val="single"/>
          <w:rtl/>
        </w:rPr>
        <w:t>נסים זאב:</w:t>
      </w:r>
    </w:p>
    <w:p w:rsidR="00000000" w:rsidRDefault="00480027">
      <w:pPr>
        <w:rPr>
          <w:rFonts w:cs="David"/>
          <w:sz w:val="24"/>
          <w:rtl/>
        </w:rPr>
      </w:pPr>
    </w:p>
    <w:p w:rsidR="00000000" w:rsidRDefault="00480027">
      <w:pPr>
        <w:ind w:firstLine="567"/>
        <w:rPr>
          <w:rFonts w:cs="David"/>
          <w:sz w:val="24"/>
          <w:rtl/>
        </w:rPr>
      </w:pPr>
      <w:r>
        <w:rPr>
          <w:rFonts w:cs="David"/>
          <w:sz w:val="24"/>
          <w:rtl/>
        </w:rPr>
        <w:t>מזה אני רוצה להימנע. אני הבנתי שכל העניין הזה הוא כדי להגן על אנשים..</w:t>
      </w:r>
    </w:p>
    <w:p w:rsidR="00000000" w:rsidRDefault="00480027">
      <w:pPr>
        <w:rPr>
          <w:rFonts w:cs="David"/>
          <w:sz w:val="24"/>
          <w:rtl/>
        </w:rPr>
      </w:pPr>
    </w:p>
    <w:p w:rsidR="00000000" w:rsidRDefault="00480027">
      <w:pPr>
        <w:rPr>
          <w:rFonts w:cs="David"/>
          <w:sz w:val="24"/>
          <w:u w:val="single"/>
          <w:rtl/>
        </w:rPr>
      </w:pPr>
      <w:r>
        <w:rPr>
          <w:rFonts w:cs="David"/>
          <w:sz w:val="24"/>
          <w:u w:val="single"/>
          <w:rtl/>
        </w:rPr>
        <w:t>נטע דגן:</w:t>
      </w:r>
    </w:p>
    <w:p w:rsidR="00000000" w:rsidRDefault="00480027">
      <w:pPr>
        <w:rPr>
          <w:rFonts w:cs="David"/>
          <w:sz w:val="24"/>
          <w:rtl/>
        </w:rPr>
      </w:pPr>
    </w:p>
    <w:p w:rsidR="00000000" w:rsidRDefault="00480027">
      <w:pPr>
        <w:ind w:firstLine="567"/>
        <w:rPr>
          <w:rFonts w:cs="David"/>
          <w:sz w:val="24"/>
          <w:rtl/>
        </w:rPr>
      </w:pPr>
      <w:r>
        <w:rPr>
          <w:rFonts w:cs="David"/>
          <w:sz w:val="24"/>
          <w:rtl/>
        </w:rPr>
        <w:t>לא להגן עליהם, אלא לאפשר להם להעיד.</w:t>
      </w:r>
    </w:p>
    <w:p w:rsidR="00000000" w:rsidRDefault="00480027">
      <w:pPr>
        <w:rPr>
          <w:rFonts w:cs="David"/>
          <w:sz w:val="24"/>
          <w:rtl/>
        </w:rPr>
      </w:pPr>
    </w:p>
    <w:p w:rsidR="00000000" w:rsidRDefault="00480027">
      <w:pPr>
        <w:rPr>
          <w:rFonts w:cs="David"/>
          <w:sz w:val="24"/>
          <w:u w:val="single"/>
          <w:rtl/>
        </w:rPr>
      </w:pPr>
      <w:r>
        <w:rPr>
          <w:rFonts w:cs="David"/>
          <w:sz w:val="24"/>
          <w:u w:val="single"/>
          <w:rtl/>
        </w:rPr>
        <w:t>נסים זאב:</w:t>
      </w:r>
    </w:p>
    <w:p w:rsidR="00000000" w:rsidRDefault="00480027">
      <w:pPr>
        <w:rPr>
          <w:rFonts w:cs="David"/>
          <w:sz w:val="24"/>
          <w:rtl/>
        </w:rPr>
      </w:pPr>
    </w:p>
    <w:p w:rsidR="00000000" w:rsidRDefault="00480027">
      <w:pPr>
        <w:ind w:firstLine="567"/>
        <w:rPr>
          <w:rFonts w:cs="David"/>
          <w:sz w:val="24"/>
          <w:rtl/>
        </w:rPr>
      </w:pPr>
      <w:r>
        <w:rPr>
          <w:rFonts w:cs="David"/>
          <w:sz w:val="24"/>
          <w:rtl/>
        </w:rPr>
        <w:t>בעיקר להגן עליהם. כשהוא צד בעניין הוא עלול להיפגע. אסור לנו להכביד יותר מידי בתצהיר.</w:t>
      </w:r>
    </w:p>
    <w:p w:rsidR="00000000" w:rsidRDefault="00480027">
      <w:pPr>
        <w:rPr>
          <w:rFonts w:cs="David"/>
          <w:sz w:val="24"/>
          <w:rtl/>
        </w:rPr>
      </w:pPr>
    </w:p>
    <w:p w:rsidR="00000000" w:rsidRDefault="00480027">
      <w:pPr>
        <w:rPr>
          <w:rFonts w:cs="David"/>
          <w:sz w:val="24"/>
          <w:u w:val="single"/>
          <w:rtl/>
        </w:rPr>
      </w:pPr>
      <w:r>
        <w:rPr>
          <w:rFonts w:cs="David"/>
          <w:sz w:val="24"/>
          <w:u w:val="single"/>
          <w:rtl/>
        </w:rPr>
        <w:t>יפעת רווה:</w:t>
      </w:r>
    </w:p>
    <w:p w:rsidR="00000000" w:rsidRDefault="00480027">
      <w:pPr>
        <w:rPr>
          <w:rFonts w:cs="David"/>
          <w:sz w:val="24"/>
          <w:rtl/>
        </w:rPr>
      </w:pPr>
    </w:p>
    <w:p w:rsidR="00000000" w:rsidRDefault="00480027">
      <w:pPr>
        <w:ind w:firstLine="567"/>
        <w:rPr>
          <w:rFonts w:cs="David"/>
          <w:sz w:val="24"/>
          <w:rtl/>
        </w:rPr>
      </w:pPr>
      <w:r>
        <w:rPr>
          <w:rFonts w:cs="David"/>
          <w:sz w:val="24"/>
          <w:rtl/>
        </w:rPr>
        <w:t xml:space="preserve">אנחנו אומרים שניתן לו להעיד באמצעות אותם כלים שאנחנו נותנים פה.  </w:t>
      </w:r>
    </w:p>
    <w:p w:rsidR="00000000" w:rsidRDefault="00480027">
      <w:pPr>
        <w:rPr>
          <w:rFonts w:cs="David"/>
          <w:sz w:val="24"/>
          <w:rtl/>
        </w:rPr>
      </w:pPr>
    </w:p>
    <w:p w:rsidR="00000000" w:rsidRDefault="00480027">
      <w:pPr>
        <w:rPr>
          <w:rFonts w:cs="David"/>
          <w:sz w:val="24"/>
          <w:rtl/>
        </w:rPr>
      </w:pPr>
    </w:p>
    <w:p w:rsidR="00000000" w:rsidRDefault="00480027">
      <w:pPr>
        <w:rPr>
          <w:rFonts w:cs="David"/>
          <w:sz w:val="24"/>
          <w:rtl/>
        </w:rPr>
      </w:pPr>
    </w:p>
    <w:p w:rsidR="00000000" w:rsidRDefault="00480027">
      <w:pPr>
        <w:rPr>
          <w:rFonts w:cs="David"/>
          <w:sz w:val="24"/>
          <w:u w:val="single"/>
          <w:rtl/>
        </w:rPr>
      </w:pPr>
      <w:r>
        <w:rPr>
          <w:rFonts w:cs="David"/>
          <w:sz w:val="24"/>
          <w:u w:val="single"/>
          <w:rtl/>
        </w:rPr>
        <w:t>נסים זאב:</w:t>
      </w:r>
    </w:p>
    <w:p w:rsidR="00000000" w:rsidRDefault="00480027">
      <w:pPr>
        <w:rPr>
          <w:rFonts w:cs="David"/>
          <w:sz w:val="24"/>
          <w:rtl/>
        </w:rPr>
      </w:pPr>
    </w:p>
    <w:p w:rsidR="00000000" w:rsidRDefault="00480027">
      <w:pPr>
        <w:ind w:firstLine="567"/>
        <w:rPr>
          <w:rFonts w:cs="David"/>
          <w:sz w:val="24"/>
          <w:rtl/>
        </w:rPr>
      </w:pPr>
      <w:r>
        <w:rPr>
          <w:rFonts w:cs="David"/>
          <w:sz w:val="24"/>
          <w:rtl/>
        </w:rPr>
        <w:t xml:space="preserve">בית משפט יכול לחייב כל אדם שמצהיר. </w:t>
      </w:r>
    </w:p>
    <w:p w:rsidR="00000000" w:rsidRDefault="00480027">
      <w:pPr>
        <w:rPr>
          <w:rFonts w:cs="David"/>
          <w:sz w:val="24"/>
          <w:rtl/>
        </w:rPr>
      </w:pPr>
    </w:p>
    <w:p w:rsidR="00000000" w:rsidRDefault="00480027">
      <w:pPr>
        <w:rPr>
          <w:rFonts w:cs="David"/>
          <w:sz w:val="24"/>
          <w:u w:val="single"/>
          <w:rtl/>
        </w:rPr>
      </w:pPr>
      <w:r>
        <w:rPr>
          <w:rFonts w:cs="David"/>
          <w:sz w:val="24"/>
          <w:u w:val="single"/>
          <w:rtl/>
        </w:rPr>
        <w:t>נטע דגן:</w:t>
      </w:r>
    </w:p>
    <w:p w:rsidR="00000000" w:rsidRDefault="00480027">
      <w:pPr>
        <w:rPr>
          <w:rFonts w:cs="David"/>
          <w:sz w:val="24"/>
          <w:rtl/>
        </w:rPr>
      </w:pPr>
    </w:p>
    <w:p w:rsidR="00000000" w:rsidRDefault="00480027">
      <w:pPr>
        <w:ind w:firstLine="567"/>
        <w:rPr>
          <w:rFonts w:cs="David"/>
          <w:sz w:val="24"/>
          <w:rtl/>
        </w:rPr>
      </w:pPr>
      <w:r>
        <w:rPr>
          <w:rFonts w:cs="David"/>
          <w:sz w:val="24"/>
          <w:rtl/>
        </w:rPr>
        <w:t>זה חל גם בלי החוק הזה.</w:t>
      </w:r>
    </w:p>
    <w:p w:rsidR="00000000" w:rsidRDefault="00480027">
      <w:pPr>
        <w:rPr>
          <w:rFonts w:cs="David"/>
          <w:sz w:val="24"/>
          <w:rtl/>
        </w:rPr>
      </w:pPr>
    </w:p>
    <w:p w:rsidR="00000000" w:rsidRDefault="00480027">
      <w:pPr>
        <w:rPr>
          <w:rFonts w:cs="David"/>
          <w:sz w:val="24"/>
          <w:u w:val="single"/>
          <w:rtl/>
        </w:rPr>
      </w:pPr>
      <w:r>
        <w:rPr>
          <w:rFonts w:cs="David"/>
          <w:sz w:val="24"/>
          <w:u w:val="single"/>
          <w:rtl/>
        </w:rPr>
        <w:t xml:space="preserve">אפרת </w:t>
      </w:r>
      <w:r>
        <w:rPr>
          <w:rFonts w:cs="David"/>
          <w:sz w:val="24"/>
          <w:u w:val="single"/>
          <w:rtl/>
        </w:rPr>
        <w:t>רוזן:</w:t>
      </w:r>
    </w:p>
    <w:p w:rsidR="00000000" w:rsidRDefault="00480027">
      <w:pPr>
        <w:rPr>
          <w:rFonts w:cs="David"/>
          <w:sz w:val="24"/>
          <w:rtl/>
        </w:rPr>
      </w:pPr>
    </w:p>
    <w:p w:rsidR="00000000" w:rsidRDefault="00480027">
      <w:pPr>
        <w:ind w:firstLine="567"/>
        <w:rPr>
          <w:rFonts w:cs="David"/>
          <w:sz w:val="24"/>
          <w:rtl/>
        </w:rPr>
      </w:pPr>
      <w:r>
        <w:rPr>
          <w:rFonts w:cs="David"/>
          <w:sz w:val="24"/>
          <w:rtl/>
        </w:rPr>
        <w:t>אנחנו לא גורעים מהחקיקה הקיימת. אנחנו נמחק את המילים "לרבות החקירה בתצהיר לפי סעיף 13 לפקודת הראיות". אנחנו מוסיפים את סעיף 117א לסייפה של הסעיף. (ג) "שימוש באמצעי ההתאמה כאמור בפסקאות (7), (8) ו(10) של סעיף קטן (א), ייעשה רק אם הוגשה לבית המשפט תעו</w:t>
      </w:r>
      <w:r>
        <w:rPr>
          <w:rFonts w:cs="David"/>
          <w:sz w:val="24"/>
          <w:rtl/>
        </w:rPr>
        <w:t>דת עובד ציבור בדבר היות העד אדם עם פיגור שכלי, או חוות דעת שלפיה העד הוא אדם עם מוגבלות ועדותו בדרך הרגילה עלולה לפגוע בעד או ולפגום בעדות; אין בהוראות סעיף קטן זה כדי לגרוע מהוראת כל דין אחר המאפשרת שימוש באמצעי התאמה כאמור".</w:t>
      </w:r>
    </w:p>
    <w:p w:rsidR="00000000" w:rsidRDefault="00480027">
      <w:pPr>
        <w:rPr>
          <w:rFonts w:cs="David"/>
          <w:sz w:val="24"/>
          <w:rtl/>
        </w:rPr>
      </w:pPr>
    </w:p>
    <w:p w:rsidR="00000000" w:rsidRDefault="00480027">
      <w:pPr>
        <w:rPr>
          <w:rFonts w:cs="David"/>
          <w:sz w:val="24"/>
          <w:u w:val="single"/>
          <w:rtl/>
        </w:rPr>
      </w:pPr>
      <w:r>
        <w:rPr>
          <w:rFonts w:cs="David"/>
          <w:sz w:val="24"/>
          <w:u w:val="single"/>
          <w:rtl/>
        </w:rPr>
        <w:t>דפנה ביינוול:</w:t>
      </w:r>
    </w:p>
    <w:p w:rsidR="00000000" w:rsidRDefault="00480027">
      <w:pPr>
        <w:rPr>
          <w:rFonts w:cs="David"/>
          <w:sz w:val="24"/>
          <w:rtl/>
        </w:rPr>
      </w:pPr>
    </w:p>
    <w:p w:rsidR="00000000" w:rsidRDefault="00480027">
      <w:pPr>
        <w:ind w:firstLine="567"/>
        <w:rPr>
          <w:rFonts w:cs="David"/>
          <w:sz w:val="24"/>
          <w:rtl/>
        </w:rPr>
      </w:pPr>
      <w:r>
        <w:rPr>
          <w:rFonts w:cs="David"/>
          <w:sz w:val="24"/>
          <w:rtl/>
        </w:rPr>
        <w:t>למה מונעים מב</w:t>
      </w:r>
      <w:r>
        <w:rPr>
          <w:rFonts w:cs="David"/>
          <w:sz w:val="24"/>
          <w:rtl/>
        </w:rPr>
        <w:t>ית משפט לעשות שימוש כאשר הוא מתרשם שהאיש הוא אדם עם מוגבלות?</w:t>
      </w:r>
    </w:p>
    <w:p w:rsidR="00000000" w:rsidRDefault="00480027">
      <w:pPr>
        <w:rPr>
          <w:rFonts w:cs="David"/>
          <w:sz w:val="24"/>
          <w:rtl/>
        </w:rPr>
      </w:pPr>
    </w:p>
    <w:p w:rsidR="00000000" w:rsidRDefault="00480027">
      <w:pPr>
        <w:rPr>
          <w:rFonts w:cs="David"/>
          <w:sz w:val="24"/>
          <w:u w:val="single"/>
          <w:rtl/>
        </w:rPr>
      </w:pPr>
      <w:r>
        <w:rPr>
          <w:rFonts w:cs="David"/>
          <w:sz w:val="24"/>
          <w:u w:val="single"/>
          <w:rtl/>
        </w:rPr>
        <w:t>אפרת רוזן:</w:t>
      </w:r>
    </w:p>
    <w:p w:rsidR="00000000" w:rsidRDefault="00480027">
      <w:pPr>
        <w:rPr>
          <w:rFonts w:cs="David"/>
          <w:sz w:val="24"/>
          <w:rtl/>
        </w:rPr>
      </w:pPr>
    </w:p>
    <w:p w:rsidR="00000000" w:rsidRDefault="00480027">
      <w:pPr>
        <w:ind w:firstLine="567"/>
        <w:rPr>
          <w:rFonts w:cs="David"/>
          <w:sz w:val="24"/>
          <w:rtl/>
        </w:rPr>
      </w:pPr>
      <w:r>
        <w:rPr>
          <w:rFonts w:cs="David"/>
          <w:sz w:val="24"/>
          <w:rtl/>
        </w:rPr>
        <w:t xml:space="preserve">הסעיף אומר שכדי להשתמש באמצעי התאמה יותר קיצוניים צריך חות דעת או תעודת עובד ציבור.  </w:t>
      </w:r>
    </w:p>
    <w:p w:rsidR="00000000" w:rsidRDefault="00480027">
      <w:pPr>
        <w:rPr>
          <w:rFonts w:cs="David"/>
          <w:sz w:val="24"/>
          <w:rtl/>
        </w:rPr>
      </w:pPr>
    </w:p>
    <w:p w:rsidR="00000000" w:rsidRDefault="00480027">
      <w:pPr>
        <w:rPr>
          <w:rFonts w:cs="David"/>
          <w:sz w:val="24"/>
          <w:u w:val="single"/>
          <w:rtl/>
        </w:rPr>
      </w:pPr>
      <w:r>
        <w:rPr>
          <w:rFonts w:cs="David"/>
          <w:sz w:val="24"/>
          <w:u w:val="single"/>
          <w:rtl/>
        </w:rPr>
        <w:t>יפעת רווה:</w:t>
      </w:r>
    </w:p>
    <w:p w:rsidR="00000000" w:rsidRDefault="00480027">
      <w:pPr>
        <w:ind w:firstLine="567"/>
        <w:rPr>
          <w:rFonts w:cs="David"/>
          <w:sz w:val="24"/>
          <w:rtl/>
        </w:rPr>
      </w:pPr>
    </w:p>
    <w:p w:rsidR="00000000" w:rsidRDefault="00480027">
      <w:pPr>
        <w:ind w:firstLine="567"/>
        <w:rPr>
          <w:rFonts w:cs="David"/>
          <w:sz w:val="24"/>
          <w:rtl/>
        </w:rPr>
      </w:pPr>
      <w:r>
        <w:rPr>
          <w:rFonts w:cs="David"/>
          <w:sz w:val="24"/>
          <w:rtl/>
        </w:rPr>
        <w:t>אני חושבת שאם שינינו את העניין של המתווך, אפשר לוותר על זה.</w:t>
      </w:r>
    </w:p>
    <w:p w:rsidR="00000000" w:rsidRDefault="00480027">
      <w:pPr>
        <w:rPr>
          <w:rFonts w:cs="David"/>
          <w:sz w:val="24"/>
          <w:rtl/>
        </w:rPr>
      </w:pPr>
    </w:p>
    <w:p w:rsidR="00000000" w:rsidRDefault="00480027">
      <w:pPr>
        <w:rPr>
          <w:rFonts w:cs="David"/>
          <w:sz w:val="24"/>
          <w:rtl/>
        </w:rPr>
      </w:pPr>
      <w:r>
        <w:rPr>
          <w:rFonts w:cs="David"/>
          <w:sz w:val="24"/>
          <w:u w:val="single"/>
          <w:rtl/>
        </w:rPr>
        <w:t>אפרת רוזן:</w:t>
      </w:r>
    </w:p>
    <w:p w:rsidR="00000000" w:rsidRDefault="00480027">
      <w:pPr>
        <w:rPr>
          <w:rFonts w:cs="David"/>
          <w:sz w:val="24"/>
          <w:rtl/>
        </w:rPr>
      </w:pPr>
    </w:p>
    <w:p w:rsidR="00000000" w:rsidRDefault="00480027">
      <w:pPr>
        <w:rPr>
          <w:rFonts w:cs="David"/>
          <w:sz w:val="24"/>
          <w:rtl/>
        </w:rPr>
      </w:pPr>
      <w:r>
        <w:rPr>
          <w:rFonts w:cs="David"/>
          <w:sz w:val="24"/>
          <w:rtl/>
        </w:rPr>
        <w:tab/>
        <w:t>לגבי פסקה</w:t>
      </w:r>
      <w:r>
        <w:rPr>
          <w:rFonts w:cs="David"/>
          <w:sz w:val="24"/>
          <w:rtl/>
        </w:rPr>
        <w:t xml:space="preserve"> 10 אני חושבת שזה הכרחי.</w:t>
      </w:r>
    </w:p>
    <w:p w:rsidR="00000000" w:rsidRDefault="00480027">
      <w:pPr>
        <w:rPr>
          <w:rFonts w:cs="David"/>
          <w:sz w:val="24"/>
          <w:rtl/>
        </w:rPr>
      </w:pPr>
    </w:p>
    <w:p w:rsidR="00000000" w:rsidRDefault="00480027">
      <w:pPr>
        <w:rPr>
          <w:rFonts w:cs="David"/>
          <w:sz w:val="24"/>
          <w:rtl/>
        </w:rPr>
      </w:pPr>
      <w:r>
        <w:rPr>
          <w:rFonts w:cs="David"/>
          <w:sz w:val="24"/>
          <w:u w:val="single"/>
          <w:rtl/>
        </w:rPr>
        <w:t>יפעת רווה:</w:t>
      </w:r>
    </w:p>
    <w:p w:rsidR="00000000" w:rsidRDefault="00480027">
      <w:pPr>
        <w:rPr>
          <w:rFonts w:cs="David"/>
          <w:sz w:val="24"/>
          <w:rtl/>
        </w:rPr>
      </w:pPr>
    </w:p>
    <w:p w:rsidR="00000000" w:rsidRDefault="00480027">
      <w:pPr>
        <w:rPr>
          <w:rFonts w:cs="David"/>
          <w:sz w:val="24"/>
          <w:rtl/>
        </w:rPr>
      </w:pPr>
      <w:r>
        <w:rPr>
          <w:rFonts w:cs="David"/>
          <w:sz w:val="24"/>
          <w:rtl/>
        </w:rPr>
        <w:tab/>
        <w:t>אז אולי להשאיר את זה רק על פסקה 10.</w:t>
      </w:r>
    </w:p>
    <w:p w:rsidR="00000000" w:rsidRDefault="00480027">
      <w:pPr>
        <w:rPr>
          <w:rFonts w:cs="David"/>
          <w:sz w:val="24"/>
          <w:rtl/>
        </w:rPr>
      </w:pPr>
    </w:p>
    <w:p w:rsidR="00000000" w:rsidRDefault="00480027">
      <w:pPr>
        <w:rPr>
          <w:rFonts w:cs="David"/>
          <w:sz w:val="24"/>
          <w:u w:val="single"/>
          <w:rtl/>
        </w:rPr>
      </w:pPr>
      <w:r>
        <w:rPr>
          <w:rFonts w:cs="David"/>
          <w:sz w:val="24"/>
          <w:u w:val="single"/>
          <w:rtl/>
        </w:rPr>
        <w:t>נטע דגן:</w:t>
      </w:r>
    </w:p>
    <w:p w:rsidR="00000000" w:rsidRDefault="00480027">
      <w:pPr>
        <w:rPr>
          <w:rFonts w:cs="David"/>
          <w:sz w:val="24"/>
          <w:rtl/>
        </w:rPr>
      </w:pPr>
    </w:p>
    <w:p w:rsidR="00000000" w:rsidRDefault="00480027">
      <w:pPr>
        <w:ind w:firstLine="567"/>
        <w:rPr>
          <w:rFonts w:cs="David"/>
          <w:sz w:val="24"/>
          <w:rtl/>
        </w:rPr>
      </w:pPr>
      <w:r>
        <w:rPr>
          <w:rFonts w:cs="David"/>
          <w:sz w:val="24"/>
          <w:rtl/>
        </w:rPr>
        <w:t>מה שחשוב בפסקה 10 זה העניין של עיוות הדין.</w:t>
      </w:r>
    </w:p>
    <w:p w:rsidR="00000000" w:rsidRDefault="00480027">
      <w:pPr>
        <w:rPr>
          <w:rFonts w:cs="David"/>
          <w:sz w:val="24"/>
          <w:rtl/>
        </w:rPr>
      </w:pPr>
    </w:p>
    <w:p w:rsidR="00000000" w:rsidRDefault="00480027">
      <w:pPr>
        <w:rPr>
          <w:rFonts w:cs="David"/>
          <w:sz w:val="24"/>
          <w:u w:val="single"/>
          <w:rtl/>
        </w:rPr>
      </w:pPr>
      <w:r>
        <w:rPr>
          <w:rFonts w:cs="David"/>
          <w:sz w:val="24"/>
          <w:u w:val="single"/>
          <w:rtl/>
        </w:rPr>
        <w:t>אפרת רוזן:</w:t>
      </w:r>
    </w:p>
    <w:p w:rsidR="00000000" w:rsidRDefault="00480027">
      <w:pPr>
        <w:rPr>
          <w:rFonts w:cs="David"/>
          <w:sz w:val="24"/>
          <w:rtl/>
        </w:rPr>
      </w:pPr>
    </w:p>
    <w:p w:rsidR="00000000" w:rsidRDefault="00480027">
      <w:pPr>
        <w:ind w:firstLine="567"/>
        <w:rPr>
          <w:rFonts w:cs="David"/>
          <w:sz w:val="24"/>
          <w:rtl/>
        </w:rPr>
      </w:pPr>
      <w:r>
        <w:rPr>
          <w:rFonts w:cs="David"/>
          <w:sz w:val="24"/>
          <w:rtl/>
        </w:rPr>
        <w:t>תעודת עובד ציבור מיותרת, כי היא מעידה על זה שדבר מסוים רשום במסמך רשמי . תעודת עובד ציבור היא לא ראיה לאמיתות התוכ</w:t>
      </w:r>
      <w:r>
        <w:rPr>
          <w:rFonts w:cs="David"/>
          <w:sz w:val="24"/>
          <w:rtl/>
        </w:rPr>
        <w:t>ן, היא ראיה לכך שזה רשום.</w:t>
      </w:r>
    </w:p>
    <w:p w:rsidR="00000000" w:rsidRDefault="00480027">
      <w:pPr>
        <w:rPr>
          <w:rFonts w:cs="David"/>
          <w:sz w:val="24"/>
          <w:rtl/>
        </w:rPr>
      </w:pPr>
    </w:p>
    <w:p w:rsidR="00000000" w:rsidRDefault="00480027">
      <w:pPr>
        <w:rPr>
          <w:rFonts w:cs="David"/>
          <w:sz w:val="24"/>
          <w:u w:val="single"/>
          <w:rtl/>
        </w:rPr>
      </w:pPr>
      <w:r>
        <w:rPr>
          <w:rFonts w:cs="David"/>
          <w:sz w:val="24"/>
          <w:u w:val="single"/>
          <w:rtl/>
        </w:rPr>
        <w:t>מ"מ היו"ר נסים זאב:</w:t>
      </w:r>
    </w:p>
    <w:p w:rsidR="00000000" w:rsidRDefault="00480027">
      <w:pPr>
        <w:rPr>
          <w:rFonts w:cs="David"/>
          <w:sz w:val="24"/>
          <w:rtl/>
        </w:rPr>
      </w:pPr>
    </w:p>
    <w:p w:rsidR="00000000" w:rsidRDefault="00480027">
      <w:pPr>
        <w:ind w:firstLine="567"/>
        <w:rPr>
          <w:rFonts w:cs="David"/>
          <w:sz w:val="24"/>
          <w:rtl/>
        </w:rPr>
      </w:pPr>
      <w:r>
        <w:rPr>
          <w:rFonts w:cs="David"/>
          <w:sz w:val="24"/>
          <w:rtl/>
        </w:rPr>
        <w:t>זה לא עולה מהסעיף.</w:t>
      </w:r>
    </w:p>
    <w:p w:rsidR="00000000" w:rsidRDefault="00480027">
      <w:pPr>
        <w:rPr>
          <w:rFonts w:cs="David"/>
          <w:sz w:val="24"/>
          <w:rtl/>
        </w:rPr>
      </w:pPr>
    </w:p>
    <w:p w:rsidR="00000000" w:rsidRDefault="00480027">
      <w:pPr>
        <w:rPr>
          <w:rFonts w:cs="David"/>
          <w:sz w:val="24"/>
          <w:rtl/>
        </w:rPr>
      </w:pPr>
    </w:p>
    <w:p w:rsidR="00000000" w:rsidRDefault="00480027">
      <w:pPr>
        <w:rPr>
          <w:rFonts w:cs="David"/>
          <w:sz w:val="24"/>
          <w:rtl/>
        </w:rPr>
      </w:pPr>
    </w:p>
    <w:p w:rsidR="00000000" w:rsidRDefault="00480027">
      <w:pPr>
        <w:rPr>
          <w:rFonts w:cs="David"/>
          <w:sz w:val="24"/>
          <w:u w:val="single"/>
          <w:rtl/>
        </w:rPr>
      </w:pPr>
      <w:r>
        <w:rPr>
          <w:rFonts w:cs="David"/>
          <w:sz w:val="24"/>
          <w:u w:val="single"/>
          <w:rtl/>
        </w:rPr>
        <w:t>יפעת רווה:</w:t>
      </w:r>
    </w:p>
    <w:p w:rsidR="00000000" w:rsidRDefault="00480027">
      <w:pPr>
        <w:rPr>
          <w:rFonts w:cs="David"/>
          <w:sz w:val="24"/>
          <w:rtl/>
        </w:rPr>
      </w:pPr>
    </w:p>
    <w:p w:rsidR="00000000" w:rsidRDefault="00480027">
      <w:pPr>
        <w:ind w:firstLine="567"/>
        <w:rPr>
          <w:rFonts w:cs="David"/>
          <w:sz w:val="24"/>
          <w:rtl/>
        </w:rPr>
      </w:pPr>
      <w:r>
        <w:rPr>
          <w:rFonts w:cs="David"/>
          <w:sz w:val="24"/>
          <w:rtl/>
        </w:rPr>
        <w:t>הכוונה הייתה לוועדת אבחון.</w:t>
      </w:r>
    </w:p>
    <w:p w:rsidR="00000000" w:rsidRDefault="00480027">
      <w:pPr>
        <w:rPr>
          <w:rFonts w:cs="David"/>
          <w:sz w:val="24"/>
          <w:rtl/>
        </w:rPr>
      </w:pPr>
    </w:p>
    <w:p w:rsidR="00000000" w:rsidRDefault="00480027">
      <w:pPr>
        <w:rPr>
          <w:rFonts w:cs="David"/>
          <w:sz w:val="24"/>
          <w:u w:val="single"/>
          <w:rtl/>
        </w:rPr>
      </w:pPr>
      <w:r>
        <w:rPr>
          <w:rFonts w:cs="David"/>
          <w:sz w:val="24"/>
          <w:u w:val="single"/>
          <w:rtl/>
        </w:rPr>
        <w:t>דפנה ביינוול:</w:t>
      </w:r>
    </w:p>
    <w:p w:rsidR="00000000" w:rsidRDefault="00480027">
      <w:pPr>
        <w:rPr>
          <w:rFonts w:cs="David"/>
          <w:sz w:val="24"/>
          <w:rtl/>
        </w:rPr>
      </w:pPr>
    </w:p>
    <w:p w:rsidR="00000000" w:rsidRDefault="00480027">
      <w:pPr>
        <w:ind w:firstLine="567"/>
        <w:rPr>
          <w:rFonts w:cs="David"/>
          <w:sz w:val="24"/>
          <w:rtl/>
        </w:rPr>
      </w:pPr>
      <w:r>
        <w:rPr>
          <w:rFonts w:cs="David"/>
          <w:sz w:val="24"/>
          <w:rtl/>
        </w:rPr>
        <w:t>אבל יכול להיות שהאדם לא אובחן ובכל זאת זה רשום..</w:t>
      </w:r>
    </w:p>
    <w:p w:rsidR="00000000" w:rsidRDefault="00480027">
      <w:pPr>
        <w:rPr>
          <w:rFonts w:cs="David"/>
          <w:sz w:val="24"/>
          <w:rtl/>
        </w:rPr>
      </w:pPr>
    </w:p>
    <w:p w:rsidR="00000000" w:rsidRDefault="00480027">
      <w:pPr>
        <w:rPr>
          <w:rFonts w:cs="David"/>
          <w:sz w:val="24"/>
          <w:u w:val="single"/>
          <w:rtl/>
        </w:rPr>
      </w:pPr>
      <w:r>
        <w:rPr>
          <w:rFonts w:cs="David"/>
          <w:sz w:val="24"/>
          <w:u w:val="single"/>
          <w:rtl/>
        </w:rPr>
        <w:t>נורית זיו:</w:t>
      </w:r>
    </w:p>
    <w:p w:rsidR="00000000" w:rsidRDefault="00480027">
      <w:pPr>
        <w:rPr>
          <w:rFonts w:cs="David"/>
          <w:sz w:val="24"/>
          <w:rtl/>
        </w:rPr>
      </w:pPr>
    </w:p>
    <w:p w:rsidR="00000000" w:rsidRDefault="00480027">
      <w:pPr>
        <w:ind w:firstLine="567"/>
        <w:rPr>
          <w:rFonts w:cs="David"/>
          <w:sz w:val="24"/>
          <w:rtl/>
        </w:rPr>
      </w:pPr>
      <w:r>
        <w:rPr>
          <w:rFonts w:cs="David"/>
          <w:sz w:val="24"/>
          <w:rtl/>
        </w:rPr>
        <w:t xml:space="preserve">זה צריך להיות מסמך רשמי. </w:t>
      </w:r>
    </w:p>
    <w:p w:rsidR="00000000" w:rsidRDefault="00480027">
      <w:pPr>
        <w:rPr>
          <w:rFonts w:cs="David"/>
          <w:sz w:val="24"/>
          <w:rtl/>
        </w:rPr>
      </w:pPr>
    </w:p>
    <w:p w:rsidR="00000000" w:rsidRDefault="00480027">
      <w:pPr>
        <w:rPr>
          <w:rFonts w:cs="David"/>
          <w:sz w:val="24"/>
          <w:u w:val="single"/>
          <w:rtl/>
        </w:rPr>
      </w:pPr>
      <w:r>
        <w:rPr>
          <w:rFonts w:cs="David"/>
          <w:sz w:val="24"/>
          <w:u w:val="single"/>
          <w:rtl/>
        </w:rPr>
        <w:t>אפרת רוזן:</w:t>
      </w:r>
    </w:p>
    <w:p w:rsidR="00000000" w:rsidRDefault="00480027">
      <w:pPr>
        <w:rPr>
          <w:rFonts w:cs="David"/>
          <w:sz w:val="24"/>
          <w:rtl/>
        </w:rPr>
      </w:pPr>
    </w:p>
    <w:p w:rsidR="00000000" w:rsidRDefault="00480027">
      <w:pPr>
        <w:ind w:firstLine="567"/>
        <w:rPr>
          <w:rFonts w:cs="David"/>
          <w:sz w:val="24"/>
          <w:rtl/>
        </w:rPr>
      </w:pPr>
      <w:r>
        <w:rPr>
          <w:rFonts w:cs="David"/>
          <w:sz w:val="24"/>
          <w:rtl/>
        </w:rPr>
        <w:t>יוכלו להשתמש בחוות דעת מומחה א</w:t>
      </w:r>
      <w:r>
        <w:rPr>
          <w:rFonts w:cs="David"/>
          <w:sz w:val="24"/>
          <w:rtl/>
        </w:rPr>
        <w:t>ם אין את תעודת עובד ציבור.</w:t>
      </w:r>
    </w:p>
    <w:p w:rsidR="00000000" w:rsidRDefault="00480027">
      <w:pPr>
        <w:rPr>
          <w:rFonts w:cs="David"/>
          <w:sz w:val="24"/>
          <w:rtl/>
        </w:rPr>
      </w:pPr>
    </w:p>
    <w:p w:rsidR="00000000" w:rsidRDefault="00480027">
      <w:pPr>
        <w:rPr>
          <w:rFonts w:cs="David"/>
          <w:sz w:val="24"/>
          <w:u w:val="single"/>
          <w:rtl/>
        </w:rPr>
      </w:pPr>
      <w:r>
        <w:rPr>
          <w:rFonts w:cs="David"/>
          <w:sz w:val="24"/>
          <w:u w:val="single"/>
          <w:rtl/>
        </w:rPr>
        <w:t>נורית זיו:</w:t>
      </w:r>
    </w:p>
    <w:p w:rsidR="00000000" w:rsidRDefault="00480027">
      <w:pPr>
        <w:rPr>
          <w:rFonts w:cs="David"/>
          <w:sz w:val="24"/>
          <w:rtl/>
        </w:rPr>
      </w:pPr>
    </w:p>
    <w:p w:rsidR="00000000" w:rsidRDefault="00480027">
      <w:pPr>
        <w:ind w:firstLine="567"/>
        <w:rPr>
          <w:rFonts w:cs="David"/>
          <w:sz w:val="24"/>
          <w:rtl/>
        </w:rPr>
      </w:pPr>
      <w:r>
        <w:rPr>
          <w:rFonts w:cs="David"/>
          <w:sz w:val="24"/>
          <w:rtl/>
        </w:rPr>
        <w:t xml:space="preserve"> נניח שמדובר באדם שנמצא בטיפול אמבולטורי וסובל ממחלת נפש כזאת או אחרת. איך תובא חוות הדעת בפני בית המשפט? זה שמטפל בו מחוץ לבית החולים ייתן את חוות הדעת?</w:t>
      </w:r>
    </w:p>
    <w:p w:rsidR="00000000" w:rsidRDefault="00480027">
      <w:pPr>
        <w:rPr>
          <w:rFonts w:cs="David"/>
          <w:sz w:val="24"/>
          <w:rtl/>
        </w:rPr>
      </w:pPr>
    </w:p>
    <w:p w:rsidR="00000000" w:rsidRDefault="00480027">
      <w:pPr>
        <w:rPr>
          <w:rFonts w:cs="David"/>
          <w:sz w:val="24"/>
          <w:u w:val="single"/>
          <w:rtl/>
        </w:rPr>
      </w:pPr>
      <w:r>
        <w:rPr>
          <w:rFonts w:cs="David"/>
          <w:sz w:val="24"/>
          <w:u w:val="single"/>
          <w:rtl/>
        </w:rPr>
        <w:t>אפרת רוזן:</w:t>
      </w:r>
    </w:p>
    <w:p w:rsidR="00000000" w:rsidRDefault="00480027">
      <w:pPr>
        <w:rPr>
          <w:rFonts w:cs="David"/>
          <w:sz w:val="24"/>
          <w:rtl/>
        </w:rPr>
      </w:pPr>
    </w:p>
    <w:p w:rsidR="00000000" w:rsidRDefault="00480027">
      <w:pPr>
        <w:ind w:firstLine="567"/>
        <w:rPr>
          <w:rFonts w:cs="David"/>
          <w:sz w:val="24"/>
          <w:rtl/>
        </w:rPr>
      </w:pPr>
      <w:r>
        <w:rPr>
          <w:rFonts w:cs="David"/>
          <w:sz w:val="24"/>
          <w:rtl/>
        </w:rPr>
        <w:t>הוא לא יכול לתת תעודת עובד ציבור.</w:t>
      </w:r>
    </w:p>
    <w:p w:rsidR="00000000" w:rsidRDefault="00480027">
      <w:pPr>
        <w:rPr>
          <w:rFonts w:cs="David"/>
          <w:sz w:val="24"/>
          <w:rtl/>
        </w:rPr>
      </w:pPr>
    </w:p>
    <w:p w:rsidR="00000000" w:rsidRDefault="00480027">
      <w:pPr>
        <w:rPr>
          <w:rFonts w:cs="David"/>
          <w:sz w:val="24"/>
          <w:u w:val="single"/>
          <w:rtl/>
        </w:rPr>
      </w:pPr>
      <w:r>
        <w:rPr>
          <w:rFonts w:cs="David"/>
          <w:sz w:val="24"/>
          <w:u w:val="single"/>
          <w:rtl/>
        </w:rPr>
        <w:t>נורית זיו:</w:t>
      </w:r>
    </w:p>
    <w:p w:rsidR="00000000" w:rsidRDefault="00480027">
      <w:pPr>
        <w:rPr>
          <w:rFonts w:cs="David"/>
          <w:sz w:val="24"/>
          <w:u w:val="single"/>
          <w:rtl/>
        </w:rPr>
      </w:pPr>
    </w:p>
    <w:p w:rsidR="00000000" w:rsidRDefault="00480027">
      <w:pPr>
        <w:ind w:firstLine="567"/>
        <w:rPr>
          <w:rFonts w:cs="David"/>
          <w:sz w:val="24"/>
          <w:rtl/>
        </w:rPr>
      </w:pPr>
      <w:r>
        <w:rPr>
          <w:rFonts w:cs="David"/>
          <w:sz w:val="24"/>
          <w:rtl/>
        </w:rPr>
        <w:t>בי</w:t>
      </w:r>
      <w:r>
        <w:rPr>
          <w:rFonts w:cs="David"/>
          <w:sz w:val="24"/>
          <w:rtl/>
        </w:rPr>
        <w:t>ת המשפט יסתפק בחוות הדעת של המומחה?</w:t>
      </w:r>
    </w:p>
    <w:p w:rsidR="00000000" w:rsidRDefault="00480027">
      <w:pPr>
        <w:rPr>
          <w:rFonts w:cs="David"/>
          <w:sz w:val="24"/>
          <w:rtl/>
        </w:rPr>
      </w:pPr>
    </w:p>
    <w:p w:rsidR="00000000" w:rsidRDefault="00480027">
      <w:pPr>
        <w:rPr>
          <w:rFonts w:cs="David"/>
          <w:sz w:val="24"/>
          <w:u w:val="single"/>
          <w:rtl/>
        </w:rPr>
      </w:pPr>
      <w:r>
        <w:rPr>
          <w:rFonts w:cs="David"/>
          <w:sz w:val="24"/>
          <w:u w:val="single"/>
          <w:rtl/>
        </w:rPr>
        <w:t>אפרת רוזן:</w:t>
      </w:r>
    </w:p>
    <w:p w:rsidR="00000000" w:rsidRDefault="00480027">
      <w:pPr>
        <w:rPr>
          <w:rFonts w:cs="David"/>
          <w:sz w:val="24"/>
          <w:rtl/>
        </w:rPr>
      </w:pPr>
    </w:p>
    <w:p w:rsidR="00000000" w:rsidRDefault="00480027">
      <w:pPr>
        <w:ind w:firstLine="567"/>
        <w:rPr>
          <w:rFonts w:cs="David"/>
          <w:sz w:val="24"/>
          <w:rtl/>
        </w:rPr>
      </w:pPr>
      <w:r>
        <w:rPr>
          <w:rFonts w:cs="David"/>
          <w:sz w:val="24"/>
          <w:rtl/>
        </w:rPr>
        <w:t xml:space="preserve">כן. אני חשבתי שתעודת עובד ציבור תהיה רלוונטית רק לגבי ועדות אבחון.  </w:t>
      </w:r>
    </w:p>
    <w:p w:rsidR="00000000" w:rsidRDefault="00480027">
      <w:pPr>
        <w:rPr>
          <w:rFonts w:cs="David"/>
          <w:sz w:val="24"/>
          <w:rtl/>
        </w:rPr>
      </w:pPr>
    </w:p>
    <w:p w:rsidR="00000000" w:rsidRDefault="00480027">
      <w:pPr>
        <w:rPr>
          <w:rFonts w:cs="David"/>
          <w:sz w:val="24"/>
          <w:u w:val="single"/>
          <w:rtl/>
        </w:rPr>
      </w:pPr>
      <w:r>
        <w:rPr>
          <w:rFonts w:cs="David"/>
          <w:sz w:val="24"/>
          <w:u w:val="single"/>
          <w:rtl/>
        </w:rPr>
        <w:t>נורית זיו:</w:t>
      </w:r>
    </w:p>
    <w:p w:rsidR="00000000" w:rsidRDefault="00480027">
      <w:pPr>
        <w:rPr>
          <w:rFonts w:cs="David"/>
          <w:sz w:val="24"/>
          <w:rtl/>
        </w:rPr>
      </w:pPr>
    </w:p>
    <w:p w:rsidR="00000000" w:rsidRDefault="00480027">
      <w:pPr>
        <w:ind w:firstLine="567"/>
        <w:rPr>
          <w:rFonts w:cs="David"/>
          <w:sz w:val="24"/>
          <w:rtl/>
        </w:rPr>
      </w:pPr>
      <w:r>
        <w:rPr>
          <w:rFonts w:cs="David"/>
          <w:sz w:val="24"/>
          <w:rtl/>
        </w:rPr>
        <w:t xml:space="preserve">הבעיה היא במקרי הביניים. </w:t>
      </w:r>
    </w:p>
    <w:p w:rsidR="00000000" w:rsidRDefault="00480027">
      <w:pPr>
        <w:rPr>
          <w:rFonts w:cs="David"/>
          <w:sz w:val="24"/>
          <w:rtl/>
        </w:rPr>
      </w:pPr>
    </w:p>
    <w:p w:rsidR="00000000" w:rsidRDefault="00480027">
      <w:pPr>
        <w:rPr>
          <w:rFonts w:cs="David"/>
          <w:sz w:val="24"/>
          <w:u w:val="single"/>
          <w:rtl/>
        </w:rPr>
      </w:pPr>
      <w:r>
        <w:rPr>
          <w:rFonts w:cs="David"/>
          <w:sz w:val="24"/>
          <w:u w:val="single"/>
          <w:rtl/>
        </w:rPr>
        <w:t>שרונה עבר-הדני:</w:t>
      </w:r>
    </w:p>
    <w:p w:rsidR="00000000" w:rsidRDefault="00480027">
      <w:pPr>
        <w:rPr>
          <w:rFonts w:cs="David"/>
          <w:sz w:val="24"/>
          <w:rtl/>
        </w:rPr>
      </w:pPr>
    </w:p>
    <w:p w:rsidR="00000000" w:rsidRDefault="00480027">
      <w:pPr>
        <w:ind w:firstLine="567"/>
        <w:rPr>
          <w:rFonts w:cs="David"/>
          <w:sz w:val="24"/>
          <w:rtl/>
        </w:rPr>
      </w:pPr>
      <w:r>
        <w:rPr>
          <w:rFonts w:cs="David"/>
          <w:sz w:val="24"/>
          <w:rtl/>
        </w:rPr>
        <w:t>תעודת עובד ציבור זה על משהו שרשום במסמך רשמי של המדינה. ועדת אבחון, לצורך העניין</w:t>
      </w:r>
      <w:r>
        <w:rPr>
          <w:rFonts w:cs="David"/>
          <w:sz w:val="24"/>
          <w:rtl/>
        </w:rPr>
        <w:t xml:space="preserve">,  זה גוף רשמי של המדינה. הפרוטוקולים של ועדת האבחון זה משהו שרשום במסמך רשמי. אפשר להגיש את זה בתעודת עובד ציבור. </w:t>
      </w:r>
    </w:p>
    <w:p w:rsidR="00000000" w:rsidRDefault="00480027">
      <w:pPr>
        <w:rPr>
          <w:rFonts w:cs="David"/>
          <w:sz w:val="24"/>
          <w:rtl/>
        </w:rPr>
      </w:pPr>
    </w:p>
    <w:p w:rsidR="00000000" w:rsidRDefault="00480027">
      <w:pPr>
        <w:rPr>
          <w:rFonts w:cs="David"/>
          <w:sz w:val="24"/>
          <w:u w:val="single"/>
          <w:rtl/>
        </w:rPr>
      </w:pPr>
      <w:r>
        <w:rPr>
          <w:rFonts w:cs="David"/>
          <w:sz w:val="24"/>
          <w:u w:val="single"/>
          <w:rtl/>
        </w:rPr>
        <w:t>קריאה:</w:t>
      </w:r>
    </w:p>
    <w:p w:rsidR="00000000" w:rsidRDefault="00480027">
      <w:pPr>
        <w:rPr>
          <w:rFonts w:cs="David"/>
          <w:sz w:val="24"/>
          <w:rtl/>
        </w:rPr>
      </w:pPr>
    </w:p>
    <w:p w:rsidR="00000000" w:rsidRDefault="00480027">
      <w:pPr>
        <w:ind w:firstLine="567"/>
        <w:rPr>
          <w:rFonts w:cs="David"/>
          <w:sz w:val="24"/>
          <w:rtl/>
        </w:rPr>
      </w:pPr>
      <w:r>
        <w:rPr>
          <w:rFonts w:cs="David"/>
          <w:sz w:val="24"/>
          <w:rtl/>
        </w:rPr>
        <w:t>השאלה אם בתוך כל השרשרת הזאת יש מספיק ראיות לבית המשפט כדי להתרשם מהעניין של ההתאמה.</w:t>
      </w:r>
    </w:p>
    <w:p w:rsidR="00000000" w:rsidRDefault="00480027">
      <w:pPr>
        <w:rPr>
          <w:rFonts w:cs="David"/>
          <w:sz w:val="24"/>
          <w:rtl/>
        </w:rPr>
      </w:pPr>
    </w:p>
    <w:p w:rsidR="00000000" w:rsidRDefault="00480027">
      <w:pPr>
        <w:rPr>
          <w:rFonts w:cs="David"/>
          <w:sz w:val="24"/>
          <w:u w:val="single"/>
          <w:rtl/>
        </w:rPr>
      </w:pPr>
    </w:p>
    <w:p w:rsidR="00000000" w:rsidRDefault="00480027">
      <w:pPr>
        <w:rPr>
          <w:rFonts w:cs="David"/>
          <w:sz w:val="24"/>
          <w:u w:val="single"/>
          <w:rtl/>
        </w:rPr>
      </w:pPr>
    </w:p>
    <w:p w:rsidR="00000000" w:rsidRDefault="00480027">
      <w:pPr>
        <w:rPr>
          <w:rFonts w:cs="David"/>
          <w:sz w:val="24"/>
          <w:u w:val="single"/>
          <w:rtl/>
        </w:rPr>
      </w:pPr>
    </w:p>
    <w:p w:rsidR="00000000" w:rsidRDefault="00480027">
      <w:pPr>
        <w:rPr>
          <w:rFonts w:cs="David"/>
          <w:sz w:val="24"/>
          <w:u w:val="single"/>
          <w:rtl/>
        </w:rPr>
      </w:pPr>
      <w:r>
        <w:rPr>
          <w:rFonts w:cs="David"/>
          <w:sz w:val="24"/>
          <w:u w:val="single"/>
          <w:rtl/>
        </w:rPr>
        <w:t>אפרת רוזן:</w:t>
      </w:r>
    </w:p>
    <w:p w:rsidR="00000000" w:rsidRDefault="00480027">
      <w:pPr>
        <w:rPr>
          <w:rFonts w:cs="David"/>
          <w:sz w:val="24"/>
          <w:rtl/>
        </w:rPr>
      </w:pPr>
    </w:p>
    <w:p w:rsidR="00000000" w:rsidRDefault="00480027">
      <w:pPr>
        <w:ind w:firstLine="567"/>
        <w:rPr>
          <w:rFonts w:cs="David"/>
          <w:sz w:val="24"/>
          <w:rtl/>
        </w:rPr>
      </w:pPr>
      <w:r>
        <w:rPr>
          <w:rFonts w:cs="David"/>
          <w:sz w:val="24"/>
          <w:rtl/>
        </w:rPr>
        <w:t>אני חושבת שכשמדובר באמצעי התאמ</w:t>
      </w:r>
      <w:r>
        <w:rPr>
          <w:rFonts w:cs="David"/>
          <w:sz w:val="24"/>
          <w:rtl/>
        </w:rPr>
        <w:t xml:space="preserve">ה, שהוא אמצעי פוגעני ומרחיק לכת, צריך עוד מסנן. </w:t>
      </w:r>
    </w:p>
    <w:p w:rsidR="00000000" w:rsidRDefault="00480027">
      <w:pPr>
        <w:rPr>
          <w:rFonts w:cs="David"/>
          <w:sz w:val="24"/>
          <w:rtl/>
        </w:rPr>
      </w:pPr>
    </w:p>
    <w:p w:rsidR="00000000" w:rsidRDefault="00480027">
      <w:pPr>
        <w:rPr>
          <w:rFonts w:cs="David"/>
          <w:sz w:val="24"/>
          <w:rtl/>
        </w:rPr>
      </w:pPr>
      <w:r>
        <w:rPr>
          <w:rFonts w:cs="David"/>
          <w:sz w:val="24"/>
          <w:u w:val="single"/>
          <w:rtl/>
        </w:rPr>
        <w:t>קריאה:</w:t>
      </w:r>
    </w:p>
    <w:p w:rsidR="00000000" w:rsidRDefault="00480027">
      <w:pPr>
        <w:rPr>
          <w:rFonts w:cs="David"/>
          <w:sz w:val="24"/>
          <w:rtl/>
        </w:rPr>
      </w:pPr>
    </w:p>
    <w:p w:rsidR="00000000" w:rsidRDefault="00480027">
      <w:pPr>
        <w:rPr>
          <w:rFonts w:cs="David"/>
          <w:sz w:val="24"/>
          <w:rtl/>
        </w:rPr>
      </w:pPr>
      <w:r>
        <w:rPr>
          <w:rFonts w:cs="David"/>
          <w:sz w:val="24"/>
          <w:rtl/>
        </w:rPr>
        <w:tab/>
        <w:t>מה נשאר מרחיק לכת?</w:t>
      </w:r>
    </w:p>
    <w:p w:rsidR="00000000" w:rsidRDefault="00480027">
      <w:pPr>
        <w:rPr>
          <w:rFonts w:cs="David"/>
          <w:sz w:val="24"/>
          <w:rtl/>
        </w:rPr>
      </w:pPr>
    </w:p>
    <w:p w:rsidR="00000000" w:rsidRDefault="00480027">
      <w:pPr>
        <w:rPr>
          <w:rFonts w:cs="David"/>
          <w:sz w:val="24"/>
          <w:u w:val="single"/>
          <w:rtl/>
        </w:rPr>
      </w:pPr>
      <w:r>
        <w:rPr>
          <w:rFonts w:cs="David"/>
          <w:sz w:val="24"/>
          <w:u w:val="single"/>
          <w:rtl/>
        </w:rPr>
        <w:t>אפרת רוזן:</w:t>
      </w:r>
    </w:p>
    <w:p w:rsidR="00000000" w:rsidRDefault="00480027">
      <w:pPr>
        <w:rPr>
          <w:rFonts w:cs="David"/>
          <w:sz w:val="24"/>
          <w:rtl/>
        </w:rPr>
      </w:pPr>
    </w:p>
    <w:p w:rsidR="00000000" w:rsidRDefault="00480027">
      <w:pPr>
        <w:ind w:firstLine="567"/>
        <w:rPr>
          <w:rFonts w:cs="David"/>
          <w:sz w:val="24"/>
          <w:rtl/>
        </w:rPr>
      </w:pPr>
      <w:r>
        <w:rPr>
          <w:rFonts w:cs="David"/>
          <w:sz w:val="24"/>
          <w:rtl/>
        </w:rPr>
        <w:t xml:space="preserve">פיסקה 10. </w:t>
      </w:r>
    </w:p>
    <w:p w:rsidR="00000000" w:rsidRDefault="00480027">
      <w:pPr>
        <w:rPr>
          <w:rFonts w:cs="David"/>
          <w:sz w:val="24"/>
          <w:rtl/>
        </w:rPr>
      </w:pPr>
    </w:p>
    <w:p w:rsidR="00000000" w:rsidRDefault="00480027">
      <w:pPr>
        <w:rPr>
          <w:rFonts w:cs="David"/>
          <w:sz w:val="24"/>
          <w:u w:val="single"/>
          <w:rtl/>
        </w:rPr>
      </w:pPr>
      <w:r>
        <w:rPr>
          <w:rFonts w:cs="David"/>
          <w:sz w:val="24"/>
          <w:u w:val="single"/>
          <w:rtl/>
        </w:rPr>
        <w:t>נורית זיו:</w:t>
      </w:r>
    </w:p>
    <w:p w:rsidR="00000000" w:rsidRDefault="00480027">
      <w:pPr>
        <w:rPr>
          <w:rFonts w:cs="David"/>
          <w:sz w:val="24"/>
          <w:rtl/>
        </w:rPr>
      </w:pPr>
    </w:p>
    <w:p w:rsidR="00000000" w:rsidRDefault="00480027">
      <w:pPr>
        <w:ind w:firstLine="567"/>
        <w:rPr>
          <w:rFonts w:cs="David"/>
          <w:sz w:val="24"/>
          <w:rtl/>
        </w:rPr>
      </w:pPr>
      <w:r>
        <w:rPr>
          <w:rFonts w:cs="David"/>
          <w:sz w:val="24"/>
          <w:rtl/>
        </w:rPr>
        <w:t xml:space="preserve">לתעודת עובד ציבור  אין משמעות, היא רק מאשרת. </w:t>
      </w:r>
    </w:p>
    <w:p w:rsidR="00000000" w:rsidRDefault="00480027">
      <w:pPr>
        <w:rPr>
          <w:rFonts w:cs="David"/>
          <w:sz w:val="24"/>
          <w:rtl/>
        </w:rPr>
      </w:pPr>
    </w:p>
    <w:p w:rsidR="00000000" w:rsidRDefault="00480027">
      <w:pPr>
        <w:rPr>
          <w:rFonts w:cs="David"/>
          <w:sz w:val="24"/>
          <w:u w:val="single"/>
          <w:rtl/>
        </w:rPr>
      </w:pPr>
      <w:r>
        <w:rPr>
          <w:rFonts w:cs="David"/>
          <w:sz w:val="24"/>
          <w:u w:val="single"/>
          <w:rtl/>
        </w:rPr>
        <w:t>מ"מ היו"ר נסים זאב:</w:t>
      </w:r>
    </w:p>
    <w:p w:rsidR="00000000" w:rsidRDefault="00480027">
      <w:pPr>
        <w:rPr>
          <w:rFonts w:cs="David"/>
          <w:sz w:val="24"/>
          <w:rtl/>
        </w:rPr>
      </w:pPr>
    </w:p>
    <w:p w:rsidR="00000000" w:rsidRDefault="00480027">
      <w:pPr>
        <w:ind w:firstLine="567"/>
        <w:rPr>
          <w:rFonts w:cs="David"/>
          <w:sz w:val="24"/>
          <w:rtl/>
        </w:rPr>
      </w:pPr>
      <w:r>
        <w:rPr>
          <w:rFonts w:cs="David"/>
          <w:sz w:val="24"/>
          <w:rtl/>
        </w:rPr>
        <w:t>אפשר להוריד את העניין של עובד ציבור?</w:t>
      </w:r>
    </w:p>
    <w:p w:rsidR="00000000" w:rsidRDefault="00480027">
      <w:pPr>
        <w:rPr>
          <w:rFonts w:cs="David"/>
          <w:sz w:val="24"/>
          <w:rtl/>
        </w:rPr>
      </w:pPr>
    </w:p>
    <w:p w:rsidR="00000000" w:rsidRDefault="00480027">
      <w:pPr>
        <w:rPr>
          <w:rFonts w:cs="David"/>
          <w:sz w:val="24"/>
          <w:rtl/>
        </w:rPr>
      </w:pPr>
      <w:r>
        <w:rPr>
          <w:rFonts w:cs="David"/>
          <w:sz w:val="24"/>
          <w:u w:val="single"/>
          <w:rtl/>
        </w:rPr>
        <w:t>אפרת רוזן:</w:t>
      </w:r>
    </w:p>
    <w:p w:rsidR="00000000" w:rsidRDefault="00480027">
      <w:pPr>
        <w:rPr>
          <w:rFonts w:cs="David"/>
          <w:sz w:val="24"/>
          <w:rtl/>
        </w:rPr>
      </w:pPr>
    </w:p>
    <w:p w:rsidR="00000000" w:rsidRDefault="00480027">
      <w:pPr>
        <w:rPr>
          <w:rFonts w:cs="David"/>
          <w:sz w:val="24"/>
          <w:rtl/>
        </w:rPr>
      </w:pPr>
      <w:r>
        <w:rPr>
          <w:rFonts w:cs="David"/>
          <w:sz w:val="24"/>
          <w:rtl/>
        </w:rPr>
        <w:tab/>
        <w:t xml:space="preserve">אני חושבת שאפשר לוותר </w:t>
      </w:r>
      <w:r>
        <w:rPr>
          <w:rFonts w:cs="David"/>
          <w:sz w:val="24"/>
          <w:rtl/>
        </w:rPr>
        <w:t>על עובד ציבור ולהסתפק בחוות דעת מומחה.</w:t>
      </w:r>
    </w:p>
    <w:p w:rsidR="00000000" w:rsidRDefault="00480027">
      <w:pPr>
        <w:rPr>
          <w:rFonts w:cs="David"/>
          <w:sz w:val="24"/>
          <w:rtl/>
        </w:rPr>
      </w:pPr>
    </w:p>
    <w:p w:rsidR="00000000" w:rsidRDefault="00480027">
      <w:pPr>
        <w:rPr>
          <w:rFonts w:cs="David"/>
          <w:sz w:val="24"/>
          <w:u w:val="single"/>
          <w:rtl/>
        </w:rPr>
      </w:pPr>
      <w:r>
        <w:rPr>
          <w:rFonts w:cs="David"/>
          <w:sz w:val="24"/>
          <w:u w:val="single"/>
          <w:rtl/>
        </w:rPr>
        <w:t>מ"מ היו"ר נסים זאב:</w:t>
      </w:r>
    </w:p>
    <w:p w:rsidR="00000000" w:rsidRDefault="00480027">
      <w:pPr>
        <w:rPr>
          <w:rFonts w:cs="David"/>
          <w:sz w:val="24"/>
          <w:rtl/>
        </w:rPr>
      </w:pPr>
    </w:p>
    <w:p w:rsidR="00000000" w:rsidRDefault="00480027">
      <w:pPr>
        <w:ind w:firstLine="567"/>
        <w:rPr>
          <w:rFonts w:cs="David"/>
          <w:sz w:val="24"/>
          <w:rtl/>
        </w:rPr>
      </w:pPr>
      <w:r>
        <w:rPr>
          <w:rFonts w:cs="David"/>
          <w:sz w:val="24"/>
          <w:rtl/>
        </w:rPr>
        <w:t xml:space="preserve">צריך לכתוב במפורש שמדובר בחוות דעת מומחה.  </w:t>
      </w:r>
    </w:p>
    <w:p w:rsidR="00000000" w:rsidRDefault="00480027">
      <w:pPr>
        <w:ind w:firstLine="567"/>
        <w:rPr>
          <w:rFonts w:cs="David"/>
          <w:sz w:val="24"/>
          <w:rtl/>
        </w:rPr>
      </w:pPr>
    </w:p>
    <w:p w:rsidR="00000000" w:rsidRDefault="00480027">
      <w:pPr>
        <w:rPr>
          <w:rFonts w:cs="David"/>
          <w:sz w:val="24"/>
          <w:rtl/>
        </w:rPr>
      </w:pPr>
      <w:r>
        <w:rPr>
          <w:rFonts w:cs="David"/>
          <w:sz w:val="24"/>
          <w:u w:val="single"/>
          <w:rtl/>
        </w:rPr>
        <w:t>אפרת רוזן:</w:t>
      </w:r>
    </w:p>
    <w:p w:rsidR="00000000" w:rsidRDefault="00480027">
      <w:pPr>
        <w:rPr>
          <w:rFonts w:cs="David"/>
          <w:sz w:val="24"/>
          <w:rtl/>
        </w:rPr>
      </w:pPr>
    </w:p>
    <w:p w:rsidR="00000000" w:rsidRDefault="00480027">
      <w:pPr>
        <w:rPr>
          <w:rFonts w:cs="David"/>
          <w:sz w:val="24"/>
          <w:rtl/>
        </w:rPr>
      </w:pPr>
      <w:r>
        <w:rPr>
          <w:rFonts w:cs="David"/>
          <w:sz w:val="24"/>
          <w:rtl/>
        </w:rPr>
        <w:tab/>
        <w:t>חבר הכנסת זאב, יש כאן מחלוקת על מה אנחנו מבקשים חות דעת בשביל לתת את האמצעי החלופי. קודם החלנו את זה על שלושה דברים: מתווך, חוקר מיוחד וע</w:t>
      </w:r>
      <w:r>
        <w:rPr>
          <w:rFonts w:cs="David"/>
          <w:sz w:val="24"/>
          <w:rtl/>
        </w:rPr>
        <w:t xml:space="preserve">ל סעיף סל שהוא יכול לעשות מה שהוא רוצה. החוקר המיוחד ירד, את המתווך צמצמנו, נשאר רק סעיף הסל. אני מציעה שהסעיף יחול רק על פסקה 10.  </w:t>
      </w:r>
    </w:p>
    <w:p w:rsidR="00000000" w:rsidRDefault="00480027">
      <w:pPr>
        <w:rPr>
          <w:rFonts w:cs="David"/>
          <w:sz w:val="24"/>
          <w:rtl/>
        </w:rPr>
      </w:pPr>
    </w:p>
    <w:p w:rsidR="00000000" w:rsidRDefault="00480027">
      <w:pPr>
        <w:rPr>
          <w:rFonts w:cs="David"/>
          <w:sz w:val="24"/>
          <w:rtl/>
        </w:rPr>
      </w:pPr>
      <w:r>
        <w:rPr>
          <w:rFonts w:cs="David"/>
          <w:sz w:val="24"/>
          <w:u w:val="single"/>
          <w:rtl/>
        </w:rPr>
        <w:t>שרונה עבר-הדני:</w:t>
      </w:r>
    </w:p>
    <w:p w:rsidR="00000000" w:rsidRDefault="00480027">
      <w:pPr>
        <w:rPr>
          <w:rFonts w:cs="David"/>
          <w:sz w:val="24"/>
          <w:rtl/>
        </w:rPr>
      </w:pPr>
    </w:p>
    <w:p w:rsidR="00000000" w:rsidRDefault="00480027">
      <w:pPr>
        <w:rPr>
          <w:rFonts w:cs="David"/>
          <w:sz w:val="24"/>
          <w:rtl/>
        </w:rPr>
      </w:pPr>
      <w:r>
        <w:rPr>
          <w:rFonts w:cs="David"/>
          <w:sz w:val="24"/>
          <w:rtl/>
        </w:rPr>
        <w:tab/>
        <w:t>זה יהיה מומחה מטעם בית המשפט?</w:t>
      </w:r>
    </w:p>
    <w:p w:rsidR="00000000" w:rsidRDefault="00480027">
      <w:pPr>
        <w:rPr>
          <w:rFonts w:cs="David"/>
          <w:sz w:val="24"/>
          <w:rtl/>
        </w:rPr>
      </w:pPr>
    </w:p>
    <w:p w:rsidR="00000000" w:rsidRDefault="00480027">
      <w:pPr>
        <w:rPr>
          <w:rFonts w:cs="David"/>
          <w:sz w:val="24"/>
          <w:rtl/>
        </w:rPr>
      </w:pPr>
      <w:r>
        <w:rPr>
          <w:rFonts w:cs="David"/>
          <w:sz w:val="24"/>
          <w:rtl/>
        </w:rPr>
        <w:t xml:space="preserve"> </w:t>
      </w:r>
      <w:r>
        <w:rPr>
          <w:rFonts w:cs="David"/>
          <w:sz w:val="24"/>
          <w:u w:val="single"/>
          <w:rtl/>
        </w:rPr>
        <w:t>אפרת רוזן:</w:t>
      </w:r>
    </w:p>
    <w:p w:rsidR="00000000" w:rsidRDefault="00480027">
      <w:pPr>
        <w:rPr>
          <w:rFonts w:cs="David"/>
          <w:sz w:val="24"/>
          <w:rtl/>
        </w:rPr>
      </w:pPr>
    </w:p>
    <w:p w:rsidR="00000000" w:rsidRDefault="00480027">
      <w:pPr>
        <w:rPr>
          <w:rFonts w:cs="David"/>
          <w:sz w:val="24"/>
          <w:rtl/>
        </w:rPr>
      </w:pPr>
      <w:r>
        <w:rPr>
          <w:rFonts w:cs="David"/>
          <w:sz w:val="24"/>
          <w:rtl/>
        </w:rPr>
        <w:tab/>
        <w:t>זה יהיה מה שיוחלט. מבחינת הדרישה זה יהיה רק לגבי פסקה 10.</w:t>
      </w:r>
    </w:p>
    <w:p w:rsidR="00000000" w:rsidRDefault="00480027">
      <w:pPr>
        <w:rPr>
          <w:rFonts w:cs="David"/>
          <w:sz w:val="24"/>
          <w:rtl/>
        </w:rPr>
      </w:pPr>
    </w:p>
    <w:p w:rsidR="00000000" w:rsidRDefault="00480027">
      <w:pPr>
        <w:rPr>
          <w:rFonts w:cs="David"/>
          <w:sz w:val="24"/>
          <w:u w:val="single"/>
          <w:rtl/>
        </w:rPr>
      </w:pPr>
      <w:r>
        <w:rPr>
          <w:rFonts w:cs="David"/>
          <w:sz w:val="24"/>
          <w:u w:val="single"/>
          <w:rtl/>
        </w:rPr>
        <w:t>נטע דגן:</w:t>
      </w:r>
    </w:p>
    <w:p w:rsidR="00000000" w:rsidRDefault="00480027">
      <w:pPr>
        <w:rPr>
          <w:rFonts w:cs="David"/>
          <w:sz w:val="24"/>
          <w:rtl/>
        </w:rPr>
      </w:pPr>
    </w:p>
    <w:p w:rsidR="00000000" w:rsidRDefault="00480027">
      <w:pPr>
        <w:ind w:firstLine="567"/>
        <w:rPr>
          <w:rFonts w:cs="David"/>
          <w:sz w:val="24"/>
          <w:rtl/>
        </w:rPr>
      </w:pPr>
      <w:r>
        <w:rPr>
          <w:rFonts w:cs="David"/>
          <w:sz w:val="24"/>
          <w:rtl/>
        </w:rPr>
        <w:t>מה אם יש לי ראיה חד ערכית שהמדינה אומרת שאדם עם פיגור שכלי לצורך אחר?</w:t>
      </w:r>
    </w:p>
    <w:p w:rsidR="00000000" w:rsidRDefault="00480027">
      <w:pPr>
        <w:rPr>
          <w:rFonts w:cs="David"/>
          <w:sz w:val="24"/>
          <w:rtl/>
        </w:rPr>
      </w:pPr>
    </w:p>
    <w:p w:rsidR="00000000" w:rsidRDefault="00480027">
      <w:pPr>
        <w:rPr>
          <w:rFonts w:cs="David"/>
          <w:sz w:val="24"/>
          <w:u w:val="single"/>
          <w:rtl/>
        </w:rPr>
      </w:pPr>
      <w:r>
        <w:rPr>
          <w:rFonts w:cs="David"/>
          <w:sz w:val="24"/>
          <w:u w:val="single"/>
          <w:rtl/>
        </w:rPr>
        <w:t>אפרת רוזן:</w:t>
      </w:r>
    </w:p>
    <w:p w:rsidR="00000000" w:rsidRDefault="00480027">
      <w:pPr>
        <w:rPr>
          <w:rFonts w:cs="David"/>
          <w:sz w:val="24"/>
          <w:rtl/>
        </w:rPr>
      </w:pPr>
    </w:p>
    <w:p w:rsidR="00000000" w:rsidRDefault="00480027">
      <w:pPr>
        <w:ind w:firstLine="567"/>
        <w:rPr>
          <w:rFonts w:cs="David"/>
          <w:sz w:val="24"/>
          <w:rtl/>
        </w:rPr>
      </w:pPr>
      <w:r>
        <w:rPr>
          <w:rFonts w:cs="David"/>
          <w:sz w:val="24"/>
          <w:rtl/>
        </w:rPr>
        <w:t xml:space="preserve">זה תעודת עובד ציבור. </w:t>
      </w:r>
    </w:p>
    <w:p w:rsidR="00000000" w:rsidRDefault="00480027">
      <w:pPr>
        <w:rPr>
          <w:rFonts w:cs="David"/>
          <w:sz w:val="24"/>
          <w:rtl/>
        </w:rPr>
      </w:pPr>
    </w:p>
    <w:p w:rsidR="00000000" w:rsidRDefault="00480027">
      <w:pPr>
        <w:rPr>
          <w:rFonts w:cs="David"/>
          <w:sz w:val="24"/>
          <w:u w:val="single"/>
          <w:rtl/>
        </w:rPr>
      </w:pPr>
    </w:p>
    <w:p w:rsidR="00000000" w:rsidRDefault="00480027">
      <w:pPr>
        <w:rPr>
          <w:rFonts w:cs="David"/>
          <w:sz w:val="24"/>
          <w:u w:val="single"/>
          <w:rtl/>
        </w:rPr>
      </w:pPr>
    </w:p>
    <w:p w:rsidR="00000000" w:rsidRDefault="00480027">
      <w:pPr>
        <w:rPr>
          <w:rFonts w:cs="David"/>
          <w:sz w:val="24"/>
          <w:u w:val="single"/>
          <w:rtl/>
        </w:rPr>
      </w:pPr>
      <w:r>
        <w:rPr>
          <w:rFonts w:cs="David"/>
          <w:sz w:val="24"/>
          <w:u w:val="single"/>
          <w:rtl/>
        </w:rPr>
        <w:t>דפנה ביינוול:</w:t>
      </w:r>
    </w:p>
    <w:p w:rsidR="00000000" w:rsidRDefault="00480027">
      <w:pPr>
        <w:rPr>
          <w:rFonts w:cs="David"/>
          <w:sz w:val="24"/>
          <w:rtl/>
        </w:rPr>
      </w:pPr>
    </w:p>
    <w:p w:rsidR="00000000" w:rsidRDefault="00480027">
      <w:pPr>
        <w:ind w:firstLine="567"/>
        <w:rPr>
          <w:rFonts w:cs="David"/>
          <w:sz w:val="24"/>
          <w:rtl/>
        </w:rPr>
      </w:pPr>
      <w:r>
        <w:rPr>
          <w:rFonts w:cs="David"/>
          <w:sz w:val="24"/>
          <w:rtl/>
        </w:rPr>
        <w:t>השאלה אם אין משהו שיעורי. יכול להיות שבית המשפט יתרשם בלי חוות דעת מומחה.</w:t>
      </w:r>
    </w:p>
    <w:p w:rsidR="00000000" w:rsidRDefault="00480027">
      <w:pPr>
        <w:rPr>
          <w:rFonts w:cs="David"/>
          <w:sz w:val="24"/>
          <w:rtl/>
        </w:rPr>
      </w:pPr>
    </w:p>
    <w:p w:rsidR="00000000" w:rsidRDefault="00480027">
      <w:pPr>
        <w:rPr>
          <w:rFonts w:cs="David"/>
          <w:sz w:val="24"/>
          <w:u w:val="single"/>
          <w:rtl/>
        </w:rPr>
      </w:pPr>
      <w:r>
        <w:rPr>
          <w:rFonts w:cs="David"/>
          <w:sz w:val="24"/>
          <w:u w:val="single"/>
          <w:rtl/>
        </w:rPr>
        <w:t>יפעת רווה:</w:t>
      </w:r>
    </w:p>
    <w:p w:rsidR="00000000" w:rsidRDefault="00480027">
      <w:pPr>
        <w:rPr>
          <w:rFonts w:cs="David"/>
          <w:sz w:val="24"/>
          <w:rtl/>
        </w:rPr>
      </w:pPr>
    </w:p>
    <w:p w:rsidR="00000000" w:rsidRDefault="00480027">
      <w:pPr>
        <w:ind w:firstLine="567"/>
        <w:rPr>
          <w:rFonts w:cs="David"/>
          <w:sz w:val="24"/>
          <w:rtl/>
        </w:rPr>
      </w:pPr>
      <w:r>
        <w:rPr>
          <w:rFonts w:cs="David"/>
          <w:sz w:val="24"/>
          <w:rtl/>
        </w:rPr>
        <w:t>היא אומרת שלסעיף סל צריך משהו קצת יו</w:t>
      </w:r>
      <w:r>
        <w:rPr>
          <w:rFonts w:cs="David"/>
          <w:sz w:val="24"/>
          <w:rtl/>
        </w:rPr>
        <w:t xml:space="preserve">תר חזק. </w:t>
      </w:r>
    </w:p>
    <w:p w:rsidR="00000000" w:rsidRDefault="00480027">
      <w:pPr>
        <w:rPr>
          <w:rFonts w:cs="David"/>
          <w:sz w:val="24"/>
          <w:rtl/>
        </w:rPr>
      </w:pPr>
    </w:p>
    <w:p w:rsidR="00000000" w:rsidRDefault="00480027">
      <w:pPr>
        <w:rPr>
          <w:rFonts w:cs="David"/>
          <w:sz w:val="24"/>
          <w:u w:val="single"/>
          <w:rtl/>
        </w:rPr>
      </w:pPr>
      <w:r>
        <w:rPr>
          <w:rFonts w:cs="David"/>
          <w:sz w:val="24"/>
          <w:u w:val="single"/>
          <w:rtl/>
        </w:rPr>
        <w:t>אפרת רוזן:</w:t>
      </w:r>
    </w:p>
    <w:p w:rsidR="00000000" w:rsidRDefault="00480027">
      <w:pPr>
        <w:rPr>
          <w:rFonts w:cs="David"/>
          <w:sz w:val="24"/>
          <w:rtl/>
        </w:rPr>
      </w:pPr>
    </w:p>
    <w:p w:rsidR="00000000" w:rsidRDefault="00480027">
      <w:pPr>
        <w:rPr>
          <w:rFonts w:cs="David"/>
          <w:sz w:val="24"/>
          <w:rtl/>
        </w:rPr>
      </w:pPr>
      <w:r>
        <w:rPr>
          <w:rFonts w:cs="David"/>
          <w:sz w:val="24"/>
          <w:rtl/>
        </w:rPr>
        <w:tab/>
        <w:t>(ד) "בחקירתו של אדם עם מוגבלות יביא בית המשפט בחשבון, לעניין סעיף 2 לחוק חקירת עדים, את מוגבלותו של אותו אדם. פרק ד': הוראות שונות 24(א) לא יפרסם אדם קלטת חקירה או תמליל חקירה, או העתק של כל אחד מהם, אלא ברשות בית המשפט; העובד על סעי</w:t>
      </w:r>
      <w:r>
        <w:rPr>
          <w:rFonts w:cs="David"/>
          <w:sz w:val="24"/>
          <w:rtl/>
        </w:rPr>
        <w:t>ף קטן זה, דינו – מאסר 3 שנים.  (ב) בסעיף זה, "פרסום" – הצגה, השמעה, הפצה או העברה מחוץ לבית המשפט, למעט לידי כל אחד מאלה או בפניו: (1) הנאשם, סניגורו והמתמחה בעריכת דין תחת פיקוחו של הסניגור, או אדם אחר שהוסמך לעיין בחומר החקירה לפי סעיף 74(א) לחוק סדר הדי</w:t>
      </w:r>
      <w:r>
        <w:rPr>
          <w:rFonts w:cs="David"/>
          <w:sz w:val="24"/>
          <w:rtl/>
        </w:rPr>
        <w:t>ן פלילי, והכל בכפוף להוראות סעיף 11; (2) תובע כמשמעותו בסעיף 12 לחוק סדר הדין הפלילי, ומי שמתמחה בעריכת דין תחת פיקוחו; (3) חוקר מיוחד; (4) שוטר או חוקר אחר הנזקק לקלטת החקירה או לתמליל לצורך מילוי תפקידו בחקירת העבירה; (5) פקיד סעד הנזקק לקלטת החקירה או ל</w:t>
      </w:r>
      <w:r>
        <w:rPr>
          <w:rFonts w:cs="David"/>
          <w:sz w:val="24"/>
          <w:rtl/>
        </w:rPr>
        <w:t>תמליל לצורך מילוי תפקידו על פי חוק".</w:t>
      </w:r>
    </w:p>
    <w:p w:rsidR="00000000" w:rsidRDefault="00480027">
      <w:pPr>
        <w:rPr>
          <w:rFonts w:cs="David"/>
          <w:sz w:val="24"/>
          <w:rtl/>
        </w:rPr>
      </w:pPr>
    </w:p>
    <w:p w:rsidR="00000000" w:rsidRDefault="00480027">
      <w:pPr>
        <w:rPr>
          <w:rFonts w:cs="David"/>
          <w:sz w:val="24"/>
          <w:u w:val="single"/>
          <w:rtl/>
        </w:rPr>
      </w:pPr>
      <w:r>
        <w:rPr>
          <w:rFonts w:cs="David"/>
          <w:sz w:val="24"/>
          <w:u w:val="single"/>
          <w:rtl/>
        </w:rPr>
        <w:t>עמי קובו:</w:t>
      </w:r>
    </w:p>
    <w:p w:rsidR="00000000" w:rsidRDefault="00480027">
      <w:pPr>
        <w:rPr>
          <w:rFonts w:cs="David"/>
          <w:sz w:val="24"/>
          <w:rtl/>
        </w:rPr>
      </w:pPr>
    </w:p>
    <w:p w:rsidR="00000000" w:rsidRDefault="00480027">
      <w:pPr>
        <w:ind w:firstLine="567"/>
        <w:rPr>
          <w:rFonts w:cs="David"/>
          <w:sz w:val="24"/>
          <w:rtl/>
        </w:rPr>
      </w:pPr>
      <w:r>
        <w:rPr>
          <w:rFonts w:cs="David"/>
          <w:sz w:val="24"/>
          <w:rtl/>
        </w:rPr>
        <w:t>צריך להיות ברור שהמומחים נכנסים לפה. תובע לא יכול לקחת מומחה אם הוא לא יכול להראות לו את כל חומר החקירה. כנ"ל גם הסניגור.</w:t>
      </w:r>
    </w:p>
    <w:p w:rsidR="00000000" w:rsidRDefault="00480027">
      <w:pPr>
        <w:rPr>
          <w:rFonts w:cs="David"/>
          <w:sz w:val="24"/>
          <w:rtl/>
        </w:rPr>
      </w:pPr>
    </w:p>
    <w:p w:rsidR="00000000" w:rsidRDefault="00480027">
      <w:pPr>
        <w:rPr>
          <w:rFonts w:cs="David"/>
          <w:sz w:val="24"/>
          <w:u w:val="single"/>
          <w:rtl/>
        </w:rPr>
      </w:pPr>
      <w:r>
        <w:rPr>
          <w:rFonts w:cs="David"/>
          <w:sz w:val="24"/>
          <w:u w:val="single"/>
          <w:rtl/>
        </w:rPr>
        <w:t>אפרת רוזן:</w:t>
      </w:r>
    </w:p>
    <w:p w:rsidR="00000000" w:rsidRDefault="00480027">
      <w:pPr>
        <w:rPr>
          <w:rFonts w:cs="David"/>
          <w:sz w:val="24"/>
          <w:rtl/>
        </w:rPr>
      </w:pPr>
    </w:p>
    <w:p w:rsidR="00000000" w:rsidRDefault="00480027">
      <w:pPr>
        <w:ind w:firstLine="567"/>
        <w:rPr>
          <w:rFonts w:cs="David"/>
          <w:sz w:val="24"/>
          <w:rtl/>
        </w:rPr>
      </w:pPr>
      <w:r>
        <w:rPr>
          <w:rFonts w:cs="David"/>
          <w:sz w:val="24"/>
          <w:rtl/>
        </w:rPr>
        <w:t>בסדר.</w:t>
      </w:r>
    </w:p>
    <w:p w:rsidR="00000000" w:rsidRDefault="00480027">
      <w:pPr>
        <w:rPr>
          <w:rFonts w:cs="David"/>
          <w:sz w:val="24"/>
          <w:rtl/>
        </w:rPr>
      </w:pPr>
    </w:p>
    <w:p w:rsidR="00000000" w:rsidRDefault="00480027">
      <w:pPr>
        <w:rPr>
          <w:rFonts w:cs="David"/>
          <w:sz w:val="24"/>
          <w:u w:val="single"/>
          <w:rtl/>
        </w:rPr>
      </w:pPr>
      <w:r>
        <w:rPr>
          <w:rFonts w:cs="David"/>
          <w:sz w:val="24"/>
          <w:u w:val="single"/>
          <w:rtl/>
        </w:rPr>
        <w:t>שרונה עברי-הדני:</w:t>
      </w:r>
    </w:p>
    <w:p w:rsidR="00000000" w:rsidRDefault="00480027">
      <w:pPr>
        <w:rPr>
          <w:rFonts w:cs="David"/>
          <w:sz w:val="24"/>
          <w:rtl/>
        </w:rPr>
      </w:pPr>
    </w:p>
    <w:p w:rsidR="00000000" w:rsidRDefault="00480027">
      <w:pPr>
        <w:ind w:firstLine="567"/>
        <w:rPr>
          <w:rFonts w:cs="David"/>
          <w:sz w:val="24"/>
          <w:rtl/>
        </w:rPr>
      </w:pPr>
      <w:r>
        <w:rPr>
          <w:rFonts w:cs="David"/>
          <w:sz w:val="24"/>
          <w:rtl/>
        </w:rPr>
        <w:t>מה אם האדם זקוק לראיות לצורך טיפול?</w:t>
      </w:r>
    </w:p>
    <w:p w:rsidR="00000000" w:rsidRDefault="00480027">
      <w:pPr>
        <w:rPr>
          <w:rFonts w:cs="David"/>
          <w:sz w:val="24"/>
          <w:rtl/>
        </w:rPr>
      </w:pPr>
    </w:p>
    <w:p w:rsidR="00000000" w:rsidRDefault="00480027">
      <w:pPr>
        <w:rPr>
          <w:rFonts w:cs="David"/>
          <w:sz w:val="24"/>
          <w:u w:val="single"/>
          <w:rtl/>
        </w:rPr>
      </w:pPr>
      <w:r>
        <w:rPr>
          <w:rFonts w:cs="David"/>
          <w:sz w:val="24"/>
          <w:u w:val="single"/>
          <w:rtl/>
        </w:rPr>
        <w:t>דפנה ביינו</w:t>
      </w:r>
      <w:r>
        <w:rPr>
          <w:rFonts w:cs="David"/>
          <w:sz w:val="24"/>
          <w:u w:val="single"/>
          <w:rtl/>
        </w:rPr>
        <w:t>ול:</w:t>
      </w:r>
    </w:p>
    <w:p w:rsidR="00000000" w:rsidRDefault="00480027">
      <w:pPr>
        <w:rPr>
          <w:rFonts w:cs="David"/>
          <w:sz w:val="24"/>
          <w:rtl/>
        </w:rPr>
      </w:pPr>
    </w:p>
    <w:p w:rsidR="00000000" w:rsidRDefault="00480027">
      <w:pPr>
        <w:ind w:firstLine="567"/>
        <w:rPr>
          <w:rFonts w:cs="David"/>
          <w:sz w:val="24"/>
          <w:rtl/>
        </w:rPr>
      </w:pPr>
      <w:r>
        <w:rPr>
          <w:rFonts w:cs="David"/>
          <w:sz w:val="24"/>
          <w:rtl/>
        </w:rPr>
        <w:t>יש על זה הנחיות פרקליט המדינה.</w:t>
      </w:r>
    </w:p>
    <w:p w:rsidR="00000000" w:rsidRDefault="00480027">
      <w:pPr>
        <w:rPr>
          <w:rFonts w:cs="David"/>
          <w:sz w:val="24"/>
          <w:rtl/>
        </w:rPr>
      </w:pPr>
    </w:p>
    <w:p w:rsidR="00000000" w:rsidRDefault="00480027">
      <w:pPr>
        <w:rPr>
          <w:rFonts w:cs="David"/>
          <w:sz w:val="24"/>
          <w:u w:val="single"/>
          <w:rtl/>
        </w:rPr>
      </w:pPr>
      <w:r>
        <w:rPr>
          <w:rFonts w:cs="David"/>
          <w:sz w:val="24"/>
          <w:u w:val="single"/>
          <w:rtl/>
        </w:rPr>
        <w:t>שרונה עברי-הדני:</w:t>
      </w:r>
    </w:p>
    <w:p w:rsidR="00000000" w:rsidRDefault="00480027">
      <w:pPr>
        <w:rPr>
          <w:rFonts w:cs="David"/>
          <w:sz w:val="24"/>
          <w:rtl/>
        </w:rPr>
      </w:pPr>
    </w:p>
    <w:p w:rsidR="00000000" w:rsidRDefault="00480027">
      <w:pPr>
        <w:rPr>
          <w:rFonts w:cs="David"/>
          <w:sz w:val="24"/>
          <w:rtl/>
        </w:rPr>
      </w:pPr>
      <w:r>
        <w:rPr>
          <w:rFonts w:cs="David"/>
          <w:sz w:val="24"/>
          <w:rtl/>
        </w:rPr>
        <w:tab/>
        <w:t>אני מדברת לאדם עצמו, שזאת העדות שלו.</w:t>
      </w:r>
    </w:p>
    <w:p w:rsidR="00000000" w:rsidRDefault="00480027">
      <w:pPr>
        <w:rPr>
          <w:rFonts w:cs="David"/>
          <w:sz w:val="24"/>
          <w:rtl/>
        </w:rPr>
      </w:pPr>
    </w:p>
    <w:p w:rsidR="00000000" w:rsidRDefault="00480027">
      <w:pPr>
        <w:rPr>
          <w:rFonts w:cs="David"/>
          <w:sz w:val="24"/>
          <w:u w:val="single"/>
          <w:rtl/>
        </w:rPr>
      </w:pPr>
      <w:r>
        <w:rPr>
          <w:rFonts w:cs="David"/>
          <w:sz w:val="24"/>
          <w:u w:val="single"/>
          <w:rtl/>
        </w:rPr>
        <w:t>דפנה ביינוול:</w:t>
      </w:r>
    </w:p>
    <w:p w:rsidR="00000000" w:rsidRDefault="00480027">
      <w:pPr>
        <w:rPr>
          <w:rFonts w:cs="David"/>
          <w:sz w:val="24"/>
          <w:rtl/>
        </w:rPr>
      </w:pPr>
    </w:p>
    <w:p w:rsidR="00000000" w:rsidRDefault="00480027">
      <w:pPr>
        <w:ind w:firstLine="567"/>
        <w:rPr>
          <w:rFonts w:cs="David"/>
          <w:sz w:val="24"/>
          <w:rtl/>
        </w:rPr>
      </w:pPr>
      <w:r>
        <w:rPr>
          <w:rFonts w:cs="David"/>
          <w:sz w:val="24"/>
          <w:rtl/>
        </w:rPr>
        <w:t>האדם עצמו הוא עד, הוא לא צד במשפט. צריך לחשוב על זה.</w:t>
      </w:r>
    </w:p>
    <w:p w:rsidR="00000000" w:rsidRDefault="00480027">
      <w:pPr>
        <w:rPr>
          <w:rFonts w:cs="David"/>
          <w:sz w:val="24"/>
          <w:rtl/>
        </w:rPr>
      </w:pPr>
    </w:p>
    <w:p w:rsidR="00000000" w:rsidRDefault="00480027">
      <w:pPr>
        <w:rPr>
          <w:rFonts w:cs="David"/>
          <w:sz w:val="24"/>
          <w:u w:val="single"/>
          <w:rtl/>
        </w:rPr>
      </w:pPr>
      <w:r>
        <w:rPr>
          <w:rFonts w:cs="David"/>
          <w:sz w:val="24"/>
          <w:u w:val="single"/>
          <w:rtl/>
        </w:rPr>
        <w:t>דבורה הורוביץ:</w:t>
      </w:r>
    </w:p>
    <w:p w:rsidR="00000000" w:rsidRDefault="00480027">
      <w:pPr>
        <w:rPr>
          <w:rFonts w:cs="David"/>
          <w:sz w:val="24"/>
          <w:rtl/>
        </w:rPr>
      </w:pPr>
    </w:p>
    <w:p w:rsidR="00000000" w:rsidRDefault="00480027">
      <w:pPr>
        <w:ind w:firstLine="567"/>
        <w:rPr>
          <w:rFonts w:cs="David"/>
          <w:sz w:val="24"/>
          <w:rtl/>
        </w:rPr>
      </w:pPr>
      <w:r>
        <w:rPr>
          <w:rFonts w:cs="David"/>
          <w:sz w:val="24"/>
          <w:rtl/>
        </w:rPr>
        <w:t>צריך להכניס הגדרה השל פקיד סעד.</w:t>
      </w:r>
    </w:p>
    <w:p w:rsidR="00000000" w:rsidRDefault="00480027">
      <w:pPr>
        <w:rPr>
          <w:rFonts w:cs="David"/>
          <w:sz w:val="24"/>
          <w:rtl/>
        </w:rPr>
      </w:pPr>
    </w:p>
    <w:p w:rsidR="00000000" w:rsidRDefault="00480027">
      <w:pPr>
        <w:rPr>
          <w:rFonts w:cs="David"/>
          <w:sz w:val="24"/>
          <w:u w:val="single"/>
          <w:rtl/>
        </w:rPr>
      </w:pPr>
      <w:r>
        <w:rPr>
          <w:rFonts w:cs="David"/>
          <w:sz w:val="24"/>
          <w:u w:val="single"/>
          <w:rtl/>
        </w:rPr>
        <w:t>שרונה עברי-הדני:</w:t>
      </w:r>
    </w:p>
    <w:p w:rsidR="00000000" w:rsidRDefault="00480027">
      <w:pPr>
        <w:rPr>
          <w:rFonts w:cs="David"/>
          <w:sz w:val="24"/>
          <w:rtl/>
        </w:rPr>
      </w:pPr>
    </w:p>
    <w:p w:rsidR="00000000" w:rsidRDefault="00480027">
      <w:pPr>
        <w:ind w:firstLine="567"/>
        <w:rPr>
          <w:rFonts w:cs="David"/>
          <w:sz w:val="24"/>
          <w:rtl/>
        </w:rPr>
      </w:pPr>
      <w:r>
        <w:rPr>
          <w:rFonts w:cs="David"/>
          <w:sz w:val="24"/>
          <w:rtl/>
        </w:rPr>
        <w:t>אני מבקשת להזכיר כאן פסיכי</w:t>
      </w:r>
      <w:r>
        <w:rPr>
          <w:rFonts w:cs="David"/>
          <w:sz w:val="24"/>
          <w:rtl/>
        </w:rPr>
        <w:t xml:space="preserve">אטר מחוז. </w:t>
      </w:r>
    </w:p>
    <w:p w:rsidR="00000000" w:rsidRDefault="00480027">
      <w:pPr>
        <w:rPr>
          <w:rFonts w:cs="David"/>
          <w:sz w:val="24"/>
          <w:rtl/>
        </w:rPr>
      </w:pPr>
    </w:p>
    <w:p w:rsidR="00000000" w:rsidRDefault="00480027">
      <w:pPr>
        <w:rPr>
          <w:rFonts w:cs="David"/>
          <w:sz w:val="24"/>
          <w:u w:val="single"/>
          <w:rtl/>
        </w:rPr>
      </w:pPr>
      <w:r>
        <w:rPr>
          <w:rFonts w:cs="David"/>
          <w:sz w:val="24"/>
          <w:u w:val="single"/>
          <w:rtl/>
        </w:rPr>
        <w:t>דפנה ביינוול:</w:t>
      </w:r>
    </w:p>
    <w:p w:rsidR="00000000" w:rsidRDefault="00480027">
      <w:pPr>
        <w:rPr>
          <w:rFonts w:cs="David"/>
          <w:sz w:val="24"/>
          <w:rtl/>
        </w:rPr>
      </w:pPr>
    </w:p>
    <w:p w:rsidR="00000000" w:rsidRDefault="00480027">
      <w:pPr>
        <w:ind w:firstLine="567"/>
        <w:rPr>
          <w:rFonts w:cs="David"/>
          <w:sz w:val="24"/>
          <w:rtl/>
        </w:rPr>
      </w:pPr>
      <w:r>
        <w:rPr>
          <w:rFonts w:cs="David"/>
          <w:sz w:val="24"/>
          <w:rtl/>
        </w:rPr>
        <w:t>אם מכניסים פקיד סעד, אז גם פסיכיאטר מחוז.</w:t>
      </w:r>
    </w:p>
    <w:p w:rsidR="00000000" w:rsidRDefault="00480027">
      <w:pPr>
        <w:rPr>
          <w:rFonts w:cs="David"/>
          <w:sz w:val="24"/>
          <w:rtl/>
        </w:rPr>
      </w:pPr>
    </w:p>
    <w:p w:rsidR="00000000" w:rsidRDefault="00480027">
      <w:pPr>
        <w:rPr>
          <w:rFonts w:cs="David"/>
          <w:sz w:val="24"/>
          <w:u w:val="single"/>
          <w:rtl/>
        </w:rPr>
      </w:pPr>
      <w:r>
        <w:rPr>
          <w:rFonts w:cs="David"/>
          <w:sz w:val="24"/>
          <w:u w:val="single"/>
          <w:rtl/>
        </w:rPr>
        <w:t>עמי קובו:</w:t>
      </w:r>
    </w:p>
    <w:p w:rsidR="00000000" w:rsidRDefault="00480027">
      <w:pPr>
        <w:rPr>
          <w:rFonts w:cs="David"/>
          <w:sz w:val="24"/>
          <w:rtl/>
        </w:rPr>
      </w:pPr>
    </w:p>
    <w:p w:rsidR="00000000" w:rsidRDefault="00480027">
      <w:pPr>
        <w:ind w:firstLine="567"/>
        <w:rPr>
          <w:rFonts w:cs="David"/>
          <w:sz w:val="24"/>
          <w:rtl/>
        </w:rPr>
      </w:pPr>
      <w:r>
        <w:rPr>
          <w:rFonts w:cs="David"/>
          <w:sz w:val="24"/>
          <w:rtl/>
        </w:rPr>
        <w:t xml:space="preserve">אין לכם בעיה, כי זה פרסום אלא באישור בית המשפט. אם העד ירצה, הוא יפנה לבית המשפט ויבקש אישור.  </w:t>
      </w:r>
    </w:p>
    <w:p w:rsidR="00000000" w:rsidRDefault="00480027">
      <w:pPr>
        <w:rPr>
          <w:rFonts w:cs="David"/>
          <w:sz w:val="24"/>
          <w:rtl/>
        </w:rPr>
      </w:pPr>
    </w:p>
    <w:p w:rsidR="00000000" w:rsidRDefault="00480027">
      <w:pPr>
        <w:rPr>
          <w:rFonts w:cs="David"/>
          <w:sz w:val="24"/>
          <w:rtl/>
        </w:rPr>
      </w:pPr>
      <w:r>
        <w:rPr>
          <w:rFonts w:cs="David"/>
          <w:sz w:val="24"/>
          <w:u w:val="single"/>
          <w:rtl/>
        </w:rPr>
        <w:t>אפרת רוזן:</w:t>
      </w:r>
      <w:r>
        <w:rPr>
          <w:rFonts w:cs="David"/>
          <w:sz w:val="24"/>
          <w:rtl/>
        </w:rPr>
        <w:t xml:space="preserve"> </w:t>
      </w:r>
    </w:p>
    <w:p w:rsidR="00000000" w:rsidRDefault="00480027">
      <w:pPr>
        <w:rPr>
          <w:rFonts w:cs="David"/>
          <w:sz w:val="24"/>
          <w:rtl/>
        </w:rPr>
      </w:pPr>
    </w:p>
    <w:p w:rsidR="00000000" w:rsidRDefault="00480027">
      <w:pPr>
        <w:ind w:firstLine="567"/>
        <w:rPr>
          <w:rFonts w:cs="David"/>
          <w:sz w:val="24"/>
          <w:rtl/>
        </w:rPr>
      </w:pPr>
      <w:r>
        <w:rPr>
          <w:rFonts w:cs="David"/>
          <w:sz w:val="24"/>
          <w:rtl/>
        </w:rPr>
        <w:t xml:space="preserve">(ג) "כל אדם שהגיע אליו מידע שנאסף אגב ביצוע חוק זה לגבי מוגבלותו </w:t>
      </w:r>
      <w:r>
        <w:rPr>
          <w:rFonts w:cs="David"/>
          <w:sz w:val="24"/>
          <w:rtl/>
        </w:rPr>
        <w:t xml:space="preserve">של אדם, ישמרנו בסוד, לא יעשה בו כל שימו ולא יגלה אותו לאחר, אלא במידה הנדרשת לביצוע הוראות חוק זה, ובכפוף להוראות כל דין או על פי צו בית משפט; (ד) בלי לגרוע מהוראות סעיף קטן (ב), רשאי בית המשפט, מיוזמתו; לבקשת בעל דין או לבקשת אדם עם מוגבלות, להורות, בצו, </w:t>
      </w:r>
      <w:r>
        <w:rPr>
          <w:rFonts w:cs="David"/>
          <w:sz w:val="24"/>
          <w:rtl/>
        </w:rPr>
        <w:t xml:space="preserve">כי כל מידע לגבי אדם עם מוגבלות שנמסר אגב חקירה וכן כל מסמך או פרט הקשור לחקירה, יישמר בסודיות ויהיה אסור בפרסום, כדי להגן על פרטיות האדם ועל כבודו". רצינו להבהיר שזה לא לבקש אדם עם מוגבלות, אלא מדובר באדם שקשור להליך הפלילי. </w:t>
      </w:r>
    </w:p>
    <w:p w:rsidR="00000000" w:rsidRDefault="00480027">
      <w:pPr>
        <w:rPr>
          <w:rFonts w:cs="David"/>
          <w:sz w:val="24"/>
          <w:rtl/>
        </w:rPr>
      </w:pPr>
    </w:p>
    <w:p w:rsidR="00000000" w:rsidRDefault="00480027">
      <w:pPr>
        <w:rPr>
          <w:rFonts w:cs="David"/>
          <w:sz w:val="24"/>
          <w:u w:val="single"/>
          <w:rtl/>
        </w:rPr>
      </w:pPr>
      <w:r>
        <w:rPr>
          <w:rFonts w:cs="David"/>
          <w:sz w:val="24"/>
          <w:u w:val="single"/>
          <w:rtl/>
        </w:rPr>
        <w:t>דבורה הורוביץ:</w:t>
      </w:r>
    </w:p>
    <w:p w:rsidR="00000000" w:rsidRDefault="00480027">
      <w:pPr>
        <w:rPr>
          <w:rFonts w:cs="David"/>
          <w:sz w:val="24"/>
          <w:rtl/>
        </w:rPr>
      </w:pPr>
    </w:p>
    <w:p w:rsidR="00000000" w:rsidRDefault="00480027">
      <w:pPr>
        <w:ind w:firstLine="567"/>
        <w:rPr>
          <w:rFonts w:cs="David"/>
          <w:sz w:val="24"/>
          <w:rtl/>
        </w:rPr>
      </w:pPr>
      <w:r>
        <w:rPr>
          <w:rFonts w:cs="David"/>
          <w:sz w:val="24"/>
          <w:rtl/>
        </w:rPr>
        <w:t>אין פה התייחס</w:t>
      </w:r>
      <w:r>
        <w:rPr>
          <w:rFonts w:cs="David"/>
          <w:sz w:val="24"/>
          <w:rtl/>
        </w:rPr>
        <w:t>ות לדרכי עיון. איך הם יקבלו את החומר? איך הם יחזירו אותו? אם זה חומר סודי, אז צריך להתייחס לדרכי עיון.</w:t>
      </w:r>
    </w:p>
    <w:p w:rsidR="00000000" w:rsidRDefault="00480027">
      <w:pPr>
        <w:rPr>
          <w:rFonts w:cs="David"/>
          <w:sz w:val="24"/>
          <w:rtl/>
        </w:rPr>
      </w:pPr>
    </w:p>
    <w:p w:rsidR="00000000" w:rsidRDefault="00480027">
      <w:pPr>
        <w:rPr>
          <w:rFonts w:cs="David"/>
          <w:sz w:val="24"/>
          <w:u w:val="single"/>
          <w:rtl/>
        </w:rPr>
      </w:pPr>
      <w:r>
        <w:rPr>
          <w:rFonts w:cs="David"/>
          <w:sz w:val="24"/>
          <w:u w:val="single"/>
          <w:rtl/>
        </w:rPr>
        <w:t>אפרת רוזן:</w:t>
      </w:r>
    </w:p>
    <w:p w:rsidR="00000000" w:rsidRDefault="00480027">
      <w:pPr>
        <w:rPr>
          <w:rFonts w:cs="David"/>
          <w:sz w:val="24"/>
          <w:rtl/>
        </w:rPr>
      </w:pPr>
    </w:p>
    <w:p w:rsidR="00000000" w:rsidRDefault="00480027">
      <w:pPr>
        <w:ind w:firstLine="567"/>
        <w:rPr>
          <w:rFonts w:cs="David"/>
          <w:sz w:val="24"/>
          <w:rtl/>
        </w:rPr>
      </w:pPr>
      <w:r>
        <w:rPr>
          <w:rFonts w:cs="David"/>
          <w:sz w:val="24"/>
          <w:rtl/>
        </w:rPr>
        <w:t>אני יכולה לראות אם אפשר להוסיף. (ה) "הסמכות לתת צו כאמור בסעיף קטן (ד) תהא נתונה לבית המשפט שבפניו מופיע האדם עם מוגבלות כעד או כבעל דין; במ</w:t>
      </w:r>
      <w:r>
        <w:rPr>
          <w:rFonts w:cs="David"/>
          <w:sz w:val="24"/>
          <w:rtl/>
        </w:rPr>
        <w:t xml:space="preserve">קרה של חקירה שאינה מלווה בהתדיינות לפני בית המשפט, תהא הסמכות האמורה נתונה לבית משפט השלום שבאזור שיפוטו מתנהלת החקירה". המושג "חקירה שאינה מלווה בהתדיינות לפני בית משפט " נראה לו קצת עמום. חשבנו ללכת לפי המבחן של הוגש כתב אישום או לא הוגש כתב אישום.  </w:t>
      </w:r>
    </w:p>
    <w:p w:rsidR="00000000" w:rsidRDefault="00480027">
      <w:pPr>
        <w:rPr>
          <w:rFonts w:cs="David"/>
          <w:sz w:val="24"/>
          <w:rtl/>
        </w:rPr>
      </w:pPr>
    </w:p>
    <w:p w:rsidR="00000000" w:rsidRDefault="00480027">
      <w:pPr>
        <w:rPr>
          <w:rFonts w:cs="David"/>
          <w:sz w:val="24"/>
          <w:u w:val="single"/>
          <w:rtl/>
        </w:rPr>
      </w:pPr>
      <w:r>
        <w:rPr>
          <w:rFonts w:cs="David"/>
          <w:sz w:val="24"/>
          <w:u w:val="single"/>
          <w:rtl/>
        </w:rPr>
        <w:t>עמ</w:t>
      </w:r>
      <w:r>
        <w:rPr>
          <w:rFonts w:cs="David"/>
          <w:sz w:val="24"/>
          <w:u w:val="single"/>
          <w:rtl/>
        </w:rPr>
        <w:t>י קובו:</w:t>
      </w:r>
    </w:p>
    <w:p w:rsidR="00000000" w:rsidRDefault="00480027">
      <w:pPr>
        <w:rPr>
          <w:rFonts w:cs="David"/>
          <w:sz w:val="24"/>
          <w:rtl/>
        </w:rPr>
      </w:pPr>
    </w:p>
    <w:p w:rsidR="00000000" w:rsidRDefault="00480027">
      <w:pPr>
        <w:ind w:firstLine="567"/>
        <w:rPr>
          <w:rFonts w:cs="David"/>
          <w:sz w:val="24"/>
          <w:rtl/>
        </w:rPr>
      </w:pPr>
      <w:r>
        <w:rPr>
          <w:rFonts w:cs="David"/>
          <w:sz w:val="24"/>
          <w:rtl/>
        </w:rPr>
        <w:t>אם יש לך מהלך של מעצר ימים, שהוא לפני כתב אישום, אז הכי הגיוני שהשופט שדן..</w:t>
      </w:r>
    </w:p>
    <w:p w:rsidR="00000000" w:rsidRDefault="00480027">
      <w:pPr>
        <w:rPr>
          <w:rFonts w:cs="David"/>
          <w:sz w:val="24"/>
          <w:rtl/>
        </w:rPr>
      </w:pPr>
    </w:p>
    <w:p w:rsidR="00000000" w:rsidRDefault="00480027">
      <w:pPr>
        <w:rPr>
          <w:rFonts w:cs="David"/>
          <w:sz w:val="24"/>
          <w:u w:val="single"/>
          <w:rtl/>
        </w:rPr>
      </w:pPr>
      <w:r>
        <w:rPr>
          <w:rFonts w:cs="David"/>
          <w:sz w:val="24"/>
          <w:u w:val="single"/>
          <w:rtl/>
        </w:rPr>
        <w:t>אפרת רוזן:</w:t>
      </w:r>
    </w:p>
    <w:p w:rsidR="00000000" w:rsidRDefault="00480027">
      <w:pPr>
        <w:rPr>
          <w:rFonts w:cs="David"/>
          <w:sz w:val="24"/>
          <w:rtl/>
        </w:rPr>
      </w:pPr>
    </w:p>
    <w:p w:rsidR="00000000" w:rsidRDefault="00480027">
      <w:pPr>
        <w:ind w:firstLine="567"/>
        <w:rPr>
          <w:rFonts w:cs="David"/>
          <w:sz w:val="24"/>
          <w:rtl/>
        </w:rPr>
      </w:pPr>
      <w:r>
        <w:rPr>
          <w:rFonts w:cs="David"/>
          <w:sz w:val="24"/>
          <w:rtl/>
        </w:rPr>
        <w:t>גם עדות מוקדמת יכולה להיות לפני.</w:t>
      </w:r>
    </w:p>
    <w:p w:rsidR="00000000" w:rsidRDefault="00480027">
      <w:pPr>
        <w:rPr>
          <w:rFonts w:cs="David"/>
          <w:sz w:val="24"/>
          <w:rtl/>
        </w:rPr>
      </w:pPr>
    </w:p>
    <w:p w:rsidR="00000000" w:rsidRDefault="00480027">
      <w:pPr>
        <w:rPr>
          <w:rFonts w:cs="David"/>
          <w:sz w:val="24"/>
          <w:u w:val="single"/>
          <w:rtl/>
        </w:rPr>
      </w:pPr>
      <w:r>
        <w:rPr>
          <w:rFonts w:cs="David"/>
          <w:sz w:val="24"/>
          <w:u w:val="single"/>
          <w:rtl/>
        </w:rPr>
        <w:t>קובו:</w:t>
      </w:r>
    </w:p>
    <w:p w:rsidR="00000000" w:rsidRDefault="00480027">
      <w:pPr>
        <w:rPr>
          <w:rFonts w:cs="David"/>
          <w:sz w:val="24"/>
          <w:rtl/>
        </w:rPr>
      </w:pPr>
    </w:p>
    <w:p w:rsidR="00000000" w:rsidRDefault="00480027">
      <w:pPr>
        <w:ind w:firstLine="567"/>
        <w:rPr>
          <w:rFonts w:cs="David"/>
          <w:sz w:val="24"/>
          <w:rtl/>
        </w:rPr>
      </w:pPr>
      <w:r>
        <w:rPr>
          <w:rFonts w:cs="David"/>
          <w:sz w:val="24"/>
          <w:rtl/>
        </w:rPr>
        <w:t>אז שאותו שופט יהיה מוסמך. שופט שדן במעצר ימים יכול לתת החלטה. הוא בתוך התיק. יש היגיון במילה "התדיינות".</w:t>
      </w:r>
    </w:p>
    <w:p w:rsidR="00000000" w:rsidRDefault="00480027">
      <w:pPr>
        <w:rPr>
          <w:rFonts w:cs="David"/>
          <w:sz w:val="24"/>
          <w:rtl/>
        </w:rPr>
      </w:pPr>
    </w:p>
    <w:p w:rsidR="00000000" w:rsidRDefault="00480027">
      <w:pPr>
        <w:rPr>
          <w:rFonts w:cs="David"/>
          <w:sz w:val="24"/>
          <w:u w:val="single"/>
          <w:rtl/>
        </w:rPr>
      </w:pPr>
      <w:r>
        <w:rPr>
          <w:rFonts w:cs="David"/>
          <w:sz w:val="24"/>
          <w:u w:val="single"/>
          <w:rtl/>
        </w:rPr>
        <w:t>אפרת רוזן:</w:t>
      </w:r>
    </w:p>
    <w:p w:rsidR="00000000" w:rsidRDefault="00480027">
      <w:pPr>
        <w:rPr>
          <w:rFonts w:cs="David"/>
          <w:sz w:val="24"/>
          <w:rtl/>
        </w:rPr>
      </w:pPr>
    </w:p>
    <w:p w:rsidR="00000000" w:rsidRDefault="00480027">
      <w:pPr>
        <w:ind w:firstLine="567"/>
        <w:rPr>
          <w:rFonts w:cs="David"/>
          <w:sz w:val="24"/>
          <w:rtl/>
        </w:rPr>
      </w:pPr>
      <w:r>
        <w:rPr>
          <w:rFonts w:cs="David"/>
          <w:sz w:val="24"/>
          <w:rtl/>
        </w:rPr>
        <w:t xml:space="preserve">ההתדיינות זה לא דבר ברור. </w:t>
      </w:r>
    </w:p>
    <w:p w:rsidR="00000000" w:rsidRDefault="00480027">
      <w:pPr>
        <w:ind w:firstLine="567"/>
        <w:rPr>
          <w:rFonts w:cs="David"/>
          <w:sz w:val="24"/>
          <w:rtl/>
        </w:rPr>
      </w:pPr>
    </w:p>
    <w:p w:rsidR="00000000" w:rsidRDefault="00480027">
      <w:pPr>
        <w:rPr>
          <w:rFonts w:cs="David"/>
          <w:sz w:val="24"/>
          <w:rtl/>
        </w:rPr>
      </w:pPr>
      <w:r>
        <w:rPr>
          <w:rFonts w:cs="David"/>
          <w:sz w:val="24"/>
          <w:u w:val="single"/>
          <w:rtl/>
        </w:rPr>
        <w:t>יפעת רווה:</w:t>
      </w:r>
    </w:p>
    <w:p w:rsidR="00000000" w:rsidRDefault="00480027">
      <w:pPr>
        <w:rPr>
          <w:rFonts w:cs="David"/>
          <w:sz w:val="24"/>
          <w:rtl/>
        </w:rPr>
      </w:pPr>
    </w:p>
    <w:p w:rsidR="00000000" w:rsidRDefault="00480027">
      <w:pPr>
        <w:rPr>
          <w:rFonts w:cs="David"/>
          <w:sz w:val="24"/>
          <w:rtl/>
        </w:rPr>
      </w:pPr>
      <w:r>
        <w:rPr>
          <w:rFonts w:cs="David"/>
          <w:sz w:val="24"/>
          <w:rtl/>
        </w:rPr>
        <w:tab/>
        <w:t>תכתבי את המילה "הליך" במקום המילה "התדיינות".</w:t>
      </w:r>
    </w:p>
    <w:p w:rsidR="00000000" w:rsidRDefault="00480027">
      <w:pPr>
        <w:rPr>
          <w:rFonts w:cs="David"/>
          <w:sz w:val="24"/>
          <w:rtl/>
        </w:rPr>
      </w:pPr>
    </w:p>
    <w:p w:rsidR="00000000" w:rsidRDefault="00480027">
      <w:pPr>
        <w:rPr>
          <w:rFonts w:cs="David"/>
          <w:sz w:val="24"/>
          <w:u w:val="single"/>
          <w:rtl/>
        </w:rPr>
      </w:pPr>
    </w:p>
    <w:p w:rsidR="00000000" w:rsidRDefault="00480027">
      <w:pPr>
        <w:rPr>
          <w:rFonts w:cs="David"/>
          <w:sz w:val="24"/>
          <w:u w:val="single"/>
          <w:rtl/>
        </w:rPr>
      </w:pPr>
    </w:p>
    <w:p w:rsidR="00000000" w:rsidRDefault="00480027">
      <w:pPr>
        <w:rPr>
          <w:rFonts w:cs="David"/>
          <w:sz w:val="24"/>
          <w:u w:val="single"/>
          <w:rtl/>
        </w:rPr>
      </w:pPr>
      <w:r>
        <w:rPr>
          <w:rFonts w:cs="David"/>
          <w:sz w:val="24"/>
          <w:u w:val="single"/>
          <w:rtl/>
        </w:rPr>
        <w:t>אפרת רוזן:</w:t>
      </w:r>
    </w:p>
    <w:p w:rsidR="00000000" w:rsidRDefault="00480027">
      <w:pPr>
        <w:rPr>
          <w:rFonts w:cs="David"/>
          <w:sz w:val="24"/>
          <w:u w:val="single"/>
          <w:rtl/>
        </w:rPr>
      </w:pPr>
    </w:p>
    <w:p w:rsidR="00000000" w:rsidRDefault="00480027">
      <w:pPr>
        <w:ind w:firstLine="567"/>
        <w:rPr>
          <w:rFonts w:cs="David"/>
          <w:sz w:val="24"/>
          <w:rtl/>
        </w:rPr>
      </w:pPr>
      <w:r>
        <w:rPr>
          <w:rFonts w:cs="David"/>
          <w:sz w:val="24"/>
          <w:rtl/>
        </w:rPr>
        <w:t>בואו נעשה את זה לפי כתב אישום. אם הוגש כתב אישום זה יהיה בבית משפט שדן בהליך, ואם לא הוגש כתב אישום, זה יהיה בבית משפט שלום.</w:t>
      </w:r>
    </w:p>
    <w:p w:rsidR="00000000" w:rsidRDefault="00480027">
      <w:pPr>
        <w:rPr>
          <w:rFonts w:cs="David"/>
          <w:sz w:val="24"/>
          <w:rtl/>
        </w:rPr>
      </w:pPr>
    </w:p>
    <w:p w:rsidR="00000000" w:rsidRDefault="00480027">
      <w:pPr>
        <w:rPr>
          <w:rFonts w:cs="David"/>
          <w:sz w:val="24"/>
          <w:u w:val="single"/>
          <w:rtl/>
        </w:rPr>
      </w:pPr>
      <w:r>
        <w:rPr>
          <w:rFonts w:cs="David"/>
          <w:sz w:val="24"/>
          <w:u w:val="single"/>
          <w:rtl/>
        </w:rPr>
        <w:t>עמי קובו:</w:t>
      </w:r>
    </w:p>
    <w:p w:rsidR="00000000" w:rsidRDefault="00480027">
      <w:pPr>
        <w:rPr>
          <w:rFonts w:cs="David"/>
          <w:sz w:val="24"/>
          <w:rtl/>
        </w:rPr>
      </w:pPr>
    </w:p>
    <w:p w:rsidR="00000000" w:rsidRDefault="00480027">
      <w:pPr>
        <w:ind w:firstLine="567"/>
        <w:rPr>
          <w:rFonts w:cs="David"/>
          <w:sz w:val="24"/>
          <w:rtl/>
        </w:rPr>
      </w:pPr>
      <w:r>
        <w:rPr>
          <w:rFonts w:cs="David"/>
          <w:sz w:val="24"/>
          <w:rtl/>
        </w:rPr>
        <w:t xml:space="preserve">אין לי התנגדות. </w:t>
      </w:r>
    </w:p>
    <w:p w:rsidR="00000000" w:rsidRDefault="00480027">
      <w:pPr>
        <w:rPr>
          <w:rFonts w:cs="David"/>
          <w:sz w:val="24"/>
          <w:rtl/>
        </w:rPr>
      </w:pPr>
    </w:p>
    <w:p w:rsidR="00000000" w:rsidRDefault="00480027">
      <w:pPr>
        <w:rPr>
          <w:rFonts w:cs="David"/>
          <w:sz w:val="24"/>
          <w:u w:val="single"/>
          <w:rtl/>
        </w:rPr>
      </w:pPr>
      <w:r>
        <w:rPr>
          <w:rFonts w:cs="David"/>
          <w:sz w:val="24"/>
          <w:u w:val="single"/>
          <w:rtl/>
        </w:rPr>
        <w:t>אפרת רוזן:</w:t>
      </w:r>
    </w:p>
    <w:p w:rsidR="00000000" w:rsidRDefault="00480027">
      <w:pPr>
        <w:rPr>
          <w:rFonts w:cs="David"/>
          <w:sz w:val="24"/>
          <w:rtl/>
        </w:rPr>
      </w:pPr>
    </w:p>
    <w:p w:rsidR="00000000" w:rsidRDefault="00480027">
      <w:pPr>
        <w:ind w:firstLine="567"/>
        <w:rPr>
          <w:rFonts w:cs="David"/>
          <w:sz w:val="24"/>
          <w:rtl/>
        </w:rPr>
      </w:pPr>
      <w:r>
        <w:rPr>
          <w:rFonts w:cs="David"/>
          <w:sz w:val="24"/>
          <w:rtl/>
        </w:rPr>
        <w:t>שינוי התוספת 25. "השר רשאי, בצו, בהסכמת שר האוצר ובאישור ועדת החוקה חוק ומשפט של הכנסת, לשנות את התוספת. ביצוע ותקנות 26(א) השר ממונה על ביצוע חוק זה והוא רשאי להתקין תקנות לביצועו. (ב) תקנות לפי סעיף קטן (א) יותקנו בהתייעצות עם נציבות שוויון</w:t>
      </w:r>
      <w:r>
        <w:rPr>
          <w:rFonts w:cs="David"/>
          <w:sz w:val="24"/>
          <w:rtl/>
        </w:rPr>
        <w:t xml:space="preserve"> זכויות לאנשים עם מוגבלות כמשמעותה בחוק שוויון זכויות לאנשים עם מוגבלות, התשנ"ח-1998, ואם התקנות נוגעות גם למשרד ממשלתי אחר – גם עם השר הממונה על אותו משרד".</w:t>
      </w:r>
    </w:p>
    <w:p w:rsidR="00000000" w:rsidRDefault="00480027">
      <w:pPr>
        <w:rPr>
          <w:rFonts w:cs="David"/>
          <w:sz w:val="24"/>
          <w:rtl/>
        </w:rPr>
      </w:pPr>
    </w:p>
    <w:p w:rsidR="00000000" w:rsidRDefault="00480027">
      <w:pPr>
        <w:rPr>
          <w:rFonts w:cs="David"/>
          <w:sz w:val="24"/>
          <w:u w:val="single"/>
          <w:rtl/>
        </w:rPr>
      </w:pPr>
      <w:r>
        <w:rPr>
          <w:rFonts w:cs="David"/>
          <w:sz w:val="24"/>
          <w:u w:val="single"/>
          <w:rtl/>
        </w:rPr>
        <w:t>נטע דגן:</w:t>
      </w:r>
    </w:p>
    <w:p w:rsidR="00000000" w:rsidRDefault="00480027">
      <w:pPr>
        <w:rPr>
          <w:rFonts w:cs="David"/>
          <w:sz w:val="24"/>
          <w:rtl/>
        </w:rPr>
      </w:pPr>
    </w:p>
    <w:p w:rsidR="00000000" w:rsidRDefault="00480027">
      <w:pPr>
        <w:ind w:firstLine="567"/>
        <w:rPr>
          <w:rFonts w:cs="David"/>
          <w:sz w:val="24"/>
          <w:rtl/>
        </w:rPr>
      </w:pPr>
      <w:r>
        <w:rPr>
          <w:rFonts w:cs="David"/>
          <w:sz w:val="24"/>
          <w:rtl/>
        </w:rPr>
        <w:t>ההתייעצות צריכה להיות גם עם ארגונים שפועלים לקידום זכויותיהם של אנשים עם מוגבלות.</w:t>
      </w:r>
    </w:p>
    <w:p w:rsidR="00000000" w:rsidRDefault="00480027">
      <w:pPr>
        <w:rPr>
          <w:rFonts w:cs="David"/>
          <w:sz w:val="24"/>
          <w:rtl/>
        </w:rPr>
      </w:pPr>
    </w:p>
    <w:p w:rsidR="00000000" w:rsidRDefault="00480027">
      <w:pPr>
        <w:rPr>
          <w:rFonts w:cs="David"/>
          <w:sz w:val="24"/>
          <w:u w:val="single"/>
          <w:rtl/>
        </w:rPr>
      </w:pPr>
      <w:r>
        <w:rPr>
          <w:rFonts w:cs="David"/>
          <w:sz w:val="24"/>
          <w:u w:val="single"/>
          <w:rtl/>
        </w:rPr>
        <w:t>יפעת</w:t>
      </w:r>
      <w:r>
        <w:rPr>
          <w:rFonts w:cs="David"/>
          <w:sz w:val="24"/>
          <w:u w:val="single"/>
          <w:rtl/>
        </w:rPr>
        <w:t xml:space="preserve"> רווה:</w:t>
      </w:r>
    </w:p>
    <w:p w:rsidR="00000000" w:rsidRDefault="00480027">
      <w:pPr>
        <w:rPr>
          <w:rFonts w:cs="David"/>
          <w:sz w:val="24"/>
          <w:rtl/>
        </w:rPr>
      </w:pPr>
    </w:p>
    <w:p w:rsidR="00000000" w:rsidRDefault="00480027">
      <w:pPr>
        <w:ind w:firstLine="567"/>
        <w:rPr>
          <w:rFonts w:cs="David"/>
          <w:sz w:val="24"/>
          <w:rtl/>
        </w:rPr>
      </w:pPr>
      <w:r>
        <w:rPr>
          <w:rFonts w:cs="David"/>
          <w:sz w:val="24"/>
          <w:rtl/>
        </w:rPr>
        <w:t>סיכמנו שהנציבות תרכז את זה.</w:t>
      </w:r>
    </w:p>
    <w:p w:rsidR="00000000" w:rsidRDefault="00480027">
      <w:pPr>
        <w:rPr>
          <w:rFonts w:cs="David"/>
          <w:sz w:val="24"/>
          <w:rtl/>
        </w:rPr>
      </w:pPr>
    </w:p>
    <w:p w:rsidR="00000000" w:rsidRDefault="00480027">
      <w:pPr>
        <w:rPr>
          <w:rFonts w:cs="David"/>
          <w:sz w:val="24"/>
          <w:u w:val="single"/>
          <w:rtl/>
        </w:rPr>
      </w:pPr>
      <w:r>
        <w:rPr>
          <w:rFonts w:cs="David"/>
          <w:sz w:val="24"/>
          <w:u w:val="single"/>
          <w:rtl/>
        </w:rPr>
        <w:t>נטע דגן:</w:t>
      </w:r>
    </w:p>
    <w:p w:rsidR="00000000" w:rsidRDefault="00480027">
      <w:pPr>
        <w:rPr>
          <w:rFonts w:cs="David"/>
          <w:sz w:val="24"/>
          <w:rtl/>
        </w:rPr>
      </w:pPr>
    </w:p>
    <w:p w:rsidR="00000000" w:rsidRDefault="00480027">
      <w:pPr>
        <w:ind w:firstLine="567"/>
        <w:rPr>
          <w:rFonts w:cs="David"/>
          <w:sz w:val="24"/>
          <w:rtl/>
        </w:rPr>
      </w:pPr>
      <w:r>
        <w:rPr>
          <w:rFonts w:cs="David"/>
          <w:sz w:val="24"/>
          <w:rtl/>
        </w:rPr>
        <w:t>זה לא עובד ככה. זה לא עובד ככה בחוקים אחרים. זה קרה בחוק שוויון זכויות לאנשים עם מוגבלות, שהנציבות מאוד פעילה שם עם ארגונים, לא כל שכן בחוק הזה.</w:t>
      </w:r>
    </w:p>
    <w:p w:rsidR="00000000" w:rsidRDefault="00480027">
      <w:pPr>
        <w:rPr>
          <w:rFonts w:cs="David"/>
          <w:sz w:val="24"/>
          <w:rtl/>
        </w:rPr>
      </w:pPr>
    </w:p>
    <w:p w:rsidR="00000000" w:rsidRDefault="00480027">
      <w:pPr>
        <w:rPr>
          <w:rFonts w:cs="David"/>
          <w:sz w:val="24"/>
          <w:u w:val="single"/>
          <w:rtl/>
        </w:rPr>
      </w:pPr>
      <w:r>
        <w:rPr>
          <w:rFonts w:cs="David"/>
          <w:sz w:val="24"/>
          <w:u w:val="single"/>
          <w:rtl/>
        </w:rPr>
        <w:t>יפעת רווה:</w:t>
      </w:r>
    </w:p>
    <w:p w:rsidR="00000000" w:rsidRDefault="00480027">
      <w:pPr>
        <w:rPr>
          <w:rFonts w:cs="David"/>
          <w:sz w:val="24"/>
          <w:rtl/>
        </w:rPr>
      </w:pPr>
    </w:p>
    <w:p w:rsidR="00000000" w:rsidRDefault="00480027">
      <w:pPr>
        <w:ind w:firstLine="567"/>
        <w:rPr>
          <w:rFonts w:cs="David"/>
          <w:sz w:val="24"/>
          <w:rtl/>
        </w:rPr>
      </w:pPr>
      <w:r>
        <w:rPr>
          <w:rFonts w:cs="David"/>
          <w:sz w:val="24"/>
          <w:rtl/>
        </w:rPr>
        <w:t>ברור שבפועל אנחנו עושים את זה. זאת חובה פורמאלית. א</w:t>
      </w:r>
      <w:r>
        <w:rPr>
          <w:rFonts w:cs="David"/>
          <w:sz w:val="24"/>
          <w:rtl/>
        </w:rPr>
        <w:t xml:space="preserve">יך נדע עם איזה ארגונים להתייעץ?  </w:t>
      </w:r>
    </w:p>
    <w:p w:rsidR="00000000" w:rsidRDefault="00480027">
      <w:pPr>
        <w:rPr>
          <w:rFonts w:cs="David"/>
          <w:sz w:val="24"/>
          <w:rtl/>
        </w:rPr>
      </w:pPr>
    </w:p>
    <w:p w:rsidR="00000000" w:rsidRDefault="00480027">
      <w:pPr>
        <w:rPr>
          <w:rFonts w:cs="David"/>
          <w:sz w:val="24"/>
          <w:u w:val="single"/>
          <w:rtl/>
        </w:rPr>
      </w:pPr>
      <w:r>
        <w:rPr>
          <w:rFonts w:cs="David"/>
          <w:sz w:val="24"/>
          <w:u w:val="single"/>
          <w:rtl/>
        </w:rPr>
        <w:t>אפרת רוזן:</w:t>
      </w:r>
    </w:p>
    <w:p w:rsidR="00000000" w:rsidRDefault="00480027">
      <w:pPr>
        <w:rPr>
          <w:rFonts w:cs="David"/>
          <w:sz w:val="24"/>
          <w:rtl/>
        </w:rPr>
      </w:pPr>
    </w:p>
    <w:p w:rsidR="00000000" w:rsidRDefault="00480027">
      <w:pPr>
        <w:ind w:firstLine="567"/>
        <w:rPr>
          <w:rFonts w:cs="David"/>
          <w:sz w:val="24"/>
          <w:rtl/>
        </w:rPr>
      </w:pPr>
      <w:r>
        <w:rPr>
          <w:rFonts w:cs="David"/>
          <w:sz w:val="24"/>
          <w:rtl/>
        </w:rPr>
        <w:t xml:space="preserve">העניין הוא לעגן בחקיקה את ההתייעצות עם גופים לא סטטוטוריים. אנחנו נבדוק את הסוגייה הזאת לדיון הבא. </w:t>
      </w:r>
    </w:p>
    <w:p w:rsidR="00000000" w:rsidRDefault="00480027">
      <w:pPr>
        <w:rPr>
          <w:rFonts w:cs="David"/>
          <w:sz w:val="24"/>
          <w:rtl/>
        </w:rPr>
      </w:pPr>
    </w:p>
    <w:p w:rsidR="00000000" w:rsidRDefault="00480027">
      <w:pPr>
        <w:rPr>
          <w:rFonts w:cs="David"/>
          <w:sz w:val="24"/>
          <w:u w:val="single"/>
          <w:rtl/>
        </w:rPr>
      </w:pPr>
      <w:r>
        <w:rPr>
          <w:rFonts w:cs="David"/>
          <w:sz w:val="24"/>
          <w:u w:val="single"/>
          <w:rtl/>
        </w:rPr>
        <w:t>מ"מ היו"ר נסים זאב:</w:t>
      </w:r>
    </w:p>
    <w:p w:rsidR="00000000" w:rsidRDefault="00480027">
      <w:pPr>
        <w:rPr>
          <w:rFonts w:cs="David"/>
          <w:sz w:val="24"/>
          <w:rtl/>
        </w:rPr>
      </w:pPr>
    </w:p>
    <w:p w:rsidR="00000000" w:rsidRDefault="00480027">
      <w:pPr>
        <w:ind w:firstLine="567"/>
        <w:rPr>
          <w:rFonts w:cs="David"/>
          <w:sz w:val="24"/>
          <w:rtl/>
        </w:rPr>
      </w:pPr>
      <w:r>
        <w:rPr>
          <w:rFonts w:cs="David"/>
          <w:sz w:val="24"/>
          <w:rtl/>
        </w:rPr>
        <w:t>אפשר לכתוב את המילים "במידת הצורך".</w:t>
      </w:r>
    </w:p>
    <w:p w:rsidR="00000000" w:rsidRDefault="00480027">
      <w:pPr>
        <w:rPr>
          <w:rFonts w:cs="David"/>
          <w:sz w:val="24"/>
          <w:rtl/>
        </w:rPr>
      </w:pPr>
    </w:p>
    <w:p w:rsidR="00000000" w:rsidRDefault="00480027">
      <w:pPr>
        <w:rPr>
          <w:rFonts w:cs="David"/>
          <w:sz w:val="24"/>
          <w:u w:val="single"/>
          <w:rtl/>
        </w:rPr>
      </w:pPr>
      <w:r>
        <w:rPr>
          <w:rFonts w:cs="David"/>
          <w:sz w:val="24"/>
          <w:u w:val="single"/>
          <w:rtl/>
        </w:rPr>
        <w:t>אפרת רוזן:</w:t>
      </w:r>
    </w:p>
    <w:p w:rsidR="00000000" w:rsidRDefault="00480027">
      <w:pPr>
        <w:rPr>
          <w:rFonts w:cs="David"/>
          <w:sz w:val="24"/>
          <w:rtl/>
        </w:rPr>
      </w:pPr>
    </w:p>
    <w:p w:rsidR="00000000" w:rsidRDefault="00480027">
      <w:pPr>
        <w:ind w:firstLine="567"/>
        <w:rPr>
          <w:rFonts w:cs="David"/>
          <w:sz w:val="24"/>
          <w:rtl/>
        </w:rPr>
      </w:pPr>
      <w:r>
        <w:rPr>
          <w:rFonts w:cs="David"/>
          <w:sz w:val="24"/>
          <w:rtl/>
        </w:rPr>
        <w:t xml:space="preserve">אני מעדיפה לבדוק את זה. </w:t>
      </w:r>
    </w:p>
    <w:p w:rsidR="00000000" w:rsidRDefault="00480027">
      <w:pPr>
        <w:rPr>
          <w:rFonts w:cs="David"/>
          <w:sz w:val="24"/>
          <w:rtl/>
        </w:rPr>
      </w:pPr>
    </w:p>
    <w:p w:rsidR="00000000" w:rsidRDefault="00480027">
      <w:pPr>
        <w:rPr>
          <w:rFonts w:cs="David"/>
          <w:sz w:val="24"/>
          <w:u w:val="single"/>
          <w:rtl/>
        </w:rPr>
      </w:pPr>
      <w:r>
        <w:rPr>
          <w:rFonts w:cs="David"/>
          <w:sz w:val="24"/>
          <w:u w:val="single"/>
          <w:rtl/>
        </w:rPr>
        <w:t>יפעת רווה:</w:t>
      </w:r>
    </w:p>
    <w:p w:rsidR="00000000" w:rsidRDefault="00480027">
      <w:pPr>
        <w:rPr>
          <w:rFonts w:cs="David"/>
          <w:sz w:val="24"/>
          <w:rtl/>
        </w:rPr>
      </w:pPr>
    </w:p>
    <w:p w:rsidR="00000000" w:rsidRDefault="00480027">
      <w:pPr>
        <w:ind w:firstLine="567"/>
        <w:rPr>
          <w:rFonts w:cs="David"/>
          <w:sz w:val="24"/>
          <w:rtl/>
        </w:rPr>
      </w:pPr>
      <w:r>
        <w:rPr>
          <w:rFonts w:cs="David"/>
          <w:sz w:val="24"/>
          <w:rtl/>
        </w:rPr>
        <w:t>אנחנו רוצים לשקול להגיש הסתייגות בנוגע לסעיף 21.</w:t>
      </w:r>
    </w:p>
    <w:p w:rsidR="00000000" w:rsidRDefault="00480027">
      <w:pPr>
        <w:rPr>
          <w:rFonts w:cs="David"/>
          <w:sz w:val="24"/>
          <w:rtl/>
        </w:rPr>
      </w:pPr>
    </w:p>
    <w:p w:rsidR="00000000" w:rsidRDefault="00480027">
      <w:pPr>
        <w:rPr>
          <w:rFonts w:cs="David"/>
          <w:sz w:val="24"/>
          <w:u w:val="single"/>
          <w:rtl/>
        </w:rPr>
      </w:pPr>
      <w:r>
        <w:rPr>
          <w:rFonts w:cs="David"/>
          <w:sz w:val="24"/>
          <w:u w:val="single"/>
          <w:rtl/>
        </w:rPr>
        <w:t>אפרת רוזן:</w:t>
      </w:r>
    </w:p>
    <w:p w:rsidR="00000000" w:rsidRDefault="00480027">
      <w:pPr>
        <w:rPr>
          <w:rFonts w:cs="David"/>
          <w:sz w:val="24"/>
          <w:rtl/>
        </w:rPr>
      </w:pPr>
    </w:p>
    <w:p w:rsidR="00000000" w:rsidRDefault="00480027">
      <w:pPr>
        <w:ind w:firstLine="567"/>
        <w:rPr>
          <w:rFonts w:cs="David"/>
          <w:sz w:val="24"/>
          <w:rtl/>
        </w:rPr>
      </w:pPr>
      <w:r>
        <w:rPr>
          <w:rFonts w:cs="David"/>
          <w:sz w:val="24"/>
          <w:rtl/>
        </w:rPr>
        <w:t>יושב ראש הוועדה אמר שהכדור אצלנו במובן הזה שצריך להחליט. אתם צריכים להגיד לי מה אתם מעדיפים, האם סעיף 21 יהיה מינוי מטעם בית משפט, או שאתם רוצים שזה יהיה לגבי שני הצדדים.</w:t>
      </w:r>
    </w:p>
    <w:p w:rsidR="00000000" w:rsidRDefault="00480027">
      <w:pPr>
        <w:rPr>
          <w:rFonts w:cs="David"/>
          <w:sz w:val="24"/>
          <w:rtl/>
        </w:rPr>
      </w:pPr>
      <w:r>
        <w:rPr>
          <w:rFonts w:cs="David"/>
          <w:sz w:val="24"/>
          <w:u w:val="single"/>
          <w:rtl/>
        </w:rPr>
        <w:t>יפעת רווה:</w:t>
      </w:r>
    </w:p>
    <w:p w:rsidR="00000000" w:rsidRDefault="00480027">
      <w:pPr>
        <w:rPr>
          <w:rFonts w:cs="David"/>
          <w:sz w:val="24"/>
          <w:rtl/>
        </w:rPr>
      </w:pPr>
    </w:p>
    <w:p w:rsidR="00000000" w:rsidRDefault="00480027">
      <w:pPr>
        <w:rPr>
          <w:rFonts w:cs="David"/>
          <w:sz w:val="24"/>
          <w:rtl/>
        </w:rPr>
      </w:pPr>
      <w:r>
        <w:rPr>
          <w:rFonts w:cs="David"/>
          <w:sz w:val="24"/>
          <w:rtl/>
        </w:rPr>
        <w:tab/>
        <w:t>אנחנו מעדי</w:t>
      </w:r>
      <w:r>
        <w:rPr>
          <w:rFonts w:cs="David"/>
          <w:sz w:val="24"/>
          <w:rtl/>
        </w:rPr>
        <w:t>פים את הדינים הרגילים שחלים על חוות דעת מומחה.</w:t>
      </w:r>
    </w:p>
    <w:p w:rsidR="00000000" w:rsidRDefault="00480027">
      <w:pPr>
        <w:rPr>
          <w:rFonts w:cs="David"/>
          <w:sz w:val="24"/>
          <w:rtl/>
        </w:rPr>
      </w:pPr>
    </w:p>
    <w:p w:rsidR="00000000" w:rsidRDefault="00480027">
      <w:pPr>
        <w:rPr>
          <w:rFonts w:cs="David"/>
          <w:sz w:val="24"/>
          <w:rtl/>
        </w:rPr>
      </w:pPr>
      <w:r>
        <w:rPr>
          <w:rFonts w:cs="David"/>
          <w:sz w:val="24"/>
          <w:rtl/>
        </w:rPr>
        <w:t>הישיבה ננעלה בשעה 12:00</w:t>
      </w:r>
    </w:p>
    <w:p w:rsidR="00000000" w:rsidRDefault="00480027">
      <w:pPr>
        <w:rPr>
          <w:rFonts w:cs="David"/>
          <w:sz w:val="24"/>
          <w:rtl/>
        </w:rPr>
      </w:pPr>
    </w:p>
    <w:p w:rsidR="00000000" w:rsidRDefault="00480027">
      <w:pPr>
        <w:rPr>
          <w:rFonts w:cs="David"/>
          <w:sz w:val="24"/>
          <w:rtl/>
        </w:rPr>
      </w:pPr>
    </w:p>
    <w:p w:rsidR="00000000" w:rsidRDefault="00480027">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80027">
      <w:r>
        <w:separator/>
      </w:r>
    </w:p>
  </w:endnote>
  <w:endnote w:type="continuationSeparator" w:id="0">
    <w:p w:rsidR="00000000" w:rsidRDefault="004800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80027">
      <w:r>
        <w:separator/>
      </w:r>
    </w:p>
  </w:footnote>
  <w:footnote w:type="continuationSeparator" w:id="0">
    <w:p w:rsidR="00000000" w:rsidRDefault="004800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0027">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480027">
    <w:pPr>
      <w:pStyle w:val="a3"/>
      <w:ind w:right="360"/>
      <w:rPr>
        <w:rFonts w:cs="David"/>
        <w:sz w:val="24"/>
        <w:rtl/>
      </w:rPr>
    </w:pPr>
    <w:r>
      <w:rPr>
        <w:rFonts w:cs="David"/>
        <w:sz w:val="24"/>
        <w:rtl/>
      </w:rPr>
      <w:t>ועדת חוקה, חוק ומשפט</w:t>
    </w:r>
  </w:p>
  <w:p w:rsidR="00000000" w:rsidRDefault="00480027">
    <w:pPr>
      <w:pStyle w:val="a3"/>
      <w:ind w:right="360"/>
      <w:rPr>
        <w:rStyle w:val="a7"/>
        <w:rFonts w:cs="David"/>
        <w:sz w:val="24"/>
        <w:rtl/>
      </w:rPr>
    </w:pPr>
    <w:r>
      <w:rPr>
        <w:rFonts w:cs="David"/>
        <w:sz w:val="24"/>
        <w:rtl/>
      </w:rPr>
      <w:t>18.7.2005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80027"/>
    <w:rsid w:val="004800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2350D37-F086-4636-869E-AFC17B532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032011-082A-4C42-9D70-8DCC55CD127F}"/>
</file>

<file path=customXml/itemProps2.xml><?xml version="1.0" encoding="utf-8"?>
<ds:datastoreItem xmlns:ds="http://schemas.openxmlformats.org/officeDocument/2006/customXml" ds:itemID="{52099F4E-1FF0-491F-9EA5-144FDE6FD988}"/>
</file>

<file path=customXml/itemProps3.xml><?xml version="1.0" encoding="utf-8"?>
<ds:datastoreItem xmlns:ds="http://schemas.openxmlformats.org/officeDocument/2006/customXml" ds:itemID="{567D12C9-9573-48FA-B9FC-F9E73460A18C}"/>
</file>

<file path=docProps/app.xml><?xml version="1.0" encoding="utf-8"?>
<Properties xmlns="http://schemas.openxmlformats.org/officeDocument/2006/extended-properties" xmlns:vt="http://schemas.openxmlformats.org/officeDocument/2006/docPropsVTypes">
  <Template>Normal</Template>
  <TotalTime>0</TotalTime>
  <Pages>6</Pages>
  <Words>5644</Words>
  <Characters>28223</Characters>
  <Application>Microsoft Office Word</Application>
  <DocSecurity>0</DocSecurity>
  <Lines>235</Lines>
  <Paragraphs>67</Paragraphs>
  <ScaleCrop>false</ScaleCrop>
  <Company>כנסת</Company>
  <LinksUpToDate>false</LinksUpToDate>
  <CharactersWithSpaces>33800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הליכי חקירה והעדה (התאמה לאנשים עם מוגבלות שכלית או נפשית)</dc:title>
  <dc:subject/>
  <dc:creator>knesset</dc:creator>
  <cp:keywords/>
  <dc:description/>
  <cp:lastModifiedBy>רינה דבורה קדרון</cp:lastModifiedBy>
  <cp:revision>2</cp:revision>
  <cp:lastPrinted>1999-07-13T09:50:00Z</cp:lastPrinted>
  <dcterms:created xsi:type="dcterms:W3CDTF">2017-04-19T11:34:00Z</dcterms:created>
  <dcterms:modified xsi:type="dcterms:W3CDTF">2017-04-19T11:34:00Z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100926305</vt:lpwstr>
  </property>
  <property fmtid="{D5CDD505-2E9C-101B-9397-08002B2CF9AE}" pid="4" name="SDDocDate">
    <vt:lpwstr>2005-08-01T08:00:00Z</vt:lpwstr>
  </property>
  <property fmtid="{D5CDD505-2E9C-101B-9397-08002B2CF9AE}" pid="5" name="SDHebDate">
    <vt:lpwstr>כ"ה בתמוז,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540.000000000000</vt:lpwstr>
  </property>
  <property fmtid="{D5CDD505-2E9C-101B-9397-08002B2CF9AE}" pid="8" name="SDAuthor">
    <vt:lpwstr>תמר שפנייר</vt:lpwstr>
  </property>
  <property fmtid="{D5CDD505-2E9C-101B-9397-08002B2CF9AE}" pid="9" name="TaarichYeshiva">
    <vt:lpwstr>2005-07-18T08:00:00Z</vt:lpwstr>
  </property>
  <property fmtid="{D5CDD505-2E9C-101B-9397-08002B2CF9AE}" pid="10" name="שעת ישיבה">
    <vt:lpwstr>10:00</vt:lpwstr>
  </property>
  <property fmtid="{D5CDD505-2E9C-101B-9397-08002B2CF9AE}" pid="11" name="GetLastModified">
    <vt:lpwstr>8/1/2005 11:54:19 AM</vt:lpwstr>
  </property>
  <property fmtid="{D5CDD505-2E9C-101B-9397-08002B2CF9AE}" pid="12" name="ContentTypeId">
    <vt:lpwstr>0x010100F931E205BBB08441AEFFEBF8ABB23DF1</vt:lpwstr>
  </property>
  <property fmtid="{D5CDD505-2E9C-101B-9397-08002B2CF9AE}" pid="13" name="SanhedrinItemID">
    <vt:r8>109455</vt:r8>
  </property>
  <property fmtid="{D5CDD505-2E9C-101B-9397-08002B2CF9AE}" pid="14" name="SanhedrinDocumentType">
    <vt:r8>167</vt:r8>
  </property>
</Properties>
</file>