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1344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1344E">
      <w:pPr>
        <w:rPr>
          <w:rFonts w:cs="David"/>
          <w:b/>
          <w:bCs/>
          <w:sz w:val="24"/>
          <w:rtl/>
        </w:rPr>
      </w:pPr>
      <w:r>
        <w:rPr>
          <w:rFonts w:cs="David"/>
          <w:b/>
          <w:bCs/>
          <w:sz w:val="24"/>
          <w:rtl/>
        </w:rPr>
        <w:t>מושב שלישי</w:t>
      </w:r>
    </w:p>
    <w:p w:rsidR="00000000" w:rsidRDefault="0021344E">
      <w:pPr>
        <w:rPr>
          <w:rFonts w:cs="David"/>
          <w:b/>
          <w:bCs/>
          <w:sz w:val="24"/>
          <w:rtl/>
        </w:rPr>
      </w:pPr>
    </w:p>
    <w:p w:rsidR="00000000" w:rsidRDefault="0021344E">
      <w:pPr>
        <w:rPr>
          <w:rFonts w:cs="David"/>
          <w:b/>
          <w:bCs/>
          <w:sz w:val="24"/>
          <w:rtl/>
        </w:rPr>
      </w:pPr>
    </w:p>
    <w:p w:rsidR="00000000" w:rsidRDefault="0021344E">
      <w:pPr>
        <w:rPr>
          <w:rFonts w:cs="David"/>
          <w:b/>
          <w:bCs/>
          <w:sz w:val="24"/>
          <w:rtl/>
        </w:rPr>
      </w:pPr>
    </w:p>
    <w:p w:rsidR="00000000" w:rsidRDefault="0021344E">
      <w:pPr>
        <w:rPr>
          <w:rFonts w:cs="David"/>
          <w:b/>
          <w:bCs/>
          <w:sz w:val="24"/>
          <w:rtl/>
        </w:rPr>
      </w:pPr>
    </w:p>
    <w:p w:rsidR="00000000" w:rsidRDefault="0021344E">
      <w:pPr>
        <w:pStyle w:val="1"/>
        <w:rPr>
          <w:rFonts w:cs="David"/>
          <w:sz w:val="24"/>
          <w:rtl/>
        </w:rPr>
      </w:pPr>
      <w:r>
        <w:rPr>
          <w:rFonts w:cs="David"/>
          <w:sz w:val="24"/>
          <w:rtl/>
        </w:rPr>
        <w:t>פרוטוקול מס' 554</w:t>
      </w:r>
    </w:p>
    <w:p w:rsidR="00000000" w:rsidRDefault="0021344E">
      <w:pPr>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מישיבת ועדת החוקה, חוק ומשפט</w:t>
      </w:r>
    </w:p>
    <w:p w:rsidR="00000000" w:rsidRDefault="0021344E">
      <w:pPr>
        <w:rPr>
          <w:rFonts w:cs="David"/>
          <w:b/>
          <w:bCs/>
          <w:sz w:val="24"/>
          <w:u w:val="single"/>
          <w:rtl/>
        </w:rPr>
      </w:pPr>
      <w:r>
        <w:rPr>
          <w:rFonts w:cs="David"/>
          <w:b/>
          <w:bCs/>
          <w:sz w:val="24"/>
          <w:rtl/>
        </w:rPr>
        <w:tab/>
      </w:r>
      <w:r>
        <w:rPr>
          <w:rFonts w:cs="David"/>
          <w:b/>
          <w:bCs/>
          <w:sz w:val="24"/>
          <w:rtl/>
        </w:rPr>
        <w:tab/>
      </w:r>
      <w:r>
        <w:rPr>
          <w:rFonts w:cs="David"/>
          <w:b/>
          <w:bCs/>
          <w:sz w:val="24"/>
          <w:rtl/>
        </w:rPr>
        <w:tab/>
      </w:r>
      <w:r>
        <w:rPr>
          <w:rFonts w:cs="David"/>
          <w:b/>
          <w:bCs/>
          <w:sz w:val="24"/>
          <w:u w:val="single"/>
          <w:rtl/>
        </w:rPr>
        <w:t>מיום שני, י"ח בתמוז התשס"ה ( 25 ביולי 2005), שעה: 09:30</w:t>
      </w:r>
    </w:p>
    <w:p w:rsidR="00000000" w:rsidRDefault="0021344E">
      <w:pPr>
        <w:rPr>
          <w:rFonts w:cs="David"/>
          <w:b/>
          <w:bCs/>
          <w:sz w:val="24"/>
          <w:u w:val="single"/>
          <w:rtl/>
        </w:rPr>
      </w:pPr>
    </w:p>
    <w:p w:rsidR="00000000" w:rsidRDefault="0021344E">
      <w:pPr>
        <w:pStyle w:val="7"/>
        <w:rPr>
          <w:rFonts w:cs="David"/>
          <w:sz w:val="24"/>
          <w:rtl/>
        </w:rPr>
      </w:pPr>
    </w:p>
    <w:p w:rsidR="00000000" w:rsidRDefault="0021344E">
      <w:pPr>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1. הצעת חוק מימון מפלגות (תיקון מס' 28) (השתתפות בחובות לאחר </w:t>
      </w:r>
    </w:p>
    <w:p w:rsidR="00000000" w:rsidRDefault="0021344E">
      <w:pPr>
        <w:ind w:left="1134" w:firstLine="567"/>
        <w:rPr>
          <w:rFonts w:cs="David"/>
          <w:b/>
          <w:bCs/>
          <w:sz w:val="24"/>
          <w:rtl/>
        </w:rPr>
      </w:pPr>
      <w:r>
        <w:rPr>
          <w:rFonts w:cs="David"/>
          <w:sz w:val="24"/>
          <w:rtl/>
        </w:rPr>
        <w:t xml:space="preserve">    התפלגות), של חבר הכנסת שאול יהלום  (פ/3308), </w:t>
      </w:r>
      <w:r>
        <w:rPr>
          <w:rFonts w:cs="David"/>
          <w:b/>
          <w:bCs/>
          <w:sz w:val="24"/>
          <w:rtl/>
        </w:rPr>
        <w:t xml:space="preserve">אישור לקריאה שנייה </w:t>
      </w:r>
    </w:p>
    <w:p w:rsidR="00000000" w:rsidRDefault="0021344E">
      <w:pPr>
        <w:ind w:left="1134" w:firstLine="567"/>
        <w:rPr>
          <w:rFonts w:cs="David"/>
          <w:b/>
          <w:bCs/>
          <w:sz w:val="24"/>
          <w:rtl/>
        </w:rPr>
      </w:pPr>
      <w:r>
        <w:rPr>
          <w:rFonts w:cs="David"/>
          <w:b/>
          <w:bCs/>
          <w:sz w:val="24"/>
          <w:rtl/>
        </w:rPr>
        <w:t xml:space="preserve">    ושלישית – דיון והצבעה</w:t>
      </w:r>
    </w:p>
    <w:p w:rsidR="00000000" w:rsidRDefault="0021344E">
      <w:pPr>
        <w:tabs>
          <w:tab w:val="left" w:pos="1221"/>
        </w:tabs>
        <w:rPr>
          <w:rFonts w:cs="David"/>
          <w:sz w:val="24"/>
          <w:rtl/>
        </w:rPr>
      </w:pPr>
    </w:p>
    <w:p w:rsidR="00000000" w:rsidRDefault="0021344E">
      <w:pPr>
        <w:tabs>
          <w:tab w:val="left" w:pos="1221"/>
        </w:tabs>
        <w:rPr>
          <w:rFonts w:cs="David"/>
          <w:sz w:val="24"/>
          <w:rtl/>
        </w:rPr>
      </w:pPr>
      <w:r>
        <w:rPr>
          <w:rFonts w:cs="David"/>
          <w:sz w:val="24"/>
          <w:rtl/>
        </w:rPr>
        <w:tab/>
      </w:r>
      <w:r>
        <w:rPr>
          <w:rFonts w:cs="David"/>
          <w:sz w:val="24"/>
          <w:rtl/>
        </w:rPr>
        <w:tab/>
        <w:t>2. הצעת חוק שירות המדינה (משמעת) (תיקון מס' 10) (החלת הוראות מחוק</w:t>
      </w:r>
    </w:p>
    <w:p w:rsidR="00000000" w:rsidRDefault="0021344E">
      <w:pPr>
        <w:tabs>
          <w:tab w:val="left" w:pos="1221"/>
        </w:tabs>
        <w:rPr>
          <w:rFonts w:cs="David"/>
          <w:sz w:val="24"/>
          <w:rtl/>
        </w:rPr>
      </w:pPr>
      <w:r>
        <w:rPr>
          <w:rFonts w:cs="David"/>
          <w:sz w:val="24"/>
          <w:rtl/>
        </w:rPr>
        <w:tab/>
      </w:r>
      <w:r>
        <w:rPr>
          <w:rFonts w:cs="David"/>
          <w:sz w:val="24"/>
          <w:rtl/>
        </w:rPr>
        <w:tab/>
        <w:t xml:space="preserve">    זכויות נפגעי עבירה), ה</w:t>
      </w:r>
      <w:r>
        <w:rPr>
          <w:rFonts w:cs="David"/>
          <w:sz w:val="24"/>
          <w:rtl/>
        </w:rPr>
        <w:t xml:space="preserve">תשס"ה-2005, של חברות הכנסת זהבה גלאון, </w:t>
      </w:r>
    </w:p>
    <w:p w:rsidR="00000000" w:rsidRDefault="0021344E">
      <w:pPr>
        <w:tabs>
          <w:tab w:val="left" w:pos="1221"/>
        </w:tabs>
        <w:rPr>
          <w:rFonts w:cs="David"/>
          <w:b/>
          <w:bCs/>
          <w:sz w:val="24"/>
          <w:rtl/>
        </w:rPr>
      </w:pPr>
      <w:r>
        <w:rPr>
          <w:rFonts w:cs="David"/>
          <w:sz w:val="24"/>
          <w:rtl/>
        </w:rPr>
        <w:tab/>
      </w:r>
      <w:r>
        <w:rPr>
          <w:rFonts w:cs="David"/>
          <w:sz w:val="24"/>
          <w:rtl/>
        </w:rPr>
        <w:tab/>
        <w:t xml:space="preserve">     אורית נוקד (פ/488), </w:t>
      </w:r>
      <w:r>
        <w:rPr>
          <w:rFonts w:cs="David"/>
          <w:b/>
          <w:bCs/>
          <w:sz w:val="24"/>
          <w:rtl/>
        </w:rPr>
        <w:t>אישור לקריאה שנייה ושלישית - הצבעה</w:t>
      </w:r>
    </w:p>
    <w:p w:rsidR="00000000" w:rsidRDefault="0021344E">
      <w:pPr>
        <w:rPr>
          <w:rFonts w:cs="David"/>
          <w:b/>
          <w:bCs/>
          <w:sz w:val="24"/>
          <w:rtl/>
        </w:rPr>
      </w:pPr>
    </w:p>
    <w:p w:rsidR="00000000" w:rsidRDefault="0021344E">
      <w:pPr>
        <w:rPr>
          <w:rFonts w:cs="David"/>
          <w:sz w:val="24"/>
          <w:rtl/>
        </w:rPr>
      </w:pPr>
    </w:p>
    <w:p w:rsidR="00000000" w:rsidRDefault="0021344E">
      <w:pPr>
        <w:rPr>
          <w:rFonts w:cs="David"/>
          <w:b/>
          <w:bCs/>
          <w:sz w:val="24"/>
          <w:u w:val="single"/>
          <w:rtl/>
        </w:rPr>
      </w:pPr>
      <w:r>
        <w:rPr>
          <w:rFonts w:cs="David"/>
          <w:b/>
          <w:bCs/>
          <w:sz w:val="24"/>
          <w:u w:val="single"/>
          <w:rtl/>
        </w:rPr>
        <w:t>נכחו</w:t>
      </w:r>
      <w:r>
        <w:rPr>
          <w:rFonts w:cs="David"/>
          <w:sz w:val="24"/>
          <w:rtl/>
        </w:rPr>
        <w:t>:</w:t>
      </w:r>
    </w:p>
    <w:p w:rsidR="00000000" w:rsidRDefault="0021344E">
      <w:pPr>
        <w:rPr>
          <w:rFonts w:cs="David"/>
          <w:sz w:val="24"/>
          <w:rtl/>
        </w:rPr>
      </w:pPr>
    </w:p>
    <w:p w:rsidR="00000000" w:rsidRDefault="0021344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 מיכאל איתן – היו"ר</w:t>
      </w:r>
    </w:p>
    <w:p w:rsidR="00000000" w:rsidRDefault="0021344E">
      <w:pPr>
        <w:tabs>
          <w:tab w:val="left" w:pos="1788"/>
        </w:tabs>
        <w:rPr>
          <w:rFonts w:cs="David"/>
          <w:sz w:val="24"/>
          <w:rtl/>
        </w:rPr>
      </w:pPr>
      <w:r>
        <w:rPr>
          <w:rFonts w:cs="David"/>
          <w:sz w:val="24"/>
          <w:rtl/>
        </w:rPr>
        <w:tab/>
        <w:t xml:space="preserve"> זהבה גלאון</w:t>
      </w:r>
    </w:p>
    <w:p w:rsidR="00000000" w:rsidRDefault="0021344E">
      <w:pPr>
        <w:tabs>
          <w:tab w:val="left" w:pos="1788"/>
        </w:tabs>
        <w:rPr>
          <w:rFonts w:cs="David"/>
          <w:sz w:val="24"/>
          <w:rtl/>
        </w:rPr>
      </w:pPr>
      <w:r>
        <w:rPr>
          <w:rFonts w:cs="David"/>
          <w:sz w:val="24"/>
          <w:rtl/>
        </w:rPr>
        <w:tab/>
        <w:t xml:space="preserve"> נסים זאב</w:t>
      </w:r>
    </w:p>
    <w:p w:rsidR="00000000" w:rsidRDefault="0021344E">
      <w:pPr>
        <w:tabs>
          <w:tab w:val="left" w:pos="1788"/>
        </w:tabs>
        <w:rPr>
          <w:rFonts w:cs="David"/>
          <w:sz w:val="24"/>
          <w:rtl/>
        </w:rPr>
      </w:pPr>
      <w:r>
        <w:rPr>
          <w:rFonts w:cs="David"/>
          <w:sz w:val="24"/>
          <w:rtl/>
        </w:rPr>
        <w:tab/>
        <w:t xml:space="preserve"> אליעזר כהן</w:t>
      </w:r>
    </w:p>
    <w:p w:rsidR="00000000" w:rsidRDefault="0021344E">
      <w:pPr>
        <w:tabs>
          <w:tab w:val="left" w:pos="1788"/>
        </w:tabs>
        <w:rPr>
          <w:rFonts w:cs="David"/>
          <w:sz w:val="24"/>
          <w:rtl/>
        </w:rPr>
      </w:pPr>
      <w:r>
        <w:rPr>
          <w:rFonts w:cs="David"/>
          <w:sz w:val="24"/>
          <w:rtl/>
        </w:rPr>
        <w:tab/>
        <w:t xml:space="preserve"> יצחק לוי</w:t>
      </w:r>
    </w:p>
    <w:p w:rsidR="00000000" w:rsidRDefault="0021344E">
      <w:pPr>
        <w:tabs>
          <w:tab w:val="left" w:pos="1788"/>
        </w:tabs>
        <w:rPr>
          <w:rFonts w:cs="David"/>
          <w:sz w:val="24"/>
          <w:rtl/>
        </w:rPr>
      </w:pPr>
      <w:r>
        <w:rPr>
          <w:rFonts w:cs="David"/>
          <w:sz w:val="24"/>
          <w:rtl/>
        </w:rPr>
        <w:tab/>
        <w:t xml:space="preserve"> שאול יהלום</w:t>
      </w:r>
    </w:p>
    <w:p w:rsidR="00000000" w:rsidRDefault="0021344E">
      <w:pPr>
        <w:rPr>
          <w:rFonts w:cs="David"/>
          <w:sz w:val="24"/>
          <w:rtl/>
        </w:rPr>
      </w:pPr>
    </w:p>
    <w:p w:rsidR="00000000" w:rsidRDefault="0021344E">
      <w:pPr>
        <w:rPr>
          <w:rFonts w:cs="David"/>
          <w:sz w:val="24"/>
          <w:rtl/>
        </w:rPr>
      </w:pPr>
    </w:p>
    <w:p w:rsidR="00000000" w:rsidRDefault="0021344E">
      <w:pPr>
        <w:tabs>
          <w:tab w:val="left" w:pos="1788"/>
        </w:tabs>
        <w:rPr>
          <w:rFonts w:cs="David"/>
          <w:sz w:val="24"/>
          <w:rtl/>
        </w:rPr>
      </w:pPr>
      <w:r>
        <w:rPr>
          <w:rFonts w:cs="David"/>
          <w:b/>
          <w:bCs/>
          <w:sz w:val="24"/>
          <w:u w:val="single"/>
          <w:rtl/>
        </w:rPr>
        <w:t>מוזמנים</w:t>
      </w:r>
      <w:r>
        <w:rPr>
          <w:rFonts w:cs="David"/>
          <w:sz w:val="24"/>
          <w:rtl/>
        </w:rPr>
        <w:t>:</w:t>
      </w:r>
      <w:r>
        <w:rPr>
          <w:rFonts w:cs="David"/>
          <w:sz w:val="24"/>
          <w:rtl/>
        </w:rPr>
        <w:tab/>
        <w:t>עו"ד שרית שפיגלשטיין – משרד המשפטים</w:t>
      </w:r>
    </w:p>
    <w:p w:rsidR="00000000" w:rsidRDefault="0021344E">
      <w:pPr>
        <w:tabs>
          <w:tab w:val="left" w:pos="1788"/>
        </w:tabs>
        <w:rPr>
          <w:rFonts w:cs="David"/>
          <w:sz w:val="24"/>
          <w:rtl/>
        </w:rPr>
      </w:pPr>
    </w:p>
    <w:p w:rsidR="00000000" w:rsidRDefault="0021344E">
      <w:pPr>
        <w:tabs>
          <w:tab w:val="left" w:pos="1788"/>
        </w:tabs>
        <w:rPr>
          <w:rFonts w:cs="David"/>
          <w:sz w:val="24"/>
          <w:rtl/>
        </w:rPr>
      </w:pPr>
      <w:r>
        <w:rPr>
          <w:rFonts w:cs="David"/>
          <w:sz w:val="24"/>
          <w:rtl/>
        </w:rPr>
        <w:tab/>
        <w:t>נו</w:t>
      </w:r>
      <w:r>
        <w:rPr>
          <w:rFonts w:cs="David"/>
          <w:sz w:val="24"/>
          <w:rtl/>
        </w:rPr>
        <w:t>רית ישראלי – משרד מבקר המדינה</w:t>
      </w:r>
    </w:p>
    <w:p w:rsidR="00000000" w:rsidRDefault="0021344E">
      <w:pPr>
        <w:tabs>
          <w:tab w:val="left" w:pos="1788"/>
          <w:tab w:val="left" w:pos="3631"/>
        </w:tabs>
        <w:rPr>
          <w:rFonts w:cs="David"/>
          <w:sz w:val="24"/>
          <w:rtl/>
        </w:rPr>
      </w:pPr>
    </w:p>
    <w:p w:rsidR="00000000" w:rsidRDefault="0021344E">
      <w:pPr>
        <w:tabs>
          <w:tab w:val="left" w:pos="1788"/>
          <w:tab w:val="left" w:pos="3631"/>
        </w:tabs>
        <w:rPr>
          <w:rFonts w:cs="David"/>
          <w:sz w:val="24"/>
          <w:rtl/>
        </w:rPr>
      </w:pPr>
      <w:r>
        <w:rPr>
          <w:rFonts w:cs="David"/>
          <w:sz w:val="24"/>
          <w:rtl/>
        </w:rPr>
        <w:tab/>
        <w:t>טובי חכימיאן – חשבות הכנסת</w:t>
      </w:r>
    </w:p>
    <w:p w:rsidR="00000000" w:rsidRDefault="0021344E">
      <w:pPr>
        <w:tabs>
          <w:tab w:val="left" w:pos="1788"/>
          <w:tab w:val="left" w:pos="3631"/>
        </w:tabs>
        <w:rPr>
          <w:rFonts w:cs="David"/>
          <w:sz w:val="24"/>
          <w:rtl/>
        </w:rPr>
      </w:pPr>
    </w:p>
    <w:p w:rsidR="00000000" w:rsidRDefault="0021344E">
      <w:pPr>
        <w:rPr>
          <w:rFonts w:cs="David"/>
          <w:sz w:val="24"/>
          <w:rtl/>
        </w:rPr>
      </w:pPr>
    </w:p>
    <w:p w:rsidR="00000000" w:rsidRDefault="0021344E">
      <w:pPr>
        <w:rPr>
          <w:rFonts w:cs="David"/>
          <w:sz w:val="24"/>
          <w:rtl/>
        </w:rPr>
      </w:pPr>
      <w:r>
        <w:rPr>
          <w:rFonts w:cs="David"/>
          <w:sz w:val="24"/>
          <w:rtl/>
        </w:rPr>
        <w:tab/>
      </w:r>
    </w:p>
    <w:p w:rsidR="00000000" w:rsidRDefault="0021344E">
      <w:pPr>
        <w:rPr>
          <w:rFonts w:cs="David"/>
          <w:sz w:val="24"/>
          <w:rtl/>
        </w:rPr>
      </w:pPr>
    </w:p>
    <w:p w:rsidR="00000000" w:rsidRDefault="0021344E">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קרן ויינשל</w:t>
      </w:r>
    </w:p>
    <w:p w:rsidR="00000000" w:rsidRDefault="0021344E">
      <w:pPr>
        <w:rPr>
          <w:rFonts w:cs="David"/>
          <w:sz w:val="24"/>
          <w:rtl/>
        </w:rPr>
      </w:pPr>
    </w:p>
    <w:p w:rsidR="00000000" w:rsidRDefault="0021344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21344E">
      <w:pPr>
        <w:rPr>
          <w:rFonts w:cs="David"/>
          <w:sz w:val="24"/>
          <w:rtl/>
        </w:rPr>
      </w:pPr>
    </w:p>
    <w:p w:rsidR="00000000" w:rsidRDefault="0021344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21344E">
      <w:pPr>
        <w:rPr>
          <w:rFonts w:cs="David"/>
          <w:b/>
          <w:bCs/>
          <w:sz w:val="24"/>
          <w:rtl/>
        </w:rPr>
      </w:pPr>
    </w:p>
    <w:p w:rsidR="00000000" w:rsidRDefault="0021344E">
      <w:pPr>
        <w:jc w:val="center"/>
        <w:rPr>
          <w:rFonts w:cs="David"/>
          <w:sz w:val="24"/>
          <w:rtl/>
        </w:rPr>
      </w:pPr>
      <w:r>
        <w:rPr>
          <w:rFonts w:cs="David"/>
          <w:sz w:val="24"/>
          <w:rtl/>
        </w:rPr>
        <w:br w:type="page"/>
      </w:r>
    </w:p>
    <w:p w:rsidR="00000000" w:rsidRDefault="0021344E">
      <w:pPr>
        <w:jc w:val="center"/>
        <w:rPr>
          <w:rFonts w:cs="David"/>
          <w:sz w:val="24"/>
          <w:rtl/>
        </w:rPr>
      </w:pPr>
    </w:p>
    <w:p w:rsidR="00000000" w:rsidRDefault="0021344E">
      <w:pPr>
        <w:jc w:val="center"/>
        <w:rPr>
          <w:rFonts w:cs="David"/>
          <w:b/>
          <w:bCs/>
          <w:sz w:val="24"/>
          <w:u w:val="single"/>
          <w:rtl/>
        </w:rPr>
      </w:pPr>
      <w:r>
        <w:rPr>
          <w:rFonts w:cs="David"/>
          <w:b/>
          <w:bCs/>
          <w:sz w:val="24"/>
          <w:u w:val="single"/>
          <w:rtl/>
        </w:rPr>
        <w:t>1. הצעת חוק מימון מפלגות (תיקון מס' 28) (השתתפות בחובות לאחר התפלגות), של חבר הכנסת שאול יהלום  (פ/3308), אישור לקריא</w:t>
      </w:r>
      <w:r>
        <w:rPr>
          <w:rFonts w:cs="David"/>
          <w:b/>
          <w:bCs/>
          <w:sz w:val="24"/>
          <w:u w:val="single"/>
          <w:rtl/>
        </w:rPr>
        <w:t>ה שנייה ושלישית – דיון והצבעה</w:t>
      </w:r>
    </w:p>
    <w:p w:rsidR="00000000" w:rsidRDefault="0021344E">
      <w:pPr>
        <w:tabs>
          <w:tab w:val="left" w:pos="1221"/>
        </w:tabs>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 xml:space="preserve"> שלום לכולם. הצעת החוק הראשונה על סדר היום היא הצעת חוק מימון מפלגות (תיקון מס' 28)(השתתפות בחובות לאחר התפלגות), של חבר הכנסת שאול יהלום (פ/3308), אישור לקריאה שנייה ושלישית. </w:t>
      </w:r>
    </w:p>
    <w:p w:rsidR="00000000" w:rsidRDefault="0021344E">
      <w:pPr>
        <w:rPr>
          <w:rFonts w:cs="David"/>
          <w:sz w:val="24"/>
          <w:rtl/>
        </w:rPr>
      </w:pPr>
    </w:p>
    <w:p w:rsidR="00000000" w:rsidRDefault="0021344E">
      <w:pPr>
        <w:rPr>
          <w:rFonts w:cs="David"/>
          <w:sz w:val="24"/>
          <w:u w:val="single"/>
          <w:rtl/>
        </w:rPr>
      </w:pPr>
      <w:r>
        <w:rPr>
          <w:rFonts w:cs="David"/>
          <w:sz w:val="24"/>
          <w:u w:val="single"/>
          <w:rtl/>
        </w:rPr>
        <w:t>קרן וינשל:</w:t>
      </w:r>
    </w:p>
    <w:p w:rsidR="00000000" w:rsidRDefault="0021344E">
      <w:pPr>
        <w:rPr>
          <w:rFonts w:cs="David"/>
          <w:sz w:val="24"/>
          <w:u w:val="single"/>
          <w:rtl/>
        </w:rPr>
      </w:pPr>
    </w:p>
    <w:p w:rsidR="00000000" w:rsidRDefault="0021344E">
      <w:pPr>
        <w:rPr>
          <w:rFonts w:cs="David"/>
          <w:sz w:val="24"/>
          <w:rtl/>
        </w:rPr>
      </w:pPr>
      <w:r>
        <w:rPr>
          <w:rFonts w:cs="David"/>
          <w:sz w:val="24"/>
          <w:rtl/>
        </w:rPr>
        <w:tab/>
        <w:t xml:space="preserve">אנחנו שמנו את </w:t>
      </w:r>
      <w:r>
        <w:rPr>
          <w:rFonts w:cs="David"/>
          <w:sz w:val="24"/>
          <w:rtl/>
        </w:rPr>
        <w:t xml:space="preserve">ההצעה שלך. אני חושבת שלמשרד המשפטים יש הערה על זה, וגם לחשבות יש הערה חדשה. </w:t>
      </w:r>
      <w:r>
        <w:rPr>
          <w:rFonts w:cs="David"/>
        </w:rPr>
        <w:t xml:space="preserve"> </w:t>
      </w:r>
      <w:r>
        <w:rPr>
          <w:rFonts w:cs="David"/>
          <w:sz w:val="24"/>
          <w:rtl/>
        </w:rPr>
        <w:t xml:space="preserve">הסעיף שהוסף בעקבות ההערות שלך זה פסקה (4) שאומרת שרואה חשבון של סיעה שממנה התפלג חלק, יאפשר לרואה חשבון מטעם החלק שהתפלג לעיין במסמכים הנוגעים לחובות המפלגה. </w:t>
      </w:r>
    </w:p>
    <w:p w:rsidR="00000000" w:rsidRDefault="0021344E">
      <w:pPr>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 xml:space="preserve">בסדר. </w:t>
      </w:r>
    </w:p>
    <w:p w:rsidR="00000000" w:rsidRDefault="0021344E">
      <w:pPr>
        <w:rPr>
          <w:rFonts w:cs="David"/>
          <w:sz w:val="24"/>
          <w:rtl/>
        </w:rPr>
      </w:pPr>
    </w:p>
    <w:p w:rsidR="00000000" w:rsidRDefault="0021344E">
      <w:pPr>
        <w:rPr>
          <w:rFonts w:cs="David"/>
          <w:sz w:val="24"/>
          <w:u w:val="single"/>
          <w:rtl/>
        </w:rPr>
      </w:pPr>
      <w:r>
        <w:rPr>
          <w:rFonts w:cs="David"/>
          <w:sz w:val="24"/>
          <w:u w:val="single"/>
          <w:rtl/>
        </w:rPr>
        <w:t>קרן וינשל:</w:t>
      </w:r>
    </w:p>
    <w:p w:rsidR="00000000" w:rsidRDefault="0021344E">
      <w:pPr>
        <w:rPr>
          <w:rFonts w:cs="David"/>
          <w:sz w:val="24"/>
          <w:rtl/>
        </w:rPr>
      </w:pPr>
    </w:p>
    <w:p w:rsidR="00000000" w:rsidRDefault="0021344E">
      <w:pPr>
        <w:rPr>
          <w:rFonts w:cs="David"/>
          <w:sz w:val="24"/>
          <w:rtl/>
        </w:rPr>
      </w:pPr>
      <w:r>
        <w:rPr>
          <w:rFonts w:cs="David"/>
          <w:sz w:val="24"/>
          <w:rtl/>
        </w:rPr>
        <w:tab/>
        <w:t xml:space="preserve">ואז יש את ההצעה שלך:  היתה מחלוקת בנוגע לסכום חובות המפלגה, תובא המחלוקת להכרעת יושב-ראש הכנסת. </w:t>
      </w:r>
    </w:p>
    <w:p w:rsidR="00000000" w:rsidRDefault="0021344E">
      <w:pPr>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 xml:space="preserve"> בסדר. </w:t>
      </w:r>
    </w:p>
    <w:p w:rsidR="00000000" w:rsidRDefault="0021344E">
      <w:pPr>
        <w:rPr>
          <w:rFonts w:cs="David"/>
          <w:sz w:val="24"/>
          <w:rtl/>
        </w:rPr>
      </w:pPr>
    </w:p>
    <w:p w:rsidR="00000000" w:rsidRDefault="0021344E">
      <w:pPr>
        <w:rPr>
          <w:rFonts w:cs="David"/>
          <w:sz w:val="24"/>
          <w:u w:val="single"/>
          <w:rtl/>
        </w:rPr>
      </w:pPr>
      <w:r>
        <w:rPr>
          <w:rFonts w:cs="David"/>
          <w:sz w:val="24"/>
          <w:u w:val="single"/>
          <w:rtl/>
        </w:rPr>
        <w:t>שרית שפיגלשטיין:</w:t>
      </w:r>
    </w:p>
    <w:p w:rsidR="00000000" w:rsidRDefault="0021344E">
      <w:pPr>
        <w:rPr>
          <w:rFonts w:cs="David"/>
          <w:sz w:val="24"/>
          <w:rtl/>
        </w:rPr>
      </w:pPr>
    </w:p>
    <w:p w:rsidR="00000000" w:rsidRDefault="0021344E">
      <w:pPr>
        <w:pStyle w:val="8"/>
        <w:rPr>
          <w:rFonts w:cs="David"/>
          <w:sz w:val="24"/>
          <w:rtl/>
        </w:rPr>
      </w:pPr>
      <w:r>
        <w:rPr>
          <w:rFonts w:cs="David"/>
          <w:sz w:val="24"/>
          <w:rtl/>
        </w:rPr>
        <w:tab/>
        <w:t>אנחנו חושבים שזה לא צריך להיות ההכרעה של יושב-ראש הכנסת, אלא שזה מבקר המדינה, כמו שהעלאנ</w:t>
      </w:r>
      <w:r>
        <w:rPr>
          <w:rFonts w:cs="David"/>
          <w:sz w:val="24"/>
          <w:rtl/>
        </w:rPr>
        <w:t xml:space="preserve">ו בפעם הקודמת. </w:t>
      </w:r>
    </w:p>
    <w:p w:rsidR="00000000" w:rsidRDefault="0021344E">
      <w:pPr>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 xml:space="preserve">מה מבקר המדינה אומר? </w:t>
      </w:r>
    </w:p>
    <w:p w:rsidR="00000000" w:rsidRDefault="0021344E">
      <w:pPr>
        <w:rPr>
          <w:rFonts w:cs="David"/>
          <w:sz w:val="24"/>
          <w:rtl/>
        </w:rPr>
      </w:pPr>
    </w:p>
    <w:p w:rsidR="00000000" w:rsidRDefault="0021344E">
      <w:pPr>
        <w:rPr>
          <w:rFonts w:cs="David"/>
          <w:sz w:val="24"/>
          <w:u w:val="single"/>
          <w:rtl/>
        </w:rPr>
      </w:pPr>
      <w:r>
        <w:rPr>
          <w:rFonts w:cs="David"/>
          <w:sz w:val="24"/>
          <w:u w:val="single"/>
          <w:rtl/>
        </w:rPr>
        <w:t>קרן וינשל:</w:t>
      </w:r>
    </w:p>
    <w:p w:rsidR="00000000" w:rsidRDefault="0021344E">
      <w:pPr>
        <w:rPr>
          <w:rFonts w:cs="David"/>
          <w:sz w:val="24"/>
          <w:rtl/>
        </w:rPr>
      </w:pPr>
    </w:p>
    <w:p w:rsidR="00000000" w:rsidRDefault="0021344E">
      <w:pPr>
        <w:rPr>
          <w:rFonts w:cs="David"/>
          <w:sz w:val="24"/>
          <w:rtl/>
        </w:rPr>
      </w:pPr>
      <w:r>
        <w:rPr>
          <w:rFonts w:cs="David"/>
          <w:sz w:val="24"/>
          <w:rtl/>
        </w:rPr>
        <w:tab/>
        <w:t xml:space="preserve">הוא לא רוצה את זה עליו. </w:t>
      </w:r>
    </w:p>
    <w:p w:rsidR="00000000" w:rsidRDefault="0021344E">
      <w:pPr>
        <w:rPr>
          <w:rFonts w:cs="David"/>
          <w:sz w:val="24"/>
          <w:rtl/>
        </w:rPr>
      </w:pPr>
    </w:p>
    <w:p w:rsidR="00000000" w:rsidRDefault="0021344E">
      <w:pPr>
        <w:rPr>
          <w:rFonts w:cs="David"/>
          <w:sz w:val="24"/>
          <w:u w:val="single"/>
          <w:rtl/>
        </w:rPr>
      </w:pPr>
      <w:r>
        <w:rPr>
          <w:rFonts w:cs="David"/>
          <w:sz w:val="24"/>
          <w:u w:val="single"/>
          <w:rtl/>
        </w:rPr>
        <w:t>נורית ישראל:</w:t>
      </w:r>
    </w:p>
    <w:p w:rsidR="00000000" w:rsidRDefault="0021344E">
      <w:pPr>
        <w:rPr>
          <w:rFonts w:cs="David"/>
          <w:sz w:val="24"/>
          <w:rtl/>
        </w:rPr>
      </w:pPr>
    </w:p>
    <w:p w:rsidR="00000000" w:rsidRDefault="0021344E">
      <w:pPr>
        <w:rPr>
          <w:rFonts w:cs="David"/>
          <w:sz w:val="24"/>
          <w:rtl/>
        </w:rPr>
      </w:pPr>
      <w:r>
        <w:rPr>
          <w:rFonts w:cs="David"/>
          <w:sz w:val="24"/>
          <w:rtl/>
        </w:rPr>
        <w:tab/>
        <w:t xml:space="preserve">בכל אופן לא אצלנו. </w:t>
      </w:r>
    </w:p>
    <w:p w:rsidR="00000000" w:rsidRDefault="0021344E">
      <w:pPr>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 xml:space="preserve">יהיה יושב-ראש הכנסת. </w:t>
      </w:r>
    </w:p>
    <w:p w:rsidR="00000000" w:rsidRDefault="0021344E">
      <w:pPr>
        <w:rPr>
          <w:rFonts w:cs="David"/>
          <w:sz w:val="24"/>
          <w:rtl/>
        </w:rPr>
      </w:pPr>
    </w:p>
    <w:p w:rsidR="00000000" w:rsidRDefault="0021344E">
      <w:pPr>
        <w:rPr>
          <w:rFonts w:cs="David"/>
          <w:sz w:val="24"/>
          <w:u w:val="single"/>
          <w:rtl/>
        </w:rPr>
      </w:pPr>
      <w:r>
        <w:rPr>
          <w:rFonts w:cs="David"/>
          <w:sz w:val="24"/>
          <w:u w:val="single"/>
          <w:rtl/>
        </w:rPr>
        <w:br w:type="page"/>
      </w:r>
      <w:r>
        <w:rPr>
          <w:rFonts w:cs="David"/>
          <w:sz w:val="24"/>
          <w:u w:val="single"/>
          <w:rtl/>
        </w:rPr>
        <w:lastRenderedPageBreak/>
        <w:t>קרן וינשל:</w:t>
      </w:r>
    </w:p>
    <w:p w:rsidR="00000000" w:rsidRDefault="0021344E">
      <w:pPr>
        <w:rPr>
          <w:rFonts w:cs="David"/>
          <w:sz w:val="24"/>
          <w:rtl/>
        </w:rPr>
      </w:pPr>
    </w:p>
    <w:p w:rsidR="00000000" w:rsidRDefault="0021344E">
      <w:pPr>
        <w:rPr>
          <w:rFonts w:cs="David"/>
          <w:sz w:val="24"/>
          <w:rtl/>
        </w:rPr>
      </w:pPr>
      <w:r>
        <w:rPr>
          <w:rFonts w:cs="David"/>
          <w:sz w:val="24"/>
          <w:rtl/>
        </w:rPr>
        <w:tab/>
        <w:t>היה נושא חדש שהחשבות רצו להעלות. הם מפחדים שמה שיקרה  הוא שיתחיל</w:t>
      </w:r>
      <w:r>
        <w:rPr>
          <w:rFonts w:cs="David"/>
          <w:sz w:val="24"/>
          <w:rtl/>
        </w:rPr>
        <w:t xml:space="preserve"> משא ומתן בין שני רואי החשבון, ובינתיים החלק שהתפלג לא ישלם. </w:t>
      </w:r>
    </w:p>
    <w:p w:rsidR="00000000" w:rsidRDefault="0021344E">
      <w:pPr>
        <w:rPr>
          <w:rFonts w:cs="David"/>
          <w:sz w:val="24"/>
          <w:rtl/>
        </w:rPr>
      </w:pPr>
    </w:p>
    <w:p w:rsidR="00000000" w:rsidRDefault="0021344E">
      <w:pPr>
        <w:rPr>
          <w:rFonts w:cs="David"/>
          <w:sz w:val="24"/>
          <w:u w:val="single"/>
          <w:rtl/>
        </w:rPr>
      </w:pPr>
      <w:r>
        <w:rPr>
          <w:rFonts w:cs="David"/>
          <w:sz w:val="24"/>
          <w:u w:val="single"/>
          <w:rtl/>
        </w:rPr>
        <w:t>טובי חכימיאן:</w:t>
      </w:r>
    </w:p>
    <w:p w:rsidR="00000000" w:rsidRDefault="0021344E">
      <w:pPr>
        <w:rPr>
          <w:rFonts w:cs="David"/>
          <w:sz w:val="24"/>
          <w:u w:val="single"/>
          <w:rtl/>
        </w:rPr>
      </w:pPr>
    </w:p>
    <w:p w:rsidR="00000000" w:rsidRDefault="0021344E">
      <w:pPr>
        <w:pStyle w:val="a8"/>
        <w:rPr>
          <w:rFonts w:cs="David"/>
          <w:sz w:val="24"/>
          <w:rtl/>
        </w:rPr>
      </w:pPr>
      <w:r>
        <w:rPr>
          <w:rFonts w:cs="David"/>
          <w:sz w:val="24"/>
          <w:rtl/>
        </w:rPr>
        <w:tab/>
        <w:t xml:space="preserve"> נניח ויהיה מצב שבאים ליושב ראש ועד שהיושב ראש יכריע החלק שיתפלג לא ישלם.  אנחנו מציעים שכאשר היושב ראש הכריע והם לא מסכימים להכרעה שלו, הם יתחילו לשלם ורק אחר כך הם ילכו לבית מ</w:t>
      </w:r>
      <w:r>
        <w:rPr>
          <w:rFonts w:cs="David"/>
          <w:sz w:val="24"/>
          <w:rtl/>
        </w:rPr>
        <w:t xml:space="preserve">שפט. </w:t>
      </w:r>
    </w:p>
    <w:p w:rsidR="00000000" w:rsidRDefault="0021344E">
      <w:pPr>
        <w:rPr>
          <w:rFonts w:cs="David"/>
          <w:sz w:val="24"/>
          <w:rtl/>
        </w:rPr>
      </w:pPr>
    </w:p>
    <w:p w:rsidR="00000000" w:rsidRDefault="0021344E">
      <w:pPr>
        <w:rPr>
          <w:rFonts w:cs="David"/>
          <w:sz w:val="24"/>
          <w:u w:val="single"/>
          <w:rtl/>
        </w:rPr>
      </w:pPr>
      <w:r>
        <w:rPr>
          <w:rFonts w:cs="David"/>
          <w:sz w:val="24"/>
          <w:u w:val="single"/>
          <w:rtl/>
        </w:rPr>
        <w:t>קרן וינשל:</w:t>
      </w:r>
    </w:p>
    <w:p w:rsidR="00000000" w:rsidRDefault="0021344E">
      <w:pPr>
        <w:rPr>
          <w:rFonts w:cs="David"/>
          <w:sz w:val="24"/>
          <w:rtl/>
        </w:rPr>
      </w:pPr>
    </w:p>
    <w:p w:rsidR="00000000" w:rsidRDefault="0021344E">
      <w:pPr>
        <w:rPr>
          <w:rFonts w:cs="David"/>
          <w:sz w:val="24"/>
          <w:rtl/>
        </w:rPr>
      </w:pPr>
      <w:r>
        <w:rPr>
          <w:rFonts w:cs="David"/>
          <w:sz w:val="24"/>
          <w:rtl/>
        </w:rPr>
        <w:tab/>
        <w:t xml:space="preserve">ברור שהם ילכו לבית משפט. </w:t>
      </w:r>
    </w:p>
    <w:p w:rsidR="00000000" w:rsidRDefault="0021344E">
      <w:pPr>
        <w:rPr>
          <w:rFonts w:cs="David"/>
          <w:sz w:val="24"/>
          <w:rtl/>
        </w:rPr>
      </w:pPr>
    </w:p>
    <w:p w:rsidR="00000000" w:rsidRDefault="0021344E">
      <w:pPr>
        <w:rPr>
          <w:rFonts w:cs="David"/>
          <w:sz w:val="24"/>
          <w:rtl/>
        </w:rPr>
      </w:pPr>
      <w:r>
        <w:rPr>
          <w:rFonts w:cs="David"/>
          <w:sz w:val="24"/>
          <w:u w:val="single"/>
          <w:rtl/>
        </w:rPr>
        <w:t>יצחק לוי:</w:t>
      </w:r>
    </w:p>
    <w:p w:rsidR="00000000" w:rsidRDefault="0021344E">
      <w:pPr>
        <w:rPr>
          <w:rFonts w:cs="David"/>
          <w:sz w:val="24"/>
          <w:rtl/>
        </w:rPr>
      </w:pPr>
    </w:p>
    <w:p w:rsidR="00000000" w:rsidRDefault="0021344E">
      <w:pPr>
        <w:rPr>
          <w:rFonts w:cs="David"/>
          <w:sz w:val="24"/>
          <w:rtl/>
        </w:rPr>
      </w:pPr>
      <w:r>
        <w:rPr>
          <w:rFonts w:cs="David"/>
          <w:sz w:val="24"/>
          <w:rtl/>
        </w:rPr>
        <w:tab/>
        <w:t xml:space="preserve"> אני מציע להגביל את היושב  ראש בזמן, וזה הכול. </w:t>
      </w:r>
    </w:p>
    <w:p w:rsidR="00000000" w:rsidRDefault="0021344E">
      <w:pPr>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 xml:space="preserve"> תוך 30 יום.  הוא יכריע תוך 30 יום והכרעתו נגמרה. הם הולכים לבית משפט ובינתיים הכרעתו קיימת.  תכתבו תוך 30 יום. </w:t>
      </w:r>
    </w:p>
    <w:p w:rsidR="00000000" w:rsidRDefault="0021344E">
      <w:pPr>
        <w:rPr>
          <w:rFonts w:cs="David"/>
          <w:sz w:val="24"/>
          <w:rtl/>
        </w:rPr>
      </w:pPr>
    </w:p>
    <w:p w:rsidR="00000000" w:rsidRDefault="0021344E">
      <w:pPr>
        <w:rPr>
          <w:rFonts w:cs="David"/>
          <w:sz w:val="24"/>
          <w:u w:val="single"/>
          <w:rtl/>
        </w:rPr>
      </w:pPr>
      <w:r>
        <w:rPr>
          <w:rFonts w:cs="David"/>
          <w:sz w:val="24"/>
          <w:u w:val="single"/>
          <w:rtl/>
        </w:rPr>
        <w:t>קרן וינשל:</w:t>
      </w:r>
    </w:p>
    <w:p w:rsidR="00000000" w:rsidRDefault="0021344E">
      <w:pPr>
        <w:rPr>
          <w:rFonts w:cs="David"/>
          <w:sz w:val="24"/>
          <w:rtl/>
        </w:rPr>
      </w:pPr>
    </w:p>
    <w:p w:rsidR="00000000" w:rsidRDefault="0021344E">
      <w:pPr>
        <w:rPr>
          <w:rFonts w:cs="David"/>
          <w:sz w:val="24"/>
          <w:rtl/>
        </w:rPr>
      </w:pPr>
      <w:r>
        <w:rPr>
          <w:rFonts w:cs="David"/>
          <w:sz w:val="24"/>
          <w:rtl/>
        </w:rPr>
        <w:tab/>
        <w:t>ת</w:t>
      </w:r>
      <w:r>
        <w:rPr>
          <w:rFonts w:cs="David"/>
          <w:sz w:val="24"/>
          <w:rtl/>
        </w:rPr>
        <w:t xml:space="preserve">ובא המחלוקת להכרעת יושב-ראש הכנסת שיכריע בעניין תוך 30 יום. </w:t>
      </w:r>
    </w:p>
    <w:p w:rsidR="00000000" w:rsidRDefault="0021344E">
      <w:pPr>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 xml:space="preserve">אני אקרא את הכול עוד הפעם ונצביע. </w:t>
      </w:r>
    </w:p>
    <w:p w:rsidR="00000000" w:rsidRDefault="0021344E">
      <w:pPr>
        <w:rPr>
          <w:rFonts w:cs="David"/>
          <w:sz w:val="24"/>
          <w:rtl/>
        </w:rPr>
      </w:pPr>
    </w:p>
    <w:p w:rsidR="00000000" w:rsidRDefault="0021344E">
      <w:pPr>
        <w:rPr>
          <w:rFonts w:cs="David"/>
          <w:sz w:val="24"/>
          <w:rtl/>
        </w:rPr>
      </w:pPr>
      <w:r>
        <w:rPr>
          <w:rFonts w:cs="David"/>
          <w:sz w:val="24"/>
          <w:rtl/>
        </w:rPr>
        <w:tab/>
        <w:t>"הצעת חוק מימון מפלגות (תיקון מס' 28) (השתתפות בחובות לאחר התפלגות), התשס"ה-‏2005</w:t>
      </w:r>
    </w:p>
    <w:p w:rsidR="00000000" w:rsidRDefault="0021344E">
      <w:pPr>
        <w:rPr>
          <w:rFonts w:cs="David"/>
          <w:sz w:val="24"/>
          <w:rtl/>
        </w:rPr>
      </w:pPr>
    </w:p>
    <w:p w:rsidR="00000000" w:rsidRDefault="0021344E">
      <w:pPr>
        <w:rPr>
          <w:rFonts w:cs="David"/>
          <w:sz w:val="24"/>
          <w:rtl/>
        </w:rPr>
      </w:pPr>
      <w:r>
        <w:rPr>
          <w:rFonts w:cs="David"/>
          <w:sz w:val="24"/>
          <w:rtl/>
        </w:rPr>
        <w:tab/>
        <w:t>בחוק מימון מפלגות התשל"ג-1973 (להלן החוק העיקרי), בסע</w:t>
      </w:r>
      <w:r>
        <w:rPr>
          <w:rFonts w:cs="David"/>
          <w:sz w:val="24"/>
          <w:rtl/>
        </w:rPr>
        <w:t xml:space="preserve">יף 13, אחרי סעיף קטן (ג) יבוא: </w:t>
      </w:r>
    </w:p>
    <w:p w:rsidR="00000000" w:rsidRDefault="0021344E">
      <w:pPr>
        <w:rPr>
          <w:rFonts w:cs="David"/>
          <w:sz w:val="24"/>
          <w:rtl/>
        </w:rPr>
      </w:pPr>
    </w:p>
    <w:p w:rsidR="00000000" w:rsidRDefault="0021344E">
      <w:pPr>
        <w:rPr>
          <w:rFonts w:cs="David"/>
          <w:sz w:val="24"/>
          <w:rtl/>
        </w:rPr>
      </w:pPr>
      <w:r>
        <w:rPr>
          <w:rFonts w:cs="David"/>
          <w:sz w:val="24"/>
          <w:rtl/>
        </w:rPr>
        <w:tab/>
        <w:t>"(ד) (1) חלק שהתפלג מסיעה ישתתף בהחזר חובות המפלגה שאותה סיעה ייצגה בכנסת, באופן יחסי לגובה מימון ההוצאות השוטפות שבשל ההתפלגות נגרע מהסיעה שממנה התפלג; החזר החוב יהיה מתוך ההוצאות השוטפות שלהן החלק שהתפלג זכאי עד לסיום כה</w:t>
      </w:r>
      <w:r>
        <w:rPr>
          <w:rFonts w:cs="David"/>
          <w:sz w:val="24"/>
          <w:rtl/>
        </w:rPr>
        <w:t xml:space="preserve">ונתה של אותה הכנסת, למעט 5% מיחידת מימון אחת כאמור בסעיף 3(ג)  סיפה; פיסקה זו תחול גם אם החלק שהתפלג התמזג עם סיעה אחרת בכנסת. </w:t>
      </w:r>
    </w:p>
    <w:p w:rsidR="00000000" w:rsidRDefault="0021344E">
      <w:pPr>
        <w:rPr>
          <w:rFonts w:cs="David"/>
          <w:sz w:val="24"/>
          <w:rtl/>
        </w:rPr>
      </w:pPr>
    </w:p>
    <w:p w:rsidR="00000000" w:rsidRDefault="0021344E">
      <w:pPr>
        <w:rPr>
          <w:rFonts w:cs="David"/>
          <w:sz w:val="24"/>
          <w:u w:val="single"/>
          <w:rtl/>
        </w:rPr>
      </w:pPr>
      <w:r>
        <w:rPr>
          <w:rFonts w:cs="David"/>
          <w:sz w:val="24"/>
          <w:u w:val="single"/>
          <w:rtl/>
        </w:rPr>
        <w:t>קרן וינשל:</w:t>
      </w:r>
    </w:p>
    <w:p w:rsidR="00000000" w:rsidRDefault="0021344E">
      <w:pPr>
        <w:rPr>
          <w:rFonts w:cs="David"/>
          <w:sz w:val="24"/>
          <w:rtl/>
        </w:rPr>
      </w:pPr>
    </w:p>
    <w:p w:rsidR="00000000" w:rsidRDefault="0021344E">
      <w:pPr>
        <w:rPr>
          <w:rFonts w:cs="David"/>
          <w:sz w:val="24"/>
          <w:rtl/>
        </w:rPr>
      </w:pPr>
      <w:r>
        <w:rPr>
          <w:rFonts w:cs="David"/>
          <w:sz w:val="24"/>
          <w:rtl/>
        </w:rPr>
        <w:tab/>
        <w:t xml:space="preserve">הסרבול של המשפטים הוא בגלל שיש מפלגה וסיעה.  </w:t>
      </w:r>
    </w:p>
    <w:p w:rsidR="00000000" w:rsidRDefault="0021344E">
      <w:pPr>
        <w:rPr>
          <w:rFonts w:cs="David"/>
          <w:sz w:val="24"/>
          <w:rtl/>
        </w:rPr>
      </w:pPr>
    </w:p>
    <w:p w:rsidR="00000000" w:rsidRDefault="0021344E">
      <w:pPr>
        <w:rPr>
          <w:rFonts w:cs="David"/>
          <w:sz w:val="24"/>
          <w:rtl/>
        </w:rPr>
      </w:pPr>
      <w:r>
        <w:rPr>
          <w:rFonts w:cs="David"/>
          <w:sz w:val="24"/>
          <w:u w:val="single"/>
          <w:rtl/>
        </w:rPr>
        <w:t>יצחק לוי:</w:t>
      </w:r>
    </w:p>
    <w:p w:rsidR="00000000" w:rsidRDefault="0021344E">
      <w:pPr>
        <w:rPr>
          <w:rFonts w:cs="David"/>
          <w:sz w:val="24"/>
          <w:rtl/>
        </w:rPr>
      </w:pPr>
    </w:p>
    <w:p w:rsidR="00000000" w:rsidRDefault="0021344E">
      <w:pPr>
        <w:rPr>
          <w:rFonts w:cs="David"/>
          <w:sz w:val="24"/>
          <w:rtl/>
        </w:rPr>
      </w:pPr>
      <w:r>
        <w:rPr>
          <w:rFonts w:cs="David"/>
          <w:sz w:val="24"/>
          <w:rtl/>
        </w:rPr>
        <w:tab/>
        <w:t xml:space="preserve"> אחרי המילים: "שממנה התפלג", צריך לשים נקודה. </w:t>
      </w:r>
    </w:p>
    <w:p w:rsidR="00000000" w:rsidRDefault="0021344E">
      <w:pPr>
        <w:rPr>
          <w:rFonts w:cs="David"/>
          <w:sz w:val="24"/>
          <w:rtl/>
        </w:rPr>
      </w:pPr>
    </w:p>
    <w:p w:rsidR="00000000" w:rsidRDefault="0021344E">
      <w:pPr>
        <w:rPr>
          <w:rFonts w:cs="David"/>
          <w:sz w:val="24"/>
          <w:u w:val="single"/>
          <w:rtl/>
        </w:rPr>
      </w:pPr>
      <w:r>
        <w:rPr>
          <w:rFonts w:cs="David"/>
          <w:sz w:val="24"/>
          <w:u w:val="single"/>
          <w:rtl/>
        </w:rPr>
        <w:br w:type="page"/>
      </w:r>
      <w:r>
        <w:rPr>
          <w:rFonts w:cs="David"/>
          <w:sz w:val="24"/>
          <w:u w:val="single"/>
          <w:rtl/>
        </w:rPr>
        <w:lastRenderedPageBreak/>
        <w:t>קרן וי</w:t>
      </w:r>
      <w:r>
        <w:rPr>
          <w:rFonts w:cs="David"/>
          <w:sz w:val="24"/>
          <w:u w:val="single"/>
          <w:rtl/>
        </w:rPr>
        <w:t>נשל:</w:t>
      </w:r>
    </w:p>
    <w:p w:rsidR="00000000" w:rsidRDefault="0021344E">
      <w:pPr>
        <w:rPr>
          <w:rFonts w:cs="David"/>
          <w:sz w:val="24"/>
          <w:rtl/>
        </w:rPr>
      </w:pPr>
    </w:p>
    <w:p w:rsidR="00000000" w:rsidRDefault="0021344E">
      <w:pPr>
        <w:ind w:firstLine="567"/>
        <w:rPr>
          <w:rFonts w:cs="David"/>
          <w:sz w:val="24"/>
          <w:rtl/>
        </w:rPr>
      </w:pPr>
      <w:r>
        <w:rPr>
          <w:rFonts w:cs="David"/>
          <w:sz w:val="24"/>
          <w:rtl/>
        </w:rPr>
        <w:t xml:space="preserve">בחקיקה אין נקודה באמצע משפט, אלא יש רק נקודה ופסיק. </w:t>
      </w:r>
    </w:p>
    <w:p w:rsidR="00000000" w:rsidRDefault="0021344E">
      <w:pPr>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 xml:space="preserve"> זה בסדר. </w:t>
      </w:r>
    </w:p>
    <w:p w:rsidR="00000000" w:rsidRDefault="0021344E">
      <w:pPr>
        <w:rPr>
          <w:rFonts w:cs="David"/>
          <w:sz w:val="24"/>
          <w:rtl/>
        </w:rPr>
      </w:pPr>
    </w:p>
    <w:p w:rsidR="00000000" w:rsidRDefault="0021344E">
      <w:pPr>
        <w:ind w:firstLine="567"/>
        <w:rPr>
          <w:rFonts w:cs="David"/>
          <w:sz w:val="24"/>
          <w:rtl/>
        </w:rPr>
      </w:pPr>
      <w:r>
        <w:rPr>
          <w:rFonts w:cs="David"/>
          <w:sz w:val="24"/>
          <w:rtl/>
        </w:rPr>
        <w:t xml:space="preserve">מה זה ה-5%? זה היחידה הקבועה, הראשונה. </w:t>
      </w:r>
    </w:p>
    <w:p w:rsidR="00000000" w:rsidRDefault="0021344E">
      <w:pPr>
        <w:rPr>
          <w:rFonts w:cs="David"/>
          <w:sz w:val="24"/>
          <w:rtl/>
        </w:rPr>
      </w:pPr>
    </w:p>
    <w:p w:rsidR="00000000" w:rsidRDefault="0021344E">
      <w:pPr>
        <w:rPr>
          <w:rFonts w:cs="David"/>
          <w:sz w:val="24"/>
          <w:u w:val="single"/>
          <w:rtl/>
        </w:rPr>
      </w:pPr>
      <w:r>
        <w:rPr>
          <w:rFonts w:cs="David"/>
          <w:sz w:val="24"/>
          <w:u w:val="single"/>
          <w:rtl/>
        </w:rPr>
        <w:t>קרן וינשל:</w:t>
      </w:r>
    </w:p>
    <w:p w:rsidR="00000000" w:rsidRDefault="0021344E">
      <w:pPr>
        <w:rPr>
          <w:rFonts w:cs="David"/>
          <w:sz w:val="24"/>
          <w:rtl/>
        </w:rPr>
      </w:pPr>
    </w:p>
    <w:p w:rsidR="00000000" w:rsidRDefault="0021344E">
      <w:pPr>
        <w:rPr>
          <w:rFonts w:cs="David"/>
          <w:sz w:val="24"/>
          <w:rtl/>
        </w:rPr>
      </w:pPr>
      <w:r>
        <w:rPr>
          <w:rFonts w:cs="David"/>
          <w:sz w:val="24"/>
          <w:rtl/>
        </w:rPr>
        <w:tab/>
        <w:t xml:space="preserve">בדיוק הקבועה, שהם לא יישארו בלי שום דבר. יהיה להם רק 5%. </w:t>
      </w:r>
    </w:p>
    <w:p w:rsidR="00000000" w:rsidRDefault="0021344E">
      <w:pPr>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 xml:space="preserve">     "(2) חובת ההשתתפות של חלק </w:t>
      </w:r>
      <w:r>
        <w:rPr>
          <w:rFonts w:cs="David"/>
          <w:sz w:val="24"/>
          <w:rtl/>
        </w:rPr>
        <w:t xml:space="preserve">כאמור בפסקה (1), תחל בתקופה שתחילתה ביום שבו הוא זכאי למימון הוצאות שוטפות, ותסתיים ביום סיום כהונתה של אותה הכנסת". </w:t>
      </w:r>
    </w:p>
    <w:p w:rsidR="00000000" w:rsidRDefault="0021344E">
      <w:pPr>
        <w:rPr>
          <w:rFonts w:cs="David"/>
          <w:sz w:val="24"/>
          <w:rtl/>
        </w:rPr>
      </w:pPr>
    </w:p>
    <w:p w:rsidR="00000000" w:rsidRDefault="0021344E">
      <w:pPr>
        <w:rPr>
          <w:rFonts w:cs="David"/>
          <w:sz w:val="24"/>
          <w:rtl/>
        </w:rPr>
      </w:pPr>
      <w:r>
        <w:rPr>
          <w:rFonts w:cs="David"/>
          <w:sz w:val="24"/>
          <w:u w:val="single"/>
          <w:rtl/>
        </w:rPr>
        <w:t>יצחק לוי:</w:t>
      </w:r>
    </w:p>
    <w:p w:rsidR="00000000" w:rsidRDefault="0021344E">
      <w:pPr>
        <w:rPr>
          <w:rFonts w:cs="David"/>
          <w:sz w:val="24"/>
          <w:rtl/>
        </w:rPr>
      </w:pPr>
    </w:p>
    <w:p w:rsidR="00000000" w:rsidRDefault="0021344E">
      <w:pPr>
        <w:rPr>
          <w:rFonts w:cs="David"/>
          <w:sz w:val="24"/>
          <w:rtl/>
        </w:rPr>
      </w:pPr>
      <w:r>
        <w:rPr>
          <w:rFonts w:cs="David"/>
          <w:sz w:val="24"/>
          <w:rtl/>
        </w:rPr>
        <w:tab/>
        <w:t xml:space="preserve">יש פה אמירה כפולה. לא צריך לכתוב עוד הפעם בסעיף (ד)(1): "זכאי עד לסיום כהונתה". </w:t>
      </w:r>
    </w:p>
    <w:p w:rsidR="00000000" w:rsidRDefault="0021344E">
      <w:pPr>
        <w:rPr>
          <w:rFonts w:cs="David"/>
          <w:sz w:val="24"/>
          <w:rtl/>
        </w:rPr>
      </w:pPr>
      <w:r>
        <w:rPr>
          <w:rFonts w:cs="David"/>
          <w:sz w:val="24"/>
          <w:rtl/>
        </w:rPr>
        <w:tab/>
      </w:r>
    </w:p>
    <w:p w:rsidR="00000000" w:rsidRDefault="0021344E">
      <w:pPr>
        <w:rPr>
          <w:rFonts w:cs="David"/>
          <w:sz w:val="24"/>
          <w:u w:val="single"/>
          <w:rtl/>
        </w:rPr>
      </w:pPr>
      <w:r>
        <w:rPr>
          <w:rFonts w:cs="David"/>
          <w:sz w:val="24"/>
          <w:u w:val="single"/>
          <w:rtl/>
        </w:rPr>
        <w:t>קרן וינשל:</w:t>
      </w:r>
    </w:p>
    <w:p w:rsidR="00000000" w:rsidRDefault="0021344E">
      <w:pPr>
        <w:rPr>
          <w:rFonts w:cs="David"/>
          <w:sz w:val="24"/>
          <w:rtl/>
        </w:rPr>
      </w:pPr>
    </w:p>
    <w:p w:rsidR="00000000" w:rsidRDefault="0021344E">
      <w:pPr>
        <w:rPr>
          <w:rFonts w:cs="David"/>
          <w:sz w:val="24"/>
          <w:rtl/>
        </w:rPr>
      </w:pPr>
      <w:r>
        <w:rPr>
          <w:rFonts w:cs="David"/>
          <w:sz w:val="24"/>
          <w:rtl/>
        </w:rPr>
        <w:tab/>
        <w:t xml:space="preserve"> אלו שתי משמעויות שונות. בסעי</w:t>
      </w:r>
      <w:r>
        <w:rPr>
          <w:rFonts w:cs="David"/>
          <w:sz w:val="24"/>
          <w:rtl/>
        </w:rPr>
        <w:t xml:space="preserve">ף (ד)(1) זה לעניין הסכום, ואילו בסעיף (ד)(2) זה לעניין מתי החובה לשלם מתוך אותו סכום.  אנחנו השקענו הרבה מחשבה בניסוח של זה. </w:t>
      </w:r>
    </w:p>
    <w:p w:rsidR="00000000" w:rsidRDefault="0021344E">
      <w:pPr>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 xml:space="preserve"> את (2) היה צריך לשים ב-(ד)(1), אבל זה כל כך מסורבל. </w:t>
      </w:r>
    </w:p>
    <w:p w:rsidR="00000000" w:rsidRDefault="0021344E">
      <w:pPr>
        <w:rPr>
          <w:rFonts w:cs="David"/>
          <w:sz w:val="24"/>
          <w:rtl/>
        </w:rPr>
      </w:pPr>
    </w:p>
    <w:p w:rsidR="00000000" w:rsidRDefault="0021344E">
      <w:pPr>
        <w:rPr>
          <w:rFonts w:cs="David"/>
          <w:sz w:val="24"/>
          <w:u w:val="single"/>
          <w:rtl/>
        </w:rPr>
      </w:pPr>
      <w:r>
        <w:rPr>
          <w:rFonts w:cs="David"/>
          <w:sz w:val="24"/>
          <w:u w:val="single"/>
          <w:rtl/>
        </w:rPr>
        <w:t>קרן וינשל:</w:t>
      </w:r>
    </w:p>
    <w:p w:rsidR="00000000" w:rsidRDefault="0021344E">
      <w:pPr>
        <w:rPr>
          <w:rFonts w:cs="David"/>
          <w:sz w:val="24"/>
          <w:rtl/>
        </w:rPr>
      </w:pPr>
    </w:p>
    <w:p w:rsidR="00000000" w:rsidRDefault="0021344E">
      <w:pPr>
        <w:rPr>
          <w:rFonts w:cs="David"/>
          <w:sz w:val="24"/>
          <w:rtl/>
        </w:rPr>
      </w:pPr>
      <w:r>
        <w:rPr>
          <w:rFonts w:cs="David"/>
          <w:sz w:val="24"/>
          <w:rtl/>
        </w:rPr>
        <w:tab/>
        <w:t>אבל זה עדיין שתי משמעויות שונות. סעיף (ד)</w:t>
      </w:r>
      <w:r>
        <w:rPr>
          <w:rFonts w:cs="David"/>
          <w:sz w:val="24"/>
          <w:rtl/>
        </w:rPr>
        <w:t xml:space="preserve">(1) אומר לגבי הסכום, וסעיף (ד)(2) זה מתי הוא צריך לשלם, ממתי עד מתי. </w:t>
      </w:r>
    </w:p>
    <w:p w:rsidR="00000000" w:rsidRDefault="0021344E">
      <w:pPr>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 xml:space="preserve"> וגם אם הוא נשאר חייב, זה נגמר. </w:t>
      </w:r>
    </w:p>
    <w:p w:rsidR="00000000" w:rsidRDefault="0021344E">
      <w:pPr>
        <w:rPr>
          <w:rFonts w:cs="David"/>
          <w:sz w:val="24"/>
          <w:rtl/>
        </w:rPr>
      </w:pPr>
    </w:p>
    <w:p w:rsidR="00000000" w:rsidRDefault="0021344E">
      <w:pPr>
        <w:rPr>
          <w:rFonts w:cs="David"/>
          <w:sz w:val="24"/>
          <w:u w:val="single"/>
          <w:rtl/>
        </w:rPr>
      </w:pPr>
      <w:r>
        <w:rPr>
          <w:rFonts w:cs="David"/>
          <w:sz w:val="24"/>
          <w:u w:val="single"/>
          <w:rtl/>
        </w:rPr>
        <w:t>קרן וינשל:</w:t>
      </w:r>
    </w:p>
    <w:p w:rsidR="00000000" w:rsidRDefault="0021344E">
      <w:pPr>
        <w:rPr>
          <w:rFonts w:cs="David"/>
          <w:sz w:val="24"/>
          <w:rtl/>
        </w:rPr>
      </w:pPr>
    </w:p>
    <w:p w:rsidR="00000000" w:rsidRDefault="0021344E">
      <w:pPr>
        <w:rPr>
          <w:rFonts w:cs="David"/>
          <w:sz w:val="24"/>
          <w:rtl/>
        </w:rPr>
      </w:pPr>
      <w:r>
        <w:rPr>
          <w:rFonts w:cs="David"/>
          <w:sz w:val="24"/>
          <w:rtl/>
        </w:rPr>
        <w:tab/>
        <w:t xml:space="preserve">כן, לכן זה מופיע.  </w:t>
      </w:r>
    </w:p>
    <w:p w:rsidR="00000000" w:rsidRDefault="0021344E">
      <w:pPr>
        <w:rPr>
          <w:rFonts w:cs="David"/>
          <w:sz w:val="24"/>
          <w:rtl/>
        </w:rPr>
      </w:pPr>
    </w:p>
    <w:p w:rsidR="00000000" w:rsidRDefault="0021344E">
      <w:pPr>
        <w:rPr>
          <w:rFonts w:cs="David"/>
          <w:sz w:val="24"/>
          <w:rtl/>
        </w:rPr>
      </w:pPr>
      <w:r>
        <w:rPr>
          <w:rFonts w:cs="David"/>
          <w:sz w:val="24"/>
          <w:u w:val="single"/>
          <w:rtl/>
        </w:rPr>
        <w:t>יצחק לוי:</w:t>
      </w:r>
    </w:p>
    <w:p w:rsidR="00000000" w:rsidRDefault="0021344E">
      <w:pPr>
        <w:rPr>
          <w:rFonts w:cs="David"/>
          <w:sz w:val="24"/>
          <w:rtl/>
        </w:rPr>
      </w:pPr>
    </w:p>
    <w:p w:rsidR="00000000" w:rsidRDefault="0021344E">
      <w:pPr>
        <w:rPr>
          <w:rFonts w:cs="David"/>
          <w:sz w:val="24"/>
          <w:rtl/>
        </w:rPr>
      </w:pPr>
      <w:r>
        <w:rPr>
          <w:rFonts w:cs="David"/>
          <w:sz w:val="24"/>
          <w:rtl/>
        </w:rPr>
        <w:tab/>
        <w:t xml:space="preserve"> בסדר. </w:t>
      </w:r>
    </w:p>
    <w:p w:rsidR="00000000" w:rsidRDefault="0021344E">
      <w:pPr>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"(3) רואה החשבון של הסיעה שממנה התפלג חלק, שמונה לפי סעי</w:t>
      </w:r>
      <w:r>
        <w:rPr>
          <w:rFonts w:cs="David"/>
          <w:sz w:val="24"/>
          <w:rtl/>
        </w:rPr>
        <w:t>ף 5א, יקבע בהקדם האפשרי את חובות המפלגה לעניין סעיף קטן זה,  בהסתמך על דוחות שערך מבקר המדינה לפי הוראות חוק זה, ולרבות חובות שהתגלו לאחר עריכת הדוחות, וימסור הודעה ליושב ראש הכנסת."</w:t>
      </w:r>
    </w:p>
    <w:p w:rsidR="00000000" w:rsidRDefault="0021344E">
      <w:pPr>
        <w:rPr>
          <w:rFonts w:cs="David"/>
          <w:sz w:val="24"/>
          <w:rtl/>
        </w:rPr>
      </w:pPr>
    </w:p>
    <w:p w:rsidR="00000000" w:rsidRDefault="0021344E">
      <w:pPr>
        <w:rPr>
          <w:rFonts w:cs="David"/>
          <w:sz w:val="24"/>
          <w:rtl/>
        </w:rPr>
      </w:pPr>
      <w:r>
        <w:rPr>
          <w:rFonts w:cs="David"/>
          <w:sz w:val="24"/>
          <w:rtl/>
        </w:rPr>
        <w:tab/>
        <w:t>למה צריך את "והסתמך על דוחות שערך"? מה איכפת לכם?  הוא רוצה לדעת את חוב</w:t>
      </w:r>
      <w:r>
        <w:rPr>
          <w:rFonts w:cs="David"/>
          <w:sz w:val="24"/>
          <w:rtl/>
        </w:rPr>
        <w:t xml:space="preserve">ות המפלגה, למה אני צריך להגיד לו על מה הוא צריך להסתמך? </w:t>
      </w:r>
    </w:p>
    <w:p w:rsidR="00000000" w:rsidRDefault="0021344E">
      <w:pPr>
        <w:rPr>
          <w:rFonts w:cs="David"/>
          <w:sz w:val="24"/>
          <w:rtl/>
        </w:rPr>
      </w:pPr>
    </w:p>
    <w:p w:rsidR="00000000" w:rsidRDefault="0021344E">
      <w:pPr>
        <w:rPr>
          <w:rFonts w:cs="David"/>
          <w:sz w:val="24"/>
          <w:u w:val="single"/>
          <w:rtl/>
        </w:rPr>
      </w:pPr>
      <w:r>
        <w:rPr>
          <w:rFonts w:cs="David"/>
          <w:sz w:val="24"/>
          <w:u w:val="single"/>
          <w:rtl/>
        </w:rPr>
        <w:t>קרן וינשל:</w:t>
      </w:r>
    </w:p>
    <w:p w:rsidR="00000000" w:rsidRDefault="0021344E">
      <w:pPr>
        <w:rPr>
          <w:rFonts w:cs="David"/>
          <w:sz w:val="24"/>
          <w:rtl/>
        </w:rPr>
      </w:pPr>
    </w:p>
    <w:p w:rsidR="00000000" w:rsidRDefault="0021344E">
      <w:pPr>
        <w:rPr>
          <w:rFonts w:cs="David"/>
          <w:sz w:val="24"/>
          <w:rtl/>
        </w:rPr>
      </w:pPr>
      <w:r>
        <w:rPr>
          <w:rFonts w:cs="David"/>
          <w:sz w:val="24"/>
          <w:rtl/>
        </w:rPr>
        <w:tab/>
        <w:t>כדי שזה יהיה ברור ולא יהיו ויכוחים על זה.</w:t>
      </w:r>
    </w:p>
    <w:p w:rsidR="00000000" w:rsidRDefault="0021344E">
      <w:pPr>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 xml:space="preserve"> ואם החובות הם שונים, ובהסתמכות מגיעים לתוצאה אחרת ובחובות אחרים, למה לנו? </w:t>
      </w:r>
    </w:p>
    <w:p w:rsidR="00000000" w:rsidRDefault="0021344E">
      <w:pPr>
        <w:rPr>
          <w:rFonts w:cs="David"/>
          <w:sz w:val="24"/>
          <w:rtl/>
        </w:rPr>
      </w:pPr>
    </w:p>
    <w:p w:rsidR="00000000" w:rsidRDefault="0021344E">
      <w:pPr>
        <w:rPr>
          <w:rFonts w:cs="David"/>
          <w:sz w:val="24"/>
          <w:rtl/>
        </w:rPr>
      </w:pPr>
      <w:r>
        <w:rPr>
          <w:rFonts w:cs="David"/>
          <w:sz w:val="24"/>
          <w:u w:val="single"/>
          <w:rtl/>
        </w:rPr>
        <w:t>שאול יהלום:</w:t>
      </w:r>
    </w:p>
    <w:p w:rsidR="00000000" w:rsidRDefault="0021344E">
      <w:pPr>
        <w:rPr>
          <w:rFonts w:cs="David"/>
          <w:sz w:val="24"/>
          <w:rtl/>
        </w:rPr>
      </w:pPr>
    </w:p>
    <w:p w:rsidR="00000000" w:rsidRDefault="0021344E">
      <w:pPr>
        <w:rPr>
          <w:rFonts w:cs="David"/>
          <w:sz w:val="24"/>
          <w:rtl/>
        </w:rPr>
      </w:pPr>
      <w:r>
        <w:rPr>
          <w:rFonts w:cs="David"/>
          <w:sz w:val="24"/>
          <w:rtl/>
        </w:rPr>
        <w:tab/>
        <w:t>קודם לפני שנתנו זכות ערעור לרוא</w:t>
      </w:r>
      <w:r>
        <w:rPr>
          <w:rFonts w:cs="David"/>
          <w:sz w:val="24"/>
          <w:rtl/>
        </w:rPr>
        <w:t xml:space="preserve">ה החשבון השני, אז רצינו שכאילו באסמכתה כלפי כל.  </w:t>
      </w:r>
    </w:p>
    <w:p w:rsidR="00000000" w:rsidRDefault="0021344E">
      <w:pPr>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 xml:space="preserve"> לא צריך. צריך לכתוב: "...את חובות המפלגה לעניין סעיף קטן זה."</w:t>
      </w:r>
    </w:p>
    <w:p w:rsidR="00000000" w:rsidRDefault="0021344E">
      <w:pPr>
        <w:rPr>
          <w:rFonts w:cs="David"/>
          <w:sz w:val="24"/>
          <w:rtl/>
        </w:rPr>
      </w:pPr>
    </w:p>
    <w:p w:rsidR="00000000" w:rsidRDefault="0021344E">
      <w:pPr>
        <w:rPr>
          <w:rFonts w:cs="David"/>
          <w:sz w:val="24"/>
          <w:u w:val="single"/>
          <w:rtl/>
        </w:rPr>
      </w:pPr>
      <w:r>
        <w:rPr>
          <w:rFonts w:cs="David"/>
          <w:sz w:val="24"/>
          <w:u w:val="single"/>
          <w:rtl/>
        </w:rPr>
        <w:t>קרן וינשל:</w:t>
      </w:r>
    </w:p>
    <w:p w:rsidR="00000000" w:rsidRDefault="0021344E">
      <w:pPr>
        <w:rPr>
          <w:rFonts w:cs="David"/>
          <w:sz w:val="24"/>
          <w:rtl/>
        </w:rPr>
      </w:pPr>
    </w:p>
    <w:p w:rsidR="00000000" w:rsidRDefault="0021344E">
      <w:pPr>
        <w:rPr>
          <w:rFonts w:cs="David"/>
          <w:sz w:val="24"/>
          <w:rtl/>
        </w:rPr>
      </w:pPr>
      <w:r>
        <w:rPr>
          <w:rFonts w:cs="David"/>
          <w:sz w:val="24"/>
          <w:rtl/>
        </w:rPr>
        <w:tab/>
        <w:t xml:space="preserve">זה פשוט לחסוך להם ריבים אחר כך. למה שלא תחסוך את זה כבר עכשיו? </w:t>
      </w:r>
    </w:p>
    <w:p w:rsidR="00000000" w:rsidRDefault="0021344E">
      <w:pPr>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 xml:space="preserve"> למה אני צריך שזה יהיה </w:t>
      </w:r>
      <w:r>
        <w:rPr>
          <w:rFonts w:cs="David"/>
          <w:sz w:val="24"/>
          <w:rtl/>
        </w:rPr>
        <w:t xml:space="preserve">בהסתמך על הדוחות? </w:t>
      </w:r>
    </w:p>
    <w:p w:rsidR="00000000" w:rsidRDefault="0021344E">
      <w:pPr>
        <w:rPr>
          <w:rFonts w:cs="David"/>
          <w:sz w:val="24"/>
          <w:rtl/>
        </w:rPr>
      </w:pPr>
    </w:p>
    <w:p w:rsidR="00000000" w:rsidRDefault="0021344E">
      <w:pPr>
        <w:rPr>
          <w:rFonts w:cs="David"/>
          <w:sz w:val="24"/>
          <w:u w:val="single"/>
          <w:rtl/>
        </w:rPr>
      </w:pPr>
      <w:r>
        <w:rPr>
          <w:rFonts w:cs="David"/>
          <w:sz w:val="24"/>
          <w:u w:val="single"/>
          <w:rtl/>
        </w:rPr>
        <w:t>קרן וינשל:</w:t>
      </w:r>
    </w:p>
    <w:p w:rsidR="00000000" w:rsidRDefault="0021344E">
      <w:pPr>
        <w:rPr>
          <w:rFonts w:cs="David"/>
          <w:sz w:val="24"/>
          <w:rtl/>
        </w:rPr>
      </w:pPr>
    </w:p>
    <w:p w:rsidR="00000000" w:rsidRDefault="0021344E">
      <w:pPr>
        <w:rPr>
          <w:rFonts w:cs="David"/>
          <w:sz w:val="24"/>
          <w:rtl/>
        </w:rPr>
      </w:pPr>
      <w:r>
        <w:rPr>
          <w:rFonts w:cs="David"/>
          <w:sz w:val="24"/>
          <w:rtl/>
        </w:rPr>
        <w:tab/>
        <w:t xml:space="preserve">כי זה הדברים הכי מסודרים. </w:t>
      </w:r>
    </w:p>
    <w:p w:rsidR="00000000" w:rsidRDefault="0021344E">
      <w:pPr>
        <w:rPr>
          <w:rFonts w:cs="David"/>
          <w:sz w:val="24"/>
          <w:rtl/>
        </w:rPr>
      </w:pPr>
    </w:p>
    <w:p w:rsidR="00000000" w:rsidRDefault="0021344E">
      <w:pPr>
        <w:rPr>
          <w:rFonts w:cs="David"/>
          <w:sz w:val="24"/>
          <w:rtl/>
        </w:rPr>
      </w:pPr>
      <w:r>
        <w:rPr>
          <w:rFonts w:cs="David"/>
          <w:sz w:val="24"/>
          <w:u w:val="single"/>
          <w:rtl/>
        </w:rPr>
        <w:t>יצחק לוי:</w:t>
      </w:r>
    </w:p>
    <w:p w:rsidR="00000000" w:rsidRDefault="0021344E">
      <w:pPr>
        <w:rPr>
          <w:rFonts w:cs="David"/>
          <w:sz w:val="24"/>
          <w:rtl/>
        </w:rPr>
      </w:pPr>
    </w:p>
    <w:p w:rsidR="00000000" w:rsidRDefault="0021344E">
      <w:pPr>
        <w:rPr>
          <w:rFonts w:cs="David"/>
          <w:sz w:val="24"/>
          <w:rtl/>
        </w:rPr>
      </w:pPr>
      <w:r>
        <w:rPr>
          <w:rFonts w:cs="David"/>
          <w:sz w:val="24"/>
          <w:rtl/>
        </w:rPr>
        <w:tab/>
        <w:t xml:space="preserve">ברגע שאת כותבת "ולרבות" אז פותחת את הפתח. </w:t>
      </w:r>
    </w:p>
    <w:p w:rsidR="00000000" w:rsidRDefault="0021344E">
      <w:pPr>
        <w:rPr>
          <w:rFonts w:cs="David"/>
          <w:sz w:val="24"/>
          <w:rtl/>
        </w:rPr>
      </w:pPr>
    </w:p>
    <w:p w:rsidR="00000000" w:rsidRDefault="0021344E">
      <w:pPr>
        <w:rPr>
          <w:rFonts w:cs="David"/>
          <w:sz w:val="24"/>
          <w:u w:val="single"/>
          <w:rtl/>
        </w:rPr>
      </w:pPr>
      <w:r>
        <w:rPr>
          <w:rFonts w:cs="David"/>
          <w:sz w:val="24"/>
          <w:u w:val="single"/>
          <w:rtl/>
        </w:rPr>
        <w:t>קרן וינשל:</w:t>
      </w:r>
    </w:p>
    <w:p w:rsidR="00000000" w:rsidRDefault="0021344E">
      <w:pPr>
        <w:rPr>
          <w:rFonts w:cs="David"/>
          <w:sz w:val="24"/>
          <w:rtl/>
        </w:rPr>
      </w:pPr>
    </w:p>
    <w:p w:rsidR="00000000" w:rsidRDefault="0021344E">
      <w:pPr>
        <w:rPr>
          <w:rFonts w:cs="David"/>
          <w:sz w:val="24"/>
          <w:rtl/>
        </w:rPr>
      </w:pPr>
      <w:r>
        <w:rPr>
          <w:rFonts w:cs="David"/>
          <w:sz w:val="24"/>
          <w:rtl/>
        </w:rPr>
        <w:tab/>
        <w:t xml:space="preserve">זה נכון. המילה "לרבות" הוספה בישיבה הקודמת. </w:t>
      </w:r>
    </w:p>
    <w:p w:rsidR="00000000" w:rsidRDefault="0021344E">
      <w:pPr>
        <w:rPr>
          <w:rFonts w:cs="David"/>
          <w:sz w:val="24"/>
          <w:rtl/>
        </w:rPr>
      </w:pPr>
    </w:p>
    <w:p w:rsidR="00000000" w:rsidRDefault="0021344E">
      <w:pPr>
        <w:rPr>
          <w:rFonts w:cs="David"/>
          <w:sz w:val="24"/>
          <w:rtl/>
        </w:rPr>
      </w:pPr>
      <w:r>
        <w:rPr>
          <w:rFonts w:cs="David"/>
          <w:sz w:val="24"/>
          <w:u w:val="single"/>
          <w:rtl/>
        </w:rPr>
        <w:t>יצחק לוי:</w:t>
      </w:r>
    </w:p>
    <w:p w:rsidR="00000000" w:rsidRDefault="0021344E">
      <w:pPr>
        <w:rPr>
          <w:rFonts w:cs="David"/>
          <w:sz w:val="24"/>
          <w:rtl/>
        </w:rPr>
      </w:pPr>
    </w:p>
    <w:p w:rsidR="00000000" w:rsidRDefault="0021344E">
      <w:pPr>
        <w:rPr>
          <w:rFonts w:cs="David"/>
          <w:sz w:val="24"/>
          <w:rtl/>
        </w:rPr>
      </w:pPr>
      <w:r>
        <w:rPr>
          <w:rFonts w:cs="David"/>
          <w:sz w:val="24"/>
          <w:rtl/>
        </w:rPr>
        <w:tab/>
        <w:t>אבל, אם את אומרת "לרבות" אז תמחקי את מבקר המדינה,  או שתמחקי את ה"לר</w:t>
      </w:r>
      <w:r>
        <w:rPr>
          <w:rFonts w:cs="David"/>
          <w:sz w:val="24"/>
          <w:rtl/>
        </w:rPr>
        <w:t xml:space="preserve">בות". </w:t>
      </w:r>
    </w:p>
    <w:p w:rsidR="00000000" w:rsidRDefault="0021344E">
      <w:pPr>
        <w:rPr>
          <w:rFonts w:cs="David"/>
          <w:sz w:val="24"/>
          <w:rtl/>
        </w:rPr>
      </w:pPr>
    </w:p>
    <w:p w:rsidR="00000000" w:rsidRDefault="0021344E">
      <w:pPr>
        <w:rPr>
          <w:rFonts w:cs="David"/>
          <w:sz w:val="24"/>
          <w:u w:val="single"/>
          <w:rtl/>
        </w:rPr>
      </w:pPr>
      <w:r>
        <w:rPr>
          <w:rFonts w:cs="David"/>
          <w:sz w:val="24"/>
          <w:u w:val="single"/>
          <w:rtl/>
        </w:rPr>
        <w:t>קרן וינשל:</w:t>
      </w:r>
    </w:p>
    <w:p w:rsidR="00000000" w:rsidRDefault="0021344E">
      <w:pPr>
        <w:rPr>
          <w:rFonts w:cs="David"/>
          <w:sz w:val="24"/>
          <w:rtl/>
        </w:rPr>
      </w:pPr>
    </w:p>
    <w:p w:rsidR="00000000" w:rsidRDefault="0021344E">
      <w:pPr>
        <w:rPr>
          <w:rFonts w:cs="David"/>
          <w:sz w:val="24"/>
          <w:rtl/>
        </w:rPr>
      </w:pPr>
      <w:r>
        <w:rPr>
          <w:rFonts w:cs="David"/>
          <w:sz w:val="24"/>
          <w:rtl/>
        </w:rPr>
        <w:tab/>
        <w:t xml:space="preserve">בסדר, יהיו עוד קצת מריבות אבל אנחנו ממילא נותנים את זה להכרעת היושב ראש. </w:t>
      </w:r>
    </w:p>
    <w:p w:rsidR="00000000" w:rsidRDefault="0021344E">
      <w:pPr>
        <w:rPr>
          <w:rFonts w:cs="David"/>
          <w:sz w:val="24"/>
          <w:rtl/>
        </w:rPr>
      </w:pPr>
    </w:p>
    <w:p w:rsidR="00000000" w:rsidRDefault="0021344E">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 xml:space="preserve"> לא צריך את כל זה. צריך לכתוב: "... את חובות המפלגה לעניין סעיף קטן זה, וימסור על כך הודעה ליושב ראש הכנסת".  כשכתבת דוחות היית צריכה לכתוב</w:t>
      </w:r>
      <w:r>
        <w:rPr>
          <w:rFonts w:cs="David"/>
          <w:sz w:val="24"/>
          <w:rtl/>
        </w:rPr>
        <w:t xml:space="preserve"> גם מה שהתגלה אחר כך. אנחנו מורידים את הדוחות ואנחנו מורידים את מה שהתגלה. זה יותר פשוט.</w:t>
      </w:r>
    </w:p>
    <w:p w:rsidR="00000000" w:rsidRDefault="0021344E">
      <w:pPr>
        <w:rPr>
          <w:rFonts w:cs="David"/>
          <w:sz w:val="24"/>
          <w:rtl/>
        </w:rPr>
      </w:pPr>
    </w:p>
    <w:p w:rsidR="00000000" w:rsidRDefault="0021344E">
      <w:pPr>
        <w:rPr>
          <w:rFonts w:cs="David"/>
          <w:sz w:val="24"/>
          <w:u w:val="single"/>
          <w:rtl/>
        </w:rPr>
      </w:pPr>
      <w:r>
        <w:rPr>
          <w:rFonts w:cs="David"/>
          <w:sz w:val="24"/>
          <w:u w:val="single"/>
          <w:rtl/>
        </w:rPr>
        <w:t>קרן וינשל:</w:t>
      </w:r>
    </w:p>
    <w:p w:rsidR="00000000" w:rsidRDefault="0021344E">
      <w:pPr>
        <w:rPr>
          <w:rFonts w:cs="David"/>
          <w:sz w:val="24"/>
          <w:rtl/>
        </w:rPr>
      </w:pPr>
    </w:p>
    <w:p w:rsidR="00000000" w:rsidRDefault="0021344E">
      <w:pPr>
        <w:rPr>
          <w:rFonts w:cs="David"/>
          <w:sz w:val="24"/>
          <w:rtl/>
        </w:rPr>
      </w:pPr>
      <w:r>
        <w:rPr>
          <w:rFonts w:cs="David"/>
          <w:sz w:val="24"/>
          <w:rtl/>
        </w:rPr>
        <w:tab/>
        <w:t xml:space="preserve">בסדר.  </w:t>
      </w:r>
    </w:p>
    <w:p w:rsidR="00000000" w:rsidRDefault="0021344E">
      <w:pPr>
        <w:rPr>
          <w:rFonts w:cs="David"/>
          <w:sz w:val="24"/>
          <w:rtl/>
        </w:rPr>
      </w:pPr>
    </w:p>
    <w:p w:rsidR="00000000" w:rsidRDefault="0021344E">
      <w:pPr>
        <w:rPr>
          <w:rFonts w:cs="David"/>
          <w:sz w:val="24"/>
          <w:rtl/>
        </w:rPr>
      </w:pPr>
      <w:r>
        <w:rPr>
          <w:rFonts w:cs="David"/>
          <w:sz w:val="24"/>
          <w:u w:val="single"/>
          <w:rtl/>
        </w:rPr>
        <w:t>יצחק לוי:</w:t>
      </w:r>
    </w:p>
    <w:p w:rsidR="00000000" w:rsidRDefault="0021344E">
      <w:pPr>
        <w:rPr>
          <w:rFonts w:cs="David"/>
          <w:sz w:val="24"/>
          <w:rtl/>
        </w:rPr>
      </w:pPr>
    </w:p>
    <w:p w:rsidR="00000000" w:rsidRDefault="0021344E">
      <w:pPr>
        <w:rPr>
          <w:rFonts w:cs="David"/>
          <w:sz w:val="24"/>
          <w:rtl/>
        </w:rPr>
      </w:pPr>
      <w:r>
        <w:rPr>
          <w:rFonts w:cs="David"/>
          <w:sz w:val="24"/>
          <w:rtl/>
        </w:rPr>
        <w:tab/>
        <w:t xml:space="preserve">צריך לכתוב: וימסור הודעה ליושב ראש הכנסת ולבא כוח הסיעה שהתפלגה, או לבא כוח החלק שהתפלג. </w:t>
      </w:r>
    </w:p>
    <w:p w:rsidR="00000000" w:rsidRDefault="0021344E">
      <w:pPr>
        <w:rPr>
          <w:rFonts w:cs="David"/>
          <w:sz w:val="24"/>
          <w:rtl/>
        </w:rPr>
      </w:pPr>
    </w:p>
    <w:p w:rsidR="00000000" w:rsidRDefault="0021344E">
      <w:pPr>
        <w:rPr>
          <w:rFonts w:cs="David"/>
          <w:sz w:val="24"/>
          <w:u w:val="single"/>
          <w:rtl/>
        </w:rPr>
      </w:pPr>
      <w:r>
        <w:rPr>
          <w:rFonts w:cs="David"/>
          <w:sz w:val="24"/>
          <w:u w:val="single"/>
          <w:rtl/>
        </w:rPr>
        <w:t>קרן וינשל:</w:t>
      </w:r>
    </w:p>
    <w:p w:rsidR="00000000" w:rsidRDefault="0021344E">
      <w:pPr>
        <w:rPr>
          <w:rFonts w:cs="David"/>
          <w:sz w:val="24"/>
          <w:rtl/>
        </w:rPr>
      </w:pPr>
    </w:p>
    <w:p w:rsidR="00000000" w:rsidRDefault="0021344E">
      <w:pPr>
        <w:rPr>
          <w:rFonts w:cs="David"/>
          <w:sz w:val="24"/>
          <w:rtl/>
        </w:rPr>
      </w:pPr>
      <w:r>
        <w:rPr>
          <w:rFonts w:cs="David"/>
          <w:sz w:val="24"/>
          <w:rtl/>
        </w:rPr>
        <w:tab/>
        <w:t xml:space="preserve">בסדר. </w:t>
      </w:r>
    </w:p>
    <w:p w:rsidR="00000000" w:rsidRDefault="0021344E">
      <w:pPr>
        <w:rPr>
          <w:rFonts w:cs="David"/>
          <w:sz w:val="24"/>
          <w:rtl/>
        </w:rPr>
      </w:pPr>
    </w:p>
    <w:p w:rsidR="00000000" w:rsidRDefault="0021344E">
      <w:pPr>
        <w:rPr>
          <w:rFonts w:cs="David"/>
          <w:sz w:val="24"/>
          <w:u w:val="single"/>
          <w:rtl/>
        </w:rPr>
      </w:pPr>
      <w:r>
        <w:rPr>
          <w:rFonts w:cs="David"/>
          <w:sz w:val="24"/>
          <w:u w:val="single"/>
          <w:rtl/>
        </w:rPr>
        <w:t>שרית שפיגלשטיין:</w:t>
      </w:r>
    </w:p>
    <w:p w:rsidR="00000000" w:rsidRDefault="0021344E">
      <w:pPr>
        <w:rPr>
          <w:rFonts w:cs="David"/>
          <w:sz w:val="24"/>
          <w:rtl/>
        </w:rPr>
      </w:pPr>
    </w:p>
    <w:p w:rsidR="00000000" w:rsidRDefault="0021344E">
      <w:pPr>
        <w:rPr>
          <w:rFonts w:cs="David"/>
          <w:sz w:val="24"/>
          <w:rtl/>
        </w:rPr>
      </w:pPr>
      <w:r>
        <w:rPr>
          <w:rFonts w:cs="David"/>
          <w:sz w:val="24"/>
          <w:rtl/>
        </w:rPr>
        <w:tab/>
        <w:t>א</w:t>
      </w:r>
      <w:r>
        <w:rPr>
          <w:rFonts w:cs="David"/>
          <w:sz w:val="24"/>
          <w:rtl/>
        </w:rPr>
        <w:t xml:space="preserve">בל, בהסתמך על איזה דוחות? </w:t>
      </w:r>
    </w:p>
    <w:p w:rsidR="00000000" w:rsidRDefault="0021344E">
      <w:pPr>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 xml:space="preserve"> לא צריך. </w:t>
      </w:r>
    </w:p>
    <w:p w:rsidR="00000000" w:rsidRDefault="0021344E">
      <w:pPr>
        <w:rPr>
          <w:rFonts w:cs="David"/>
          <w:sz w:val="24"/>
          <w:rtl/>
        </w:rPr>
      </w:pPr>
    </w:p>
    <w:p w:rsidR="00000000" w:rsidRDefault="0021344E">
      <w:pPr>
        <w:rPr>
          <w:rFonts w:cs="David"/>
          <w:sz w:val="24"/>
          <w:u w:val="single"/>
          <w:rtl/>
        </w:rPr>
      </w:pPr>
      <w:r>
        <w:rPr>
          <w:rFonts w:cs="David"/>
          <w:sz w:val="24"/>
          <w:u w:val="single"/>
          <w:rtl/>
        </w:rPr>
        <w:t>קרן וינשל:</w:t>
      </w:r>
    </w:p>
    <w:p w:rsidR="00000000" w:rsidRDefault="0021344E">
      <w:pPr>
        <w:rPr>
          <w:rFonts w:cs="David"/>
          <w:sz w:val="24"/>
          <w:rtl/>
        </w:rPr>
      </w:pPr>
    </w:p>
    <w:p w:rsidR="00000000" w:rsidRDefault="0021344E">
      <w:pPr>
        <w:rPr>
          <w:rFonts w:cs="David"/>
          <w:sz w:val="24"/>
          <w:rtl/>
        </w:rPr>
      </w:pPr>
      <w:r>
        <w:rPr>
          <w:rFonts w:cs="David"/>
          <w:sz w:val="24"/>
          <w:rtl/>
        </w:rPr>
        <w:tab/>
        <w:t xml:space="preserve">הם עוד יריבו, הם יריבו הרבה. </w:t>
      </w:r>
    </w:p>
    <w:p w:rsidR="00000000" w:rsidRDefault="0021344E">
      <w:pPr>
        <w:rPr>
          <w:rFonts w:cs="David"/>
          <w:sz w:val="24"/>
          <w:rtl/>
        </w:rPr>
      </w:pPr>
    </w:p>
    <w:p w:rsidR="00000000" w:rsidRDefault="0021344E">
      <w:pPr>
        <w:rPr>
          <w:rFonts w:cs="David"/>
          <w:sz w:val="24"/>
          <w:u w:val="single"/>
          <w:rtl/>
        </w:rPr>
      </w:pPr>
      <w:r>
        <w:rPr>
          <w:rFonts w:cs="David"/>
          <w:sz w:val="24"/>
          <w:u w:val="single"/>
          <w:rtl/>
        </w:rPr>
        <w:t>שרית שפיגלשטיין:</w:t>
      </w:r>
    </w:p>
    <w:p w:rsidR="00000000" w:rsidRDefault="0021344E">
      <w:pPr>
        <w:rPr>
          <w:rFonts w:cs="David"/>
          <w:sz w:val="24"/>
          <w:rtl/>
        </w:rPr>
      </w:pPr>
    </w:p>
    <w:p w:rsidR="00000000" w:rsidRDefault="0021344E">
      <w:pPr>
        <w:rPr>
          <w:rFonts w:cs="David"/>
          <w:sz w:val="24"/>
          <w:rtl/>
        </w:rPr>
      </w:pPr>
      <w:r>
        <w:rPr>
          <w:rFonts w:cs="David"/>
          <w:sz w:val="24"/>
          <w:rtl/>
        </w:rPr>
        <w:tab/>
        <w:t xml:space="preserve">זה ממילא דוחות שהוא הגיש למבקר המדינה. </w:t>
      </w:r>
    </w:p>
    <w:p w:rsidR="00000000" w:rsidRDefault="0021344E">
      <w:pPr>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 xml:space="preserve"> שיעשה מה שהוא רוצה, מה זה מעניין אותנו? הוא צריך להוציא דוח רואה חשבון </w:t>
      </w:r>
      <w:r>
        <w:rPr>
          <w:rFonts w:cs="David"/>
          <w:sz w:val="24"/>
          <w:rtl/>
        </w:rPr>
        <w:t xml:space="preserve">מה הן חובות המפלגות. איך הוא עושה את זה זה בעיה שלו. </w:t>
      </w:r>
    </w:p>
    <w:p w:rsidR="00000000" w:rsidRDefault="0021344E">
      <w:pPr>
        <w:rPr>
          <w:rFonts w:cs="David"/>
          <w:sz w:val="24"/>
          <w:rtl/>
        </w:rPr>
      </w:pPr>
    </w:p>
    <w:p w:rsidR="00000000" w:rsidRDefault="0021344E">
      <w:pPr>
        <w:rPr>
          <w:rFonts w:cs="David"/>
          <w:sz w:val="24"/>
          <w:rtl/>
        </w:rPr>
      </w:pPr>
      <w:r>
        <w:rPr>
          <w:rFonts w:cs="David"/>
          <w:sz w:val="24"/>
          <w:u w:val="single"/>
          <w:rtl/>
        </w:rPr>
        <w:t>שאול יהלום:</w:t>
      </w:r>
    </w:p>
    <w:p w:rsidR="00000000" w:rsidRDefault="0021344E">
      <w:pPr>
        <w:rPr>
          <w:rFonts w:cs="David"/>
          <w:sz w:val="24"/>
          <w:rtl/>
        </w:rPr>
      </w:pPr>
    </w:p>
    <w:p w:rsidR="00000000" w:rsidRDefault="0021344E">
      <w:pPr>
        <w:rPr>
          <w:rFonts w:cs="David"/>
          <w:sz w:val="24"/>
          <w:rtl/>
        </w:rPr>
      </w:pPr>
      <w:r>
        <w:rPr>
          <w:rFonts w:cs="David"/>
          <w:sz w:val="24"/>
          <w:rtl/>
        </w:rPr>
        <w:tab/>
        <w:t xml:space="preserve">הרב לוי צודק: ימסור ליושב ראש הכנסת ולבא כוח החלק שהתפלג. </w:t>
      </w:r>
    </w:p>
    <w:p w:rsidR="00000000" w:rsidRDefault="0021344E">
      <w:pPr>
        <w:rPr>
          <w:rFonts w:cs="David"/>
          <w:sz w:val="24"/>
          <w:rtl/>
        </w:rPr>
      </w:pPr>
    </w:p>
    <w:p w:rsidR="00000000" w:rsidRDefault="0021344E">
      <w:pPr>
        <w:rPr>
          <w:rFonts w:cs="David"/>
          <w:sz w:val="24"/>
          <w:u w:val="single"/>
          <w:rtl/>
        </w:rPr>
      </w:pPr>
      <w:r>
        <w:rPr>
          <w:rFonts w:cs="David"/>
          <w:sz w:val="24"/>
          <w:u w:val="single"/>
          <w:rtl/>
        </w:rPr>
        <w:t>קרן וינשל:</w:t>
      </w:r>
    </w:p>
    <w:p w:rsidR="00000000" w:rsidRDefault="0021344E">
      <w:pPr>
        <w:rPr>
          <w:rFonts w:cs="David"/>
          <w:sz w:val="24"/>
          <w:rtl/>
        </w:rPr>
      </w:pPr>
    </w:p>
    <w:p w:rsidR="00000000" w:rsidRDefault="0021344E">
      <w:pPr>
        <w:rPr>
          <w:rFonts w:cs="David"/>
          <w:sz w:val="24"/>
          <w:rtl/>
        </w:rPr>
      </w:pPr>
      <w:r>
        <w:rPr>
          <w:rFonts w:cs="David"/>
          <w:sz w:val="24"/>
          <w:rtl/>
        </w:rPr>
        <w:tab/>
        <w:t>בסדר. אני אקרא איך זה יהיה: ... את חובות המפלגה לעניין סעיף קטן זה, וימסור על כך הודעה ליושב ראש הכנסת ולבא כוח הח</w:t>
      </w:r>
      <w:r>
        <w:rPr>
          <w:rFonts w:cs="David"/>
          <w:sz w:val="24"/>
          <w:rtl/>
        </w:rPr>
        <w:t xml:space="preserve">לק שהתפלג. </w:t>
      </w:r>
    </w:p>
    <w:p w:rsidR="00000000" w:rsidRDefault="0021344E">
      <w:pPr>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 xml:space="preserve"> בסדר. </w:t>
      </w:r>
    </w:p>
    <w:p w:rsidR="00000000" w:rsidRDefault="0021344E">
      <w:pPr>
        <w:rPr>
          <w:rFonts w:cs="David"/>
          <w:sz w:val="24"/>
          <w:rtl/>
        </w:rPr>
      </w:pPr>
    </w:p>
    <w:p w:rsidR="00000000" w:rsidRDefault="0021344E">
      <w:pPr>
        <w:rPr>
          <w:rFonts w:cs="David"/>
          <w:sz w:val="24"/>
          <w:rtl/>
        </w:rPr>
      </w:pPr>
      <w:r>
        <w:rPr>
          <w:rFonts w:cs="David"/>
          <w:sz w:val="24"/>
          <w:rtl/>
        </w:rPr>
        <w:tab/>
        <w:t xml:space="preserve">"(4) רואה החשבון של הסיעה שממנה התפלג חלק יאפשר לרואה חשבון מטעם החלק שהתפלג, לעיין במסמכים הנוגעים לחובות המפלגה;..." </w:t>
      </w:r>
    </w:p>
    <w:p w:rsidR="00000000" w:rsidRDefault="0021344E">
      <w:pPr>
        <w:rPr>
          <w:rFonts w:cs="David"/>
          <w:sz w:val="24"/>
          <w:rtl/>
        </w:rPr>
      </w:pPr>
    </w:p>
    <w:p w:rsidR="00000000" w:rsidRDefault="0021344E">
      <w:pPr>
        <w:rPr>
          <w:rFonts w:cs="David"/>
          <w:sz w:val="24"/>
          <w:u w:val="single"/>
          <w:rtl/>
        </w:rPr>
      </w:pPr>
      <w:r>
        <w:rPr>
          <w:rFonts w:cs="David"/>
          <w:sz w:val="24"/>
          <w:u w:val="single"/>
          <w:rtl/>
        </w:rPr>
        <w:t>נורית ישראלי:</w:t>
      </w:r>
    </w:p>
    <w:p w:rsidR="00000000" w:rsidRDefault="0021344E">
      <w:pPr>
        <w:rPr>
          <w:rFonts w:cs="David"/>
          <w:sz w:val="24"/>
          <w:rtl/>
        </w:rPr>
      </w:pPr>
      <w:r>
        <w:rPr>
          <w:rFonts w:cs="David"/>
          <w:sz w:val="24"/>
          <w:rtl/>
        </w:rPr>
        <w:tab/>
      </w:r>
    </w:p>
    <w:p w:rsidR="00000000" w:rsidRDefault="0021344E">
      <w:pPr>
        <w:rPr>
          <w:rFonts w:cs="David"/>
          <w:sz w:val="24"/>
          <w:rtl/>
        </w:rPr>
      </w:pPr>
      <w:r>
        <w:rPr>
          <w:rFonts w:cs="David"/>
          <w:sz w:val="24"/>
          <w:rtl/>
        </w:rPr>
        <w:tab/>
        <w:t xml:space="preserve">יש בא כוח ויש רואה חשבון, זה לא אותו בן אדם, שימו לב. </w:t>
      </w:r>
    </w:p>
    <w:p w:rsidR="00000000" w:rsidRDefault="0021344E">
      <w:pPr>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 xml:space="preserve"> זה ברור שזה לא אותו אדם. </w:t>
      </w:r>
    </w:p>
    <w:p w:rsidR="00000000" w:rsidRDefault="0021344E">
      <w:pPr>
        <w:rPr>
          <w:rFonts w:cs="David"/>
          <w:sz w:val="24"/>
          <w:rtl/>
        </w:rPr>
      </w:pPr>
    </w:p>
    <w:p w:rsidR="00000000" w:rsidRDefault="0021344E">
      <w:pPr>
        <w:rPr>
          <w:rFonts w:cs="David"/>
          <w:sz w:val="24"/>
          <w:u w:val="single"/>
          <w:rtl/>
        </w:rPr>
      </w:pPr>
      <w:r>
        <w:rPr>
          <w:rFonts w:cs="David"/>
          <w:sz w:val="24"/>
          <w:u w:val="single"/>
          <w:rtl/>
        </w:rPr>
        <w:t>קרן וינשל:</w:t>
      </w:r>
    </w:p>
    <w:p w:rsidR="00000000" w:rsidRDefault="0021344E">
      <w:pPr>
        <w:rPr>
          <w:rFonts w:cs="David"/>
          <w:sz w:val="24"/>
          <w:rtl/>
        </w:rPr>
      </w:pPr>
      <w:r>
        <w:rPr>
          <w:rFonts w:cs="David"/>
          <w:sz w:val="24"/>
          <w:rtl/>
        </w:rPr>
        <w:tab/>
      </w:r>
    </w:p>
    <w:p w:rsidR="00000000" w:rsidRDefault="0021344E">
      <w:pPr>
        <w:ind w:firstLine="567"/>
        <w:rPr>
          <w:rFonts w:cs="David"/>
          <w:sz w:val="24"/>
          <w:rtl/>
        </w:rPr>
      </w:pPr>
      <w:r>
        <w:rPr>
          <w:rFonts w:cs="David"/>
          <w:sz w:val="24"/>
          <w:rtl/>
        </w:rPr>
        <w:t xml:space="preserve">זה ברור. </w:t>
      </w:r>
    </w:p>
    <w:p w:rsidR="00000000" w:rsidRDefault="0021344E">
      <w:pPr>
        <w:rPr>
          <w:rFonts w:cs="David"/>
          <w:sz w:val="24"/>
          <w:u w:val="single"/>
          <w:rtl/>
        </w:rPr>
      </w:pPr>
    </w:p>
    <w:p w:rsidR="00000000" w:rsidRDefault="0021344E">
      <w:pPr>
        <w:rPr>
          <w:rFonts w:cs="David"/>
          <w:sz w:val="24"/>
          <w:rtl/>
        </w:rPr>
      </w:pPr>
      <w:r>
        <w:rPr>
          <w:rFonts w:cs="David"/>
          <w:sz w:val="24"/>
          <w:u w:val="single"/>
          <w:rtl/>
        </w:rPr>
        <w:t>יצחק לוי:</w:t>
      </w:r>
    </w:p>
    <w:p w:rsidR="00000000" w:rsidRDefault="0021344E">
      <w:pPr>
        <w:rPr>
          <w:rFonts w:cs="David"/>
          <w:sz w:val="24"/>
          <w:rtl/>
        </w:rPr>
      </w:pPr>
    </w:p>
    <w:p w:rsidR="00000000" w:rsidRDefault="0021344E">
      <w:pPr>
        <w:rPr>
          <w:rFonts w:cs="David"/>
          <w:sz w:val="24"/>
          <w:rtl/>
        </w:rPr>
      </w:pPr>
      <w:r>
        <w:rPr>
          <w:rFonts w:cs="David"/>
          <w:sz w:val="24"/>
          <w:rtl/>
        </w:rPr>
        <w:tab/>
        <w:t xml:space="preserve">סעיף (4) צריך לכלול אפשרות של הגשת השגה ליושב ראש הכנסת, זה לא כתוב. </w:t>
      </w:r>
    </w:p>
    <w:p w:rsidR="00000000" w:rsidRDefault="0021344E">
      <w:pPr>
        <w:rPr>
          <w:rFonts w:cs="David"/>
          <w:sz w:val="24"/>
          <w:rtl/>
        </w:rPr>
      </w:pPr>
    </w:p>
    <w:p w:rsidR="00000000" w:rsidRDefault="0021344E">
      <w:pPr>
        <w:rPr>
          <w:rFonts w:cs="David"/>
          <w:sz w:val="24"/>
          <w:u w:val="single"/>
          <w:rtl/>
        </w:rPr>
      </w:pPr>
      <w:r>
        <w:rPr>
          <w:rFonts w:cs="David"/>
          <w:sz w:val="24"/>
          <w:u w:val="single"/>
          <w:rtl/>
        </w:rPr>
        <w:t>קרן וינשל:</w:t>
      </w:r>
    </w:p>
    <w:p w:rsidR="00000000" w:rsidRDefault="0021344E">
      <w:pPr>
        <w:rPr>
          <w:rFonts w:cs="David"/>
          <w:sz w:val="24"/>
          <w:rtl/>
        </w:rPr>
      </w:pPr>
    </w:p>
    <w:p w:rsidR="00000000" w:rsidRDefault="0021344E">
      <w:pPr>
        <w:rPr>
          <w:rFonts w:cs="David"/>
          <w:sz w:val="24"/>
          <w:rtl/>
        </w:rPr>
      </w:pPr>
      <w:r>
        <w:rPr>
          <w:rFonts w:cs="David"/>
          <w:sz w:val="24"/>
          <w:rtl/>
        </w:rPr>
        <w:tab/>
        <w:t>כתוב: "היתה מחלוקת..."</w:t>
      </w:r>
    </w:p>
    <w:p w:rsidR="00000000" w:rsidRDefault="0021344E">
      <w:pPr>
        <w:rPr>
          <w:rFonts w:cs="David"/>
          <w:sz w:val="24"/>
          <w:rtl/>
        </w:rPr>
      </w:pPr>
      <w:r>
        <w:rPr>
          <w:rFonts w:cs="David"/>
          <w:sz w:val="24"/>
          <w:rtl/>
        </w:rPr>
        <w:tab/>
      </w:r>
    </w:p>
    <w:p w:rsidR="00000000" w:rsidRDefault="0021344E">
      <w:pPr>
        <w:rPr>
          <w:rFonts w:cs="David"/>
          <w:sz w:val="24"/>
          <w:rtl/>
        </w:rPr>
      </w:pPr>
      <w:r>
        <w:rPr>
          <w:rFonts w:cs="David"/>
          <w:sz w:val="24"/>
          <w:u w:val="single"/>
          <w:rtl/>
        </w:rPr>
        <w:t>יצחק לוי:</w:t>
      </w:r>
    </w:p>
    <w:p w:rsidR="00000000" w:rsidRDefault="0021344E">
      <w:pPr>
        <w:rPr>
          <w:rFonts w:cs="David"/>
          <w:sz w:val="24"/>
          <w:rtl/>
        </w:rPr>
      </w:pPr>
    </w:p>
    <w:p w:rsidR="00000000" w:rsidRDefault="0021344E">
      <w:pPr>
        <w:rPr>
          <w:rFonts w:cs="David"/>
          <w:sz w:val="24"/>
          <w:rtl/>
        </w:rPr>
      </w:pPr>
      <w:r>
        <w:rPr>
          <w:rFonts w:cs="David"/>
          <w:sz w:val="24"/>
          <w:rtl/>
        </w:rPr>
        <w:tab/>
        <w:t>בזה צריך להתחיל, ואז אתה בא ואומר שהוא - - -</w:t>
      </w:r>
    </w:p>
    <w:p w:rsidR="00000000" w:rsidRDefault="0021344E">
      <w:pPr>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 xml:space="preserve"> לא,</w:t>
      </w:r>
      <w:r>
        <w:rPr>
          <w:rFonts w:cs="David"/>
          <w:sz w:val="24"/>
          <w:rtl/>
        </w:rPr>
        <w:t xml:space="preserve"> מה פתאום? </w:t>
      </w:r>
    </w:p>
    <w:p w:rsidR="00000000" w:rsidRDefault="0021344E">
      <w:pPr>
        <w:rPr>
          <w:rFonts w:cs="David"/>
          <w:sz w:val="24"/>
          <w:rtl/>
        </w:rPr>
      </w:pPr>
    </w:p>
    <w:p w:rsidR="00000000" w:rsidRDefault="0021344E">
      <w:pPr>
        <w:rPr>
          <w:rFonts w:cs="David"/>
          <w:sz w:val="24"/>
          <w:u w:val="single"/>
          <w:rtl/>
        </w:rPr>
      </w:pPr>
      <w:r>
        <w:rPr>
          <w:rFonts w:cs="David"/>
          <w:sz w:val="24"/>
          <w:u w:val="single"/>
          <w:rtl/>
        </w:rPr>
        <w:t>קרן וינשל:</w:t>
      </w:r>
    </w:p>
    <w:p w:rsidR="00000000" w:rsidRDefault="0021344E">
      <w:pPr>
        <w:rPr>
          <w:rFonts w:cs="David"/>
          <w:sz w:val="24"/>
          <w:rtl/>
        </w:rPr>
      </w:pPr>
    </w:p>
    <w:p w:rsidR="00000000" w:rsidRDefault="0021344E">
      <w:pPr>
        <w:rPr>
          <w:rFonts w:cs="David"/>
          <w:sz w:val="24"/>
          <w:rtl/>
        </w:rPr>
      </w:pPr>
      <w:r>
        <w:rPr>
          <w:rFonts w:cs="David"/>
          <w:sz w:val="24"/>
          <w:rtl/>
        </w:rPr>
        <w:tab/>
        <w:t xml:space="preserve">לא, הסדר הוא כזה. </w:t>
      </w:r>
    </w:p>
    <w:p w:rsidR="00000000" w:rsidRDefault="0021344E">
      <w:pPr>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 xml:space="preserve"> הפוך. הוא צריך להראות לו עוד לפני שיש השגה, הוא צריך להראות לו בכל שלב. </w:t>
      </w:r>
    </w:p>
    <w:p w:rsidR="00000000" w:rsidRDefault="0021344E">
      <w:pPr>
        <w:rPr>
          <w:rFonts w:cs="David"/>
          <w:sz w:val="24"/>
          <w:rtl/>
        </w:rPr>
      </w:pPr>
    </w:p>
    <w:p w:rsidR="00000000" w:rsidRDefault="0021344E">
      <w:pPr>
        <w:rPr>
          <w:rFonts w:cs="David"/>
          <w:sz w:val="24"/>
          <w:rtl/>
        </w:rPr>
      </w:pPr>
      <w:r>
        <w:rPr>
          <w:rFonts w:cs="David"/>
          <w:sz w:val="24"/>
          <w:u w:val="single"/>
          <w:rtl/>
        </w:rPr>
        <w:t>יצחק לוי:</w:t>
      </w:r>
    </w:p>
    <w:p w:rsidR="00000000" w:rsidRDefault="0021344E">
      <w:pPr>
        <w:rPr>
          <w:rFonts w:cs="David"/>
          <w:sz w:val="24"/>
          <w:rtl/>
        </w:rPr>
      </w:pPr>
    </w:p>
    <w:p w:rsidR="00000000" w:rsidRDefault="0021344E">
      <w:pPr>
        <w:rPr>
          <w:rFonts w:cs="David"/>
          <w:sz w:val="24"/>
          <w:rtl/>
        </w:rPr>
      </w:pPr>
      <w:r>
        <w:rPr>
          <w:rFonts w:cs="David"/>
          <w:sz w:val="24"/>
          <w:rtl/>
        </w:rPr>
        <w:tab/>
        <w:t>אני מציע שזה יהיה הכול לבא כוח כי נניח והוא רוצה שהיועץ המשפטי יסתכל במסמכים ולא רואה החשבון. כלומר, לב</w:t>
      </w:r>
      <w:r>
        <w:rPr>
          <w:rFonts w:cs="David"/>
          <w:sz w:val="24"/>
          <w:rtl/>
        </w:rPr>
        <w:t xml:space="preserve">א כוח או למי מטעמו. </w:t>
      </w:r>
    </w:p>
    <w:p w:rsidR="00000000" w:rsidRDefault="0021344E">
      <w:pPr>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 xml:space="preserve"> בסדר. </w:t>
      </w:r>
    </w:p>
    <w:p w:rsidR="00000000" w:rsidRDefault="0021344E">
      <w:pPr>
        <w:rPr>
          <w:rFonts w:cs="David"/>
          <w:sz w:val="24"/>
          <w:rtl/>
        </w:rPr>
      </w:pPr>
    </w:p>
    <w:p w:rsidR="00000000" w:rsidRDefault="0021344E">
      <w:pPr>
        <w:rPr>
          <w:rFonts w:cs="David"/>
          <w:sz w:val="24"/>
          <w:u w:val="single"/>
          <w:rtl/>
        </w:rPr>
      </w:pPr>
      <w:r>
        <w:rPr>
          <w:rFonts w:cs="David"/>
          <w:sz w:val="24"/>
          <w:u w:val="single"/>
          <w:rtl/>
        </w:rPr>
        <w:t>קרן וינשל:</w:t>
      </w:r>
    </w:p>
    <w:p w:rsidR="00000000" w:rsidRDefault="0021344E">
      <w:pPr>
        <w:rPr>
          <w:rFonts w:cs="David"/>
          <w:sz w:val="24"/>
          <w:rtl/>
        </w:rPr>
      </w:pPr>
    </w:p>
    <w:p w:rsidR="00000000" w:rsidRDefault="0021344E">
      <w:pPr>
        <w:rPr>
          <w:rFonts w:cs="David"/>
          <w:sz w:val="24"/>
          <w:rtl/>
        </w:rPr>
      </w:pPr>
      <w:r>
        <w:rPr>
          <w:rFonts w:cs="David"/>
          <w:sz w:val="24"/>
          <w:rtl/>
        </w:rPr>
        <w:tab/>
        <w:t xml:space="preserve">האם אתה רוצה הסתייגות שבמקום רואה חשבון יהיה בא כוח? </w:t>
      </w:r>
    </w:p>
    <w:p w:rsidR="00000000" w:rsidRDefault="0021344E">
      <w:pPr>
        <w:rPr>
          <w:rFonts w:cs="David"/>
          <w:sz w:val="24"/>
          <w:rtl/>
        </w:rPr>
      </w:pPr>
    </w:p>
    <w:p w:rsidR="00000000" w:rsidRDefault="0021344E">
      <w:pPr>
        <w:rPr>
          <w:rFonts w:cs="David"/>
          <w:sz w:val="24"/>
          <w:rtl/>
        </w:rPr>
      </w:pPr>
      <w:r>
        <w:rPr>
          <w:rFonts w:cs="David"/>
          <w:sz w:val="24"/>
          <w:u w:val="single"/>
          <w:rtl/>
        </w:rPr>
        <w:br w:type="page"/>
        <w:t>יצחק לוי:</w:t>
      </w:r>
    </w:p>
    <w:p w:rsidR="00000000" w:rsidRDefault="0021344E">
      <w:pPr>
        <w:rPr>
          <w:rFonts w:cs="David"/>
          <w:sz w:val="24"/>
          <w:rtl/>
        </w:rPr>
      </w:pPr>
    </w:p>
    <w:p w:rsidR="00000000" w:rsidRDefault="0021344E">
      <w:pPr>
        <w:rPr>
          <w:rFonts w:cs="David"/>
          <w:sz w:val="24"/>
          <w:rtl/>
        </w:rPr>
      </w:pPr>
      <w:r>
        <w:rPr>
          <w:rFonts w:cs="David"/>
          <w:sz w:val="24"/>
          <w:rtl/>
        </w:rPr>
        <w:tab/>
        <w:t xml:space="preserve">אני לא רוצה הסתייגות, אני רוצה שזה יהיה פה בסעיף. </w:t>
      </w:r>
    </w:p>
    <w:p w:rsidR="00000000" w:rsidRDefault="0021344E">
      <w:pPr>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 xml:space="preserve"> הוא רוצה שיהיה כתוב בחוק: רואה החשבון של הסיעה שממנ</w:t>
      </w:r>
      <w:r>
        <w:rPr>
          <w:rFonts w:cs="David"/>
          <w:sz w:val="24"/>
          <w:rtl/>
        </w:rPr>
        <w:t xml:space="preserve">ה התפלג חלק, יאפשר לבא כוח החלק שהתפלג או מי מטעמו לעיין במסמכים הנוגעים לחובות המפלגה. </w:t>
      </w:r>
    </w:p>
    <w:p w:rsidR="00000000" w:rsidRDefault="0021344E">
      <w:pPr>
        <w:rPr>
          <w:rFonts w:cs="David"/>
          <w:sz w:val="24"/>
          <w:rtl/>
        </w:rPr>
      </w:pPr>
    </w:p>
    <w:p w:rsidR="00000000" w:rsidRDefault="0021344E">
      <w:pPr>
        <w:rPr>
          <w:rFonts w:cs="David"/>
          <w:sz w:val="24"/>
          <w:u w:val="single"/>
          <w:rtl/>
        </w:rPr>
      </w:pPr>
      <w:r>
        <w:rPr>
          <w:rFonts w:cs="David"/>
          <w:sz w:val="24"/>
          <w:u w:val="single"/>
          <w:rtl/>
        </w:rPr>
        <w:t>קרן וינשל:</w:t>
      </w:r>
    </w:p>
    <w:p w:rsidR="00000000" w:rsidRDefault="0021344E">
      <w:pPr>
        <w:rPr>
          <w:rFonts w:cs="David"/>
          <w:sz w:val="24"/>
          <w:rtl/>
        </w:rPr>
      </w:pPr>
    </w:p>
    <w:p w:rsidR="00000000" w:rsidRDefault="0021344E">
      <w:pPr>
        <w:rPr>
          <w:rFonts w:cs="David"/>
          <w:sz w:val="24"/>
          <w:rtl/>
        </w:rPr>
      </w:pPr>
      <w:r>
        <w:rPr>
          <w:rFonts w:cs="David"/>
          <w:sz w:val="24"/>
          <w:rtl/>
        </w:rPr>
        <w:tab/>
        <w:t xml:space="preserve">אני אעשה מי מטעמו מלכתחילה כי זה יותר נהוג. </w:t>
      </w:r>
    </w:p>
    <w:p w:rsidR="00000000" w:rsidRDefault="0021344E">
      <w:pPr>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וכן, היתה מחלוקת בנוגע לסכום חובות המפלגה – תובא המחלוקת להכרעת יושב-ראש הכנסת שיכריע ב</w:t>
      </w:r>
      <w:r>
        <w:rPr>
          <w:rFonts w:cs="David"/>
          <w:sz w:val="24"/>
          <w:rtl/>
        </w:rPr>
        <w:t xml:space="preserve">עניין זה בתוך 30 יום. </w:t>
      </w:r>
    </w:p>
    <w:p w:rsidR="00000000" w:rsidRDefault="0021344E">
      <w:pPr>
        <w:rPr>
          <w:rFonts w:cs="David"/>
          <w:sz w:val="24"/>
          <w:rtl/>
        </w:rPr>
      </w:pPr>
      <w:r>
        <w:rPr>
          <w:rFonts w:cs="David"/>
          <w:sz w:val="24"/>
          <w:rtl/>
        </w:rPr>
        <w:tab/>
      </w:r>
    </w:p>
    <w:p w:rsidR="00000000" w:rsidRDefault="0021344E">
      <w:pPr>
        <w:rPr>
          <w:rFonts w:cs="David"/>
          <w:sz w:val="24"/>
          <w:u w:val="single"/>
          <w:rtl/>
        </w:rPr>
      </w:pPr>
      <w:r>
        <w:rPr>
          <w:rFonts w:cs="David"/>
          <w:sz w:val="24"/>
          <w:u w:val="single"/>
          <w:rtl/>
        </w:rPr>
        <w:t>קרן וינשל:</w:t>
      </w:r>
    </w:p>
    <w:p w:rsidR="00000000" w:rsidRDefault="0021344E">
      <w:pPr>
        <w:rPr>
          <w:rFonts w:cs="David"/>
          <w:sz w:val="24"/>
          <w:rtl/>
        </w:rPr>
      </w:pPr>
    </w:p>
    <w:p w:rsidR="00000000" w:rsidRDefault="0021344E">
      <w:pPr>
        <w:rPr>
          <w:rFonts w:cs="David"/>
          <w:sz w:val="24"/>
          <w:rtl/>
        </w:rPr>
      </w:pPr>
      <w:r>
        <w:rPr>
          <w:rFonts w:cs="David"/>
          <w:sz w:val="24"/>
          <w:rtl/>
        </w:rPr>
        <w:tab/>
        <w:t xml:space="preserve">בסדר. </w:t>
      </w:r>
    </w:p>
    <w:p w:rsidR="00000000" w:rsidRDefault="0021344E">
      <w:pPr>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"(5) לעניין סעיף קטן זה, "חובות המפלגה" – ההפרש שבין הוצאותיה לבין הכנסותיה, בתקופה שבה החלק שהתפלג או חלק ממנו, היה חלק מהסיעה, וכן לצורך הבחירות לכנסת שאליה נבחר חלק כאמור;  ואולם לא יובאו</w:t>
      </w:r>
      <w:r>
        <w:rPr>
          <w:rFonts w:cs="David"/>
          <w:sz w:val="24"/>
          <w:rtl/>
        </w:rPr>
        <w:t xml:space="preserve"> בחשבון הוצאות שהוציאה מפלגה לשם רכישת זכויות בכנסים הנשארים בידיה לאחר ההתפלגות."</w:t>
      </w:r>
    </w:p>
    <w:p w:rsidR="00000000" w:rsidRDefault="0021344E">
      <w:pPr>
        <w:rPr>
          <w:rFonts w:cs="David"/>
          <w:sz w:val="24"/>
          <w:rtl/>
        </w:rPr>
      </w:pPr>
    </w:p>
    <w:p w:rsidR="00000000" w:rsidRDefault="0021344E">
      <w:pPr>
        <w:rPr>
          <w:rFonts w:cs="David"/>
          <w:sz w:val="24"/>
          <w:rtl/>
        </w:rPr>
      </w:pPr>
      <w:r>
        <w:rPr>
          <w:rFonts w:cs="David"/>
          <w:sz w:val="24"/>
          <w:rtl/>
        </w:rPr>
        <w:tab/>
        <w:t xml:space="preserve">" תחילה – הוראות חוק זה  יחולו על התפלגות סיעות החל מהכנסת השבע עשרה. " </w:t>
      </w:r>
    </w:p>
    <w:p w:rsidR="00000000" w:rsidRDefault="0021344E">
      <w:pPr>
        <w:rPr>
          <w:rFonts w:cs="David"/>
          <w:sz w:val="24"/>
          <w:rtl/>
        </w:rPr>
      </w:pPr>
    </w:p>
    <w:p w:rsidR="00000000" w:rsidRDefault="0021344E">
      <w:pPr>
        <w:rPr>
          <w:rFonts w:cs="David"/>
          <w:sz w:val="24"/>
          <w:rtl/>
        </w:rPr>
      </w:pPr>
      <w:r>
        <w:rPr>
          <w:rFonts w:cs="David"/>
          <w:sz w:val="24"/>
          <w:rtl/>
        </w:rPr>
        <w:tab/>
        <w:t xml:space="preserve">מי בעד העברת החוק לקריאה שנייה ושלישית, מי נגד? מי נמנע? </w:t>
      </w:r>
    </w:p>
    <w:p w:rsidR="00000000" w:rsidRDefault="0021344E">
      <w:pPr>
        <w:rPr>
          <w:rFonts w:cs="David"/>
          <w:sz w:val="24"/>
          <w:rtl/>
        </w:rPr>
      </w:pPr>
    </w:p>
    <w:p w:rsidR="00000000" w:rsidRDefault="0021344E">
      <w:pPr>
        <w:jc w:val="center"/>
        <w:rPr>
          <w:rFonts w:cs="David"/>
          <w:sz w:val="24"/>
          <w:rtl/>
        </w:rPr>
      </w:pPr>
      <w:r>
        <w:rPr>
          <w:rFonts w:cs="David"/>
          <w:sz w:val="24"/>
          <w:rtl/>
        </w:rPr>
        <w:t>ה צ ב ע ה</w:t>
      </w:r>
    </w:p>
    <w:p w:rsidR="00000000" w:rsidRDefault="0021344E">
      <w:pPr>
        <w:jc w:val="center"/>
        <w:rPr>
          <w:rFonts w:cs="David"/>
          <w:sz w:val="24"/>
          <w:rtl/>
        </w:rPr>
      </w:pPr>
    </w:p>
    <w:p w:rsidR="00000000" w:rsidRDefault="0021344E">
      <w:pPr>
        <w:jc w:val="center"/>
        <w:rPr>
          <w:rFonts w:cs="David"/>
          <w:sz w:val="24"/>
          <w:rtl/>
        </w:rPr>
      </w:pPr>
      <w:r>
        <w:rPr>
          <w:rFonts w:cs="David"/>
          <w:sz w:val="24"/>
          <w:rtl/>
        </w:rPr>
        <w:t>הצעת חוק מימון מפלגות (תיק</w:t>
      </w:r>
      <w:r>
        <w:rPr>
          <w:rFonts w:cs="David"/>
          <w:sz w:val="24"/>
          <w:rtl/>
        </w:rPr>
        <w:t>ון מס' 28) (השתתפות בחובות לאחר התפלגות), של חבר הכנסת שאול יהלום  (פ/3308), אושרה פה אחד להעלאה לקריאה שנייה ושלישית</w:t>
      </w:r>
    </w:p>
    <w:p w:rsidR="00000000" w:rsidRDefault="0021344E">
      <w:pPr>
        <w:pStyle w:val="9"/>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 xml:space="preserve">תודה רבה, אני מודה לכם. </w:t>
      </w:r>
    </w:p>
    <w:p w:rsidR="00000000" w:rsidRDefault="0021344E">
      <w:pPr>
        <w:rPr>
          <w:rFonts w:cs="David"/>
          <w:sz w:val="24"/>
          <w:rtl/>
        </w:rPr>
      </w:pPr>
    </w:p>
    <w:p w:rsidR="00000000" w:rsidRDefault="0021344E">
      <w:pPr>
        <w:rPr>
          <w:rFonts w:cs="David"/>
          <w:sz w:val="24"/>
          <w:u w:val="single"/>
          <w:rtl/>
        </w:rPr>
      </w:pPr>
      <w:r>
        <w:rPr>
          <w:rFonts w:cs="David"/>
          <w:sz w:val="24"/>
          <w:u w:val="single"/>
          <w:rtl/>
        </w:rPr>
        <w:t>נסים זאב:</w:t>
      </w:r>
    </w:p>
    <w:p w:rsidR="00000000" w:rsidRDefault="0021344E">
      <w:pPr>
        <w:rPr>
          <w:rFonts w:cs="David"/>
          <w:sz w:val="24"/>
          <w:rtl/>
        </w:rPr>
      </w:pPr>
    </w:p>
    <w:p w:rsidR="00000000" w:rsidRDefault="0021344E">
      <w:pPr>
        <w:rPr>
          <w:rFonts w:cs="David"/>
          <w:sz w:val="24"/>
          <w:rtl/>
        </w:rPr>
      </w:pPr>
      <w:r>
        <w:rPr>
          <w:rFonts w:cs="David"/>
          <w:sz w:val="24"/>
          <w:rtl/>
        </w:rPr>
        <w:tab/>
        <w:t>אני רוצה הסתייגות שזה יהיה חשב הכנסת במקום היושב ראש. למה צריך להכביד על יושב-ר</w:t>
      </w:r>
      <w:r>
        <w:rPr>
          <w:rFonts w:cs="David"/>
          <w:sz w:val="24"/>
          <w:rtl/>
        </w:rPr>
        <w:t xml:space="preserve">אש הכנסת? </w:t>
      </w:r>
    </w:p>
    <w:p w:rsidR="00000000" w:rsidRDefault="0021344E">
      <w:pPr>
        <w:rPr>
          <w:rFonts w:cs="David"/>
          <w:sz w:val="24"/>
          <w:rtl/>
        </w:rPr>
      </w:pPr>
    </w:p>
    <w:p w:rsidR="00000000" w:rsidRDefault="0021344E">
      <w:pPr>
        <w:rPr>
          <w:rFonts w:cs="David"/>
          <w:sz w:val="24"/>
          <w:rtl/>
        </w:rPr>
      </w:pPr>
      <w:r>
        <w:rPr>
          <w:rFonts w:cs="David"/>
          <w:sz w:val="24"/>
          <w:u w:val="single"/>
          <w:rtl/>
        </w:rPr>
        <w:t>יצחק לוי:</w:t>
      </w:r>
    </w:p>
    <w:p w:rsidR="00000000" w:rsidRDefault="0021344E">
      <w:pPr>
        <w:rPr>
          <w:rFonts w:cs="David"/>
          <w:sz w:val="24"/>
          <w:rtl/>
        </w:rPr>
      </w:pPr>
    </w:p>
    <w:p w:rsidR="00000000" w:rsidRDefault="0021344E">
      <w:pPr>
        <w:rPr>
          <w:rFonts w:cs="David"/>
          <w:sz w:val="24"/>
          <w:rtl/>
        </w:rPr>
      </w:pPr>
      <w:r>
        <w:rPr>
          <w:rFonts w:cs="David"/>
          <w:sz w:val="24"/>
          <w:rtl/>
        </w:rPr>
        <w:tab/>
        <w:t xml:space="preserve">יכול להיות שאני אתמוך בך. </w:t>
      </w:r>
      <w:r>
        <w:rPr>
          <w:rFonts w:cs="David"/>
          <w:sz w:val="24"/>
          <w:rtl/>
        </w:rPr>
        <w:tab/>
      </w:r>
    </w:p>
    <w:p w:rsidR="00000000" w:rsidRDefault="0021344E">
      <w:pPr>
        <w:rPr>
          <w:rFonts w:cs="David"/>
          <w:sz w:val="24"/>
          <w:rtl/>
        </w:rPr>
      </w:pPr>
    </w:p>
    <w:p w:rsidR="00000000" w:rsidRDefault="0021344E">
      <w:pPr>
        <w:rPr>
          <w:rFonts w:cs="David"/>
          <w:sz w:val="24"/>
          <w:rtl/>
        </w:rPr>
      </w:pPr>
      <w:r>
        <w:rPr>
          <w:rFonts w:cs="David"/>
          <w:sz w:val="24"/>
          <w:rtl/>
        </w:rPr>
        <w:br w:type="page"/>
      </w:r>
    </w:p>
    <w:p w:rsidR="00000000" w:rsidRDefault="0021344E">
      <w:pPr>
        <w:tabs>
          <w:tab w:val="left" w:pos="1221"/>
        </w:tabs>
        <w:jc w:val="center"/>
        <w:rPr>
          <w:rFonts w:cs="David"/>
          <w:b/>
          <w:bCs/>
          <w:sz w:val="24"/>
          <w:u w:val="single"/>
          <w:rtl/>
        </w:rPr>
      </w:pPr>
      <w:r>
        <w:rPr>
          <w:rFonts w:cs="David"/>
          <w:b/>
          <w:bCs/>
          <w:sz w:val="24"/>
          <w:u w:val="single"/>
          <w:rtl/>
        </w:rPr>
        <w:t>2. הצעת חוק שירות המדינה (משמעת) (תיקון מס' 10) (החלת הוראות מחוק</w:t>
      </w:r>
    </w:p>
    <w:p w:rsidR="00000000" w:rsidRDefault="0021344E">
      <w:pPr>
        <w:tabs>
          <w:tab w:val="left" w:pos="1221"/>
        </w:tabs>
        <w:jc w:val="center"/>
        <w:rPr>
          <w:rFonts w:cs="David"/>
          <w:b/>
          <w:bCs/>
          <w:sz w:val="24"/>
          <w:u w:val="single"/>
          <w:rtl/>
        </w:rPr>
      </w:pPr>
      <w:r>
        <w:rPr>
          <w:rFonts w:cs="David"/>
          <w:b/>
          <w:bCs/>
          <w:sz w:val="24"/>
          <w:u w:val="single"/>
          <w:rtl/>
        </w:rPr>
        <w:t>זכויות נפגעי עבירה), התשס"ה-2005, של חברות הכנסת זהבה גלאון,אורית נוקד (פ/488),</w:t>
      </w:r>
    </w:p>
    <w:p w:rsidR="00000000" w:rsidRDefault="0021344E">
      <w:pPr>
        <w:tabs>
          <w:tab w:val="left" w:pos="1221"/>
        </w:tabs>
        <w:jc w:val="center"/>
        <w:rPr>
          <w:rFonts w:cs="David"/>
          <w:b/>
          <w:bCs/>
          <w:sz w:val="24"/>
          <w:u w:val="single"/>
          <w:rtl/>
        </w:rPr>
      </w:pPr>
      <w:r>
        <w:rPr>
          <w:rFonts w:cs="David"/>
          <w:b/>
          <w:bCs/>
          <w:sz w:val="24"/>
          <w:u w:val="single"/>
          <w:rtl/>
        </w:rPr>
        <w:t xml:space="preserve"> אישור לקריאה שנייה ושלישית - הצבעה</w:t>
      </w:r>
    </w:p>
    <w:p w:rsidR="00000000" w:rsidRDefault="0021344E">
      <w:pPr>
        <w:jc w:val="center"/>
        <w:rPr>
          <w:rFonts w:cs="David"/>
          <w:sz w:val="24"/>
          <w:rtl/>
        </w:rPr>
      </w:pPr>
    </w:p>
    <w:p w:rsidR="00000000" w:rsidRDefault="0021344E">
      <w:pPr>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 xml:space="preserve"> רבותי, הנושא הבא הוא הצעת חוק שירות המדינה (משמעת)(תיקון מס' 10) (החלת הוראות מחוק זכויות נפגעי עבירה), התשס"ה-2005, של חברות הכנסת זהבה גלאון ואורית נוקד (פ/488). </w:t>
      </w:r>
    </w:p>
    <w:p w:rsidR="00000000" w:rsidRDefault="0021344E">
      <w:pPr>
        <w:rPr>
          <w:rFonts w:cs="David"/>
          <w:sz w:val="24"/>
          <w:rtl/>
        </w:rPr>
      </w:pPr>
    </w:p>
    <w:p w:rsidR="00000000" w:rsidRDefault="0021344E">
      <w:pPr>
        <w:rPr>
          <w:rFonts w:cs="David"/>
          <w:sz w:val="24"/>
          <w:u w:val="single"/>
          <w:rtl/>
        </w:rPr>
      </w:pPr>
      <w:r>
        <w:rPr>
          <w:rFonts w:cs="David"/>
          <w:sz w:val="24"/>
          <w:u w:val="single"/>
          <w:rtl/>
        </w:rPr>
        <w:t>קרן וינשל:</w:t>
      </w:r>
    </w:p>
    <w:p w:rsidR="00000000" w:rsidRDefault="0021344E">
      <w:pPr>
        <w:rPr>
          <w:rFonts w:cs="David"/>
          <w:sz w:val="24"/>
          <w:rtl/>
        </w:rPr>
      </w:pPr>
    </w:p>
    <w:p w:rsidR="00000000" w:rsidRDefault="0021344E">
      <w:pPr>
        <w:rPr>
          <w:rFonts w:cs="David"/>
          <w:sz w:val="24"/>
          <w:rtl/>
        </w:rPr>
      </w:pPr>
      <w:r>
        <w:rPr>
          <w:rFonts w:cs="David"/>
          <w:sz w:val="24"/>
          <w:rtl/>
        </w:rPr>
        <w:tab/>
        <w:t xml:space="preserve">איפה נציג משרד המשפטים? נציגי הנציבות רצו להגיד משהו. </w:t>
      </w:r>
    </w:p>
    <w:p w:rsidR="00000000" w:rsidRDefault="0021344E">
      <w:pPr>
        <w:rPr>
          <w:rFonts w:cs="David"/>
          <w:sz w:val="24"/>
          <w:rtl/>
        </w:rPr>
      </w:pPr>
    </w:p>
    <w:p w:rsidR="00000000" w:rsidRDefault="0021344E">
      <w:pPr>
        <w:rPr>
          <w:rFonts w:cs="David"/>
          <w:sz w:val="24"/>
          <w:u w:val="single"/>
          <w:rtl/>
        </w:rPr>
      </w:pPr>
      <w:r>
        <w:rPr>
          <w:rFonts w:cs="David"/>
          <w:sz w:val="24"/>
          <w:u w:val="single"/>
          <w:rtl/>
        </w:rPr>
        <w:t>דורית ואג:</w:t>
      </w:r>
    </w:p>
    <w:p w:rsidR="00000000" w:rsidRDefault="0021344E">
      <w:pPr>
        <w:rPr>
          <w:rFonts w:cs="David"/>
          <w:sz w:val="24"/>
          <w:rtl/>
        </w:rPr>
      </w:pPr>
    </w:p>
    <w:p w:rsidR="00000000" w:rsidRDefault="0021344E">
      <w:pPr>
        <w:rPr>
          <w:rFonts w:cs="David"/>
          <w:sz w:val="24"/>
          <w:rtl/>
        </w:rPr>
      </w:pPr>
      <w:r>
        <w:rPr>
          <w:rFonts w:cs="David"/>
          <w:sz w:val="24"/>
          <w:rtl/>
        </w:rPr>
        <w:tab/>
        <w:t>הם ל</w:t>
      </w:r>
      <w:r>
        <w:rPr>
          <w:rFonts w:cs="David"/>
          <w:sz w:val="24"/>
          <w:rtl/>
        </w:rPr>
        <w:t xml:space="preserve">א הגיעו, אין לי מושג איפה הם. בחוץ אין אף אחד. </w:t>
      </w:r>
    </w:p>
    <w:p w:rsidR="00000000" w:rsidRDefault="0021344E">
      <w:pPr>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 xml:space="preserve"> הצעת החוק של חברת הכנסת זהבה גלאון מדברת על הליכים משמעתיים בשירות המדינה. בחוק הפלילי אנחנו קבענו שלנפגעי עבירה יש זכויות מסוימות שמלוות אותם בזמן שמתחיל תהליך של אכיפת החוק כנגד מי שפג</w:t>
      </w:r>
      <w:r>
        <w:rPr>
          <w:rFonts w:cs="David"/>
          <w:sz w:val="24"/>
          <w:rtl/>
        </w:rPr>
        <w:t xml:space="preserve">ע בהם. זה מתחיל מהרגע של חקירת העבירה, וזה עובר אחר כך להעמדה לדין ולתהליך המשפט, ולתהליך ריצוי העונש. </w:t>
      </w:r>
    </w:p>
    <w:p w:rsidR="00000000" w:rsidRDefault="0021344E">
      <w:pPr>
        <w:rPr>
          <w:rFonts w:cs="David"/>
          <w:sz w:val="24"/>
          <w:rtl/>
        </w:rPr>
      </w:pPr>
    </w:p>
    <w:p w:rsidR="00000000" w:rsidRDefault="0021344E">
      <w:pPr>
        <w:ind w:firstLine="567"/>
        <w:rPr>
          <w:rFonts w:cs="David"/>
          <w:sz w:val="24"/>
          <w:rtl/>
        </w:rPr>
      </w:pPr>
      <w:r>
        <w:rPr>
          <w:rFonts w:cs="David"/>
          <w:sz w:val="24"/>
          <w:rtl/>
        </w:rPr>
        <w:t>בשינויים מחויבים, אומרת חברת הכנסת זהבה גלאון,  צריך לשמור גם על הזכויות של נפגעי עבירה גם כשמטפלים בהעמדה לדין משמעתי בשירות המדינה בסוגי עבירות, ותיכ</w:t>
      </w:r>
      <w:r>
        <w:rPr>
          <w:rFonts w:cs="David"/>
          <w:sz w:val="24"/>
          <w:rtl/>
        </w:rPr>
        <w:t xml:space="preserve">ף נדבר על סוגי העבירות. כמובן שאי אפשר לדבר על בית סוהר כי בשירות המדינה לא מכניסים אנשים לבית סוהר, אי אפשר לדבר על כל מיני דברים שלא קיימים כאן, על עבירות של רצח. אבל יש עבירות שכן יש מקום והיגיון לתת זכות גם לנפגעי עבירה כאשר הפוגע מועמד לדין משמעתי. </w:t>
      </w:r>
    </w:p>
    <w:p w:rsidR="00000000" w:rsidRDefault="0021344E">
      <w:pPr>
        <w:ind w:firstLine="567"/>
        <w:rPr>
          <w:rFonts w:cs="David"/>
          <w:sz w:val="24"/>
          <w:rtl/>
        </w:rPr>
      </w:pPr>
    </w:p>
    <w:p w:rsidR="00000000" w:rsidRDefault="0021344E">
      <w:pPr>
        <w:rPr>
          <w:rFonts w:cs="David"/>
          <w:sz w:val="24"/>
          <w:rtl/>
        </w:rPr>
      </w:pPr>
      <w:r>
        <w:rPr>
          <w:rFonts w:cs="David"/>
          <w:sz w:val="24"/>
          <w:u w:val="single"/>
          <w:rtl/>
        </w:rPr>
        <w:t>יצחק לוי:</w:t>
      </w:r>
    </w:p>
    <w:p w:rsidR="00000000" w:rsidRDefault="0021344E">
      <w:pPr>
        <w:rPr>
          <w:rFonts w:cs="David"/>
          <w:sz w:val="24"/>
          <w:rtl/>
        </w:rPr>
      </w:pPr>
    </w:p>
    <w:p w:rsidR="00000000" w:rsidRDefault="0021344E">
      <w:pPr>
        <w:ind w:firstLine="567"/>
        <w:rPr>
          <w:rFonts w:cs="David"/>
          <w:sz w:val="24"/>
          <w:rtl/>
        </w:rPr>
      </w:pPr>
      <w:r>
        <w:rPr>
          <w:rFonts w:cs="David"/>
          <w:sz w:val="24"/>
          <w:rtl/>
        </w:rPr>
        <w:t xml:space="preserve">אני לא מבין את סעיף א שבו כתוב כי שר המשפטים באישור ועדת החוקה, חוק ומשפט של הכנסת רשאי לקבוע. האם הוא יקבע בתקנות? </w:t>
      </w:r>
    </w:p>
    <w:p w:rsidR="00000000" w:rsidRDefault="0021344E">
      <w:pPr>
        <w:ind w:firstLine="567"/>
        <w:rPr>
          <w:rFonts w:cs="David"/>
          <w:sz w:val="24"/>
          <w:rtl/>
        </w:rPr>
      </w:pPr>
    </w:p>
    <w:p w:rsidR="00000000" w:rsidRDefault="0021344E">
      <w:pPr>
        <w:rPr>
          <w:rFonts w:cs="David"/>
          <w:sz w:val="24"/>
          <w:u w:val="single"/>
          <w:rtl/>
        </w:rPr>
      </w:pPr>
      <w:r>
        <w:rPr>
          <w:rFonts w:cs="David"/>
          <w:sz w:val="24"/>
          <w:u w:val="single"/>
          <w:rtl/>
        </w:rPr>
        <w:t>קרן וינשל:</w:t>
      </w:r>
    </w:p>
    <w:p w:rsidR="00000000" w:rsidRDefault="0021344E">
      <w:pPr>
        <w:ind w:firstLine="567"/>
        <w:rPr>
          <w:rFonts w:cs="David"/>
          <w:sz w:val="24"/>
          <w:rtl/>
        </w:rPr>
      </w:pPr>
    </w:p>
    <w:p w:rsidR="00000000" w:rsidRDefault="0021344E">
      <w:pPr>
        <w:ind w:firstLine="567"/>
        <w:rPr>
          <w:rFonts w:cs="David"/>
          <w:sz w:val="24"/>
          <w:rtl/>
        </w:rPr>
      </w:pPr>
      <w:r>
        <w:rPr>
          <w:rFonts w:cs="David"/>
          <w:sz w:val="24"/>
          <w:rtl/>
        </w:rPr>
        <w:t xml:space="preserve">כן. </w:t>
      </w:r>
    </w:p>
    <w:p w:rsidR="00000000" w:rsidRDefault="0021344E">
      <w:pPr>
        <w:ind w:firstLine="567"/>
        <w:rPr>
          <w:rFonts w:cs="David"/>
          <w:sz w:val="24"/>
          <w:rtl/>
        </w:rPr>
      </w:pPr>
    </w:p>
    <w:p w:rsidR="00000000" w:rsidRDefault="0021344E">
      <w:pPr>
        <w:rPr>
          <w:rFonts w:cs="David"/>
          <w:sz w:val="24"/>
          <w:rtl/>
        </w:rPr>
      </w:pPr>
      <w:r>
        <w:rPr>
          <w:rFonts w:cs="David"/>
          <w:sz w:val="24"/>
          <w:u w:val="single"/>
          <w:rtl/>
        </w:rPr>
        <w:t>יצחק לוי:</w:t>
      </w:r>
    </w:p>
    <w:p w:rsidR="00000000" w:rsidRDefault="0021344E">
      <w:pPr>
        <w:rPr>
          <w:rFonts w:cs="David"/>
          <w:sz w:val="24"/>
          <w:rtl/>
        </w:rPr>
      </w:pPr>
    </w:p>
    <w:p w:rsidR="00000000" w:rsidRDefault="0021344E">
      <w:pPr>
        <w:ind w:firstLine="567"/>
        <w:rPr>
          <w:rFonts w:cs="David"/>
          <w:sz w:val="24"/>
          <w:rtl/>
        </w:rPr>
      </w:pPr>
      <w:r>
        <w:rPr>
          <w:rFonts w:cs="David"/>
          <w:sz w:val="24"/>
          <w:rtl/>
        </w:rPr>
        <w:t xml:space="preserve">אז צריך לכתוב את זה שזה בתקנות. </w:t>
      </w:r>
    </w:p>
    <w:p w:rsidR="00000000" w:rsidRDefault="0021344E">
      <w:pPr>
        <w:rPr>
          <w:rFonts w:cs="David"/>
          <w:sz w:val="24"/>
          <w:rtl/>
        </w:rPr>
      </w:pPr>
    </w:p>
    <w:p w:rsidR="00000000" w:rsidRDefault="0021344E">
      <w:pPr>
        <w:rPr>
          <w:rFonts w:cs="David"/>
          <w:sz w:val="24"/>
          <w:u w:val="single"/>
          <w:rtl/>
        </w:rPr>
      </w:pPr>
      <w:r>
        <w:rPr>
          <w:rFonts w:cs="David"/>
          <w:sz w:val="24"/>
          <w:u w:val="single"/>
          <w:rtl/>
        </w:rPr>
        <w:t>קרן וינשל:</w:t>
      </w:r>
    </w:p>
    <w:p w:rsidR="00000000" w:rsidRDefault="0021344E">
      <w:pPr>
        <w:rPr>
          <w:rFonts w:cs="David"/>
          <w:sz w:val="24"/>
          <w:rtl/>
        </w:rPr>
      </w:pPr>
    </w:p>
    <w:p w:rsidR="00000000" w:rsidRDefault="0021344E">
      <w:pPr>
        <w:rPr>
          <w:rFonts w:cs="David"/>
          <w:sz w:val="24"/>
          <w:rtl/>
        </w:rPr>
      </w:pPr>
      <w:r>
        <w:rPr>
          <w:rFonts w:cs="David"/>
          <w:sz w:val="24"/>
          <w:rtl/>
        </w:rPr>
        <w:tab/>
        <w:t xml:space="preserve">זה בדרך כלל או בתקנות או בצווים.  זה עניין ניסוחי. </w:t>
      </w:r>
      <w:r>
        <w:rPr>
          <w:rFonts w:cs="David"/>
          <w:sz w:val="24"/>
          <w:rtl/>
        </w:rPr>
        <w:t xml:space="preserve">אנחנו בדרך כלל לא כותבים בתקנות, אבל ספציפית יכול להיות שכן נכתוב כאן בגלל סעיף ב. </w:t>
      </w:r>
    </w:p>
    <w:p w:rsidR="00000000" w:rsidRDefault="0021344E">
      <w:pPr>
        <w:rPr>
          <w:rFonts w:cs="David"/>
          <w:sz w:val="24"/>
          <w:rtl/>
        </w:rPr>
      </w:pPr>
    </w:p>
    <w:p w:rsidR="00000000" w:rsidRDefault="0021344E">
      <w:pPr>
        <w:rPr>
          <w:rFonts w:cs="David"/>
          <w:sz w:val="24"/>
          <w:rtl/>
        </w:rPr>
      </w:pPr>
      <w:r>
        <w:rPr>
          <w:rFonts w:cs="David"/>
          <w:sz w:val="24"/>
          <w:u w:val="single"/>
          <w:rtl/>
        </w:rPr>
        <w:t>יצחק לוי:</w:t>
      </w:r>
    </w:p>
    <w:p w:rsidR="00000000" w:rsidRDefault="0021344E">
      <w:pPr>
        <w:rPr>
          <w:rFonts w:cs="David"/>
          <w:sz w:val="24"/>
          <w:rtl/>
        </w:rPr>
      </w:pPr>
    </w:p>
    <w:p w:rsidR="00000000" w:rsidRDefault="0021344E">
      <w:pPr>
        <w:rPr>
          <w:rFonts w:cs="David"/>
          <w:sz w:val="24"/>
          <w:rtl/>
        </w:rPr>
      </w:pPr>
      <w:r>
        <w:rPr>
          <w:rFonts w:cs="David"/>
          <w:sz w:val="24"/>
          <w:rtl/>
        </w:rPr>
        <w:tab/>
        <w:t xml:space="preserve"> את יכולה לכתוב בכותרת בצד: התקנת תקנות זה וזה וזה. </w:t>
      </w:r>
    </w:p>
    <w:p w:rsidR="00000000" w:rsidRDefault="0021344E">
      <w:pPr>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 xml:space="preserve"> זה ניסוח של החוק. הניסוחים צריכים להיות אחידים. </w:t>
      </w:r>
    </w:p>
    <w:p w:rsidR="00000000" w:rsidRDefault="0021344E">
      <w:pPr>
        <w:rPr>
          <w:rFonts w:cs="David"/>
          <w:sz w:val="24"/>
          <w:rtl/>
        </w:rPr>
      </w:pPr>
    </w:p>
    <w:p w:rsidR="00000000" w:rsidRDefault="0021344E">
      <w:pPr>
        <w:rPr>
          <w:rFonts w:cs="David"/>
          <w:sz w:val="24"/>
          <w:u w:val="single"/>
          <w:rtl/>
        </w:rPr>
      </w:pPr>
      <w:r>
        <w:rPr>
          <w:rFonts w:cs="David"/>
          <w:sz w:val="24"/>
          <w:u w:val="single"/>
          <w:rtl/>
        </w:rPr>
        <w:t>קרן וינשל:</w:t>
      </w:r>
    </w:p>
    <w:p w:rsidR="00000000" w:rsidRDefault="0021344E">
      <w:pPr>
        <w:rPr>
          <w:rFonts w:cs="David"/>
          <w:sz w:val="24"/>
          <w:rtl/>
        </w:rPr>
      </w:pPr>
    </w:p>
    <w:p w:rsidR="00000000" w:rsidRDefault="0021344E">
      <w:pPr>
        <w:rPr>
          <w:rFonts w:cs="David"/>
          <w:sz w:val="24"/>
          <w:rtl/>
        </w:rPr>
      </w:pPr>
      <w:r>
        <w:rPr>
          <w:rFonts w:cs="David"/>
          <w:sz w:val="24"/>
          <w:rtl/>
        </w:rPr>
        <w:tab/>
        <w:t>נוגה היא האורים והתומ</w:t>
      </w:r>
      <w:r>
        <w:rPr>
          <w:rFonts w:cs="David"/>
          <w:sz w:val="24"/>
          <w:rtl/>
        </w:rPr>
        <w:t xml:space="preserve">ים שלנו. </w:t>
      </w:r>
    </w:p>
    <w:p w:rsidR="00000000" w:rsidRDefault="0021344E">
      <w:pPr>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 xml:space="preserve"> היא מסתכלת  ובודקת, ואם נהוג לכתוב תמיד תקנות אז היא תכתוב תקנות. </w:t>
      </w:r>
    </w:p>
    <w:p w:rsidR="00000000" w:rsidRDefault="0021344E">
      <w:pPr>
        <w:rPr>
          <w:rFonts w:cs="David"/>
          <w:sz w:val="24"/>
          <w:rtl/>
        </w:rPr>
      </w:pPr>
    </w:p>
    <w:p w:rsidR="00000000" w:rsidRDefault="0021344E">
      <w:pPr>
        <w:rPr>
          <w:rFonts w:cs="David"/>
          <w:sz w:val="24"/>
          <w:rtl/>
        </w:rPr>
      </w:pPr>
      <w:r>
        <w:rPr>
          <w:rFonts w:cs="David"/>
          <w:sz w:val="24"/>
          <w:u w:val="single"/>
          <w:rtl/>
        </w:rPr>
        <w:t>יצחק לוי:</w:t>
      </w:r>
    </w:p>
    <w:p w:rsidR="00000000" w:rsidRDefault="0021344E">
      <w:pPr>
        <w:rPr>
          <w:rFonts w:cs="David"/>
          <w:sz w:val="24"/>
          <w:rtl/>
        </w:rPr>
      </w:pPr>
    </w:p>
    <w:p w:rsidR="00000000" w:rsidRDefault="0021344E">
      <w:pPr>
        <w:rPr>
          <w:rFonts w:cs="David"/>
          <w:sz w:val="24"/>
          <w:rtl/>
        </w:rPr>
      </w:pPr>
      <w:r>
        <w:rPr>
          <w:rFonts w:cs="David"/>
          <w:sz w:val="24"/>
          <w:rtl/>
        </w:rPr>
        <w:tab/>
        <w:t xml:space="preserve"> האם היא עברה כבר על הנוסח? </w:t>
      </w:r>
    </w:p>
    <w:p w:rsidR="00000000" w:rsidRDefault="0021344E">
      <w:pPr>
        <w:rPr>
          <w:rFonts w:cs="David"/>
          <w:sz w:val="24"/>
          <w:rtl/>
        </w:rPr>
      </w:pPr>
    </w:p>
    <w:p w:rsidR="00000000" w:rsidRDefault="0021344E">
      <w:pPr>
        <w:rPr>
          <w:rFonts w:cs="David"/>
          <w:sz w:val="24"/>
          <w:u w:val="single"/>
          <w:rtl/>
        </w:rPr>
      </w:pPr>
      <w:r>
        <w:rPr>
          <w:rFonts w:cs="David"/>
          <w:sz w:val="24"/>
          <w:u w:val="single"/>
          <w:rtl/>
        </w:rPr>
        <w:t>קרן וינשל:</w:t>
      </w:r>
    </w:p>
    <w:p w:rsidR="00000000" w:rsidRDefault="0021344E">
      <w:pPr>
        <w:rPr>
          <w:rFonts w:cs="David"/>
          <w:sz w:val="24"/>
          <w:rtl/>
        </w:rPr>
      </w:pPr>
    </w:p>
    <w:p w:rsidR="00000000" w:rsidRDefault="0021344E">
      <w:pPr>
        <w:rPr>
          <w:rFonts w:cs="David"/>
          <w:sz w:val="24"/>
          <w:rtl/>
        </w:rPr>
      </w:pPr>
      <w:r>
        <w:rPr>
          <w:rFonts w:cs="David"/>
          <w:sz w:val="24"/>
          <w:rtl/>
        </w:rPr>
        <w:tab/>
        <w:t>היא עברה על זה לקריאה ראשונה. סעיף א הוא בדיוק כמו שזה היה בקריאה ראשונה, והיא לא רצתה לכתוב תקנות. א</w:t>
      </w:r>
      <w:r>
        <w:rPr>
          <w:rFonts w:cs="David"/>
          <w:sz w:val="24"/>
          <w:rtl/>
        </w:rPr>
        <w:t xml:space="preserve">בל, אני חושבת שהיא עכשיו כן תרצה לכתוב תקנות בגלל סעיף ב. אבל, זה באמת עניין ניסוחי כי בסעיף ב' כתוב תקנות.  אני אעלה את הנושא הזה בשיחה שלי עם נוגה. גם כך רציתי לדבר איתה על זה. </w:t>
      </w:r>
    </w:p>
    <w:p w:rsidR="00000000" w:rsidRDefault="0021344E">
      <w:pPr>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 xml:space="preserve"> מישהו פעם עשה מחקר לא ממש מדעי, אבל הוא בדק מה קורה מה</w:t>
      </w:r>
      <w:r>
        <w:rPr>
          <w:rFonts w:cs="David"/>
          <w:sz w:val="24"/>
          <w:rtl/>
        </w:rPr>
        <w:t xml:space="preserve">רגע שהכנסת מאשרת את החוק בקריאה שנייה ושלישית בכנסת, ועד לרגע שהוא מתפרסם. הוא לקח את החוק שהכנסת אישרה, ואחר כך הוא לקח את החוק לאחר פרסומו ברשומות, איך שהוא מגיע לבית המשפט. הוא מצא שיש הבדלים עצומים. </w:t>
      </w:r>
    </w:p>
    <w:p w:rsidR="00000000" w:rsidRDefault="0021344E">
      <w:pPr>
        <w:rPr>
          <w:rFonts w:cs="David"/>
          <w:sz w:val="24"/>
          <w:rtl/>
        </w:rPr>
      </w:pPr>
    </w:p>
    <w:p w:rsidR="00000000" w:rsidRDefault="0021344E">
      <w:pPr>
        <w:rPr>
          <w:rFonts w:cs="David"/>
          <w:sz w:val="24"/>
          <w:rtl/>
        </w:rPr>
      </w:pPr>
      <w:r>
        <w:rPr>
          <w:rFonts w:cs="David"/>
          <w:sz w:val="24"/>
          <w:u w:val="single"/>
          <w:rtl/>
        </w:rPr>
        <w:t>יצחק לוי:</w:t>
      </w:r>
    </w:p>
    <w:p w:rsidR="00000000" w:rsidRDefault="0021344E">
      <w:pPr>
        <w:rPr>
          <w:rFonts w:cs="David"/>
          <w:sz w:val="24"/>
          <w:rtl/>
        </w:rPr>
      </w:pPr>
      <w:r>
        <w:rPr>
          <w:rFonts w:cs="David"/>
          <w:sz w:val="24"/>
          <w:rtl/>
        </w:rPr>
        <w:tab/>
      </w:r>
    </w:p>
    <w:p w:rsidR="00000000" w:rsidRDefault="0021344E">
      <w:pPr>
        <w:rPr>
          <w:rFonts w:cs="David"/>
          <w:sz w:val="24"/>
          <w:rtl/>
        </w:rPr>
      </w:pPr>
      <w:r>
        <w:rPr>
          <w:rFonts w:cs="David"/>
          <w:sz w:val="24"/>
          <w:rtl/>
        </w:rPr>
        <w:tab/>
        <w:t xml:space="preserve">איך זה יכול להיות? </w:t>
      </w:r>
    </w:p>
    <w:p w:rsidR="00000000" w:rsidRDefault="0021344E">
      <w:pPr>
        <w:rPr>
          <w:rFonts w:cs="David"/>
          <w:sz w:val="24"/>
          <w:rtl/>
        </w:rPr>
      </w:pPr>
    </w:p>
    <w:p w:rsidR="00000000" w:rsidRDefault="0021344E">
      <w:pPr>
        <w:rPr>
          <w:rFonts w:cs="David"/>
          <w:sz w:val="24"/>
          <w:u w:val="single"/>
          <w:rtl/>
        </w:rPr>
      </w:pPr>
      <w:r>
        <w:rPr>
          <w:rFonts w:cs="David"/>
          <w:sz w:val="24"/>
          <w:u w:val="single"/>
          <w:rtl/>
        </w:rPr>
        <w:t>קרן וינשל:</w:t>
      </w:r>
    </w:p>
    <w:p w:rsidR="00000000" w:rsidRDefault="0021344E">
      <w:pPr>
        <w:rPr>
          <w:rFonts w:cs="David"/>
          <w:sz w:val="24"/>
          <w:rtl/>
        </w:rPr>
      </w:pPr>
    </w:p>
    <w:p w:rsidR="00000000" w:rsidRDefault="0021344E">
      <w:pPr>
        <w:rPr>
          <w:rFonts w:cs="David"/>
          <w:sz w:val="24"/>
          <w:rtl/>
        </w:rPr>
      </w:pPr>
      <w:r>
        <w:rPr>
          <w:rFonts w:cs="David"/>
          <w:sz w:val="24"/>
          <w:rtl/>
        </w:rPr>
        <w:tab/>
        <w:t>יש ה</w:t>
      </w:r>
      <w:r>
        <w:rPr>
          <w:rFonts w:cs="David"/>
          <w:sz w:val="24"/>
          <w:rtl/>
        </w:rPr>
        <w:t xml:space="preserve">בדלים ניסוחים. </w:t>
      </w:r>
    </w:p>
    <w:p w:rsidR="00000000" w:rsidRDefault="0021344E">
      <w:pPr>
        <w:rPr>
          <w:rFonts w:cs="David"/>
          <w:sz w:val="24"/>
          <w:rtl/>
        </w:rPr>
      </w:pPr>
    </w:p>
    <w:p w:rsidR="00000000" w:rsidRDefault="0021344E">
      <w:pPr>
        <w:rPr>
          <w:rFonts w:cs="David"/>
          <w:sz w:val="24"/>
          <w:rtl/>
        </w:rPr>
      </w:pPr>
      <w:r>
        <w:rPr>
          <w:rFonts w:cs="David"/>
          <w:sz w:val="24"/>
          <w:u w:val="single"/>
          <w:rtl/>
        </w:rPr>
        <w:t>יצחק לוי:</w:t>
      </w:r>
    </w:p>
    <w:p w:rsidR="00000000" w:rsidRDefault="0021344E">
      <w:pPr>
        <w:rPr>
          <w:rFonts w:cs="David"/>
          <w:sz w:val="24"/>
          <w:rtl/>
        </w:rPr>
      </w:pPr>
    </w:p>
    <w:p w:rsidR="00000000" w:rsidRDefault="0021344E">
      <w:pPr>
        <w:rPr>
          <w:rFonts w:cs="David"/>
          <w:sz w:val="24"/>
          <w:rtl/>
        </w:rPr>
      </w:pPr>
      <w:r>
        <w:rPr>
          <w:rFonts w:cs="David"/>
          <w:sz w:val="24"/>
          <w:rtl/>
        </w:rPr>
        <w:tab/>
        <w:t xml:space="preserve"> גם אחרי הקריאה השנייה והשלישית של הכנסת? </w:t>
      </w:r>
    </w:p>
    <w:p w:rsidR="00000000" w:rsidRDefault="0021344E">
      <w:pPr>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 xml:space="preserve"> יש אחרי הקריאה השנייה והשלישית. </w:t>
      </w:r>
    </w:p>
    <w:p w:rsidR="00000000" w:rsidRDefault="0021344E">
      <w:pPr>
        <w:rPr>
          <w:rFonts w:cs="David"/>
          <w:sz w:val="24"/>
          <w:rtl/>
        </w:rPr>
      </w:pPr>
    </w:p>
    <w:p w:rsidR="00000000" w:rsidRDefault="0021344E">
      <w:pPr>
        <w:rPr>
          <w:rFonts w:cs="David"/>
          <w:sz w:val="24"/>
          <w:u w:val="single"/>
          <w:rtl/>
        </w:rPr>
      </w:pPr>
      <w:r>
        <w:rPr>
          <w:rFonts w:cs="David"/>
          <w:sz w:val="24"/>
          <w:u w:val="single"/>
          <w:rtl/>
        </w:rPr>
        <w:t>קרן וינשל:</w:t>
      </w:r>
    </w:p>
    <w:p w:rsidR="00000000" w:rsidRDefault="0021344E">
      <w:pPr>
        <w:rPr>
          <w:rFonts w:cs="David"/>
          <w:sz w:val="24"/>
          <w:rtl/>
        </w:rPr>
      </w:pPr>
    </w:p>
    <w:p w:rsidR="00000000" w:rsidRDefault="0021344E">
      <w:pPr>
        <w:rPr>
          <w:rFonts w:cs="David"/>
          <w:sz w:val="24"/>
          <w:rtl/>
        </w:rPr>
      </w:pPr>
      <w:r>
        <w:rPr>
          <w:rFonts w:cs="David"/>
          <w:sz w:val="24"/>
          <w:rtl/>
        </w:rPr>
        <w:tab/>
        <w:t xml:space="preserve">לא, אחרי השנייה והשלישית ממש לא. אם יש אז זה ממש לא בסדר.  אם אנחנו רוצים לעשות אפילו תיקון מסכן אנחנו מעלים את זה </w:t>
      </w:r>
      <w:r>
        <w:rPr>
          <w:rFonts w:cs="David"/>
          <w:sz w:val="24"/>
          <w:rtl/>
        </w:rPr>
        <w:t xml:space="preserve">למליאה. </w:t>
      </w:r>
    </w:p>
    <w:p w:rsidR="00000000" w:rsidRDefault="0021344E">
      <w:pPr>
        <w:rPr>
          <w:rFonts w:cs="David"/>
          <w:sz w:val="24"/>
          <w:rtl/>
        </w:rPr>
      </w:pPr>
    </w:p>
    <w:p w:rsidR="00000000" w:rsidRDefault="0021344E">
      <w:pPr>
        <w:rPr>
          <w:rFonts w:cs="David"/>
          <w:sz w:val="24"/>
          <w:rtl/>
        </w:rPr>
      </w:pPr>
      <w:r>
        <w:rPr>
          <w:rFonts w:cs="David"/>
          <w:sz w:val="24"/>
          <w:u w:val="single"/>
          <w:rtl/>
        </w:rPr>
        <w:br w:type="page"/>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 xml:space="preserve"> מישהו עשה פעם בדיקה והוא מצא שיש. </w:t>
      </w:r>
    </w:p>
    <w:p w:rsidR="00000000" w:rsidRDefault="0021344E">
      <w:pPr>
        <w:rPr>
          <w:rFonts w:cs="David"/>
          <w:sz w:val="24"/>
          <w:rtl/>
        </w:rPr>
      </w:pPr>
    </w:p>
    <w:p w:rsidR="00000000" w:rsidRDefault="0021344E">
      <w:pPr>
        <w:rPr>
          <w:rFonts w:cs="David"/>
          <w:sz w:val="24"/>
          <w:rtl/>
        </w:rPr>
      </w:pPr>
      <w:r>
        <w:rPr>
          <w:rFonts w:cs="David"/>
          <w:sz w:val="24"/>
          <w:u w:val="single"/>
          <w:rtl/>
        </w:rPr>
        <w:t>יצחק לוי:</w:t>
      </w:r>
    </w:p>
    <w:p w:rsidR="00000000" w:rsidRDefault="0021344E">
      <w:pPr>
        <w:rPr>
          <w:rFonts w:cs="David"/>
          <w:sz w:val="24"/>
          <w:rtl/>
        </w:rPr>
      </w:pPr>
    </w:p>
    <w:p w:rsidR="00000000" w:rsidRDefault="0021344E">
      <w:pPr>
        <w:ind w:firstLine="567"/>
        <w:rPr>
          <w:rFonts w:cs="David"/>
          <w:sz w:val="24"/>
          <w:rtl/>
        </w:rPr>
      </w:pPr>
      <w:r>
        <w:rPr>
          <w:rFonts w:cs="David"/>
          <w:sz w:val="24"/>
          <w:rtl/>
        </w:rPr>
        <w:t xml:space="preserve">אז זה לא חוקי. </w:t>
      </w:r>
    </w:p>
    <w:p w:rsidR="00000000" w:rsidRDefault="0021344E">
      <w:pPr>
        <w:ind w:firstLine="567"/>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ind w:firstLine="567"/>
        <w:rPr>
          <w:rFonts w:cs="David"/>
          <w:sz w:val="24"/>
          <w:rtl/>
        </w:rPr>
      </w:pPr>
      <w:r>
        <w:rPr>
          <w:rFonts w:cs="David"/>
          <w:sz w:val="24"/>
          <w:rtl/>
        </w:rPr>
        <w:t xml:space="preserve"> הוא לא דיבר על החוק אלא על המציאות. </w:t>
      </w:r>
    </w:p>
    <w:p w:rsidR="00000000" w:rsidRDefault="0021344E">
      <w:pPr>
        <w:ind w:firstLine="567"/>
        <w:rPr>
          <w:rFonts w:cs="David"/>
          <w:sz w:val="24"/>
          <w:rtl/>
        </w:rPr>
      </w:pPr>
    </w:p>
    <w:p w:rsidR="00000000" w:rsidRDefault="0021344E">
      <w:pPr>
        <w:ind w:firstLine="567"/>
        <w:rPr>
          <w:rFonts w:cs="David"/>
          <w:sz w:val="24"/>
          <w:rtl/>
        </w:rPr>
      </w:pPr>
      <w:r>
        <w:rPr>
          <w:rFonts w:cs="David"/>
          <w:sz w:val="24"/>
          <w:rtl/>
        </w:rPr>
        <w:t xml:space="preserve">הניסוח הוא על מה שאני עמדתי בישיבה הקודמת, וזה היה שינוי שעשינו כרגע. בהתחלה הם רצו סמכות לשר המשפטים </w:t>
      </w:r>
      <w:r>
        <w:rPr>
          <w:rFonts w:cs="David"/>
          <w:sz w:val="24"/>
          <w:rtl/>
        </w:rPr>
        <w:t xml:space="preserve">בלתי מוגבלת. כלומר, הוא יקבע, וזה היה באישור ועדת החוקה, חוק ומשפט של הכנסת. אבל מה הוא יקבע,  לא נאמר. אני עמדתי על כך שיהיו דברים שהוא חייב לקבוע, והשאר זה באמת לשיקול דעתו. </w:t>
      </w:r>
    </w:p>
    <w:p w:rsidR="00000000" w:rsidRDefault="0021344E">
      <w:pPr>
        <w:ind w:firstLine="567"/>
        <w:rPr>
          <w:rFonts w:cs="David"/>
          <w:sz w:val="24"/>
          <w:rtl/>
        </w:rPr>
      </w:pPr>
    </w:p>
    <w:p w:rsidR="00000000" w:rsidRDefault="0021344E">
      <w:pPr>
        <w:rPr>
          <w:rFonts w:cs="David"/>
          <w:sz w:val="24"/>
          <w:u w:val="single"/>
          <w:rtl/>
        </w:rPr>
      </w:pPr>
      <w:r>
        <w:rPr>
          <w:rFonts w:cs="David"/>
          <w:sz w:val="24"/>
          <w:u w:val="single"/>
          <w:rtl/>
        </w:rPr>
        <w:t>אליעזר כהן:</w:t>
      </w:r>
    </w:p>
    <w:p w:rsidR="00000000" w:rsidRDefault="0021344E">
      <w:pPr>
        <w:rPr>
          <w:rFonts w:cs="David"/>
          <w:sz w:val="24"/>
          <w:rtl/>
        </w:rPr>
      </w:pPr>
    </w:p>
    <w:p w:rsidR="00000000" w:rsidRDefault="0021344E">
      <w:pPr>
        <w:rPr>
          <w:rFonts w:cs="David"/>
          <w:sz w:val="24"/>
          <w:rtl/>
        </w:rPr>
      </w:pPr>
      <w:r>
        <w:rPr>
          <w:rFonts w:cs="David"/>
          <w:sz w:val="24"/>
          <w:rtl/>
        </w:rPr>
        <w:tab/>
        <w:t xml:space="preserve">לא רק שהוא  חייב לקבוע, אלא שאנחנו נדע עליהם. </w:t>
      </w:r>
    </w:p>
    <w:p w:rsidR="00000000" w:rsidRDefault="0021344E">
      <w:pPr>
        <w:rPr>
          <w:rFonts w:cs="David"/>
          <w:sz w:val="24"/>
          <w:rtl/>
        </w:rPr>
      </w:pPr>
    </w:p>
    <w:p w:rsidR="00000000" w:rsidRDefault="0021344E">
      <w:pPr>
        <w:rPr>
          <w:rFonts w:cs="David"/>
          <w:sz w:val="24"/>
          <w:rtl/>
        </w:rPr>
      </w:pPr>
      <w:r>
        <w:rPr>
          <w:rFonts w:cs="David"/>
          <w:sz w:val="24"/>
          <w:u w:val="single"/>
          <w:rtl/>
        </w:rPr>
        <w:t>היו"ר מיכאל איתן</w:t>
      </w:r>
      <w:r>
        <w:rPr>
          <w:rFonts w:cs="David"/>
          <w:sz w:val="24"/>
          <w:u w:val="single"/>
          <w:rtl/>
        </w:rPr>
        <w:t>:</w:t>
      </w:r>
    </w:p>
    <w:p w:rsidR="00000000" w:rsidRDefault="0021344E">
      <w:pPr>
        <w:rPr>
          <w:rFonts w:cs="David"/>
          <w:sz w:val="24"/>
          <w:rtl/>
        </w:rPr>
      </w:pPr>
    </w:p>
    <w:p w:rsidR="00000000" w:rsidRDefault="0021344E">
      <w:pPr>
        <w:rPr>
          <w:rFonts w:cs="David"/>
          <w:sz w:val="24"/>
          <w:rtl/>
        </w:rPr>
      </w:pPr>
      <w:r>
        <w:rPr>
          <w:rFonts w:cs="David"/>
          <w:sz w:val="24"/>
          <w:rtl/>
        </w:rPr>
        <w:tab/>
        <w:t xml:space="preserve"> הוא יקבע ויביא לאישור. אבל יש תקנות שאנחנו מחייבים אותו להחיל. השאר אם הוא רוצה, הוא יחיל והוא יביא לאישור.  אבל שלא יהיה מצב שתקנות שאנחנו ראינו אותן כתקנות חשובות, הוא יחליט שאת זה הוא לא רוצה. </w:t>
      </w:r>
    </w:p>
    <w:p w:rsidR="00000000" w:rsidRDefault="0021344E">
      <w:pPr>
        <w:rPr>
          <w:rFonts w:cs="David"/>
          <w:sz w:val="24"/>
          <w:rtl/>
        </w:rPr>
      </w:pPr>
    </w:p>
    <w:p w:rsidR="00000000" w:rsidRDefault="0021344E">
      <w:pPr>
        <w:rPr>
          <w:rFonts w:cs="David"/>
          <w:sz w:val="24"/>
          <w:rtl/>
        </w:rPr>
      </w:pPr>
      <w:r>
        <w:rPr>
          <w:rFonts w:cs="David"/>
          <w:sz w:val="24"/>
          <w:u w:val="single"/>
          <w:rtl/>
        </w:rPr>
        <w:t>זהבה גלאון:</w:t>
      </w:r>
    </w:p>
    <w:p w:rsidR="00000000" w:rsidRDefault="0021344E">
      <w:pPr>
        <w:rPr>
          <w:rFonts w:cs="David"/>
          <w:sz w:val="24"/>
          <w:rtl/>
        </w:rPr>
      </w:pPr>
    </w:p>
    <w:p w:rsidR="00000000" w:rsidRDefault="0021344E">
      <w:pPr>
        <w:rPr>
          <w:rFonts w:cs="David"/>
          <w:sz w:val="24"/>
          <w:rtl/>
        </w:rPr>
      </w:pPr>
      <w:r>
        <w:rPr>
          <w:rFonts w:cs="David"/>
          <w:sz w:val="24"/>
          <w:rtl/>
        </w:rPr>
        <w:tab/>
        <w:t xml:space="preserve">כמו בדין הפלילי. </w:t>
      </w:r>
    </w:p>
    <w:p w:rsidR="00000000" w:rsidRDefault="0021344E">
      <w:pPr>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r>
      <w:r>
        <w:rPr>
          <w:rFonts w:cs="David"/>
          <w:sz w:val="24"/>
          <w:rtl/>
        </w:rPr>
        <w:t xml:space="preserve"> עשינו רשימה. </w:t>
      </w:r>
    </w:p>
    <w:p w:rsidR="00000000" w:rsidRDefault="0021344E">
      <w:pPr>
        <w:rPr>
          <w:rFonts w:cs="David"/>
          <w:sz w:val="24"/>
          <w:rtl/>
        </w:rPr>
      </w:pPr>
    </w:p>
    <w:p w:rsidR="00000000" w:rsidRDefault="0021344E">
      <w:pPr>
        <w:rPr>
          <w:rFonts w:cs="David"/>
          <w:sz w:val="24"/>
          <w:rtl/>
        </w:rPr>
      </w:pPr>
      <w:r>
        <w:rPr>
          <w:rFonts w:cs="David"/>
          <w:sz w:val="24"/>
          <w:rtl/>
        </w:rPr>
        <w:tab/>
        <w:t xml:space="preserve">אני אקרא עכשיו את החוק. </w:t>
      </w:r>
    </w:p>
    <w:p w:rsidR="00000000" w:rsidRDefault="0021344E">
      <w:pPr>
        <w:rPr>
          <w:rFonts w:cs="David"/>
          <w:sz w:val="24"/>
          <w:rtl/>
        </w:rPr>
      </w:pPr>
    </w:p>
    <w:p w:rsidR="00000000" w:rsidRDefault="0021344E">
      <w:pPr>
        <w:rPr>
          <w:rFonts w:cs="David"/>
          <w:sz w:val="24"/>
          <w:rtl/>
        </w:rPr>
      </w:pPr>
      <w:r>
        <w:rPr>
          <w:rFonts w:cs="David"/>
          <w:sz w:val="24"/>
          <w:rtl/>
        </w:rPr>
        <w:tab/>
        <w:t>" חוק שירות המדינה(משמעת)(תיקון מס' 10), התשס"ה-‏2005–07–26</w:t>
      </w:r>
    </w:p>
    <w:p w:rsidR="00000000" w:rsidRDefault="0021344E">
      <w:pPr>
        <w:rPr>
          <w:rFonts w:cs="David"/>
          <w:sz w:val="24"/>
          <w:rtl/>
        </w:rPr>
      </w:pPr>
      <w:r>
        <w:rPr>
          <w:rFonts w:cs="David"/>
          <w:sz w:val="24"/>
          <w:rtl/>
        </w:rPr>
        <w:tab/>
      </w:r>
    </w:p>
    <w:p w:rsidR="00000000" w:rsidRDefault="0021344E">
      <w:pPr>
        <w:numPr>
          <w:ilvl w:val="0"/>
          <w:numId w:val="1"/>
        </w:numPr>
        <w:rPr>
          <w:rFonts w:cs="David"/>
          <w:sz w:val="24"/>
          <w:rtl/>
        </w:rPr>
      </w:pPr>
      <w:r>
        <w:rPr>
          <w:rFonts w:cs="David"/>
          <w:sz w:val="24"/>
          <w:rtl/>
        </w:rPr>
        <w:t>הוספת סעיף 30א בחוק שירות המדינה (משמעת), התשכ"ג-1963, אחרי סעיף 43 יבוא:   "החלת הוראות מחוק זכויות נפגעי עבירה</w:t>
      </w:r>
    </w:p>
    <w:p w:rsidR="00000000" w:rsidRDefault="0021344E">
      <w:pPr>
        <w:ind w:left="1701"/>
        <w:rPr>
          <w:rFonts w:cs="David"/>
          <w:sz w:val="24"/>
          <w:rtl/>
        </w:rPr>
      </w:pPr>
      <w:r>
        <w:rPr>
          <w:rFonts w:cs="David"/>
          <w:sz w:val="24"/>
          <w:rtl/>
        </w:rPr>
        <w:t>43א. א. שר המשפטים באישור ועדת החו</w:t>
      </w:r>
      <w:r>
        <w:rPr>
          <w:rFonts w:cs="David"/>
          <w:sz w:val="24"/>
          <w:rtl/>
        </w:rPr>
        <w:t>קה, חוק ומשפט של הכנסת, רשאי</w:t>
      </w:r>
    </w:p>
    <w:p w:rsidR="00000000" w:rsidRDefault="0021344E">
      <w:pPr>
        <w:ind w:left="1701"/>
        <w:rPr>
          <w:rFonts w:cs="David"/>
          <w:sz w:val="24"/>
          <w:rtl/>
        </w:rPr>
      </w:pPr>
      <w:r>
        <w:rPr>
          <w:rFonts w:cs="David"/>
          <w:sz w:val="24"/>
          <w:rtl/>
        </w:rPr>
        <w:tab/>
        <w:t xml:space="preserve">   לקבוע כי הוראות חוק זכויות נפגעי עבירה, התשס"א-2001 (בסעיף </w:t>
      </w:r>
    </w:p>
    <w:p w:rsidR="00000000" w:rsidRDefault="0021344E">
      <w:pPr>
        <w:ind w:left="1701"/>
        <w:rPr>
          <w:rFonts w:cs="David"/>
          <w:sz w:val="24"/>
          <w:rtl/>
        </w:rPr>
      </w:pPr>
      <w:r>
        <w:rPr>
          <w:rFonts w:cs="David"/>
          <w:sz w:val="24"/>
          <w:rtl/>
        </w:rPr>
        <w:t xml:space="preserve">              זה החוק), כולן או מקצן ובהתאמות המתחייבות שקבע, יחולו על </w:t>
      </w:r>
    </w:p>
    <w:p w:rsidR="00000000" w:rsidRDefault="0021344E">
      <w:pPr>
        <w:ind w:left="1701"/>
        <w:rPr>
          <w:rFonts w:cs="David"/>
          <w:sz w:val="24"/>
          <w:rtl/>
        </w:rPr>
      </w:pPr>
      <w:r>
        <w:rPr>
          <w:rFonts w:cs="David"/>
          <w:sz w:val="24"/>
          <w:rtl/>
        </w:rPr>
        <w:tab/>
        <w:t xml:space="preserve">   הליכים משמעתיים לפי חוק זה. </w:t>
      </w:r>
    </w:p>
    <w:p w:rsidR="00000000" w:rsidRDefault="0021344E">
      <w:pPr>
        <w:ind w:left="1701"/>
        <w:rPr>
          <w:rFonts w:cs="David"/>
          <w:sz w:val="24"/>
          <w:rtl/>
        </w:rPr>
      </w:pPr>
      <w:r>
        <w:rPr>
          <w:rFonts w:cs="David"/>
          <w:sz w:val="24"/>
          <w:rtl/>
        </w:rPr>
        <w:t xml:space="preserve">         ב. תקנות שעניינן הזכויות המנויות בסעיף קטן זה," </w:t>
      </w:r>
    </w:p>
    <w:p w:rsidR="00000000" w:rsidRDefault="0021344E">
      <w:pPr>
        <w:ind w:left="1701"/>
        <w:rPr>
          <w:rFonts w:cs="David"/>
          <w:sz w:val="24"/>
          <w:rtl/>
        </w:rPr>
      </w:pPr>
      <w:r>
        <w:rPr>
          <w:rFonts w:cs="David"/>
          <w:sz w:val="24"/>
          <w:rtl/>
        </w:rPr>
        <w:t xml:space="preserve"> </w:t>
      </w:r>
    </w:p>
    <w:p w:rsidR="00000000" w:rsidRDefault="0021344E">
      <w:pPr>
        <w:rPr>
          <w:rFonts w:cs="David"/>
          <w:sz w:val="24"/>
          <w:rtl/>
        </w:rPr>
      </w:pPr>
      <w:r>
        <w:rPr>
          <w:rFonts w:cs="David"/>
          <w:sz w:val="24"/>
          <w:u w:val="single"/>
          <w:rtl/>
        </w:rPr>
        <w:t>יצחק לוי:</w:t>
      </w:r>
    </w:p>
    <w:p w:rsidR="00000000" w:rsidRDefault="0021344E">
      <w:pPr>
        <w:rPr>
          <w:rFonts w:cs="David"/>
          <w:sz w:val="24"/>
          <w:rtl/>
        </w:rPr>
      </w:pPr>
    </w:p>
    <w:p w:rsidR="00000000" w:rsidRDefault="0021344E">
      <w:pPr>
        <w:rPr>
          <w:rFonts w:cs="David"/>
          <w:sz w:val="24"/>
          <w:rtl/>
        </w:rPr>
      </w:pPr>
      <w:r>
        <w:rPr>
          <w:rFonts w:cs="David"/>
          <w:sz w:val="24"/>
          <w:rtl/>
        </w:rPr>
        <w:tab/>
        <w:t xml:space="preserve">לגבי סעיף ב,  איזה סעיף קטן? </w:t>
      </w:r>
    </w:p>
    <w:p w:rsidR="00000000" w:rsidRDefault="0021344E">
      <w:pPr>
        <w:rPr>
          <w:rFonts w:cs="David"/>
          <w:sz w:val="24"/>
          <w:rtl/>
        </w:rPr>
      </w:pPr>
    </w:p>
    <w:p w:rsidR="00000000" w:rsidRDefault="0021344E">
      <w:pPr>
        <w:rPr>
          <w:rFonts w:cs="David"/>
          <w:sz w:val="24"/>
          <w:u w:val="single"/>
          <w:rtl/>
        </w:rPr>
      </w:pPr>
      <w:r>
        <w:rPr>
          <w:rFonts w:cs="David"/>
          <w:sz w:val="24"/>
          <w:u w:val="single"/>
          <w:rtl/>
        </w:rPr>
        <w:t>קרן וינשל:</w:t>
      </w:r>
    </w:p>
    <w:p w:rsidR="00000000" w:rsidRDefault="0021344E">
      <w:pPr>
        <w:rPr>
          <w:rFonts w:cs="David"/>
          <w:sz w:val="24"/>
          <w:rtl/>
        </w:rPr>
      </w:pPr>
    </w:p>
    <w:p w:rsidR="00000000" w:rsidRDefault="0021344E">
      <w:pPr>
        <w:rPr>
          <w:rFonts w:cs="David"/>
          <w:sz w:val="24"/>
          <w:rtl/>
        </w:rPr>
      </w:pPr>
      <w:r>
        <w:rPr>
          <w:rFonts w:cs="David"/>
          <w:sz w:val="24"/>
          <w:rtl/>
        </w:rPr>
        <w:tab/>
        <w:t xml:space="preserve">מה שמפורט ב-(1) ו-(2).  סעיף קטן זה סעיף קטן ב. </w:t>
      </w:r>
    </w:p>
    <w:p w:rsidR="00000000" w:rsidRDefault="0021344E">
      <w:pPr>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 xml:space="preserve"> למטה, להלן מה שנקרא. </w:t>
      </w:r>
    </w:p>
    <w:p w:rsidR="00000000" w:rsidRDefault="0021344E">
      <w:pPr>
        <w:rPr>
          <w:rFonts w:cs="David"/>
          <w:sz w:val="24"/>
          <w:rtl/>
        </w:rPr>
      </w:pPr>
    </w:p>
    <w:p w:rsidR="00000000" w:rsidRDefault="0021344E">
      <w:pPr>
        <w:ind w:left="567"/>
        <w:rPr>
          <w:rFonts w:cs="David"/>
          <w:sz w:val="24"/>
          <w:rtl/>
        </w:rPr>
      </w:pPr>
      <w:r>
        <w:rPr>
          <w:rFonts w:cs="David"/>
          <w:sz w:val="24"/>
          <w:rtl/>
        </w:rPr>
        <w:t xml:space="preserve">" בהתאמות ובשינויים המתחייבים, יובאו על-ידי השר לאישור ועדת החוקה, חוק ומשפט </w:t>
      </w:r>
    </w:p>
    <w:p w:rsidR="00000000" w:rsidRDefault="0021344E">
      <w:pPr>
        <w:rPr>
          <w:rFonts w:cs="David"/>
          <w:sz w:val="24"/>
          <w:rtl/>
        </w:rPr>
      </w:pPr>
      <w:r>
        <w:rPr>
          <w:rFonts w:cs="David"/>
          <w:sz w:val="24"/>
          <w:rtl/>
        </w:rPr>
        <w:t xml:space="preserve">             של הכנסת בתוך</w:t>
      </w:r>
      <w:r>
        <w:rPr>
          <w:rFonts w:cs="David"/>
          <w:sz w:val="24"/>
          <w:rtl/>
        </w:rPr>
        <w:t xml:space="preserve"> 120 ימים מיום קבלתו של סעיף זה – "</w:t>
      </w:r>
    </w:p>
    <w:p w:rsidR="00000000" w:rsidRDefault="0021344E">
      <w:pPr>
        <w:rPr>
          <w:rFonts w:cs="David"/>
          <w:sz w:val="24"/>
          <w:rtl/>
        </w:rPr>
      </w:pPr>
      <w:r>
        <w:rPr>
          <w:rFonts w:cs="David"/>
          <w:sz w:val="24"/>
          <w:rtl/>
        </w:rPr>
        <w:tab/>
      </w:r>
    </w:p>
    <w:p w:rsidR="00000000" w:rsidRDefault="0021344E">
      <w:pPr>
        <w:rPr>
          <w:rFonts w:cs="David"/>
          <w:sz w:val="24"/>
          <w:rtl/>
        </w:rPr>
      </w:pPr>
      <w:r>
        <w:rPr>
          <w:rFonts w:cs="David"/>
          <w:sz w:val="24"/>
          <w:u w:val="single"/>
          <w:rtl/>
        </w:rPr>
        <w:t>יצחק לוי:</w:t>
      </w:r>
    </w:p>
    <w:p w:rsidR="00000000" w:rsidRDefault="0021344E">
      <w:pPr>
        <w:rPr>
          <w:rFonts w:cs="David"/>
          <w:sz w:val="24"/>
          <w:rtl/>
        </w:rPr>
      </w:pPr>
    </w:p>
    <w:p w:rsidR="00000000" w:rsidRDefault="0021344E">
      <w:pPr>
        <w:rPr>
          <w:rFonts w:cs="David"/>
          <w:sz w:val="24"/>
          <w:rtl/>
        </w:rPr>
      </w:pPr>
      <w:r>
        <w:rPr>
          <w:rFonts w:cs="David"/>
          <w:sz w:val="24"/>
          <w:rtl/>
        </w:rPr>
        <w:tab/>
        <w:t xml:space="preserve"> זה לא מובן לי. </w:t>
      </w:r>
    </w:p>
    <w:p w:rsidR="00000000" w:rsidRDefault="0021344E">
      <w:pPr>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 xml:space="preserve"> בתוך 120 יום הוא צריך להתקין תקנות. </w:t>
      </w:r>
    </w:p>
    <w:p w:rsidR="00000000" w:rsidRDefault="0021344E">
      <w:pPr>
        <w:rPr>
          <w:rFonts w:cs="David"/>
          <w:sz w:val="24"/>
          <w:rtl/>
        </w:rPr>
      </w:pPr>
    </w:p>
    <w:p w:rsidR="00000000" w:rsidRDefault="0021344E">
      <w:pPr>
        <w:rPr>
          <w:rFonts w:cs="David"/>
          <w:sz w:val="24"/>
          <w:u w:val="single"/>
          <w:rtl/>
        </w:rPr>
      </w:pPr>
      <w:r>
        <w:rPr>
          <w:rFonts w:cs="David"/>
          <w:sz w:val="24"/>
          <w:u w:val="single"/>
          <w:rtl/>
        </w:rPr>
        <w:t>קרן וינשל:</w:t>
      </w:r>
    </w:p>
    <w:p w:rsidR="00000000" w:rsidRDefault="0021344E">
      <w:pPr>
        <w:rPr>
          <w:rFonts w:cs="David"/>
          <w:sz w:val="24"/>
          <w:rtl/>
        </w:rPr>
      </w:pPr>
    </w:p>
    <w:p w:rsidR="00000000" w:rsidRDefault="0021344E">
      <w:pPr>
        <w:rPr>
          <w:rFonts w:cs="David"/>
          <w:sz w:val="24"/>
          <w:rtl/>
        </w:rPr>
      </w:pPr>
      <w:r>
        <w:rPr>
          <w:rFonts w:cs="David"/>
          <w:sz w:val="24"/>
          <w:rtl/>
        </w:rPr>
        <w:tab/>
        <w:t xml:space="preserve">לא, הוא צריך להביא את זה אלינו. </w:t>
      </w:r>
    </w:p>
    <w:p w:rsidR="00000000" w:rsidRDefault="0021344E">
      <w:pPr>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 xml:space="preserve"> אחרי זה הוא יכול להביא עוד תקנות אחרות, אבל את אלו הוא חייב ת</w:t>
      </w:r>
      <w:r>
        <w:rPr>
          <w:rFonts w:cs="David"/>
          <w:sz w:val="24"/>
          <w:rtl/>
        </w:rPr>
        <w:t xml:space="preserve">וך 120 יום. </w:t>
      </w:r>
    </w:p>
    <w:p w:rsidR="00000000" w:rsidRDefault="0021344E">
      <w:pPr>
        <w:rPr>
          <w:rFonts w:cs="David"/>
          <w:sz w:val="24"/>
          <w:rtl/>
        </w:rPr>
      </w:pPr>
    </w:p>
    <w:p w:rsidR="00000000" w:rsidRDefault="0021344E">
      <w:pPr>
        <w:rPr>
          <w:rFonts w:cs="David"/>
          <w:sz w:val="24"/>
          <w:u w:val="single"/>
          <w:rtl/>
        </w:rPr>
      </w:pPr>
      <w:r>
        <w:rPr>
          <w:rFonts w:cs="David"/>
          <w:sz w:val="24"/>
          <w:u w:val="single"/>
          <w:rtl/>
        </w:rPr>
        <w:t>קרן וינשל:</w:t>
      </w:r>
    </w:p>
    <w:p w:rsidR="00000000" w:rsidRDefault="0021344E">
      <w:pPr>
        <w:rPr>
          <w:rFonts w:cs="David"/>
          <w:sz w:val="24"/>
          <w:rtl/>
        </w:rPr>
      </w:pPr>
    </w:p>
    <w:p w:rsidR="00000000" w:rsidRDefault="0021344E">
      <w:pPr>
        <w:rPr>
          <w:rFonts w:cs="David"/>
          <w:sz w:val="24"/>
          <w:rtl/>
        </w:rPr>
      </w:pPr>
      <w:r>
        <w:rPr>
          <w:rFonts w:cs="David"/>
          <w:sz w:val="24"/>
          <w:rtl/>
        </w:rPr>
        <w:tab/>
        <w:t xml:space="preserve">זה המינימום שרוצה הוועדה.  שים לב חבר הכנסת איתן, הוא לא חייב להתקין אותם. הוא חייב להביא אותן אלינו.  אני לא רציתי להגביל את הוועדה. </w:t>
      </w:r>
    </w:p>
    <w:p w:rsidR="00000000" w:rsidRDefault="0021344E">
      <w:pPr>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 xml:space="preserve"> נכון, ברור. הוא מתקין, הוא חייב להביא לנו, בסדר. </w:t>
      </w:r>
    </w:p>
    <w:p w:rsidR="00000000" w:rsidRDefault="0021344E">
      <w:pPr>
        <w:rPr>
          <w:rFonts w:cs="David"/>
          <w:sz w:val="24"/>
          <w:rtl/>
        </w:rPr>
      </w:pPr>
    </w:p>
    <w:p w:rsidR="00000000" w:rsidRDefault="0021344E">
      <w:pPr>
        <w:rPr>
          <w:rFonts w:cs="David"/>
          <w:sz w:val="24"/>
          <w:rtl/>
        </w:rPr>
      </w:pPr>
      <w:r>
        <w:rPr>
          <w:rFonts w:cs="David"/>
          <w:sz w:val="24"/>
          <w:u w:val="single"/>
          <w:rtl/>
        </w:rPr>
        <w:t>יצחק לוי:</w:t>
      </w:r>
    </w:p>
    <w:p w:rsidR="00000000" w:rsidRDefault="0021344E">
      <w:pPr>
        <w:rPr>
          <w:rFonts w:cs="David"/>
          <w:sz w:val="24"/>
          <w:rtl/>
        </w:rPr>
      </w:pPr>
      <w:r>
        <w:rPr>
          <w:rFonts w:cs="David"/>
          <w:sz w:val="24"/>
          <w:rtl/>
        </w:rPr>
        <w:tab/>
      </w:r>
    </w:p>
    <w:p w:rsidR="00000000" w:rsidRDefault="0021344E">
      <w:pPr>
        <w:rPr>
          <w:rFonts w:cs="David"/>
          <w:sz w:val="24"/>
          <w:rtl/>
        </w:rPr>
      </w:pPr>
      <w:r>
        <w:rPr>
          <w:rFonts w:cs="David"/>
          <w:sz w:val="24"/>
          <w:rtl/>
        </w:rPr>
        <w:tab/>
        <w:t>כלומר, א</w:t>
      </w:r>
      <w:r>
        <w:rPr>
          <w:rFonts w:cs="David"/>
          <w:sz w:val="24"/>
          <w:rtl/>
        </w:rPr>
        <w:t xml:space="preserve">לו הדברים שאנחנו רוצים לחייב אותו. </w:t>
      </w:r>
    </w:p>
    <w:p w:rsidR="00000000" w:rsidRDefault="0021344E">
      <w:pPr>
        <w:rPr>
          <w:rFonts w:cs="David"/>
          <w:sz w:val="24"/>
          <w:rtl/>
        </w:rPr>
      </w:pPr>
      <w:r>
        <w:rPr>
          <w:rFonts w:cs="David"/>
          <w:sz w:val="24"/>
          <w:rtl/>
        </w:rPr>
        <w:tab/>
      </w: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 xml:space="preserve"> כן. </w:t>
      </w:r>
    </w:p>
    <w:p w:rsidR="00000000" w:rsidRDefault="0021344E">
      <w:pPr>
        <w:rPr>
          <w:rFonts w:cs="David"/>
          <w:sz w:val="24"/>
          <w:rtl/>
        </w:rPr>
      </w:pPr>
    </w:p>
    <w:p w:rsidR="00000000" w:rsidRDefault="0021344E">
      <w:pPr>
        <w:rPr>
          <w:rFonts w:cs="David"/>
          <w:sz w:val="24"/>
          <w:rtl/>
        </w:rPr>
      </w:pPr>
      <w:r>
        <w:rPr>
          <w:rFonts w:cs="David"/>
          <w:sz w:val="24"/>
          <w:u w:val="single"/>
          <w:rtl/>
        </w:rPr>
        <w:t>נסים זאב:</w:t>
      </w:r>
    </w:p>
    <w:p w:rsidR="00000000" w:rsidRDefault="0021344E">
      <w:pPr>
        <w:rPr>
          <w:rFonts w:cs="David"/>
          <w:sz w:val="24"/>
          <w:rtl/>
        </w:rPr>
      </w:pPr>
    </w:p>
    <w:p w:rsidR="00000000" w:rsidRDefault="0021344E">
      <w:pPr>
        <w:rPr>
          <w:rFonts w:cs="David"/>
          <w:sz w:val="24"/>
          <w:rtl/>
        </w:rPr>
      </w:pPr>
      <w:r>
        <w:rPr>
          <w:rFonts w:cs="David"/>
          <w:sz w:val="24"/>
          <w:rtl/>
        </w:rPr>
        <w:tab/>
        <w:t xml:space="preserve">מה קורה אם הוא לא מביא אחרי 120 יום? האם החוק מתבטל? </w:t>
      </w:r>
    </w:p>
    <w:p w:rsidR="00000000" w:rsidRDefault="0021344E">
      <w:pPr>
        <w:rPr>
          <w:rFonts w:cs="David"/>
          <w:sz w:val="24"/>
          <w:rtl/>
        </w:rPr>
      </w:pPr>
    </w:p>
    <w:p w:rsidR="00000000" w:rsidRDefault="0021344E">
      <w:pPr>
        <w:rPr>
          <w:rFonts w:cs="David"/>
          <w:sz w:val="24"/>
          <w:u w:val="single"/>
          <w:rtl/>
        </w:rPr>
      </w:pPr>
      <w:r>
        <w:rPr>
          <w:rFonts w:cs="David"/>
          <w:sz w:val="24"/>
          <w:u w:val="single"/>
          <w:rtl/>
        </w:rPr>
        <w:t>קרן וינשל:</w:t>
      </w:r>
    </w:p>
    <w:p w:rsidR="00000000" w:rsidRDefault="0021344E">
      <w:pPr>
        <w:rPr>
          <w:rFonts w:cs="David"/>
          <w:sz w:val="24"/>
          <w:rtl/>
        </w:rPr>
      </w:pPr>
    </w:p>
    <w:p w:rsidR="00000000" w:rsidRDefault="0021344E">
      <w:pPr>
        <w:rPr>
          <w:rFonts w:cs="David"/>
          <w:sz w:val="24"/>
          <w:rtl/>
        </w:rPr>
      </w:pPr>
      <w:r>
        <w:rPr>
          <w:rFonts w:cs="David"/>
          <w:sz w:val="24"/>
          <w:rtl/>
        </w:rPr>
        <w:tab/>
        <w:t xml:space="preserve">לא, הוא פשוט עובר על החוק. </w:t>
      </w:r>
      <w:r>
        <w:rPr>
          <w:rFonts w:cs="David"/>
          <w:sz w:val="24"/>
          <w:rtl/>
        </w:rPr>
        <w:tab/>
      </w:r>
    </w:p>
    <w:p w:rsidR="00000000" w:rsidRDefault="0021344E">
      <w:pPr>
        <w:rPr>
          <w:rFonts w:cs="David"/>
          <w:sz w:val="24"/>
          <w:rtl/>
        </w:rPr>
      </w:pPr>
    </w:p>
    <w:p w:rsidR="00000000" w:rsidRDefault="0021344E">
      <w:pPr>
        <w:rPr>
          <w:rFonts w:cs="David"/>
          <w:sz w:val="24"/>
          <w:rtl/>
        </w:rPr>
      </w:pPr>
      <w:r>
        <w:rPr>
          <w:rFonts w:cs="David"/>
          <w:sz w:val="24"/>
          <w:u w:val="single"/>
          <w:rtl/>
        </w:rPr>
        <w:t>זהבה גלאון:</w:t>
      </w:r>
    </w:p>
    <w:p w:rsidR="00000000" w:rsidRDefault="0021344E">
      <w:pPr>
        <w:rPr>
          <w:rFonts w:cs="David"/>
          <w:sz w:val="24"/>
          <w:rtl/>
        </w:rPr>
      </w:pPr>
    </w:p>
    <w:p w:rsidR="00000000" w:rsidRDefault="0021344E">
      <w:pPr>
        <w:rPr>
          <w:rFonts w:cs="David"/>
          <w:sz w:val="24"/>
          <w:rtl/>
        </w:rPr>
      </w:pPr>
      <w:r>
        <w:rPr>
          <w:rFonts w:cs="David"/>
          <w:sz w:val="24"/>
          <w:rtl/>
        </w:rPr>
        <w:tab/>
        <w:t xml:space="preserve">השר עובר על החוק. אנחנו צריכים לפקח שהוא מיישם. </w:t>
      </w:r>
    </w:p>
    <w:p w:rsidR="00000000" w:rsidRDefault="0021344E">
      <w:pPr>
        <w:rPr>
          <w:rFonts w:cs="David"/>
          <w:sz w:val="24"/>
          <w:rtl/>
        </w:rPr>
      </w:pPr>
    </w:p>
    <w:p w:rsidR="00000000" w:rsidRDefault="0021344E">
      <w:pPr>
        <w:rPr>
          <w:rFonts w:cs="David"/>
          <w:sz w:val="24"/>
          <w:rtl/>
        </w:rPr>
      </w:pPr>
      <w:r>
        <w:rPr>
          <w:rFonts w:cs="David"/>
          <w:sz w:val="24"/>
          <w:u w:val="single"/>
          <w:rtl/>
        </w:rPr>
        <w:br w:type="page"/>
        <w:t>היו"ר מיכאל איתן</w:t>
      </w:r>
      <w:r>
        <w:rPr>
          <w:rFonts w:cs="David"/>
          <w:sz w:val="24"/>
          <w:u w:val="single"/>
          <w:rtl/>
        </w:rPr>
        <w:t>:</w:t>
      </w:r>
    </w:p>
    <w:p w:rsidR="00000000" w:rsidRDefault="0021344E">
      <w:pPr>
        <w:rPr>
          <w:rFonts w:cs="David"/>
          <w:sz w:val="24"/>
          <w:rtl/>
        </w:rPr>
      </w:pPr>
    </w:p>
    <w:p w:rsidR="00000000" w:rsidRDefault="0021344E">
      <w:pPr>
        <w:rPr>
          <w:rFonts w:cs="David"/>
          <w:sz w:val="24"/>
          <w:rtl/>
        </w:rPr>
      </w:pPr>
      <w:r>
        <w:rPr>
          <w:rFonts w:cs="David"/>
          <w:sz w:val="24"/>
          <w:rtl/>
        </w:rPr>
        <w:tab/>
        <w:t xml:space="preserve"> אפשר ללכת לבג"ץ ולהגיד לו שהוא חייב לתקן תקנות. </w:t>
      </w:r>
    </w:p>
    <w:p w:rsidR="00000000" w:rsidRDefault="0021344E">
      <w:pPr>
        <w:rPr>
          <w:rFonts w:cs="David"/>
          <w:sz w:val="24"/>
          <w:rtl/>
        </w:rPr>
      </w:pPr>
    </w:p>
    <w:p w:rsidR="00000000" w:rsidRDefault="0021344E">
      <w:pPr>
        <w:rPr>
          <w:rFonts w:cs="David"/>
          <w:sz w:val="24"/>
          <w:rtl/>
        </w:rPr>
      </w:pPr>
      <w:r>
        <w:rPr>
          <w:rFonts w:cs="David"/>
          <w:sz w:val="24"/>
          <w:u w:val="single"/>
          <w:rtl/>
        </w:rPr>
        <w:t>זהבה גלאון:</w:t>
      </w:r>
    </w:p>
    <w:p w:rsidR="00000000" w:rsidRDefault="0021344E">
      <w:pPr>
        <w:rPr>
          <w:rFonts w:cs="David"/>
          <w:sz w:val="24"/>
          <w:rtl/>
        </w:rPr>
      </w:pPr>
    </w:p>
    <w:p w:rsidR="00000000" w:rsidRDefault="0021344E">
      <w:pPr>
        <w:rPr>
          <w:rFonts w:cs="David"/>
          <w:sz w:val="24"/>
          <w:rtl/>
        </w:rPr>
      </w:pPr>
      <w:r>
        <w:rPr>
          <w:rFonts w:cs="David"/>
          <w:sz w:val="24"/>
          <w:rtl/>
        </w:rPr>
        <w:tab/>
        <w:t xml:space="preserve">אני העברתי כאן הצעת חוק של תגמולים לנשים מוכות, והשר לא יישם את זה.  עתרתי לבג"ץ לחייב את שר הרווחה ליישם את זה. </w:t>
      </w:r>
    </w:p>
    <w:p w:rsidR="00000000" w:rsidRDefault="0021344E">
      <w:pPr>
        <w:rPr>
          <w:rFonts w:cs="David"/>
          <w:sz w:val="24"/>
          <w:rtl/>
        </w:rPr>
      </w:pPr>
    </w:p>
    <w:p w:rsidR="00000000" w:rsidRDefault="0021344E">
      <w:pPr>
        <w:rPr>
          <w:rFonts w:cs="David"/>
          <w:sz w:val="24"/>
          <w:rtl/>
        </w:rPr>
      </w:pPr>
      <w:r>
        <w:rPr>
          <w:rFonts w:cs="David"/>
          <w:sz w:val="24"/>
          <w:u w:val="single"/>
          <w:rtl/>
        </w:rPr>
        <w:t>נסים זאב:</w:t>
      </w:r>
    </w:p>
    <w:p w:rsidR="00000000" w:rsidRDefault="0021344E">
      <w:pPr>
        <w:rPr>
          <w:rFonts w:cs="David"/>
          <w:sz w:val="24"/>
          <w:rtl/>
        </w:rPr>
      </w:pPr>
    </w:p>
    <w:p w:rsidR="00000000" w:rsidRDefault="0021344E">
      <w:pPr>
        <w:rPr>
          <w:rFonts w:cs="David"/>
          <w:sz w:val="24"/>
          <w:rtl/>
        </w:rPr>
      </w:pPr>
      <w:r>
        <w:rPr>
          <w:rFonts w:cs="David"/>
          <w:sz w:val="24"/>
          <w:rtl/>
        </w:rPr>
        <w:tab/>
        <w:t xml:space="preserve">אבל, הוא לא חייב לקבל. </w:t>
      </w:r>
    </w:p>
    <w:p w:rsidR="00000000" w:rsidRDefault="0021344E">
      <w:pPr>
        <w:rPr>
          <w:rFonts w:cs="David"/>
          <w:sz w:val="24"/>
          <w:rtl/>
        </w:rPr>
      </w:pPr>
    </w:p>
    <w:p w:rsidR="00000000" w:rsidRDefault="0021344E">
      <w:pPr>
        <w:rPr>
          <w:rFonts w:cs="David"/>
          <w:sz w:val="24"/>
          <w:rtl/>
        </w:rPr>
      </w:pPr>
      <w:r>
        <w:rPr>
          <w:rFonts w:cs="David"/>
          <w:sz w:val="24"/>
          <w:u w:val="single"/>
          <w:rtl/>
        </w:rPr>
        <w:t>זהבה גלאון:</w:t>
      </w:r>
    </w:p>
    <w:p w:rsidR="00000000" w:rsidRDefault="0021344E">
      <w:pPr>
        <w:rPr>
          <w:rFonts w:cs="David"/>
          <w:sz w:val="24"/>
          <w:rtl/>
        </w:rPr>
      </w:pPr>
    </w:p>
    <w:p w:rsidR="00000000" w:rsidRDefault="0021344E">
      <w:pPr>
        <w:rPr>
          <w:rFonts w:cs="David"/>
          <w:sz w:val="24"/>
          <w:rtl/>
        </w:rPr>
      </w:pPr>
      <w:r>
        <w:rPr>
          <w:rFonts w:cs="David"/>
          <w:sz w:val="24"/>
          <w:rtl/>
        </w:rPr>
        <w:tab/>
        <w:t xml:space="preserve">הוא חייב. </w:t>
      </w:r>
    </w:p>
    <w:p w:rsidR="00000000" w:rsidRDefault="0021344E">
      <w:pPr>
        <w:rPr>
          <w:rFonts w:cs="David"/>
          <w:sz w:val="24"/>
          <w:rtl/>
        </w:rPr>
      </w:pPr>
    </w:p>
    <w:p w:rsidR="00000000" w:rsidRDefault="0021344E">
      <w:pPr>
        <w:rPr>
          <w:rFonts w:cs="David"/>
          <w:sz w:val="24"/>
          <w:rtl/>
        </w:rPr>
      </w:pPr>
      <w:r>
        <w:rPr>
          <w:rFonts w:cs="David"/>
          <w:sz w:val="24"/>
          <w:u w:val="single"/>
          <w:rtl/>
        </w:rPr>
        <w:t>היו"ר מיכ</w:t>
      </w:r>
      <w:r>
        <w:rPr>
          <w:rFonts w:cs="David"/>
          <w:sz w:val="24"/>
          <w:u w:val="single"/>
          <w:rtl/>
        </w:rPr>
        <w:t>אל איתן:</w:t>
      </w:r>
    </w:p>
    <w:p w:rsidR="00000000" w:rsidRDefault="0021344E">
      <w:pPr>
        <w:rPr>
          <w:rFonts w:cs="David"/>
          <w:sz w:val="24"/>
          <w:rtl/>
        </w:rPr>
      </w:pPr>
    </w:p>
    <w:p w:rsidR="00000000" w:rsidRDefault="0021344E">
      <w:pPr>
        <w:rPr>
          <w:rFonts w:cs="David"/>
          <w:sz w:val="24"/>
          <w:rtl/>
        </w:rPr>
      </w:pPr>
      <w:r>
        <w:rPr>
          <w:rFonts w:cs="David"/>
          <w:sz w:val="24"/>
          <w:rtl/>
        </w:rPr>
        <w:tab/>
        <w:t xml:space="preserve"> לקחנו דברים שהם חובה. יש עוד דברים שהם קיימים שאנחנו לא חייבנו אותו. </w:t>
      </w:r>
    </w:p>
    <w:p w:rsidR="00000000" w:rsidRDefault="0021344E">
      <w:pPr>
        <w:rPr>
          <w:rFonts w:cs="David"/>
          <w:sz w:val="24"/>
          <w:rtl/>
        </w:rPr>
      </w:pPr>
    </w:p>
    <w:p w:rsidR="00000000" w:rsidRDefault="0021344E">
      <w:pPr>
        <w:rPr>
          <w:rFonts w:cs="David"/>
          <w:sz w:val="24"/>
          <w:rtl/>
        </w:rPr>
      </w:pPr>
      <w:r>
        <w:rPr>
          <w:rFonts w:cs="David"/>
          <w:sz w:val="24"/>
          <w:u w:val="single"/>
          <w:rtl/>
        </w:rPr>
        <w:t>נסים זאב:</w:t>
      </w:r>
    </w:p>
    <w:p w:rsidR="00000000" w:rsidRDefault="0021344E">
      <w:pPr>
        <w:rPr>
          <w:rFonts w:cs="David"/>
          <w:sz w:val="24"/>
          <w:rtl/>
        </w:rPr>
      </w:pPr>
    </w:p>
    <w:p w:rsidR="00000000" w:rsidRDefault="0021344E">
      <w:pPr>
        <w:rPr>
          <w:rFonts w:cs="David"/>
          <w:sz w:val="24"/>
          <w:rtl/>
        </w:rPr>
      </w:pPr>
      <w:r>
        <w:rPr>
          <w:rFonts w:cs="David"/>
          <w:sz w:val="24"/>
          <w:rtl/>
        </w:rPr>
        <w:tab/>
        <w:t xml:space="preserve"> מה שמחייבים אותו בתוך 120 יום, זה רק על מה שהוא חובה. </w:t>
      </w:r>
    </w:p>
    <w:p w:rsidR="00000000" w:rsidRDefault="0021344E">
      <w:pPr>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 xml:space="preserve"> כן, על מה שהוא חובה. עברנו סעיף סעיף. </w:t>
      </w:r>
    </w:p>
    <w:p w:rsidR="00000000" w:rsidRDefault="0021344E">
      <w:pPr>
        <w:rPr>
          <w:rFonts w:cs="David"/>
          <w:sz w:val="24"/>
          <w:rtl/>
        </w:rPr>
      </w:pPr>
    </w:p>
    <w:p w:rsidR="00000000" w:rsidRDefault="0021344E">
      <w:pPr>
        <w:rPr>
          <w:rFonts w:cs="David"/>
          <w:sz w:val="24"/>
          <w:rtl/>
        </w:rPr>
      </w:pPr>
      <w:r>
        <w:rPr>
          <w:rFonts w:cs="David"/>
          <w:sz w:val="24"/>
          <w:u w:val="single"/>
          <w:rtl/>
        </w:rPr>
        <w:t>זהבה גלאון:</w:t>
      </w:r>
    </w:p>
    <w:p w:rsidR="00000000" w:rsidRDefault="0021344E">
      <w:pPr>
        <w:rPr>
          <w:rFonts w:cs="David"/>
          <w:sz w:val="24"/>
          <w:rtl/>
        </w:rPr>
      </w:pPr>
    </w:p>
    <w:p w:rsidR="00000000" w:rsidRDefault="0021344E">
      <w:pPr>
        <w:rPr>
          <w:rFonts w:cs="David"/>
          <w:sz w:val="24"/>
          <w:rtl/>
        </w:rPr>
      </w:pPr>
      <w:r>
        <w:rPr>
          <w:rFonts w:cs="David"/>
          <w:sz w:val="24"/>
          <w:rtl/>
        </w:rPr>
        <w:tab/>
        <w:t xml:space="preserve"> זה רשימה של 30 סעיפים, עברנו</w:t>
      </w:r>
      <w:r>
        <w:rPr>
          <w:rFonts w:cs="David"/>
          <w:sz w:val="24"/>
          <w:rtl/>
        </w:rPr>
        <w:t xml:space="preserve"> סעיף סעיף ואמרנו שאת זה וזה הוא לא חייב, אלא רק דברים מסוימים. </w:t>
      </w:r>
    </w:p>
    <w:p w:rsidR="00000000" w:rsidRDefault="0021344E">
      <w:pPr>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 xml:space="preserve">"ׁ(1) תקנות שעניינן עקרונות כללים בדבר מתן זכויות לנפגעי עבירה לפי סעיפים 3 עד 5 </w:t>
      </w:r>
    </w:p>
    <w:p w:rsidR="00000000" w:rsidRDefault="0021344E">
      <w:pPr>
        <w:rPr>
          <w:rFonts w:cs="David"/>
          <w:sz w:val="24"/>
          <w:rtl/>
        </w:rPr>
      </w:pPr>
      <w:r>
        <w:rPr>
          <w:rFonts w:cs="David"/>
          <w:sz w:val="24"/>
          <w:rtl/>
        </w:rPr>
        <w:t xml:space="preserve">                    לחוק; </w:t>
      </w:r>
    </w:p>
    <w:p w:rsidR="00000000" w:rsidRDefault="0021344E">
      <w:pPr>
        <w:rPr>
          <w:rFonts w:cs="David"/>
          <w:sz w:val="24"/>
          <w:rtl/>
        </w:rPr>
      </w:pPr>
      <w:r>
        <w:rPr>
          <w:rFonts w:cs="David"/>
          <w:sz w:val="24"/>
          <w:rtl/>
        </w:rPr>
        <w:tab/>
        <w:t xml:space="preserve">      (2) תקנות שעניינן זכויותיו של נפגע עבירה בהליך לפי סעי</w:t>
      </w:r>
      <w:r>
        <w:rPr>
          <w:rFonts w:cs="David"/>
          <w:sz w:val="24"/>
          <w:rtl/>
        </w:rPr>
        <w:t xml:space="preserve">פים 7 עד 9; 11 עד 15; ו-17 </w:t>
      </w:r>
    </w:p>
    <w:p w:rsidR="00000000" w:rsidRDefault="0021344E">
      <w:pPr>
        <w:rPr>
          <w:rFonts w:cs="David"/>
          <w:sz w:val="24"/>
          <w:rtl/>
        </w:rPr>
      </w:pPr>
      <w:r>
        <w:rPr>
          <w:rFonts w:cs="David"/>
          <w:sz w:val="24"/>
          <w:rtl/>
        </w:rPr>
        <w:t xml:space="preserve">                     עד 18 לחוק."</w:t>
      </w:r>
    </w:p>
    <w:p w:rsidR="00000000" w:rsidRDefault="0021344E">
      <w:pPr>
        <w:rPr>
          <w:rFonts w:cs="David"/>
          <w:sz w:val="24"/>
          <w:rtl/>
        </w:rPr>
      </w:pPr>
    </w:p>
    <w:p w:rsidR="00000000" w:rsidRDefault="0021344E">
      <w:pPr>
        <w:rPr>
          <w:rFonts w:cs="David"/>
          <w:sz w:val="24"/>
          <w:rtl/>
        </w:rPr>
      </w:pPr>
      <w:r>
        <w:rPr>
          <w:rFonts w:cs="David"/>
          <w:sz w:val="24"/>
          <w:rtl/>
        </w:rPr>
        <w:tab/>
        <w:t xml:space="preserve">אני לא אפרט כעת כי את זה עשינו אתמול כשעברנו סעיף סעיף.  מי בעד העברת החוק לקריאה שנייה ושלישית? </w:t>
      </w:r>
    </w:p>
    <w:p w:rsidR="00000000" w:rsidRDefault="0021344E">
      <w:pPr>
        <w:jc w:val="center"/>
        <w:rPr>
          <w:rFonts w:cs="David"/>
          <w:sz w:val="24"/>
          <w:rtl/>
        </w:rPr>
      </w:pPr>
    </w:p>
    <w:p w:rsidR="00000000" w:rsidRDefault="0021344E">
      <w:pPr>
        <w:jc w:val="center"/>
        <w:rPr>
          <w:rFonts w:cs="David"/>
          <w:sz w:val="24"/>
          <w:rtl/>
        </w:rPr>
      </w:pPr>
      <w:r>
        <w:rPr>
          <w:rFonts w:cs="David"/>
          <w:sz w:val="24"/>
          <w:rtl/>
        </w:rPr>
        <w:t>ה צ ב ע ה</w:t>
      </w:r>
    </w:p>
    <w:p w:rsidR="00000000" w:rsidRDefault="0021344E">
      <w:pPr>
        <w:jc w:val="center"/>
        <w:rPr>
          <w:rFonts w:cs="David"/>
          <w:sz w:val="24"/>
          <w:rtl/>
        </w:rPr>
      </w:pPr>
    </w:p>
    <w:p w:rsidR="00000000" w:rsidRDefault="0021344E">
      <w:pPr>
        <w:tabs>
          <w:tab w:val="left" w:pos="1221"/>
        </w:tabs>
        <w:jc w:val="center"/>
        <w:rPr>
          <w:rFonts w:cs="David"/>
          <w:sz w:val="24"/>
          <w:rtl/>
        </w:rPr>
      </w:pPr>
      <w:r>
        <w:rPr>
          <w:rFonts w:cs="David"/>
          <w:sz w:val="24"/>
          <w:rtl/>
        </w:rPr>
        <w:t>הצעת חוק שירות המדינה (משמעת) (תיקון מס' 10) (החלת הוראות מחוק זכויות</w:t>
      </w:r>
    </w:p>
    <w:p w:rsidR="00000000" w:rsidRDefault="0021344E">
      <w:pPr>
        <w:tabs>
          <w:tab w:val="left" w:pos="1221"/>
        </w:tabs>
        <w:ind w:left="567"/>
        <w:jc w:val="center"/>
        <w:rPr>
          <w:rFonts w:cs="David"/>
          <w:sz w:val="24"/>
          <w:rtl/>
        </w:rPr>
      </w:pPr>
      <w:r>
        <w:rPr>
          <w:rFonts w:cs="David"/>
          <w:sz w:val="24"/>
          <w:rtl/>
        </w:rPr>
        <w:t>נפגעי עבירה)</w:t>
      </w:r>
      <w:r>
        <w:rPr>
          <w:rFonts w:cs="David"/>
          <w:sz w:val="24"/>
          <w:rtl/>
        </w:rPr>
        <w:t>, התשס"ה-2005, של חברות הכנסת זהבה גלאון, אורית נוקד (פ/488),</w:t>
      </w:r>
    </w:p>
    <w:p w:rsidR="00000000" w:rsidRDefault="0021344E">
      <w:pPr>
        <w:tabs>
          <w:tab w:val="left" w:pos="1221"/>
        </w:tabs>
        <w:ind w:left="567"/>
        <w:jc w:val="center"/>
        <w:rPr>
          <w:rFonts w:cs="David"/>
          <w:sz w:val="24"/>
          <w:rtl/>
        </w:rPr>
      </w:pPr>
      <w:r>
        <w:rPr>
          <w:rFonts w:cs="David"/>
          <w:sz w:val="24"/>
          <w:rtl/>
        </w:rPr>
        <w:t>אושרה פה אחד להעלאה לקריאה שנייה ושלישית.</w:t>
      </w:r>
    </w:p>
    <w:p w:rsidR="00000000" w:rsidRDefault="0021344E">
      <w:pPr>
        <w:rPr>
          <w:rFonts w:cs="David"/>
          <w:sz w:val="24"/>
          <w:rtl/>
        </w:rPr>
      </w:pPr>
    </w:p>
    <w:p w:rsidR="00000000" w:rsidRDefault="0021344E">
      <w:pPr>
        <w:rPr>
          <w:rFonts w:cs="David"/>
          <w:sz w:val="24"/>
          <w:rtl/>
        </w:rPr>
      </w:pPr>
      <w:r>
        <w:rPr>
          <w:rFonts w:cs="David"/>
          <w:sz w:val="24"/>
          <w:u w:val="single"/>
          <w:rtl/>
        </w:rPr>
        <w:t>זהבה גלאון:</w:t>
      </w:r>
    </w:p>
    <w:p w:rsidR="00000000" w:rsidRDefault="0021344E">
      <w:pPr>
        <w:rPr>
          <w:rFonts w:cs="David"/>
          <w:sz w:val="24"/>
          <w:rtl/>
        </w:rPr>
      </w:pPr>
    </w:p>
    <w:p w:rsidR="00000000" w:rsidRDefault="0021344E">
      <w:pPr>
        <w:rPr>
          <w:rFonts w:cs="David"/>
          <w:sz w:val="24"/>
          <w:rtl/>
        </w:rPr>
      </w:pPr>
      <w:r>
        <w:rPr>
          <w:rFonts w:cs="David"/>
          <w:sz w:val="24"/>
          <w:rtl/>
        </w:rPr>
        <w:tab/>
        <w:t xml:space="preserve"> תודה רבה רבה.  </w:t>
      </w:r>
    </w:p>
    <w:p w:rsidR="00000000" w:rsidRDefault="0021344E">
      <w:pPr>
        <w:rPr>
          <w:rFonts w:cs="David"/>
          <w:sz w:val="24"/>
          <w:rtl/>
        </w:rPr>
      </w:pPr>
    </w:p>
    <w:p w:rsidR="00000000" w:rsidRDefault="0021344E">
      <w:pPr>
        <w:rPr>
          <w:rFonts w:cs="David"/>
          <w:sz w:val="24"/>
          <w:u w:val="single"/>
          <w:rtl/>
        </w:rPr>
      </w:pPr>
      <w:r>
        <w:rPr>
          <w:rFonts w:cs="David"/>
          <w:sz w:val="24"/>
          <w:u w:val="single"/>
          <w:rtl/>
        </w:rPr>
        <w:t>דורית ואג:</w:t>
      </w:r>
    </w:p>
    <w:p w:rsidR="00000000" w:rsidRDefault="0021344E">
      <w:pPr>
        <w:rPr>
          <w:rFonts w:cs="David"/>
          <w:sz w:val="24"/>
          <w:rtl/>
        </w:rPr>
      </w:pPr>
    </w:p>
    <w:p w:rsidR="00000000" w:rsidRDefault="0021344E">
      <w:pPr>
        <w:rPr>
          <w:rFonts w:cs="David"/>
          <w:sz w:val="24"/>
          <w:rtl/>
        </w:rPr>
      </w:pPr>
      <w:r>
        <w:rPr>
          <w:rFonts w:cs="David"/>
          <w:sz w:val="24"/>
          <w:rtl/>
        </w:rPr>
        <w:tab/>
        <w:t xml:space="preserve">החוק יהיה במליאה או מחר או מחרתיים, כנראה מחר. נא לעקוב. </w:t>
      </w:r>
    </w:p>
    <w:p w:rsidR="00000000" w:rsidRDefault="0021344E">
      <w:pPr>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 xml:space="preserve"> עדיף מחר. </w:t>
      </w:r>
    </w:p>
    <w:p w:rsidR="00000000" w:rsidRDefault="0021344E">
      <w:pPr>
        <w:rPr>
          <w:rFonts w:cs="David"/>
          <w:sz w:val="24"/>
          <w:rtl/>
        </w:rPr>
      </w:pPr>
    </w:p>
    <w:p w:rsidR="00000000" w:rsidRDefault="0021344E">
      <w:pPr>
        <w:rPr>
          <w:rFonts w:cs="David"/>
          <w:sz w:val="24"/>
          <w:u w:val="single"/>
          <w:rtl/>
        </w:rPr>
      </w:pPr>
      <w:r>
        <w:rPr>
          <w:rFonts w:cs="David"/>
          <w:sz w:val="24"/>
          <w:u w:val="single"/>
          <w:rtl/>
        </w:rPr>
        <w:t>דורית ואג:</w:t>
      </w:r>
    </w:p>
    <w:p w:rsidR="00000000" w:rsidRDefault="0021344E">
      <w:pPr>
        <w:rPr>
          <w:rFonts w:cs="David"/>
          <w:sz w:val="24"/>
          <w:rtl/>
        </w:rPr>
      </w:pPr>
    </w:p>
    <w:p w:rsidR="00000000" w:rsidRDefault="0021344E">
      <w:pPr>
        <w:rPr>
          <w:rFonts w:cs="David"/>
          <w:sz w:val="24"/>
          <w:rtl/>
        </w:rPr>
      </w:pPr>
      <w:r>
        <w:rPr>
          <w:rFonts w:cs="David"/>
          <w:sz w:val="24"/>
          <w:rtl/>
        </w:rPr>
        <w:tab/>
        <w:t>א</w:t>
      </w:r>
      <w:r>
        <w:rPr>
          <w:rFonts w:cs="David"/>
          <w:sz w:val="24"/>
          <w:rtl/>
        </w:rPr>
        <w:t xml:space="preserve">נחנו עושים מאמץ. </w:t>
      </w:r>
    </w:p>
    <w:p w:rsidR="00000000" w:rsidRDefault="0021344E">
      <w:pPr>
        <w:rPr>
          <w:rFonts w:cs="David"/>
          <w:sz w:val="24"/>
          <w:rtl/>
        </w:rPr>
      </w:pPr>
    </w:p>
    <w:p w:rsidR="00000000" w:rsidRDefault="0021344E">
      <w:pPr>
        <w:rPr>
          <w:rFonts w:cs="David"/>
          <w:sz w:val="24"/>
          <w:rtl/>
        </w:rPr>
      </w:pPr>
      <w:r>
        <w:rPr>
          <w:rFonts w:cs="David"/>
          <w:sz w:val="24"/>
          <w:u w:val="single"/>
          <w:rtl/>
        </w:rPr>
        <w:t>היו"ר מיכאל איתן:</w:t>
      </w:r>
    </w:p>
    <w:p w:rsidR="00000000" w:rsidRDefault="0021344E">
      <w:pPr>
        <w:rPr>
          <w:rFonts w:cs="David"/>
          <w:sz w:val="24"/>
          <w:rtl/>
        </w:rPr>
      </w:pPr>
    </w:p>
    <w:p w:rsidR="00000000" w:rsidRDefault="0021344E">
      <w:pPr>
        <w:rPr>
          <w:rFonts w:cs="David"/>
          <w:sz w:val="24"/>
          <w:rtl/>
        </w:rPr>
      </w:pPr>
      <w:r>
        <w:rPr>
          <w:rFonts w:cs="David"/>
          <w:sz w:val="24"/>
          <w:rtl/>
        </w:rPr>
        <w:tab/>
        <w:t xml:space="preserve"> תודה רבה.  הישיבה נעולה. </w:t>
      </w:r>
    </w:p>
    <w:p w:rsidR="00000000" w:rsidRDefault="0021344E">
      <w:pPr>
        <w:rPr>
          <w:rFonts w:cs="David"/>
          <w:sz w:val="24"/>
          <w:rtl/>
        </w:rPr>
      </w:pPr>
    </w:p>
    <w:p w:rsidR="00000000" w:rsidRDefault="0021344E">
      <w:pPr>
        <w:rPr>
          <w:rFonts w:cs="David"/>
          <w:sz w:val="24"/>
          <w:u w:val="single"/>
          <w:rtl/>
        </w:rPr>
      </w:pPr>
      <w:r>
        <w:rPr>
          <w:rFonts w:cs="David"/>
          <w:sz w:val="24"/>
          <w:u w:val="single"/>
          <w:rtl/>
        </w:rPr>
        <w:t>הישיבה ננעלה בשעה 9:55.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1344E">
      <w:r>
        <w:separator/>
      </w:r>
    </w:p>
  </w:endnote>
  <w:endnote w:type="continuationSeparator" w:id="0">
    <w:p w:rsidR="00000000" w:rsidRDefault="00213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1344E">
      <w:r>
        <w:separator/>
      </w:r>
    </w:p>
  </w:footnote>
  <w:footnote w:type="continuationSeparator" w:id="0">
    <w:p w:rsidR="00000000" w:rsidRDefault="002134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344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1344E">
    <w:pPr>
      <w:pStyle w:val="a3"/>
      <w:ind w:right="360"/>
      <w:rPr>
        <w:rFonts w:cs="David"/>
        <w:sz w:val="24"/>
        <w:rtl/>
      </w:rPr>
    </w:pPr>
    <w:r>
      <w:rPr>
        <w:rFonts w:cs="David"/>
        <w:sz w:val="24"/>
        <w:rtl/>
      </w:rPr>
      <w:t>ועדת החוקה, חוק ומשפט</w:t>
    </w:r>
  </w:p>
  <w:p w:rsidR="00000000" w:rsidRDefault="0021344E">
    <w:pPr>
      <w:pStyle w:val="a3"/>
      <w:ind w:right="360"/>
      <w:rPr>
        <w:rStyle w:val="a7"/>
        <w:rFonts w:cs="David"/>
        <w:sz w:val="24"/>
        <w:rtl/>
      </w:rPr>
    </w:pPr>
    <w:r>
      <w:rPr>
        <w:rFonts w:cs="David"/>
        <w:sz w:val="24"/>
        <w:rtl/>
      </w:rPr>
      <w:t>25.07.2005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13C00FB"/>
    <w:multiLevelType w:val="hybridMultilevel"/>
    <w:tmpl w:val="AC2C866C"/>
    <w:lvl w:ilvl="0" w:tplc="CFB8421C">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344E"/>
    <w:rsid w:val="00213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93071B4-87E8-448D-BCBC-DBB3DEB2F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outlineLvl w:val="6"/>
    </w:pPr>
    <w:rPr>
      <w:b/>
      <w:bCs/>
      <w:u w:val="single"/>
    </w:r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B085A8-0988-49C8-B08C-370F315CEA89}"/>
</file>

<file path=customXml/itemProps2.xml><?xml version="1.0" encoding="utf-8"?>
<ds:datastoreItem xmlns:ds="http://schemas.openxmlformats.org/officeDocument/2006/customXml" ds:itemID="{B9B2C6E5-C5FB-4755-B6DC-FD1CE60DC4BA}"/>
</file>

<file path=customXml/itemProps3.xml><?xml version="1.0" encoding="utf-8"?>
<ds:datastoreItem xmlns:ds="http://schemas.openxmlformats.org/officeDocument/2006/customXml" ds:itemID="{3150FDA5-2961-4701-A32B-01E375367D7C}"/>
</file>

<file path=docProps/app.xml><?xml version="1.0" encoding="utf-8"?>
<Properties xmlns="http://schemas.openxmlformats.org/officeDocument/2006/extended-properties" xmlns:vt="http://schemas.openxmlformats.org/officeDocument/2006/docPropsVTypes">
  <Template>Normal</Template>
  <TotalTime>0</TotalTime>
  <Pages>6</Pages>
  <Words>2475</Words>
  <Characters>12378</Characters>
  <Application>Microsoft Office Word</Application>
  <DocSecurity>0</DocSecurity>
  <Lines>103</Lines>
  <Paragraphs>29</Paragraphs>
  <ScaleCrop>false</ScaleCrop>
  <Company>כנסת</Company>
  <LinksUpToDate>false</LinksUpToDate>
  <CharactersWithSpaces>14824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מימון מפלגות (תיקון מס' 28) (השתתפות בחובות לאחר התפלגות; הצעת חוק שירות המדינה (משמעת) (תיקון מס' 10) (החלת הוראות מחוק זכויות נפגעי עבירה)</dc:title>
  <dc:subject/>
  <dc:creator>knesset</dc:creator>
  <cp:keywords/>
  <dc:description/>
  <cp:lastModifiedBy>רינה דבורה קדרון</cp:lastModifiedBy>
  <cp:revision>2</cp:revision>
  <cp:lastPrinted>1999-07-13T09:50:00Z</cp:lastPrinted>
  <dcterms:created xsi:type="dcterms:W3CDTF">2017-04-19T11:34:00Z</dcterms:created>
  <dcterms:modified xsi:type="dcterms:W3CDTF">2017-04-19T11:34:00Z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101221505</vt:lpwstr>
  </property>
  <property fmtid="{D5CDD505-2E9C-101B-9397-08002B2CF9AE}" pid="4" name="SDDocDate">
    <vt:lpwstr>2005-08-11T08:00:00Z</vt:lpwstr>
  </property>
  <property fmtid="{D5CDD505-2E9C-101B-9397-08002B2CF9AE}" pid="5" name="SDHebDate">
    <vt:lpwstr>ו' באב,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554.000000000000</vt:lpwstr>
  </property>
  <property fmtid="{D5CDD505-2E9C-101B-9397-08002B2CF9AE}" pid="8" name="SDAuthor">
    <vt:lpwstr>תמר שפנייר</vt:lpwstr>
  </property>
  <property fmtid="{D5CDD505-2E9C-101B-9397-08002B2CF9AE}" pid="9" name="TaarichYeshiva">
    <vt:lpwstr>2005-07-25T08:00:00Z</vt:lpwstr>
  </property>
  <property fmtid="{D5CDD505-2E9C-101B-9397-08002B2CF9AE}" pid="10" name="שעת ישיבה">
    <vt:lpwstr>9:30</vt:lpwstr>
  </property>
  <property fmtid="{D5CDD505-2E9C-101B-9397-08002B2CF9AE}" pid="11" name="GetLastModified">
    <vt:lpwstr>8/11/2005 12:51:10 PM</vt:lpwstr>
  </property>
  <property fmtid="{D5CDD505-2E9C-101B-9397-08002B2CF9AE}" pid="12" name="ContentTypeId">
    <vt:lpwstr>0x010100F931E205BBB08441AEFFEBF8ABB23DF1</vt:lpwstr>
  </property>
  <property fmtid="{D5CDD505-2E9C-101B-9397-08002B2CF9AE}" pid="13" name="SanhedrinItemID">
    <vt:r8>112793</vt:r8>
  </property>
  <property fmtid="{D5CDD505-2E9C-101B-9397-08002B2CF9AE}" pid="14" name="SanhedrinDocumentType">
    <vt:r8>167</vt:r8>
  </property>
</Properties>
</file>