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74BE">
      <w:pPr>
        <w:pStyle w:val="5"/>
        <w:jc w:val="left"/>
        <w:rPr>
          <w:rFonts w:cs="David"/>
          <w:b/>
          <w:bCs/>
          <w:sz w:val="20"/>
          <w:szCs w:val="20"/>
          <w:rtl/>
        </w:rPr>
      </w:pPr>
      <w:bookmarkStart w:id="0" w:name="_GoBack"/>
      <w:bookmarkEnd w:id="0"/>
      <w:r>
        <w:rPr>
          <w:rFonts w:cs="David"/>
          <w:b/>
          <w:bCs/>
          <w:sz w:val="20"/>
          <w:szCs w:val="20"/>
          <w:rtl/>
        </w:rPr>
        <w:t>הכנסת השש-עשרה</w:t>
      </w:r>
      <w:r>
        <w:rPr>
          <w:rFonts w:cs="David"/>
          <w:b/>
          <w:bCs/>
          <w:sz w:val="20"/>
          <w:szCs w:val="20"/>
          <w:rtl/>
        </w:rPr>
        <w:tab/>
      </w:r>
      <w:r>
        <w:rPr>
          <w:rFonts w:cs="David"/>
          <w:b/>
          <w:bCs/>
          <w:sz w:val="20"/>
          <w:szCs w:val="20"/>
          <w:rtl/>
        </w:rPr>
        <w:tab/>
      </w:r>
      <w:r>
        <w:rPr>
          <w:rFonts w:cs="David"/>
          <w:b/>
          <w:bCs/>
          <w:sz w:val="20"/>
          <w:szCs w:val="20"/>
          <w:rtl/>
        </w:rPr>
        <w:tab/>
      </w:r>
      <w:r>
        <w:rPr>
          <w:rFonts w:cs="David"/>
          <w:b/>
          <w:bCs/>
          <w:sz w:val="20"/>
          <w:szCs w:val="20"/>
          <w:rtl/>
        </w:rPr>
        <w:tab/>
      </w:r>
      <w:r>
        <w:rPr>
          <w:rFonts w:cs="David"/>
          <w:b/>
          <w:bCs/>
          <w:sz w:val="20"/>
          <w:szCs w:val="20"/>
          <w:rtl/>
        </w:rPr>
        <w:tab/>
      </w:r>
      <w:r>
        <w:rPr>
          <w:rFonts w:cs="David"/>
          <w:b/>
          <w:bCs/>
          <w:sz w:val="20"/>
          <w:szCs w:val="20"/>
          <w:rtl/>
        </w:rPr>
        <w:tab/>
      </w:r>
      <w:r>
        <w:rPr>
          <w:rFonts w:cs="David"/>
          <w:b/>
          <w:bCs/>
          <w:sz w:val="20"/>
          <w:szCs w:val="20"/>
          <w:rtl/>
        </w:rPr>
        <w:tab/>
      </w:r>
      <w:r>
        <w:rPr>
          <w:rFonts w:cs="David"/>
          <w:b/>
          <w:bCs/>
          <w:sz w:val="20"/>
          <w:szCs w:val="20"/>
          <w:rtl/>
        </w:rPr>
        <w:tab/>
      </w:r>
      <w:r>
        <w:rPr>
          <w:rFonts w:cs="David"/>
          <w:b/>
          <w:bCs/>
          <w:sz w:val="20"/>
          <w:szCs w:val="20"/>
          <w:rtl/>
        </w:rPr>
        <w:tab/>
        <w:t>נוסח לא מתוקן</w:t>
      </w:r>
    </w:p>
    <w:p w:rsidR="00000000" w:rsidRDefault="00B474BE">
      <w:pPr>
        <w:rPr>
          <w:rFonts w:cs="David"/>
          <w:b/>
          <w:bCs/>
          <w:sz w:val="20"/>
          <w:szCs w:val="20"/>
          <w:rtl/>
        </w:rPr>
      </w:pPr>
      <w:r>
        <w:rPr>
          <w:rFonts w:cs="David"/>
          <w:b/>
          <w:bCs/>
          <w:sz w:val="20"/>
          <w:szCs w:val="20"/>
          <w:rtl/>
        </w:rPr>
        <w:t>מושב שלישי</w:t>
      </w:r>
    </w:p>
    <w:p w:rsidR="00000000" w:rsidRDefault="00B474BE">
      <w:pPr>
        <w:rPr>
          <w:rFonts w:cs="David"/>
          <w:b/>
          <w:bCs/>
          <w:sz w:val="20"/>
          <w:szCs w:val="20"/>
          <w:rtl/>
        </w:rPr>
      </w:pPr>
    </w:p>
    <w:p w:rsidR="00000000" w:rsidRDefault="00B474BE">
      <w:pPr>
        <w:rPr>
          <w:rFonts w:cs="David"/>
          <w:b/>
          <w:bCs/>
          <w:sz w:val="20"/>
          <w:szCs w:val="20"/>
          <w:rtl/>
        </w:rPr>
      </w:pPr>
    </w:p>
    <w:p w:rsidR="00000000" w:rsidRDefault="00B474BE">
      <w:pPr>
        <w:rPr>
          <w:rFonts w:cs="David"/>
          <w:b/>
          <w:bCs/>
          <w:sz w:val="20"/>
          <w:szCs w:val="20"/>
          <w:rtl/>
        </w:rPr>
      </w:pPr>
    </w:p>
    <w:p w:rsidR="00000000" w:rsidRDefault="00B474BE">
      <w:pPr>
        <w:rPr>
          <w:rFonts w:cs="David"/>
          <w:b/>
          <w:bCs/>
          <w:sz w:val="20"/>
          <w:szCs w:val="20"/>
          <w:rtl/>
        </w:rPr>
      </w:pPr>
    </w:p>
    <w:p w:rsidR="00000000" w:rsidRDefault="00B474BE">
      <w:pPr>
        <w:pStyle w:val="1"/>
        <w:rPr>
          <w:rFonts w:cs="David"/>
          <w:sz w:val="20"/>
          <w:szCs w:val="20"/>
          <w:rtl/>
        </w:rPr>
      </w:pPr>
    </w:p>
    <w:p w:rsidR="00000000" w:rsidRDefault="00B474BE">
      <w:pPr>
        <w:pStyle w:val="1"/>
        <w:rPr>
          <w:rFonts w:cs="David"/>
          <w:sz w:val="20"/>
          <w:szCs w:val="20"/>
          <w:rtl/>
        </w:rPr>
      </w:pPr>
      <w:r>
        <w:rPr>
          <w:rFonts w:cs="David"/>
          <w:sz w:val="20"/>
          <w:szCs w:val="20"/>
          <w:rtl/>
        </w:rPr>
        <w:t>פרוטוקול מס' 570</w:t>
      </w:r>
    </w:p>
    <w:p w:rsidR="00000000" w:rsidRDefault="00B474BE">
      <w:pPr>
        <w:jc w:val="center"/>
        <w:rPr>
          <w:rFonts w:cs="David"/>
          <w:sz w:val="20"/>
          <w:szCs w:val="20"/>
          <w:rtl/>
        </w:rPr>
      </w:pPr>
      <w:r>
        <w:rPr>
          <w:rFonts w:cs="David"/>
          <w:sz w:val="20"/>
          <w:szCs w:val="20"/>
          <w:rtl/>
        </w:rPr>
        <w:t>מישיבת ועדת החוקה, חוק ומשפט</w:t>
      </w:r>
    </w:p>
    <w:p w:rsidR="00000000" w:rsidRDefault="00B474BE">
      <w:pPr>
        <w:pStyle w:val="7"/>
        <w:rPr>
          <w:rFonts w:cs="David"/>
          <w:rtl/>
        </w:rPr>
      </w:pPr>
      <w:r>
        <w:rPr>
          <w:rFonts w:cs="David"/>
          <w:rtl/>
        </w:rPr>
        <w:t>יום שני, י' באב התשס"ה (15 באוגוסט 2005), שעה 13:00</w:t>
      </w:r>
    </w:p>
    <w:p w:rsidR="00000000" w:rsidRDefault="00B474BE">
      <w:pPr>
        <w:rPr>
          <w:rFonts w:cs="David"/>
          <w:b/>
          <w:bCs/>
          <w:sz w:val="20"/>
          <w:szCs w:val="20"/>
          <w:rtl/>
        </w:rPr>
      </w:pPr>
    </w:p>
    <w:p w:rsidR="00000000" w:rsidRDefault="00B474BE">
      <w:pPr>
        <w:rPr>
          <w:rFonts w:cs="David"/>
          <w:b/>
          <w:bCs/>
          <w:sz w:val="20"/>
          <w:szCs w:val="20"/>
          <w:rtl/>
        </w:rPr>
      </w:pPr>
    </w:p>
    <w:p w:rsidR="00000000" w:rsidRDefault="00B474BE">
      <w:pPr>
        <w:tabs>
          <w:tab w:val="left" w:pos="1221"/>
        </w:tabs>
        <w:rPr>
          <w:rFonts w:cs="David"/>
          <w:b/>
          <w:bCs/>
          <w:sz w:val="20"/>
          <w:szCs w:val="20"/>
          <w:u w:val="single"/>
          <w:rtl/>
        </w:rPr>
      </w:pPr>
    </w:p>
    <w:p w:rsidR="00000000" w:rsidRDefault="00B474BE">
      <w:pPr>
        <w:tabs>
          <w:tab w:val="left" w:pos="1221"/>
        </w:tabs>
        <w:rPr>
          <w:rFonts w:cs="David"/>
          <w:b/>
          <w:bCs/>
          <w:sz w:val="20"/>
          <w:szCs w:val="20"/>
          <w:rtl/>
        </w:rPr>
      </w:pPr>
      <w:r>
        <w:rPr>
          <w:rFonts w:cs="David"/>
          <w:b/>
          <w:bCs/>
          <w:sz w:val="20"/>
          <w:szCs w:val="20"/>
          <w:u w:val="single"/>
          <w:rtl/>
        </w:rPr>
        <w:t>סדר היום</w:t>
      </w:r>
      <w:r>
        <w:rPr>
          <w:rFonts w:cs="David"/>
          <w:sz w:val="20"/>
          <w:szCs w:val="20"/>
          <w:rtl/>
        </w:rPr>
        <w:t>: תקנות מרשם האוכלוסין (סדרי רישום) (תיקון) התשס"ה-2005</w:t>
      </w:r>
    </w:p>
    <w:p w:rsidR="00000000" w:rsidRDefault="00B474BE">
      <w:pPr>
        <w:rPr>
          <w:rFonts w:cs="David"/>
          <w:b/>
          <w:bCs/>
          <w:sz w:val="20"/>
          <w:szCs w:val="20"/>
          <w:rtl/>
        </w:rPr>
      </w:pPr>
    </w:p>
    <w:p w:rsidR="00000000" w:rsidRDefault="00B474BE">
      <w:pPr>
        <w:rPr>
          <w:rFonts w:cs="David"/>
          <w:sz w:val="20"/>
          <w:szCs w:val="20"/>
          <w:rtl/>
        </w:rPr>
      </w:pPr>
    </w:p>
    <w:p w:rsidR="00000000" w:rsidRDefault="00B474BE">
      <w:pPr>
        <w:rPr>
          <w:rFonts w:cs="David"/>
          <w:sz w:val="20"/>
          <w:szCs w:val="20"/>
          <w:rtl/>
        </w:rPr>
      </w:pPr>
    </w:p>
    <w:p w:rsidR="00000000" w:rsidRDefault="00B474BE">
      <w:pPr>
        <w:rPr>
          <w:rFonts w:cs="David"/>
          <w:b/>
          <w:bCs/>
          <w:sz w:val="20"/>
          <w:szCs w:val="20"/>
          <w:u w:val="single"/>
          <w:rtl/>
        </w:rPr>
      </w:pPr>
      <w:r>
        <w:rPr>
          <w:rFonts w:cs="David"/>
          <w:b/>
          <w:bCs/>
          <w:sz w:val="20"/>
          <w:szCs w:val="20"/>
          <w:u w:val="single"/>
          <w:rtl/>
        </w:rPr>
        <w:t>נכחו</w:t>
      </w:r>
      <w:r>
        <w:rPr>
          <w:rFonts w:cs="David"/>
          <w:sz w:val="20"/>
          <w:szCs w:val="20"/>
          <w:rtl/>
        </w:rPr>
        <w:t>:</w:t>
      </w:r>
    </w:p>
    <w:p w:rsidR="00000000" w:rsidRDefault="00B474BE">
      <w:pPr>
        <w:rPr>
          <w:rFonts w:cs="David"/>
          <w:sz w:val="20"/>
          <w:szCs w:val="20"/>
          <w:rtl/>
        </w:rPr>
      </w:pPr>
    </w:p>
    <w:p w:rsidR="00000000" w:rsidRDefault="00B474BE">
      <w:pPr>
        <w:tabs>
          <w:tab w:val="left" w:pos="1788"/>
        </w:tabs>
        <w:rPr>
          <w:rFonts w:cs="David"/>
          <w:sz w:val="20"/>
          <w:szCs w:val="20"/>
          <w:rtl/>
        </w:rPr>
      </w:pPr>
      <w:r>
        <w:rPr>
          <w:rFonts w:cs="David"/>
          <w:b/>
          <w:bCs/>
          <w:sz w:val="20"/>
          <w:szCs w:val="20"/>
          <w:u w:val="single"/>
          <w:rtl/>
        </w:rPr>
        <w:t>חברי הוועדה</w:t>
      </w:r>
      <w:r>
        <w:rPr>
          <w:rFonts w:cs="David"/>
          <w:sz w:val="20"/>
          <w:szCs w:val="20"/>
          <w:rtl/>
        </w:rPr>
        <w:t>: מיכאל איתן-היו"ר</w:t>
      </w:r>
    </w:p>
    <w:p w:rsidR="00000000" w:rsidRDefault="00B474BE">
      <w:pPr>
        <w:tabs>
          <w:tab w:val="left" w:pos="1788"/>
        </w:tabs>
        <w:rPr>
          <w:rFonts w:cs="David"/>
          <w:sz w:val="20"/>
          <w:szCs w:val="20"/>
          <w:rtl/>
        </w:rPr>
      </w:pPr>
      <w:r>
        <w:rPr>
          <w:rFonts w:cs="David"/>
          <w:sz w:val="20"/>
          <w:szCs w:val="20"/>
          <w:rtl/>
        </w:rPr>
        <w:t xml:space="preserve">                        רשף חן</w:t>
      </w:r>
    </w:p>
    <w:p w:rsidR="00000000" w:rsidRDefault="00B474BE">
      <w:pPr>
        <w:tabs>
          <w:tab w:val="left" w:pos="1788"/>
        </w:tabs>
        <w:rPr>
          <w:rFonts w:cs="David"/>
          <w:sz w:val="20"/>
          <w:szCs w:val="20"/>
          <w:rtl/>
        </w:rPr>
      </w:pPr>
      <w:r>
        <w:rPr>
          <w:rFonts w:cs="David"/>
          <w:sz w:val="20"/>
          <w:szCs w:val="20"/>
          <w:rtl/>
        </w:rPr>
        <w:t xml:space="preserve">                        אליעזר (צ'יטה) כהן</w:t>
      </w:r>
    </w:p>
    <w:p w:rsidR="00000000" w:rsidRDefault="00B474BE">
      <w:pPr>
        <w:rPr>
          <w:rFonts w:cs="David"/>
          <w:sz w:val="20"/>
          <w:szCs w:val="20"/>
          <w:rtl/>
        </w:rPr>
      </w:pPr>
    </w:p>
    <w:p w:rsidR="00000000" w:rsidRDefault="00B474BE">
      <w:pPr>
        <w:rPr>
          <w:rFonts w:cs="David"/>
          <w:sz w:val="20"/>
          <w:szCs w:val="20"/>
          <w:rtl/>
        </w:rPr>
      </w:pPr>
    </w:p>
    <w:p w:rsidR="00000000" w:rsidRDefault="00B474BE">
      <w:pPr>
        <w:tabs>
          <w:tab w:val="left" w:pos="1788"/>
          <w:tab w:val="left" w:pos="3631"/>
        </w:tabs>
        <w:rPr>
          <w:rFonts w:cs="David"/>
          <w:sz w:val="20"/>
          <w:szCs w:val="20"/>
          <w:rtl/>
        </w:rPr>
      </w:pPr>
      <w:r>
        <w:rPr>
          <w:rFonts w:cs="David"/>
          <w:b/>
          <w:bCs/>
          <w:sz w:val="20"/>
          <w:szCs w:val="20"/>
          <w:u w:val="single"/>
          <w:rtl/>
        </w:rPr>
        <w:t>מוזמנים</w:t>
      </w:r>
      <w:r>
        <w:rPr>
          <w:rFonts w:cs="David"/>
          <w:sz w:val="20"/>
          <w:szCs w:val="20"/>
          <w:rtl/>
        </w:rPr>
        <w:t>: נעמה אלבה,עו"ד            משרד הפנים</w:t>
      </w:r>
    </w:p>
    <w:p w:rsidR="00000000" w:rsidRDefault="00B474BE">
      <w:pPr>
        <w:tabs>
          <w:tab w:val="left" w:pos="1788"/>
          <w:tab w:val="left" w:pos="3631"/>
        </w:tabs>
        <w:rPr>
          <w:rFonts w:cs="David"/>
          <w:sz w:val="20"/>
          <w:szCs w:val="20"/>
          <w:rtl/>
        </w:rPr>
      </w:pPr>
      <w:r>
        <w:rPr>
          <w:rFonts w:cs="David"/>
          <w:sz w:val="20"/>
          <w:szCs w:val="20"/>
          <w:rtl/>
        </w:rPr>
        <w:t xml:space="preserve">                 אלי לוי                            סגן ממונה מרשם דרכונים</w:t>
      </w:r>
    </w:p>
    <w:p w:rsidR="00000000" w:rsidRDefault="00B474BE">
      <w:pPr>
        <w:rPr>
          <w:rFonts w:cs="David"/>
          <w:sz w:val="20"/>
          <w:szCs w:val="20"/>
          <w:rtl/>
        </w:rPr>
      </w:pPr>
    </w:p>
    <w:p w:rsidR="00000000" w:rsidRDefault="00B474BE">
      <w:pPr>
        <w:rPr>
          <w:rFonts w:cs="David"/>
          <w:sz w:val="20"/>
          <w:szCs w:val="20"/>
          <w:rtl/>
        </w:rPr>
      </w:pPr>
    </w:p>
    <w:p w:rsidR="00000000" w:rsidRDefault="00B474BE">
      <w:pPr>
        <w:rPr>
          <w:rFonts w:cs="David"/>
          <w:sz w:val="20"/>
          <w:szCs w:val="20"/>
          <w:rtl/>
        </w:rPr>
      </w:pPr>
    </w:p>
    <w:p w:rsidR="00000000" w:rsidRDefault="00B474BE">
      <w:pPr>
        <w:tabs>
          <w:tab w:val="left" w:pos="1930"/>
        </w:tabs>
        <w:rPr>
          <w:rFonts w:cs="David"/>
          <w:sz w:val="20"/>
          <w:szCs w:val="20"/>
          <w:rtl/>
        </w:rPr>
      </w:pPr>
      <w:r>
        <w:rPr>
          <w:rFonts w:cs="David"/>
          <w:b/>
          <w:bCs/>
          <w:sz w:val="20"/>
          <w:szCs w:val="20"/>
          <w:u w:val="single"/>
          <w:rtl/>
        </w:rPr>
        <w:t>יועצת משפטית</w:t>
      </w:r>
      <w:r>
        <w:rPr>
          <w:rFonts w:cs="David"/>
          <w:b/>
          <w:bCs/>
          <w:sz w:val="20"/>
          <w:szCs w:val="20"/>
          <w:rtl/>
        </w:rPr>
        <w:t xml:space="preserve">: </w:t>
      </w:r>
      <w:r>
        <w:rPr>
          <w:rFonts w:cs="David"/>
          <w:sz w:val="20"/>
          <w:szCs w:val="20"/>
          <w:rtl/>
        </w:rPr>
        <w:t>אפרת רוזן</w:t>
      </w:r>
    </w:p>
    <w:p w:rsidR="00000000" w:rsidRDefault="00B474BE">
      <w:pPr>
        <w:rPr>
          <w:rFonts w:cs="David"/>
          <w:sz w:val="20"/>
          <w:szCs w:val="20"/>
          <w:rtl/>
        </w:rPr>
      </w:pPr>
    </w:p>
    <w:p w:rsidR="00000000" w:rsidRDefault="00B474BE">
      <w:pPr>
        <w:tabs>
          <w:tab w:val="left" w:pos="1930"/>
        </w:tabs>
        <w:rPr>
          <w:rFonts w:cs="David"/>
          <w:b/>
          <w:bCs/>
          <w:sz w:val="20"/>
          <w:szCs w:val="20"/>
          <w:rtl/>
        </w:rPr>
      </w:pPr>
      <w:r>
        <w:rPr>
          <w:rFonts w:cs="David"/>
          <w:b/>
          <w:bCs/>
          <w:sz w:val="20"/>
          <w:szCs w:val="20"/>
          <w:u w:val="single"/>
          <w:rtl/>
        </w:rPr>
        <w:t>מנהלת הוועדה</w:t>
      </w:r>
      <w:r>
        <w:rPr>
          <w:rFonts w:cs="David"/>
          <w:sz w:val="20"/>
          <w:szCs w:val="20"/>
          <w:rtl/>
        </w:rPr>
        <w:t>: דורית ואג</w:t>
      </w:r>
    </w:p>
    <w:p w:rsidR="00000000" w:rsidRDefault="00B474BE">
      <w:pPr>
        <w:rPr>
          <w:rFonts w:cs="David"/>
          <w:sz w:val="20"/>
          <w:szCs w:val="20"/>
          <w:rtl/>
        </w:rPr>
      </w:pPr>
    </w:p>
    <w:p w:rsidR="00000000" w:rsidRDefault="00B474BE">
      <w:pPr>
        <w:tabs>
          <w:tab w:val="left" w:pos="1930"/>
        </w:tabs>
        <w:rPr>
          <w:rFonts w:cs="David"/>
          <w:sz w:val="20"/>
          <w:szCs w:val="20"/>
          <w:rtl/>
        </w:rPr>
      </w:pPr>
      <w:r>
        <w:rPr>
          <w:rFonts w:cs="David"/>
          <w:b/>
          <w:bCs/>
          <w:sz w:val="20"/>
          <w:szCs w:val="20"/>
          <w:u w:val="single"/>
          <w:rtl/>
        </w:rPr>
        <w:t>קצרנית</w:t>
      </w:r>
      <w:r>
        <w:rPr>
          <w:rFonts w:cs="David"/>
          <w:sz w:val="20"/>
          <w:szCs w:val="20"/>
          <w:rtl/>
        </w:rPr>
        <w:t>: יפעת שפרכר</w:t>
      </w:r>
    </w:p>
    <w:p w:rsidR="00000000" w:rsidRDefault="00B474BE">
      <w:pPr>
        <w:rPr>
          <w:rFonts w:cs="David"/>
          <w:b/>
          <w:bCs/>
          <w:sz w:val="20"/>
          <w:szCs w:val="20"/>
          <w:rtl/>
        </w:rPr>
      </w:pPr>
    </w:p>
    <w:p w:rsidR="00000000" w:rsidRDefault="00B474BE">
      <w:pPr>
        <w:rPr>
          <w:rFonts w:cs="David"/>
          <w:sz w:val="20"/>
          <w:szCs w:val="20"/>
          <w:rtl/>
        </w:rPr>
      </w:pPr>
      <w:r>
        <w:rPr>
          <w:rFonts w:cs="David"/>
          <w:sz w:val="20"/>
          <w:szCs w:val="20"/>
          <w:rtl/>
        </w:rPr>
        <w:br w:type="page"/>
      </w:r>
    </w:p>
    <w:p w:rsidR="00000000" w:rsidRDefault="00B474BE">
      <w:pPr>
        <w:pStyle w:val="7"/>
        <w:rPr>
          <w:rFonts w:cs="David"/>
          <w:rtl/>
        </w:rPr>
      </w:pPr>
      <w:r>
        <w:rPr>
          <w:rFonts w:cs="David"/>
          <w:rtl/>
        </w:rPr>
        <w:t>תקנות מרשם האוכלוסין (סדרי רישום) (תיקון), התשס"ה-2005</w:t>
      </w:r>
    </w:p>
    <w:p w:rsidR="00000000" w:rsidRDefault="00B474BE">
      <w:pPr>
        <w:rPr>
          <w:rFonts w:cs="David"/>
          <w:sz w:val="20"/>
          <w:szCs w:val="20"/>
          <w:rtl/>
        </w:rPr>
      </w:pP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אפרת רוזן: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תקנות מרשם האוכלוסין (סדרי רישום) תיקון, התשס"ה –2005. התקנות האלו באות לעשות תיקוני תשלום של אגרות עבור 4 שירותים מרכזיים, כשהראשון זה תעודת זהות, השני זה ספח תעודת הזהות</w:t>
      </w:r>
      <w:r>
        <w:rPr>
          <w:rFonts w:cs="David"/>
          <w:sz w:val="20"/>
          <w:szCs w:val="20"/>
          <w:rtl/>
        </w:rPr>
        <w:t xml:space="preserve">, השלישי זה תמצית רישום והרביעי זה איתור מען.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היו"ר מיכאל איתן: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 xml:space="preserve">אני רוצה לנצל את ההזדמנות החגיגית הזאת כדי לקיים דיון בתעודת הזהות הדיגיטלית, לקבל פרטים איפה זה עומד, איך זה עומד.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נעמה אלבה:</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תעודת הזהות החדשה שמדברים עליה, שתיראה כמו כרטיס אשראי..</w:t>
      </w:r>
    </w:p>
    <w:p w:rsidR="00000000" w:rsidRDefault="00B474BE">
      <w:pPr>
        <w:ind w:firstLine="567"/>
        <w:rPr>
          <w:rFonts w:cs="David"/>
          <w:sz w:val="20"/>
          <w:szCs w:val="20"/>
          <w:rtl/>
        </w:rPr>
      </w:pPr>
    </w:p>
    <w:p w:rsidR="00000000" w:rsidRDefault="00B474BE">
      <w:pPr>
        <w:rPr>
          <w:rFonts w:cs="David"/>
          <w:sz w:val="20"/>
          <w:szCs w:val="20"/>
          <w:rtl/>
        </w:rPr>
      </w:pPr>
      <w:r>
        <w:rPr>
          <w:rFonts w:cs="David"/>
          <w:sz w:val="20"/>
          <w:szCs w:val="20"/>
          <w:u w:val="single"/>
          <w:rtl/>
        </w:rPr>
        <w:t>היו"ר מיכאל איתן:</w:t>
      </w:r>
    </w:p>
    <w:p w:rsidR="00000000" w:rsidRDefault="00B474BE">
      <w:pPr>
        <w:rPr>
          <w:rFonts w:cs="David"/>
          <w:sz w:val="20"/>
          <w:szCs w:val="20"/>
          <w:rtl/>
        </w:rPr>
      </w:pPr>
    </w:p>
    <w:p w:rsidR="00000000" w:rsidRDefault="00B474BE">
      <w:pPr>
        <w:rPr>
          <w:rFonts w:cs="David"/>
          <w:sz w:val="20"/>
          <w:szCs w:val="20"/>
          <w:rtl/>
        </w:rPr>
      </w:pPr>
      <w:r>
        <w:rPr>
          <w:rFonts w:cs="David"/>
          <w:sz w:val="20"/>
          <w:szCs w:val="20"/>
          <w:rtl/>
        </w:rPr>
        <w:tab/>
        <w:t>עם זיכרון ועם חתימה דיגיטלית.</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נעמה אלבה:</w:t>
      </w:r>
    </w:p>
    <w:p w:rsidR="00000000" w:rsidRDefault="00B474BE">
      <w:pPr>
        <w:ind w:firstLine="567"/>
        <w:rPr>
          <w:rFonts w:cs="David"/>
          <w:sz w:val="20"/>
          <w:szCs w:val="20"/>
          <w:rtl/>
        </w:rPr>
      </w:pPr>
    </w:p>
    <w:p w:rsidR="00000000" w:rsidRDefault="00B474BE">
      <w:pPr>
        <w:ind w:firstLine="567"/>
        <w:rPr>
          <w:rFonts w:cs="David"/>
          <w:sz w:val="20"/>
          <w:szCs w:val="20"/>
          <w:rtl/>
        </w:rPr>
      </w:pPr>
      <w:r>
        <w:rPr>
          <w:rFonts w:cs="David"/>
          <w:sz w:val="20"/>
          <w:szCs w:val="20"/>
          <w:rtl/>
        </w:rPr>
        <w:t xml:space="preserve"> כרגע מה שמדברים עליו שונה ממה שקיים היום בשני דברים, האחד חתימה אלקטרונית, והשני זה זיהוי אלקטרוני.  אלה שני דברים שרוצים להכניס. לא מדברים כרגע על ביומטריה. בהיבט הזה היה מכרז. המכרז הנוכחי י</w:t>
      </w:r>
      <w:r>
        <w:rPr>
          <w:rFonts w:cs="David"/>
          <w:sz w:val="20"/>
          <w:szCs w:val="20"/>
          <w:rtl/>
        </w:rPr>
        <w:t>צא לפני כשבוע וחצי. כבר התחילו להגיש הצעות. זה ייקח לפחות עד סוף השנה. אם הדברים לא יעברו בחקיקה זה לא ייכנס. יכול להיות שלתעודה הזאת שתיראה כמו כרטיס אשראי לא יהיה שום דבר מעבר למה שיש עליה היום. צריך להעביר בחקיקה גם את ההיבטים של החתימה וגם את ההיבטים ש</w:t>
      </w:r>
      <w:r>
        <w:rPr>
          <w:rFonts w:cs="David"/>
          <w:sz w:val="20"/>
          <w:szCs w:val="20"/>
          <w:rtl/>
        </w:rPr>
        <w:t xml:space="preserve">ל הזיהוי האלקטרוני.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היו"ר מיכאל איתן: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למה אתם מתעכבים עם החקיקה?</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נעמה אלבה:</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עובדים על זה.  יש על זה עבודה מול משרד המשפטים בהיבטים של היכולת להעביר את העניין של החתימה הדיגיטלית למדינה. כיום, כל הנושא של חתימה אלקטרונית נעשה מול בנקים, מול גופים פרטי</w:t>
      </w:r>
      <w:r>
        <w:rPr>
          <w:rFonts w:cs="David"/>
          <w:sz w:val="20"/>
          <w:szCs w:val="20"/>
          <w:rtl/>
        </w:rPr>
        <w:t>ים. כשהמכרז יצא לפני כשנה וחצי לא עלו על כל הבעיות המשפטיות המורכבות שיש בסיפור הזה.</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היו"ר מיכאל איתן: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מה הבעיה? מה הם שינויי החקיקה הנדרשים? מי עובד על זה? באיזה מצב נמצאות הטיוטות? מתי זה יגיע הנה?</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נעמה אלבה:</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תיקון תקנות מרשם האוכלוסין זה לא בעיה. מד</w:t>
      </w:r>
      <w:r>
        <w:rPr>
          <w:rFonts w:cs="David"/>
          <w:sz w:val="20"/>
          <w:szCs w:val="20"/>
          <w:rtl/>
        </w:rPr>
        <w:t xml:space="preserve">ובר בשני סעיפים קטנים בתקנות שהם לא בעיתים. הבעיות הן בהיבטי החתימה האלקטרונית. זה נמצא בדיונים במשרד המשפטים. </w:t>
      </w:r>
    </w:p>
    <w:p w:rsidR="00000000" w:rsidRDefault="00B474BE">
      <w:pPr>
        <w:ind w:firstLine="567"/>
        <w:rPr>
          <w:rFonts w:cs="David"/>
          <w:sz w:val="20"/>
          <w:szCs w:val="20"/>
          <w:rtl/>
        </w:rPr>
      </w:pPr>
    </w:p>
    <w:p w:rsidR="00000000" w:rsidRDefault="00B474BE">
      <w:pPr>
        <w:rPr>
          <w:rFonts w:cs="David"/>
          <w:sz w:val="20"/>
          <w:szCs w:val="20"/>
          <w:rtl/>
        </w:rPr>
      </w:pPr>
      <w:r>
        <w:rPr>
          <w:rFonts w:cs="David"/>
          <w:sz w:val="20"/>
          <w:szCs w:val="20"/>
          <w:u w:val="single"/>
          <w:rtl/>
        </w:rPr>
        <w:t>היו"ר מיכאל איתן:</w:t>
      </w:r>
    </w:p>
    <w:p w:rsidR="00000000" w:rsidRDefault="00B474BE">
      <w:pPr>
        <w:rPr>
          <w:rFonts w:cs="David"/>
          <w:sz w:val="20"/>
          <w:szCs w:val="20"/>
          <w:rtl/>
        </w:rPr>
      </w:pPr>
    </w:p>
    <w:p w:rsidR="00000000" w:rsidRDefault="00B474BE">
      <w:pPr>
        <w:rPr>
          <w:rFonts w:cs="David"/>
          <w:sz w:val="20"/>
          <w:szCs w:val="20"/>
          <w:rtl/>
        </w:rPr>
      </w:pPr>
      <w:r>
        <w:rPr>
          <w:rFonts w:cs="David"/>
          <w:sz w:val="20"/>
          <w:szCs w:val="20"/>
          <w:rtl/>
        </w:rPr>
        <w:tab/>
        <w:t>אצל מי במשרד המשפטים?</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נעמה אלבה:</w:t>
      </w:r>
    </w:p>
    <w:p w:rsidR="00000000" w:rsidRDefault="00B474BE">
      <w:pPr>
        <w:ind w:firstLine="567"/>
        <w:rPr>
          <w:rFonts w:cs="David"/>
          <w:sz w:val="20"/>
          <w:szCs w:val="20"/>
          <w:rtl/>
        </w:rPr>
      </w:pPr>
    </w:p>
    <w:p w:rsidR="00000000" w:rsidRDefault="00B474BE">
      <w:pPr>
        <w:ind w:firstLine="567"/>
        <w:rPr>
          <w:rFonts w:cs="David"/>
          <w:sz w:val="20"/>
          <w:szCs w:val="20"/>
          <w:rtl/>
        </w:rPr>
      </w:pPr>
      <w:r>
        <w:rPr>
          <w:rFonts w:cs="David"/>
          <w:sz w:val="20"/>
          <w:szCs w:val="20"/>
          <w:rtl/>
        </w:rPr>
        <w:t>אצל מייק גלס ושרית דנה, המשנה לחקיקה בתחום האזרחי. יש ישיבות בנושא הזה. מדובר על שאלות ש</w:t>
      </w:r>
      <w:r>
        <w:rPr>
          <w:rFonts w:cs="David"/>
          <w:sz w:val="20"/>
          <w:szCs w:val="20"/>
          <w:rtl/>
        </w:rPr>
        <w:t xml:space="preserve">ל חלוקת האחריות בין הגופים.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היו"ר מיכאל איתן: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אנחנו נדחה את הדיון באישור התקנות עד שנקיים דיון על כל הנושא הזה.</w:t>
      </w:r>
    </w:p>
    <w:p w:rsidR="00000000" w:rsidRDefault="00B474BE">
      <w:pPr>
        <w:rPr>
          <w:rFonts w:cs="David"/>
          <w:sz w:val="20"/>
          <w:szCs w:val="20"/>
          <w:rtl/>
        </w:rPr>
      </w:pPr>
    </w:p>
    <w:p w:rsidR="00000000" w:rsidRDefault="00B474BE">
      <w:pPr>
        <w:rPr>
          <w:rFonts w:cs="David"/>
          <w:sz w:val="20"/>
          <w:szCs w:val="20"/>
          <w:rtl/>
        </w:rPr>
      </w:pPr>
    </w:p>
    <w:p w:rsidR="00000000" w:rsidRDefault="00B474BE">
      <w:pPr>
        <w:rPr>
          <w:rFonts w:cs="David"/>
          <w:sz w:val="20"/>
          <w:szCs w:val="20"/>
          <w:rtl/>
        </w:rPr>
      </w:pP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אפרת רוזן: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lastRenderedPageBreak/>
        <w:t xml:space="preserve">התקנות שלפנינו מתייחסות למקרה של מתן פטור מתשלום אגרה.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נעמה אלבה:</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 xml:space="preserve">חבל לעכב את התקנות האלו בשביל הנושא השני.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אפרת רוזן: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התיקון הראשון הוא לגבי תעודת זהות שאבדה, נגנבה או הושחתה. מדובר על 150 שקלים במקום 75 שקלים. התיקון השני לגבי ספח תעודת זהות שהושחת או אבד, שרוצים לתת פטור. לגבי קבלת תמצית רישום של המידע רוצים לתת פטור לאדם עצמו, ולגבי איתורי מען רוצים לחייב אגרה מהבקשה</w:t>
      </w:r>
      <w:r>
        <w:rPr>
          <w:rFonts w:cs="David"/>
          <w:sz w:val="20"/>
          <w:szCs w:val="20"/>
          <w:rtl/>
        </w:rPr>
        <w:t xml:space="preserve"> הראשונה, לא  מהבקשה השנייה כמו שעכשיו. </w:t>
      </w:r>
    </w:p>
    <w:p w:rsidR="00000000" w:rsidRDefault="00B474BE">
      <w:pPr>
        <w:rPr>
          <w:rFonts w:cs="David"/>
          <w:sz w:val="20"/>
          <w:szCs w:val="20"/>
          <w:rtl/>
        </w:rPr>
      </w:pPr>
    </w:p>
    <w:p w:rsidR="00000000" w:rsidRDefault="00B474BE">
      <w:pPr>
        <w:ind w:left="1134" w:hanging="1134"/>
        <w:rPr>
          <w:rFonts w:cs="David"/>
          <w:sz w:val="20"/>
          <w:szCs w:val="20"/>
          <w:u w:val="single"/>
          <w:rtl/>
        </w:rPr>
      </w:pPr>
      <w:r>
        <w:rPr>
          <w:rFonts w:cs="David"/>
          <w:sz w:val="20"/>
          <w:szCs w:val="20"/>
          <w:u w:val="single"/>
          <w:rtl/>
        </w:rPr>
        <w:t>אלי לוי:</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 xml:space="preserve">מה שביקשנו פה זה בשוטף, ביום-יום, בעבודה הפיזית בלשכות. מגיעים כל יום - במיוחד בקיץ - עשרות אלפי אנשים ללשכות. תיקוני האגרות יעזרו לנו להתמודד אל מול הקהל. </w:t>
      </w:r>
    </w:p>
    <w:p w:rsidR="00000000" w:rsidRDefault="00B474BE">
      <w:pPr>
        <w:rPr>
          <w:rFonts w:cs="David"/>
          <w:sz w:val="20"/>
          <w:szCs w:val="20"/>
          <w:rtl/>
        </w:rPr>
      </w:pPr>
    </w:p>
    <w:p w:rsidR="00000000" w:rsidRDefault="00B474BE">
      <w:pPr>
        <w:rPr>
          <w:rFonts w:cs="David"/>
          <w:sz w:val="20"/>
          <w:szCs w:val="20"/>
          <w:rtl/>
        </w:rPr>
      </w:pPr>
      <w:r>
        <w:rPr>
          <w:rFonts w:cs="David"/>
          <w:sz w:val="20"/>
          <w:szCs w:val="20"/>
          <w:u w:val="single"/>
          <w:rtl/>
        </w:rPr>
        <w:t>היו"ר מיכאל איתן:</w:t>
      </w:r>
    </w:p>
    <w:p w:rsidR="00000000" w:rsidRDefault="00B474BE">
      <w:pPr>
        <w:rPr>
          <w:rFonts w:cs="David"/>
          <w:sz w:val="20"/>
          <w:szCs w:val="20"/>
          <w:rtl/>
        </w:rPr>
      </w:pPr>
    </w:p>
    <w:p w:rsidR="00000000" w:rsidRDefault="00B474BE">
      <w:pPr>
        <w:rPr>
          <w:rFonts w:cs="David"/>
          <w:sz w:val="20"/>
          <w:szCs w:val="20"/>
          <w:rtl/>
        </w:rPr>
      </w:pPr>
      <w:r>
        <w:rPr>
          <w:rFonts w:cs="David"/>
          <w:sz w:val="20"/>
          <w:szCs w:val="20"/>
          <w:rtl/>
        </w:rPr>
        <w:tab/>
        <w:t>זה יקל על התורים?</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אלי לוי</w:t>
      </w:r>
      <w:r>
        <w:rPr>
          <w:rFonts w:cs="David"/>
          <w:sz w:val="20"/>
          <w:szCs w:val="20"/>
          <w:u w:val="single"/>
          <w:rtl/>
        </w:rPr>
        <w:t>:</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 xml:space="preserve">כשנולד היום ילד צריך לתת להורים ספח חדש. אם אנחנו מקבלים את ההודעה מבית החולים שכבר רשום שם השם הפרטי, אנחנו לא מבקשים מההורים להגיע למשרד הפנים, אנחנו שולחים להם את זה ישר הביתה בדואר.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אפרת רוזן: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הבנתי מדברי ההסבר שהעלאה מ75 ל150 זה לא רק בגלל גילום</w:t>
      </w:r>
      <w:r>
        <w:rPr>
          <w:rFonts w:cs="David"/>
          <w:sz w:val="20"/>
          <w:szCs w:val="20"/>
          <w:rtl/>
        </w:rPr>
        <w:t xml:space="preserve"> ההוצאות שכרוכות בזה, אלא בגלל הרצון להרתיע מפני איבוד של תעודות זהות.</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היו"ר מיכאל איתן: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זה נראה לי יקר מידי.</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אפרת רוזן: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גם אני חשבתי.</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היו"ר מיכאל איתן: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 xml:space="preserve">אני לא מסכים.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אלי לוי:</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 xml:space="preserve">מצאנו שיש המון זיופים של תעודות זהות. עשינו סטטיסטיקה ומצאנו שמתוך 466 </w:t>
      </w:r>
      <w:r>
        <w:rPr>
          <w:rFonts w:cs="David"/>
          <w:sz w:val="20"/>
          <w:szCs w:val="20"/>
          <w:rtl/>
        </w:rPr>
        <w:t xml:space="preserve">אלף תעודות זהות שאנחנו מנפיקים בשנה, 125 אלף אבודות, כלומר מעל ל25%. השווינו את זה לדרכונים.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רשף חן: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 xml:space="preserve">אני לא מסתובב עם הדרכון בארנק. כל פעם שנגנב לי הארנק הלכה לי גם תעודת הזהות.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אלי לוי:</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 xml:space="preserve">עם תעודת זהות לא יוצאים לחו"ל, היא נשארת בארץ.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רשף חן: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אפשר</w:t>
      </w:r>
      <w:r>
        <w:rPr>
          <w:rFonts w:cs="David"/>
          <w:sz w:val="20"/>
          <w:szCs w:val="20"/>
          <w:rtl/>
        </w:rPr>
        <w:t xml:space="preserve"> שמי שיביא אישור מהמשטרה יהיה לגביו סיכום אחר? מה זה אשמתו של מישהו שנגנב לו הארנק? לא מספיק שהמשטרה לא עושה עם זה שום דבר, הוא גם צריך לשלם 150 שקל?</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אלי לוי:</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 xml:space="preserve">ניתנת פה האפשרות לפטור אנשים ממחצית הסכום או מכולו. קשה מאוד להוכיח.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רשף חן: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האדם הלך למשטרה</w:t>
      </w:r>
      <w:r>
        <w:rPr>
          <w:rFonts w:cs="David"/>
          <w:sz w:val="20"/>
          <w:szCs w:val="20"/>
          <w:rtl/>
        </w:rPr>
        <w:t xml:space="preserve"> והתלונן.</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אלי לוי:</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למשטרה אין בעיה לכתוב את הכל, הבעיה היא להוכיח.</w:t>
      </w:r>
    </w:p>
    <w:p w:rsidR="00000000" w:rsidRDefault="00B474BE">
      <w:pPr>
        <w:rPr>
          <w:rFonts w:cs="David"/>
          <w:sz w:val="20"/>
          <w:szCs w:val="20"/>
          <w:rtl/>
        </w:rPr>
      </w:pPr>
    </w:p>
    <w:p w:rsidR="00000000" w:rsidRDefault="00B474BE">
      <w:pPr>
        <w:rPr>
          <w:rFonts w:cs="David"/>
          <w:sz w:val="20"/>
          <w:szCs w:val="20"/>
          <w:rtl/>
        </w:rPr>
      </w:pPr>
      <w:r>
        <w:rPr>
          <w:rFonts w:cs="David"/>
          <w:sz w:val="20"/>
          <w:szCs w:val="20"/>
          <w:u w:val="single"/>
          <w:rtl/>
        </w:rPr>
        <w:t>רשף חן:</w:t>
      </w:r>
    </w:p>
    <w:p w:rsidR="00000000" w:rsidRDefault="00B474BE">
      <w:pPr>
        <w:rPr>
          <w:rFonts w:cs="David"/>
          <w:sz w:val="20"/>
          <w:szCs w:val="20"/>
          <w:rtl/>
        </w:rPr>
      </w:pPr>
    </w:p>
    <w:p w:rsidR="00000000" w:rsidRDefault="00B474BE">
      <w:pPr>
        <w:rPr>
          <w:rFonts w:cs="David"/>
          <w:sz w:val="20"/>
          <w:szCs w:val="20"/>
          <w:rtl/>
        </w:rPr>
      </w:pPr>
      <w:r>
        <w:rPr>
          <w:rFonts w:cs="David"/>
          <w:sz w:val="20"/>
          <w:szCs w:val="20"/>
          <w:rtl/>
        </w:rPr>
        <w:tab/>
        <w:t>אתה חושב שה150 שקל ירתיעו את אלה שמאבדים בכוונה?</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נעמה אלבה:</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 xml:space="preserve">העניין הוא גם בהיבט של אנשים שמגיעים 3 או 4 פעמים בכמה חודשים.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אלי לוי:</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הגיע אלי בחור שלפני חודש קיבל תעודת זהו</w:t>
      </w:r>
      <w:r>
        <w:rPr>
          <w:rFonts w:cs="David"/>
          <w:sz w:val="20"/>
          <w:szCs w:val="20"/>
          <w:rtl/>
        </w:rPr>
        <w:t xml:space="preserve">ת ואיבד אותה. כששאלתי אותו איפה תעודת הזהות, הוא אמר שהיא נעלמה לו. כשביקשתי ממנו לחפש אותה, הוא אמר שהוא מעוניין בתעודת זהות חדשה. הגיע אלי אבא למשרד  עם הבן שלו כדי לעשות דרכון. כשרצינו שהאבא יזדהה עם תעודת הזהות שלו, הוא אמר שהיא נמצאת בבית. אחרי שנייה </w:t>
      </w:r>
      <w:r>
        <w:rPr>
          <w:rFonts w:cs="David"/>
          <w:sz w:val="20"/>
          <w:szCs w:val="20"/>
          <w:rtl/>
        </w:rPr>
        <w:t xml:space="preserve">הוא אמר שהיא אבדה לו והוא מבקש חדשה. זה מקרה מהיום. יש זילות. ברגע שזה 75 שקלים אנשים לא טורחים ללכת הביתה. </w:t>
      </w:r>
    </w:p>
    <w:p w:rsidR="00000000" w:rsidRDefault="00B474BE">
      <w:pPr>
        <w:rPr>
          <w:rFonts w:cs="David"/>
          <w:sz w:val="20"/>
          <w:szCs w:val="20"/>
          <w:rtl/>
        </w:rPr>
      </w:pPr>
    </w:p>
    <w:p w:rsidR="00000000" w:rsidRDefault="00B474BE">
      <w:pPr>
        <w:rPr>
          <w:rFonts w:cs="David"/>
          <w:sz w:val="20"/>
          <w:szCs w:val="20"/>
          <w:u w:val="single"/>
          <w:rtl/>
        </w:rPr>
      </w:pPr>
      <w:r>
        <w:rPr>
          <w:rFonts w:cs="David"/>
          <w:sz w:val="20"/>
          <w:szCs w:val="20"/>
          <w:u w:val="single"/>
          <w:rtl/>
        </w:rPr>
        <w:t>היו"ר מיכאל איתן:</w:t>
      </w:r>
    </w:p>
    <w:p w:rsidR="00000000" w:rsidRDefault="00B474BE">
      <w:pPr>
        <w:rPr>
          <w:rFonts w:cs="David"/>
          <w:sz w:val="20"/>
          <w:szCs w:val="20"/>
          <w:rtl/>
        </w:rPr>
      </w:pPr>
    </w:p>
    <w:p w:rsidR="00000000" w:rsidRDefault="00B474BE">
      <w:pPr>
        <w:ind w:firstLine="567"/>
        <w:rPr>
          <w:rFonts w:cs="David"/>
          <w:sz w:val="20"/>
          <w:szCs w:val="20"/>
          <w:rtl/>
        </w:rPr>
      </w:pPr>
      <w:r>
        <w:rPr>
          <w:rFonts w:cs="David"/>
          <w:sz w:val="20"/>
          <w:szCs w:val="20"/>
          <w:rtl/>
        </w:rPr>
        <w:t>100 שקל זה מספיק. בכל זאת יש אוכלוסייה חלשה. תעודה ראשונה בחינם?</w:t>
      </w:r>
    </w:p>
    <w:p w:rsidR="00000000" w:rsidRDefault="00B474BE">
      <w:pPr>
        <w:rPr>
          <w:rFonts w:cs="David"/>
          <w:sz w:val="20"/>
          <w:szCs w:val="20"/>
          <w:rtl/>
        </w:rPr>
      </w:pPr>
    </w:p>
    <w:p w:rsidR="00000000" w:rsidRDefault="00B474BE">
      <w:pPr>
        <w:rPr>
          <w:rFonts w:cs="David"/>
          <w:sz w:val="20"/>
          <w:szCs w:val="20"/>
          <w:rtl/>
        </w:rPr>
      </w:pPr>
      <w:r>
        <w:rPr>
          <w:rFonts w:cs="David"/>
          <w:sz w:val="20"/>
          <w:szCs w:val="20"/>
          <w:u w:val="single"/>
          <w:rtl/>
        </w:rPr>
        <w:t>אלי לוי:</w:t>
      </w:r>
    </w:p>
    <w:p w:rsidR="00000000" w:rsidRDefault="00B474BE">
      <w:pPr>
        <w:rPr>
          <w:rFonts w:cs="David"/>
          <w:sz w:val="20"/>
          <w:szCs w:val="20"/>
          <w:rtl/>
        </w:rPr>
      </w:pPr>
    </w:p>
    <w:p w:rsidR="00000000" w:rsidRDefault="00B474BE">
      <w:pPr>
        <w:rPr>
          <w:rFonts w:cs="David"/>
          <w:sz w:val="20"/>
          <w:szCs w:val="20"/>
          <w:rtl/>
        </w:rPr>
      </w:pPr>
      <w:r>
        <w:rPr>
          <w:rFonts w:cs="David"/>
          <w:sz w:val="20"/>
          <w:szCs w:val="20"/>
          <w:rtl/>
        </w:rPr>
        <w:tab/>
        <w:t>כן. רק תעודה אבודה, גנובה או מושחתת לא בחינם.</w:t>
      </w:r>
    </w:p>
    <w:p w:rsidR="00000000" w:rsidRDefault="00B474BE">
      <w:pPr>
        <w:rPr>
          <w:rFonts w:cs="David"/>
          <w:sz w:val="20"/>
          <w:szCs w:val="20"/>
          <w:rtl/>
        </w:rPr>
      </w:pPr>
    </w:p>
    <w:p w:rsidR="00000000" w:rsidRDefault="00B474BE">
      <w:pPr>
        <w:rPr>
          <w:rFonts w:cs="David"/>
          <w:sz w:val="20"/>
          <w:szCs w:val="20"/>
          <w:rtl/>
        </w:rPr>
      </w:pPr>
      <w:r>
        <w:rPr>
          <w:rFonts w:cs="David"/>
          <w:sz w:val="20"/>
          <w:szCs w:val="20"/>
          <w:u w:val="single"/>
          <w:rtl/>
        </w:rPr>
        <w:t>היו</w:t>
      </w:r>
      <w:r>
        <w:rPr>
          <w:rFonts w:cs="David"/>
          <w:sz w:val="20"/>
          <w:szCs w:val="20"/>
          <w:u w:val="single"/>
          <w:rtl/>
        </w:rPr>
        <w:t>"ר מיכאל איתן:</w:t>
      </w:r>
    </w:p>
    <w:p w:rsidR="00000000" w:rsidRDefault="00B474BE">
      <w:pPr>
        <w:rPr>
          <w:rFonts w:cs="David"/>
          <w:sz w:val="20"/>
          <w:szCs w:val="20"/>
          <w:rtl/>
        </w:rPr>
      </w:pPr>
    </w:p>
    <w:p w:rsidR="00000000" w:rsidRDefault="00B474BE">
      <w:pPr>
        <w:rPr>
          <w:rFonts w:cs="David"/>
          <w:sz w:val="20"/>
          <w:szCs w:val="20"/>
          <w:rtl/>
        </w:rPr>
      </w:pPr>
      <w:r>
        <w:rPr>
          <w:rFonts w:cs="David"/>
          <w:sz w:val="20"/>
          <w:szCs w:val="20"/>
          <w:rtl/>
        </w:rPr>
        <w:tab/>
        <w:t>מי בעד התקנות?</w:t>
      </w:r>
    </w:p>
    <w:p w:rsidR="00000000" w:rsidRDefault="00B474BE">
      <w:pPr>
        <w:rPr>
          <w:rFonts w:cs="David"/>
          <w:sz w:val="20"/>
          <w:szCs w:val="20"/>
          <w:rtl/>
        </w:rPr>
      </w:pPr>
    </w:p>
    <w:p w:rsidR="00000000" w:rsidRDefault="00B474BE">
      <w:pPr>
        <w:jc w:val="center"/>
        <w:rPr>
          <w:rFonts w:cs="David"/>
          <w:sz w:val="20"/>
          <w:szCs w:val="20"/>
          <w:rtl/>
        </w:rPr>
      </w:pPr>
      <w:r>
        <w:rPr>
          <w:rFonts w:cs="David"/>
          <w:sz w:val="20"/>
          <w:szCs w:val="20"/>
          <w:rtl/>
        </w:rPr>
        <w:t>ה צ ב ע ה</w:t>
      </w:r>
    </w:p>
    <w:p w:rsidR="00000000" w:rsidRDefault="00B474BE">
      <w:pPr>
        <w:jc w:val="center"/>
        <w:rPr>
          <w:rFonts w:cs="David"/>
          <w:sz w:val="20"/>
          <w:szCs w:val="20"/>
          <w:rtl/>
        </w:rPr>
      </w:pPr>
      <w:r>
        <w:rPr>
          <w:rFonts w:cs="David"/>
          <w:sz w:val="20"/>
          <w:szCs w:val="20"/>
          <w:rtl/>
        </w:rPr>
        <w:t>בעד  - 3</w:t>
      </w:r>
    </w:p>
    <w:p w:rsidR="00000000" w:rsidRDefault="00B474BE">
      <w:pPr>
        <w:jc w:val="center"/>
        <w:rPr>
          <w:rFonts w:cs="David"/>
          <w:sz w:val="20"/>
          <w:szCs w:val="20"/>
          <w:rtl/>
        </w:rPr>
      </w:pPr>
      <w:r>
        <w:rPr>
          <w:rFonts w:cs="David"/>
          <w:sz w:val="20"/>
          <w:szCs w:val="20"/>
          <w:rtl/>
        </w:rPr>
        <w:t>נגד - 0</w:t>
      </w:r>
    </w:p>
    <w:p w:rsidR="00000000" w:rsidRDefault="00B474BE">
      <w:pPr>
        <w:jc w:val="center"/>
        <w:rPr>
          <w:rFonts w:cs="David"/>
          <w:sz w:val="20"/>
          <w:szCs w:val="20"/>
          <w:rtl/>
        </w:rPr>
      </w:pPr>
    </w:p>
    <w:p w:rsidR="00000000" w:rsidRDefault="00B474BE">
      <w:pPr>
        <w:jc w:val="center"/>
        <w:rPr>
          <w:rFonts w:cs="David"/>
          <w:sz w:val="20"/>
          <w:szCs w:val="20"/>
          <w:rtl/>
        </w:rPr>
      </w:pPr>
      <w:r>
        <w:rPr>
          <w:rFonts w:cs="David"/>
          <w:sz w:val="20"/>
          <w:szCs w:val="20"/>
          <w:rtl/>
        </w:rPr>
        <w:t>אושר</w:t>
      </w:r>
    </w:p>
    <w:p w:rsidR="00000000" w:rsidRDefault="00B474BE">
      <w:pPr>
        <w:rPr>
          <w:rFonts w:cs="David"/>
          <w:sz w:val="20"/>
          <w:szCs w:val="20"/>
          <w:rtl/>
        </w:rPr>
      </w:pPr>
    </w:p>
    <w:p w:rsidR="00000000" w:rsidRDefault="00B474BE">
      <w:pPr>
        <w:rPr>
          <w:rFonts w:cs="David"/>
          <w:sz w:val="20"/>
          <w:szCs w:val="20"/>
          <w:rtl/>
        </w:rPr>
      </w:pPr>
      <w:r>
        <w:rPr>
          <w:rFonts w:cs="David"/>
          <w:sz w:val="20"/>
          <w:szCs w:val="20"/>
          <w:rtl/>
        </w:rPr>
        <w:t>הישיבה ננעלה בשעה 13:45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74BE">
      <w:r>
        <w:separator/>
      </w:r>
    </w:p>
  </w:endnote>
  <w:endnote w:type="continuationSeparator" w:id="0">
    <w:p w:rsidR="00000000" w:rsidRDefault="00B47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74BE">
      <w:r>
        <w:separator/>
      </w:r>
    </w:p>
  </w:footnote>
  <w:footnote w:type="continuationSeparator" w:id="0">
    <w:p w:rsidR="00000000" w:rsidRDefault="00B47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4B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B474BE">
    <w:pPr>
      <w:pStyle w:val="a3"/>
      <w:ind w:right="360"/>
      <w:rPr>
        <w:rFonts w:cs="David"/>
        <w:sz w:val="24"/>
        <w:rtl/>
      </w:rPr>
    </w:pPr>
    <w:r>
      <w:rPr>
        <w:rFonts w:cs="David"/>
        <w:sz w:val="24"/>
        <w:rtl/>
      </w:rPr>
      <w:t>ועדת החוקה, חוק ומשפט</w:t>
    </w:r>
  </w:p>
  <w:p w:rsidR="00000000" w:rsidRDefault="00B474BE">
    <w:pPr>
      <w:pStyle w:val="a3"/>
      <w:ind w:right="360"/>
      <w:rPr>
        <w:rStyle w:val="a7"/>
        <w:rFonts w:cs="David"/>
        <w:sz w:val="24"/>
        <w:rtl/>
      </w:rPr>
    </w:pPr>
    <w:r>
      <w:rPr>
        <w:rFonts w:cs="David"/>
        <w:sz w:val="24"/>
        <w:rtl/>
      </w:rPr>
      <w:t>15.8.2005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4BE"/>
    <w:rsid w:val="00B474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F3F1DD-8431-4BA0-ADC2-E456A8208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sz w:val="20"/>
      <w:szCs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E59F2A-E03F-4658-801A-271D4508BBC7}"/>
</file>

<file path=customXml/itemProps2.xml><?xml version="1.0" encoding="utf-8"?>
<ds:datastoreItem xmlns:ds="http://schemas.openxmlformats.org/officeDocument/2006/customXml" ds:itemID="{4DFD7917-D3A6-4401-98F5-28AE7A729585}"/>
</file>

<file path=customXml/itemProps3.xml><?xml version="1.0" encoding="utf-8"?>
<ds:datastoreItem xmlns:ds="http://schemas.openxmlformats.org/officeDocument/2006/customXml" ds:itemID="{1A48497A-D0E3-45D6-BBA4-F5B32A88793C}"/>
</file>

<file path=docProps/app.xml><?xml version="1.0" encoding="utf-8"?>
<Properties xmlns="http://schemas.openxmlformats.org/officeDocument/2006/extended-properties" xmlns:vt="http://schemas.openxmlformats.org/officeDocument/2006/docPropsVTypes">
  <Template>Normal</Template>
  <TotalTime>0</TotalTime>
  <Pages>4</Pages>
  <Words>826</Words>
  <Characters>4131</Characters>
  <Application>Microsoft Office Word</Application>
  <DocSecurity>0</DocSecurity>
  <Lines>34</Lines>
  <Paragraphs>9</Paragraphs>
  <ScaleCrop>false</ScaleCrop>
  <Company>כנסת</Company>
  <LinksUpToDate>false</LinksUpToDate>
  <CharactersWithSpaces>4948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מרשם האוכלוסין (סדרי רישום) (תיקון) התשס"ה-2005</dc:title>
  <dc:subject/>
  <dc:creator>knesset</dc:creator>
  <cp:keywords/>
  <dc:description/>
  <cp:lastModifiedBy>רינה דבורה קדרון</cp:lastModifiedBy>
  <cp:revision>2</cp:revision>
  <cp:lastPrinted>1999-07-13T09:50:00Z</cp:lastPrinted>
  <dcterms:created xsi:type="dcterms:W3CDTF">2017-04-19T11:36:00Z</dcterms:created>
  <dcterms:modified xsi:type="dcterms:W3CDTF">2017-04-19T11:36:00Z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101458305</vt:lpwstr>
  </property>
  <property fmtid="{D5CDD505-2E9C-101B-9397-08002B2CF9AE}" pid="4" name="SDDocDate">
    <vt:lpwstr>2005-09-12T08:00:00Z</vt:lpwstr>
  </property>
  <property fmtid="{D5CDD505-2E9C-101B-9397-08002B2CF9AE}" pid="5" name="SDHebDate">
    <vt:lpwstr>ח'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570.000000000000</vt:lpwstr>
  </property>
  <property fmtid="{D5CDD505-2E9C-101B-9397-08002B2CF9AE}" pid="8" name="SDAuthor">
    <vt:lpwstr>תמר שפנייר</vt:lpwstr>
  </property>
  <property fmtid="{D5CDD505-2E9C-101B-9397-08002B2CF9AE}" pid="9" name="TaarichYeshiva">
    <vt:lpwstr>2005-08-15T08:00:00Z</vt:lpwstr>
  </property>
  <property fmtid="{D5CDD505-2E9C-101B-9397-08002B2CF9AE}" pid="10" name="שעת ישיבה">
    <vt:lpwstr>13:00</vt:lpwstr>
  </property>
  <property fmtid="{D5CDD505-2E9C-101B-9397-08002B2CF9AE}" pid="11" name="GetLastModified">
    <vt:lpwstr>9/12/2005 9:06:24 AM</vt:lpwstr>
  </property>
  <property fmtid="{D5CDD505-2E9C-101B-9397-08002B2CF9AE}" pid="12" name="ContentTypeId">
    <vt:lpwstr>0x010100F931E205BBB08441AEFFEBF8ABB23DF1</vt:lpwstr>
  </property>
  <property fmtid="{D5CDD505-2E9C-101B-9397-08002B2CF9AE}" pid="13" name="SanhedrinItemID">
    <vt:r8>115204</vt:r8>
  </property>
  <property fmtid="{D5CDD505-2E9C-101B-9397-08002B2CF9AE}" pid="14" name="SanhedrinDocumentType">
    <vt:r8>167</vt:r8>
  </property>
</Properties>
</file>