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4201D">
      <w:pPr>
        <w:pStyle w:val="5"/>
        <w:jc w:val="left"/>
        <w:rPr>
          <w:rFonts w:cs="David"/>
          <w:b/>
          <w:bCs/>
          <w:sz w:val="24"/>
          <w:rtl/>
        </w:rPr>
      </w:pPr>
      <w:bookmarkStart w:id="0" w:name="_GoBack"/>
      <w:bookmarkEnd w:id="0"/>
      <w:r>
        <w:rPr>
          <w:rFonts w:cs="David"/>
          <w:b/>
          <w:bCs/>
          <w:sz w:val="24"/>
          <w:rtl/>
        </w:rPr>
        <w:t>הכנסת ה</w:t>
      </w:r>
      <w:r>
        <w:rPr>
          <w:rFonts w:cs="David"/>
          <w:b/>
          <w:bCs/>
          <w:sz w:val="24"/>
          <w:rtl/>
        </w:rPr>
        <w:t>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4201D">
      <w:pPr>
        <w:rPr>
          <w:rFonts w:cs="David"/>
          <w:b/>
          <w:bCs/>
          <w:sz w:val="24"/>
          <w:rtl/>
        </w:rPr>
      </w:pPr>
      <w:r>
        <w:rPr>
          <w:rFonts w:cs="David"/>
          <w:b/>
          <w:bCs/>
          <w:sz w:val="24"/>
          <w:rtl/>
        </w:rPr>
        <w:t>מושב שלישי</w:t>
      </w:r>
    </w:p>
    <w:p w:rsidR="00000000" w:rsidRDefault="00C4201D">
      <w:pPr>
        <w:rPr>
          <w:rFonts w:cs="David"/>
          <w:b/>
          <w:bCs/>
          <w:sz w:val="24"/>
          <w:rtl/>
        </w:rPr>
      </w:pPr>
    </w:p>
    <w:p w:rsidR="00000000" w:rsidRDefault="00C4201D">
      <w:pPr>
        <w:rPr>
          <w:rFonts w:cs="David"/>
          <w:b/>
          <w:bCs/>
          <w:sz w:val="24"/>
          <w:rtl/>
        </w:rPr>
      </w:pPr>
    </w:p>
    <w:p w:rsidR="00000000" w:rsidRDefault="00C4201D">
      <w:pPr>
        <w:rPr>
          <w:rFonts w:cs="David"/>
          <w:b/>
          <w:bCs/>
          <w:sz w:val="24"/>
          <w:rtl/>
        </w:rPr>
      </w:pPr>
    </w:p>
    <w:p w:rsidR="00000000" w:rsidRDefault="00C4201D">
      <w:pPr>
        <w:rPr>
          <w:rFonts w:cs="David"/>
          <w:b/>
          <w:bCs/>
          <w:sz w:val="24"/>
          <w:rtl/>
        </w:rPr>
      </w:pPr>
    </w:p>
    <w:p w:rsidR="00000000" w:rsidRDefault="00C4201D">
      <w:pPr>
        <w:jc w:val="center"/>
        <w:rPr>
          <w:rFonts w:cs="David"/>
          <w:b/>
          <w:bCs/>
          <w:sz w:val="24"/>
          <w:rtl/>
        </w:rPr>
      </w:pPr>
      <w:r>
        <w:rPr>
          <w:rFonts w:cs="David"/>
          <w:b/>
          <w:bCs/>
          <w:sz w:val="24"/>
          <w:rtl/>
        </w:rPr>
        <w:t>פרוטוקול מס' 585</w:t>
      </w:r>
    </w:p>
    <w:p w:rsidR="00000000" w:rsidRDefault="00C4201D">
      <w:pPr>
        <w:jc w:val="center"/>
        <w:rPr>
          <w:rFonts w:cs="David"/>
          <w:b/>
          <w:bCs/>
          <w:sz w:val="24"/>
          <w:rtl/>
        </w:rPr>
      </w:pPr>
      <w:r>
        <w:rPr>
          <w:rFonts w:cs="David"/>
          <w:b/>
          <w:bCs/>
          <w:sz w:val="24"/>
          <w:rtl/>
        </w:rPr>
        <w:t>מישיבת ועדת החוקה, חוק ומשפט</w:t>
      </w:r>
    </w:p>
    <w:p w:rsidR="00000000" w:rsidRDefault="00C4201D">
      <w:pPr>
        <w:jc w:val="center"/>
        <w:rPr>
          <w:rFonts w:cs="David"/>
          <w:b/>
          <w:bCs/>
          <w:sz w:val="24"/>
          <w:rtl/>
        </w:rPr>
      </w:pPr>
      <w:r>
        <w:rPr>
          <w:rFonts w:cs="David"/>
          <w:b/>
          <w:bCs/>
          <w:sz w:val="24"/>
          <w:u w:val="single"/>
          <w:rtl/>
        </w:rPr>
        <w:t>שהתקיימה ביום שלישי, כ"ה באב התשס"ה - 30 באוגוסט 2005 - בשעה 12:00</w:t>
      </w:r>
    </w:p>
    <w:p w:rsidR="00000000" w:rsidRDefault="00C4201D">
      <w:pPr>
        <w:rPr>
          <w:rFonts w:cs="David"/>
          <w:b/>
          <w:bCs/>
          <w:sz w:val="24"/>
          <w:rtl/>
        </w:rPr>
      </w:pPr>
    </w:p>
    <w:p w:rsidR="00000000" w:rsidRDefault="00C4201D">
      <w:pPr>
        <w:rPr>
          <w:rFonts w:cs="David"/>
          <w:b/>
          <w:bCs/>
          <w:sz w:val="24"/>
          <w:rtl/>
        </w:rPr>
      </w:pPr>
    </w:p>
    <w:p w:rsidR="00000000" w:rsidRDefault="00C4201D">
      <w:pPr>
        <w:rPr>
          <w:rFonts w:cs="David"/>
          <w:b/>
          <w:bCs/>
          <w:sz w:val="24"/>
          <w:rtl/>
        </w:rPr>
      </w:pPr>
    </w:p>
    <w:p w:rsidR="00000000" w:rsidRDefault="00C4201D">
      <w:pPr>
        <w:rPr>
          <w:rFonts w:cs="David"/>
          <w:b/>
          <w:bCs/>
          <w:sz w:val="24"/>
          <w:rtl/>
        </w:rPr>
      </w:pPr>
    </w:p>
    <w:p w:rsidR="00000000" w:rsidRDefault="00C4201D">
      <w:pPr>
        <w:tabs>
          <w:tab w:val="left" w:pos="1221"/>
        </w:tabs>
        <w:rPr>
          <w:rFonts w:cs="David"/>
          <w:b/>
          <w:bCs/>
          <w:sz w:val="24"/>
          <w:u w:val="single"/>
          <w:rtl/>
        </w:rPr>
      </w:pPr>
    </w:p>
    <w:p w:rsidR="00000000" w:rsidRDefault="00C4201D">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תקנות סדר הדין הפלילי (סמכויות אכיפה - מעצרים)(תנאי החזקה במעצר)(תיקון), התשס"ה</w:t>
      </w:r>
      <w:r>
        <w:rPr>
          <w:rFonts w:cs="David"/>
          <w:sz w:val="24"/>
          <w:rtl/>
        </w:rPr>
        <w:t>-2005 - אישור התקנות</w:t>
      </w:r>
    </w:p>
    <w:p w:rsidR="00000000" w:rsidRDefault="00C4201D">
      <w:pPr>
        <w:rPr>
          <w:rFonts w:cs="David"/>
          <w:b/>
          <w:bCs/>
          <w:sz w:val="24"/>
          <w:rtl/>
        </w:rPr>
      </w:pPr>
    </w:p>
    <w:p w:rsidR="00000000" w:rsidRDefault="00C4201D">
      <w:pPr>
        <w:rPr>
          <w:rFonts w:cs="David"/>
          <w:sz w:val="24"/>
          <w:rtl/>
        </w:rPr>
      </w:pPr>
    </w:p>
    <w:p w:rsidR="00000000" w:rsidRDefault="00C4201D">
      <w:pPr>
        <w:rPr>
          <w:rFonts w:cs="David"/>
          <w:sz w:val="24"/>
          <w:rtl/>
        </w:rPr>
      </w:pPr>
    </w:p>
    <w:p w:rsidR="00000000" w:rsidRDefault="00C4201D">
      <w:pPr>
        <w:rPr>
          <w:rFonts w:cs="David"/>
          <w:b/>
          <w:bCs/>
          <w:sz w:val="24"/>
          <w:u w:val="single"/>
          <w:rtl/>
        </w:rPr>
      </w:pPr>
      <w:r>
        <w:rPr>
          <w:rFonts w:cs="David"/>
          <w:b/>
          <w:bCs/>
          <w:sz w:val="24"/>
          <w:u w:val="single"/>
          <w:rtl/>
        </w:rPr>
        <w:t>נכחו</w:t>
      </w:r>
      <w:r>
        <w:rPr>
          <w:rFonts w:cs="David"/>
          <w:sz w:val="24"/>
          <w:rtl/>
        </w:rPr>
        <w:t>:</w:t>
      </w:r>
    </w:p>
    <w:p w:rsidR="00000000" w:rsidRDefault="00C4201D">
      <w:pPr>
        <w:rPr>
          <w:rFonts w:cs="David"/>
          <w:sz w:val="24"/>
          <w:rtl/>
        </w:rPr>
      </w:pPr>
    </w:p>
    <w:p w:rsidR="00000000" w:rsidRDefault="00C4201D">
      <w:pPr>
        <w:rPr>
          <w:rFonts w:cs="David"/>
          <w:sz w:val="24"/>
          <w:rtl/>
        </w:rPr>
      </w:pPr>
    </w:p>
    <w:p w:rsidR="00000000" w:rsidRDefault="00C4201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C4201D">
      <w:pPr>
        <w:rPr>
          <w:rFonts w:cs="David"/>
          <w:sz w:val="24"/>
          <w:rtl/>
        </w:rPr>
      </w:pPr>
      <w:r>
        <w:rPr>
          <w:rFonts w:cs="David"/>
          <w:sz w:val="24"/>
          <w:rtl/>
        </w:rPr>
        <w:tab/>
      </w:r>
      <w:r>
        <w:rPr>
          <w:rFonts w:cs="David"/>
          <w:sz w:val="24"/>
          <w:rtl/>
        </w:rPr>
        <w:tab/>
      </w:r>
      <w:r>
        <w:rPr>
          <w:rFonts w:cs="David"/>
          <w:sz w:val="24"/>
          <w:rtl/>
        </w:rPr>
        <w:tab/>
        <w:t xml:space="preserve">  קולט אביטל</w:t>
      </w:r>
    </w:p>
    <w:p w:rsidR="00000000" w:rsidRDefault="00C4201D">
      <w:pPr>
        <w:rPr>
          <w:rFonts w:cs="David"/>
          <w:sz w:val="24"/>
          <w:rtl/>
        </w:rPr>
      </w:pPr>
    </w:p>
    <w:p w:rsidR="00000000" w:rsidRDefault="00C4201D">
      <w:pPr>
        <w:rPr>
          <w:rFonts w:cs="David"/>
          <w:sz w:val="24"/>
          <w:rtl/>
        </w:rPr>
      </w:pPr>
    </w:p>
    <w:p w:rsidR="00000000" w:rsidRDefault="00C4201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יועץ משפטי, שב"כ</w:t>
      </w:r>
    </w:p>
    <w:p w:rsidR="00000000" w:rsidRDefault="00C4201D">
      <w:pPr>
        <w:tabs>
          <w:tab w:val="left" w:pos="1788"/>
          <w:tab w:val="left" w:pos="3631"/>
        </w:tabs>
        <w:rPr>
          <w:rFonts w:cs="David"/>
          <w:sz w:val="24"/>
          <w:rtl/>
        </w:rPr>
      </w:pPr>
      <w:r>
        <w:rPr>
          <w:rFonts w:cs="David"/>
          <w:sz w:val="24"/>
          <w:rtl/>
        </w:rPr>
        <w:tab/>
        <w:t>ראש אגף חקירות בשב"כ</w:t>
      </w:r>
    </w:p>
    <w:p w:rsidR="00000000" w:rsidRDefault="00C4201D">
      <w:pPr>
        <w:tabs>
          <w:tab w:val="left" w:pos="1788"/>
          <w:tab w:val="left" w:pos="3631"/>
        </w:tabs>
        <w:rPr>
          <w:rFonts w:cs="David"/>
          <w:sz w:val="24"/>
          <w:rtl/>
        </w:rPr>
      </w:pPr>
      <w:r>
        <w:rPr>
          <w:rFonts w:cs="David"/>
          <w:sz w:val="24"/>
          <w:rtl/>
        </w:rPr>
        <w:tab/>
        <w:t>סגן ראש אגף חקירות בשב"כ</w:t>
      </w:r>
    </w:p>
    <w:p w:rsidR="00000000" w:rsidRDefault="00C4201D">
      <w:pPr>
        <w:tabs>
          <w:tab w:val="left" w:pos="1788"/>
          <w:tab w:val="left" w:pos="3631"/>
        </w:tabs>
        <w:rPr>
          <w:rFonts w:cs="David"/>
          <w:sz w:val="24"/>
          <w:rtl/>
        </w:rPr>
      </w:pPr>
      <w:r>
        <w:rPr>
          <w:rFonts w:cs="David"/>
          <w:sz w:val="24"/>
          <w:rtl/>
        </w:rPr>
        <w:tab/>
        <w:t>חיים שמולוביץ, יועמ"ש שב"ס, המשרד לביטחון פנים</w:t>
      </w:r>
      <w:r>
        <w:rPr>
          <w:rFonts w:cs="David"/>
          <w:sz w:val="24"/>
          <w:rtl/>
        </w:rPr>
        <w:tab/>
      </w:r>
    </w:p>
    <w:p w:rsidR="00000000" w:rsidRDefault="00C4201D">
      <w:pPr>
        <w:rPr>
          <w:rFonts w:cs="David"/>
          <w:sz w:val="24"/>
          <w:rtl/>
        </w:rPr>
      </w:pPr>
      <w:r>
        <w:rPr>
          <w:rFonts w:cs="David"/>
          <w:sz w:val="24"/>
          <w:rtl/>
        </w:rPr>
        <w:tab/>
      </w:r>
      <w:r>
        <w:rPr>
          <w:rFonts w:cs="David"/>
          <w:sz w:val="24"/>
          <w:rtl/>
        </w:rPr>
        <w:tab/>
      </w:r>
      <w:r>
        <w:rPr>
          <w:rFonts w:cs="David"/>
          <w:sz w:val="24"/>
          <w:rtl/>
        </w:rPr>
        <w:tab/>
        <w:t xml:space="preserve">  יואל הדר, יועץ משפטי, המשרד לביטחון פנים</w:t>
      </w:r>
    </w:p>
    <w:p w:rsidR="00000000" w:rsidRDefault="00C4201D">
      <w:pPr>
        <w:rPr>
          <w:rFonts w:cs="David"/>
          <w:sz w:val="24"/>
          <w:rtl/>
        </w:rPr>
      </w:pPr>
      <w:r>
        <w:rPr>
          <w:rFonts w:cs="David"/>
          <w:sz w:val="24"/>
          <w:rtl/>
        </w:rPr>
        <w:tab/>
      </w:r>
      <w:r>
        <w:rPr>
          <w:rFonts w:cs="David"/>
          <w:sz w:val="24"/>
          <w:rtl/>
        </w:rPr>
        <w:tab/>
      </w:r>
      <w:r>
        <w:rPr>
          <w:rFonts w:cs="David"/>
          <w:sz w:val="24"/>
          <w:rtl/>
        </w:rPr>
        <w:tab/>
        <w:t xml:space="preserve">  </w:t>
      </w:r>
      <w:r>
        <w:rPr>
          <w:rFonts w:cs="David"/>
          <w:sz w:val="24"/>
          <w:rtl/>
        </w:rPr>
        <w:t>סג"ד מיקי חלפון, המשרד לביטחון פנים</w:t>
      </w:r>
    </w:p>
    <w:p w:rsidR="00000000" w:rsidRDefault="00C4201D">
      <w:pPr>
        <w:rPr>
          <w:rFonts w:cs="David"/>
          <w:sz w:val="24"/>
          <w:rtl/>
        </w:rPr>
      </w:pPr>
      <w:r>
        <w:rPr>
          <w:rFonts w:cs="David"/>
          <w:sz w:val="24"/>
          <w:rtl/>
        </w:rPr>
        <w:tab/>
      </w:r>
      <w:r>
        <w:rPr>
          <w:rFonts w:cs="David"/>
          <w:sz w:val="24"/>
          <w:rtl/>
        </w:rPr>
        <w:tab/>
      </w:r>
      <w:r>
        <w:rPr>
          <w:rFonts w:cs="David"/>
          <w:sz w:val="24"/>
          <w:rtl/>
        </w:rPr>
        <w:tab/>
        <w:t xml:space="preserve">  עו"ד גליה ניצני, מחלקת מעצרים, מחוז ירושלים, סנגוריה ציבורית</w:t>
      </w:r>
    </w:p>
    <w:p w:rsidR="00000000" w:rsidRDefault="00C4201D">
      <w:pPr>
        <w:rPr>
          <w:rFonts w:cs="David"/>
          <w:sz w:val="24"/>
          <w:rtl/>
        </w:rPr>
      </w:pPr>
      <w:r>
        <w:rPr>
          <w:rFonts w:cs="David"/>
          <w:sz w:val="24"/>
          <w:rtl/>
        </w:rPr>
        <w:tab/>
      </w:r>
      <w:r>
        <w:rPr>
          <w:rFonts w:cs="David"/>
          <w:sz w:val="24"/>
          <w:rtl/>
        </w:rPr>
        <w:tab/>
      </w:r>
      <w:r>
        <w:rPr>
          <w:rFonts w:cs="David"/>
          <w:sz w:val="24"/>
          <w:rtl/>
        </w:rPr>
        <w:tab/>
        <w:t xml:space="preserve">  עו"ד גבי פיסמן, משרד המשפטים</w:t>
      </w:r>
    </w:p>
    <w:p w:rsidR="00000000" w:rsidRDefault="00C4201D">
      <w:pPr>
        <w:rPr>
          <w:rFonts w:cs="David"/>
          <w:sz w:val="24"/>
          <w:rtl/>
        </w:rPr>
      </w:pPr>
    </w:p>
    <w:p w:rsidR="00000000" w:rsidRDefault="00C4201D">
      <w:pPr>
        <w:rPr>
          <w:rFonts w:cs="David"/>
          <w:sz w:val="24"/>
          <w:rtl/>
        </w:rPr>
      </w:pPr>
    </w:p>
    <w:p w:rsidR="00000000" w:rsidRDefault="00C4201D">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קרן וינשל</w:t>
      </w:r>
    </w:p>
    <w:p w:rsidR="00000000" w:rsidRDefault="00C4201D">
      <w:pPr>
        <w:rPr>
          <w:rFonts w:cs="David"/>
          <w:sz w:val="24"/>
          <w:rtl/>
        </w:rPr>
      </w:pPr>
    </w:p>
    <w:p w:rsidR="00000000" w:rsidRDefault="00C4201D">
      <w:pPr>
        <w:rPr>
          <w:rFonts w:cs="David"/>
          <w:sz w:val="24"/>
          <w:rtl/>
        </w:rPr>
      </w:pPr>
    </w:p>
    <w:p w:rsidR="00000000" w:rsidRDefault="00C4201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C4201D">
      <w:pPr>
        <w:rPr>
          <w:rFonts w:cs="David"/>
          <w:sz w:val="24"/>
          <w:rtl/>
        </w:rPr>
      </w:pPr>
    </w:p>
    <w:p w:rsidR="00000000" w:rsidRDefault="00C4201D">
      <w:pPr>
        <w:rPr>
          <w:rFonts w:cs="David"/>
          <w:sz w:val="24"/>
          <w:rtl/>
        </w:rPr>
      </w:pPr>
    </w:p>
    <w:p w:rsidR="00000000" w:rsidRDefault="00C4201D">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C4201D">
      <w:pPr>
        <w:rPr>
          <w:rFonts w:cs="David"/>
          <w:b/>
          <w:bCs/>
          <w:sz w:val="24"/>
          <w:rtl/>
        </w:rPr>
      </w:pPr>
    </w:p>
    <w:p w:rsidR="00000000" w:rsidRDefault="00C4201D">
      <w:pPr>
        <w:jc w:val="center"/>
        <w:rPr>
          <w:rFonts w:cs="David"/>
          <w:b/>
          <w:bCs/>
          <w:sz w:val="24"/>
          <w:u w:val="single"/>
          <w:rtl/>
        </w:rPr>
      </w:pPr>
      <w:r>
        <w:rPr>
          <w:rFonts w:cs="David"/>
          <w:sz w:val="24"/>
          <w:rtl/>
        </w:rPr>
        <w:br w:type="page"/>
      </w:r>
      <w:r>
        <w:rPr>
          <w:rFonts w:cs="David"/>
          <w:b/>
          <w:bCs/>
          <w:sz w:val="24"/>
          <w:u w:val="single"/>
          <w:rtl/>
        </w:rPr>
        <w:lastRenderedPageBreak/>
        <w:t>תקנות סדר הדין הפלילי (סמכויות אכיפה</w:t>
      </w:r>
      <w:r>
        <w:rPr>
          <w:rFonts w:cs="David"/>
          <w:b/>
          <w:bCs/>
          <w:sz w:val="24"/>
          <w:u w:val="single"/>
          <w:rtl/>
        </w:rPr>
        <w:t xml:space="preserve"> - מעצרים)(תנאי החזקה במעצר)(תיקון),</w:t>
      </w:r>
    </w:p>
    <w:p w:rsidR="00000000" w:rsidRDefault="00C4201D">
      <w:pPr>
        <w:jc w:val="center"/>
        <w:rPr>
          <w:rFonts w:cs="David"/>
          <w:b/>
          <w:bCs/>
          <w:sz w:val="24"/>
          <w:u w:val="single"/>
          <w:rtl/>
        </w:rPr>
      </w:pPr>
      <w:r>
        <w:rPr>
          <w:rFonts w:cs="David"/>
          <w:b/>
          <w:bCs/>
          <w:sz w:val="24"/>
          <w:u w:val="single"/>
          <w:rtl/>
        </w:rPr>
        <w:t>התשס"ה-2005 - אישור התקנות</w:t>
      </w:r>
    </w:p>
    <w:p w:rsidR="00000000" w:rsidRDefault="00C4201D">
      <w:pPr>
        <w:rPr>
          <w:rFonts w:cs="David"/>
          <w:sz w:val="24"/>
          <w:rtl/>
        </w:rPr>
      </w:pPr>
    </w:p>
    <w:p w:rsidR="00000000" w:rsidRDefault="00C4201D">
      <w:pPr>
        <w:rPr>
          <w:rFonts w:cs="David"/>
          <w:sz w:val="24"/>
          <w:rtl/>
        </w:rPr>
      </w:pPr>
    </w:p>
    <w:p w:rsidR="00000000" w:rsidRDefault="00C4201D">
      <w:pPr>
        <w:rPr>
          <w:rFonts w:cs="David"/>
          <w:sz w:val="24"/>
          <w:u w:val="single"/>
          <w:rtl/>
        </w:rPr>
      </w:pPr>
      <w:r>
        <w:rPr>
          <w:rFonts w:cs="David"/>
          <w:sz w:val="24"/>
          <w:u w:val="single"/>
          <w:rtl/>
        </w:rPr>
        <w:t>היו”ר מיכאל איתן:</w:t>
      </w:r>
    </w:p>
    <w:p w:rsidR="00000000" w:rsidRDefault="00C4201D">
      <w:pPr>
        <w:rPr>
          <w:rFonts w:cs="David"/>
          <w:sz w:val="24"/>
          <w:u w:val="single"/>
          <w:rtl/>
        </w:rPr>
      </w:pPr>
    </w:p>
    <w:p w:rsidR="00000000" w:rsidRDefault="00C4201D">
      <w:pPr>
        <w:rPr>
          <w:rFonts w:cs="David"/>
          <w:sz w:val="24"/>
          <w:rtl/>
        </w:rPr>
      </w:pPr>
      <w:r>
        <w:rPr>
          <w:rFonts w:cs="David"/>
          <w:sz w:val="24"/>
          <w:rtl/>
        </w:rPr>
        <w:tab/>
        <w:t xml:space="preserve"> שלום רב, אני מתכבד לפתוח את הישיבה.</w:t>
      </w:r>
    </w:p>
    <w:p w:rsidR="00000000" w:rsidRDefault="00C4201D">
      <w:pPr>
        <w:rPr>
          <w:rFonts w:cs="David"/>
          <w:sz w:val="24"/>
          <w:rtl/>
        </w:rPr>
      </w:pPr>
    </w:p>
    <w:p w:rsidR="00000000" w:rsidRDefault="00C4201D">
      <w:pPr>
        <w:rPr>
          <w:rFonts w:cs="David"/>
          <w:sz w:val="24"/>
          <w:rtl/>
        </w:rPr>
      </w:pPr>
      <w:r>
        <w:rPr>
          <w:rFonts w:cs="David"/>
          <w:sz w:val="24"/>
          <w:rtl/>
        </w:rPr>
        <w:tab/>
        <w:t xml:space="preserve"> כמה עצורים ביטחוניים יש?</w:t>
      </w:r>
    </w:p>
    <w:p w:rsidR="00000000" w:rsidRDefault="00C4201D">
      <w:pPr>
        <w:rPr>
          <w:rFonts w:cs="David"/>
          <w:sz w:val="24"/>
          <w:rtl/>
        </w:rPr>
      </w:pPr>
    </w:p>
    <w:p w:rsidR="00000000" w:rsidRDefault="00C4201D">
      <w:pPr>
        <w:rPr>
          <w:rFonts w:cs="David"/>
          <w:sz w:val="24"/>
          <w:rtl/>
        </w:rPr>
      </w:pPr>
      <w:r>
        <w:rPr>
          <w:rFonts w:cs="David"/>
          <w:sz w:val="24"/>
          <w:u w:val="single"/>
          <w:rtl/>
        </w:rPr>
        <w:t>חיים שמולוביץ:</w:t>
      </w:r>
    </w:p>
    <w:p w:rsidR="00000000" w:rsidRDefault="00C4201D">
      <w:pPr>
        <w:rPr>
          <w:rFonts w:cs="David"/>
          <w:sz w:val="24"/>
          <w:rtl/>
        </w:rPr>
      </w:pPr>
    </w:p>
    <w:p w:rsidR="00000000" w:rsidRDefault="00C4201D">
      <w:pPr>
        <w:rPr>
          <w:rFonts w:cs="David"/>
          <w:sz w:val="24"/>
          <w:rtl/>
        </w:rPr>
      </w:pPr>
      <w:r>
        <w:rPr>
          <w:rFonts w:cs="David"/>
          <w:sz w:val="24"/>
          <w:rtl/>
        </w:rPr>
        <w:tab/>
        <w:t>ההגדרה שלהם היא כאלה שטרם הוגש נגדם כתב אישום, כלומר זה עצורים בחקירה. הם מוחזקים עד שנ</w:t>
      </w:r>
      <w:r>
        <w:rPr>
          <w:rFonts w:cs="David"/>
          <w:sz w:val="24"/>
          <w:rtl/>
        </w:rPr>
        <w:t>גמרת החקירה, זה יכול להיות עניין של חודשים.</w:t>
      </w:r>
    </w:p>
    <w:p w:rsidR="00000000" w:rsidRDefault="00C4201D">
      <w:pPr>
        <w:rPr>
          <w:rFonts w:cs="David"/>
          <w:sz w:val="24"/>
          <w:rtl/>
        </w:rPr>
      </w:pPr>
    </w:p>
    <w:p w:rsidR="00000000" w:rsidRDefault="00C4201D">
      <w:pPr>
        <w:rPr>
          <w:rFonts w:cs="David"/>
          <w:sz w:val="24"/>
          <w:rtl/>
        </w:rPr>
      </w:pPr>
      <w:r>
        <w:rPr>
          <w:rFonts w:cs="David"/>
          <w:sz w:val="24"/>
          <w:u w:val="single"/>
          <w:rtl/>
        </w:rPr>
        <w:t>ראש אגף חקירות בשב"כ:</w:t>
      </w:r>
    </w:p>
    <w:p w:rsidR="00000000" w:rsidRDefault="00C4201D">
      <w:pPr>
        <w:rPr>
          <w:rFonts w:cs="David"/>
          <w:sz w:val="24"/>
          <w:rtl/>
        </w:rPr>
      </w:pPr>
    </w:p>
    <w:p w:rsidR="00000000" w:rsidRDefault="00C4201D">
      <w:pPr>
        <w:rPr>
          <w:rFonts w:cs="David"/>
          <w:sz w:val="24"/>
          <w:rtl/>
        </w:rPr>
      </w:pPr>
      <w:r>
        <w:rPr>
          <w:rFonts w:cs="David"/>
          <w:sz w:val="24"/>
          <w:rtl/>
        </w:rPr>
        <w:tab/>
        <w:t>יש חקירות של יום אחד, הזמן הממוצע של חקירות שב"כ הוא כ-20 יום.</w:t>
      </w:r>
    </w:p>
    <w:p w:rsidR="00000000" w:rsidRDefault="00C4201D">
      <w:pPr>
        <w:rPr>
          <w:rFonts w:cs="David"/>
          <w:sz w:val="24"/>
          <w:rtl/>
        </w:rPr>
      </w:pPr>
    </w:p>
    <w:p w:rsidR="00000000" w:rsidRDefault="00C4201D">
      <w:pPr>
        <w:rPr>
          <w:rFonts w:cs="David"/>
          <w:sz w:val="24"/>
          <w:u w:val="single"/>
          <w:rtl/>
        </w:rPr>
      </w:pPr>
      <w:r>
        <w:rPr>
          <w:rFonts w:cs="David"/>
          <w:sz w:val="24"/>
          <w:u w:val="single"/>
          <w:rtl/>
        </w:rPr>
        <w:t>היו”ר מיכאל איתן:</w:t>
      </w:r>
    </w:p>
    <w:p w:rsidR="00000000" w:rsidRDefault="00C4201D">
      <w:pPr>
        <w:rPr>
          <w:rFonts w:cs="David"/>
          <w:sz w:val="24"/>
          <w:u w:val="single"/>
          <w:rtl/>
        </w:rPr>
      </w:pPr>
    </w:p>
    <w:p w:rsidR="00000000" w:rsidRDefault="00C4201D">
      <w:pPr>
        <w:rPr>
          <w:rFonts w:cs="David"/>
          <w:sz w:val="24"/>
          <w:rtl/>
        </w:rPr>
      </w:pPr>
      <w:r>
        <w:rPr>
          <w:rFonts w:cs="David"/>
          <w:sz w:val="24"/>
          <w:rtl/>
        </w:rPr>
        <w:tab/>
        <w:t xml:space="preserve"> יש הבחנות, כאלה שאתם יודעים שהם לזמן קצר מראש?</w:t>
      </w:r>
    </w:p>
    <w:p w:rsidR="00000000" w:rsidRDefault="00C4201D">
      <w:pPr>
        <w:rPr>
          <w:rFonts w:cs="David"/>
          <w:sz w:val="24"/>
          <w:rtl/>
        </w:rPr>
      </w:pPr>
    </w:p>
    <w:p w:rsidR="00000000" w:rsidRDefault="00C4201D">
      <w:pPr>
        <w:rPr>
          <w:rFonts w:cs="David"/>
          <w:sz w:val="24"/>
          <w:rtl/>
        </w:rPr>
      </w:pPr>
      <w:r>
        <w:rPr>
          <w:rFonts w:cs="David"/>
          <w:sz w:val="24"/>
          <w:u w:val="single"/>
          <w:rtl/>
        </w:rPr>
        <w:t>ראש אגף חקירות בשב"כ:</w:t>
      </w:r>
    </w:p>
    <w:p w:rsidR="00000000" w:rsidRDefault="00C4201D">
      <w:pPr>
        <w:rPr>
          <w:rFonts w:cs="David"/>
          <w:sz w:val="24"/>
          <w:rtl/>
        </w:rPr>
      </w:pPr>
    </w:p>
    <w:p w:rsidR="00000000" w:rsidRDefault="00C4201D">
      <w:pPr>
        <w:rPr>
          <w:rFonts w:cs="David"/>
          <w:sz w:val="24"/>
          <w:rtl/>
        </w:rPr>
      </w:pPr>
      <w:r>
        <w:rPr>
          <w:rFonts w:cs="David"/>
          <w:sz w:val="24"/>
          <w:rtl/>
        </w:rPr>
        <w:tab/>
        <w:t>לא.</w:t>
      </w:r>
    </w:p>
    <w:p w:rsidR="00000000" w:rsidRDefault="00C4201D">
      <w:pPr>
        <w:rPr>
          <w:rFonts w:cs="David"/>
          <w:sz w:val="24"/>
          <w:rtl/>
        </w:rPr>
      </w:pPr>
    </w:p>
    <w:p w:rsidR="00000000" w:rsidRDefault="00C4201D">
      <w:pPr>
        <w:rPr>
          <w:rFonts w:cs="David"/>
          <w:sz w:val="24"/>
          <w:rtl/>
        </w:rPr>
      </w:pPr>
      <w:r>
        <w:rPr>
          <w:rFonts w:cs="David"/>
          <w:sz w:val="24"/>
          <w:u w:val="single"/>
          <w:rtl/>
        </w:rPr>
        <w:t>גליה ניצני:</w:t>
      </w:r>
    </w:p>
    <w:p w:rsidR="00000000" w:rsidRDefault="00C4201D">
      <w:pPr>
        <w:rPr>
          <w:rFonts w:cs="David"/>
          <w:sz w:val="24"/>
          <w:rtl/>
        </w:rPr>
      </w:pPr>
    </w:p>
    <w:p w:rsidR="00000000" w:rsidRDefault="00C4201D">
      <w:pPr>
        <w:rPr>
          <w:rFonts w:cs="David"/>
          <w:sz w:val="24"/>
          <w:rtl/>
        </w:rPr>
      </w:pPr>
      <w:r>
        <w:rPr>
          <w:rFonts w:cs="David"/>
          <w:sz w:val="24"/>
          <w:rtl/>
        </w:rPr>
        <w:tab/>
        <w:t>מדובר כאן ע</w:t>
      </w:r>
      <w:r>
        <w:rPr>
          <w:rFonts w:cs="David"/>
          <w:sz w:val="24"/>
          <w:rtl/>
        </w:rPr>
        <w:t>ל שלילה גורפת, על שלילת זכויות כמו הזכות למיטה, לטיולים יומיים, להחזיק חפצים מסוימים. הייתי מצפה שהסמכה כזו לשר לקבוע הוראות, משמעותה תהיה שהשר יקבע לפי נסיבות העניין, מהות החשד, נסיבות העצור, מצבו הרפואי והפיזי, יקבע הנחיות שמתאימות לפי העניין. השלילה הגו</w:t>
      </w:r>
      <w:r>
        <w:rPr>
          <w:rFonts w:cs="David"/>
          <w:sz w:val="24"/>
          <w:rtl/>
        </w:rPr>
        <w:t>רפת היא בעייתית. טוב שרוצים בסך הכל להקל, אך קשה להצדיק את השלילה של הזכות למיטה או לטיולים יומיים, למשל.</w:t>
      </w:r>
    </w:p>
    <w:p w:rsidR="00000000" w:rsidRDefault="00C4201D">
      <w:pPr>
        <w:rPr>
          <w:rFonts w:cs="David"/>
          <w:sz w:val="24"/>
          <w:rtl/>
        </w:rPr>
      </w:pPr>
    </w:p>
    <w:p w:rsidR="00000000" w:rsidRDefault="00C4201D">
      <w:pPr>
        <w:rPr>
          <w:rFonts w:cs="David"/>
          <w:sz w:val="24"/>
          <w:rtl/>
        </w:rPr>
      </w:pPr>
      <w:r>
        <w:rPr>
          <w:rFonts w:cs="David"/>
          <w:sz w:val="24"/>
          <w:u w:val="single"/>
          <w:rtl/>
        </w:rPr>
        <w:t>קרן וינשל:</w:t>
      </w:r>
    </w:p>
    <w:p w:rsidR="00000000" w:rsidRDefault="00C4201D">
      <w:pPr>
        <w:rPr>
          <w:rFonts w:cs="David"/>
          <w:sz w:val="24"/>
          <w:rtl/>
        </w:rPr>
      </w:pPr>
    </w:p>
    <w:p w:rsidR="00000000" w:rsidRDefault="00C4201D">
      <w:pPr>
        <w:rPr>
          <w:rFonts w:cs="David"/>
          <w:sz w:val="24"/>
          <w:rtl/>
        </w:rPr>
      </w:pPr>
      <w:r>
        <w:rPr>
          <w:rFonts w:cs="David"/>
          <w:sz w:val="24"/>
          <w:rtl/>
        </w:rPr>
        <w:tab/>
        <w:t xml:space="preserve">מונחת לפניכם טבלה שיש בה התנאים של העצורים הרגילים, של העצורים בעברות ביטחון, ומה מתוך דברים אלה התקנות באות לשנות. </w:t>
      </w:r>
    </w:p>
    <w:p w:rsidR="00000000" w:rsidRDefault="00C4201D">
      <w:pPr>
        <w:rPr>
          <w:rFonts w:cs="David"/>
          <w:sz w:val="24"/>
          <w:rtl/>
        </w:rPr>
      </w:pPr>
    </w:p>
    <w:p w:rsidR="00000000" w:rsidRDefault="00C4201D">
      <w:pPr>
        <w:rPr>
          <w:rFonts w:cs="David"/>
          <w:sz w:val="24"/>
          <w:rtl/>
        </w:rPr>
      </w:pPr>
      <w:r>
        <w:rPr>
          <w:rFonts w:cs="David"/>
          <w:sz w:val="24"/>
          <w:rtl/>
        </w:rPr>
        <w:tab/>
        <w:t>צריך לראות למה לא</w:t>
      </w:r>
      <w:r>
        <w:rPr>
          <w:rFonts w:cs="David"/>
          <w:sz w:val="24"/>
          <w:rtl/>
        </w:rPr>
        <w:t xml:space="preserve"> השוו את התנאים, למשל, לגבי החזקת כתבי עת. המטרה שלהם היא לשפר. </w:t>
      </w:r>
    </w:p>
    <w:p w:rsidR="00000000" w:rsidRDefault="00C4201D">
      <w:pPr>
        <w:rPr>
          <w:rFonts w:cs="David"/>
          <w:sz w:val="24"/>
          <w:rtl/>
        </w:rPr>
      </w:pPr>
    </w:p>
    <w:p w:rsidR="00000000" w:rsidRDefault="00C4201D">
      <w:pPr>
        <w:rPr>
          <w:rFonts w:cs="David"/>
          <w:sz w:val="24"/>
          <w:u w:val="single"/>
          <w:rtl/>
        </w:rPr>
      </w:pPr>
      <w:r>
        <w:rPr>
          <w:rFonts w:cs="David"/>
          <w:sz w:val="24"/>
          <w:u w:val="single"/>
          <w:rtl/>
        </w:rPr>
        <w:t>היו”ר מיכאל איתן:</w:t>
      </w:r>
    </w:p>
    <w:p w:rsidR="00000000" w:rsidRDefault="00C4201D">
      <w:pPr>
        <w:rPr>
          <w:rFonts w:cs="David"/>
          <w:sz w:val="24"/>
          <w:u w:val="single"/>
          <w:rtl/>
        </w:rPr>
      </w:pPr>
    </w:p>
    <w:p w:rsidR="00000000" w:rsidRDefault="00C4201D">
      <w:pPr>
        <w:rPr>
          <w:rFonts w:cs="David"/>
          <w:sz w:val="24"/>
          <w:rtl/>
        </w:rPr>
      </w:pPr>
      <w:r>
        <w:rPr>
          <w:rFonts w:cs="David"/>
          <w:sz w:val="24"/>
          <w:rtl/>
        </w:rPr>
        <w:tab/>
        <w:t xml:space="preserve"> האם אנו מתנגדים למשהו או לא?</w:t>
      </w:r>
    </w:p>
    <w:p w:rsidR="00000000" w:rsidRDefault="00C4201D">
      <w:pPr>
        <w:rPr>
          <w:rFonts w:cs="David"/>
          <w:sz w:val="24"/>
          <w:rtl/>
        </w:rPr>
      </w:pPr>
    </w:p>
    <w:p w:rsidR="00000000" w:rsidRDefault="00C4201D">
      <w:pPr>
        <w:rPr>
          <w:rFonts w:cs="David"/>
          <w:sz w:val="24"/>
          <w:rtl/>
        </w:rPr>
      </w:pPr>
      <w:r>
        <w:rPr>
          <w:rFonts w:cs="David"/>
          <w:sz w:val="24"/>
          <w:u w:val="single"/>
          <w:rtl/>
        </w:rPr>
        <w:t>קרן וינשל:</w:t>
      </w:r>
    </w:p>
    <w:p w:rsidR="00000000" w:rsidRDefault="00C4201D">
      <w:pPr>
        <w:rPr>
          <w:rFonts w:cs="David"/>
          <w:sz w:val="24"/>
          <w:rtl/>
        </w:rPr>
      </w:pPr>
    </w:p>
    <w:p w:rsidR="00000000" w:rsidRDefault="00C4201D">
      <w:pPr>
        <w:rPr>
          <w:rFonts w:cs="David"/>
          <w:sz w:val="24"/>
          <w:rtl/>
        </w:rPr>
      </w:pPr>
      <w:r>
        <w:rPr>
          <w:rFonts w:cs="David"/>
          <w:sz w:val="24"/>
          <w:rtl/>
        </w:rPr>
        <w:tab/>
        <w:t>התיקונים המוצעים הם טובים.</w:t>
      </w:r>
    </w:p>
    <w:p w:rsidR="00000000" w:rsidRDefault="00C4201D">
      <w:pPr>
        <w:rPr>
          <w:rFonts w:cs="David"/>
          <w:sz w:val="24"/>
          <w:rtl/>
        </w:rPr>
      </w:pPr>
    </w:p>
    <w:p w:rsidR="00000000" w:rsidRDefault="00C4201D">
      <w:pPr>
        <w:rPr>
          <w:rFonts w:cs="David"/>
          <w:sz w:val="24"/>
          <w:u w:val="single"/>
          <w:rtl/>
        </w:rPr>
      </w:pPr>
      <w:r>
        <w:rPr>
          <w:rFonts w:cs="David"/>
          <w:sz w:val="24"/>
          <w:u w:val="single"/>
          <w:rtl/>
        </w:rPr>
        <w:t>היו”ר מיכאל איתן:</w:t>
      </w:r>
    </w:p>
    <w:p w:rsidR="00000000" w:rsidRDefault="00C4201D">
      <w:pPr>
        <w:rPr>
          <w:rFonts w:cs="David"/>
          <w:sz w:val="24"/>
          <w:u w:val="single"/>
          <w:rtl/>
        </w:rPr>
      </w:pPr>
    </w:p>
    <w:p w:rsidR="00000000" w:rsidRDefault="00C4201D">
      <w:pPr>
        <w:rPr>
          <w:rFonts w:cs="David"/>
          <w:sz w:val="24"/>
          <w:rtl/>
        </w:rPr>
      </w:pPr>
      <w:r>
        <w:rPr>
          <w:rFonts w:cs="David"/>
          <w:sz w:val="24"/>
          <w:rtl/>
        </w:rPr>
        <w:tab/>
        <w:t xml:space="preserve"> נאשר, ואז נעשה דיון.</w:t>
      </w:r>
    </w:p>
    <w:p w:rsidR="00000000" w:rsidRDefault="00C4201D">
      <w:pPr>
        <w:rPr>
          <w:rFonts w:cs="David"/>
          <w:sz w:val="24"/>
          <w:rtl/>
        </w:rPr>
      </w:pPr>
    </w:p>
    <w:p w:rsidR="00000000" w:rsidRDefault="00C4201D">
      <w:pPr>
        <w:rPr>
          <w:rFonts w:cs="David"/>
          <w:sz w:val="24"/>
          <w:rtl/>
        </w:rPr>
      </w:pPr>
      <w:r>
        <w:rPr>
          <w:rFonts w:cs="David"/>
          <w:sz w:val="24"/>
          <w:u w:val="single"/>
          <w:rtl/>
        </w:rPr>
        <w:t>קרן וינשל:</w:t>
      </w:r>
    </w:p>
    <w:p w:rsidR="00000000" w:rsidRDefault="00C4201D">
      <w:pPr>
        <w:rPr>
          <w:rFonts w:cs="David"/>
          <w:sz w:val="24"/>
          <w:rtl/>
        </w:rPr>
      </w:pPr>
    </w:p>
    <w:p w:rsidR="00000000" w:rsidRDefault="00C4201D">
      <w:pPr>
        <w:rPr>
          <w:rFonts w:cs="David"/>
          <w:sz w:val="24"/>
          <w:rtl/>
        </w:rPr>
      </w:pPr>
      <w:r>
        <w:rPr>
          <w:rFonts w:cs="David"/>
          <w:sz w:val="24"/>
          <w:rtl/>
        </w:rPr>
        <w:tab/>
        <w:t>למה לא מאשרים להם להחזיק ספרים?</w:t>
      </w:r>
    </w:p>
    <w:p w:rsidR="00000000" w:rsidRDefault="00C4201D">
      <w:pPr>
        <w:rPr>
          <w:rFonts w:cs="David"/>
          <w:sz w:val="24"/>
          <w:rtl/>
        </w:rPr>
      </w:pPr>
    </w:p>
    <w:p w:rsidR="00000000" w:rsidRDefault="00C4201D">
      <w:pPr>
        <w:rPr>
          <w:rFonts w:cs="David"/>
          <w:sz w:val="24"/>
          <w:u w:val="single"/>
          <w:rtl/>
        </w:rPr>
      </w:pPr>
      <w:r>
        <w:rPr>
          <w:rFonts w:cs="David"/>
          <w:sz w:val="24"/>
          <w:u w:val="single"/>
          <w:rtl/>
        </w:rPr>
        <w:t>היו”ר מיכ</w:t>
      </w:r>
      <w:r>
        <w:rPr>
          <w:rFonts w:cs="David"/>
          <w:sz w:val="24"/>
          <w:u w:val="single"/>
          <w:rtl/>
        </w:rPr>
        <w:t>אל איתן:</w:t>
      </w:r>
    </w:p>
    <w:p w:rsidR="00000000" w:rsidRDefault="00C4201D">
      <w:pPr>
        <w:rPr>
          <w:rFonts w:cs="David"/>
          <w:sz w:val="24"/>
          <w:u w:val="single"/>
          <w:rtl/>
        </w:rPr>
      </w:pPr>
    </w:p>
    <w:p w:rsidR="00000000" w:rsidRDefault="00C4201D">
      <w:pPr>
        <w:rPr>
          <w:rFonts w:cs="David"/>
          <w:sz w:val="24"/>
          <w:rtl/>
        </w:rPr>
      </w:pPr>
      <w:r>
        <w:rPr>
          <w:rFonts w:cs="David"/>
          <w:sz w:val="24"/>
          <w:rtl/>
        </w:rPr>
        <w:tab/>
        <w:t xml:space="preserve"> כי הם עצירים ביטחוניים, הם לא באו לפנסיון. אנחנו במלחמה, והאנשים האלה, במקרה הטוב, הם רק נותנים להם מחסה.    </w:t>
      </w:r>
    </w:p>
    <w:p w:rsidR="00000000" w:rsidRDefault="00C4201D">
      <w:pPr>
        <w:rPr>
          <w:rFonts w:cs="David"/>
          <w:sz w:val="24"/>
          <w:rtl/>
        </w:rPr>
      </w:pPr>
    </w:p>
    <w:p w:rsidR="00000000" w:rsidRDefault="00C4201D">
      <w:pPr>
        <w:rPr>
          <w:rFonts w:cs="David"/>
          <w:sz w:val="24"/>
          <w:rtl/>
        </w:rPr>
      </w:pPr>
      <w:r>
        <w:rPr>
          <w:rFonts w:cs="David"/>
          <w:sz w:val="24"/>
          <w:u w:val="single"/>
          <w:rtl/>
        </w:rPr>
        <w:t>קרן וינשל:</w:t>
      </w:r>
    </w:p>
    <w:p w:rsidR="00000000" w:rsidRDefault="00C4201D">
      <w:pPr>
        <w:rPr>
          <w:rFonts w:cs="David"/>
          <w:sz w:val="24"/>
          <w:rtl/>
        </w:rPr>
      </w:pPr>
    </w:p>
    <w:p w:rsidR="00000000" w:rsidRDefault="00C4201D">
      <w:pPr>
        <w:rPr>
          <w:rFonts w:cs="David"/>
          <w:sz w:val="24"/>
          <w:rtl/>
        </w:rPr>
      </w:pPr>
      <w:r>
        <w:rPr>
          <w:rFonts w:cs="David"/>
          <w:sz w:val="24"/>
          <w:rtl/>
        </w:rPr>
        <w:tab/>
        <w:t>מתי הם מובאים לפני שופט?</w:t>
      </w:r>
    </w:p>
    <w:p w:rsidR="00000000" w:rsidRDefault="00C4201D">
      <w:pPr>
        <w:rPr>
          <w:rFonts w:cs="David"/>
          <w:sz w:val="24"/>
          <w:rtl/>
        </w:rPr>
      </w:pPr>
    </w:p>
    <w:p w:rsidR="00000000" w:rsidRDefault="00C4201D">
      <w:pPr>
        <w:rPr>
          <w:rFonts w:cs="David"/>
          <w:sz w:val="24"/>
          <w:rtl/>
        </w:rPr>
      </w:pPr>
      <w:r>
        <w:rPr>
          <w:rFonts w:cs="David"/>
          <w:sz w:val="24"/>
          <w:u w:val="single"/>
          <w:rtl/>
        </w:rPr>
        <w:t>ראש אגף חקירות בשב"כ:</w:t>
      </w:r>
    </w:p>
    <w:p w:rsidR="00000000" w:rsidRDefault="00C4201D">
      <w:pPr>
        <w:rPr>
          <w:rFonts w:cs="David"/>
          <w:sz w:val="24"/>
          <w:rtl/>
        </w:rPr>
      </w:pPr>
    </w:p>
    <w:p w:rsidR="00000000" w:rsidRDefault="00C4201D">
      <w:pPr>
        <w:rPr>
          <w:rFonts w:cs="David"/>
          <w:sz w:val="24"/>
          <w:rtl/>
        </w:rPr>
      </w:pPr>
      <w:r>
        <w:rPr>
          <w:rFonts w:cs="David"/>
          <w:sz w:val="24"/>
          <w:rtl/>
        </w:rPr>
        <w:tab/>
        <w:t>על-פי החוק, הם מובאים לשופט תוך 24 שעות.</w:t>
      </w:r>
    </w:p>
    <w:p w:rsidR="00000000" w:rsidRDefault="00C4201D">
      <w:pPr>
        <w:rPr>
          <w:rFonts w:cs="David"/>
          <w:sz w:val="24"/>
          <w:rtl/>
        </w:rPr>
      </w:pPr>
    </w:p>
    <w:p w:rsidR="00000000" w:rsidRDefault="00C4201D">
      <w:pPr>
        <w:rPr>
          <w:rFonts w:cs="David"/>
          <w:sz w:val="24"/>
          <w:u w:val="single"/>
          <w:rtl/>
        </w:rPr>
      </w:pPr>
      <w:r>
        <w:rPr>
          <w:rFonts w:cs="David"/>
          <w:sz w:val="24"/>
          <w:u w:val="single"/>
          <w:rtl/>
        </w:rPr>
        <w:t>היו”ר מיכאל איתן:</w:t>
      </w:r>
    </w:p>
    <w:p w:rsidR="00000000" w:rsidRDefault="00C4201D">
      <w:pPr>
        <w:rPr>
          <w:rFonts w:cs="David"/>
          <w:sz w:val="24"/>
          <w:u w:val="single"/>
          <w:rtl/>
        </w:rPr>
      </w:pPr>
    </w:p>
    <w:p w:rsidR="00000000" w:rsidRDefault="00C4201D">
      <w:pPr>
        <w:rPr>
          <w:rFonts w:cs="David"/>
          <w:sz w:val="24"/>
          <w:rtl/>
        </w:rPr>
      </w:pPr>
      <w:r>
        <w:rPr>
          <w:rFonts w:cs="David"/>
          <w:sz w:val="24"/>
          <w:rtl/>
        </w:rPr>
        <w:tab/>
        <w:t xml:space="preserve"> אני מוכ</w:t>
      </w:r>
      <w:r>
        <w:rPr>
          <w:rFonts w:cs="David"/>
          <w:sz w:val="24"/>
          <w:rtl/>
        </w:rPr>
        <w:t xml:space="preserve">ן לדון בדברים האלה. </w:t>
      </w:r>
    </w:p>
    <w:p w:rsidR="00000000" w:rsidRDefault="00C4201D">
      <w:pPr>
        <w:rPr>
          <w:rFonts w:cs="David"/>
          <w:sz w:val="24"/>
          <w:rtl/>
        </w:rPr>
      </w:pPr>
    </w:p>
    <w:p w:rsidR="00000000" w:rsidRDefault="00C4201D">
      <w:pPr>
        <w:rPr>
          <w:rFonts w:cs="David"/>
          <w:sz w:val="24"/>
          <w:u w:val="single"/>
          <w:rtl/>
        </w:rPr>
      </w:pPr>
      <w:r>
        <w:rPr>
          <w:rFonts w:cs="David"/>
          <w:sz w:val="24"/>
          <w:u w:val="single"/>
          <w:rtl/>
        </w:rPr>
        <w:t>קולט אביטל:</w:t>
      </w:r>
    </w:p>
    <w:p w:rsidR="00000000" w:rsidRDefault="00C4201D">
      <w:pPr>
        <w:rPr>
          <w:rFonts w:cs="David"/>
          <w:sz w:val="24"/>
          <w:u w:val="single"/>
          <w:rtl/>
        </w:rPr>
      </w:pPr>
    </w:p>
    <w:p w:rsidR="00000000" w:rsidRDefault="00C4201D">
      <w:pPr>
        <w:rPr>
          <w:rFonts w:cs="David"/>
          <w:sz w:val="24"/>
          <w:rtl/>
        </w:rPr>
      </w:pPr>
      <w:r>
        <w:rPr>
          <w:rFonts w:cs="David"/>
          <w:sz w:val="24"/>
          <w:rtl/>
        </w:rPr>
        <w:tab/>
        <w:t>אני בעד להקל.</w:t>
      </w:r>
    </w:p>
    <w:p w:rsidR="00000000" w:rsidRDefault="00C4201D">
      <w:pPr>
        <w:rPr>
          <w:rFonts w:cs="David"/>
          <w:sz w:val="24"/>
          <w:rtl/>
        </w:rPr>
      </w:pPr>
    </w:p>
    <w:p w:rsidR="00000000" w:rsidRDefault="00C4201D">
      <w:pPr>
        <w:rPr>
          <w:rFonts w:cs="David"/>
          <w:sz w:val="24"/>
          <w:u w:val="single"/>
          <w:rtl/>
        </w:rPr>
      </w:pPr>
      <w:r>
        <w:rPr>
          <w:rFonts w:cs="David"/>
          <w:sz w:val="24"/>
          <w:u w:val="single"/>
          <w:rtl/>
        </w:rPr>
        <w:t>היו”ר מיכאל איתן:</w:t>
      </w:r>
    </w:p>
    <w:p w:rsidR="00000000" w:rsidRDefault="00C4201D">
      <w:pPr>
        <w:rPr>
          <w:rFonts w:cs="David"/>
          <w:sz w:val="24"/>
          <w:u w:val="single"/>
          <w:rtl/>
        </w:rPr>
      </w:pPr>
    </w:p>
    <w:p w:rsidR="00000000" w:rsidRDefault="00C4201D">
      <w:pPr>
        <w:rPr>
          <w:rFonts w:cs="David"/>
          <w:sz w:val="24"/>
          <w:rtl/>
        </w:rPr>
      </w:pPr>
      <w:r>
        <w:rPr>
          <w:rFonts w:cs="David"/>
          <w:sz w:val="24"/>
          <w:rtl/>
        </w:rPr>
        <w:tab/>
        <w:t xml:space="preserve"> מי בעד אישור התקנות? תודה. </w:t>
      </w:r>
    </w:p>
    <w:p w:rsidR="00000000" w:rsidRDefault="00C4201D">
      <w:pPr>
        <w:rPr>
          <w:rFonts w:cs="David"/>
          <w:sz w:val="24"/>
          <w:rtl/>
        </w:rPr>
      </w:pPr>
    </w:p>
    <w:p w:rsidR="00000000" w:rsidRDefault="00C4201D">
      <w:pPr>
        <w:rPr>
          <w:rFonts w:cs="David"/>
          <w:sz w:val="24"/>
          <w:rtl/>
        </w:rPr>
      </w:pPr>
      <w:r>
        <w:rPr>
          <w:rFonts w:cs="David"/>
          <w:sz w:val="24"/>
          <w:u w:val="single"/>
          <w:rtl/>
        </w:rPr>
        <w:t>קרן וינשל:</w:t>
      </w:r>
    </w:p>
    <w:p w:rsidR="00000000" w:rsidRDefault="00C4201D">
      <w:pPr>
        <w:rPr>
          <w:rFonts w:cs="David"/>
          <w:sz w:val="24"/>
          <w:rtl/>
        </w:rPr>
      </w:pPr>
    </w:p>
    <w:p w:rsidR="00000000" w:rsidRDefault="00C4201D">
      <w:pPr>
        <w:rPr>
          <w:rFonts w:cs="David"/>
          <w:sz w:val="24"/>
          <w:rtl/>
        </w:rPr>
      </w:pPr>
      <w:r>
        <w:rPr>
          <w:rFonts w:cs="David"/>
          <w:sz w:val="24"/>
          <w:rtl/>
        </w:rPr>
        <w:tab/>
        <w:t>למה לא הוספתם עוד דברים? כשעשיתם את המחשבה הזאת, הסתכלתם על כל הדברים, למשל ספרים?</w:t>
      </w:r>
    </w:p>
    <w:p w:rsidR="00000000" w:rsidRDefault="00C4201D">
      <w:pPr>
        <w:rPr>
          <w:rFonts w:cs="David"/>
          <w:sz w:val="24"/>
          <w:rtl/>
        </w:rPr>
      </w:pPr>
    </w:p>
    <w:p w:rsidR="00000000" w:rsidRDefault="00C4201D">
      <w:pPr>
        <w:rPr>
          <w:rFonts w:cs="David"/>
          <w:sz w:val="24"/>
          <w:rtl/>
        </w:rPr>
      </w:pPr>
      <w:r>
        <w:rPr>
          <w:rFonts w:cs="David"/>
          <w:sz w:val="24"/>
          <w:u w:val="single"/>
          <w:rtl/>
        </w:rPr>
        <w:t>ראש אגף חקירות בשב"כ:</w:t>
      </w:r>
    </w:p>
    <w:p w:rsidR="00000000" w:rsidRDefault="00C4201D">
      <w:pPr>
        <w:rPr>
          <w:rFonts w:cs="David"/>
          <w:sz w:val="24"/>
          <w:rtl/>
        </w:rPr>
      </w:pPr>
    </w:p>
    <w:p w:rsidR="00000000" w:rsidRDefault="00C4201D">
      <w:pPr>
        <w:rPr>
          <w:rFonts w:cs="David"/>
          <w:sz w:val="24"/>
          <w:rtl/>
        </w:rPr>
      </w:pPr>
      <w:r>
        <w:rPr>
          <w:rFonts w:cs="David"/>
          <w:sz w:val="24"/>
          <w:rtl/>
        </w:rPr>
        <w:tab/>
        <w:t xml:space="preserve">לגבי הספרים, ברגע שמכניסים ספרים, </w:t>
      </w:r>
      <w:r>
        <w:rPr>
          <w:rFonts w:cs="David"/>
          <w:sz w:val="24"/>
          <w:rtl/>
        </w:rPr>
        <w:t xml:space="preserve">אפשר גם להכניס ספרים, שכתוב בהם איך לעמוד בחקירה. יש גם ספרים עם חיזוקים אידיאולוגיים. אנו במלחמה, יש להבין את זה. למי שעמד לבצע פיגוע, אין לו בעיה להתחזק כך בחקירה ולעמוד בחקירה. לכן לא נרשה להחזיק ספרים. אני מתקשה מאוד כשהחוק מחייב אותי להחזיק קוראן, כי </w:t>
      </w:r>
      <w:r>
        <w:rPr>
          <w:rFonts w:cs="David"/>
          <w:sz w:val="24"/>
          <w:rtl/>
        </w:rPr>
        <w:t>זה ספר דת. ברגע שאדם אחד מחזיק קוראן ונמצא בתא של ארבעה אנשים, הם עושים ישיבות התחזקות, מתחזקים בדת, בג'יהאד, וכשהסוהר נותן להם אוכל, תוקפים אותו, כי זה מה שכתוב בקוראן. אני הייתי רוצה למנוע מאנשים כאלה אפילו את הקוראן, כי הקוראן משמש נגדי בחקירה.</w:t>
      </w:r>
    </w:p>
    <w:p w:rsidR="00000000" w:rsidRDefault="00C4201D">
      <w:pPr>
        <w:rPr>
          <w:rFonts w:cs="David"/>
          <w:sz w:val="24"/>
          <w:rtl/>
        </w:rPr>
      </w:pPr>
    </w:p>
    <w:p w:rsidR="00000000" w:rsidRDefault="00C4201D">
      <w:pPr>
        <w:rPr>
          <w:rFonts w:cs="David"/>
          <w:sz w:val="24"/>
          <w:rtl/>
        </w:rPr>
      </w:pPr>
      <w:r>
        <w:rPr>
          <w:rFonts w:cs="David"/>
          <w:sz w:val="24"/>
          <w:u w:val="single"/>
          <w:rtl/>
        </w:rPr>
        <w:t>גליה ני</w:t>
      </w:r>
      <w:r>
        <w:rPr>
          <w:rFonts w:cs="David"/>
          <w:sz w:val="24"/>
          <w:u w:val="single"/>
          <w:rtl/>
        </w:rPr>
        <w:t>צני:</w:t>
      </w:r>
    </w:p>
    <w:p w:rsidR="00000000" w:rsidRDefault="00C4201D">
      <w:pPr>
        <w:rPr>
          <w:rFonts w:cs="David"/>
          <w:sz w:val="24"/>
          <w:rtl/>
        </w:rPr>
      </w:pPr>
    </w:p>
    <w:p w:rsidR="00000000" w:rsidRDefault="00C4201D">
      <w:pPr>
        <w:rPr>
          <w:rFonts w:cs="David"/>
          <w:sz w:val="24"/>
          <w:rtl/>
        </w:rPr>
      </w:pPr>
      <w:r>
        <w:rPr>
          <w:rFonts w:cs="David"/>
          <w:sz w:val="24"/>
          <w:rtl/>
        </w:rPr>
        <w:tab/>
        <w:t>הוועדה צריכה לתת את הדעת על ההסדר הגורף הזה. אנו לא אומרים שאין הצדקה לשלילה כזו או אחרת של הזכויות, אך ההצדקה צריכה להיות עניינית ומנומקת. למשל, מגיע חשוד בעברת ביטחון שרשום באיזה פנקס כחבר בארגון, לא עשה דבר כדי לממש חברות זו, או אולי נרשם בכורח מ</w:t>
      </w:r>
      <w:r>
        <w:rPr>
          <w:rFonts w:cs="David"/>
          <w:sz w:val="24"/>
          <w:rtl/>
        </w:rPr>
        <w:t>סוים.</w:t>
      </w:r>
    </w:p>
    <w:p w:rsidR="00000000" w:rsidRDefault="00C4201D">
      <w:pPr>
        <w:rPr>
          <w:rFonts w:cs="David"/>
          <w:sz w:val="24"/>
          <w:rtl/>
        </w:rPr>
      </w:pPr>
    </w:p>
    <w:p w:rsidR="00000000" w:rsidRDefault="00C4201D">
      <w:pPr>
        <w:rPr>
          <w:rFonts w:cs="David"/>
          <w:sz w:val="24"/>
          <w:u w:val="single"/>
          <w:rtl/>
        </w:rPr>
      </w:pPr>
      <w:r>
        <w:rPr>
          <w:rFonts w:cs="David"/>
          <w:sz w:val="24"/>
          <w:u w:val="single"/>
          <w:rtl/>
        </w:rPr>
        <w:br w:type="page"/>
      </w:r>
      <w:r>
        <w:rPr>
          <w:rFonts w:cs="David"/>
          <w:sz w:val="24"/>
          <w:u w:val="single"/>
          <w:rtl/>
        </w:rPr>
        <w:lastRenderedPageBreak/>
        <w:t>היו”ר מיכאל איתן:</w:t>
      </w:r>
    </w:p>
    <w:p w:rsidR="00000000" w:rsidRDefault="00C4201D">
      <w:pPr>
        <w:rPr>
          <w:rFonts w:cs="David"/>
          <w:sz w:val="24"/>
          <w:u w:val="single"/>
          <w:rtl/>
        </w:rPr>
      </w:pPr>
    </w:p>
    <w:p w:rsidR="00000000" w:rsidRDefault="00C4201D">
      <w:pPr>
        <w:rPr>
          <w:rFonts w:cs="David"/>
          <w:sz w:val="24"/>
          <w:rtl/>
        </w:rPr>
      </w:pPr>
      <w:r>
        <w:rPr>
          <w:rFonts w:cs="David"/>
          <w:sz w:val="24"/>
          <w:rtl/>
        </w:rPr>
        <w:tab/>
        <w:t xml:space="preserve"> הבעיה הבסיסית, שהוא לא צריך לשבת במעצר ארוך. אם השופטים לא ממלאים תפקידם, זה לא טוב. אני יוצא מנקודת הנחה שאדם שהוא בחזקת עצור, יש נגדו ראיות לכאורה בדבר ביצוע עברות ביטחוניות.</w:t>
      </w:r>
    </w:p>
    <w:p w:rsidR="00000000" w:rsidRDefault="00C4201D">
      <w:pPr>
        <w:rPr>
          <w:rFonts w:cs="David"/>
          <w:sz w:val="24"/>
          <w:rtl/>
        </w:rPr>
      </w:pPr>
    </w:p>
    <w:p w:rsidR="00000000" w:rsidRDefault="00C4201D">
      <w:pPr>
        <w:rPr>
          <w:rFonts w:cs="David"/>
          <w:sz w:val="24"/>
          <w:rtl/>
        </w:rPr>
      </w:pPr>
      <w:r>
        <w:rPr>
          <w:rFonts w:cs="David"/>
          <w:sz w:val="24"/>
          <w:u w:val="single"/>
          <w:rtl/>
        </w:rPr>
        <w:t>גליה ניצני:</w:t>
      </w:r>
    </w:p>
    <w:p w:rsidR="00000000" w:rsidRDefault="00C4201D">
      <w:pPr>
        <w:rPr>
          <w:rFonts w:cs="David"/>
          <w:sz w:val="24"/>
          <w:rtl/>
        </w:rPr>
      </w:pPr>
    </w:p>
    <w:p w:rsidR="00000000" w:rsidRDefault="00C4201D">
      <w:pPr>
        <w:rPr>
          <w:rFonts w:cs="David"/>
          <w:sz w:val="24"/>
          <w:rtl/>
        </w:rPr>
      </w:pPr>
      <w:r>
        <w:rPr>
          <w:rFonts w:cs="David"/>
          <w:sz w:val="24"/>
          <w:rtl/>
        </w:rPr>
        <w:tab/>
        <w:t>השאלה, איך מניעת דברים אלה מסייעת ל</w:t>
      </w:r>
      <w:r>
        <w:rPr>
          <w:rFonts w:cs="David"/>
          <w:sz w:val="24"/>
          <w:rtl/>
        </w:rPr>
        <w:t>חקירה או משרתת את המדינה. יש פה שאלה בעניין העובדה שזה גורף, כולל הזכות לטיול יומי. לדעתי, ההצדקה צריכה להיבנות על בסיס נסיבות, ולא שלילה גורפת.</w:t>
      </w:r>
    </w:p>
    <w:p w:rsidR="00000000" w:rsidRDefault="00C4201D">
      <w:pPr>
        <w:rPr>
          <w:rFonts w:cs="David"/>
          <w:sz w:val="24"/>
          <w:rtl/>
        </w:rPr>
      </w:pPr>
    </w:p>
    <w:p w:rsidR="00000000" w:rsidRDefault="00C4201D">
      <w:pPr>
        <w:rPr>
          <w:rFonts w:cs="David"/>
          <w:sz w:val="24"/>
          <w:rtl/>
        </w:rPr>
      </w:pPr>
      <w:r>
        <w:rPr>
          <w:rFonts w:cs="David"/>
          <w:sz w:val="24"/>
          <w:rtl/>
        </w:rPr>
        <w:tab/>
        <w:t>הגענו אל אדוני בהצעת חוק אחרת, נושא של פגישת אסירים עם עורך דין, אז הנה לפנינו עיוות אחר שבו אנו רואים את האפ</w:t>
      </w:r>
      <w:r>
        <w:rPr>
          <w:rFonts w:cs="David"/>
          <w:sz w:val="24"/>
          <w:rtl/>
        </w:rPr>
        <w:t>ליה, והיא חמורה מאוד, גורפת, לא בודקת את נסיבות המקרה, ואנו מברכים על כך שיש רצון לשפר, אך אולי נחשוב על כל התקנות האלה.</w:t>
      </w:r>
    </w:p>
    <w:p w:rsidR="00000000" w:rsidRDefault="00C4201D">
      <w:pPr>
        <w:rPr>
          <w:rFonts w:cs="David"/>
          <w:sz w:val="24"/>
          <w:rtl/>
        </w:rPr>
      </w:pPr>
    </w:p>
    <w:p w:rsidR="00000000" w:rsidRDefault="00C4201D">
      <w:pPr>
        <w:rPr>
          <w:rFonts w:cs="David"/>
          <w:sz w:val="24"/>
          <w:u w:val="single"/>
          <w:rtl/>
        </w:rPr>
      </w:pPr>
      <w:r>
        <w:rPr>
          <w:rFonts w:cs="David"/>
          <w:sz w:val="24"/>
          <w:u w:val="single"/>
          <w:rtl/>
        </w:rPr>
        <w:t>היו”ר מיכאל איתן:</w:t>
      </w:r>
    </w:p>
    <w:p w:rsidR="00000000" w:rsidRDefault="00C4201D">
      <w:pPr>
        <w:rPr>
          <w:rFonts w:cs="David"/>
          <w:sz w:val="24"/>
          <w:u w:val="single"/>
          <w:rtl/>
        </w:rPr>
      </w:pPr>
    </w:p>
    <w:p w:rsidR="00000000" w:rsidRDefault="00C4201D">
      <w:pPr>
        <w:rPr>
          <w:rFonts w:cs="David"/>
          <w:sz w:val="24"/>
          <w:rtl/>
        </w:rPr>
      </w:pPr>
      <w:r>
        <w:rPr>
          <w:rFonts w:cs="David"/>
          <w:sz w:val="24"/>
          <w:rtl/>
        </w:rPr>
        <w:tab/>
        <w:t xml:space="preserve"> האם, לדעתך, צריך להיות גם במעמד עציר בטרם נשפט טיפול שווה בעציר ביטחוני לעציר פלילי רגיל? את מדברת על עיקרון השוו</w:t>
      </w:r>
      <w:r>
        <w:rPr>
          <w:rFonts w:cs="David"/>
          <w:sz w:val="24"/>
          <w:rtl/>
        </w:rPr>
        <w:t xml:space="preserve">יון. </w:t>
      </w:r>
    </w:p>
    <w:p w:rsidR="00000000" w:rsidRDefault="00C4201D">
      <w:pPr>
        <w:rPr>
          <w:rFonts w:cs="David"/>
          <w:sz w:val="24"/>
          <w:rtl/>
        </w:rPr>
      </w:pPr>
    </w:p>
    <w:p w:rsidR="00000000" w:rsidRDefault="00C4201D">
      <w:pPr>
        <w:rPr>
          <w:rFonts w:cs="David"/>
          <w:sz w:val="24"/>
          <w:rtl/>
        </w:rPr>
      </w:pPr>
      <w:r>
        <w:rPr>
          <w:rFonts w:cs="David"/>
          <w:sz w:val="24"/>
          <w:u w:val="single"/>
          <w:rtl/>
        </w:rPr>
        <w:t>גליה ניצני:</w:t>
      </w:r>
    </w:p>
    <w:p w:rsidR="00000000" w:rsidRDefault="00C4201D">
      <w:pPr>
        <w:rPr>
          <w:rFonts w:cs="David"/>
          <w:sz w:val="24"/>
          <w:rtl/>
        </w:rPr>
      </w:pPr>
    </w:p>
    <w:p w:rsidR="00000000" w:rsidRDefault="00C4201D">
      <w:pPr>
        <w:rPr>
          <w:rFonts w:cs="David"/>
          <w:sz w:val="24"/>
          <w:rtl/>
        </w:rPr>
      </w:pPr>
      <w:r>
        <w:rPr>
          <w:rFonts w:cs="David"/>
          <w:sz w:val="24"/>
          <w:rtl/>
        </w:rPr>
        <w:tab/>
        <w:t>ייתכן שבדברים מסוימים צריך להיות שוני, אך בדברים אחרים אני מתקשה להבין למה צריך להיות השוני, למשל, למה הוא לא יכול לשמור לעצמו את טבעת הנישואין שלו? או הנושא של הטיול היומי, אנשים נעצרים שם בממוצע לעשרים יום, הארכות המעצר הללו הן גורפו</w:t>
      </w:r>
      <w:r>
        <w:rPr>
          <w:rFonts w:cs="David"/>
          <w:sz w:val="24"/>
          <w:rtl/>
        </w:rPr>
        <w:t xml:space="preserve">ת מאוד, למה הוא לא יכול לצאת לטיול יומי, אפילו אחת בשבוע? פה יש שלילה גורפת - אי-אפשר לראות אור יום בכלל. נושא המיטה; למה אי-אפשר להתחשב בעצור שמצבו הבריאותי קשה וקשה לו יותר לישון על הרצפה? וגם אם מצבו הבריאותי לא מאפשר את זה, למה אי-אפשר לתת לו מיטה כדי </w:t>
      </w:r>
      <w:r>
        <w:rPr>
          <w:rFonts w:cs="David"/>
          <w:sz w:val="24"/>
          <w:rtl/>
        </w:rPr>
        <w:t>שישמור על סוג מסוים של צלם אנוש? מדובר באנשים חשודים בלבד. שלילה גורפת נראית בעייתית.</w:t>
      </w:r>
    </w:p>
    <w:p w:rsidR="00000000" w:rsidRDefault="00C4201D">
      <w:pPr>
        <w:rPr>
          <w:rFonts w:cs="David"/>
          <w:sz w:val="24"/>
          <w:rtl/>
        </w:rPr>
      </w:pPr>
    </w:p>
    <w:p w:rsidR="00000000" w:rsidRDefault="00C4201D">
      <w:pPr>
        <w:rPr>
          <w:rFonts w:cs="David"/>
          <w:sz w:val="24"/>
          <w:u w:val="single"/>
          <w:rtl/>
        </w:rPr>
      </w:pPr>
      <w:r>
        <w:rPr>
          <w:rFonts w:cs="David"/>
          <w:sz w:val="24"/>
          <w:u w:val="single"/>
          <w:rtl/>
        </w:rPr>
        <w:t>היו”ר מיכאל איתן:</w:t>
      </w:r>
    </w:p>
    <w:p w:rsidR="00000000" w:rsidRDefault="00C4201D">
      <w:pPr>
        <w:rPr>
          <w:rFonts w:cs="David"/>
          <w:sz w:val="24"/>
          <w:u w:val="single"/>
          <w:rtl/>
        </w:rPr>
      </w:pPr>
    </w:p>
    <w:p w:rsidR="00000000" w:rsidRDefault="00C4201D">
      <w:pPr>
        <w:rPr>
          <w:rFonts w:cs="David"/>
          <w:sz w:val="24"/>
          <w:rtl/>
        </w:rPr>
      </w:pPr>
      <w:r>
        <w:rPr>
          <w:rFonts w:cs="David"/>
          <w:sz w:val="24"/>
          <w:rtl/>
        </w:rPr>
        <w:tab/>
        <w:t xml:space="preserve"> עדיין אנו נמצאים במצב שבו אנו צריכים לטפל במה שאת אומרת, לקיים דיאלוג שלא בהכרח קשור בישיבה של היום, לבדוק כל דבר ועניין. כדי לבוא לקראתך, אני צריך </w:t>
      </w:r>
      <w:r>
        <w:rPr>
          <w:rFonts w:cs="David"/>
          <w:sz w:val="24"/>
          <w:rtl/>
        </w:rPr>
        <w:t>להתגבר על מחסום פסיכולוגי שיש לי, אני אומר לעצמי: יש מאבק של מדינת ישראל נגד מחבלים שלא מקיימים שום אמת מידה מוסרית. הם בוחרים מטרות אזרחיות, המטרה שלהם להפחיד, כולנו מבינים מה אני אומר. הם לא מקיימים חוק. אנו אומרים: לא נרד לרמה שלהם, כי אז הם ניצחו את המ</w:t>
      </w:r>
      <w:r>
        <w:rPr>
          <w:rFonts w:cs="David"/>
          <w:sz w:val="24"/>
          <w:rtl/>
        </w:rPr>
        <w:t>לחמה. אנו רוצים לשמור על התנהגות אחרת. זה מקובל עליי כעיקרון בסיסי.</w:t>
      </w:r>
    </w:p>
    <w:p w:rsidR="00000000" w:rsidRDefault="00C4201D">
      <w:pPr>
        <w:rPr>
          <w:rFonts w:cs="David"/>
          <w:sz w:val="24"/>
          <w:rtl/>
        </w:rPr>
      </w:pPr>
    </w:p>
    <w:p w:rsidR="00000000" w:rsidRDefault="00C4201D">
      <w:pPr>
        <w:rPr>
          <w:rFonts w:cs="David"/>
          <w:sz w:val="24"/>
          <w:rtl/>
        </w:rPr>
      </w:pPr>
      <w:r>
        <w:rPr>
          <w:rFonts w:cs="David"/>
          <w:sz w:val="24"/>
          <w:rtl/>
        </w:rPr>
        <w:tab/>
        <w:t>האם אני צריך לומר: בשם עיקרון השוויון מה שאני נותן לעציר פלילי אני צריך לתת להם, או לומר: אם אני תופס אדם שחשוד בעיניי בסיוע למחבל שהתפוצץ בדיסקוטק והרג ילדים, ואני מפעיל עליו לחצים על-י</w:t>
      </w:r>
      <w:r>
        <w:rPr>
          <w:rFonts w:cs="David"/>
          <w:sz w:val="24"/>
          <w:rtl/>
        </w:rPr>
        <w:t xml:space="preserve">די זה שאני מונע ממנו ספר, מחשב, משחקי מחשב ומקלט טלוויזיה, מעבר לעניין הביטחוני, אני מחזיק אותו בתנאים יותר קשים, כי אני רוצה להפעיל עליו יותר לחץ, עדיין אלפית הלחץ ממה שיפעילו במקומות אחרים במצבים דומים, האם אני טועה מוסרית, או כל אלה שמדברים גבוהה-גבוהה </w:t>
      </w:r>
      <w:r>
        <w:rPr>
          <w:rFonts w:cs="David"/>
          <w:sz w:val="24"/>
          <w:rtl/>
        </w:rPr>
        <w:t>הם טועים מוסרית, כי הם לא נוהגים בצורה מתבקשת, אלא חיים בעולם של תיאוריות? אולי. בתור אמא שצריכה להגן על הילדים שלה, האם כשאת לוקחת בסביבה שיצאו משם מחבלים, את לוקחת אנשים שיש חשד, ושופט אמר שיש מקום לעצור אותם, את אומרת: לא אעקור להם שיניים, אך אמנע מהם ט</w:t>
      </w:r>
      <w:r>
        <w:rPr>
          <w:rFonts w:cs="David"/>
          <w:sz w:val="24"/>
          <w:rtl/>
        </w:rPr>
        <w:t>לוויזיה, ספר, הם יישנו על שני מזרונים במקום על מיטה, עשיתי להם נזק, אולי אחר כך אתנצל ואף אפצה אותם. אך לא עשיתי להם נזק בלתי-הפיך.</w:t>
      </w:r>
    </w:p>
    <w:p w:rsidR="00000000" w:rsidRDefault="00C4201D">
      <w:pPr>
        <w:rPr>
          <w:rFonts w:cs="David"/>
          <w:sz w:val="24"/>
          <w:rtl/>
        </w:rPr>
      </w:pPr>
    </w:p>
    <w:p w:rsidR="00000000" w:rsidRDefault="00C4201D">
      <w:pPr>
        <w:rPr>
          <w:rFonts w:cs="David"/>
          <w:sz w:val="24"/>
          <w:rtl/>
        </w:rPr>
      </w:pPr>
      <w:r>
        <w:rPr>
          <w:rFonts w:cs="David"/>
          <w:sz w:val="24"/>
          <w:u w:val="single"/>
          <w:rtl/>
        </w:rPr>
        <w:br w:type="page"/>
      </w:r>
      <w:r>
        <w:rPr>
          <w:rFonts w:cs="David"/>
          <w:sz w:val="24"/>
          <w:u w:val="single"/>
          <w:rtl/>
        </w:rPr>
        <w:lastRenderedPageBreak/>
        <w:t>גליה ניצני:</w:t>
      </w:r>
    </w:p>
    <w:p w:rsidR="00000000" w:rsidRDefault="00C4201D">
      <w:pPr>
        <w:rPr>
          <w:rFonts w:cs="David"/>
          <w:sz w:val="24"/>
          <w:rtl/>
        </w:rPr>
      </w:pPr>
    </w:p>
    <w:p w:rsidR="00000000" w:rsidRDefault="00C4201D">
      <w:pPr>
        <w:rPr>
          <w:rFonts w:cs="David"/>
          <w:sz w:val="24"/>
          <w:rtl/>
        </w:rPr>
      </w:pPr>
      <w:r>
        <w:rPr>
          <w:rFonts w:cs="David"/>
          <w:sz w:val="24"/>
          <w:rtl/>
        </w:rPr>
        <w:tab/>
        <w:t xml:space="preserve">גם אנו מסכימים שבתיקים כאלה יש הצדקה להפעיל לחצים כדי לקדם את החקירה ולמנוע סכנה לשלום הציבור. אני חושבת על </w:t>
      </w:r>
      <w:r>
        <w:rPr>
          <w:rFonts w:cs="David"/>
          <w:sz w:val="24"/>
          <w:rtl/>
        </w:rPr>
        <w:t>התיקים האחרים. לא כל עברה היא פצצה מתקתקת. מדובר בעברה, המשטרה רוצים למצות את החקירה, וגם עברות נגד קיום הסדר הציבורי היא חמורה, אך יכול להיות שבעברות כאלה רמת הלחץ צריכה להיות אחרת. צריך לקבוע מנגנון, שיעשה איזון. יכול להיות שצריכה להיות פגיעה, אך היא צרי</w:t>
      </w:r>
      <w:r>
        <w:rPr>
          <w:rFonts w:cs="David"/>
          <w:sz w:val="24"/>
          <w:rtl/>
        </w:rPr>
        <w:t>כה להיות יותר מידתית. יכול להיות שצריך לשלול מהם את ההליכה היומית, אך יכול להיות שלא. אנו לא מזלזלים בביטחון הציבור, אך יש תחושה לא נוחה מהקביעה הגורפת הזו.</w:t>
      </w:r>
    </w:p>
    <w:p w:rsidR="00000000" w:rsidRDefault="00C4201D">
      <w:pPr>
        <w:rPr>
          <w:rFonts w:cs="David"/>
          <w:sz w:val="24"/>
          <w:rtl/>
        </w:rPr>
      </w:pPr>
    </w:p>
    <w:p w:rsidR="00000000" w:rsidRDefault="00C4201D">
      <w:pPr>
        <w:rPr>
          <w:rFonts w:cs="David"/>
          <w:sz w:val="24"/>
          <w:u w:val="single"/>
          <w:rtl/>
        </w:rPr>
      </w:pPr>
      <w:r>
        <w:rPr>
          <w:rFonts w:cs="David"/>
          <w:sz w:val="24"/>
          <w:u w:val="single"/>
          <w:rtl/>
        </w:rPr>
        <w:t>היו”ר מיכאל איתן:</w:t>
      </w:r>
    </w:p>
    <w:p w:rsidR="00000000" w:rsidRDefault="00C4201D">
      <w:pPr>
        <w:rPr>
          <w:rFonts w:cs="David"/>
          <w:sz w:val="24"/>
          <w:u w:val="single"/>
          <w:rtl/>
        </w:rPr>
      </w:pPr>
    </w:p>
    <w:p w:rsidR="00000000" w:rsidRDefault="00C4201D">
      <w:pPr>
        <w:rPr>
          <w:rFonts w:cs="David"/>
          <w:sz w:val="24"/>
          <w:rtl/>
        </w:rPr>
      </w:pPr>
      <w:r>
        <w:rPr>
          <w:rFonts w:cs="David"/>
          <w:sz w:val="24"/>
          <w:rtl/>
        </w:rPr>
        <w:tab/>
        <w:t xml:space="preserve"> זה סיכום הישיבה.</w:t>
      </w:r>
    </w:p>
    <w:p w:rsidR="00000000" w:rsidRDefault="00C4201D">
      <w:pPr>
        <w:rPr>
          <w:rFonts w:cs="David"/>
          <w:sz w:val="24"/>
          <w:rtl/>
        </w:rPr>
      </w:pPr>
    </w:p>
    <w:p w:rsidR="00000000" w:rsidRDefault="00C4201D">
      <w:pPr>
        <w:rPr>
          <w:rFonts w:cs="David"/>
          <w:sz w:val="24"/>
          <w:rtl/>
        </w:rPr>
      </w:pPr>
      <w:r>
        <w:rPr>
          <w:rFonts w:cs="David"/>
          <w:sz w:val="24"/>
          <w:u w:val="single"/>
          <w:rtl/>
        </w:rPr>
        <w:t>חיים שמולוביץ:</w:t>
      </w:r>
    </w:p>
    <w:p w:rsidR="00000000" w:rsidRDefault="00C4201D">
      <w:pPr>
        <w:rPr>
          <w:rFonts w:cs="David"/>
          <w:sz w:val="24"/>
          <w:rtl/>
        </w:rPr>
      </w:pPr>
    </w:p>
    <w:p w:rsidR="00000000" w:rsidRDefault="00C4201D">
      <w:pPr>
        <w:rPr>
          <w:rFonts w:cs="David"/>
          <w:sz w:val="24"/>
          <w:rtl/>
        </w:rPr>
      </w:pPr>
      <w:r>
        <w:rPr>
          <w:rFonts w:cs="David"/>
          <w:sz w:val="24"/>
          <w:rtl/>
        </w:rPr>
        <w:tab/>
        <w:t>בית המשפט העליון אמר שזה לגיטימי שמטעמים ש</w:t>
      </w:r>
      <w:r>
        <w:rPr>
          <w:rFonts w:cs="David"/>
          <w:sz w:val="24"/>
          <w:rtl/>
        </w:rPr>
        <w:t xml:space="preserve">ל ביטחון המדינה יחזיקו בצורה שונה עצירים ביטחוניים ופליליים. </w:t>
      </w:r>
    </w:p>
    <w:p w:rsidR="00000000" w:rsidRDefault="00C4201D">
      <w:pPr>
        <w:rPr>
          <w:rFonts w:cs="David"/>
          <w:sz w:val="24"/>
          <w:rtl/>
        </w:rPr>
      </w:pPr>
    </w:p>
    <w:p w:rsidR="00000000" w:rsidRDefault="00C4201D">
      <w:pPr>
        <w:rPr>
          <w:rFonts w:cs="David"/>
          <w:sz w:val="24"/>
          <w:u w:val="single"/>
          <w:rtl/>
        </w:rPr>
      </w:pPr>
      <w:r>
        <w:rPr>
          <w:rFonts w:cs="David"/>
          <w:sz w:val="24"/>
          <w:u w:val="single"/>
          <w:rtl/>
        </w:rPr>
        <w:t>היו”ר מיכאל איתן:</w:t>
      </w:r>
    </w:p>
    <w:p w:rsidR="00000000" w:rsidRDefault="00C4201D">
      <w:pPr>
        <w:rPr>
          <w:rFonts w:cs="David"/>
          <w:sz w:val="24"/>
          <w:u w:val="single"/>
          <w:rtl/>
        </w:rPr>
      </w:pPr>
    </w:p>
    <w:p w:rsidR="00000000" w:rsidRDefault="00C4201D">
      <w:pPr>
        <w:rPr>
          <w:rFonts w:cs="David"/>
          <w:sz w:val="24"/>
          <w:rtl/>
        </w:rPr>
      </w:pPr>
      <w:r>
        <w:rPr>
          <w:rFonts w:cs="David"/>
          <w:sz w:val="24"/>
          <w:rtl/>
        </w:rPr>
        <w:tab/>
        <w:t xml:space="preserve"> אני מניח שבית המשפט העליון אמר שבתנאי הכליאה של אסירים ביטחוניים יש בעיות שקשורות בנושאים הביטחוניים ובתנאי כליאתם המיוחדים שנובעים ממין העניין של הביטחון. כאן אנו שואלים, </w:t>
      </w:r>
      <w:r>
        <w:rPr>
          <w:rFonts w:cs="David"/>
          <w:sz w:val="24"/>
          <w:rtl/>
        </w:rPr>
        <w:t>האם בתהליך שבו אדם עדיין חף מפשע ונמצא בחזקת עצור, מותר לנו להפעיל עליו- -</w:t>
      </w:r>
    </w:p>
    <w:p w:rsidR="00000000" w:rsidRDefault="00C4201D">
      <w:pPr>
        <w:rPr>
          <w:rFonts w:cs="David"/>
          <w:sz w:val="24"/>
          <w:rtl/>
        </w:rPr>
      </w:pPr>
    </w:p>
    <w:p w:rsidR="00000000" w:rsidRDefault="00C4201D">
      <w:pPr>
        <w:rPr>
          <w:rFonts w:cs="David"/>
          <w:sz w:val="24"/>
          <w:rtl/>
        </w:rPr>
      </w:pPr>
      <w:r>
        <w:rPr>
          <w:rFonts w:cs="David"/>
          <w:sz w:val="24"/>
          <w:u w:val="single"/>
          <w:rtl/>
        </w:rPr>
        <w:t>חיים שמולוביץ:</w:t>
      </w:r>
    </w:p>
    <w:p w:rsidR="00000000" w:rsidRDefault="00C4201D">
      <w:pPr>
        <w:rPr>
          <w:rFonts w:cs="David"/>
          <w:sz w:val="24"/>
          <w:rtl/>
        </w:rPr>
      </w:pPr>
    </w:p>
    <w:p w:rsidR="00000000" w:rsidRDefault="00C4201D">
      <w:pPr>
        <w:rPr>
          <w:rFonts w:cs="David"/>
          <w:sz w:val="24"/>
          <w:rtl/>
        </w:rPr>
      </w:pPr>
      <w:r>
        <w:rPr>
          <w:rFonts w:cs="David"/>
          <w:sz w:val="24"/>
          <w:rtl/>
        </w:rPr>
        <w:tab/>
        <w:t xml:space="preserve">לגבי הנושא של עצורים בחקירה; היו דיונים ארוכים בחוק לאחר שחוקק חוק המעצרים והתקנות בעקבותיו, ואז קבעו מהם הפרמטרים שבעקבותיהם ניתן לעשות הבחנה בין עצורים בחקירה – </w:t>
      </w:r>
      <w:r>
        <w:rPr>
          <w:rFonts w:cs="David"/>
          <w:sz w:val="24"/>
          <w:rtl/>
        </w:rPr>
        <w:t>ביטחוניים ופליליים, ואמרו: יש מספר טעמים, אחד הוא ביטחון המדינה, אחד זה טובת החקירה וגם מטעמים של טובת העצור. קבעו את סעיף 22 לתקנות, לקחו את התקנות הרגילות לגבי הפליליים, ואמרו איפה אנו עושים שוני. הגיעו למסקנות האלה. עכשיו אנו משפרים עוד יותר.</w:t>
      </w:r>
    </w:p>
    <w:p w:rsidR="00000000" w:rsidRDefault="00C4201D">
      <w:pPr>
        <w:rPr>
          <w:rFonts w:cs="David"/>
          <w:sz w:val="24"/>
          <w:rtl/>
        </w:rPr>
      </w:pPr>
    </w:p>
    <w:p w:rsidR="00000000" w:rsidRDefault="00C4201D">
      <w:pPr>
        <w:rPr>
          <w:rFonts w:cs="David"/>
          <w:sz w:val="24"/>
          <w:rtl/>
        </w:rPr>
      </w:pPr>
      <w:r>
        <w:rPr>
          <w:rFonts w:cs="David"/>
          <w:sz w:val="24"/>
          <w:rtl/>
        </w:rPr>
        <w:tab/>
        <w:t>יכול להי</w:t>
      </w:r>
      <w:r>
        <w:rPr>
          <w:rFonts w:cs="David"/>
          <w:sz w:val="24"/>
          <w:rtl/>
        </w:rPr>
        <w:t>ות שתיאורטית יש היגיון לעשות הבחנות בסוגי עצורים, אך אין אפשרות להחזיק כל סוג של עצור בתנאים שונים. אתה עוצר - לא תמיד אתה יודע על מה, ותוך החקירה זה מתברר. אז יעבירו אותו כל פעם חדר לפי התקדמות החקירה? זה לא אפשרי ולא סביר. לכן קובעים כללים שהם מידתיים וס</w:t>
      </w:r>
      <w:r>
        <w:rPr>
          <w:rFonts w:cs="David"/>
          <w:sz w:val="24"/>
          <w:rtl/>
        </w:rPr>
        <w:t xml:space="preserve">בירים לגבי עצורים ביטחוניים ככלל, ואם יגידו: יש משהו ממה שנקבע בתקנה 22 שהוא לגמרי לא סביר ולא עומד בהסמכה של החוק, אפשר לדון בזה. </w:t>
      </w:r>
    </w:p>
    <w:p w:rsidR="00000000" w:rsidRDefault="00C4201D">
      <w:pPr>
        <w:rPr>
          <w:rFonts w:cs="David"/>
          <w:sz w:val="24"/>
          <w:rtl/>
        </w:rPr>
      </w:pPr>
    </w:p>
    <w:p w:rsidR="00000000" w:rsidRDefault="00C4201D">
      <w:pPr>
        <w:rPr>
          <w:rFonts w:cs="David"/>
          <w:sz w:val="24"/>
          <w:u w:val="single"/>
          <w:rtl/>
        </w:rPr>
      </w:pPr>
      <w:r>
        <w:rPr>
          <w:rFonts w:cs="David"/>
          <w:sz w:val="24"/>
          <w:u w:val="single"/>
          <w:rtl/>
        </w:rPr>
        <w:t>היו”ר מיכאל איתן:</w:t>
      </w:r>
    </w:p>
    <w:p w:rsidR="00000000" w:rsidRDefault="00C4201D">
      <w:pPr>
        <w:rPr>
          <w:rFonts w:cs="David"/>
          <w:sz w:val="24"/>
          <w:u w:val="single"/>
          <w:rtl/>
        </w:rPr>
      </w:pPr>
    </w:p>
    <w:p w:rsidR="00000000" w:rsidRDefault="00C4201D">
      <w:pPr>
        <w:rPr>
          <w:rFonts w:cs="David"/>
          <w:sz w:val="24"/>
          <w:rtl/>
        </w:rPr>
      </w:pPr>
      <w:r>
        <w:rPr>
          <w:rFonts w:cs="David"/>
          <w:sz w:val="24"/>
          <w:rtl/>
        </w:rPr>
        <w:tab/>
        <w:t xml:space="preserve"> למה שהם יתאבדו?</w:t>
      </w:r>
    </w:p>
    <w:p w:rsidR="00000000" w:rsidRDefault="00C4201D">
      <w:pPr>
        <w:rPr>
          <w:rFonts w:cs="David"/>
          <w:sz w:val="24"/>
          <w:rtl/>
        </w:rPr>
      </w:pPr>
    </w:p>
    <w:p w:rsidR="00000000" w:rsidRDefault="00C4201D">
      <w:pPr>
        <w:rPr>
          <w:rFonts w:cs="David"/>
          <w:sz w:val="24"/>
          <w:rtl/>
        </w:rPr>
      </w:pPr>
      <w:r>
        <w:rPr>
          <w:rFonts w:cs="David"/>
          <w:sz w:val="24"/>
          <w:u w:val="single"/>
          <w:rtl/>
        </w:rPr>
        <w:t>ראש אגף חקירות בשב"כ:</w:t>
      </w:r>
    </w:p>
    <w:p w:rsidR="00000000" w:rsidRDefault="00C4201D">
      <w:pPr>
        <w:rPr>
          <w:rFonts w:cs="David"/>
          <w:sz w:val="24"/>
          <w:rtl/>
        </w:rPr>
      </w:pPr>
    </w:p>
    <w:p w:rsidR="00000000" w:rsidRDefault="00C4201D">
      <w:pPr>
        <w:rPr>
          <w:rFonts w:cs="David"/>
          <w:sz w:val="24"/>
          <w:rtl/>
        </w:rPr>
      </w:pPr>
      <w:r>
        <w:rPr>
          <w:rFonts w:cs="David"/>
          <w:sz w:val="24"/>
          <w:rtl/>
        </w:rPr>
        <w:tab/>
        <w:t>אנו עוצרים אנשים שלחצו על הכפתור שמונה אנשים, ובגלל תקלה טכני</w:t>
      </w:r>
      <w:r>
        <w:rPr>
          <w:rFonts w:cs="David"/>
          <w:sz w:val="24"/>
          <w:rtl/>
        </w:rPr>
        <w:t>ת לא התפוצץ, הוא מנסה לשים קץ לחייו כדי שלא אשיג ממנו את המידע הזה. יש גם מקרים כאלה. אגב, מטבעת הם עושים סכין - חותכים אותה, מיישרים, ויש לי צילומים של הדברים האלה. אחר כך הם תוקפים סוהר עם זה. מבחינתם, להרוג איש שב"כ בחקירה זה שיא ההצלחה שלהם. זה שאנו מו</w:t>
      </w:r>
      <w:r>
        <w:rPr>
          <w:rFonts w:cs="David"/>
          <w:sz w:val="24"/>
          <w:rtl/>
        </w:rPr>
        <w:t>נעים מיטות קומותיים - הם עוקרים את הסולם ועושים מזה כלי תקיפה. אנו לא סתם מתעקשים על דברים אלה. בחנו את הדברים האלה, אחד לאחד.</w:t>
      </w:r>
    </w:p>
    <w:p w:rsidR="00000000" w:rsidRDefault="00C4201D">
      <w:pPr>
        <w:rPr>
          <w:rFonts w:cs="David"/>
          <w:sz w:val="24"/>
          <w:rtl/>
        </w:rPr>
      </w:pPr>
    </w:p>
    <w:p w:rsidR="00000000" w:rsidRDefault="00C4201D">
      <w:pPr>
        <w:rPr>
          <w:rFonts w:cs="David"/>
          <w:sz w:val="24"/>
          <w:rtl/>
        </w:rPr>
      </w:pPr>
      <w:r>
        <w:rPr>
          <w:rFonts w:cs="David"/>
          <w:sz w:val="24"/>
          <w:rtl/>
        </w:rPr>
        <w:tab/>
        <w:t>יש גם מקרים שמפלים אותם לטובה. למשל, אסיר ביטחוני מופלה לטובה בטיפול רפואי מאשר אסיר פלילי. למשל, מיזוג אוויר בתאים - שנבדק על-</w:t>
      </w:r>
      <w:r>
        <w:rPr>
          <w:rFonts w:cs="David"/>
          <w:sz w:val="24"/>
          <w:rtl/>
        </w:rPr>
        <w:t>ידינו, ואסיר פלילי לא זוכה בזה. אנחנו במלחמה אכזרית מול מחבלים. חשדות מתבררים תוך חקירה. אי-אפשר להפריד.</w:t>
      </w:r>
    </w:p>
    <w:p w:rsidR="00000000" w:rsidRDefault="00C4201D">
      <w:pPr>
        <w:rPr>
          <w:rFonts w:cs="David"/>
          <w:sz w:val="24"/>
          <w:rtl/>
        </w:rPr>
      </w:pPr>
    </w:p>
    <w:p w:rsidR="00000000" w:rsidRDefault="00C4201D">
      <w:pPr>
        <w:rPr>
          <w:rFonts w:cs="David"/>
          <w:sz w:val="24"/>
          <w:u w:val="single"/>
          <w:rtl/>
        </w:rPr>
      </w:pPr>
      <w:r>
        <w:rPr>
          <w:rFonts w:cs="David"/>
          <w:sz w:val="24"/>
          <w:u w:val="single"/>
          <w:rtl/>
        </w:rPr>
        <w:lastRenderedPageBreak/>
        <w:t>היו”ר מיכאל איתן:</w:t>
      </w:r>
    </w:p>
    <w:p w:rsidR="00000000" w:rsidRDefault="00C4201D">
      <w:pPr>
        <w:rPr>
          <w:rFonts w:cs="David"/>
          <w:sz w:val="24"/>
          <w:u w:val="single"/>
          <w:rtl/>
        </w:rPr>
      </w:pPr>
    </w:p>
    <w:p w:rsidR="00000000" w:rsidRDefault="00C4201D">
      <w:pPr>
        <w:rPr>
          <w:rFonts w:cs="David"/>
          <w:sz w:val="24"/>
          <w:rtl/>
        </w:rPr>
      </w:pPr>
      <w:r>
        <w:rPr>
          <w:rFonts w:cs="David"/>
          <w:sz w:val="24"/>
          <w:rtl/>
        </w:rPr>
        <w:tab/>
        <w:t xml:space="preserve"> אתה לא בחקירה פה... </w:t>
      </w:r>
    </w:p>
    <w:p w:rsidR="00000000" w:rsidRDefault="00C4201D">
      <w:pPr>
        <w:rPr>
          <w:rFonts w:cs="David"/>
          <w:sz w:val="24"/>
          <w:rtl/>
        </w:rPr>
      </w:pPr>
    </w:p>
    <w:p w:rsidR="00000000" w:rsidRDefault="00C4201D">
      <w:pPr>
        <w:rPr>
          <w:rFonts w:cs="David"/>
          <w:sz w:val="24"/>
          <w:rtl/>
        </w:rPr>
      </w:pPr>
      <w:r>
        <w:rPr>
          <w:rFonts w:cs="David"/>
          <w:sz w:val="24"/>
          <w:rtl/>
        </w:rPr>
        <w:tab/>
        <w:t>אני מסכם את הדיון, מקובל עליי שנקיים דיון יותר מקיף, עכשיו אישרנו את שיפור התנאים, ואנו מקווים מאוד שלא נצ</w:t>
      </w:r>
      <w:r>
        <w:rPr>
          <w:rFonts w:cs="David"/>
          <w:sz w:val="24"/>
          <w:rtl/>
        </w:rPr>
        <w:t>טרך יותר לשפר את התנאים, כי לא יהיו לנו יותר עצורים ביטחוניים, או לפחות יהיו לנו עצורים שאפשר יהיה לטפל בהם בלי אמצעים מיוחדים.</w:t>
      </w:r>
    </w:p>
    <w:p w:rsidR="00000000" w:rsidRDefault="00C4201D">
      <w:pPr>
        <w:rPr>
          <w:rFonts w:cs="David"/>
          <w:sz w:val="24"/>
          <w:rtl/>
        </w:rPr>
      </w:pPr>
    </w:p>
    <w:p w:rsidR="00000000" w:rsidRDefault="00C4201D">
      <w:pPr>
        <w:rPr>
          <w:rFonts w:cs="David"/>
          <w:sz w:val="24"/>
          <w:rtl/>
        </w:rPr>
      </w:pPr>
      <w:r>
        <w:rPr>
          <w:rFonts w:cs="David"/>
          <w:sz w:val="24"/>
          <w:rtl/>
        </w:rPr>
        <w:tab/>
        <w:t>מה הצפי שלכם מבחינת מספר האסירים והעצירים הביטחוניים לעתיד? יש לכם הערכות מצב?</w:t>
      </w:r>
    </w:p>
    <w:p w:rsidR="00000000" w:rsidRDefault="00C4201D">
      <w:pPr>
        <w:rPr>
          <w:rFonts w:cs="David"/>
          <w:sz w:val="24"/>
          <w:rtl/>
        </w:rPr>
      </w:pPr>
    </w:p>
    <w:p w:rsidR="00000000" w:rsidRDefault="00C4201D">
      <w:pPr>
        <w:rPr>
          <w:rFonts w:cs="David"/>
          <w:sz w:val="24"/>
          <w:rtl/>
        </w:rPr>
      </w:pPr>
      <w:r>
        <w:rPr>
          <w:rFonts w:cs="David"/>
          <w:sz w:val="24"/>
          <w:u w:val="single"/>
          <w:rtl/>
        </w:rPr>
        <w:t>ראש אגף חקירות בשב"כ:</w:t>
      </w:r>
    </w:p>
    <w:p w:rsidR="00000000" w:rsidRDefault="00C4201D">
      <w:pPr>
        <w:rPr>
          <w:rFonts w:cs="David"/>
          <w:sz w:val="24"/>
          <w:rtl/>
        </w:rPr>
      </w:pPr>
    </w:p>
    <w:p w:rsidR="00000000" w:rsidRDefault="00C4201D">
      <w:pPr>
        <w:rPr>
          <w:rFonts w:cs="David"/>
          <w:sz w:val="24"/>
          <w:rtl/>
        </w:rPr>
      </w:pPr>
      <w:r>
        <w:rPr>
          <w:rFonts w:cs="David"/>
          <w:sz w:val="24"/>
          <w:rtl/>
        </w:rPr>
        <w:tab/>
        <w:t xml:space="preserve">לדעתנו, העימות הנוכחי </w:t>
      </w:r>
      <w:r>
        <w:rPr>
          <w:rFonts w:cs="David"/>
          <w:sz w:val="24"/>
          <w:rtl/>
        </w:rPr>
        <w:t xml:space="preserve">אינו האחרון. אני כאן כבר 24 שנים, והרמה הנוכחית של המספר היא קרובה לשיא בשנים אלה, אך היא לא עברה את התקופה של האינתיפאדה הראשונה של תחילת שנות ה-90', וגם לא חומת מגן, ירדנו מחומת מגן די במהירות. הכי מעט היינו אחרי שחרורים של הסכמה אוסלו, ובנוסף, בשנת 86' </w:t>
      </w:r>
      <w:r>
        <w:rPr>
          <w:rFonts w:cs="David"/>
          <w:sz w:val="24"/>
          <w:rtl/>
        </w:rPr>
        <w:t>כששחררנו את המחבלים בעקבות חילופי השבויים, אז היינו ממש מעט. אלה תקופות השפל. היום אנו בשלושת-רבעי מהשיא. אז החזקנו 10,000 עצורים, השב"ס מחזיק את רוב העצורים, בסך הכל- -</w:t>
      </w:r>
    </w:p>
    <w:p w:rsidR="00000000" w:rsidRDefault="00C4201D">
      <w:pPr>
        <w:rPr>
          <w:rFonts w:cs="David"/>
          <w:sz w:val="24"/>
          <w:rtl/>
        </w:rPr>
      </w:pPr>
    </w:p>
    <w:p w:rsidR="00000000" w:rsidRDefault="00C4201D">
      <w:pPr>
        <w:rPr>
          <w:rFonts w:cs="David"/>
          <w:sz w:val="24"/>
          <w:rtl/>
        </w:rPr>
      </w:pPr>
      <w:r>
        <w:rPr>
          <w:rFonts w:cs="David"/>
          <w:sz w:val="24"/>
          <w:u w:val="single"/>
          <w:rtl/>
        </w:rPr>
        <w:t>חיים שמולוביץ:</w:t>
      </w:r>
    </w:p>
    <w:p w:rsidR="00000000" w:rsidRDefault="00C4201D">
      <w:pPr>
        <w:rPr>
          <w:rFonts w:cs="David"/>
          <w:sz w:val="24"/>
          <w:rtl/>
        </w:rPr>
      </w:pPr>
    </w:p>
    <w:p w:rsidR="00000000" w:rsidRDefault="00C4201D">
      <w:pPr>
        <w:rPr>
          <w:rFonts w:cs="David"/>
          <w:sz w:val="24"/>
          <w:rtl/>
        </w:rPr>
      </w:pPr>
      <w:r>
        <w:rPr>
          <w:rFonts w:cs="David"/>
          <w:sz w:val="24"/>
          <w:rtl/>
        </w:rPr>
        <w:tab/>
        <w:t>אתמול היה לנו דיון, ואמרנו שלפי הערכות שעשינו, קצב הגידול במספר העצו</w:t>
      </w:r>
      <w:r>
        <w:rPr>
          <w:rFonts w:cs="David"/>
          <w:sz w:val="24"/>
          <w:rtl/>
        </w:rPr>
        <w:t>רים הוא 1,000 לשנה. אני מניח שהיושב-ראש רוצה לשאול אותך, האם התחזית לשנים הבאות, שזה ימשיך, קצב כזה, או תהיה ירידה או עלייה?</w:t>
      </w:r>
    </w:p>
    <w:p w:rsidR="00000000" w:rsidRDefault="00C4201D">
      <w:pPr>
        <w:rPr>
          <w:rFonts w:cs="David"/>
          <w:sz w:val="24"/>
          <w:rtl/>
        </w:rPr>
      </w:pPr>
    </w:p>
    <w:p w:rsidR="00000000" w:rsidRDefault="00C4201D">
      <w:pPr>
        <w:rPr>
          <w:rFonts w:cs="David"/>
          <w:sz w:val="24"/>
          <w:rtl/>
        </w:rPr>
      </w:pPr>
      <w:r>
        <w:rPr>
          <w:rFonts w:cs="David"/>
          <w:sz w:val="24"/>
          <w:u w:val="single"/>
          <w:rtl/>
        </w:rPr>
        <w:t>ראש אגף חקירות בשב"כ:</w:t>
      </w:r>
    </w:p>
    <w:p w:rsidR="00000000" w:rsidRDefault="00C4201D">
      <w:pPr>
        <w:rPr>
          <w:rFonts w:cs="David"/>
          <w:sz w:val="24"/>
          <w:rtl/>
        </w:rPr>
      </w:pPr>
    </w:p>
    <w:p w:rsidR="00000000" w:rsidRDefault="00C4201D">
      <w:pPr>
        <w:rPr>
          <w:rFonts w:cs="David"/>
          <w:sz w:val="24"/>
          <w:rtl/>
        </w:rPr>
      </w:pPr>
      <w:r>
        <w:rPr>
          <w:rFonts w:cs="David"/>
          <w:sz w:val="24"/>
          <w:rtl/>
        </w:rPr>
        <w:tab/>
        <w:t>יש הרבה יותר שפוטים שנשפטים לשנים ארוכות. האינתיפאדה הזו הולידה המון מאסרי עולם בכפילויות.</w:t>
      </w:r>
    </w:p>
    <w:p w:rsidR="00000000" w:rsidRDefault="00C4201D">
      <w:pPr>
        <w:rPr>
          <w:rFonts w:cs="David"/>
          <w:sz w:val="24"/>
          <w:rtl/>
        </w:rPr>
      </w:pPr>
    </w:p>
    <w:p w:rsidR="00000000" w:rsidRDefault="00C4201D">
      <w:pPr>
        <w:rPr>
          <w:rFonts w:cs="David"/>
          <w:sz w:val="24"/>
          <w:rtl/>
        </w:rPr>
      </w:pPr>
      <w:r>
        <w:rPr>
          <w:rFonts w:cs="David"/>
          <w:sz w:val="24"/>
          <w:rtl/>
        </w:rPr>
        <w:tab/>
        <w:t>לגבי העתיד, ה</w:t>
      </w:r>
      <w:r>
        <w:rPr>
          <w:rFonts w:cs="David"/>
          <w:sz w:val="24"/>
          <w:rtl/>
        </w:rPr>
        <w:t xml:space="preserve">כל תלוי, אנו צפויים לעליות ומורדות, וזה לא הפרק האחרון בטרור קשה מולנו. </w:t>
      </w:r>
    </w:p>
    <w:p w:rsidR="00000000" w:rsidRDefault="00C4201D">
      <w:pPr>
        <w:rPr>
          <w:rFonts w:cs="David"/>
          <w:sz w:val="24"/>
          <w:rtl/>
        </w:rPr>
      </w:pPr>
    </w:p>
    <w:p w:rsidR="00000000" w:rsidRDefault="00C4201D">
      <w:pPr>
        <w:rPr>
          <w:rFonts w:cs="David"/>
          <w:sz w:val="24"/>
          <w:u w:val="single"/>
          <w:rtl/>
        </w:rPr>
      </w:pPr>
      <w:r>
        <w:rPr>
          <w:rFonts w:cs="David"/>
          <w:sz w:val="24"/>
          <w:u w:val="single"/>
          <w:rtl/>
        </w:rPr>
        <w:t>היו”ר מיכאל איתן:</w:t>
      </w:r>
    </w:p>
    <w:p w:rsidR="00000000" w:rsidRDefault="00C4201D">
      <w:pPr>
        <w:rPr>
          <w:rFonts w:cs="David"/>
          <w:sz w:val="24"/>
          <w:u w:val="single"/>
          <w:rtl/>
        </w:rPr>
      </w:pPr>
    </w:p>
    <w:p w:rsidR="00000000" w:rsidRDefault="00C4201D">
      <w:pPr>
        <w:rPr>
          <w:rFonts w:cs="David"/>
          <w:sz w:val="24"/>
          <w:rtl/>
        </w:rPr>
      </w:pPr>
      <w:r>
        <w:rPr>
          <w:rFonts w:cs="David"/>
          <w:sz w:val="24"/>
          <w:rtl/>
        </w:rPr>
        <w:tab/>
        <w:t>ההערכה שלי, אם בשנים האחרונות היתה תוספת של אסירים ועצירים של כ-1,000 לעומת המשתחררים, לשנה, ההערכה שלי, שבשנתיים הקרובות, היא תהיה יותר נמוכה.</w:t>
      </w:r>
    </w:p>
    <w:p w:rsidR="00000000" w:rsidRDefault="00C4201D">
      <w:pPr>
        <w:rPr>
          <w:rFonts w:cs="David"/>
          <w:sz w:val="24"/>
          <w:rtl/>
        </w:rPr>
      </w:pPr>
    </w:p>
    <w:p w:rsidR="00000000" w:rsidRDefault="00C4201D">
      <w:pPr>
        <w:rPr>
          <w:rFonts w:cs="David"/>
          <w:sz w:val="24"/>
          <w:rtl/>
        </w:rPr>
      </w:pPr>
      <w:r>
        <w:rPr>
          <w:rFonts w:cs="David"/>
          <w:sz w:val="24"/>
          <w:u w:val="single"/>
          <w:rtl/>
        </w:rPr>
        <w:t>ראש אגף חקירות בש</w:t>
      </w:r>
      <w:r>
        <w:rPr>
          <w:rFonts w:cs="David"/>
          <w:sz w:val="24"/>
          <w:u w:val="single"/>
          <w:rtl/>
        </w:rPr>
        <w:t>ב"כ:</w:t>
      </w:r>
    </w:p>
    <w:p w:rsidR="00000000" w:rsidRDefault="00C4201D">
      <w:pPr>
        <w:rPr>
          <w:rFonts w:cs="David"/>
          <w:sz w:val="24"/>
          <w:rtl/>
        </w:rPr>
      </w:pPr>
    </w:p>
    <w:p w:rsidR="00000000" w:rsidRDefault="00C4201D">
      <w:pPr>
        <w:rPr>
          <w:rFonts w:cs="David"/>
          <w:sz w:val="24"/>
          <w:rtl/>
        </w:rPr>
      </w:pPr>
      <w:r>
        <w:rPr>
          <w:rFonts w:cs="David"/>
          <w:sz w:val="24"/>
          <w:rtl/>
        </w:rPr>
        <w:tab/>
        <w:t>אתה לא טועה, אם לא יהיו אירועים מז'וריים, למשל כניסה לרצועת עזה. על זה, לא נוכל להתחייב שזה לא יהיה. בכל מקרה, החקירות זה כלי סיכוני מאוד חשוב.</w:t>
      </w:r>
    </w:p>
    <w:p w:rsidR="00000000" w:rsidRDefault="00C4201D">
      <w:pPr>
        <w:rPr>
          <w:rFonts w:cs="David"/>
          <w:sz w:val="24"/>
          <w:rtl/>
        </w:rPr>
      </w:pPr>
    </w:p>
    <w:p w:rsidR="00000000" w:rsidRDefault="00C4201D">
      <w:pPr>
        <w:rPr>
          <w:rFonts w:cs="David"/>
          <w:sz w:val="24"/>
          <w:u w:val="single"/>
          <w:rtl/>
        </w:rPr>
      </w:pPr>
      <w:r>
        <w:rPr>
          <w:rFonts w:cs="David"/>
          <w:sz w:val="24"/>
          <w:u w:val="single"/>
          <w:rtl/>
        </w:rPr>
        <w:t>היו”ר מיכאל איתן:</w:t>
      </w:r>
    </w:p>
    <w:p w:rsidR="00000000" w:rsidRDefault="00C4201D">
      <w:pPr>
        <w:rPr>
          <w:rFonts w:cs="David"/>
          <w:sz w:val="24"/>
          <w:u w:val="single"/>
          <w:rtl/>
        </w:rPr>
      </w:pPr>
    </w:p>
    <w:p w:rsidR="00000000" w:rsidRDefault="00C4201D">
      <w:pPr>
        <w:rPr>
          <w:rFonts w:cs="David"/>
          <w:sz w:val="24"/>
          <w:rtl/>
        </w:rPr>
      </w:pPr>
      <w:r>
        <w:rPr>
          <w:rFonts w:cs="David"/>
          <w:sz w:val="24"/>
          <w:rtl/>
        </w:rPr>
        <w:tab/>
        <w:t>שירותי הביטחון באופן טבעי מסתכלים על צד אחד של התמונה. השירות נבחן על-סמך יכולתו לסכ</w:t>
      </w:r>
      <w:r>
        <w:rPr>
          <w:rFonts w:cs="David"/>
          <w:sz w:val="24"/>
          <w:rtl/>
        </w:rPr>
        <w:t>ל פיגועים. החוכמה היא שבסוף בחברה טובה הדברים יתאזנו, אחרי שיח והחלפת דעות. לכן אני אומר: חשוב שתהיה בקרה עם שופטים, מערכות, מוכרחים לעשות בקרה על השב"כ, השב"כ לבד לא יכול, כמו שהמשטרה לבד לא יכולים לקבוע את המדיניות הנכונה, של עד איפה מותר להם להרחיק לכת.</w:t>
      </w:r>
      <w:r>
        <w:rPr>
          <w:rFonts w:cs="David"/>
          <w:sz w:val="24"/>
          <w:rtl/>
        </w:rPr>
        <w:t xml:space="preserve"> אני זוכר בפרשה שעסקתי בה שהשב"כ לבד הבין שהוא הרחיק לכת אולי מעבר למה שמותר, אך מנגנונים שהיו צריכים לומר לו: תעצור, נתנו לו יד חופשית. אחר כך היתה מכשלה כוללת, והשב"כ קיבל את הנזיפה. אני כאן כדי לעשות את האיזונים, ולומר לשב"כ: אתם מייצגים את הצרכים שלכם </w:t>
      </w:r>
      <w:r>
        <w:rPr>
          <w:rFonts w:cs="David"/>
          <w:sz w:val="24"/>
          <w:rtl/>
        </w:rPr>
        <w:t xml:space="preserve">נאמנה, נלחמים בטרור, אך גם בזה לא כל האמצעים כשרים. אתה לבד תגיד שלא כל האמצעים כשרים. אני אומר: הקו האדום צריך להיות יותר נמוך ממה שאתה תרצה. ברגע שתוכל לעשות כל מה שתרצה, תבין בדיעבד שחרגת. </w:t>
      </w:r>
    </w:p>
    <w:p w:rsidR="00000000" w:rsidRDefault="00C4201D">
      <w:pPr>
        <w:rPr>
          <w:rFonts w:cs="David"/>
          <w:sz w:val="24"/>
          <w:u w:val="single"/>
          <w:rtl/>
        </w:rPr>
      </w:pPr>
    </w:p>
    <w:p w:rsidR="00000000" w:rsidRDefault="00C4201D">
      <w:pPr>
        <w:rPr>
          <w:rFonts w:cs="David"/>
          <w:sz w:val="24"/>
          <w:rtl/>
        </w:rPr>
      </w:pPr>
      <w:r>
        <w:rPr>
          <w:rFonts w:cs="David"/>
          <w:sz w:val="24"/>
          <w:rtl/>
        </w:rPr>
        <w:tab/>
        <w:t xml:space="preserve"> תודה רבה, הישיבה נעולה.</w:t>
      </w:r>
    </w:p>
    <w:p w:rsidR="00000000" w:rsidRDefault="00C4201D">
      <w:pPr>
        <w:rPr>
          <w:rFonts w:cs="David"/>
          <w:sz w:val="24"/>
          <w:rtl/>
        </w:rPr>
      </w:pPr>
    </w:p>
    <w:p w:rsidR="00000000" w:rsidRDefault="00C4201D">
      <w:pPr>
        <w:rPr>
          <w:rFonts w:cs="David"/>
          <w:sz w:val="24"/>
          <w:rtl/>
        </w:rPr>
      </w:pPr>
    </w:p>
    <w:p w:rsidR="00000000" w:rsidRDefault="00C4201D">
      <w:pPr>
        <w:rPr>
          <w:rFonts w:cs="David"/>
          <w:sz w:val="24"/>
          <w:rtl/>
        </w:rPr>
      </w:pPr>
    </w:p>
    <w:p w:rsidR="00000000" w:rsidRDefault="00C4201D">
      <w:pPr>
        <w:rPr>
          <w:rFonts w:cs="David"/>
          <w:sz w:val="24"/>
          <w:rtl/>
        </w:rPr>
      </w:pPr>
    </w:p>
    <w:p w:rsidR="00000000" w:rsidRDefault="00C4201D">
      <w:pPr>
        <w:rPr>
          <w:rFonts w:cs="David"/>
          <w:sz w:val="24"/>
          <w:u w:val="single"/>
          <w:rtl/>
        </w:rPr>
      </w:pPr>
      <w:r>
        <w:rPr>
          <w:rFonts w:cs="David"/>
          <w:sz w:val="24"/>
          <w:u w:val="single"/>
          <w:rtl/>
        </w:rPr>
        <w:t>הישיבה ננעלה בשעה 13:00.</w:t>
      </w:r>
    </w:p>
    <w:p w:rsidR="00000000" w:rsidRDefault="00C4201D">
      <w:pPr>
        <w:rPr>
          <w:rFonts w:cs="David"/>
          <w:sz w:val="24"/>
          <w:rtl/>
        </w:rPr>
      </w:pPr>
    </w:p>
    <w:p w:rsidR="00000000" w:rsidRDefault="00C4201D">
      <w:pPr>
        <w:rPr>
          <w:rFonts w:cs="David"/>
          <w:sz w:val="24"/>
          <w:rtl/>
        </w:rPr>
      </w:pPr>
    </w:p>
    <w:p w:rsidR="00000000" w:rsidRDefault="00C4201D">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4201D">
      <w:r>
        <w:separator/>
      </w:r>
    </w:p>
  </w:endnote>
  <w:endnote w:type="continuationSeparator" w:id="0">
    <w:p w:rsidR="00000000" w:rsidRDefault="00C420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4201D">
      <w:r>
        <w:separator/>
      </w:r>
    </w:p>
  </w:footnote>
  <w:footnote w:type="continuationSeparator" w:id="0">
    <w:p w:rsidR="00000000" w:rsidRDefault="00C420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201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4201D">
    <w:pPr>
      <w:pStyle w:val="a3"/>
      <w:ind w:right="360"/>
      <w:rPr>
        <w:rFonts w:cs="David"/>
        <w:sz w:val="24"/>
        <w:rtl/>
      </w:rPr>
    </w:pPr>
    <w:r>
      <w:rPr>
        <w:rFonts w:cs="David"/>
        <w:sz w:val="24"/>
        <w:rtl/>
      </w:rPr>
      <w:t>ועדת החוקה, חוק ומשפט</w:t>
    </w:r>
  </w:p>
  <w:p w:rsidR="00000000" w:rsidRDefault="00C4201D">
    <w:pPr>
      <w:pStyle w:val="a3"/>
      <w:ind w:right="360"/>
      <w:rPr>
        <w:rStyle w:val="a7"/>
        <w:rFonts w:cs="David"/>
        <w:sz w:val="24"/>
        <w:rtl/>
      </w:rPr>
    </w:pPr>
    <w:r>
      <w:rPr>
        <w:rFonts w:cs="David"/>
        <w:sz w:val="24"/>
        <w:rtl/>
      </w:rPr>
      <w:t>30.8.2005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201D"/>
    <w:rsid w:val="00C420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3415616-269E-4835-8635-5184C919C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E5ABC0-8956-4434-8547-39BE981150D6}"/>
</file>

<file path=customXml/itemProps2.xml><?xml version="1.0" encoding="utf-8"?>
<ds:datastoreItem xmlns:ds="http://schemas.openxmlformats.org/officeDocument/2006/customXml" ds:itemID="{EACAF338-4445-48F4-8A0E-5C43253A4C60}"/>
</file>

<file path=customXml/itemProps3.xml><?xml version="1.0" encoding="utf-8"?>
<ds:datastoreItem xmlns:ds="http://schemas.openxmlformats.org/officeDocument/2006/customXml" ds:itemID="{D60442AF-112F-4CEA-8AF9-3F17BB042151}"/>
</file>

<file path=docProps/app.xml><?xml version="1.0" encoding="utf-8"?>
<Properties xmlns="http://schemas.openxmlformats.org/officeDocument/2006/extended-properties" xmlns:vt="http://schemas.openxmlformats.org/officeDocument/2006/docPropsVTypes">
  <Template>Normal</Template>
  <TotalTime>0</TotalTime>
  <Pages>6</Pages>
  <Words>1834</Words>
  <Characters>9171</Characters>
  <Application>Microsoft Office Word</Application>
  <DocSecurity>0</DocSecurity>
  <Lines>76</Lines>
  <Paragraphs>21</Paragraphs>
  <ScaleCrop>false</ScaleCrop>
  <Company>כנסת</Company>
  <LinksUpToDate>false</LinksUpToDate>
  <CharactersWithSpaces>10984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סדר הדין הפלילי (סמכויות אכיפה - מעצרים)(תנאי החזקה במעצר)</dc:title>
  <dc:subject/>
  <dc:creator>knesset</dc:creator>
  <cp:keywords/>
  <dc:description/>
  <cp:lastModifiedBy>רינה דבורה קדרון</cp:lastModifiedBy>
  <cp:revision>2</cp:revision>
  <cp:lastPrinted>1999-07-13T09:50:00Z</cp:lastPrinted>
  <dcterms:created xsi:type="dcterms:W3CDTF">2017-04-19T11:37:00Z</dcterms:created>
  <dcterms:modified xsi:type="dcterms:W3CDTF">2017-04-19T11:37:00Z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101447205</vt:lpwstr>
  </property>
  <property fmtid="{D5CDD505-2E9C-101B-9397-08002B2CF9AE}" pid="4" name="SDDocDate">
    <vt:lpwstr>2005-09-08T08:00:00Z</vt:lpwstr>
  </property>
  <property fmtid="{D5CDD505-2E9C-101B-9397-08002B2CF9AE}" pid="5" name="SDHebDate">
    <vt:lpwstr>ד' באלול,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585.000000000000</vt:lpwstr>
  </property>
  <property fmtid="{D5CDD505-2E9C-101B-9397-08002B2CF9AE}" pid="8" name="SDAuthor">
    <vt:lpwstr>תמר שפנייר</vt:lpwstr>
  </property>
  <property fmtid="{D5CDD505-2E9C-101B-9397-08002B2CF9AE}" pid="9" name="TaarichYeshiva">
    <vt:lpwstr>2005-08-30T08:00:00Z</vt:lpwstr>
  </property>
  <property fmtid="{D5CDD505-2E9C-101B-9397-08002B2CF9AE}" pid="10" name="שעת ישיבה">
    <vt:lpwstr>12:00</vt:lpwstr>
  </property>
  <property fmtid="{D5CDD505-2E9C-101B-9397-08002B2CF9AE}" pid="11" name="GetLastModified">
    <vt:lpwstr>9/8/2005 11:50:41 AM</vt:lpwstr>
  </property>
  <property fmtid="{D5CDD505-2E9C-101B-9397-08002B2CF9AE}" pid="12" name="ContentTypeId">
    <vt:lpwstr>0x010100F931E205BBB08441AEFFEBF8ABB23DF1</vt:lpwstr>
  </property>
  <property fmtid="{D5CDD505-2E9C-101B-9397-08002B2CF9AE}" pid="13" name="SanhedrinItemID">
    <vt:r8>115220</vt:r8>
  </property>
  <property fmtid="{D5CDD505-2E9C-101B-9397-08002B2CF9AE}" pid="14" name="SanhedrinDocumentType">
    <vt:r8>167</vt:r8>
  </property>
</Properties>
</file>