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5AC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w:t>
      </w:r>
      <w:r>
        <w:rPr>
          <w:rFonts w:cs="David"/>
          <w:b/>
          <w:bCs/>
          <w:sz w:val="24"/>
          <w:rtl/>
        </w:rPr>
        <w:t>תוקן</w:t>
      </w:r>
    </w:p>
    <w:p w:rsidR="00000000" w:rsidRDefault="006E5AC9">
      <w:pPr>
        <w:rPr>
          <w:rFonts w:cs="David"/>
          <w:b/>
          <w:bCs/>
          <w:sz w:val="24"/>
          <w:rtl/>
        </w:rPr>
      </w:pPr>
      <w:r>
        <w:rPr>
          <w:rFonts w:cs="David"/>
          <w:b/>
          <w:bCs/>
          <w:sz w:val="24"/>
          <w:rtl/>
        </w:rPr>
        <w:t>מושב שלישי</w:t>
      </w:r>
    </w:p>
    <w:p w:rsidR="00000000" w:rsidRDefault="006E5AC9">
      <w:pPr>
        <w:rPr>
          <w:rFonts w:cs="David"/>
          <w:b/>
          <w:bCs/>
          <w:sz w:val="24"/>
          <w:rtl/>
        </w:rPr>
      </w:pPr>
    </w:p>
    <w:p w:rsidR="00000000" w:rsidRDefault="006E5AC9">
      <w:pPr>
        <w:rPr>
          <w:rFonts w:cs="David"/>
          <w:b/>
          <w:bCs/>
          <w:sz w:val="24"/>
          <w:rtl/>
        </w:rPr>
      </w:pPr>
    </w:p>
    <w:p w:rsidR="00000000" w:rsidRDefault="006E5AC9">
      <w:pPr>
        <w:rPr>
          <w:rFonts w:cs="David"/>
          <w:b/>
          <w:bCs/>
          <w:sz w:val="24"/>
          <w:rtl/>
        </w:rPr>
      </w:pPr>
    </w:p>
    <w:p w:rsidR="00000000" w:rsidRDefault="006E5AC9">
      <w:pPr>
        <w:rPr>
          <w:rFonts w:cs="David"/>
          <w:b/>
          <w:bCs/>
          <w:sz w:val="24"/>
          <w:rtl/>
        </w:rPr>
      </w:pPr>
    </w:p>
    <w:p w:rsidR="00000000" w:rsidRDefault="006E5AC9">
      <w:pPr>
        <w:pStyle w:val="1"/>
        <w:rPr>
          <w:rFonts w:cs="David"/>
          <w:sz w:val="24"/>
          <w:rtl/>
        </w:rPr>
      </w:pPr>
      <w:r>
        <w:rPr>
          <w:rFonts w:cs="David"/>
          <w:sz w:val="24"/>
          <w:rtl/>
        </w:rPr>
        <w:t>פרוטוקול</w:t>
      </w:r>
    </w:p>
    <w:p w:rsidR="00000000" w:rsidRDefault="006E5AC9">
      <w:pPr>
        <w:pStyle w:val="7"/>
        <w:rPr>
          <w:rFonts w:cs="David"/>
          <w:sz w:val="24"/>
          <w:rtl/>
        </w:rPr>
      </w:pPr>
      <w:r>
        <w:rPr>
          <w:rFonts w:cs="David"/>
          <w:sz w:val="24"/>
          <w:rtl/>
        </w:rPr>
        <w:t>מישיבת ועדת הכספים</w:t>
      </w:r>
    </w:p>
    <w:p w:rsidR="00000000" w:rsidRDefault="006E5AC9">
      <w:pPr>
        <w:pStyle w:val="8"/>
        <w:rPr>
          <w:rFonts w:cs="David"/>
          <w:sz w:val="24"/>
          <w:rtl/>
        </w:rPr>
      </w:pPr>
      <w:r>
        <w:rPr>
          <w:rFonts w:cs="David"/>
          <w:sz w:val="24"/>
          <w:rtl/>
        </w:rPr>
        <w:t>שהתקיימה ביום שני, כ' בסיוון התשס"ה - 27 ביוני 2005 - בשעה 15:30</w:t>
      </w:r>
    </w:p>
    <w:p w:rsidR="00000000" w:rsidRDefault="006E5AC9">
      <w:pPr>
        <w:rPr>
          <w:rFonts w:cs="David"/>
          <w:b/>
          <w:bCs/>
          <w:sz w:val="24"/>
          <w:rtl/>
        </w:rPr>
      </w:pPr>
    </w:p>
    <w:p w:rsidR="00000000" w:rsidRDefault="006E5AC9">
      <w:pPr>
        <w:rPr>
          <w:rFonts w:cs="David"/>
          <w:b/>
          <w:bCs/>
          <w:sz w:val="24"/>
          <w:rtl/>
        </w:rPr>
      </w:pPr>
    </w:p>
    <w:p w:rsidR="00000000" w:rsidRDefault="006E5AC9">
      <w:pPr>
        <w:tabs>
          <w:tab w:val="left" w:pos="1221"/>
        </w:tabs>
        <w:rPr>
          <w:rFonts w:cs="David"/>
          <w:b/>
          <w:bCs/>
          <w:sz w:val="24"/>
          <w:u w:val="single"/>
          <w:rtl/>
        </w:rPr>
      </w:pPr>
    </w:p>
    <w:p w:rsidR="00000000" w:rsidRDefault="006E5AC9">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1.   העברות תקציביות לשנת 2005</w:t>
      </w:r>
    </w:p>
    <w:p w:rsidR="00000000" w:rsidRDefault="006E5AC9">
      <w:pPr>
        <w:tabs>
          <w:tab w:val="left" w:pos="1221"/>
        </w:tabs>
        <w:rPr>
          <w:rFonts w:cs="David"/>
          <w:sz w:val="24"/>
          <w:rtl/>
        </w:rPr>
      </w:pPr>
    </w:p>
    <w:p w:rsidR="00000000" w:rsidRDefault="006E5AC9">
      <w:pPr>
        <w:tabs>
          <w:tab w:val="left" w:pos="1221"/>
        </w:tabs>
        <w:rPr>
          <w:rFonts w:cs="David"/>
          <w:b/>
          <w:bCs/>
          <w:sz w:val="24"/>
          <w:rtl/>
        </w:rPr>
      </w:pPr>
      <w:r>
        <w:rPr>
          <w:rFonts w:cs="David"/>
          <w:sz w:val="24"/>
          <w:rtl/>
        </w:rPr>
        <w:tab/>
        <w:t>2.   הצעת חוק להגברת התחרות ולצמצום הריכוזיות וניגודי העניינים בשוק ההון בישראל (תיקוני חקיקה), ה</w:t>
      </w:r>
      <w:r>
        <w:rPr>
          <w:rFonts w:cs="David"/>
          <w:sz w:val="24"/>
          <w:rtl/>
        </w:rPr>
        <w:t>תשס"ה-2005 (מ/175)</w:t>
      </w:r>
    </w:p>
    <w:p w:rsidR="00000000" w:rsidRDefault="006E5AC9">
      <w:pPr>
        <w:rPr>
          <w:rFonts w:cs="David"/>
          <w:b/>
          <w:bCs/>
          <w:sz w:val="24"/>
          <w:rtl/>
        </w:rPr>
      </w:pPr>
    </w:p>
    <w:p w:rsidR="00000000" w:rsidRDefault="006E5AC9">
      <w:pPr>
        <w:rPr>
          <w:rFonts w:cs="David"/>
          <w:sz w:val="24"/>
          <w:rtl/>
        </w:rPr>
      </w:pPr>
    </w:p>
    <w:p w:rsidR="00000000" w:rsidRDefault="006E5AC9">
      <w:pPr>
        <w:rPr>
          <w:rFonts w:cs="David"/>
          <w:sz w:val="24"/>
          <w:rtl/>
        </w:rPr>
      </w:pPr>
    </w:p>
    <w:p w:rsidR="00000000" w:rsidRDefault="006E5AC9">
      <w:pPr>
        <w:rPr>
          <w:rFonts w:cs="David"/>
          <w:b/>
          <w:bCs/>
          <w:sz w:val="24"/>
          <w:u w:val="single"/>
          <w:rtl/>
        </w:rPr>
      </w:pPr>
      <w:r>
        <w:rPr>
          <w:rFonts w:cs="David"/>
          <w:b/>
          <w:bCs/>
          <w:sz w:val="24"/>
          <w:u w:val="single"/>
          <w:rtl/>
        </w:rPr>
        <w:t>נכחו</w:t>
      </w:r>
      <w:r>
        <w:rPr>
          <w:rFonts w:cs="David"/>
          <w:sz w:val="24"/>
          <w:rtl/>
        </w:rPr>
        <w:t>:</w:t>
      </w:r>
    </w:p>
    <w:p w:rsidR="00000000" w:rsidRDefault="006E5AC9">
      <w:pPr>
        <w:rPr>
          <w:rFonts w:cs="David"/>
          <w:sz w:val="24"/>
          <w:rtl/>
        </w:rPr>
      </w:pPr>
    </w:p>
    <w:p w:rsidR="00000000" w:rsidRDefault="006E5AC9">
      <w:pPr>
        <w:rPr>
          <w:rFonts w:cs="David"/>
          <w:sz w:val="24"/>
          <w:rtl/>
        </w:rPr>
      </w:pPr>
    </w:p>
    <w:p w:rsidR="00000000" w:rsidRDefault="006E5AC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6E5AC9">
      <w:pPr>
        <w:tabs>
          <w:tab w:val="left" w:pos="1788"/>
        </w:tabs>
        <w:rPr>
          <w:rFonts w:cs="David"/>
          <w:sz w:val="24"/>
          <w:rtl/>
        </w:rPr>
      </w:pPr>
      <w:r>
        <w:rPr>
          <w:rFonts w:cs="David"/>
          <w:sz w:val="24"/>
          <w:rtl/>
        </w:rPr>
        <w:tab/>
        <w:t>אורי אריאל</w:t>
      </w:r>
    </w:p>
    <w:p w:rsidR="00000000" w:rsidRDefault="006E5AC9">
      <w:pPr>
        <w:tabs>
          <w:tab w:val="left" w:pos="1788"/>
        </w:tabs>
        <w:rPr>
          <w:rFonts w:cs="David"/>
          <w:sz w:val="24"/>
          <w:rtl/>
        </w:rPr>
      </w:pPr>
      <w:r>
        <w:rPr>
          <w:rFonts w:cs="David"/>
          <w:sz w:val="24"/>
          <w:rtl/>
        </w:rPr>
        <w:tab/>
        <w:t>דניאל בנלולו</w:t>
      </w:r>
    </w:p>
    <w:p w:rsidR="00000000" w:rsidRDefault="006E5AC9">
      <w:pPr>
        <w:tabs>
          <w:tab w:val="left" w:pos="1788"/>
        </w:tabs>
        <w:rPr>
          <w:rFonts w:cs="David"/>
          <w:sz w:val="24"/>
          <w:rtl/>
        </w:rPr>
      </w:pPr>
      <w:r>
        <w:rPr>
          <w:rFonts w:cs="David"/>
          <w:sz w:val="24"/>
          <w:rtl/>
        </w:rPr>
        <w:tab/>
        <w:t>רוני בריזון</w:t>
      </w:r>
    </w:p>
    <w:p w:rsidR="00000000" w:rsidRDefault="006E5AC9">
      <w:pPr>
        <w:tabs>
          <w:tab w:val="left" w:pos="1788"/>
        </w:tabs>
        <w:rPr>
          <w:rFonts w:cs="David"/>
          <w:sz w:val="24"/>
          <w:rtl/>
        </w:rPr>
      </w:pPr>
      <w:r>
        <w:rPr>
          <w:rFonts w:cs="David"/>
          <w:sz w:val="24"/>
          <w:rtl/>
        </w:rPr>
        <w:tab/>
        <w:t>דני יתום</w:t>
      </w:r>
    </w:p>
    <w:p w:rsidR="00000000" w:rsidRDefault="006E5AC9">
      <w:pPr>
        <w:tabs>
          <w:tab w:val="left" w:pos="1788"/>
        </w:tabs>
        <w:rPr>
          <w:rFonts w:cs="David"/>
          <w:sz w:val="24"/>
          <w:rtl/>
        </w:rPr>
      </w:pPr>
      <w:r>
        <w:rPr>
          <w:rFonts w:cs="David"/>
          <w:sz w:val="24"/>
          <w:rtl/>
        </w:rPr>
        <w:tab/>
        <w:t>אליעזר כהן</w:t>
      </w:r>
    </w:p>
    <w:p w:rsidR="00000000" w:rsidRDefault="006E5AC9">
      <w:pPr>
        <w:tabs>
          <w:tab w:val="left" w:pos="1788"/>
        </w:tabs>
        <w:rPr>
          <w:rFonts w:cs="David"/>
          <w:sz w:val="24"/>
          <w:rtl/>
        </w:rPr>
      </w:pPr>
      <w:r>
        <w:rPr>
          <w:rFonts w:cs="David"/>
          <w:sz w:val="24"/>
          <w:rtl/>
        </w:rPr>
        <w:tab/>
        <w:t>יצחק כהן</w:t>
      </w:r>
    </w:p>
    <w:p w:rsidR="00000000" w:rsidRDefault="006E5AC9">
      <w:pPr>
        <w:tabs>
          <w:tab w:val="left" w:pos="1788"/>
        </w:tabs>
        <w:rPr>
          <w:rFonts w:cs="David"/>
          <w:sz w:val="24"/>
          <w:rtl/>
        </w:rPr>
      </w:pPr>
      <w:r>
        <w:rPr>
          <w:rFonts w:cs="David"/>
          <w:sz w:val="24"/>
          <w:rtl/>
        </w:rPr>
        <w:tab/>
        <w:t>ניסן סלומינסקי</w:t>
      </w:r>
    </w:p>
    <w:p w:rsidR="00000000" w:rsidRDefault="006E5AC9">
      <w:pPr>
        <w:rPr>
          <w:rFonts w:cs="David"/>
          <w:sz w:val="24"/>
          <w:rtl/>
        </w:rPr>
      </w:pPr>
    </w:p>
    <w:p w:rsidR="00000000" w:rsidRDefault="006E5AC9">
      <w:pPr>
        <w:rPr>
          <w:rFonts w:cs="David"/>
          <w:sz w:val="24"/>
          <w:rtl/>
        </w:rPr>
      </w:pPr>
    </w:p>
    <w:p w:rsidR="00000000" w:rsidRDefault="006E5AC9">
      <w:pPr>
        <w:rPr>
          <w:rFonts w:cs="David"/>
          <w:sz w:val="24"/>
          <w:rtl/>
        </w:rPr>
      </w:pPr>
    </w:p>
    <w:p w:rsidR="00000000" w:rsidRDefault="006E5AC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אלי מונטג, יועץ למנכ"ל, משרד האוצר</w:t>
      </w:r>
    </w:p>
    <w:p w:rsidR="00000000" w:rsidRDefault="006E5AC9">
      <w:pPr>
        <w:tabs>
          <w:tab w:val="left" w:pos="1788"/>
          <w:tab w:val="left" w:pos="3631"/>
        </w:tabs>
        <w:rPr>
          <w:rFonts w:cs="David"/>
          <w:sz w:val="24"/>
          <w:rtl/>
        </w:rPr>
      </w:pPr>
      <w:r>
        <w:rPr>
          <w:rFonts w:cs="David"/>
          <w:sz w:val="24"/>
          <w:rtl/>
        </w:rPr>
        <w:tab/>
        <w:t xml:space="preserve">עו"ד נטע דורפמן, לשכה משפטית, משרד האוצר </w:t>
      </w:r>
    </w:p>
    <w:p w:rsidR="00000000" w:rsidRDefault="006E5AC9">
      <w:pPr>
        <w:tabs>
          <w:tab w:val="left" w:pos="1788"/>
          <w:tab w:val="left" w:pos="3631"/>
        </w:tabs>
        <w:rPr>
          <w:rFonts w:cs="David"/>
          <w:sz w:val="24"/>
          <w:rtl/>
        </w:rPr>
      </w:pPr>
      <w:r>
        <w:rPr>
          <w:rFonts w:cs="David"/>
          <w:sz w:val="24"/>
          <w:rtl/>
        </w:rPr>
        <w:tab/>
        <w:t>ידין ענתבי, משרד</w:t>
      </w:r>
      <w:r>
        <w:rPr>
          <w:rFonts w:cs="David"/>
          <w:sz w:val="24"/>
          <w:rtl/>
        </w:rPr>
        <w:t xml:space="preserve"> האוצר</w:t>
      </w:r>
    </w:p>
    <w:p w:rsidR="00000000" w:rsidRDefault="006E5AC9">
      <w:pPr>
        <w:tabs>
          <w:tab w:val="left" w:pos="1788"/>
          <w:tab w:val="left" w:pos="3631"/>
        </w:tabs>
        <w:rPr>
          <w:rFonts w:cs="David"/>
          <w:sz w:val="24"/>
          <w:rtl/>
        </w:rPr>
      </w:pPr>
      <w:r>
        <w:rPr>
          <w:rFonts w:cs="David"/>
          <w:sz w:val="24"/>
          <w:rtl/>
        </w:rPr>
        <w:tab/>
        <w:t>צבי אברהם רוטנשטיין, נציג בנק הפועלים</w:t>
      </w:r>
    </w:p>
    <w:p w:rsidR="00000000" w:rsidRDefault="006E5AC9">
      <w:pPr>
        <w:tabs>
          <w:tab w:val="left" w:pos="1788"/>
          <w:tab w:val="left" w:pos="3631"/>
        </w:tabs>
        <w:rPr>
          <w:rFonts w:cs="David"/>
          <w:sz w:val="24"/>
          <w:rtl/>
        </w:rPr>
      </w:pPr>
      <w:r>
        <w:rPr>
          <w:rFonts w:cs="David"/>
          <w:sz w:val="24"/>
          <w:rtl/>
        </w:rPr>
        <w:tab/>
        <w:t>אסתר דויטש, בנק דיסקונט</w:t>
      </w:r>
    </w:p>
    <w:p w:rsidR="00000000" w:rsidRDefault="006E5AC9">
      <w:pPr>
        <w:tabs>
          <w:tab w:val="left" w:pos="1788"/>
          <w:tab w:val="left" w:pos="3631"/>
        </w:tabs>
        <w:rPr>
          <w:rFonts w:cs="David"/>
          <w:sz w:val="24"/>
          <w:rtl/>
        </w:rPr>
      </w:pPr>
      <w:r>
        <w:rPr>
          <w:rFonts w:cs="David"/>
          <w:sz w:val="24"/>
          <w:rtl/>
        </w:rPr>
        <w:tab/>
        <w:t>דב גלבוע, בנק לאומי</w:t>
      </w:r>
    </w:p>
    <w:p w:rsidR="00000000" w:rsidRDefault="006E5AC9">
      <w:pPr>
        <w:tabs>
          <w:tab w:val="left" w:pos="1788"/>
          <w:tab w:val="left" w:pos="3631"/>
        </w:tabs>
        <w:rPr>
          <w:rFonts w:cs="David"/>
          <w:sz w:val="24"/>
          <w:rtl/>
        </w:rPr>
      </w:pPr>
      <w:r>
        <w:rPr>
          <w:rFonts w:cs="David"/>
          <w:sz w:val="24"/>
          <w:rtl/>
        </w:rPr>
        <w:tab/>
        <w:t>אסנת רונן, נציגת בנק לאומי</w:t>
      </w:r>
    </w:p>
    <w:p w:rsidR="00000000" w:rsidRDefault="006E5AC9">
      <w:pPr>
        <w:tabs>
          <w:tab w:val="left" w:pos="1788"/>
          <w:tab w:val="left" w:pos="3631"/>
        </w:tabs>
        <w:rPr>
          <w:rFonts w:cs="David"/>
          <w:sz w:val="24"/>
          <w:rtl/>
        </w:rPr>
      </w:pPr>
      <w:r>
        <w:rPr>
          <w:rFonts w:cs="David"/>
          <w:sz w:val="24"/>
          <w:rtl/>
        </w:rPr>
        <w:tab/>
        <w:t>נעמי זנדהאוז, בנק לאומי</w:t>
      </w:r>
    </w:p>
    <w:p w:rsidR="00000000" w:rsidRDefault="006E5AC9">
      <w:pPr>
        <w:tabs>
          <w:tab w:val="left" w:pos="1788"/>
          <w:tab w:val="left" w:pos="3631"/>
        </w:tabs>
        <w:rPr>
          <w:rFonts w:cs="David"/>
          <w:sz w:val="24"/>
          <w:rtl/>
        </w:rPr>
      </w:pPr>
      <w:r>
        <w:rPr>
          <w:rFonts w:cs="David"/>
          <w:sz w:val="24"/>
          <w:rtl/>
        </w:rPr>
        <w:tab/>
        <w:t xml:space="preserve">דודו לביא, סגן מנהלת המחלקה לפיקוח על קרנות משותפות בנאמנות, </w:t>
      </w:r>
    </w:p>
    <w:p w:rsidR="00000000" w:rsidRDefault="006E5AC9">
      <w:pPr>
        <w:tabs>
          <w:tab w:val="left" w:pos="1788"/>
          <w:tab w:val="left" w:pos="3631"/>
        </w:tabs>
        <w:rPr>
          <w:rFonts w:cs="David"/>
          <w:sz w:val="24"/>
          <w:rtl/>
        </w:rPr>
      </w:pPr>
      <w:r>
        <w:rPr>
          <w:rFonts w:cs="David"/>
          <w:sz w:val="24"/>
          <w:rtl/>
        </w:rPr>
        <w:tab/>
        <w:t xml:space="preserve">                  רשות לניירות ערך</w:t>
      </w:r>
    </w:p>
    <w:p w:rsidR="00000000" w:rsidRDefault="006E5AC9">
      <w:pPr>
        <w:tabs>
          <w:tab w:val="left" w:pos="1788"/>
          <w:tab w:val="left" w:pos="3631"/>
        </w:tabs>
        <w:rPr>
          <w:rFonts w:cs="David"/>
          <w:sz w:val="24"/>
          <w:rtl/>
        </w:rPr>
      </w:pPr>
      <w:r>
        <w:rPr>
          <w:rFonts w:cs="David"/>
          <w:sz w:val="24"/>
          <w:rtl/>
        </w:rPr>
        <w:tab/>
        <w:t>משה טרי, יו</w:t>
      </w:r>
      <w:r>
        <w:rPr>
          <w:rFonts w:cs="David"/>
          <w:sz w:val="24"/>
          <w:rtl/>
        </w:rPr>
        <w:t>"ר רשות לניירות ערך</w:t>
      </w:r>
    </w:p>
    <w:p w:rsidR="00000000" w:rsidRDefault="006E5AC9">
      <w:pPr>
        <w:tabs>
          <w:tab w:val="left" w:pos="1788"/>
          <w:tab w:val="left" w:pos="3631"/>
        </w:tabs>
        <w:rPr>
          <w:rFonts w:cs="David"/>
          <w:sz w:val="24"/>
          <w:rtl/>
        </w:rPr>
      </w:pPr>
      <w:r>
        <w:rPr>
          <w:rFonts w:cs="David"/>
          <w:sz w:val="24"/>
          <w:rtl/>
        </w:rPr>
        <w:tab/>
        <w:t>לייזה חיימוביץ, ע' למנהל רשות לניירות ערך</w:t>
      </w:r>
    </w:p>
    <w:p w:rsidR="00000000" w:rsidRDefault="006E5AC9">
      <w:pPr>
        <w:tabs>
          <w:tab w:val="left" w:pos="1788"/>
          <w:tab w:val="left" w:pos="3631"/>
        </w:tabs>
        <w:rPr>
          <w:rFonts w:cs="David"/>
          <w:sz w:val="24"/>
          <w:rtl/>
        </w:rPr>
      </w:pPr>
      <w:r>
        <w:rPr>
          <w:rFonts w:cs="David"/>
          <w:sz w:val="24"/>
          <w:rtl/>
        </w:rPr>
        <w:tab/>
        <w:t>לינדה בן-שושן, בנק דיסקונט</w:t>
      </w:r>
    </w:p>
    <w:p w:rsidR="00000000" w:rsidRDefault="006E5AC9">
      <w:pPr>
        <w:tabs>
          <w:tab w:val="left" w:pos="1788"/>
          <w:tab w:val="left" w:pos="3631"/>
        </w:tabs>
        <w:rPr>
          <w:rFonts w:cs="David"/>
          <w:sz w:val="24"/>
          <w:rtl/>
        </w:rPr>
      </w:pPr>
      <w:r>
        <w:rPr>
          <w:rFonts w:cs="David"/>
          <w:sz w:val="24"/>
          <w:rtl/>
        </w:rPr>
        <w:tab/>
        <w:t>יוסי ניצני, בנק המזרחי</w:t>
      </w:r>
    </w:p>
    <w:p w:rsidR="00000000" w:rsidRDefault="006E5AC9">
      <w:pPr>
        <w:tabs>
          <w:tab w:val="left" w:pos="1788"/>
          <w:tab w:val="left" w:pos="3631"/>
        </w:tabs>
        <w:rPr>
          <w:rFonts w:cs="David"/>
          <w:sz w:val="24"/>
          <w:rtl/>
        </w:rPr>
      </w:pPr>
      <w:r>
        <w:rPr>
          <w:rFonts w:cs="David"/>
          <w:sz w:val="24"/>
          <w:rtl/>
        </w:rPr>
        <w:tab/>
        <w:t>אייל דותן, נציג בנק לאומי בע"מ</w:t>
      </w:r>
    </w:p>
    <w:p w:rsidR="00000000" w:rsidRDefault="006E5AC9">
      <w:pPr>
        <w:tabs>
          <w:tab w:val="left" w:pos="1788"/>
          <w:tab w:val="left" w:pos="3631"/>
        </w:tabs>
        <w:rPr>
          <w:rFonts w:cs="David"/>
          <w:sz w:val="24"/>
          <w:rtl/>
        </w:rPr>
      </w:pPr>
      <w:r>
        <w:rPr>
          <w:rFonts w:cs="David"/>
          <w:sz w:val="24"/>
          <w:rtl/>
        </w:rPr>
        <w:tab/>
        <w:t>ציון שמע, ראש חטיבת הבנקים, ההסתדרות החדשה</w:t>
      </w:r>
    </w:p>
    <w:p w:rsidR="00000000" w:rsidRDefault="006E5AC9">
      <w:pPr>
        <w:tabs>
          <w:tab w:val="left" w:pos="1788"/>
          <w:tab w:val="left" w:pos="3631"/>
        </w:tabs>
        <w:rPr>
          <w:rFonts w:cs="David"/>
          <w:sz w:val="24"/>
          <w:rtl/>
        </w:rPr>
      </w:pPr>
      <w:r>
        <w:rPr>
          <w:rFonts w:cs="David"/>
          <w:sz w:val="24"/>
          <w:rtl/>
        </w:rPr>
        <w:tab/>
        <w:t>יוסי מנור, נשיא לשכת סוכני הביטוח</w:t>
      </w:r>
    </w:p>
    <w:p w:rsidR="00000000" w:rsidRDefault="006E5AC9">
      <w:pPr>
        <w:tabs>
          <w:tab w:val="left" w:pos="1788"/>
          <w:tab w:val="left" w:pos="3631"/>
        </w:tabs>
        <w:rPr>
          <w:rFonts w:cs="David"/>
          <w:sz w:val="24"/>
          <w:rtl/>
        </w:rPr>
      </w:pPr>
      <w:r>
        <w:rPr>
          <w:rFonts w:cs="David"/>
          <w:sz w:val="24"/>
          <w:rtl/>
        </w:rPr>
        <w:tab/>
        <w:t xml:space="preserve">מוטי קינן, מנכ"ל הלשכה, לשכת </w:t>
      </w:r>
      <w:r>
        <w:rPr>
          <w:rFonts w:cs="David"/>
          <w:sz w:val="24"/>
          <w:rtl/>
        </w:rPr>
        <w:t>סוכני הביטוח</w:t>
      </w:r>
    </w:p>
    <w:p w:rsidR="00000000" w:rsidRDefault="006E5AC9">
      <w:pPr>
        <w:tabs>
          <w:tab w:val="left" w:pos="1788"/>
          <w:tab w:val="left" w:pos="3631"/>
        </w:tabs>
        <w:rPr>
          <w:rFonts w:cs="David"/>
          <w:sz w:val="24"/>
          <w:rtl/>
        </w:rPr>
      </w:pPr>
      <w:r>
        <w:rPr>
          <w:rFonts w:cs="David"/>
          <w:sz w:val="24"/>
          <w:rtl/>
        </w:rPr>
        <w:tab/>
        <w:t>עו"ד אלון גלרט, לשכת סוכני הביטוח</w:t>
      </w:r>
    </w:p>
    <w:p w:rsidR="00000000" w:rsidRDefault="006E5AC9">
      <w:pPr>
        <w:tabs>
          <w:tab w:val="left" w:pos="1788"/>
          <w:tab w:val="left" w:pos="3631"/>
        </w:tabs>
        <w:rPr>
          <w:rFonts w:cs="David"/>
          <w:sz w:val="24"/>
          <w:rtl/>
        </w:rPr>
      </w:pPr>
      <w:r>
        <w:rPr>
          <w:rFonts w:cs="David"/>
          <w:sz w:val="24"/>
          <w:rtl/>
        </w:rPr>
        <w:tab/>
        <w:t>עו"ד ג'ון גבע, לשכת סוכני הביטוח</w:t>
      </w:r>
    </w:p>
    <w:p w:rsidR="00000000" w:rsidRDefault="006E5AC9">
      <w:pPr>
        <w:tabs>
          <w:tab w:val="left" w:pos="1788"/>
          <w:tab w:val="left" w:pos="3631"/>
        </w:tabs>
        <w:rPr>
          <w:rFonts w:cs="David"/>
          <w:sz w:val="24"/>
          <w:rtl/>
        </w:rPr>
      </w:pPr>
      <w:r>
        <w:rPr>
          <w:rFonts w:cs="David"/>
          <w:sz w:val="24"/>
          <w:rtl/>
        </w:rPr>
        <w:tab/>
        <w:t>צבי פירון, נציג החטיבה הפיננסית, איגוד לשכות המסחר</w:t>
      </w:r>
    </w:p>
    <w:p w:rsidR="00000000" w:rsidRDefault="006E5AC9">
      <w:pPr>
        <w:tabs>
          <w:tab w:val="left" w:pos="1788"/>
          <w:tab w:val="left" w:pos="3631"/>
        </w:tabs>
        <w:rPr>
          <w:rFonts w:cs="David"/>
          <w:sz w:val="24"/>
          <w:rtl/>
        </w:rPr>
      </w:pPr>
      <w:r>
        <w:rPr>
          <w:rFonts w:cs="David"/>
          <w:sz w:val="24"/>
          <w:rtl/>
        </w:rPr>
        <w:tab/>
        <w:t>יצחק ויניש, איגוד לשכות המסחר</w:t>
      </w:r>
    </w:p>
    <w:p w:rsidR="00000000" w:rsidRDefault="006E5AC9">
      <w:pPr>
        <w:tabs>
          <w:tab w:val="left" w:pos="1788"/>
          <w:tab w:val="left" w:pos="3631"/>
        </w:tabs>
        <w:rPr>
          <w:rFonts w:cs="David"/>
          <w:sz w:val="24"/>
          <w:rtl/>
        </w:rPr>
      </w:pPr>
      <w:r>
        <w:rPr>
          <w:rFonts w:cs="David"/>
          <w:sz w:val="24"/>
          <w:rtl/>
        </w:rPr>
        <w:tab/>
        <w:t>עמוס אבני, דר' מדיניות מינהל ציבורי</w:t>
      </w:r>
    </w:p>
    <w:p w:rsidR="00000000" w:rsidRDefault="006E5AC9">
      <w:pPr>
        <w:tabs>
          <w:tab w:val="left" w:pos="1788"/>
          <w:tab w:val="left" w:pos="3631"/>
        </w:tabs>
        <w:rPr>
          <w:rFonts w:cs="David"/>
          <w:sz w:val="24"/>
          <w:rtl/>
        </w:rPr>
      </w:pPr>
      <w:r>
        <w:rPr>
          <w:rFonts w:cs="David"/>
          <w:sz w:val="24"/>
          <w:rtl/>
        </w:rPr>
        <w:tab/>
        <w:t>דפנה לוק</w:t>
      </w:r>
    </w:p>
    <w:p w:rsidR="00000000" w:rsidRDefault="006E5AC9">
      <w:pPr>
        <w:tabs>
          <w:tab w:val="left" w:pos="1788"/>
          <w:tab w:val="left" w:pos="3631"/>
        </w:tabs>
        <w:rPr>
          <w:rFonts w:cs="David"/>
          <w:sz w:val="24"/>
          <w:rtl/>
        </w:rPr>
      </w:pPr>
      <w:r>
        <w:rPr>
          <w:rFonts w:cs="David"/>
          <w:sz w:val="24"/>
          <w:rtl/>
        </w:rPr>
        <w:tab/>
        <w:t>יובל פרידמן</w:t>
      </w:r>
    </w:p>
    <w:p w:rsidR="00000000" w:rsidRDefault="006E5AC9">
      <w:pPr>
        <w:tabs>
          <w:tab w:val="left" w:pos="1788"/>
          <w:tab w:val="left" w:pos="3631"/>
        </w:tabs>
        <w:rPr>
          <w:rFonts w:cs="David"/>
          <w:sz w:val="24"/>
          <w:rtl/>
        </w:rPr>
      </w:pPr>
      <w:r>
        <w:rPr>
          <w:rFonts w:cs="David"/>
          <w:sz w:val="24"/>
          <w:rtl/>
        </w:rPr>
        <w:lastRenderedPageBreak/>
        <w:tab/>
        <w:t>ערן ניצן</w:t>
      </w:r>
    </w:p>
    <w:p w:rsidR="00000000" w:rsidRDefault="006E5AC9">
      <w:pPr>
        <w:tabs>
          <w:tab w:val="left" w:pos="1788"/>
          <w:tab w:val="left" w:pos="3631"/>
        </w:tabs>
        <w:rPr>
          <w:rFonts w:cs="David"/>
          <w:sz w:val="24"/>
          <w:rtl/>
        </w:rPr>
      </w:pPr>
      <w:r>
        <w:rPr>
          <w:rFonts w:cs="David"/>
          <w:sz w:val="24"/>
          <w:rtl/>
        </w:rPr>
        <w:tab/>
        <w:t>הרן לביאות</w:t>
      </w:r>
    </w:p>
    <w:p w:rsidR="00000000" w:rsidRDefault="006E5AC9">
      <w:pPr>
        <w:tabs>
          <w:tab w:val="left" w:pos="1788"/>
          <w:tab w:val="left" w:pos="3631"/>
        </w:tabs>
        <w:rPr>
          <w:rFonts w:cs="David"/>
          <w:sz w:val="24"/>
          <w:rtl/>
        </w:rPr>
      </w:pPr>
      <w:r>
        <w:rPr>
          <w:rFonts w:cs="David"/>
          <w:sz w:val="24"/>
          <w:rtl/>
        </w:rPr>
        <w:tab/>
        <w:t>גיא אבן</w:t>
      </w:r>
    </w:p>
    <w:p w:rsidR="00000000" w:rsidRDefault="006E5AC9">
      <w:pPr>
        <w:rPr>
          <w:rFonts w:cs="David"/>
          <w:sz w:val="24"/>
          <w:rtl/>
        </w:rPr>
      </w:pPr>
    </w:p>
    <w:p w:rsidR="00000000" w:rsidRDefault="006E5AC9">
      <w:pPr>
        <w:rPr>
          <w:rFonts w:cs="David"/>
          <w:sz w:val="24"/>
          <w:rtl/>
        </w:rPr>
      </w:pPr>
    </w:p>
    <w:p w:rsidR="00000000" w:rsidRDefault="006E5AC9">
      <w:pPr>
        <w:rPr>
          <w:rFonts w:cs="David"/>
          <w:sz w:val="24"/>
          <w:rtl/>
        </w:rPr>
      </w:pPr>
    </w:p>
    <w:p w:rsidR="00000000" w:rsidRDefault="006E5AC9">
      <w:pPr>
        <w:rPr>
          <w:rFonts w:cs="David"/>
          <w:sz w:val="24"/>
          <w:rtl/>
        </w:rPr>
      </w:pPr>
      <w:r>
        <w:rPr>
          <w:rFonts w:cs="David"/>
          <w:b/>
          <w:bCs/>
          <w:sz w:val="24"/>
          <w:u w:val="single"/>
          <w:rtl/>
        </w:rPr>
        <w:t>יועצת כלכלית:</w:t>
      </w:r>
      <w:r>
        <w:rPr>
          <w:rFonts w:cs="David"/>
          <w:sz w:val="24"/>
          <w:rtl/>
        </w:rPr>
        <w:tab/>
        <w:t>סמדר אלחנני</w:t>
      </w:r>
    </w:p>
    <w:p w:rsidR="00000000" w:rsidRDefault="006E5AC9">
      <w:pPr>
        <w:rPr>
          <w:rFonts w:cs="David"/>
          <w:sz w:val="24"/>
          <w:rtl/>
        </w:rPr>
      </w:pPr>
    </w:p>
    <w:p w:rsidR="00000000" w:rsidRDefault="006E5AC9">
      <w:pPr>
        <w:rPr>
          <w:rFonts w:cs="David"/>
          <w:sz w:val="24"/>
          <w:rtl/>
        </w:rPr>
      </w:pPr>
    </w:p>
    <w:p w:rsidR="00000000" w:rsidRDefault="006E5AC9">
      <w:pPr>
        <w:rPr>
          <w:rFonts w:cs="David"/>
          <w:sz w:val="24"/>
          <w:rtl/>
        </w:rPr>
      </w:pPr>
    </w:p>
    <w:p w:rsidR="00000000" w:rsidRDefault="006E5AC9">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6E5AC9">
      <w:pPr>
        <w:rPr>
          <w:rFonts w:cs="David"/>
          <w:sz w:val="24"/>
          <w:rtl/>
        </w:rPr>
      </w:pPr>
    </w:p>
    <w:p w:rsidR="00000000" w:rsidRDefault="006E5AC9">
      <w:pPr>
        <w:tabs>
          <w:tab w:val="left" w:pos="1930"/>
        </w:tabs>
        <w:rPr>
          <w:rFonts w:cs="David"/>
          <w:b/>
          <w:bCs/>
          <w:sz w:val="24"/>
          <w:u w:val="single"/>
          <w:rtl/>
        </w:rPr>
      </w:pPr>
    </w:p>
    <w:p w:rsidR="00000000" w:rsidRDefault="006E5AC9">
      <w:pPr>
        <w:tabs>
          <w:tab w:val="left" w:pos="1930"/>
        </w:tabs>
        <w:rPr>
          <w:rFonts w:cs="David"/>
          <w:b/>
          <w:bCs/>
          <w:sz w:val="24"/>
          <w:u w:val="single"/>
          <w:rtl/>
        </w:rPr>
      </w:pPr>
    </w:p>
    <w:p w:rsidR="00000000" w:rsidRDefault="006E5AC9">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6E5AC9">
      <w:pPr>
        <w:rPr>
          <w:rFonts w:cs="David"/>
          <w:b/>
          <w:bCs/>
          <w:sz w:val="24"/>
          <w:rtl/>
        </w:rPr>
      </w:pPr>
    </w:p>
    <w:p w:rsidR="00000000" w:rsidRDefault="006E5AC9">
      <w:pPr>
        <w:jc w:val="center"/>
        <w:rPr>
          <w:rFonts w:cs="David"/>
          <w:b/>
          <w:bCs/>
          <w:sz w:val="24"/>
          <w:u w:val="single"/>
          <w:rtl/>
        </w:rPr>
      </w:pPr>
      <w:r>
        <w:rPr>
          <w:rFonts w:cs="David"/>
          <w:sz w:val="24"/>
          <w:rtl/>
        </w:rPr>
        <w:br w:type="page"/>
      </w:r>
      <w:r>
        <w:rPr>
          <w:rFonts w:cs="David"/>
          <w:b/>
          <w:bCs/>
          <w:sz w:val="24"/>
          <w:u w:val="single"/>
          <w:rtl/>
        </w:rPr>
        <w:t>1.   העברות תקציביות לשנת 2005</w:t>
      </w:r>
    </w:p>
    <w:p w:rsidR="00000000" w:rsidRDefault="006E5AC9">
      <w:pPr>
        <w:jc w:val="center"/>
        <w:rPr>
          <w:rFonts w:cs="David"/>
          <w:b/>
          <w:bCs/>
          <w:sz w:val="24"/>
          <w:u w:val="single"/>
          <w:rtl/>
        </w:rPr>
      </w:pPr>
    </w:p>
    <w:p w:rsidR="00000000" w:rsidRDefault="006E5AC9">
      <w:pPr>
        <w:rPr>
          <w:rFonts w:cs="David"/>
          <w:sz w:val="24"/>
          <w:rtl/>
        </w:rPr>
      </w:pPr>
      <w:r>
        <w:rPr>
          <w:rFonts w:cs="David"/>
          <w:sz w:val="24"/>
          <w:u w:val="single"/>
          <w:rtl/>
        </w:rPr>
        <w:t>היו"ר יעקב ליצמן:</w:t>
      </w:r>
    </w:p>
    <w:p w:rsidR="00000000" w:rsidRDefault="006E5AC9">
      <w:pPr>
        <w:rPr>
          <w:rFonts w:cs="David"/>
          <w:sz w:val="24"/>
          <w:rtl/>
        </w:rPr>
      </w:pPr>
    </w:p>
    <w:p w:rsidR="00000000" w:rsidRDefault="006E5AC9">
      <w:pPr>
        <w:rPr>
          <w:rFonts w:cs="David"/>
          <w:sz w:val="24"/>
          <w:rtl/>
        </w:rPr>
      </w:pPr>
      <w:r>
        <w:rPr>
          <w:rFonts w:cs="David"/>
          <w:sz w:val="24"/>
          <w:rtl/>
        </w:rPr>
        <w:tab/>
        <w:t xml:space="preserve"> שלום רב, אני מתכבד לפתוח את הישיבה.</w:t>
      </w:r>
    </w:p>
    <w:p w:rsidR="00000000" w:rsidRDefault="006E5AC9">
      <w:pPr>
        <w:rPr>
          <w:rFonts w:cs="David"/>
          <w:sz w:val="24"/>
          <w:rtl/>
        </w:rPr>
      </w:pPr>
    </w:p>
    <w:p w:rsidR="00000000" w:rsidRDefault="006E5AC9">
      <w:pPr>
        <w:pStyle w:val="9"/>
        <w:rPr>
          <w:rFonts w:cs="David"/>
          <w:sz w:val="24"/>
          <w:rtl/>
        </w:rPr>
      </w:pPr>
      <w:r>
        <w:rPr>
          <w:rFonts w:cs="David"/>
          <w:sz w:val="24"/>
          <w:rtl/>
        </w:rPr>
        <w:t>פנייה 159</w:t>
      </w:r>
    </w:p>
    <w:p w:rsidR="00000000" w:rsidRDefault="006E5AC9">
      <w:pPr>
        <w:rPr>
          <w:rFonts w:cs="David"/>
          <w:sz w:val="24"/>
          <w:rtl/>
        </w:rPr>
      </w:pPr>
    </w:p>
    <w:p w:rsidR="00000000" w:rsidRDefault="006E5AC9">
      <w:pPr>
        <w:rPr>
          <w:rFonts w:cs="David"/>
          <w:sz w:val="24"/>
          <w:rtl/>
        </w:rPr>
      </w:pPr>
      <w:r>
        <w:rPr>
          <w:rFonts w:cs="David"/>
          <w:sz w:val="24"/>
          <w:u w:val="single"/>
          <w:rtl/>
        </w:rPr>
        <w:t>יובל פרידמן:</w:t>
      </w:r>
    </w:p>
    <w:p w:rsidR="00000000" w:rsidRDefault="006E5AC9">
      <w:pPr>
        <w:rPr>
          <w:rFonts w:cs="David"/>
          <w:sz w:val="24"/>
          <w:rtl/>
        </w:rPr>
      </w:pPr>
    </w:p>
    <w:p w:rsidR="00000000" w:rsidRDefault="006E5AC9">
      <w:pPr>
        <w:rPr>
          <w:rFonts w:cs="David"/>
          <w:sz w:val="24"/>
          <w:rtl/>
        </w:rPr>
      </w:pPr>
      <w:r>
        <w:rPr>
          <w:rFonts w:cs="David"/>
          <w:sz w:val="24"/>
          <w:rtl/>
        </w:rPr>
        <w:tab/>
        <w:t>הפנייה הזו מדברת על שינוי תקציבים במשרד הבריאות, השינוי</w:t>
      </w:r>
      <w:r>
        <w:rPr>
          <w:rFonts w:cs="David"/>
          <w:sz w:val="24"/>
          <w:rtl/>
        </w:rPr>
        <w:t xml:space="preserve">ים המרכזיים זה הנושא של פסיכיאטריה, תשלום עבור שירותי אשפוז בבתי חולים כלליים. </w:t>
      </w:r>
    </w:p>
    <w:p w:rsidR="00000000" w:rsidRDefault="006E5AC9">
      <w:pPr>
        <w:rPr>
          <w:rFonts w:cs="David"/>
          <w:sz w:val="24"/>
          <w:rtl/>
        </w:rPr>
      </w:pPr>
    </w:p>
    <w:p w:rsidR="00000000" w:rsidRDefault="006E5AC9">
      <w:pPr>
        <w:rPr>
          <w:rFonts w:cs="David"/>
          <w:sz w:val="24"/>
          <w:rtl/>
        </w:rPr>
      </w:pPr>
      <w:r>
        <w:rPr>
          <w:rFonts w:cs="David"/>
          <w:sz w:val="24"/>
          <w:u w:val="single"/>
          <w:rtl/>
        </w:rPr>
        <w:t>היו"ר יעקב ליצמן:</w:t>
      </w:r>
    </w:p>
    <w:p w:rsidR="00000000" w:rsidRDefault="006E5AC9">
      <w:pPr>
        <w:rPr>
          <w:rFonts w:cs="David"/>
          <w:sz w:val="24"/>
          <w:rtl/>
        </w:rPr>
      </w:pPr>
    </w:p>
    <w:p w:rsidR="00000000" w:rsidRDefault="006E5AC9">
      <w:pPr>
        <w:rPr>
          <w:rFonts w:cs="David"/>
          <w:sz w:val="24"/>
          <w:rtl/>
        </w:rPr>
      </w:pPr>
      <w:r>
        <w:rPr>
          <w:rFonts w:cs="David"/>
          <w:sz w:val="24"/>
          <w:rtl/>
        </w:rPr>
        <w:tab/>
        <w:t>צריך לתת מענק לביקור חולים.</w:t>
      </w:r>
    </w:p>
    <w:p w:rsidR="00000000" w:rsidRDefault="006E5AC9">
      <w:pPr>
        <w:rPr>
          <w:rFonts w:cs="David"/>
          <w:sz w:val="24"/>
          <w:rtl/>
        </w:rPr>
      </w:pPr>
    </w:p>
    <w:p w:rsidR="00000000" w:rsidRDefault="006E5AC9">
      <w:pPr>
        <w:rPr>
          <w:rFonts w:cs="David"/>
          <w:sz w:val="24"/>
          <w:rtl/>
        </w:rPr>
      </w:pPr>
      <w:r>
        <w:rPr>
          <w:rFonts w:cs="David"/>
          <w:sz w:val="24"/>
          <w:u w:val="single"/>
          <w:rtl/>
        </w:rPr>
        <w:t>יובל פרידמן:</w:t>
      </w:r>
    </w:p>
    <w:p w:rsidR="00000000" w:rsidRDefault="006E5AC9">
      <w:pPr>
        <w:rPr>
          <w:rFonts w:cs="David"/>
          <w:sz w:val="24"/>
          <w:rtl/>
        </w:rPr>
      </w:pPr>
    </w:p>
    <w:p w:rsidR="00000000" w:rsidRDefault="006E5AC9">
      <w:pPr>
        <w:rPr>
          <w:rFonts w:cs="David"/>
          <w:sz w:val="24"/>
          <w:rtl/>
        </w:rPr>
      </w:pPr>
      <w:r>
        <w:rPr>
          <w:rFonts w:cs="David"/>
          <w:sz w:val="24"/>
          <w:rtl/>
        </w:rPr>
        <w:tab/>
        <w:t>יש פה הלוואה לביקור חולים.</w:t>
      </w:r>
    </w:p>
    <w:p w:rsidR="00000000" w:rsidRDefault="006E5AC9">
      <w:pPr>
        <w:rPr>
          <w:rFonts w:cs="David"/>
          <w:sz w:val="24"/>
          <w:rtl/>
        </w:rPr>
      </w:pPr>
    </w:p>
    <w:p w:rsidR="00000000" w:rsidRDefault="006E5AC9">
      <w:pPr>
        <w:rPr>
          <w:rFonts w:cs="David"/>
          <w:sz w:val="24"/>
          <w:rtl/>
        </w:rPr>
      </w:pPr>
      <w:r>
        <w:rPr>
          <w:rFonts w:cs="David"/>
          <w:sz w:val="24"/>
          <w:u w:val="single"/>
          <w:rtl/>
        </w:rPr>
        <w:t>יעקב ליצמן:</w:t>
      </w:r>
    </w:p>
    <w:p w:rsidR="00000000" w:rsidRDefault="006E5AC9">
      <w:pPr>
        <w:rPr>
          <w:rFonts w:cs="David"/>
          <w:sz w:val="24"/>
          <w:rtl/>
        </w:rPr>
      </w:pPr>
    </w:p>
    <w:p w:rsidR="00000000" w:rsidRDefault="006E5AC9">
      <w:pPr>
        <w:rPr>
          <w:rFonts w:cs="David"/>
          <w:sz w:val="24"/>
          <w:rtl/>
        </w:rPr>
      </w:pPr>
      <w:r>
        <w:rPr>
          <w:rFonts w:cs="David"/>
          <w:sz w:val="24"/>
          <w:rtl/>
        </w:rPr>
        <w:tab/>
        <w:t xml:space="preserve"> תן לו מענק.</w:t>
      </w:r>
    </w:p>
    <w:p w:rsidR="00000000" w:rsidRDefault="006E5AC9">
      <w:pPr>
        <w:rPr>
          <w:rFonts w:cs="David"/>
          <w:sz w:val="24"/>
          <w:rtl/>
        </w:rPr>
      </w:pPr>
    </w:p>
    <w:p w:rsidR="00000000" w:rsidRDefault="006E5AC9">
      <w:pPr>
        <w:rPr>
          <w:rFonts w:cs="David"/>
          <w:sz w:val="24"/>
          <w:u w:val="single"/>
          <w:rtl/>
        </w:rPr>
      </w:pPr>
      <w:r>
        <w:rPr>
          <w:rFonts w:cs="David"/>
          <w:sz w:val="24"/>
          <w:u w:val="single"/>
          <w:rtl/>
        </w:rPr>
        <w:t>יובל פרידמן:</w:t>
      </w:r>
    </w:p>
    <w:p w:rsidR="00000000" w:rsidRDefault="006E5AC9">
      <w:pPr>
        <w:rPr>
          <w:rFonts w:cs="David"/>
          <w:sz w:val="24"/>
          <w:u w:val="single"/>
          <w:rtl/>
        </w:rPr>
      </w:pPr>
    </w:p>
    <w:p w:rsidR="00000000" w:rsidRDefault="006E5AC9">
      <w:pPr>
        <w:ind w:firstLine="567"/>
        <w:rPr>
          <w:rFonts w:cs="David"/>
          <w:sz w:val="24"/>
          <w:rtl/>
        </w:rPr>
      </w:pPr>
      <w:r>
        <w:rPr>
          <w:rFonts w:cs="David"/>
          <w:sz w:val="24"/>
          <w:rtl/>
        </w:rPr>
        <w:t xml:space="preserve">הוועדה שמעה מה שהתפתח הבוקר במשא ומתן. </w:t>
      </w:r>
    </w:p>
    <w:p w:rsidR="00000000" w:rsidRDefault="006E5AC9">
      <w:pPr>
        <w:rPr>
          <w:rFonts w:cs="David"/>
          <w:sz w:val="24"/>
          <w:rtl/>
        </w:rPr>
      </w:pPr>
    </w:p>
    <w:p w:rsidR="00000000" w:rsidRDefault="006E5AC9">
      <w:pPr>
        <w:rPr>
          <w:rFonts w:cs="David"/>
          <w:sz w:val="24"/>
          <w:rtl/>
        </w:rPr>
      </w:pPr>
      <w:r>
        <w:rPr>
          <w:rFonts w:cs="David"/>
          <w:sz w:val="24"/>
          <w:u w:val="single"/>
          <w:rtl/>
        </w:rPr>
        <w:t>דניאל בנלולו:</w:t>
      </w:r>
    </w:p>
    <w:p w:rsidR="00000000" w:rsidRDefault="006E5AC9">
      <w:pPr>
        <w:rPr>
          <w:rFonts w:cs="David"/>
          <w:sz w:val="24"/>
          <w:rtl/>
        </w:rPr>
      </w:pPr>
    </w:p>
    <w:p w:rsidR="00000000" w:rsidRDefault="006E5AC9">
      <w:pPr>
        <w:rPr>
          <w:rFonts w:cs="David"/>
          <w:sz w:val="24"/>
          <w:rtl/>
        </w:rPr>
      </w:pPr>
      <w:r>
        <w:rPr>
          <w:rFonts w:cs="David"/>
          <w:sz w:val="24"/>
          <w:rtl/>
        </w:rPr>
        <w:tab/>
        <w:t xml:space="preserve"> לא מעבירים כלום לאברבנאל. </w:t>
      </w:r>
    </w:p>
    <w:p w:rsidR="00000000" w:rsidRDefault="006E5AC9">
      <w:pPr>
        <w:rPr>
          <w:rFonts w:cs="David"/>
          <w:sz w:val="24"/>
          <w:rtl/>
        </w:rPr>
      </w:pPr>
    </w:p>
    <w:p w:rsidR="00000000" w:rsidRDefault="006E5AC9">
      <w:pPr>
        <w:rPr>
          <w:rFonts w:cs="David"/>
          <w:sz w:val="24"/>
          <w:rtl/>
        </w:rPr>
      </w:pPr>
      <w:r>
        <w:rPr>
          <w:rFonts w:cs="David"/>
          <w:sz w:val="24"/>
          <w:u w:val="single"/>
          <w:rtl/>
        </w:rPr>
        <w:t>יובל פרידמן:</w:t>
      </w:r>
    </w:p>
    <w:p w:rsidR="00000000" w:rsidRDefault="006E5AC9">
      <w:pPr>
        <w:rPr>
          <w:rFonts w:cs="David"/>
          <w:sz w:val="24"/>
          <w:rtl/>
        </w:rPr>
      </w:pPr>
    </w:p>
    <w:p w:rsidR="00000000" w:rsidRDefault="006E5AC9">
      <w:pPr>
        <w:rPr>
          <w:rFonts w:cs="David"/>
          <w:sz w:val="24"/>
          <w:rtl/>
        </w:rPr>
      </w:pPr>
      <w:r>
        <w:rPr>
          <w:rFonts w:cs="David"/>
          <w:sz w:val="24"/>
          <w:rtl/>
        </w:rPr>
        <w:tab/>
        <w:t>עד שתתבצע המכירה של ביקור חולים- -</w:t>
      </w:r>
    </w:p>
    <w:p w:rsidR="00000000" w:rsidRDefault="006E5AC9">
      <w:pPr>
        <w:rPr>
          <w:rFonts w:cs="David"/>
          <w:sz w:val="24"/>
          <w:rtl/>
        </w:rPr>
      </w:pPr>
    </w:p>
    <w:p w:rsidR="00000000" w:rsidRDefault="006E5AC9">
      <w:pPr>
        <w:rPr>
          <w:rFonts w:cs="David"/>
          <w:sz w:val="24"/>
          <w:rtl/>
        </w:rPr>
      </w:pPr>
      <w:r>
        <w:rPr>
          <w:rFonts w:cs="David"/>
          <w:sz w:val="24"/>
          <w:u w:val="single"/>
          <w:rtl/>
        </w:rPr>
        <w:t>היו"ר יעקב ליצמן:</w:t>
      </w:r>
    </w:p>
    <w:p w:rsidR="00000000" w:rsidRDefault="006E5AC9">
      <w:pPr>
        <w:rPr>
          <w:rFonts w:cs="David"/>
          <w:sz w:val="24"/>
          <w:rtl/>
        </w:rPr>
      </w:pPr>
    </w:p>
    <w:p w:rsidR="00000000" w:rsidRDefault="006E5AC9">
      <w:pPr>
        <w:rPr>
          <w:rFonts w:cs="David"/>
          <w:sz w:val="24"/>
          <w:rtl/>
        </w:rPr>
      </w:pPr>
      <w:r>
        <w:rPr>
          <w:rFonts w:cs="David"/>
          <w:sz w:val="24"/>
          <w:rtl/>
        </w:rPr>
        <w:tab/>
        <w:t xml:space="preserve"> אתה רוצה לשלוח את ביקור חולים לפסיכיאטרים. אני לא רוצה לעשות זאת. אני מוכן לאשר את זה ולעשות רוויזיה. שום סיבה לא לתת מיטות. אני מחכה עם זה</w:t>
      </w:r>
      <w:r>
        <w:rPr>
          <w:rFonts w:cs="David"/>
          <w:sz w:val="24"/>
          <w:rtl/>
        </w:rPr>
        <w:t xml:space="preserve">. </w:t>
      </w:r>
    </w:p>
    <w:p w:rsidR="00000000" w:rsidRDefault="006E5AC9">
      <w:pPr>
        <w:rPr>
          <w:rFonts w:cs="David"/>
          <w:sz w:val="24"/>
          <w:rtl/>
        </w:rPr>
      </w:pPr>
    </w:p>
    <w:p w:rsidR="00000000" w:rsidRDefault="006E5AC9">
      <w:pPr>
        <w:rPr>
          <w:rFonts w:cs="David"/>
          <w:sz w:val="24"/>
          <w:rtl/>
        </w:rPr>
      </w:pPr>
      <w:r>
        <w:rPr>
          <w:rFonts w:cs="David"/>
          <w:sz w:val="24"/>
          <w:u w:val="single"/>
          <w:rtl/>
        </w:rPr>
        <w:t>יובל פרידמן:</w:t>
      </w:r>
    </w:p>
    <w:p w:rsidR="00000000" w:rsidRDefault="006E5AC9">
      <w:pPr>
        <w:rPr>
          <w:rFonts w:cs="David"/>
          <w:sz w:val="24"/>
          <w:rtl/>
        </w:rPr>
      </w:pPr>
    </w:p>
    <w:p w:rsidR="00000000" w:rsidRDefault="006E5AC9">
      <w:pPr>
        <w:rPr>
          <w:rFonts w:cs="David"/>
          <w:sz w:val="24"/>
          <w:rtl/>
        </w:rPr>
      </w:pPr>
      <w:r>
        <w:rPr>
          <w:rFonts w:cs="David"/>
          <w:sz w:val="24"/>
          <w:rtl/>
        </w:rPr>
        <w:tab/>
        <w:t>זה מופיע עבור כל בתי החולים שיצטרכו בהם שירותים פסיכיאטריים, וצריך לשלם עליהם, בין אם זה היה באברבנאל או בכל בית חולים אחר.</w:t>
      </w:r>
    </w:p>
    <w:p w:rsidR="00000000" w:rsidRDefault="006E5AC9">
      <w:pPr>
        <w:rPr>
          <w:rFonts w:cs="David"/>
          <w:sz w:val="24"/>
          <w:rtl/>
        </w:rPr>
      </w:pPr>
    </w:p>
    <w:p w:rsidR="00000000" w:rsidRDefault="006E5AC9">
      <w:pPr>
        <w:rPr>
          <w:rFonts w:cs="David"/>
          <w:sz w:val="24"/>
          <w:rtl/>
        </w:rPr>
      </w:pPr>
      <w:r>
        <w:rPr>
          <w:rFonts w:cs="David"/>
          <w:sz w:val="24"/>
          <w:u w:val="single"/>
          <w:rtl/>
        </w:rPr>
        <w:t>היו"ר יעקב ליצמן:</w:t>
      </w:r>
    </w:p>
    <w:p w:rsidR="00000000" w:rsidRDefault="006E5AC9">
      <w:pPr>
        <w:rPr>
          <w:rFonts w:cs="David"/>
          <w:sz w:val="24"/>
          <w:rtl/>
        </w:rPr>
      </w:pPr>
    </w:p>
    <w:p w:rsidR="00000000" w:rsidRDefault="006E5AC9">
      <w:pPr>
        <w:rPr>
          <w:rFonts w:cs="David"/>
          <w:sz w:val="24"/>
          <w:rtl/>
        </w:rPr>
      </w:pPr>
      <w:r>
        <w:rPr>
          <w:rFonts w:cs="David"/>
          <w:sz w:val="24"/>
          <w:rtl/>
        </w:rPr>
        <w:tab/>
        <w:t xml:space="preserve"> מי בעד 159? מי נגד? אושר. אני מבקש רוויזיה.</w:t>
      </w:r>
    </w:p>
    <w:p w:rsidR="00000000" w:rsidRDefault="006E5AC9">
      <w:pPr>
        <w:rPr>
          <w:rFonts w:cs="David"/>
          <w:sz w:val="24"/>
          <w:rtl/>
        </w:rPr>
      </w:pPr>
    </w:p>
    <w:p w:rsidR="00000000" w:rsidRDefault="006E5AC9">
      <w:pPr>
        <w:rPr>
          <w:rFonts w:cs="David"/>
          <w:sz w:val="24"/>
          <w:rtl/>
        </w:rPr>
      </w:pPr>
      <w:r>
        <w:rPr>
          <w:rFonts w:cs="David"/>
          <w:sz w:val="24"/>
          <w:u w:val="single"/>
          <w:rtl/>
        </w:rPr>
        <w:t>היו"ר יעקב ליצמן:</w:t>
      </w:r>
    </w:p>
    <w:p w:rsidR="00000000" w:rsidRDefault="006E5AC9">
      <w:pPr>
        <w:rPr>
          <w:rFonts w:cs="David"/>
          <w:sz w:val="24"/>
          <w:rtl/>
        </w:rPr>
      </w:pPr>
    </w:p>
    <w:p w:rsidR="00000000" w:rsidRDefault="006E5AC9">
      <w:pPr>
        <w:rPr>
          <w:rFonts w:cs="David"/>
          <w:sz w:val="24"/>
          <w:rtl/>
        </w:rPr>
      </w:pPr>
      <w:r>
        <w:rPr>
          <w:rFonts w:cs="David"/>
          <w:sz w:val="24"/>
          <w:rtl/>
        </w:rPr>
        <w:tab/>
        <w:t>הצעה לסדר, דני בנלולו.</w:t>
      </w:r>
    </w:p>
    <w:p w:rsidR="00000000" w:rsidRDefault="006E5AC9">
      <w:pPr>
        <w:rPr>
          <w:rFonts w:cs="David"/>
          <w:sz w:val="24"/>
          <w:rtl/>
        </w:rPr>
      </w:pPr>
    </w:p>
    <w:p w:rsidR="00000000" w:rsidRDefault="006E5AC9">
      <w:pPr>
        <w:rPr>
          <w:rFonts w:cs="David"/>
          <w:sz w:val="24"/>
          <w:rtl/>
        </w:rPr>
      </w:pPr>
      <w:r>
        <w:rPr>
          <w:rFonts w:cs="David"/>
          <w:sz w:val="24"/>
          <w:u w:val="single"/>
          <w:rtl/>
        </w:rPr>
        <w:t>דנ</w:t>
      </w:r>
      <w:r>
        <w:rPr>
          <w:rFonts w:cs="David"/>
          <w:sz w:val="24"/>
          <w:u w:val="single"/>
          <w:rtl/>
        </w:rPr>
        <w:t>יאל בנלולו:</w:t>
      </w:r>
    </w:p>
    <w:p w:rsidR="00000000" w:rsidRDefault="006E5AC9">
      <w:pPr>
        <w:rPr>
          <w:rFonts w:cs="David"/>
          <w:sz w:val="24"/>
          <w:rtl/>
        </w:rPr>
      </w:pPr>
    </w:p>
    <w:p w:rsidR="00000000" w:rsidRDefault="006E5AC9">
      <w:pPr>
        <w:rPr>
          <w:rFonts w:cs="David"/>
          <w:sz w:val="24"/>
          <w:rtl/>
        </w:rPr>
      </w:pPr>
      <w:r>
        <w:rPr>
          <w:rFonts w:cs="David"/>
          <w:sz w:val="24"/>
          <w:rtl/>
        </w:rPr>
        <w:tab/>
        <w:t xml:space="preserve"> אדוני היושב ראש, ישבתי עם נציגויות של הבנקים עם שקיפות מלאה לשר האוצר ולכולם, ישבתי עם הבנקים, ויש כמה דברים שהאזרח הפשוט אין מי שייצג אותו פה. היום האזרח הפשוט מבולבל לגמרי, לא יודע מה יהיה. אין פרסום מה יהיה כשיעבור החוק. אני מקבל שאלות, ו</w:t>
      </w:r>
      <w:r>
        <w:rPr>
          <w:rFonts w:cs="David"/>
          <w:sz w:val="24"/>
          <w:rtl/>
        </w:rPr>
        <w:t xml:space="preserve">לא יודעים מה יהיה. </w:t>
      </w:r>
    </w:p>
    <w:p w:rsidR="00000000" w:rsidRDefault="006E5AC9">
      <w:pPr>
        <w:rPr>
          <w:rFonts w:cs="David"/>
          <w:sz w:val="24"/>
          <w:rtl/>
        </w:rPr>
      </w:pPr>
    </w:p>
    <w:p w:rsidR="00000000" w:rsidRDefault="006E5AC9">
      <w:pPr>
        <w:rPr>
          <w:rFonts w:cs="David"/>
          <w:sz w:val="24"/>
          <w:rtl/>
        </w:rPr>
      </w:pPr>
      <w:r>
        <w:rPr>
          <w:rFonts w:cs="David"/>
          <w:sz w:val="24"/>
          <w:rtl/>
        </w:rPr>
        <w:tab/>
        <w:t>מצד שני, העובדים, אני רוצה להפנות שאלה לכל הנהלות הבנקים; מחר בבוקר החוק עובר. כמה כל עובדים הבנק מפטר? ואיך הוא מפטר אותם?</w:t>
      </w:r>
    </w:p>
    <w:p w:rsidR="00000000" w:rsidRDefault="006E5AC9">
      <w:pPr>
        <w:rPr>
          <w:rFonts w:cs="David"/>
          <w:sz w:val="24"/>
          <w:rtl/>
        </w:rPr>
      </w:pPr>
    </w:p>
    <w:p w:rsidR="00000000" w:rsidRDefault="006E5AC9">
      <w:pPr>
        <w:ind w:firstLine="567"/>
        <w:rPr>
          <w:rFonts w:cs="David"/>
          <w:sz w:val="24"/>
          <w:rtl/>
        </w:rPr>
      </w:pPr>
      <w:r>
        <w:rPr>
          <w:rFonts w:cs="David"/>
          <w:sz w:val="24"/>
          <w:rtl/>
        </w:rPr>
        <w:t>בנוסף, אם אותו אדם שבא לרכוש את הקרן או את הקופה, מה קורה עם העובדים? האם הם עוברים עם ההסכם הקיבוצי? הם עובר</w:t>
      </w:r>
      <w:r>
        <w:rPr>
          <w:rFonts w:cs="David"/>
          <w:sz w:val="24"/>
          <w:rtl/>
        </w:rPr>
        <w:t>ים יחד עם הקופה? זה יהיה בעשר השאלות שלי, אך אני רוצה להעלות את השאלה הזו בקול רם. כל צד מנסה לקחת אליו סמכויות בחוק הזה.</w:t>
      </w:r>
    </w:p>
    <w:p w:rsidR="00000000" w:rsidRDefault="006E5AC9">
      <w:pPr>
        <w:rPr>
          <w:rFonts w:cs="David"/>
          <w:sz w:val="24"/>
          <w:rtl/>
        </w:rPr>
      </w:pPr>
    </w:p>
    <w:p w:rsidR="00000000" w:rsidRDefault="006E5AC9">
      <w:pPr>
        <w:rPr>
          <w:rFonts w:cs="David"/>
          <w:sz w:val="24"/>
          <w:rtl/>
        </w:rPr>
      </w:pPr>
      <w:r>
        <w:rPr>
          <w:rFonts w:cs="David"/>
          <w:sz w:val="24"/>
          <w:u w:val="single"/>
          <w:rtl/>
        </w:rPr>
        <w:t>היו"ר יעקב ליצמן:</w:t>
      </w:r>
    </w:p>
    <w:p w:rsidR="00000000" w:rsidRDefault="006E5AC9">
      <w:pPr>
        <w:rPr>
          <w:rFonts w:cs="David"/>
          <w:sz w:val="24"/>
          <w:rtl/>
        </w:rPr>
      </w:pPr>
    </w:p>
    <w:p w:rsidR="00000000" w:rsidRDefault="006E5AC9">
      <w:pPr>
        <w:rPr>
          <w:rFonts w:cs="David"/>
          <w:sz w:val="24"/>
          <w:rtl/>
        </w:rPr>
      </w:pPr>
      <w:r>
        <w:rPr>
          <w:rFonts w:cs="David"/>
          <w:sz w:val="24"/>
          <w:rtl/>
        </w:rPr>
        <w:tab/>
        <w:t xml:space="preserve"> כרגע היועצת המשפטית מנסחת את השאלות. תגיש אליה. </w:t>
      </w:r>
    </w:p>
    <w:p w:rsidR="00000000" w:rsidRDefault="006E5AC9">
      <w:pPr>
        <w:rPr>
          <w:rFonts w:cs="David"/>
          <w:sz w:val="24"/>
          <w:rtl/>
        </w:rPr>
      </w:pPr>
    </w:p>
    <w:p w:rsidR="00000000" w:rsidRDefault="006E5AC9">
      <w:pPr>
        <w:rPr>
          <w:rFonts w:cs="David"/>
          <w:sz w:val="24"/>
          <w:u w:val="single"/>
          <w:rtl/>
        </w:rPr>
      </w:pPr>
      <w:r>
        <w:rPr>
          <w:rFonts w:cs="David"/>
          <w:sz w:val="24"/>
          <w:u w:val="single"/>
          <w:rtl/>
        </w:rPr>
        <w:t>פנייה 144-145</w:t>
      </w:r>
    </w:p>
    <w:p w:rsidR="00000000" w:rsidRDefault="006E5AC9">
      <w:pPr>
        <w:rPr>
          <w:rFonts w:cs="David"/>
          <w:sz w:val="24"/>
          <w:rtl/>
        </w:rPr>
      </w:pPr>
    </w:p>
    <w:p w:rsidR="00000000" w:rsidRDefault="006E5AC9">
      <w:pPr>
        <w:rPr>
          <w:rFonts w:cs="David"/>
          <w:sz w:val="24"/>
          <w:rtl/>
        </w:rPr>
      </w:pPr>
      <w:r>
        <w:rPr>
          <w:rFonts w:cs="David"/>
          <w:sz w:val="24"/>
          <w:u w:val="single"/>
          <w:rtl/>
        </w:rPr>
        <w:t>ערן ניצן:</w:t>
      </w:r>
    </w:p>
    <w:p w:rsidR="00000000" w:rsidRDefault="006E5AC9">
      <w:pPr>
        <w:rPr>
          <w:rFonts w:cs="David"/>
          <w:sz w:val="24"/>
          <w:rtl/>
        </w:rPr>
      </w:pPr>
    </w:p>
    <w:p w:rsidR="00000000" w:rsidRDefault="006E5AC9">
      <w:pPr>
        <w:rPr>
          <w:rFonts w:cs="David"/>
          <w:sz w:val="24"/>
          <w:rtl/>
        </w:rPr>
      </w:pPr>
      <w:r>
        <w:rPr>
          <w:rFonts w:cs="David"/>
          <w:sz w:val="24"/>
          <w:rtl/>
        </w:rPr>
        <w:tab/>
        <w:t>הפנייה עוסקת ביישום הסכם פיתוח באגו</w:t>
      </w:r>
      <w:r>
        <w:rPr>
          <w:rFonts w:cs="David"/>
          <w:sz w:val="24"/>
          <w:rtl/>
        </w:rPr>
        <w:t>דת אכסניות הנוער מול משרד החינוך, הסכם הפיתוח הוא בין משרד החינוך, משרד התיירות ואגודת אכסניות הנוער. הפנייה עוסקת בהעברת כסף ממשרד התיירות למשרד החינוך במטרה לממש את ההסכם.</w:t>
      </w:r>
    </w:p>
    <w:p w:rsidR="00000000" w:rsidRDefault="006E5AC9">
      <w:pPr>
        <w:rPr>
          <w:rFonts w:cs="David"/>
          <w:sz w:val="24"/>
          <w:rtl/>
        </w:rPr>
      </w:pPr>
    </w:p>
    <w:p w:rsidR="00000000" w:rsidRDefault="006E5AC9">
      <w:pPr>
        <w:rPr>
          <w:rFonts w:cs="David"/>
          <w:sz w:val="24"/>
          <w:rtl/>
        </w:rPr>
      </w:pPr>
      <w:r>
        <w:rPr>
          <w:rFonts w:cs="David"/>
          <w:sz w:val="24"/>
          <w:u w:val="single"/>
          <w:rtl/>
        </w:rPr>
        <w:t>היו"ר יעקב ליצמן:</w:t>
      </w:r>
    </w:p>
    <w:p w:rsidR="00000000" w:rsidRDefault="006E5AC9">
      <w:pPr>
        <w:rPr>
          <w:rFonts w:cs="David"/>
          <w:sz w:val="24"/>
          <w:rtl/>
        </w:rPr>
      </w:pPr>
    </w:p>
    <w:p w:rsidR="00000000" w:rsidRDefault="006E5AC9">
      <w:pPr>
        <w:rPr>
          <w:rFonts w:cs="David"/>
          <w:sz w:val="24"/>
          <w:rtl/>
        </w:rPr>
      </w:pPr>
      <w:r>
        <w:rPr>
          <w:rFonts w:cs="David"/>
          <w:sz w:val="24"/>
          <w:rtl/>
        </w:rPr>
        <w:tab/>
        <w:t xml:space="preserve"> למה לא יותר מ-3 מיליון ש"ח?</w:t>
      </w:r>
    </w:p>
    <w:p w:rsidR="00000000" w:rsidRDefault="006E5AC9">
      <w:pPr>
        <w:rPr>
          <w:rFonts w:cs="David"/>
          <w:sz w:val="24"/>
          <w:rtl/>
        </w:rPr>
      </w:pPr>
    </w:p>
    <w:p w:rsidR="00000000" w:rsidRDefault="006E5AC9">
      <w:pPr>
        <w:rPr>
          <w:rFonts w:cs="David"/>
          <w:sz w:val="24"/>
          <w:rtl/>
        </w:rPr>
      </w:pPr>
      <w:r>
        <w:rPr>
          <w:rFonts w:cs="David"/>
          <w:sz w:val="24"/>
          <w:u w:val="single"/>
          <w:rtl/>
        </w:rPr>
        <w:t>ערן ניצן:</w:t>
      </w:r>
    </w:p>
    <w:p w:rsidR="00000000" w:rsidRDefault="006E5AC9">
      <w:pPr>
        <w:rPr>
          <w:rFonts w:cs="David"/>
          <w:sz w:val="24"/>
          <w:rtl/>
        </w:rPr>
      </w:pPr>
    </w:p>
    <w:p w:rsidR="00000000" w:rsidRDefault="006E5AC9">
      <w:pPr>
        <w:rPr>
          <w:rFonts w:cs="David"/>
          <w:sz w:val="24"/>
          <w:rtl/>
        </w:rPr>
      </w:pPr>
      <w:r>
        <w:rPr>
          <w:rFonts w:cs="David"/>
          <w:sz w:val="24"/>
          <w:rtl/>
        </w:rPr>
        <w:tab/>
        <w:t xml:space="preserve">כי סך התמיכה שמשרד </w:t>
      </w:r>
      <w:r>
        <w:rPr>
          <w:rFonts w:cs="David"/>
          <w:sz w:val="24"/>
          <w:rtl/>
        </w:rPr>
        <w:t>התיירות תומך זה 12 מיליון ש"ח, 3 מיליון ש"ח על פני ארבע שנים, כך לפי ההסכם.</w:t>
      </w:r>
    </w:p>
    <w:p w:rsidR="00000000" w:rsidRDefault="006E5AC9">
      <w:pPr>
        <w:rPr>
          <w:rFonts w:cs="David"/>
          <w:sz w:val="24"/>
          <w:rtl/>
        </w:rPr>
      </w:pPr>
    </w:p>
    <w:p w:rsidR="00000000" w:rsidRDefault="006E5AC9">
      <w:pPr>
        <w:rPr>
          <w:rFonts w:cs="David"/>
          <w:sz w:val="24"/>
          <w:rtl/>
        </w:rPr>
      </w:pPr>
      <w:r>
        <w:rPr>
          <w:rFonts w:cs="David"/>
          <w:sz w:val="24"/>
          <w:u w:val="single"/>
          <w:rtl/>
        </w:rPr>
        <w:t>היו"ר יעקב ליצמן:</w:t>
      </w:r>
    </w:p>
    <w:p w:rsidR="00000000" w:rsidRDefault="006E5AC9">
      <w:pPr>
        <w:rPr>
          <w:rFonts w:cs="David"/>
          <w:sz w:val="24"/>
          <w:rtl/>
        </w:rPr>
      </w:pPr>
    </w:p>
    <w:p w:rsidR="00000000" w:rsidRDefault="006E5AC9">
      <w:pPr>
        <w:rPr>
          <w:rFonts w:cs="David"/>
          <w:sz w:val="24"/>
          <w:rtl/>
        </w:rPr>
      </w:pPr>
      <w:r>
        <w:rPr>
          <w:rFonts w:cs="David"/>
          <w:sz w:val="24"/>
          <w:rtl/>
        </w:rPr>
        <w:tab/>
        <w:t xml:space="preserve"> מה זה אכסניית נוער?</w:t>
      </w:r>
    </w:p>
    <w:p w:rsidR="00000000" w:rsidRDefault="006E5AC9">
      <w:pPr>
        <w:rPr>
          <w:rFonts w:cs="David"/>
          <w:sz w:val="24"/>
          <w:rtl/>
        </w:rPr>
      </w:pPr>
    </w:p>
    <w:p w:rsidR="00000000" w:rsidRDefault="006E5AC9">
      <w:pPr>
        <w:rPr>
          <w:rFonts w:cs="David"/>
          <w:sz w:val="24"/>
          <w:rtl/>
        </w:rPr>
      </w:pPr>
      <w:r>
        <w:rPr>
          <w:rFonts w:cs="David"/>
          <w:sz w:val="24"/>
          <w:u w:val="single"/>
          <w:rtl/>
        </w:rPr>
        <w:t>ערן ניצן:</w:t>
      </w:r>
    </w:p>
    <w:p w:rsidR="00000000" w:rsidRDefault="006E5AC9">
      <w:pPr>
        <w:rPr>
          <w:rFonts w:cs="David"/>
          <w:sz w:val="24"/>
          <w:rtl/>
        </w:rPr>
      </w:pPr>
    </w:p>
    <w:p w:rsidR="00000000" w:rsidRDefault="006E5AC9">
      <w:pPr>
        <w:rPr>
          <w:rFonts w:cs="David"/>
          <w:sz w:val="24"/>
          <w:rtl/>
        </w:rPr>
      </w:pPr>
      <w:r>
        <w:rPr>
          <w:rFonts w:cs="David"/>
          <w:sz w:val="24"/>
          <w:rtl/>
        </w:rPr>
        <w:tab/>
        <w:t>יש אגודה עות'מאנית שהיא חברה בקונפדרציה בינלאומית של אגודות אכסניות נוער, וככזו היא מייצגת את ישראל. יש לה 32 אכסניות נוער, ו</w:t>
      </w:r>
      <w:r>
        <w:rPr>
          <w:rFonts w:cs="David"/>
          <w:sz w:val="24"/>
          <w:rtl/>
        </w:rPr>
        <w:t xml:space="preserve">יש שני תפקידים: אחד הוא אירוח תלמידי מערכת החינוך והסוכנות היהודית במסגרת האכסניות הללו, מכוח תפקיד זה משרד החינוך והתיירות והממשלה מצאו לנכון לסייע לאגודה זו. נושא שני הוא תיירותי – אירוח תיירות תרמילאית מההתחלה. </w:t>
      </w:r>
    </w:p>
    <w:p w:rsidR="00000000" w:rsidRDefault="006E5AC9">
      <w:pPr>
        <w:rPr>
          <w:rFonts w:cs="David"/>
          <w:sz w:val="24"/>
          <w:rtl/>
        </w:rPr>
      </w:pPr>
    </w:p>
    <w:p w:rsidR="00000000" w:rsidRDefault="006E5AC9">
      <w:pPr>
        <w:rPr>
          <w:rFonts w:cs="David"/>
          <w:sz w:val="24"/>
          <w:rtl/>
        </w:rPr>
      </w:pPr>
      <w:r>
        <w:rPr>
          <w:rFonts w:cs="David"/>
          <w:sz w:val="24"/>
          <w:u w:val="single"/>
          <w:rtl/>
        </w:rPr>
        <w:t>היו"ר יעקב ליצמן:</w:t>
      </w:r>
    </w:p>
    <w:p w:rsidR="00000000" w:rsidRDefault="006E5AC9">
      <w:pPr>
        <w:rPr>
          <w:rFonts w:cs="David"/>
          <w:sz w:val="24"/>
          <w:rtl/>
        </w:rPr>
      </w:pPr>
    </w:p>
    <w:p w:rsidR="00000000" w:rsidRDefault="006E5AC9">
      <w:pPr>
        <w:rPr>
          <w:rFonts w:cs="David"/>
          <w:sz w:val="24"/>
          <w:rtl/>
        </w:rPr>
      </w:pPr>
      <w:r>
        <w:rPr>
          <w:rFonts w:cs="David"/>
          <w:sz w:val="24"/>
          <w:rtl/>
        </w:rPr>
        <w:tab/>
        <w:t xml:space="preserve"> זה לכל בתי הספר באר</w:t>
      </w:r>
      <w:r>
        <w:rPr>
          <w:rFonts w:cs="David"/>
          <w:sz w:val="24"/>
          <w:rtl/>
        </w:rPr>
        <w:t>ץ?</w:t>
      </w:r>
    </w:p>
    <w:p w:rsidR="00000000" w:rsidRDefault="006E5AC9">
      <w:pPr>
        <w:rPr>
          <w:rFonts w:cs="David"/>
          <w:sz w:val="24"/>
          <w:rtl/>
        </w:rPr>
      </w:pPr>
    </w:p>
    <w:p w:rsidR="00000000" w:rsidRDefault="006E5AC9">
      <w:pPr>
        <w:rPr>
          <w:rFonts w:cs="David"/>
          <w:sz w:val="24"/>
          <w:rtl/>
        </w:rPr>
      </w:pPr>
      <w:r>
        <w:rPr>
          <w:rFonts w:cs="David"/>
          <w:sz w:val="24"/>
          <w:u w:val="single"/>
          <w:rtl/>
        </w:rPr>
        <w:br w:type="page"/>
        <w:t>ערן ניצן:</w:t>
      </w:r>
    </w:p>
    <w:p w:rsidR="00000000" w:rsidRDefault="006E5AC9">
      <w:pPr>
        <w:rPr>
          <w:rFonts w:cs="David"/>
          <w:sz w:val="24"/>
          <w:rtl/>
        </w:rPr>
      </w:pPr>
    </w:p>
    <w:p w:rsidR="00000000" w:rsidRDefault="006E5AC9">
      <w:pPr>
        <w:rPr>
          <w:rFonts w:cs="David"/>
          <w:sz w:val="24"/>
          <w:rtl/>
        </w:rPr>
      </w:pPr>
      <w:r>
        <w:rPr>
          <w:rFonts w:cs="David"/>
          <w:sz w:val="24"/>
          <w:rtl/>
        </w:rPr>
        <w:tab/>
        <w:t xml:space="preserve">אני לא אחראי על ההתנהלות של משרד החינוך מול האגודה, אך תלמידי מערכת החינוך לנים ומשתמשים בתשתיות האגודה. </w:t>
      </w:r>
    </w:p>
    <w:p w:rsidR="00000000" w:rsidRDefault="006E5AC9">
      <w:pPr>
        <w:rPr>
          <w:rFonts w:cs="David"/>
          <w:sz w:val="24"/>
          <w:rtl/>
        </w:rPr>
      </w:pPr>
    </w:p>
    <w:p w:rsidR="00000000" w:rsidRDefault="006E5AC9">
      <w:pPr>
        <w:rPr>
          <w:rFonts w:cs="David"/>
          <w:sz w:val="24"/>
          <w:rtl/>
        </w:rPr>
      </w:pPr>
      <w:r>
        <w:rPr>
          <w:rFonts w:cs="David"/>
          <w:sz w:val="24"/>
          <w:u w:val="single"/>
          <w:rtl/>
        </w:rPr>
        <w:t>היו"ר יעקב ליצמן:</w:t>
      </w:r>
    </w:p>
    <w:p w:rsidR="00000000" w:rsidRDefault="006E5AC9">
      <w:pPr>
        <w:rPr>
          <w:rFonts w:cs="David"/>
          <w:sz w:val="24"/>
          <w:rtl/>
        </w:rPr>
      </w:pPr>
    </w:p>
    <w:p w:rsidR="00000000" w:rsidRDefault="006E5AC9">
      <w:pPr>
        <w:rPr>
          <w:rFonts w:cs="David"/>
          <w:sz w:val="24"/>
          <w:rtl/>
        </w:rPr>
      </w:pPr>
      <w:r>
        <w:rPr>
          <w:rFonts w:cs="David"/>
          <w:sz w:val="24"/>
          <w:rtl/>
        </w:rPr>
        <w:tab/>
        <w:t xml:space="preserve"> זה לכל תלמידי בתי הספר בארץ?</w:t>
      </w:r>
    </w:p>
    <w:p w:rsidR="00000000" w:rsidRDefault="006E5AC9">
      <w:pPr>
        <w:rPr>
          <w:rFonts w:cs="David"/>
          <w:sz w:val="24"/>
          <w:rtl/>
        </w:rPr>
      </w:pPr>
    </w:p>
    <w:p w:rsidR="00000000" w:rsidRDefault="006E5AC9">
      <w:pPr>
        <w:rPr>
          <w:rFonts w:cs="David"/>
          <w:sz w:val="24"/>
          <w:rtl/>
        </w:rPr>
      </w:pPr>
      <w:r>
        <w:rPr>
          <w:rFonts w:cs="David"/>
          <w:sz w:val="24"/>
          <w:u w:val="single"/>
          <w:rtl/>
        </w:rPr>
        <w:t>ערן ניצן:</w:t>
      </w:r>
    </w:p>
    <w:p w:rsidR="00000000" w:rsidRDefault="006E5AC9">
      <w:pPr>
        <w:rPr>
          <w:rFonts w:cs="David"/>
          <w:sz w:val="24"/>
          <w:rtl/>
        </w:rPr>
      </w:pPr>
    </w:p>
    <w:p w:rsidR="00000000" w:rsidRDefault="006E5AC9">
      <w:pPr>
        <w:rPr>
          <w:rFonts w:cs="David"/>
          <w:sz w:val="24"/>
          <w:rtl/>
        </w:rPr>
      </w:pPr>
      <w:r>
        <w:rPr>
          <w:rFonts w:cs="David"/>
          <w:sz w:val="24"/>
          <w:rtl/>
        </w:rPr>
        <w:tab/>
        <w:t>יש שוויוניות.</w:t>
      </w:r>
    </w:p>
    <w:p w:rsidR="00000000" w:rsidRDefault="006E5AC9">
      <w:pPr>
        <w:rPr>
          <w:rFonts w:cs="David"/>
          <w:sz w:val="24"/>
          <w:rtl/>
        </w:rPr>
      </w:pPr>
    </w:p>
    <w:p w:rsidR="00000000" w:rsidRDefault="006E5AC9">
      <w:pPr>
        <w:rPr>
          <w:rFonts w:cs="David"/>
          <w:sz w:val="24"/>
          <w:rtl/>
        </w:rPr>
      </w:pPr>
      <w:r>
        <w:rPr>
          <w:rFonts w:cs="David"/>
          <w:sz w:val="24"/>
          <w:u w:val="single"/>
          <w:rtl/>
        </w:rPr>
        <w:t>יעקב ליצמן:</w:t>
      </w:r>
    </w:p>
    <w:p w:rsidR="00000000" w:rsidRDefault="006E5AC9">
      <w:pPr>
        <w:rPr>
          <w:rFonts w:cs="David"/>
          <w:sz w:val="24"/>
          <w:rtl/>
        </w:rPr>
      </w:pPr>
    </w:p>
    <w:p w:rsidR="00000000" w:rsidRDefault="006E5AC9">
      <w:pPr>
        <w:rPr>
          <w:rFonts w:cs="David"/>
          <w:sz w:val="24"/>
          <w:rtl/>
        </w:rPr>
      </w:pPr>
      <w:r>
        <w:rPr>
          <w:rFonts w:cs="David"/>
          <w:sz w:val="24"/>
          <w:rtl/>
        </w:rPr>
        <w:tab/>
        <w:t xml:space="preserve"> עובדה שלא.</w:t>
      </w:r>
    </w:p>
    <w:p w:rsidR="00000000" w:rsidRDefault="006E5AC9">
      <w:pPr>
        <w:rPr>
          <w:rFonts w:cs="David"/>
          <w:sz w:val="24"/>
          <w:rtl/>
        </w:rPr>
      </w:pPr>
    </w:p>
    <w:p w:rsidR="00000000" w:rsidRDefault="006E5AC9">
      <w:pPr>
        <w:rPr>
          <w:rFonts w:cs="David"/>
          <w:sz w:val="24"/>
          <w:rtl/>
        </w:rPr>
      </w:pPr>
      <w:r>
        <w:rPr>
          <w:rFonts w:cs="David"/>
          <w:sz w:val="24"/>
          <w:u w:val="single"/>
          <w:rtl/>
        </w:rPr>
        <w:t>ניסן סלומינסקי:</w:t>
      </w:r>
    </w:p>
    <w:p w:rsidR="00000000" w:rsidRDefault="006E5AC9">
      <w:pPr>
        <w:rPr>
          <w:rFonts w:cs="David"/>
          <w:sz w:val="24"/>
          <w:rtl/>
        </w:rPr>
      </w:pPr>
    </w:p>
    <w:p w:rsidR="00000000" w:rsidRDefault="006E5AC9">
      <w:pPr>
        <w:rPr>
          <w:rFonts w:cs="David"/>
          <w:sz w:val="24"/>
          <w:rtl/>
        </w:rPr>
      </w:pPr>
      <w:r>
        <w:rPr>
          <w:rFonts w:cs="David"/>
          <w:sz w:val="24"/>
          <w:rtl/>
        </w:rPr>
        <w:tab/>
        <w:t xml:space="preserve"> ביקשתי ל</w:t>
      </w:r>
      <w:r>
        <w:rPr>
          <w:rFonts w:cs="David"/>
          <w:sz w:val="24"/>
          <w:rtl/>
        </w:rPr>
        <w:t xml:space="preserve">עכב את זה פעם שנייה. יש פה אפליה שאתם יודעים אותה וזה ממשיך משום מה. יש לאנ"א, זה הקיצור של אכסניות הנוער שהוא דיבר עליהן, 16 מוסדות. </w:t>
      </w:r>
    </w:p>
    <w:p w:rsidR="00000000" w:rsidRDefault="006E5AC9">
      <w:pPr>
        <w:rPr>
          <w:rFonts w:cs="David"/>
          <w:sz w:val="24"/>
          <w:rtl/>
        </w:rPr>
      </w:pPr>
    </w:p>
    <w:p w:rsidR="00000000" w:rsidRDefault="006E5AC9">
      <w:pPr>
        <w:rPr>
          <w:rFonts w:cs="David"/>
          <w:sz w:val="24"/>
          <w:rtl/>
        </w:rPr>
      </w:pPr>
      <w:r>
        <w:rPr>
          <w:rFonts w:cs="David"/>
          <w:sz w:val="24"/>
          <w:u w:val="single"/>
          <w:rtl/>
        </w:rPr>
        <w:t>ערן ניצן:</w:t>
      </w:r>
    </w:p>
    <w:p w:rsidR="00000000" w:rsidRDefault="006E5AC9">
      <w:pPr>
        <w:rPr>
          <w:rFonts w:cs="David"/>
          <w:sz w:val="24"/>
          <w:rtl/>
        </w:rPr>
      </w:pPr>
    </w:p>
    <w:p w:rsidR="00000000" w:rsidRDefault="006E5AC9">
      <w:pPr>
        <w:rPr>
          <w:rFonts w:cs="David"/>
          <w:sz w:val="24"/>
          <w:rtl/>
        </w:rPr>
      </w:pPr>
      <w:r>
        <w:rPr>
          <w:rFonts w:cs="David"/>
          <w:sz w:val="24"/>
          <w:rtl/>
        </w:rPr>
        <w:tab/>
        <w:t>יש 32 אכסניות.</w:t>
      </w:r>
    </w:p>
    <w:p w:rsidR="00000000" w:rsidRDefault="006E5AC9">
      <w:pPr>
        <w:rPr>
          <w:rFonts w:cs="David"/>
          <w:sz w:val="24"/>
          <w:rtl/>
        </w:rPr>
      </w:pPr>
    </w:p>
    <w:p w:rsidR="00000000" w:rsidRDefault="006E5AC9">
      <w:pPr>
        <w:rPr>
          <w:rFonts w:cs="David"/>
          <w:sz w:val="24"/>
          <w:rtl/>
        </w:rPr>
      </w:pPr>
      <w:r>
        <w:rPr>
          <w:rFonts w:cs="David"/>
          <w:sz w:val="24"/>
          <w:u w:val="single"/>
          <w:rtl/>
        </w:rPr>
        <w:t>ניסן סלומינסקי:</w:t>
      </w:r>
    </w:p>
    <w:p w:rsidR="00000000" w:rsidRDefault="006E5AC9">
      <w:pPr>
        <w:rPr>
          <w:rFonts w:cs="David"/>
          <w:sz w:val="24"/>
          <w:rtl/>
        </w:rPr>
      </w:pPr>
    </w:p>
    <w:p w:rsidR="00000000" w:rsidRDefault="006E5AC9">
      <w:pPr>
        <w:rPr>
          <w:rFonts w:cs="David"/>
          <w:sz w:val="24"/>
          <w:rtl/>
        </w:rPr>
      </w:pPr>
      <w:r>
        <w:rPr>
          <w:rFonts w:cs="David"/>
          <w:sz w:val="24"/>
          <w:rtl/>
        </w:rPr>
        <w:tab/>
        <w:t>יש 16. יש מוסדות, מדרשיות ואכסניות שעושות אותה עבודה, יש עוד 30 מוסדות כאל</w:t>
      </w:r>
      <w:r>
        <w:rPr>
          <w:rFonts w:cs="David"/>
          <w:sz w:val="24"/>
          <w:rtl/>
        </w:rPr>
        <w:t>ה בפיקוח משרד החינוך, שהן מוגדרות לא כאנ"א, כי הן נמצאות בארגון המדרשות והאכסניות, והן לא מקבלות. הן נמצאות בפיקוח משרד החינוך ועושות אותה עבודה. תקציב אנ"א זה 24 מיליון ש"ח לשנה, התקציב של ארגון המדרשות והאחרים - רק 5 מיליון. שנית, תקציב אנ"א לשיפוצים לשנ</w:t>
      </w:r>
      <w:r>
        <w:rPr>
          <w:rFonts w:cs="David"/>
          <w:sz w:val="24"/>
          <w:rtl/>
        </w:rPr>
        <w:t>ה זה 10 מיליון חוץ מה-24, תקציב אנ"א זה רק 2 מיליון.</w:t>
      </w:r>
    </w:p>
    <w:p w:rsidR="00000000" w:rsidRDefault="006E5AC9">
      <w:pPr>
        <w:rPr>
          <w:rFonts w:cs="David"/>
          <w:sz w:val="24"/>
          <w:rtl/>
        </w:rPr>
      </w:pPr>
    </w:p>
    <w:p w:rsidR="00000000" w:rsidRDefault="006E5AC9">
      <w:pPr>
        <w:rPr>
          <w:rFonts w:cs="David"/>
          <w:sz w:val="24"/>
          <w:rtl/>
        </w:rPr>
      </w:pPr>
      <w:r>
        <w:rPr>
          <w:rFonts w:cs="David"/>
          <w:sz w:val="24"/>
          <w:u w:val="single"/>
          <w:rtl/>
        </w:rPr>
        <w:t>היו"ר יעקב ליצמן:</w:t>
      </w:r>
    </w:p>
    <w:p w:rsidR="00000000" w:rsidRDefault="006E5AC9">
      <w:pPr>
        <w:rPr>
          <w:rFonts w:cs="David"/>
          <w:sz w:val="24"/>
          <w:rtl/>
        </w:rPr>
      </w:pPr>
    </w:p>
    <w:p w:rsidR="00000000" w:rsidRDefault="006E5AC9">
      <w:pPr>
        <w:rPr>
          <w:rFonts w:cs="David"/>
          <w:sz w:val="24"/>
          <w:rtl/>
        </w:rPr>
      </w:pPr>
      <w:r>
        <w:rPr>
          <w:rFonts w:cs="David"/>
          <w:sz w:val="24"/>
          <w:rtl/>
        </w:rPr>
        <w:tab/>
        <w:t>אני רוצה להזמין את מנכ"ל אנ"א לכאן ליום שני. בינתיים אנו מעכבים.</w:t>
      </w:r>
    </w:p>
    <w:p w:rsidR="00000000" w:rsidRDefault="006E5AC9">
      <w:pPr>
        <w:rPr>
          <w:rFonts w:cs="David"/>
          <w:sz w:val="24"/>
          <w:rtl/>
        </w:rPr>
      </w:pPr>
    </w:p>
    <w:p w:rsidR="00000000" w:rsidRDefault="006E5AC9">
      <w:pPr>
        <w:rPr>
          <w:rFonts w:cs="David"/>
          <w:sz w:val="24"/>
          <w:u w:val="single"/>
          <w:rtl/>
        </w:rPr>
      </w:pPr>
      <w:r>
        <w:rPr>
          <w:rFonts w:cs="David"/>
          <w:sz w:val="24"/>
          <w:u w:val="single"/>
          <w:rtl/>
        </w:rPr>
        <w:t>פנייה 139</w:t>
      </w:r>
    </w:p>
    <w:p w:rsidR="00000000" w:rsidRDefault="006E5AC9">
      <w:pPr>
        <w:rPr>
          <w:rFonts w:cs="David"/>
          <w:sz w:val="24"/>
          <w:rtl/>
        </w:rPr>
      </w:pPr>
    </w:p>
    <w:p w:rsidR="00000000" w:rsidRDefault="006E5AC9">
      <w:pPr>
        <w:rPr>
          <w:rFonts w:cs="David"/>
          <w:sz w:val="24"/>
          <w:rtl/>
        </w:rPr>
      </w:pPr>
      <w:r>
        <w:rPr>
          <w:rFonts w:cs="David"/>
          <w:sz w:val="24"/>
          <w:u w:val="single"/>
          <w:rtl/>
        </w:rPr>
        <w:t>הרן לביאות:</w:t>
      </w:r>
    </w:p>
    <w:p w:rsidR="00000000" w:rsidRDefault="006E5AC9">
      <w:pPr>
        <w:rPr>
          <w:rFonts w:cs="David"/>
          <w:sz w:val="24"/>
          <w:rtl/>
        </w:rPr>
      </w:pPr>
    </w:p>
    <w:p w:rsidR="00000000" w:rsidRDefault="006E5AC9">
      <w:pPr>
        <w:rPr>
          <w:rFonts w:cs="David"/>
          <w:sz w:val="24"/>
          <w:rtl/>
        </w:rPr>
      </w:pPr>
      <w:r>
        <w:rPr>
          <w:rFonts w:cs="David"/>
          <w:sz w:val="24"/>
          <w:rtl/>
        </w:rPr>
        <w:tab/>
        <w:t>מדובר בהעברות פנימיות בתקציב המשרד. מעבירים מתוכנית אחת שנקראת עידוד העלייה לתוכנית אחרת שנ</w:t>
      </w:r>
      <w:r>
        <w:rPr>
          <w:rFonts w:cs="David"/>
          <w:sz w:val="24"/>
          <w:rtl/>
        </w:rPr>
        <w:t xml:space="preserve">קראת סיוע בתעסוקת עולים 12 מיליון ש"ח ועוד כ-887,000 ש"ח לתקצוב הלשכה של סגנית השרה, מדובר שם בששה עובדים שהיא קלטה ואחזקת רכב. </w:t>
      </w:r>
    </w:p>
    <w:p w:rsidR="00000000" w:rsidRDefault="006E5AC9">
      <w:pPr>
        <w:rPr>
          <w:rFonts w:cs="David"/>
          <w:sz w:val="24"/>
          <w:rtl/>
        </w:rPr>
      </w:pPr>
    </w:p>
    <w:p w:rsidR="00000000" w:rsidRDefault="006E5AC9">
      <w:pPr>
        <w:rPr>
          <w:rFonts w:cs="David"/>
          <w:sz w:val="24"/>
          <w:rtl/>
        </w:rPr>
      </w:pPr>
      <w:r>
        <w:rPr>
          <w:rFonts w:cs="David"/>
          <w:sz w:val="24"/>
          <w:u w:val="single"/>
          <w:rtl/>
        </w:rPr>
        <w:t>היו"ר יעקב ליצמן:</w:t>
      </w:r>
    </w:p>
    <w:p w:rsidR="00000000" w:rsidRDefault="006E5AC9">
      <w:pPr>
        <w:rPr>
          <w:rFonts w:cs="David"/>
          <w:sz w:val="24"/>
          <w:rtl/>
        </w:rPr>
      </w:pPr>
    </w:p>
    <w:p w:rsidR="00000000" w:rsidRDefault="006E5AC9">
      <w:pPr>
        <w:rPr>
          <w:rFonts w:cs="David"/>
          <w:sz w:val="24"/>
          <w:rtl/>
        </w:rPr>
      </w:pPr>
      <w:r>
        <w:rPr>
          <w:rFonts w:cs="David"/>
          <w:sz w:val="24"/>
          <w:rtl/>
        </w:rPr>
        <w:tab/>
        <w:t xml:space="preserve"> מי בעד? מי נגד? אושר.</w:t>
      </w:r>
    </w:p>
    <w:p w:rsidR="00000000" w:rsidRDefault="006E5AC9">
      <w:pPr>
        <w:rPr>
          <w:rFonts w:cs="David"/>
          <w:sz w:val="24"/>
          <w:rtl/>
        </w:rPr>
      </w:pPr>
    </w:p>
    <w:p w:rsidR="00000000" w:rsidRDefault="006E5AC9">
      <w:pPr>
        <w:rPr>
          <w:rFonts w:cs="David"/>
          <w:sz w:val="24"/>
          <w:u w:val="single"/>
          <w:rtl/>
        </w:rPr>
      </w:pPr>
      <w:r>
        <w:rPr>
          <w:rFonts w:cs="David"/>
          <w:sz w:val="24"/>
          <w:u w:val="single"/>
          <w:rtl/>
        </w:rPr>
        <w:br w:type="page"/>
        <w:t>פנייה 148</w:t>
      </w:r>
    </w:p>
    <w:p w:rsidR="00000000" w:rsidRDefault="006E5AC9">
      <w:pPr>
        <w:rPr>
          <w:rFonts w:cs="David"/>
          <w:sz w:val="24"/>
          <w:u w:val="single"/>
          <w:rtl/>
        </w:rPr>
      </w:pPr>
    </w:p>
    <w:p w:rsidR="00000000" w:rsidRDefault="006E5AC9">
      <w:pPr>
        <w:rPr>
          <w:rFonts w:cs="David"/>
          <w:sz w:val="24"/>
          <w:rtl/>
        </w:rPr>
      </w:pPr>
      <w:r>
        <w:rPr>
          <w:rFonts w:cs="David"/>
          <w:sz w:val="24"/>
          <w:u w:val="single"/>
          <w:rtl/>
        </w:rPr>
        <w:t>הרן לביאות:</w:t>
      </w:r>
    </w:p>
    <w:p w:rsidR="00000000" w:rsidRDefault="006E5AC9">
      <w:pPr>
        <w:rPr>
          <w:rFonts w:cs="David"/>
          <w:sz w:val="24"/>
          <w:rtl/>
        </w:rPr>
      </w:pPr>
    </w:p>
    <w:p w:rsidR="00000000" w:rsidRDefault="006E5AC9">
      <w:pPr>
        <w:rPr>
          <w:rFonts w:cs="David"/>
          <w:sz w:val="24"/>
          <w:rtl/>
        </w:rPr>
      </w:pPr>
      <w:r>
        <w:rPr>
          <w:rFonts w:cs="David"/>
          <w:sz w:val="24"/>
          <w:rtl/>
        </w:rPr>
        <w:tab/>
        <w:t>על פי החלטת ממשלה והחלטת ראש הממשלה המשרד שאחראי על התקצ</w:t>
      </w:r>
      <w:r>
        <w:rPr>
          <w:rFonts w:cs="David"/>
          <w:sz w:val="24"/>
          <w:rtl/>
        </w:rPr>
        <w:t>וב הוא משרד הקליטה.</w:t>
      </w:r>
    </w:p>
    <w:p w:rsidR="00000000" w:rsidRDefault="006E5AC9">
      <w:pPr>
        <w:rPr>
          <w:rFonts w:cs="David"/>
          <w:sz w:val="24"/>
          <w:rtl/>
        </w:rPr>
      </w:pPr>
    </w:p>
    <w:p w:rsidR="00000000" w:rsidRDefault="006E5AC9">
      <w:pPr>
        <w:rPr>
          <w:rFonts w:cs="David"/>
          <w:sz w:val="24"/>
          <w:rtl/>
        </w:rPr>
      </w:pPr>
      <w:r>
        <w:rPr>
          <w:rFonts w:cs="David"/>
          <w:sz w:val="24"/>
          <w:u w:val="single"/>
          <w:rtl/>
        </w:rPr>
        <w:t>היו"ר יעקב ליצמן:</w:t>
      </w:r>
    </w:p>
    <w:p w:rsidR="00000000" w:rsidRDefault="006E5AC9">
      <w:pPr>
        <w:rPr>
          <w:rFonts w:cs="David"/>
          <w:sz w:val="24"/>
          <w:rtl/>
        </w:rPr>
      </w:pPr>
    </w:p>
    <w:p w:rsidR="00000000" w:rsidRDefault="006E5AC9">
      <w:pPr>
        <w:rPr>
          <w:rFonts w:cs="David"/>
          <w:sz w:val="24"/>
          <w:rtl/>
        </w:rPr>
      </w:pPr>
      <w:r>
        <w:rPr>
          <w:rFonts w:cs="David"/>
          <w:sz w:val="24"/>
          <w:rtl/>
        </w:rPr>
        <w:tab/>
        <w:t xml:space="preserve"> מי בעד? מי נגד? אושר.</w:t>
      </w:r>
    </w:p>
    <w:p w:rsidR="00000000" w:rsidRDefault="006E5AC9">
      <w:pPr>
        <w:rPr>
          <w:rFonts w:cs="David"/>
          <w:sz w:val="24"/>
          <w:rtl/>
        </w:rPr>
      </w:pPr>
    </w:p>
    <w:p w:rsidR="00000000" w:rsidRDefault="006E5AC9">
      <w:pPr>
        <w:rPr>
          <w:rFonts w:cs="David"/>
          <w:sz w:val="24"/>
          <w:u w:val="single"/>
          <w:rtl/>
        </w:rPr>
      </w:pPr>
      <w:r>
        <w:rPr>
          <w:rFonts w:cs="David"/>
          <w:sz w:val="24"/>
          <w:u w:val="single"/>
          <w:rtl/>
        </w:rPr>
        <w:t>פניות 151-155, 158</w:t>
      </w:r>
    </w:p>
    <w:p w:rsidR="00000000" w:rsidRDefault="006E5AC9">
      <w:pPr>
        <w:rPr>
          <w:rFonts w:cs="David"/>
          <w:sz w:val="24"/>
          <w:u w:val="single"/>
          <w:rtl/>
        </w:rPr>
      </w:pPr>
    </w:p>
    <w:p w:rsidR="00000000" w:rsidRDefault="006E5AC9">
      <w:pPr>
        <w:rPr>
          <w:rFonts w:cs="David"/>
          <w:sz w:val="24"/>
          <w:rtl/>
        </w:rPr>
      </w:pPr>
      <w:r>
        <w:rPr>
          <w:rFonts w:cs="David"/>
          <w:sz w:val="24"/>
          <w:u w:val="single"/>
          <w:rtl/>
        </w:rPr>
        <w:t>ערן ניצן:</w:t>
      </w:r>
    </w:p>
    <w:p w:rsidR="00000000" w:rsidRDefault="006E5AC9">
      <w:pPr>
        <w:rPr>
          <w:rFonts w:cs="David"/>
          <w:sz w:val="24"/>
          <w:rtl/>
        </w:rPr>
      </w:pPr>
    </w:p>
    <w:p w:rsidR="00000000" w:rsidRDefault="006E5AC9">
      <w:pPr>
        <w:rPr>
          <w:rFonts w:cs="David"/>
          <w:sz w:val="24"/>
          <w:rtl/>
        </w:rPr>
      </w:pPr>
      <w:r>
        <w:rPr>
          <w:rFonts w:cs="David"/>
          <w:sz w:val="24"/>
          <w:rtl/>
        </w:rPr>
        <w:tab/>
        <w:t>זו העברה של 17 מיליון ש"ח לפיתוח פרויקטים ברמת הגולן.</w:t>
      </w:r>
    </w:p>
    <w:p w:rsidR="00000000" w:rsidRDefault="006E5AC9">
      <w:pPr>
        <w:rPr>
          <w:rFonts w:cs="David"/>
          <w:sz w:val="24"/>
          <w:rtl/>
        </w:rPr>
      </w:pPr>
    </w:p>
    <w:p w:rsidR="00000000" w:rsidRDefault="006E5AC9">
      <w:pPr>
        <w:rPr>
          <w:rFonts w:cs="David"/>
          <w:sz w:val="24"/>
          <w:rtl/>
        </w:rPr>
      </w:pPr>
      <w:r>
        <w:rPr>
          <w:rFonts w:cs="David"/>
          <w:sz w:val="24"/>
          <w:u w:val="single"/>
          <w:rtl/>
        </w:rPr>
        <w:t>היו"ר יעקב ליצמן:</w:t>
      </w:r>
    </w:p>
    <w:p w:rsidR="00000000" w:rsidRDefault="006E5AC9">
      <w:pPr>
        <w:rPr>
          <w:rFonts w:cs="David"/>
          <w:sz w:val="24"/>
          <w:rtl/>
        </w:rPr>
      </w:pPr>
    </w:p>
    <w:p w:rsidR="00000000" w:rsidRDefault="006E5AC9">
      <w:pPr>
        <w:rPr>
          <w:rFonts w:cs="David"/>
          <w:sz w:val="24"/>
          <w:rtl/>
        </w:rPr>
      </w:pPr>
      <w:r>
        <w:rPr>
          <w:rFonts w:cs="David"/>
          <w:sz w:val="24"/>
          <w:rtl/>
        </w:rPr>
        <w:tab/>
        <w:t xml:space="preserve"> מי בעד? מי נגד? אושר.</w:t>
      </w:r>
    </w:p>
    <w:p w:rsidR="00000000" w:rsidRDefault="006E5AC9">
      <w:pPr>
        <w:rPr>
          <w:rFonts w:cs="David"/>
          <w:sz w:val="24"/>
          <w:rtl/>
        </w:rPr>
      </w:pPr>
    </w:p>
    <w:p w:rsidR="00000000" w:rsidRDefault="006E5AC9">
      <w:pPr>
        <w:rPr>
          <w:rFonts w:cs="David"/>
          <w:sz w:val="24"/>
          <w:u w:val="single"/>
          <w:rtl/>
        </w:rPr>
      </w:pPr>
      <w:r>
        <w:rPr>
          <w:rFonts w:cs="David"/>
          <w:sz w:val="24"/>
          <w:u w:val="single"/>
          <w:rtl/>
        </w:rPr>
        <w:t>פנייה 147</w:t>
      </w:r>
    </w:p>
    <w:p w:rsidR="00000000" w:rsidRDefault="006E5AC9">
      <w:pPr>
        <w:rPr>
          <w:rFonts w:cs="David"/>
          <w:sz w:val="24"/>
          <w:u w:val="single"/>
          <w:rtl/>
        </w:rPr>
      </w:pPr>
    </w:p>
    <w:p w:rsidR="00000000" w:rsidRDefault="006E5AC9">
      <w:pPr>
        <w:rPr>
          <w:rFonts w:cs="David"/>
          <w:sz w:val="24"/>
          <w:rtl/>
        </w:rPr>
      </w:pPr>
      <w:r>
        <w:rPr>
          <w:rFonts w:cs="David"/>
          <w:sz w:val="24"/>
          <w:u w:val="single"/>
          <w:rtl/>
        </w:rPr>
        <w:t>גיא אבן:</w:t>
      </w:r>
    </w:p>
    <w:p w:rsidR="00000000" w:rsidRDefault="006E5AC9">
      <w:pPr>
        <w:rPr>
          <w:rFonts w:cs="David"/>
          <w:sz w:val="24"/>
          <w:rtl/>
        </w:rPr>
      </w:pPr>
    </w:p>
    <w:p w:rsidR="00000000" w:rsidRDefault="006E5AC9">
      <w:pPr>
        <w:rPr>
          <w:rFonts w:cs="David"/>
          <w:sz w:val="24"/>
          <w:rtl/>
        </w:rPr>
      </w:pPr>
      <w:r>
        <w:rPr>
          <w:rFonts w:cs="David"/>
          <w:sz w:val="24"/>
          <w:rtl/>
        </w:rPr>
        <w:tab/>
        <w:t xml:space="preserve">זו הפשרת רזרבה של 14 מיליון ש"ח לצורך </w:t>
      </w:r>
      <w:r>
        <w:rPr>
          <w:rFonts w:cs="David"/>
          <w:sz w:val="24"/>
          <w:rtl/>
        </w:rPr>
        <w:t>השלמות פיתוח בשכונות ותיקות, הרשימה שלהן במשרד השיכון, והקמת מוסדות ציבור.</w:t>
      </w:r>
    </w:p>
    <w:p w:rsidR="00000000" w:rsidRDefault="006E5AC9">
      <w:pPr>
        <w:rPr>
          <w:rFonts w:cs="David"/>
          <w:sz w:val="24"/>
          <w:rtl/>
        </w:rPr>
      </w:pPr>
    </w:p>
    <w:p w:rsidR="00000000" w:rsidRDefault="006E5AC9">
      <w:pPr>
        <w:rPr>
          <w:rFonts w:cs="David"/>
          <w:sz w:val="24"/>
          <w:rtl/>
        </w:rPr>
      </w:pPr>
      <w:r>
        <w:rPr>
          <w:rFonts w:cs="David"/>
          <w:sz w:val="24"/>
          <w:u w:val="single"/>
          <w:rtl/>
        </w:rPr>
        <w:t>היו"ר יעקב ליצמן:</w:t>
      </w:r>
    </w:p>
    <w:p w:rsidR="00000000" w:rsidRDefault="006E5AC9">
      <w:pPr>
        <w:rPr>
          <w:rFonts w:cs="David"/>
          <w:sz w:val="24"/>
          <w:rtl/>
        </w:rPr>
      </w:pPr>
    </w:p>
    <w:p w:rsidR="00000000" w:rsidRDefault="006E5AC9">
      <w:pPr>
        <w:rPr>
          <w:rFonts w:cs="David"/>
          <w:sz w:val="24"/>
          <w:rtl/>
        </w:rPr>
      </w:pPr>
      <w:r>
        <w:rPr>
          <w:rFonts w:cs="David"/>
          <w:sz w:val="24"/>
          <w:rtl/>
        </w:rPr>
        <w:tab/>
        <w:t xml:space="preserve">תעביר לי את הרשימות. </w:t>
      </w:r>
    </w:p>
    <w:p w:rsidR="00000000" w:rsidRDefault="006E5AC9">
      <w:pPr>
        <w:rPr>
          <w:rFonts w:cs="David"/>
          <w:sz w:val="24"/>
          <w:rtl/>
        </w:rPr>
      </w:pPr>
    </w:p>
    <w:p w:rsidR="00000000" w:rsidRDefault="006E5AC9">
      <w:pPr>
        <w:ind w:firstLine="567"/>
        <w:rPr>
          <w:rFonts w:cs="David"/>
          <w:sz w:val="24"/>
          <w:rtl/>
        </w:rPr>
      </w:pPr>
      <w:r>
        <w:rPr>
          <w:rFonts w:cs="David"/>
          <w:sz w:val="24"/>
          <w:rtl/>
        </w:rPr>
        <w:t>מי בעד? מי נגד? אושר.</w:t>
      </w:r>
    </w:p>
    <w:p w:rsidR="00000000" w:rsidRDefault="006E5AC9">
      <w:pPr>
        <w:jc w:val="center"/>
        <w:rPr>
          <w:rFonts w:cs="David"/>
          <w:sz w:val="24"/>
          <w:rtl/>
        </w:rPr>
      </w:pPr>
      <w:r>
        <w:rPr>
          <w:rFonts w:cs="David"/>
          <w:sz w:val="24"/>
          <w:rtl/>
        </w:rPr>
        <w:br w:type="page"/>
      </w:r>
    </w:p>
    <w:p w:rsidR="00000000" w:rsidRDefault="006E5AC9">
      <w:pPr>
        <w:jc w:val="center"/>
        <w:rPr>
          <w:rFonts w:cs="David"/>
          <w:b/>
          <w:bCs/>
          <w:sz w:val="24"/>
          <w:u w:val="single"/>
          <w:rtl/>
        </w:rPr>
      </w:pPr>
      <w:r>
        <w:rPr>
          <w:rFonts w:cs="David"/>
          <w:sz w:val="24"/>
          <w:rtl/>
        </w:rPr>
        <w:t xml:space="preserve">2.   </w:t>
      </w:r>
      <w:r>
        <w:rPr>
          <w:rFonts w:cs="David"/>
          <w:b/>
          <w:bCs/>
          <w:sz w:val="24"/>
          <w:u w:val="single"/>
          <w:rtl/>
        </w:rPr>
        <w:t>הצעת חוק להגברת התחרות ולצמצום הריכוזיות וניגודי העניינים בשוק ההון בישראל (תיקוני חקיקה), התשס"ה-2005 (מ/17</w:t>
      </w:r>
      <w:r>
        <w:rPr>
          <w:rFonts w:cs="David"/>
          <w:b/>
          <w:bCs/>
          <w:sz w:val="24"/>
          <w:u w:val="single"/>
          <w:rtl/>
        </w:rPr>
        <w:t>5)</w:t>
      </w:r>
    </w:p>
    <w:p w:rsidR="00000000" w:rsidRDefault="006E5AC9">
      <w:pPr>
        <w:jc w:val="center"/>
        <w:rPr>
          <w:rFonts w:cs="David"/>
          <w:b/>
          <w:bCs/>
          <w:sz w:val="24"/>
          <w:u w:val="single"/>
          <w:rtl/>
        </w:rPr>
      </w:pPr>
    </w:p>
    <w:p w:rsidR="00000000" w:rsidRDefault="006E5AC9">
      <w:pPr>
        <w:rPr>
          <w:rFonts w:cs="David"/>
          <w:sz w:val="24"/>
          <w:rtl/>
        </w:rPr>
      </w:pPr>
    </w:p>
    <w:p w:rsidR="00000000" w:rsidRDefault="006E5AC9">
      <w:pPr>
        <w:rPr>
          <w:rFonts w:cs="David"/>
          <w:sz w:val="24"/>
          <w:rtl/>
        </w:rPr>
      </w:pPr>
      <w:r>
        <w:rPr>
          <w:rFonts w:cs="David"/>
          <w:sz w:val="24"/>
          <w:u w:val="single"/>
          <w:rtl/>
        </w:rPr>
        <w:t>עמוס אבני:</w:t>
      </w:r>
    </w:p>
    <w:p w:rsidR="00000000" w:rsidRDefault="006E5AC9">
      <w:pPr>
        <w:rPr>
          <w:rFonts w:cs="David"/>
          <w:sz w:val="24"/>
          <w:rtl/>
        </w:rPr>
      </w:pPr>
    </w:p>
    <w:p w:rsidR="00000000" w:rsidRDefault="006E5AC9">
      <w:pPr>
        <w:rPr>
          <w:rFonts w:cs="David"/>
          <w:sz w:val="24"/>
          <w:rtl/>
        </w:rPr>
      </w:pPr>
      <w:r>
        <w:rPr>
          <w:rFonts w:cs="David"/>
          <w:sz w:val="24"/>
          <w:rtl/>
        </w:rPr>
        <w:tab/>
        <w:t>אני חושב שבעתיד קופות הגמל תיפולנה. האריכו את התקופה לשלושים שנה. יהודי ישאל אותי: כדאי לי להכניס לקופת גמל? אגיד לו: לא. הוא אמנם יחיה, אך הקופה לא.</w:t>
      </w:r>
    </w:p>
    <w:p w:rsidR="00000000" w:rsidRDefault="006E5AC9">
      <w:pPr>
        <w:rPr>
          <w:rFonts w:cs="David"/>
          <w:sz w:val="24"/>
          <w:rtl/>
        </w:rPr>
      </w:pPr>
    </w:p>
    <w:p w:rsidR="00000000" w:rsidRDefault="006E5AC9">
      <w:pPr>
        <w:rPr>
          <w:rFonts w:cs="David"/>
          <w:sz w:val="24"/>
          <w:rtl/>
        </w:rPr>
      </w:pPr>
      <w:r>
        <w:rPr>
          <w:rFonts w:cs="David"/>
          <w:sz w:val="24"/>
          <w:rtl/>
        </w:rPr>
        <w:tab/>
        <w:t>שנית, אנשים כמוני שהיו מכניסים לקופת גמל בגלל סיבות של מס הכנסה, לא נותנים להם עכשיו ל</w:t>
      </w:r>
      <w:r>
        <w:rPr>
          <w:rFonts w:cs="David"/>
          <w:sz w:val="24"/>
          <w:rtl/>
        </w:rPr>
        <w:t xml:space="preserve">הכניס. </w:t>
      </w:r>
    </w:p>
    <w:p w:rsidR="00000000" w:rsidRDefault="006E5AC9">
      <w:pPr>
        <w:rPr>
          <w:rFonts w:cs="David"/>
          <w:sz w:val="24"/>
          <w:rtl/>
        </w:rPr>
      </w:pPr>
    </w:p>
    <w:p w:rsidR="00000000" w:rsidRDefault="006E5AC9">
      <w:pPr>
        <w:rPr>
          <w:rFonts w:cs="David"/>
          <w:sz w:val="24"/>
          <w:rtl/>
        </w:rPr>
      </w:pPr>
      <w:r>
        <w:rPr>
          <w:rFonts w:cs="David"/>
          <w:sz w:val="24"/>
          <w:rtl/>
        </w:rPr>
        <w:tab/>
        <w:t>שלישית, כולם כאן דיברו וגם מי שמייצג את ניירות הערך, צבי פירון, יהודי היום בא לבנק, יש לו 5,000 ש"ח שהוא קיבל מבר המצווה של בנו. הוא רוצה להכניס את זה שיהיה לו קרן לאוניברסיטה. ילך לתיק ניירות ערך פרטי, יגיד לו: אתה צריך חצי מיליון, אתה יודע את ז</w:t>
      </w:r>
      <w:r>
        <w:rPr>
          <w:rFonts w:cs="David"/>
          <w:sz w:val="24"/>
          <w:rtl/>
        </w:rPr>
        <w:t>ה? אני פניתי למיטב, אמרתי שאני רוצה לפתוח תיק ניירות ערך. אמר לי</w:t>
      </w:r>
      <w:r>
        <w:rPr>
          <w:rFonts w:cs="David"/>
        </w:rPr>
        <w:t xml:space="preserve"> :</w:t>
      </w:r>
      <w:r>
        <w:rPr>
          <w:rFonts w:cs="David"/>
          <w:sz w:val="24"/>
          <w:rtl/>
        </w:rPr>
        <w:t xml:space="preserve"> המינימום אצלנו זה חצי מיליון ש"ח. אותו יהודי שהוא עובד בכנסת ושמו מוישה והוא מכיר את נציג בנק פועלים בקרית יובל אומר: אני רוצה דבר בטוח, אני רוצה שלבני יהיה עוד כסף כשיגמור את בית הספר. גם </w:t>
      </w:r>
      <w:r>
        <w:rPr>
          <w:rFonts w:cs="David"/>
          <w:sz w:val="24"/>
          <w:rtl/>
        </w:rPr>
        <w:t>בארצות הברית עסקתי בזה. דיברתם על אנשים שיש להם כסף ולא יודעים איך להרוויח עליו מספיק. אחת הדרכים להרוויח זה דרך הקומבינציה בניירות ערך. אך היהודי של יום יום, אם ישאל אותי במה להשקיע, אומר לו: בניירות של הבנקים הגדולים, שילך על בטוח, פחות ציפורים על העץ וי</w:t>
      </w:r>
      <w:r>
        <w:rPr>
          <w:rFonts w:cs="David"/>
          <w:sz w:val="24"/>
          <w:rtl/>
        </w:rPr>
        <w:t>ותר ציפורים ביד.</w:t>
      </w:r>
    </w:p>
    <w:p w:rsidR="00000000" w:rsidRDefault="006E5AC9">
      <w:pPr>
        <w:rPr>
          <w:rFonts w:cs="David"/>
          <w:sz w:val="24"/>
          <w:rtl/>
        </w:rPr>
      </w:pPr>
    </w:p>
    <w:p w:rsidR="00000000" w:rsidRDefault="006E5AC9">
      <w:pPr>
        <w:rPr>
          <w:rFonts w:cs="David"/>
          <w:sz w:val="24"/>
          <w:rtl/>
        </w:rPr>
      </w:pPr>
      <w:r>
        <w:rPr>
          <w:rFonts w:cs="David"/>
          <w:sz w:val="24"/>
          <w:rtl/>
        </w:rPr>
        <w:tab/>
        <w:t>בזה אנו שונים מארצות הברית, שם המשקיעים הגדולים הם באמת כבדים. שם היהודי משקיע אלף דולר, לאן הוא ישקיע? לכן להעתיק את מה שנעשה שם לפה ולתת לג'ונגל כזה להתנהל, בסופו של דבר ייפגעו האנשים הפשוטים, אלה שחוסכים כל חודש כדי להכניס לקרן נאמנות</w:t>
      </w:r>
      <w:r>
        <w:rPr>
          <w:rFonts w:cs="David"/>
          <w:sz w:val="24"/>
          <w:rtl/>
        </w:rPr>
        <w:t>, והיו דברים מעולם. לבנקים הגדולים, אין להם שכל. הם לא יודעים לקנות את הלקוחות. בנוסף, מה שהחליטו פה לפני חודש, שבנק לאומי יהיה בנק של העם, יכול שר האוצר לומר: זו תהיה העמלה, זה דמי התיווך, ועל ידי זה הוא משפיע על כל השוק של הבנקים, כי אם הבנק הזה ישמור על</w:t>
      </w:r>
      <w:r>
        <w:rPr>
          <w:rFonts w:cs="David"/>
          <w:sz w:val="24"/>
          <w:rtl/>
        </w:rPr>
        <w:t xml:space="preserve"> רמה, שאר הבנקים לא יוכלו לדרוש יותר. זה יותר קשה, אך אפשר לעשות את זה כמו שמחליפים את יושב ראש הבנק עכשיו.</w:t>
      </w:r>
    </w:p>
    <w:p w:rsidR="00000000" w:rsidRDefault="006E5AC9">
      <w:pPr>
        <w:rPr>
          <w:rFonts w:cs="David"/>
          <w:sz w:val="24"/>
          <w:rtl/>
        </w:rPr>
      </w:pPr>
    </w:p>
    <w:p w:rsidR="00000000" w:rsidRDefault="006E5AC9">
      <w:pPr>
        <w:rPr>
          <w:rFonts w:cs="David"/>
          <w:sz w:val="24"/>
          <w:rtl/>
        </w:rPr>
      </w:pPr>
      <w:r>
        <w:rPr>
          <w:rFonts w:cs="David"/>
          <w:sz w:val="24"/>
          <w:u w:val="single"/>
          <w:rtl/>
        </w:rPr>
        <w:t>היו"ר יעקב ליצמן:</w:t>
      </w:r>
    </w:p>
    <w:p w:rsidR="00000000" w:rsidRDefault="006E5AC9">
      <w:pPr>
        <w:rPr>
          <w:rFonts w:cs="David"/>
          <w:sz w:val="24"/>
          <w:rtl/>
        </w:rPr>
      </w:pPr>
    </w:p>
    <w:p w:rsidR="00000000" w:rsidRDefault="006E5AC9">
      <w:pPr>
        <w:rPr>
          <w:rFonts w:cs="David"/>
          <w:sz w:val="24"/>
          <w:rtl/>
        </w:rPr>
      </w:pPr>
      <w:r>
        <w:rPr>
          <w:rFonts w:cs="David"/>
          <w:sz w:val="24"/>
          <w:rtl/>
        </w:rPr>
        <w:tab/>
        <w:t xml:space="preserve"> בנק לאומי שייך לך ולי. למה אתה מעלה את העמלות? </w:t>
      </w:r>
    </w:p>
    <w:p w:rsidR="00000000" w:rsidRDefault="006E5AC9">
      <w:pPr>
        <w:rPr>
          <w:rFonts w:cs="David"/>
          <w:sz w:val="24"/>
          <w:rtl/>
        </w:rPr>
      </w:pPr>
    </w:p>
    <w:p w:rsidR="00000000" w:rsidRDefault="006E5AC9">
      <w:pPr>
        <w:rPr>
          <w:rFonts w:cs="David"/>
          <w:sz w:val="24"/>
          <w:rtl/>
        </w:rPr>
      </w:pPr>
      <w:r>
        <w:rPr>
          <w:rFonts w:cs="David"/>
          <w:sz w:val="24"/>
          <w:u w:val="single"/>
          <w:rtl/>
        </w:rPr>
        <w:t>עמוס אבני:</w:t>
      </w:r>
    </w:p>
    <w:p w:rsidR="00000000" w:rsidRDefault="006E5AC9">
      <w:pPr>
        <w:rPr>
          <w:rFonts w:cs="David"/>
          <w:sz w:val="24"/>
          <w:rtl/>
        </w:rPr>
      </w:pPr>
    </w:p>
    <w:p w:rsidR="00000000" w:rsidRDefault="006E5AC9">
      <w:pPr>
        <w:rPr>
          <w:rFonts w:cs="David"/>
          <w:sz w:val="24"/>
          <w:rtl/>
        </w:rPr>
      </w:pPr>
      <w:r>
        <w:rPr>
          <w:rFonts w:cs="David"/>
          <w:sz w:val="24"/>
          <w:rtl/>
        </w:rPr>
        <w:tab/>
        <w:t>אני לא מעלה. לדירקטוריון יש כוח להחליט להוריד עמלות. הוא לא רוצה</w:t>
      </w:r>
      <w:r>
        <w:rPr>
          <w:rFonts w:cs="David"/>
          <w:sz w:val="24"/>
          <w:rtl/>
        </w:rPr>
        <w:t xml:space="preserve"> כי שם יושבים שמור לי ושמור לך.</w:t>
      </w:r>
    </w:p>
    <w:p w:rsidR="00000000" w:rsidRDefault="006E5AC9">
      <w:pPr>
        <w:rPr>
          <w:rFonts w:cs="David"/>
          <w:sz w:val="24"/>
          <w:rtl/>
        </w:rPr>
      </w:pPr>
    </w:p>
    <w:p w:rsidR="00000000" w:rsidRDefault="006E5AC9">
      <w:pPr>
        <w:rPr>
          <w:rFonts w:cs="David"/>
          <w:sz w:val="24"/>
          <w:rtl/>
        </w:rPr>
      </w:pPr>
      <w:r>
        <w:rPr>
          <w:rFonts w:cs="David"/>
          <w:sz w:val="24"/>
          <w:u w:val="single"/>
          <w:rtl/>
        </w:rPr>
        <w:t>היו"ר יעקב ליצמן:</w:t>
      </w:r>
    </w:p>
    <w:p w:rsidR="00000000" w:rsidRDefault="006E5AC9">
      <w:pPr>
        <w:rPr>
          <w:rFonts w:cs="David"/>
          <w:sz w:val="24"/>
          <w:rtl/>
        </w:rPr>
      </w:pPr>
    </w:p>
    <w:p w:rsidR="00000000" w:rsidRDefault="006E5AC9">
      <w:pPr>
        <w:rPr>
          <w:rFonts w:cs="David"/>
          <w:sz w:val="24"/>
          <w:rtl/>
        </w:rPr>
      </w:pPr>
      <w:r>
        <w:rPr>
          <w:rFonts w:cs="David"/>
          <w:sz w:val="24"/>
          <w:rtl/>
        </w:rPr>
        <w:tab/>
        <w:t xml:space="preserve"> אני מניח שכשיבוא היושב ראש החדש, יהיה לך את מי לשאול את הדברים.</w:t>
      </w:r>
    </w:p>
    <w:p w:rsidR="00000000" w:rsidRDefault="006E5AC9">
      <w:pPr>
        <w:rPr>
          <w:rFonts w:cs="David"/>
          <w:sz w:val="24"/>
          <w:rtl/>
        </w:rPr>
      </w:pPr>
    </w:p>
    <w:p w:rsidR="00000000" w:rsidRDefault="006E5AC9">
      <w:pPr>
        <w:rPr>
          <w:rFonts w:cs="David"/>
          <w:sz w:val="24"/>
          <w:rtl/>
        </w:rPr>
      </w:pPr>
      <w:r>
        <w:rPr>
          <w:rFonts w:cs="David"/>
          <w:sz w:val="24"/>
          <w:u w:val="single"/>
          <w:rtl/>
        </w:rPr>
        <w:t>עמוס אבני:</w:t>
      </w:r>
    </w:p>
    <w:p w:rsidR="00000000" w:rsidRDefault="006E5AC9">
      <w:pPr>
        <w:rPr>
          <w:rFonts w:cs="David"/>
          <w:sz w:val="24"/>
          <w:rtl/>
        </w:rPr>
      </w:pPr>
    </w:p>
    <w:p w:rsidR="00000000" w:rsidRDefault="006E5AC9">
      <w:pPr>
        <w:rPr>
          <w:rFonts w:cs="David"/>
          <w:sz w:val="24"/>
          <w:rtl/>
        </w:rPr>
      </w:pPr>
      <w:r>
        <w:rPr>
          <w:rFonts w:cs="David"/>
          <w:sz w:val="24"/>
          <w:rtl/>
        </w:rPr>
        <w:tab/>
        <w:t>אם בנק לאומי מרוויח, בסופו של דבר זה חוזר אליי כדיבידנד על הרכוש שיש לי בבנק.</w:t>
      </w:r>
    </w:p>
    <w:p w:rsidR="00000000" w:rsidRDefault="006E5AC9">
      <w:pPr>
        <w:rPr>
          <w:rFonts w:cs="David"/>
          <w:sz w:val="24"/>
          <w:rtl/>
        </w:rPr>
      </w:pPr>
    </w:p>
    <w:p w:rsidR="00000000" w:rsidRDefault="006E5AC9">
      <w:pPr>
        <w:rPr>
          <w:rFonts w:cs="David"/>
          <w:sz w:val="24"/>
          <w:rtl/>
        </w:rPr>
      </w:pPr>
      <w:r>
        <w:rPr>
          <w:rFonts w:cs="David"/>
          <w:sz w:val="24"/>
          <w:u w:val="single"/>
          <w:rtl/>
        </w:rPr>
        <w:t>היו"ר יעקב ליצמן:</w:t>
      </w:r>
    </w:p>
    <w:p w:rsidR="00000000" w:rsidRDefault="006E5AC9">
      <w:pPr>
        <w:rPr>
          <w:rFonts w:cs="David"/>
          <w:sz w:val="24"/>
          <w:rtl/>
        </w:rPr>
      </w:pPr>
    </w:p>
    <w:p w:rsidR="00000000" w:rsidRDefault="006E5AC9">
      <w:pPr>
        <w:rPr>
          <w:rFonts w:cs="David"/>
          <w:sz w:val="24"/>
          <w:rtl/>
        </w:rPr>
      </w:pPr>
      <w:r>
        <w:rPr>
          <w:rFonts w:cs="David"/>
          <w:sz w:val="24"/>
          <w:rtl/>
        </w:rPr>
        <w:tab/>
        <w:t xml:space="preserve"> הדברים שלך נרשמו לסדר יו</w:t>
      </w:r>
      <w:r>
        <w:rPr>
          <w:rFonts w:cs="David"/>
          <w:sz w:val="24"/>
          <w:rtl/>
        </w:rPr>
        <w:t>ם. הדברים רציניים. אם יש הערות על מה שבאנו ממילא בכתובים, לומר לי.</w:t>
      </w:r>
    </w:p>
    <w:p w:rsidR="00000000" w:rsidRDefault="006E5AC9">
      <w:pPr>
        <w:rPr>
          <w:rFonts w:cs="David"/>
          <w:sz w:val="24"/>
          <w:rtl/>
        </w:rPr>
      </w:pPr>
    </w:p>
    <w:p w:rsidR="00000000" w:rsidRDefault="006E5AC9">
      <w:pPr>
        <w:rPr>
          <w:rFonts w:cs="David"/>
          <w:sz w:val="24"/>
          <w:rtl/>
        </w:rPr>
      </w:pPr>
      <w:r>
        <w:rPr>
          <w:rFonts w:cs="David"/>
          <w:sz w:val="24"/>
          <w:u w:val="single"/>
          <w:rtl/>
        </w:rPr>
        <w:t>נעמי זנדהאוז:</w:t>
      </w:r>
    </w:p>
    <w:p w:rsidR="00000000" w:rsidRDefault="006E5AC9">
      <w:pPr>
        <w:rPr>
          <w:rFonts w:cs="David"/>
          <w:sz w:val="24"/>
          <w:rtl/>
        </w:rPr>
      </w:pPr>
    </w:p>
    <w:p w:rsidR="00000000" w:rsidRDefault="006E5AC9">
      <w:pPr>
        <w:rPr>
          <w:rFonts w:cs="David"/>
          <w:sz w:val="24"/>
          <w:rtl/>
        </w:rPr>
      </w:pPr>
      <w:r>
        <w:rPr>
          <w:rFonts w:cs="David"/>
          <w:sz w:val="24"/>
          <w:rtl/>
        </w:rPr>
        <w:tab/>
        <w:t>בסעיף 7, עמ' 706, יש סעיף י. אני רוצה שיתקנו את ההגדרה. היום כל מי שנותן ייעוץ השקעות במסגרת חוק הייעוץ יכול לתת ייעוץ בקשר לקופות גמל, וברוב קופות הגמל העצמאיים, אלה שכל כ</w:t>
      </w:r>
      <w:r>
        <w:rPr>
          <w:rFonts w:cs="David"/>
          <w:sz w:val="24"/>
          <w:rtl/>
        </w:rPr>
        <w:t>ך הרבה מדברים שהולכות להיעלם מהעולם, יש ביטוח חיים נלווה. זה ביטוח שהוא נלווה לקופה. הוא שולי, העיקר זה החיסכון בקופה. יש מגבלה על הסכום שלו, זה ביטוח מאוד מינורי. היום כשנותנים ייעוץ בקופות גמל, הביטוח הוא נלווה, הייעוץ הוא על המכלול. בהגדרה פה לא כללו קו</w:t>
      </w:r>
      <w:r>
        <w:rPr>
          <w:rFonts w:cs="David"/>
          <w:sz w:val="24"/>
          <w:rtl/>
        </w:rPr>
        <w:t xml:space="preserve">פות גמל עם ביטוח חיים נלווה, ואת הקופות האלה הפכו למוצר פנסיוני משום מה. אנו חושבים שגם יועץ השקעות שיש לו רשיון של יועץ השקעות רגיל יכול לתת ייעוץ בקופת גמל לעצמאים שיש לה ביטוח נלווה. זה לא צריך להפוך אותה למוצר פנסיוני, כפי שהכניסו פה את הקרנות השתלמות </w:t>
      </w:r>
      <w:r>
        <w:rPr>
          <w:rFonts w:cs="David"/>
          <w:sz w:val="24"/>
          <w:rtl/>
        </w:rPr>
        <w:t xml:space="preserve">למוצר פיננסי, גם קופות גמל לעצמאים שאין להם או שיש להם ביטוח נלווה, זה לא רלוונטי. </w:t>
      </w:r>
    </w:p>
    <w:p w:rsidR="00000000" w:rsidRDefault="006E5AC9">
      <w:pPr>
        <w:rPr>
          <w:rFonts w:cs="David"/>
          <w:sz w:val="24"/>
          <w:rtl/>
        </w:rPr>
      </w:pPr>
    </w:p>
    <w:p w:rsidR="00000000" w:rsidRDefault="006E5AC9">
      <w:pPr>
        <w:rPr>
          <w:rFonts w:cs="David"/>
          <w:sz w:val="24"/>
          <w:rtl/>
        </w:rPr>
      </w:pPr>
      <w:r>
        <w:rPr>
          <w:rFonts w:cs="David"/>
          <w:sz w:val="24"/>
          <w:u w:val="single"/>
          <w:rtl/>
        </w:rPr>
        <w:t>היו"ר יעקב ליצמן:</w:t>
      </w:r>
    </w:p>
    <w:p w:rsidR="00000000" w:rsidRDefault="006E5AC9">
      <w:pPr>
        <w:rPr>
          <w:rFonts w:cs="David"/>
          <w:sz w:val="24"/>
          <w:rtl/>
        </w:rPr>
      </w:pPr>
    </w:p>
    <w:p w:rsidR="00000000" w:rsidRDefault="006E5AC9">
      <w:pPr>
        <w:rPr>
          <w:rFonts w:cs="David"/>
          <w:sz w:val="24"/>
          <w:rtl/>
        </w:rPr>
      </w:pPr>
      <w:r>
        <w:rPr>
          <w:rFonts w:cs="David"/>
          <w:sz w:val="24"/>
          <w:rtl/>
        </w:rPr>
        <w:tab/>
        <w:t xml:space="preserve"> ההערה נרשמה.</w:t>
      </w:r>
    </w:p>
    <w:p w:rsidR="00000000" w:rsidRDefault="006E5AC9">
      <w:pPr>
        <w:rPr>
          <w:rFonts w:cs="David"/>
          <w:sz w:val="24"/>
          <w:rtl/>
        </w:rPr>
      </w:pPr>
    </w:p>
    <w:p w:rsidR="00000000" w:rsidRDefault="006E5AC9">
      <w:pPr>
        <w:rPr>
          <w:rFonts w:cs="David"/>
          <w:sz w:val="24"/>
          <w:rtl/>
        </w:rPr>
      </w:pPr>
      <w:r>
        <w:rPr>
          <w:rFonts w:cs="David"/>
          <w:sz w:val="24"/>
          <w:u w:val="single"/>
          <w:rtl/>
        </w:rPr>
        <w:t>סמדר אלחנני:</w:t>
      </w:r>
    </w:p>
    <w:p w:rsidR="00000000" w:rsidRDefault="006E5AC9">
      <w:pPr>
        <w:rPr>
          <w:rFonts w:cs="David"/>
          <w:sz w:val="24"/>
          <w:rtl/>
        </w:rPr>
      </w:pPr>
    </w:p>
    <w:p w:rsidR="00000000" w:rsidRDefault="006E5AC9">
      <w:pPr>
        <w:rPr>
          <w:rFonts w:cs="David"/>
          <w:sz w:val="24"/>
          <w:rtl/>
        </w:rPr>
      </w:pPr>
      <w:r>
        <w:rPr>
          <w:rFonts w:cs="David"/>
          <w:sz w:val="24"/>
          <w:rtl/>
        </w:rPr>
        <w:tab/>
        <w:t xml:space="preserve"> יש קופות גמל עם תשואה מובטחת. איך דבר כזה, הסוג הזה לא נכלל פה, הוא הולך ונעלם. אני חושבת שזה נשאר רק בבנק הפועלים.</w:t>
      </w:r>
    </w:p>
    <w:p w:rsidR="00000000" w:rsidRDefault="006E5AC9">
      <w:pPr>
        <w:rPr>
          <w:rFonts w:cs="David"/>
          <w:sz w:val="24"/>
          <w:rtl/>
        </w:rPr>
      </w:pPr>
    </w:p>
    <w:p w:rsidR="00000000" w:rsidRDefault="006E5AC9">
      <w:pPr>
        <w:rPr>
          <w:rFonts w:cs="David"/>
          <w:sz w:val="24"/>
          <w:rtl/>
        </w:rPr>
      </w:pPr>
      <w:r>
        <w:rPr>
          <w:rFonts w:cs="David"/>
          <w:sz w:val="24"/>
          <w:u w:val="single"/>
          <w:rtl/>
        </w:rPr>
        <w:t>ידי</w:t>
      </w:r>
      <w:r>
        <w:rPr>
          <w:rFonts w:cs="David"/>
          <w:sz w:val="24"/>
          <w:u w:val="single"/>
          <w:rtl/>
        </w:rPr>
        <w:t>ן ענתבי:</w:t>
      </w:r>
      <w:r>
        <w:rPr>
          <w:rFonts w:cs="David"/>
          <w:sz w:val="24"/>
          <w:rtl/>
        </w:rPr>
        <w:t xml:space="preserve"> </w:t>
      </w:r>
    </w:p>
    <w:p w:rsidR="00000000" w:rsidRDefault="006E5AC9">
      <w:pPr>
        <w:rPr>
          <w:rFonts w:cs="David"/>
          <w:sz w:val="24"/>
          <w:rtl/>
        </w:rPr>
      </w:pPr>
    </w:p>
    <w:p w:rsidR="00000000" w:rsidRDefault="006E5AC9">
      <w:pPr>
        <w:rPr>
          <w:rFonts w:cs="David"/>
          <w:sz w:val="24"/>
          <w:rtl/>
        </w:rPr>
      </w:pPr>
      <w:r>
        <w:rPr>
          <w:rFonts w:cs="David"/>
          <w:sz w:val="24"/>
          <w:rtl/>
        </w:rPr>
        <w:tab/>
        <w:t>מהרגע שאי אפשר להצטרף לקופה הזו, אין משמעות לייעוץ.</w:t>
      </w:r>
    </w:p>
    <w:p w:rsidR="00000000" w:rsidRDefault="006E5AC9">
      <w:pPr>
        <w:rPr>
          <w:rFonts w:cs="David"/>
          <w:sz w:val="24"/>
          <w:rtl/>
        </w:rPr>
      </w:pPr>
    </w:p>
    <w:p w:rsidR="00000000" w:rsidRDefault="006E5AC9">
      <w:pPr>
        <w:rPr>
          <w:rFonts w:cs="David"/>
          <w:sz w:val="24"/>
          <w:rtl/>
        </w:rPr>
      </w:pPr>
      <w:r>
        <w:rPr>
          <w:rFonts w:cs="David"/>
          <w:sz w:val="24"/>
          <w:u w:val="single"/>
          <w:rtl/>
        </w:rPr>
        <w:t>נעמי זנדהאוז:</w:t>
      </w:r>
      <w:r>
        <w:rPr>
          <w:rFonts w:cs="David"/>
          <w:sz w:val="24"/>
          <w:rtl/>
        </w:rPr>
        <w:tab/>
      </w:r>
    </w:p>
    <w:p w:rsidR="00000000" w:rsidRDefault="006E5AC9">
      <w:pPr>
        <w:rPr>
          <w:rFonts w:cs="David"/>
          <w:sz w:val="24"/>
          <w:rtl/>
        </w:rPr>
      </w:pPr>
    </w:p>
    <w:p w:rsidR="00000000" w:rsidRDefault="006E5AC9">
      <w:pPr>
        <w:rPr>
          <w:rFonts w:cs="David"/>
          <w:sz w:val="24"/>
          <w:rtl/>
        </w:rPr>
      </w:pPr>
      <w:r>
        <w:rPr>
          <w:rFonts w:cs="David"/>
          <w:sz w:val="24"/>
          <w:rtl/>
        </w:rPr>
        <w:tab/>
        <w:t>אך אם לקוח מתלבט אם לצאת מהקופה או להישאר בה, זה גם ייעוץ.</w:t>
      </w:r>
    </w:p>
    <w:p w:rsidR="00000000" w:rsidRDefault="006E5AC9">
      <w:pPr>
        <w:rPr>
          <w:rFonts w:cs="David"/>
          <w:sz w:val="24"/>
          <w:rtl/>
        </w:rPr>
      </w:pPr>
    </w:p>
    <w:p w:rsidR="00000000" w:rsidRDefault="006E5AC9">
      <w:pPr>
        <w:rPr>
          <w:rFonts w:cs="David"/>
          <w:sz w:val="24"/>
          <w:rtl/>
        </w:rPr>
      </w:pPr>
      <w:r>
        <w:rPr>
          <w:rFonts w:cs="David"/>
          <w:sz w:val="24"/>
          <w:u w:val="single"/>
          <w:rtl/>
        </w:rPr>
        <w:t>צבי פירון:</w:t>
      </w:r>
    </w:p>
    <w:p w:rsidR="00000000" w:rsidRDefault="006E5AC9">
      <w:pPr>
        <w:rPr>
          <w:rFonts w:cs="David"/>
          <w:sz w:val="24"/>
          <w:rtl/>
        </w:rPr>
      </w:pPr>
    </w:p>
    <w:p w:rsidR="00000000" w:rsidRDefault="006E5AC9">
      <w:pPr>
        <w:rPr>
          <w:rFonts w:cs="David"/>
          <w:sz w:val="24"/>
          <w:rtl/>
        </w:rPr>
      </w:pPr>
      <w:r>
        <w:rPr>
          <w:rFonts w:cs="David"/>
          <w:sz w:val="24"/>
          <w:rtl/>
        </w:rPr>
        <w:tab/>
        <w:t>בהגדרת נכסים פיננסיים, זו שאלה שאני מפנה אותה בעיקר לרשות לניירות ערך, מופיע המונח אופציות. הגדרת אופ</w:t>
      </w:r>
      <w:r>
        <w:rPr>
          <w:rFonts w:cs="David"/>
          <w:sz w:val="24"/>
          <w:rtl/>
        </w:rPr>
        <w:t xml:space="preserve">ציות, גם לדידכם, הרשות לניירות ערך, טומנת גם אופציות, נניח, על מניות במחיר קבוע מראש. אתם החרגתם את האיסור של בנקים לעסוק בשיווק השקעות לגבי שלושה סעיפים, ואני בטוח שלא היתה כוונתכם לאפשר לבנקים לשווק אופציות רגילות ולקבל עמלה על זה. </w:t>
      </w:r>
    </w:p>
    <w:p w:rsidR="00000000" w:rsidRDefault="006E5AC9">
      <w:pPr>
        <w:rPr>
          <w:rFonts w:cs="David"/>
          <w:sz w:val="24"/>
          <w:rtl/>
        </w:rPr>
      </w:pPr>
    </w:p>
    <w:p w:rsidR="00000000" w:rsidRDefault="006E5AC9">
      <w:pPr>
        <w:rPr>
          <w:rFonts w:cs="David"/>
          <w:sz w:val="24"/>
          <w:rtl/>
        </w:rPr>
      </w:pPr>
      <w:r>
        <w:rPr>
          <w:rFonts w:cs="David"/>
          <w:sz w:val="24"/>
          <w:u w:val="single"/>
          <w:rtl/>
        </w:rPr>
        <w:t>ציון שמע:</w:t>
      </w:r>
    </w:p>
    <w:p w:rsidR="00000000" w:rsidRDefault="006E5AC9">
      <w:pPr>
        <w:rPr>
          <w:rFonts w:cs="David"/>
          <w:sz w:val="24"/>
          <w:rtl/>
        </w:rPr>
      </w:pPr>
    </w:p>
    <w:p w:rsidR="00000000" w:rsidRDefault="006E5AC9">
      <w:pPr>
        <w:rPr>
          <w:rFonts w:cs="David"/>
          <w:sz w:val="24"/>
          <w:rtl/>
        </w:rPr>
      </w:pPr>
      <w:r>
        <w:rPr>
          <w:rFonts w:cs="David"/>
          <w:sz w:val="24"/>
          <w:rtl/>
        </w:rPr>
        <w:tab/>
        <w:t>העברתי ל</w:t>
      </w:r>
      <w:r>
        <w:rPr>
          <w:rFonts w:cs="David"/>
          <w:sz w:val="24"/>
          <w:rtl/>
        </w:rPr>
        <w:t>חבר הכנסת ליצמן בקשה להצעה שמתייחסת לזכויות העובדים בשלוש הצעות החוק.</w:t>
      </w:r>
    </w:p>
    <w:p w:rsidR="00000000" w:rsidRDefault="006E5AC9">
      <w:pPr>
        <w:rPr>
          <w:rFonts w:cs="David"/>
          <w:sz w:val="24"/>
          <w:rtl/>
        </w:rPr>
      </w:pPr>
    </w:p>
    <w:p w:rsidR="00000000" w:rsidRDefault="006E5AC9">
      <w:pPr>
        <w:rPr>
          <w:rFonts w:cs="David"/>
          <w:sz w:val="24"/>
          <w:rtl/>
        </w:rPr>
      </w:pPr>
      <w:r>
        <w:rPr>
          <w:rFonts w:cs="David"/>
          <w:sz w:val="24"/>
          <w:u w:val="single"/>
          <w:rtl/>
        </w:rPr>
        <w:t>היו"ר יעקב ליצמן:</w:t>
      </w:r>
    </w:p>
    <w:p w:rsidR="00000000" w:rsidRDefault="006E5AC9">
      <w:pPr>
        <w:rPr>
          <w:rFonts w:cs="David"/>
          <w:sz w:val="24"/>
          <w:rtl/>
        </w:rPr>
      </w:pPr>
    </w:p>
    <w:p w:rsidR="00000000" w:rsidRDefault="006E5AC9">
      <w:pPr>
        <w:rPr>
          <w:rFonts w:cs="David"/>
          <w:sz w:val="24"/>
          <w:rtl/>
        </w:rPr>
      </w:pPr>
      <w:r>
        <w:rPr>
          <w:rFonts w:cs="David"/>
          <w:sz w:val="24"/>
          <w:rtl/>
        </w:rPr>
        <w:tab/>
        <w:t xml:space="preserve"> יכול להיות שבין השאלות, נשאל גם על זה. ידוע לי שיש חברי כנסת שהעבירו את הנושא הזה. לא בטוח שזה ייכלל בשאלות ספציפיות, אך בדיון הסופי נדבר על זה.</w:t>
      </w:r>
    </w:p>
    <w:p w:rsidR="00000000" w:rsidRDefault="006E5AC9">
      <w:pPr>
        <w:rPr>
          <w:rFonts w:cs="David"/>
          <w:sz w:val="24"/>
          <w:rtl/>
        </w:rPr>
      </w:pPr>
    </w:p>
    <w:p w:rsidR="00000000" w:rsidRDefault="006E5AC9">
      <w:pPr>
        <w:rPr>
          <w:rFonts w:cs="David"/>
          <w:sz w:val="24"/>
          <w:rtl/>
        </w:rPr>
      </w:pPr>
      <w:r>
        <w:rPr>
          <w:rFonts w:cs="David"/>
          <w:sz w:val="24"/>
          <w:u w:val="single"/>
          <w:rtl/>
        </w:rPr>
        <w:t>ציון שמע:</w:t>
      </w:r>
    </w:p>
    <w:p w:rsidR="00000000" w:rsidRDefault="006E5AC9">
      <w:pPr>
        <w:rPr>
          <w:rFonts w:cs="David"/>
          <w:sz w:val="24"/>
          <w:rtl/>
        </w:rPr>
      </w:pPr>
    </w:p>
    <w:p w:rsidR="00000000" w:rsidRDefault="006E5AC9">
      <w:pPr>
        <w:rPr>
          <w:rFonts w:cs="David"/>
          <w:sz w:val="24"/>
          <w:rtl/>
        </w:rPr>
      </w:pPr>
      <w:r>
        <w:rPr>
          <w:rFonts w:cs="David"/>
          <w:sz w:val="24"/>
          <w:rtl/>
        </w:rPr>
        <w:tab/>
        <w:t>חשוב ל</w:t>
      </w:r>
      <w:r>
        <w:rPr>
          <w:rFonts w:cs="David"/>
          <w:sz w:val="24"/>
          <w:rtl/>
        </w:rPr>
        <w:t xml:space="preserve">י שהוועדה תהיה מודעת לעובדה שזה על סדר היום. </w:t>
      </w:r>
    </w:p>
    <w:p w:rsidR="00000000" w:rsidRDefault="006E5AC9">
      <w:pPr>
        <w:rPr>
          <w:rFonts w:cs="David"/>
          <w:sz w:val="24"/>
          <w:rtl/>
        </w:rPr>
      </w:pPr>
    </w:p>
    <w:p w:rsidR="00000000" w:rsidRDefault="006E5AC9">
      <w:pPr>
        <w:rPr>
          <w:rFonts w:cs="David"/>
          <w:sz w:val="24"/>
          <w:rtl/>
        </w:rPr>
      </w:pPr>
      <w:r>
        <w:rPr>
          <w:rFonts w:cs="David"/>
          <w:sz w:val="24"/>
          <w:u w:val="single"/>
          <w:rtl/>
        </w:rPr>
        <w:br w:type="page"/>
        <w:t>יוסי מנור:</w:t>
      </w:r>
    </w:p>
    <w:p w:rsidR="00000000" w:rsidRDefault="006E5AC9">
      <w:pPr>
        <w:rPr>
          <w:rFonts w:cs="David"/>
          <w:sz w:val="24"/>
          <w:rtl/>
        </w:rPr>
      </w:pPr>
    </w:p>
    <w:p w:rsidR="00000000" w:rsidRDefault="006E5AC9">
      <w:pPr>
        <w:rPr>
          <w:rFonts w:cs="David"/>
          <w:sz w:val="24"/>
          <w:rtl/>
        </w:rPr>
      </w:pPr>
      <w:r>
        <w:rPr>
          <w:rFonts w:cs="David"/>
          <w:sz w:val="24"/>
          <w:rtl/>
        </w:rPr>
        <w:tab/>
        <w:t>אני מבקש להתייחס לדבריה של גברת נעמי ביחס לקופות הגמל. קופת גמל בנקאית רשאית אך ורק כיום כקופה לרכוש ביטוח חיים בגובה היתרה של העמיתים. זה הקופה רוכשת ולא האדם, ואין לזה קשר לייעוץ פנסיוני. ייעוץ</w:t>
      </w:r>
      <w:r>
        <w:rPr>
          <w:rFonts w:cs="David"/>
          <w:sz w:val="24"/>
          <w:rtl/>
        </w:rPr>
        <w:t xml:space="preserve"> פנסיוני הוא שאדם רוכש לעצמו אותה השקעה והיא שייכת לייעוץ פנסיוני ואינה יכולה להיכנס להגדרה של ייעוץ פיננסי. אני רק מבקש לתקן.</w:t>
      </w:r>
    </w:p>
    <w:p w:rsidR="00000000" w:rsidRDefault="006E5AC9">
      <w:pPr>
        <w:rPr>
          <w:rFonts w:cs="David"/>
          <w:sz w:val="24"/>
          <w:rtl/>
        </w:rPr>
      </w:pPr>
    </w:p>
    <w:p w:rsidR="00000000" w:rsidRDefault="006E5AC9">
      <w:pPr>
        <w:rPr>
          <w:rFonts w:cs="David"/>
          <w:sz w:val="24"/>
          <w:rtl/>
        </w:rPr>
      </w:pPr>
      <w:r>
        <w:rPr>
          <w:rFonts w:cs="David"/>
          <w:sz w:val="24"/>
          <w:rtl/>
        </w:rPr>
        <w:tab/>
        <w:t>בנוסף, לגבי קופות גמל עם תשואה מובטחת, כל קופות הגמל עם תשואה מובטחת במדינת ישראל סגורות בפני מצטרפים חדשים. לא ניתן להצטרף אלי</w:t>
      </w:r>
      <w:r>
        <w:rPr>
          <w:rFonts w:cs="David"/>
          <w:sz w:val="24"/>
          <w:rtl/>
        </w:rPr>
        <w:t>הן, כך שכל הנושא הזה לא נכנס כרגע לדיון. אך כשמישהו רוצה לבצע פעולה, הוא צריך ללכת לייעוץ פנסיוני ולקבל ייעוץ כמו כל אדם שיש לו השקעה לטווח ארוך.</w:t>
      </w:r>
    </w:p>
    <w:p w:rsidR="00000000" w:rsidRDefault="006E5AC9">
      <w:pPr>
        <w:rPr>
          <w:rFonts w:cs="David"/>
          <w:sz w:val="24"/>
          <w:rtl/>
        </w:rPr>
      </w:pPr>
    </w:p>
    <w:p w:rsidR="00000000" w:rsidRDefault="006E5AC9">
      <w:pPr>
        <w:rPr>
          <w:rFonts w:cs="David"/>
          <w:sz w:val="24"/>
          <w:rtl/>
        </w:rPr>
      </w:pPr>
      <w:r>
        <w:rPr>
          <w:rFonts w:cs="David"/>
          <w:sz w:val="24"/>
          <w:u w:val="single"/>
          <w:rtl/>
        </w:rPr>
        <w:t>עמוס אבני:</w:t>
      </w:r>
    </w:p>
    <w:p w:rsidR="00000000" w:rsidRDefault="006E5AC9">
      <w:pPr>
        <w:rPr>
          <w:rFonts w:cs="David"/>
          <w:sz w:val="24"/>
          <w:rtl/>
        </w:rPr>
      </w:pPr>
    </w:p>
    <w:p w:rsidR="00000000" w:rsidRDefault="006E5AC9">
      <w:pPr>
        <w:rPr>
          <w:rFonts w:cs="David"/>
          <w:sz w:val="24"/>
          <w:rtl/>
        </w:rPr>
      </w:pPr>
      <w:r>
        <w:rPr>
          <w:rFonts w:cs="David"/>
          <w:sz w:val="24"/>
          <w:rtl/>
        </w:rPr>
        <w:tab/>
        <w:t xml:space="preserve">אני מציע לסגור את קופות הגמל הישנות ומ-1 בינואר להתחיל סיפור חדש. אז אין בעיה של התחייבות לעתיד </w:t>
      </w:r>
      <w:r>
        <w:rPr>
          <w:rFonts w:cs="David"/>
          <w:sz w:val="24"/>
          <w:rtl/>
        </w:rPr>
        <w:t>לעמיתים.</w:t>
      </w:r>
    </w:p>
    <w:p w:rsidR="00000000" w:rsidRDefault="006E5AC9">
      <w:pPr>
        <w:rPr>
          <w:rFonts w:cs="David"/>
          <w:sz w:val="24"/>
          <w:rtl/>
        </w:rPr>
      </w:pPr>
    </w:p>
    <w:p w:rsidR="00000000" w:rsidRDefault="006E5AC9">
      <w:pPr>
        <w:rPr>
          <w:rFonts w:cs="David"/>
          <w:sz w:val="24"/>
          <w:rtl/>
        </w:rPr>
      </w:pPr>
      <w:r>
        <w:rPr>
          <w:rFonts w:cs="David"/>
          <w:sz w:val="24"/>
          <w:u w:val="single"/>
          <w:rtl/>
        </w:rPr>
        <w:t>היו"ר יעקב ליצמן:</w:t>
      </w:r>
    </w:p>
    <w:p w:rsidR="00000000" w:rsidRDefault="006E5AC9">
      <w:pPr>
        <w:rPr>
          <w:rFonts w:cs="David"/>
          <w:sz w:val="24"/>
          <w:rtl/>
        </w:rPr>
      </w:pPr>
    </w:p>
    <w:p w:rsidR="00000000" w:rsidRDefault="006E5AC9">
      <w:pPr>
        <w:rPr>
          <w:rFonts w:cs="David"/>
          <w:sz w:val="24"/>
          <w:rtl/>
        </w:rPr>
      </w:pPr>
      <w:r>
        <w:rPr>
          <w:rFonts w:cs="David"/>
          <w:sz w:val="24"/>
          <w:rtl/>
        </w:rPr>
        <w:tab/>
        <w:t xml:space="preserve"> אני מציע שנצביע על זה בסוף.</w:t>
      </w:r>
    </w:p>
    <w:p w:rsidR="00000000" w:rsidRDefault="006E5AC9">
      <w:pPr>
        <w:rPr>
          <w:rFonts w:cs="David"/>
          <w:sz w:val="24"/>
          <w:rtl/>
        </w:rPr>
      </w:pPr>
    </w:p>
    <w:p w:rsidR="00000000" w:rsidRDefault="006E5AC9">
      <w:pPr>
        <w:rPr>
          <w:rFonts w:cs="David"/>
          <w:sz w:val="24"/>
          <w:rtl/>
        </w:rPr>
      </w:pPr>
      <w:r>
        <w:rPr>
          <w:rFonts w:cs="David"/>
          <w:sz w:val="24"/>
          <w:u w:val="single"/>
          <w:rtl/>
        </w:rPr>
        <w:t>לייזה חיימוביץ':</w:t>
      </w:r>
    </w:p>
    <w:p w:rsidR="00000000" w:rsidRDefault="006E5AC9">
      <w:pPr>
        <w:rPr>
          <w:rFonts w:cs="David"/>
          <w:sz w:val="24"/>
          <w:rtl/>
        </w:rPr>
      </w:pPr>
    </w:p>
    <w:p w:rsidR="00000000" w:rsidRDefault="006E5AC9">
      <w:pPr>
        <w:rPr>
          <w:rFonts w:cs="David"/>
          <w:sz w:val="24"/>
          <w:rtl/>
        </w:rPr>
      </w:pPr>
      <w:r>
        <w:rPr>
          <w:rFonts w:cs="David"/>
          <w:sz w:val="24"/>
          <w:rtl/>
        </w:rPr>
        <w:tab/>
        <w:t>קוראת סעיף 7(3), (4).</w:t>
      </w:r>
    </w:p>
    <w:p w:rsidR="00000000" w:rsidRDefault="006E5AC9">
      <w:pPr>
        <w:rPr>
          <w:rFonts w:cs="David"/>
          <w:sz w:val="24"/>
          <w:rtl/>
        </w:rPr>
      </w:pPr>
    </w:p>
    <w:p w:rsidR="00000000" w:rsidRDefault="006E5AC9">
      <w:pPr>
        <w:rPr>
          <w:rFonts w:cs="David"/>
          <w:sz w:val="24"/>
          <w:rtl/>
        </w:rPr>
      </w:pPr>
      <w:r>
        <w:rPr>
          <w:rFonts w:cs="David"/>
          <w:sz w:val="24"/>
          <w:u w:val="single"/>
          <w:rtl/>
        </w:rPr>
        <w:t>אלי מונטג:</w:t>
      </w:r>
    </w:p>
    <w:p w:rsidR="00000000" w:rsidRDefault="006E5AC9">
      <w:pPr>
        <w:rPr>
          <w:rFonts w:cs="David"/>
          <w:sz w:val="24"/>
          <w:rtl/>
        </w:rPr>
      </w:pPr>
    </w:p>
    <w:p w:rsidR="00000000" w:rsidRDefault="006E5AC9">
      <w:pPr>
        <w:rPr>
          <w:rFonts w:cs="David"/>
          <w:sz w:val="24"/>
          <w:rtl/>
        </w:rPr>
      </w:pPr>
      <w:r>
        <w:rPr>
          <w:rFonts w:cs="David"/>
          <w:sz w:val="24"/>
          <w:rtl/>
        </w:rPr>
        <w:tab/>
        <w:t>התיקון הזה לחוק בעיקרו נועד להפריד בין העיסוקים של ייעוץ השקעות ושיווק השקעות, וכל התיקונים שנקראו עד עכשיו הם התאמה לתיקון הגדול הזה. סעיף 2</w:t>
      </w:r>
      <w:r>
        <w:rPr>
          <w:rFonts w:cs="David"/>
          <w:sz w:val="24"/>
          <w:rtl/>
        </w:rPr>
        <w:t xml:space="preserve"> לחוק שבו עסקנו עד עכשיו עוסק בכך שאין לעסוק בייעוץ השקעות בלי רשיון, ונוסף לו הסעיף המקביל שאין לעסוק בשיווק השקעות בלי רשיון, סעיף די מקביל לסעיף הקיים כיום לגבי ייעוץ. ההוראה השנייה המהותית אומרת שמנהל תיקים שהיום יכול לעסוק גם בייעוץ, יוכל לעסוק גם בשי</w:t>
      </w:r>
      <w:r>
        <w:rPr>
          <w:rFonts w:cs="David"/>
          <w:sz w:val="24"/>
          <w:rtl/>
        </w:rPr>
        <w:t xml:space="preserve">ווק, לפי בחירתו, ובלבד שאם הוא קשור לגוף מוסדי שהוא עצמו עוסק רק בשיווק, הוא יוכל לעסוק רק בשיווק. </w:t>
      </w:r>
    </w:p>
    <w:p w:rsidR="00000000" w:rsidRDefault="006E5AC9">
      <w:pPr>
        <w:rPr>
          <w:rFonts w:cs="David"/>
          <w:sz w:val="24"/>
          <w:rtl/>
        </w:rPr>
      </w:pPr>
    </w:p>
    <w:p w:rsidR="00000000" w:rsidRDefault="006E5AC9">
      <w:pPr>
        <w:rPr>
          <w:rFonts w:cs="David"/>
          <w:sz w:val="24"/>
          <w:rtl/>
        </w:rPr>
      </w:pPr>
      <w:r>
        <w:rPr>
          <w:rFonts w:cs="David"/>
          <w:sz w:val="24"/>
          <w:u w:val="single"/>
          <w:rtl/>
        </w:rPr>
        <w:t>יוסי ניצני:</w:t>
      </w:r>
    </w:p>
    <w:p w:rsidR="00000000" w:rsidRDefault="006E5AC9">
      <w:pPr>
        <w:rPr>
          <w:rFonts w:cs="David"/>
          <w:sz w:val="24"/>
          <w:rtl/>
        </w:rPr>
      </w:pPr>
    </w:p>
    <w:p w:rsidR="00000000" w:rsidRDefault="006E5AC9">
      <w:pPr>
        <w:rPr>
          <w:rFonts w:cs="David"/>
          <w:sz w:val="24"/>
          <w:rtl/>
        </w:rPr>
      </w:pPr>
      <w:r>
        <w:rPr>
          <w:rFonts w:cs="David"/>
          <w:sz w:val="24"/>
          <w:rtl/>
        </w:rPr>
        <w:tab/>
        <w:t>אם הוא מנהל תיקים, הוא גם יועץ.  אם הוא רוצה להיות גם משווק, הוא יכול?</w:t>
      </w:r>
    </w:p>
    <w:p w:rsidR="00000000" w:rsidRDefault="006E5AC9">
      <w:pPr>
        <w:rPr>
          <w:rFonts w:cs="David"/>
          <w:sz w:val="24"/>
          <w:rtl/>
        </w:rPr>
      </w:pPr>
    </w:p>
    <w:p w:rsidR="00000000" w:rsidRDefault="006E5AC9">
      <w:pPr>
        <w:rPr>
          <w:rFonts w:cs="David"/>
          <w:sz w:val="24"/>
          <w:rtl/>
        </w:rPr>
      </w:pPr>
      <w:r>
        <w:rPr>
          <w:rFonts w:cs="David"/>
          <w:sz w:val="24"/>
          <w:u w:val="single"/>
          <w:rtl/>
        </w:rPr>
        <w:t>משה טרי:</w:t>
      </w:r>
    </w:p>
    <w:p w:rsidR="00000000" w:rsidRDefault="006E5AC9">
      <w:pPr>
        <w:rPr>
          <w:rFonts w:cs="David"/>
          <w:sz w:val="24"/>
          <w:rtl/>
        </w:rPr>
      </w:pPr>
    </w:p>
    <w:p w:rsidR="00000000" w:rsidRDefault="006E5AC9">
      <w:pPr>
        <w:rPr>
          <w:rFonts w:cs="David"/>
          <w:sz w:val="24"/>
          <w:rtl/>
        </w:rPr>
      </w:pPr>
      <w:r>
        <w:rPr>
          <w:rFonts w:cs="David"/>
          <w:sz w:val="24"/>
          <w:rtl/>
        </w:rPr>
        <w:tab/>
        <w:t>מנהל תיקים הוא גם משווק וגם יועץ.</w:t>
      </w:r>
    </w:p>
    <w:p w:rsidR="00000000" w:rsidRDefault="006E5AC9">
      <w:pPr>
        <w:rPr>
          <w:rFonts w:cs="David"/>
          <w:sz w:val="24"/>
          <w:rtl/>
        </w:rPr>
      </w:pPr>
    </w:p>
    <w:p w:rsidR="00000000" w:rsidRDefault="006E5AC9">
      <w:pPr>
        <w:rPr>
          <w:rFonts w:cs="David"/>
          <w:sz w:val="24"/>
          <w:rtl/>
        </w:rPr>
      </w:pPr>
      <w:r>
        <w:rPr>
          <w:rFonts w:cs="David"/>
          <w:sz w:val="24"/>
          <w:u w:val="single"/>
          <w:rtl/>
        </w:rPr>
        <w:t>יוסי ניצני:</w:t>
      </w:r>
    </w:p>
    <w:p w:rsidR="00000000" w:rsidRDefault="006E5AC9">
      <w:pPr>
        <w:rPr>
          <w:rFonts w:cs="David"/>
          <w:sz w:val="24"/>
          <w:rtl/>
        </w:rPr>
      </w:pPr>
    </w:p>
    <w:p w:rsidR="00000000" w:rsidRDefault="006E5AC9">
      <w:pPr>
        <w:rPr>
          <w:rFonts w:cs="David"/>
          <w:sz w:val="24"/>
          <w:rtl/>
        </w:rPr>
      </w:pPr>
      <w:r>
        <w:rPr>
          <w:rFonts w:cs="David"/>
          <w:sz w:val="24"/>
          <w:rtl/>
        </w:rPr>
        <w:tab/>
        <w:t>אך בתור מ</w:t>
      </w:r>
      <w:r>
        <w:rPr>
          <w:rFonts w:cs="David"/>
          <w:sz w:val="24"/>
          <w:rtl/>
        </w:rPr>
        <w:t>נהל תיקים הוא גם מייעץ.</w:t>
      </w:r>
    </w:p>
    <w:p w:rsidR="00000000" w:rsidRDefault="006E5AC9">
      <w:pPr>
        <w:rPr>
          <w:rFonts w:cs="David"/>
          <w:sz w:val="24"/>
          <w:rtl/>
        </w:rPr>
      </w:pPr>
    </w:p>
    <w:p w:rsidR="00000000" w:rsidRDefault="006E5AC9">
      <w:pPr>
        <w:rPr>
          <w:rFonts w:cs="David"/>
          <w:sz w:val="24"/>
          <w:rtl/>
        </w:rPr>
      </w:pPr>
      <w:r>
        <w:rPr>
          <w:rFonts w:cs="David"/>
          <w:sz w:val="24"/>
          <w:u w:val="single"/>
          <w:rtl/>
        </w:rPr>
        <w:t>צבי פירון:</w:t>
      </w:r>
    </w:p>
    <w:p w:rsidR="00000000" w:rsidRDefault="006E5AC9">
      <w:pPr>
        <w:rPr>
          <w:rFonts w:cs="David"/>
          <w:sz w:val="24"/>
          <w:rtl/>
        </w:rPr>
      </w:pPr>
    </w:p>
    <w:p w:rsidR="00000000" w:rsidRDefault="006E5AC9">
      <w:pPr>
        <w:ind w:firstLine="567"/>
        <w:rPr>
          <w:rFonts w:cs="David"/>
          <w:sz w:val="24"/>
          <w:rtl/>
        </w:rPr>
      </w:pPr>
      <w:r>
        <w:rPr>
          <w:rFonts w:cs="David"/>
          <w:sz w:val="24"/>
          <w:rtl/>
        </w:rPr>
        <w:t>משווק זה יועץ לא אובייקטיבי. אך כשאתה בא למשווק, אתה יודע שהוא לא אובייקטיבי.</w:t>
      </w:r>
    </w:p>
    <w:p w:rsidR="00000000" w:rsidRDefault="006E5AC9">
      <w:pPr>
        <w:rPr>
          <w:rFonts w:cs="David"/>
          <w:sz w:val="24"/>
          <w:rtl/>
        </w:rPr>
      </w:pPr>
    </w:p>
    <w:p w:rsidR="00000000" w:rsidRDefault="006E5AC9">
      <w:pPr>
        <w:rPr>
          <w:rFonts w:cs="David"/>
          <w:sz w:val="24"/>
          <w:rtl/>
        </w:rPr>
      </w:pPr>
      <w:r>
        <w:rPr>
          <w:rFonts w:cs="David"/>
          <w:sz w:val="24"/>
          <w:u w:val="single"/>
          <w:rtl/>
        </w:rPr>
        <w:br w:type="page"/>
        <w:t>צבי אברהם רוטנשטיין:</w:t>
      </w:r>
    </w:p>
    <w:p w:rsidR="00000000" w:rsidRDefault="006E5AC9">
      <w:pPr>
        <w:rPr>
          <w:rFonts w:cs="David"/>
          <w:sz w:val="24"/>
          <w:rtl/>
        </w:rPr>
      </w:pPr>
    </w:p>
    <w:p w:rsidR="00000000" w:rsidRDefault="006E5AC9">
      <w:pPr>
        <w:rPr>
          <w:rFonts w:cs="David"/>
          <w:sz w:val="24"/>
          <w:rtl/>
        </w:rPr>
      </w:pPr>
      <w:r>
        <w:rPr>
          <w:rFonts w:cs="David"/>
          <w:sz w:val="24"/>
          <w:rtl/>
        </w:rPr>
        <w:tab/>
        <w:t>מנהל תיקים כמו כל אדם אחר בשוק ההון חייב להחליט האם הוא כמנהל תיקים פועל כיועץ או כמשווק, אך מנהל התיקים לא יכול להי</w:t>
      </w:r>
      <w:r>
        <w:rPr>
          <w:rFonts w:cs="David"/>
          <w:sz w:val="24"/>
          <w:rtl/>
        </w:rPr>
        <w:t xml:space="preserve">ות גם יועץ וגם משווק, ויתקנו אותי אלה שניסחו אותו אם הם חושבים אחרת. </w:t>
      </w:r>
    </w:p>
    <w:p w:rsidR="00000000" w:rsidRDefault="006E5AC9">
      <w:pPr>
        <w:rPr>
          <w:rFonts w:cs="David"/>
          <w:sz w:val="24"/>
          <w:rtl/>
        </w:rPr>
      </w:pPr>
    </w:p>
    <w:p w:rsidR="00000000" w:rsidRDefault="006E5AC9">
      <w:pPr>
        <w:rPr>
          <w:rFonts w:cs="David"/>
          <w:sz w:val="24"/>
          <w:rtl/>
        </w:rPr>
      </w:pPr>
      <w:r>
        <w:rPr>
          <w:rFonts w:cs="David"/>
          <w:sz w:val="24"/>
          <w:u w:val="single"/>
          <w:rtl/>
        </w:rPr>
        <w:t>יוסי ניצני:</w:t>
      </w:r>
    </w:p>
    <w:p w:rsidR="00000000" w:rsidRDefault="006E5AC9">
      <w:pPr>
        <w:rPr>
          <w:rFonts w:cs="David"/>
          <w:sz w:val="24"/>
          <w:rtl/>
        </w:rPr>
      </w:pPr>
    </w:p>
    <w:p w:rsidR="00000000" w:rsidRDefault="006E5AC9">
      <w:pPr>
        <w:rPr>
          <w:rFonts w:cs="David"/>
          <w:sz w:val="24"/>
          <w:rtl/>
        </w:rPr>
      </w:pPr>
      <w:r>
        <w:rPr>
          <w:rFonts w:cs="David"/>
          <w:sz w:val="24"/>
          <w:rtl/>
        </w:rPr>
        <w:tab/>
        <w:t>מנהל תיקים בהגדרה על פי החוק, ברגע שהוא מורשה כמנהל תיקים, הוא גם יועץ. אין מנהל תיקים שהוא לא יועץ. כיועץ כן נדרשת אובייקטיביות, אז כאן יש סתירה ראשונה. סתירה שנייה – כתו</w:t>
      </w:r>
      <w:r>
        <w:rPr>
          <w:rFonts w:cs="David"/>
          <w:sz w:val="24"/>
          <w:rtl/>
        </w:rPr>
        <w:t xml:space="preserve">ב כאן שבנוסף להיותו מנהל תיקים הוא יכול לבחור להיות או משווק או יועץ, אבל לא שניהם. יש כאן סתירה. </w:t>
      </w:r>
    </w:p>
    <w:p w:rsidR="00000000" w:rsidRDefault="006E5AC9">
      <w:pPr>
        <w:rPr>
          <w:rFonts w:cs="David"/>
          <w:sz w:val="24"/>
          <w:rtl/>
        </w:rPr>
      </w:pPr>
    </w:p>
    <w:p w:rsidR="00000000" w:rsidRDefault="006E5AC9">
      <w:pPr>
        <w:rPr>
          <w:rFonts w:cs="David"/>
          <w:sz w:val="24"/>
          <w:rtl/>
        </w:rPr>
      </w:pPr>
      <w:r>
        <w:rPr>
          <w:rFonts w:cs="David"/>
          <w:sz w:val="24"/>
          <w:u w:val="single"/>
          <w:rtl/>
        </w:rPr>
        <w:t>דב גלבוע:</w:t>
      </w:r>
    </w:p>
    <w:p w:rsidR="00000000" w:rsidRDefault="006E5AC9">
      <w:pPr>
        <w:rPr>
          <w:rFonts w:cs="David"/>
          <w:sz w:val="24"/>
          <w:rtl/>
        </w:rPr>
      </w:pPr>
    </w:p>
    <w:p w:rsidR="00000000" w:rsidRDefault="006E5AC9">
      <w:pPr>
        <w:rPr>
          <w:rFonts w:cs="David"/>
          <w:sz w:val="24"/>
          <w:rtl/>
        </w:rPr>
      </w:pPr>
      <w:r>
        <w:rPr>
          <w:rFonts w:cs="David"/>
          <w:sz w:val="24"/>
          <w:rtl/>
        </w:rPr>
        <w:tab/>
        <w:t>ההערה היחידה שניתן לומר זה אותם דברים שנאמרו בבוקר. כלומר אני מעריך את גישת הרשות לניירות ערך שאומרת: אני רוצה שיהיה ייעוץ אובייקטיבי במשק. הייע</w:t>
      </w:r>
      <w:r>
        <w:rPr>
          <w:rFonts w:cs="David"/>
          <w:sz w:val="24"/>
          <w:rtl/>
        </w:rPr>
        <w:t>וץ האובייקטיבי בניירות האלה זו הכוונה שבבנקים הוא יהיה. אני מקבל את זה שאם אתה מוכר את המוצרים שלך, במשרד של מישהו, ברור שאתה קונה שם את המוצרים שלך. הצרה במודל הזה היא שאתה יכול לקנות מוצרים גם של אחרים, לכן המטרה לא מושגת, נוצר מצב של ייעוץ לא אובייקטיבי</w:t>
      </w:r>
      <w:r>
        <w:rPr>
          <w:rFonts w:cs="David"/>
          <w:sz w:val="24"/>
          <w:rtl/>
        </w:rPr>
        <w:t>.</w:t>
      </w:r>
    </w:p>
    <w:p w:rsidR="00000000" w:rsidRDefault="006E5AC9">
      <w:pPr>
        <w:rPr>
          <w:rFonts w:cs="David"/>
          <w:sz w:val="24"/>
          <w:rtl/>
        </w:rPr>
      </w:pPr>
    </w:p>
    <w:p w:rsidR="00000000" w:rsidRDefault="006E5AC9">
      <w:pPr>
        <w:rPr>
          <w:rFonts w:cs="David"/>
          <w:sz w:val="24"/>
          <w:rtl/>
        </w:rPr>
      </w:pPr>
      <w:r>
        <w:rPr>
          <w:rFonts w:cs="David"/>
          <w:sz w:val="24"/>
          <w:rtl/>
        </w:rPr>
        <w:tab/>
        <w:t>הדברים כתובים גם בדברי ההסבר וגם בחוק. אם הולכים לכיוון של ייעוץ אובייקטיבי, כל הנושא של השיווק צריך להיות לגבי המוצר שלך, אחרת זה מטעה. שים לב, כמה קשה לאנשים פה והוויכוחים שיש פה, מה קורה בנושא של האזרח הקטן. איך הם יבינו את זה כשהם נכנסים למשרדים של</w:t>
      </w:r>
      <w:r>
        <w:rPr>
          <w:rFonts w:cs="David"/>
          <w:sz w:val="24"/>
          <w:rtl/>
        </w:rPr>
        <w:t xml:space="preserve"> מי שהם משווקים ויועצים לא אובייקטיביים, לכן לא צריך לאפשר כזה מודל של בלבול.</w:t>
      </w:r>
    </w:p>
    <w:p w:rsidR="00000000" w:rsidRDefault="006E5AC9">
      <w:pPr>
        <w:rPr>
          <w:rFonts w:cs="David"/>
          <w:sz w:val="24"/>
          <w:rtl/>
        </w:rPr>
      </w:pPr>
    </w:p>
    <w:p w:rsidR="00000000" w:rsidRDefault="006E5AC9">
      <w:pPr>
        <w:rPr>
          <w:rFonts w:cs="David"/>
          <w:sz w:val="24"/>
          <w:rtl/>
        </w:rPr>
      </w:pPr>
      <w:r>
        <w:rPr>
          <w:rFonts w:cs="David"/>
          <w:sz w:val="24"/>
          <w:rtl/>
        </w:rPr>
        <w:tab/>
        <w:t>אפשרות אחת היא ללכת לכיוון של ייעוץ אובייקטיבי, וכל מה שלא מעבר לזה זה שיווק של מוצר אחד, המוצר שלך. ברור לך שכשאתה נכנס לחנות של א', ב' או ג', אתה קונה את המוצרים שלו.</w:t>
      </w:r>
    </w:p>
    <w:p w:rsidR="00000000" w:rsidRDefault="006E5AC9">
      <w:pPr>
        <w:rPr>
          <w:rFonts w:cs="David"/>
          <w:sz w:val="24"/>
          <w:rtl/>
        </w:rPr>
      </w:pPr>
    </w:p>
    <w:p w:rsidR="00000000" w:rsidRDefault="006E5AC9">
      <w:pPr>
        <w:rPr>
          <w:rFonts w:cs="David"/>
          <w:sz w:val="24"/>
          <w:rtl/>
        </w:rPr>
      </w:pPr>
      <w:r>
        <w:rPr>
          <w:rFonts w:cs="David"/>
          <w:sz w:val="24"/>
          <w:rtl/>
        </w:rPr>
        <w:tab/>
        <w:t>האפשר</w:t>
      </w:r>
      <w:r>
        <w:rPr>
          <w:rFonts w:cs="David"/>
          <w:sz w:val="24"/>
          <w:rtl/>
        </w:rPr>
        <w:t>ות השנייה היא לומר: אנו נוטשים את כל הנושא של הייעוץ האובייקטיבי. אם רוצים ייעוץ אובייקטיבי, אסור שמחוץ לבנקים יהיה ייעוץ לא אובייקטיבי ובתוך הבנקים יהיה ייעוץ אובייקטיבי. זה בסיס לבלבול, והבלבול קיים אצל המקצוענים.</w:t>
      </w:r>
    </w:p>
    <w:p w:rsidR="00000000" w:rsidRDefault="006E5AC9">
      <w:pPr>
        <w:rPr>
          <w:rFonts w:cs="David"/>
          <w:sz w:val="24"/>
          <w:rtl/>
        </w:rPr>
      </w:pPr>
    </w:p>
    <w:p w:rsidR="00000000" w:rsidRDefault="006E5AC9">
      <w:pPr>
        <w:rPr>
          <w:rFonts w:cs="David"/>
          <w:sz w:val="24"/>
          <w:rtl/>
        </w:rPr>
      </w:pPr>
      <w:r>
        <w:rPr>
          <w:rFonts w:cs="David"/>
          <w:sz w:val="24"/>
          <w:u w:val="single"/>
          <w:rtl/>
        </w:rPr>
        <w:t>צבי פירון:</w:t>
      </w:r>
    </w:p>
    <w:p w:rsidR="00000000" w:rsidRDefault="006E5AC9">
      <w:pPr>
        <w:rPr>
          <w:rFonts w:cs="David"/>
          <w:sz w:val="24"/>
          <w:rtl/>
        </w:rPr>
      </w:pPr>
    </w:p>
    <w:p w:rsidR="00000000" w:rsidRDefault="006E5AC9">
      <w:pPr>
        <w:pStyle w:val="21"/>
        <w:rPr>
          <w:rFonts w:cs="David"/>
          <w:sz w:val="24"/>
          <w:rtl/>
        </w:rPr>
      </w:pPr>
      <w:r>
        <w:rPr>
          <w:rFonts w:cs="David"/>
          <w:sz w:val="24"/>
          <w:rtl/>
        </w:rPr>
        <w:t>המטרה של חוק בכר זה לא להשי</w:t>
      </w:r>
      <w:r>
        <w:rPr>
          <w:rFonts w:cs="David"/>
          <w:sz w:val="24"/>
          <w:rtl/>
        </w:rPr>
        <w:t>ג ייעוץ אובייקטיבי, אלא להשיג ייעוץ אובייקטיבי אצלכם. הסיבה לכך היא שבגלל שאין לכם ייעוץ אובייקטיבי, בגלל שאתם  נותנים ללקוחות שלכם ייעוץ גרוע. אני, למשל, אם אני אתן ללקוחות שלי ייעוץ גרוע כעורך דין, סובייקטיבי, מנוגד אינטרסים, לא צריך רשות ניירות ערך, הלק</w:t>
      </w:r>
      <w:r>
        <w:rPr>
          <w:rFonts w:cs="David"/>
          <w:sz w:val="24"/>
          <w:rtl/>
        </w:rPr>
        <w:t>וחות יקומו וילכו.</w:t>
      </w:r>
    </w:p>
    <w:p w:rsidR="00000000" w:rsidRDefault="006E5AC9">
      <w:pPr>
        <w:rPr>
          <w:rFonts w:cs="David"/>
          <w:sz w:val="24"/>
          <w:rtl/>
        </w:rPr>
      </w:pPr>
    </w:p>
    <w:p w:rsidR="00000000" w:rsidRDefault="006E5AC9">
      <w:pPr>
        <w:rPr>
          <w:rFonts w:cs="David"/>
          <w:sz w:val="24"/>
          <w:rtl/>
        </w:rPr>
      </w:pPr>
      <w:r>
        <w:rPr>
          <w:rFonts w:cs="David"/>
          <w:sz w:val="24"/>
          <w:rtl/>
        </w:rPr>
        <w:tab/>
        <w:t>יש בשוק הזה אינטרס אישי. הבנקים ניצלו את המצב ואת כוחם על הלקוחות במשך שנים. עכשיו הם אומרים: אנו, בנק לאומי ואפסילון, זה אותו דבר. זורים חול בעיניכם, כי הוא יודע איך זה מתנהל אצלנו. אתה יכול לעשות שני דברים באפסילון ובמיטב, אתה יכול לל</w:t>
      </w:r>
      <w:r>
        <w:rPr>
          <w:rFonts w:cs="David"/>
          <w:sz w:val="24"/>
          <w:rtl/>
        </w:rPr>
        <w:t>כת לסניף בנק ולרכוש קרנות נאמנות שלהם בכל סכום, אתה יכול גם ללכת אליהם שיעשו לך ניהול תיקים. אז חלק מהכסף, הם סוחרים בבורסה, הם קונים מניות. אני חוזר לנושא של ניהול תיקים; עדיין נשאר לבנקים פתח לניגוד אינטרסים, ואני לא יודע למה השארתם את הפתח הזה. השארתם ל</w:t>
      </w:r>
      <w:r>
        <w:rPr>
          <w:rFonts w:cs="David"/>
          <w:sz w:val="24"/>
          <w:rtl/>
        </w:rPr>
        <w:t xml:space="preserve">הם פתח של ניהול תיקים, ואז הוא רוצה שהמקום היחיד שיעסקו בניהול תיקים זה אצלו. האזרח הפשוט מיוצג פה על ידי כל כך הרבה אנשים. </w:t>
      </w:r>
    </w:p>
    <w:p w:rsidR="00000000" w:rsidRDefault="006E5AC9">
      <w:pPr>
        <w:rPr>
          <w:rFonts w:cs="David"/>
          <w:sz w:val="24"/>
          <w:rtl/>
        </w:rPr>
      </w:pPr>
    </w:p>
    <w:p w:rsidR="00000000" w:rsidRDefault="006E5AC9">
      <w:pPr>
        <w:rPr>
          <w:rFonts w:cs="David"/>
          <w:sz w:val="24"/>
          <w:u w:val="single"/>
          <w:rtl/>
        </w:rPr>
      </w:pPr>
      <w:r>
        <w:rPr>
          <w:rFonts w:cs="David"/>
          <w:sz w:val="24"/>
          <w:u w:val="single"/>
          <w:rtl/>
        </w:rPr>
        <w:t>דודו לביא:</w:t>
      </w:r>
    </w:p>
    <w:p w:rsidR="00000000" w:rsidRDefault="006E5AC9">
      <w:pPr>
        <w:rPr>
          <w:rFonts w:cs="David"/>
          <w:sz w:val="24"/>
          <w:rtl/>
        </w:rPr>
      </w:pPr>
    </w:p>
    <w:p w:rsidR="00000000" w:rsidRDefault="006E5AC9">
      <w:pPr>
        <w:rPr>
          <w:rFonts w:cs="David"/>
          <w:sz w:val="24"/>
          <w:rtl/>
        </w:rPr>
      </w:pPr>
      <w:r>
        <w:rPr>
          <w:rFonts w:cs="David"/>
          <w:sz w:val="24"/>
          <w:rtl/>
        </w:rPr>
        <w:tab/>
        <w:t>דובר כאן על כך שהוועדה רוצה להסתייע בשירותי יועץ. ברור שהוא צריך להיות נטול אינטרסים זרים- -</w:t>
      </w:r>
    </w:p>
    <w:p w:rsidR="00000000" w:rsidRDefault="006E5AC9">
      <w:pPr>
        <w:rPr>
          <w:rFonts w:cs="David"/>
          <w:sz w:val="24"/>
          <w:rtl/>
        </w:rPr>
      </w:pPr>
    </w:p>
    <w:p w:rsidR="00000000" w:rsidRDefault="006E5AC9">
      <w:pPr>
        <w:rPr>
          <w:rFonts w:cs="David"/>
          <w:sz w:val="24"/>
          <w:rtl/>
        </w:rPr>
      </w:pPr>
      <w:r>
        <w:rPr>
          <w:rFonts w:cs="David"/>
          <w:sz w:val="24"/>
          <w:u w:val="single"/>
          <w:rtl/>
        </w:rPr>
        <w:t>נעמי זנדהאוז:</w:t>
      </w:r>
    </w:p>
    <w:p w:rsidR="00000000" w:rsidRDefault="006E5AC9">
      <w:pPr>
        <w:rPr>
          <w:rFonts w:cs="David"/>
          <w:sz w:val="24"/>
          <w:rtl/>
        </w:rPr>
      </w:pPr>
    </w:p>
    <w:p w:rsidR="00000000" w:rsidRDefault="006E5AC9">
      <w:pPr>
        <w:rPr>
          <w:rFonts w:cs="David"/>
          <w:sz w:val="24"/>
          <w:rtl/>
        </w:rPr>
      </w:pPr>
      <w:r>
        <w:rPr>
          <w:rFonts w:cs="David"/>
          <w:sz w:val="24"/>
          <w:rtl/>
        </w:rPr>
        <w:tab/>
        <w:t>דודו לב</w:t>
      </w:r>
      <w:r>
        <w:rPr>
          <w:rFonts w:cs="David"/>
          <w:sz w:val="24"/>
          <w:rtl/>
        </w:rPr>
        <w:t>יא הסביר את זה בדיוק כמו שזה כתוב בחוק, אך אני לא יודעת אם כולם הבינו מה המשמעות של זה. אם עד היום היו מנהלי תיקים בדיסקרציה, כולם היו שייכים לקטגוריה אחת, לקוח שהיה בא לנהל את התיק שלו והיה נותן את ייפוי הכוח למנהל התיקים שיפעיל את שיקול דעתו, ידע שמנהל ה</w:t>
      </w:r>
      <w:r>
        <w:rPr>
          <w:rFonts w:cs="David"/>
          <w:sz w:val="24"/>
          <w:rtl/>
        </w:rPr>
        <w:t>תיקים הזה עובד אך ורק לפי קריטריונים אובייקטיביים, טובת הלקוח ללא שיקולים זרים, מחר במשטר החדש יהיה מנהל תיקים אובייקטיבי, וזה יהיה רק מנהל תיקים ששייך לקבוצה הבנקאית, כי מחוץ לה, מי יעשה את זה? זה לא הגיוני. כל שאר מנהלי התיקים יהיו מנהלי התיקים הלא אוביי</w:t>
      </w:r>
      <w:r>
        <w:rPr>
          <w:rFonts w:cs="David"/>
          <w:sz w:val="24"/>
          <w:rtl/>
        </w:rPr>
        <w:t>קטיביים כי הם יכולים לקבל עמלות מהיצרנים, זה הרבה יותר רווחי.</w:t>
      </w:r>
    </w:p>
    <w:p w:rsidR="00000000" w:rsidRDefault="006E5AC9">
      <w:pPr>
        <w:rPr>
          <w:rFonts w:cs="David"/>
          <w:sz w:val="24"/>
          <w:rtl/>
        </w:rPr>
      </w:pPr>
    </w:p>
    <w:p w:rsidR="00000000" w:rsidRDefault="006E5AC9">
      <w:pPr>
        <w:rPr>
          <w:rFonts w:cs="David"/>
          <w:sz w:val="24"/>
          <w:rtl/>
        </w:rPr>
      </w:pPr>
      <w:r>
        <w:rPr>
          <w:rFonts w:cs="David"/>
          <w:sz w:val="24"/>
          <w:u w:val="single"/>
          <w:rtl/>
        </w:rPr>
        <w:t>רוני בריזון:</w:t>
      </w:r>
    </w:p>
    <w:p w:rsidR="00000000" w:rsidRDefault="006E5AC9">
      <w:pPr>
        <w:rPr>
          <w:rFonts w:cs="David"/>
          <w:sz w:val="24"/>
          <w:rtl/>
        </w:rPr>
      </w:pPr>
    </w:p>
    <w:p w:rsidR="00000000" w:rsidRDefault="006E5AC9">
      <w:pPr>
        <w:rPr>
          <w:rFonts w:cs="David"/>
          <w:sz w:val="24"/>
          <w:rtl/>
        </w:rPr>
      </w:pPr>
      <w:r>
        <w:rPr>
          <w:rFonts w:cs="David"/>
          <w:sz w:val="24"/>
          <w:rtl/>
        </w:rPr>
        <w:tab/>
        <w:t xml:space="preserve"> והבנקים לא רוצים לקבל עמלות?</w:t>
      </w:r>
    </w:p>
    <w:p w:rsidR="00000000" w:rsidRDefault="006E5AC9">
      <w:pPr>
        <w:rPr>
          <w:rFonts w:cs="David"/>
          <w:sz w:val="24"/>
          <w:rtl/>
        </w:rPr>
      </w:pPr>
    </w:p>
    <w:p w:rsidR="00000000" w:rsidRDefault="006E5AC9">
      <w:pPr>
        <w:rPr>
          <w:rFonts w:cs="David"/>
          <w:sz w:val="24"/>
          <w:rtl/>
        </w:rPr>
      </w:pPr>
      <w:r>
        <w:rPr>
          <w:rFonts w:cs="David"/>
          <w:sz w:val="24"/>
          <w:u w:val="single"/>
          <w:rtl/>
        </w:rPr>
        <w:t>נעמי זנדהאוז:</w:t>
      </w:r>
    </w:p>
    <w:p w:rsidR="00000000" w:rsidRDefault="006E5AC9">
      <w:pPr>
        <w:rPr>
          <w:rFonts w:cs="David"/>
          <w:sz w:val="24"/>
          <w:rtl/>
        </w:rPr>
      </w:pPr>
    </w:p>
    <w:p w:rsidR="00000000" w:rsidRDefault="006E5AC9">
      <w:pPr>
        <w:rPr>
          <w:rFonts w:cs="David"/>
          <w:sz w:val="24"/>
          <w:rtl/>
        </w:rPr>
      </w:pPr>
      <w:r>
        <w:rPr>
          <w:rFonts w:cs="David"/>
          <w:sz w:val="24"/>
          <w:rtl/>
        </w:rPr>
        <w:tab/>
        <w:t>אז יהיו מנהלי תיקים ששיקול הדעת שלהם יהיה לחלוטין נקי ויהיו מנהלי תיקים ששיקול הדעת שלהם יהיה מוטה, והלקוח יהיה צריך לדעת שיש שני ס</w:t>
      </w:r>
      <w:r>
        <w:rPr>
          <w:rFonts w:cs="David"/>
          <w:sz w:val="24"/>
          <w:rtl/>
        </w:rPr>
        <w:t xml:space="preserve">וגים. </w:t>
      </w:r>
    </w:p>
    <w:p w:rsidR="00000000" w:rsidRDefault="006E5AC9">
      <w:pPr>
        <w:rPr>
          <w:rFonts w:cs="David"/>
          <w:sz w:val="24"/>
          <w:rtl/>
        </w:rPr>
      </w:pPr>
    </w:p>
    <w:p w:rsidR="00000000" w:rsidRDefault="006E5AC9">
      <w:pPr>
        <w:rPr>
          <w:rFonts w:cs="David"/>
          <w:sz w:val="24"/>
          <w:rtl/>
        </w:rPr>
      </w:pPr>
      <w:r>
        <w:rPr>
          <w:rFonts w:cs="David"/>
          <w:sz w:val="24"/>
          <w:u w:val="single"/>
          <w:rtl/>
        </w:rPr>
        <w:t>לייזה חיימוביץ':</w:t>
      </w:r>
    </w:p>
    <w:p w:rsidR="00000000" w:rsidRDefault="006E5AC9">
      <w:pPr>
        <w:rPr>
          <w:rFonts w:cs="David"/>
          <w:sz w:val="24"/>
          <w:rtl/>
        </w:rPr>
      </w:pPr>
    </w:p>
    <w:p w:rsidR="00000000" w:rsidRDefault="006E5AC9">
      <w:pPr>
        <w:rPr>
          <w:rFonts w:cs="David"/>
          <w:sz w:val="24"/>
          <w:rtl/>
        </w:rPr>
      </w:pPr>
      <w:r>
        <w:rPr>
          <w:rFonts w:cs="David"/>
          <w:sz w:val="24"/>
          <w:rtl/>
        </w:rPr>
        <w:tab/>
        <w:t>נאמר כאן שמנהלי התיקים שייכים לקבוצות המיטב או הם בעלי זיקה לניהול נכסים או לקבוצות הבנקאיות, אך למעשה יש לנו מאה מנהלי תיקים פעילים היום שלא שייכים לשום קבוצה.</w:t>
      </w:r>
    </w:p>
    <w:p w:rsidR="00000000" w:rsidRDefault="006E5AC9">
      <w:pPr>
        <w:rPr>
          <w:rFonts w:cs="David"/>
          <w:sz w:val="24"/>
          <w:rtl/>
        </w:rPr>
      </w:pPr>
    </w:p>
    <w:p w:rsidR="00000000" w:rsidRDefault="006E5AC9">
      <w:pPr>
        <w:rPr>
          <w:rFonts w:cs="David"/>
          <w:sz w:val="24"/>
          <w:rtl/>
        </w:rPr>
      </w:pPr>
      <w:r>
        <w:rPr>
          <w:rFonts w:cs="David"/>
          <w:sz w:val="24"/>
          <w:u w:val="single"/>
          <w:rtl/>
        </w:rPr>
        <w:t>נעמי זנדהאוז:</w:t>
      </w:r>
    </w:p>
    <w:p w:rsidR="00000000" w:rsidRDefault="006E5AC9">
      <w:pPr>
        <w:rPr>
          <w:rFonts w:cs="David"/>
          <w:sz w:val="24"/>
          <w:rtl/>
        </w:rPr>
      </w:pPr>
    </w:p>
    <w:p w:rsidR="00000000" w:rsidRDefault="006E5AC9">
      <w:pPr>
        <w:rPr>
          <w:rFonts w:cs="David"/>
          <w:sz w:val="24"/>
          <w:rtl/>
        </w:rPr>
      </w:pPr>
      <w:r>
        <w:rPr>
          <w:rFonts w:cs="David"/>
          <w:sz w:val="24"/>
          <w:rtl/>
        </w:rPr>
        <w:tab/>
        <w:t>זיקה זה לא רק בעלות.</w:t>
      </w:r>
    </w:p>
    <w:p w:rsidR="00000000" w:rsidRDefault="006E5AC9">
      <w:pPr>
        <w:rPr>
          <w:rFonts w:cs="David"/>
          <w:sz w:val="24"/>
          <w:rtl/>
        </w:rPr>
      </w:pPr>
    </w:p>
    <w:p w:rsidR="00000000" w:rsidRDefault="006E5AC9">
      <w:pPr>
        <w:rPr>
          <w:rFonts w:cs="David"/>
          <w:sz w:val="24"/>
          <w:rtl/>
        </w:rPr>
      </w:pPr>
      <w:r>
        <w:rPr>
          <w:rFonts w:cs="David"/>
          <w:sz w:val="24"/>
          <w:u w:val="single"/>
          <w:rtl/>
        </w:rPr>
        <w:t>לייזה חיימוביץ':</w:t>
      </w:r>
    </w:p>
    <w:p w:rsidR="00000000" w:rsidRDefault="006E5AC9">
      <w:pPr>
        <w:rPr>
          <w:rFonts w:cs="David"/>
          <w:sz w:val="24"/>
          <w:rtl/>
        </w:rPr>
      </w:pPr>
    </w:p>
    <w:p w:rsidR="00000000" w:rsidRDefault="006E5AC9">
      <w:pPr>
        <w:rPr>
          <w:rFonts w:cs="David"/>
          <w:sz w:val="24"/>
          <w:rtl/>
        </w:rPr>
      </w:pPr>
      <w:r>
        <w:rPr>
          <w:rFonts w:cs="David"/>
          <w:sz w:val="24"/>
          <w:rtl/>
        </w:rPr>
        <w:tab/>
        <w:t>שנית, הטענ</w:t>
      </w:r>
      <w:r>
        <w:rPr>
          <w:rFonts w:cs="David"/>
          <w:sz w:val="24"/>
          <w:rtl/>
        </w:rPr>
        <w:t>ה שנאמרת פה שאנו מאפשרים למנהל תיקים שנמצא בקבוצה הלא בנקאית להעדיף את המוצרים שלו, הכל נובע מעיקרון היסוד שאנו טוענים שאותו לקוח, כשהוא נכנס למיטב, למשל, הוא מסכים לשיווק ולניהול התיקים.</w:t>
      </w:r>
    </w:p>
    <w:p w:rsidR="00000000" w:rsidRDefault="006E5AC9">
      <w:pPr>
        <w:rPr>
          <w:rFonts w:cs="David"/>
          <w:sz w:val="24"/>
          <w:rtl/>
        </w:rPr>
      </w:pPr>
    </w:p>
    <w:p w:rsidR="00000000" w:rsidRDefault="006E5AC9">
      <w:pPr>
        <w:rPr>
          <w:rFonts w:cs="David"/>
          <w:sz w:val="24"/>
          <w:rtl/>
        </w:rPr>
      </w:pPr>
      <w:r>
        <w:rPr>
          <w:rFonts w:cs="David"/>
          <w:sz w:val="24"/>
          <w:u w:val="single"/>
          <w:rtl/>
        </w:rPr>
        <w:t>היו"ר יעקב ליצמן:</w:t>
      </w:r>
    </w:p>
    <w:p w:rsidR="00000000" w:rsidRDefault="006E5AC9">
      <w:pPr>
        <w:rPr>
          <w:rFonts w:cs="David"/>
          <w:sz w:val="24"/>
          <w:rtl/>
        </w:rPr>
      </w:pPr>
    </w:p>
    <w:p w:rsidR="00000000" w:rsidRDefault="006E5AC9">
      <w:pPr>
        <w:rPr>
          <w:rFonts w:cs="David"/>
          <w:sz w:val="24"/>
          <w:rtl/>
        </w:rPr>
      </w:pPr>
      <w:r>
        <w:rPr>
          <w:rFonts w:cs="David"/>
          <w:sz w:val="24"/>
          <w:rtl/>
        </w:rPr>
        <w:tab/>
        <w:t>מיצינו את הנושא הזה, תמשיכי לקרוא בבקשה.</w:t>
      </w:r>
    </w:p>
    <w:p w:rsidR="00000000" w:rsidRDefault="006E5AC9">
      <w:pPr>
        <w:rPr>
          <w:rFonts w:cs="David"/>
          <w:sz w:val="24"/>
          <w:rtl/>
        </w:rPr>
      </w:pPr>
    </w:p>
    <w:p w:rsidR="00000000" w:rsidRDefault="006E5AC9">
      <w:pPr>
        <w:rPr>
          <w:rFonts w:cs="David"/>
          <w:sz w:val="24"/>
          <w:rtl/>
        </w:rPr>
      </w:pPr>
      <w:r>
        <w:rPr>
          <w:rFonts w:cs="David"/>
          <w:sz w:val="24"/>
          <w:u w:val="single"/>
          <w:rtl/>
        </w:rPr>
        <w:t>לייזה</w:t>
      </w:r>
      <w:r>
        <w:rPr>
          <w:rFonts w:cs="David"/>
          <w:sz w:val="24"/>
          <w:u w:val="single"/>
          <w:rtl/>
        </w:rPr>
        <w:t xml:space="preserve"> חיימוביץ':</w:t>
      </w:r>
    </w:p>
    <w:p w:rsidR="00000000" w:rsidRDefault="006E5AC9">
      <w:pPr>
        <w:rPr>
          <w:rFonts w:cs="David"/>
          <w:sz w:val="24"/>
          <w:rtl/>
        </w:rPr>
      </w:pPr>
    </w:p>
    <w:p w:rsidR="00000000" w:rsidRDefault="006E5AC9">
      <w:pPr>
        <w:rPr>
          <w:rFonts w:cs="David"/>
          <w:sz w:val="24"/>
          <w:rtl/>
        </w:rPr>
      </w:pPr>
      <w:r>
        <w:rPr>
          <w:rFonts w:cs="David"/>
          <w:sz w:val="24"/>
          <w:rtl/>
        </w:rPr>
        <w:tab/>
        <w:t>קוראת סעיף (5), (6), (7).</w:t>
      </w:r>
    </w:p>
    <w:p w:rsidR="00000000" w:rsidRDefault="006E5AC9">
      <w:pPr>
        <w:rPr>
          <w:rFonts w:cs="David"/>
          <w:sz w:val="24"/>
          <w:rtl/>
        </w:rPr>
      </w:pPr>
    </w:p>
    <w:p w:rsidR="00000000" w:rsidRDefault="006E5AC9">
      <w:pPr>
        <w:rPr>
          <w:rFonts w:cs="David"/>
          <w:sz w:val="24"/>
          <w:rtl/>
        </w:rPr>
      </w:pPr>
      <w:r>
        <w:rPr>
          <w:rFonts w:cs="David"/>
          <w:sz w:val="24"/>
          <w:u w:val="single"/>
          <w:rtl/>
        </w:rPr>
        <w:t>אלי מונטג:</w:t>
      </w:r>
    </w:p>
    <w:p w:rsidR="00000000" w:rsidRDefault="006E5AC9">
      <w:pPr>
        <w:rPr>
          <w:rFonts w:cs="David"/>
          <w:sz w:val="24"/>
          <w:rtl/>
        </w:rPr>
      </w:pPr>
    </w:p>
    <w:p w:rsidR="00000000" w:rsidRDefault="006E5AC9">
      <w:pPr>
        <w:rPr>
          <w:rFonts w:cs="David"/>
          <w:sz w:val="24"/>
          <w:rtl/>
        </w:rPr>
      </w:pPr>
      <w:r>
        <w:rPr>
          <w:rFonts w:cs="David"/>
          <w:sz w:val="24"/>
          <w:rtl/>
        </w:rPr>
        <w:tab/>
        <w:t>סעיף 7 כללי בחוק היום עוסק במתן רשיון יועץ, וכמובן, יעסוק במתן רשיון משווק. שני סעיפי המשנה המהותיים שהוספו בסעיף זה לאור החלוקה שהחוק הזה מציע היום בין משווק ליועץ, מה שדיברנו עליו מהבוקר, יש שני סעיפי</w:t>
      </w:r>
      <w:r>
        <w:rPr>
          <w:rFonts w:cs="David"/>
          <w:sz w:val="24"/>
          <w:rtl/>
        </w:rPr>
        <w:t xml:space="preserve"> משנה שמוצעים פה על קשרים עם גופים מוסדיים, או עם מי שעוסק בשיווק, או מי שעוסק בייעוץ, שמונעים ממך את היכולת לקבל את הרשיון שעומד בסתירה לאותם קשרים. כלומר מי שיש לו קשרים עם מי שנמצא בעולם הייעוץ לא יכול לעסוק בשיווק ממילא, ומי שיש לו קשרים עם מי שנמצא בע</w:t>
      </w:r>
      <w:r>
        <w:rPr>
          <w:rFonts w:cs="David"/>
          <w:sz w:val="24"/>
          <w:rtl/>
        </w:rPr>
        <w:t>ולם השיווק, כמו קשרי בעלות עם גוף מוסדי, עם מנהלי קרנות, קופות וכו', לא יכול לעסוק בייעוץ השקעות.</w:t>
      </w:r>
    </w:p>
    <w:p w:rsidR="00000000" w:rsidRDefault="006E5AC9">
      <w:pPr>
        <w:rPr>
          <w:rFonts w:cs="David"/>
          <w:sz w:val="24"/>
          <w:rtl/>
        </w:rPr>
      </w:pPr>
    </w:p>
    <w:p w:rsidR="00000000" w:rsidRDefault="006E5AC9">
      <w:pPr>
        <w:rPr>
          <w:rFonts w:cs="David"/>
          <w:sz w:val="24"/>
          <w:rtl/>
        </w:rPr>
      </w:pPr>
      <w:r>
        <w:rPr>
          <w:rFonts w:cs="David"/>
          <w:sz w:val="24"/>
          <w:rtl/>
        </w:rPr>
        <w:tab/>
        <w:t>יש פה עוד סעיף שמדבר על האפשרות למעבר בין הסעיף האחרון, זה אפשרות המעבר בין רשיון משווק ובין רשיון יועץ. כללית, כפי שהרשות רואה את זה, היא לא רואה הבדלים בי</w:t>
      </w:r>
      <w:r>
        <w:rPr>
          <w:rFonts w:cs="David"/>
          <w:sz w:val="24"/>
          <w:rtl/>
        </w:rPr>
        <w:t>ן משווק ליועץ, לכן מי שיש לו רשיון משווק יכול לעסוק רק בשיווק, אבל אם הוא מחליט שהוא עובר לתחום הייעוץ, הוא צריך לוותר על רשיון המשווק, כאשר מוותרים לו על הדרישות הטכניות המשמעותיות של בחינות והתמחות וכו'.</w:t>
      </w:r>
    </w:p>
    <w:p w:rsidR="00000000" w:rsidRDefault="006E5AC9">
      <w:pPr>
        <w:rPr>
          <w:rFonts w:cs="David"/>
          <w:sz w:val="24"/>
          <w:rtl/>
        </w:rPr>
      </w:pPr>
    </w:p>
    <w:p w:rsidR="00000000" w:rsidRDefault="006E5AC9">
      <w:pPr>
        <w:rPr>
          <w:rFonts w:cs="David"/>
          <w:sz w:val="24"/>
          <w:rtl/>
        </w:rPr>
      </w:pPr>
      <w:r>
        <w:rPr>
          <w:rFonts w:cs="David"/>
          <w:sz w:val="24"/>
          <w:u w:val="single"/>
          <w:rtl/>
        </w:rPr>
        <w:t>סמדר אלחנני:</w:t>
      </w:r>
    </w:p>
    <w:p w:rsidR="00000000" w:rsidRDefault="006E5AC9">
      <w:pPr>
        <w:rPr>
          <w:rFonts w:cs="David"/>
          <w:sz w:val="24"/>
          <w:rtl/>
        </w:rPr>
      </w:pPr>
    </w:p>
    <w:p w:rsidR="00000000" w:rsidRDefault="006E5AC9">
      <w:pPr>
        <w:rPr>
          <w:rFonts w:cs="David"/>
          <w:sz w:val="24"/>
          <w:rtl/>
        </w:rPr>
      </w:pPr>
      <w:r>
        <w:rPr>
          <w:rFonts w:cs="David"/>
          <w:sz w:val="24"/>
          <w:rtl/>
        </w:rPr>
        <w:tab/>
        <w:t xml:space="preserve"> האם יהיו עוד בחינות שאחר כך יהיה </w:t>
      </w:r>
      <w:r>
        <w:rPr>
          <w:rFonts w:cs="David"/>
          <w:sz w:val="24"/>
          <w:rtl/>
        </w:rPr>
        <w:t>אפשר לבקש פטור מהן? יש לי בג"ץ ספיר על הראש.</w:t>
      </w:r>
    </w:p>
    <w:p w:rsidR="00000000" w:rsidRDefault="006E5AC9">
      <w:pPr>
        <w:rPr>
          <w:rFonts w:cs="David"/>
          <w:sz w:val="24"/>
          <w:rtl/>
        </w:rPr>
      </w:pPr>
    </w:p>
    <w:p w:rsidR="00000000" w:rsidRDefault="006E5AC9">
      <w:pPr>
        <w:rPr>
          <w:rFonts w:cs="David"/>
          <w:sz w:val="24"/>
          <w:rtl/>
        </w:rPr>
      </w:pPr>
      <w:r>
        <w:rPr>
          <w:rFonts w:cs="David"/>
          <w:sz w:val="24"/>
          <w:u w:val="single"/>
          <w:rtl/>
        </w:rPr>
        <w:t>לייזה חיימוביץ':</w:t>
      </w:r>
    </w:p>
    <w:p w:rsidR="00000000" w:rsidRDefault="006E5AC9">
      <w:pPr>
        <w:rPr>
          <w:rFonts w:cs="David"/>
          <w:sz w:val="24"/>
          <w:rtl/>
        </w:rPr>
      </w:pPr>
    </w:p>
    <w:p w:rsidR="00000000" w:rsidRDefault="006E5AC9">
      <w:pPr>
        <w:rPr>
          <w:rFonts w:cs="David"/>
          <w:sz w:val="24"/>
          <w:rtl/>
        </w:rPr>
      </w:pPr>
      <w:r>
        <w:rPr>
          <w:rFonts w:cs="David"/>
          <w:sz w:val="24"/>
          <w:rtl/>
        </w:rPr>
        <w:tab/>
        <w:t>הליך הרישוי הוא זהה.</w:t>
      </w:r>
    </w:p>
    <w:p w:rsidR="00000000" w:rsidRDefault="006E5AC9">
      <w:pPr>
        <w:rPr>
          <w:rFonts w:cs="David"/>
          <w:sz w:val="24"/>
          <w:rtl/>
        </w:rPr>
      </w:pPr>
    </w:p>
    <w:p w:rsidR="00000000" w:rsidRDefault="006E5AC9">
      <w:pPr>
        <w:rPr>
          <w:rFonts w:cs="David"/>
          <w:sz w:val="24"/>
          <w:rtl/>
        </w:rPr>
      </w:pPr>
      <w:r>
        <w:rPr>
          <w:rFonts w:cs="David"/>
          <w:sz w:val="24"/>
          <w:u w:val="single"/>
          <w:rtl/>
        </w:rPr>
        <w:t>צבי פירון:</w:t>
      </w:r>
    </w:p>
    <w:p w:rsidR="00000000" w:rsidRDefault="006E5AC9">
      <w:pPr>
        <w:rPr>
          <w:rFonts w:cs="David"/>
          <w:sz w:val="24"/>
          <w:rtl/>
        </w:rPr>
      </w:pPr>
    </w:p>
    <w:p w:rsidR="00000000" w:rsidRDefault="006E5AC9">
      <w:pPr>
        <w:rPr>
          <w:rFonts w:cs="David"/>
          <w:sz w:val="24"/>
          <w:rtl/>
        </w:rPr>
      </w:pPr>
      <w:r>
        <w:rPr>
          <w:rFonts w:cs="David"/>
          <w:sz w:val="24"/>
          <w:rtl/>
        </w:rPr>
        <w:tab/>
        <w:t>לגבי סעיף (7)(5)(ה2), שמתייחס לזכות של רשות ניירות ערך לתת רשיון או לסרב לתת רשיון. בסעיף (5)(ה)(2) זה רשיון משווק או יועץ, בסעיף (9)(א) זה רשיון של מנהל תי</w:t>
      </w:r>
      <w:r>
        <w:rPr>
          <w:rFonts w:cs="David"/>
          <w:sz w:val="24"/>
          <w:rtl/>
        </w:rPr>
        <w:t>קים, וחמור מכך, יש סעיף (7)(ב2) שמדבר על הזכות של רשות ניירות ערך לשלול רשיון. כיום המצב הוא שרשות ניירות ערך רשאית לשלול רשיון מאדם אם ניתן לו הרשיון על סמך מידע כוזב או חדל להתקיים בו תנאי מהתנאים המפורטים ברשיון, או אם בית המשפט וועדת משמעת קבעו שהוא הפ</w:t>
      </w:r>
      <w:r>
        <w:rPr>
          <w:rFonts w:cs="David"/>
          <w:sz w:val="24"/>
          <w:rtl/>
        </w:rPr>
        <w:t xml:space="preserve">ר את החוק או אם הוא הוכרז פושט רגל או פסול דין. בנסיבות האלה הברורות רשות ניירות ערך יכולה לקחת ממנו את הרשיון, אפשר לערער על זה לבית משפט מחוזי. מי שעומד בשאר התנאים, עבר את הבחינות וכו', מתי רשות ניירות ערך רשאית לומר לו: אתה לא תקבל רשיון מלכתחילה? בכל </w:t>
      </w:r>
      <w:r>
        <w:rPr>
          <w:rFonts w:cs="David"/>
          <w:sz w:val="24"/>
          <w:rtl/>
        </w:rPr>
        <w:t>אחת מהנסיבות שפירטתי עכשיו; כלומר באותם תנאים שאפשר לקחת ממנו את הרשיון, אפשר לומר לו: למרות שעמדת בבחינות ויש לך כל ההכשרות הפורמליות, אנו לא נותנים לך את הרשיון – אם פשטת רגע בעבר, אם הפרת הוראה של החוק וכו', הכל סביר.</w:t>
      </w:r>
    </w:p>
    <w:p w:rsidR="00000000" w:rsidRDefault="006E5AC9">
      <w:pPr>
        <w:rPr>
          <w:rFonts w:cs="David"/>
          <w:sz w:val="24"/>
          <w:rtl/>
        </w:rPr>
      </w:pPr>
    </w:p>
    <w:p w:rsidR="00000000" w:rsidRDefault="006E5AC9">
      <w:pPr>
        <w:rPr>
          <w:rFonts w:cs="David"/>
          <w:sz w:val="24"/>
          <w:rtl/>
        </w:rPr>
      </w:pPr>
      <w:r>
        <w:rPr>
          <w:rFonts w:cs="David"/>
          <w:sz w:val="24"/>
          <w:rtl/>
        </w:rPr>
        <w:tab/>
        <w:t>עכשיו באה רשות ניירות ערך, ואומרת</w:t>
      </w:r>
      <w:r>
        <w:rPr>
          <w:rFonts w:cs="David"/>
          <w:sz w:val="24"/>
          <w:rtl/>
        </w:rPr>
        <w:t xml:space="preserve"> שהיא רוצה את הזכות לא לתת רשיון, וחמור מזה - אני מייצג את אלה שיש להם רשיון - לקחת רשיון אם היא סברה כי קיימות נסיבות, שבשלהן אין הוא ראוי לשמש כבעל רשיון, בשים לב לדרישות המקצוע. </w:t>
      </w:r>
    </w:p>
    <w:p w:rsidR="00000000" w:rsidRDefault="006E5AC9">
      <w:pPr>
        <w:rPr>
          <w:rFonts w:cs="David"/>
          <w:sz w:val="24"/>
          <w:rtl/>
        </w:rPr>
      </w:pPr>
    </w:p>
    <w:p w:rsidR="00000000" w:rsidRDefault="006E5AC9">
      <w:pPr>
        <w:rPr>
          <w:rFonts w:cs="David"/>
          <w:sz w:val="24"/>
          <w:rtl/>
        </w:rPr>
      </w:pPr>
      <w:r>
        <w:rPr>
          <w:rFonts w:cs="David"/>
          <w:sz w:val="24"/>
          <w:u w:val="single"/>
          <w:rtl/>
        </w:rPr>
        <w:t>משה טרי:</w:t>
      </w:r>
    </w:p>
    <w:p w:rsidR="00000000" w:rsidRDefault="006E5AC9">
      <w:pPr>
        <w:rPr>
          <w:rFonts w:cs="David"/>
          <w:sz w:val="24"/>
          <w:rtl/>
        </w:rPr>
      </w:pPr>
    </w:p>
    <w:p w:rsidR="00000000" w:rsidRDefault="006E5AC9">
      <w:pPr>
        <w:rPr>
          <w:rFonts w:cs="David"/>
          <w:sz w:val="24"/>
          <w:rtl/>
        </w:rPr>
      </w:pPr>
      <w:r>
        <w:rPr>
          <w:rFonts w:cs="David"/>
          <w:sz w:val="24"/>
          <w:rtl/>
        </w:rPr>
        <w:tab/>
        <w:t>איפה זה כתוב? תבחין בין לקיחת רשיון לבין אי מתן רשיון. יש הבדל</w:t>
      </w:r>
      <w:r>
        <w:rPr>
          <w:rFonts w:cs="David"/>
          <w:sz w:val="24"/>
          <w:rtl/>
        </w:rPr>
        <w:t>.</w:t>
      </w:r>
    </w:p>
    <w:p w:rsidR="00000000" w:rsidRDefault="006E5AC9">
      <w:pPr>
        <w:rPr>
          <w:rFonts w:cs="David"/>
          <w:sz w:val="24"/>
          <w:rtl/>
        </w:rPr>
      </w:pPr>
    </w:p>
    <w:p w:rsidR="00000000" w:rsidRDefault="006E5AC9">
      <w:pPr>
        <w:rPr>
          <w:rFonts w:cs="David"/>
          <w:sz w:val="24"/>
          <w:rtl/>
        </w:rPr>
      </w:pPr>
      <w:r>
        <w:rPr>
          <w:rFonts w:cs="David"/>
          <w:sz w:val="24"/>
          <w:u w:val="single"/>
          <w:rtl/>
        </w:rPr>
        <w:t>צבי פירון:</w:t>
      </w:r>
    </w:p>
    <w:p w:rsidR="00000000" w:rsidRDefault="006E5AC9">
      <w:pPr>
        <w:rPr>
          <w:rFonts w:cs="David"/>
          <w:sz w:val="24"/>
          <w:rtl/>
        </w:rPr>
      </w:pPr>
    </w:p>
    <w:p w:rsidR="00000000" w:rsidRDefault="006E5AC9">
      <w:pPr>
        <w:rPr>
          <w:rFonts w:cs="David"/>
          <w:sz w:val="24"/>
          <w:rtl/>
        </w:rPr>
      </w:pPr>
      <w:r>
        <w:rPr>
          <w:rFonts w:cs="David"/>
          <w:sz w:val="24"/>
          <w:rtl/>
        </w:rPr>
        <w:tab/>
        <w:t>ההבדל היחיד זה ועדת המשמעת.</w:t>
      </w:r>
    </w:p>
    <w:p w:rsidR="00000000" w:rsidRDefault="006E5AC9">
      <w:pPr>
        <w:rPr>
          <w:rFonts w:cs="David"/>
          <w:sz w:val="24"/>
          <w:rtl/>
        </w:rPr>
      </w:pPr>
    </w:p>
    <w:p w:rsidR="00000000" w:rsidRDefault="006E5AC9">
      <w:pPr>
        <w:rPr>
          <w:rFonts w:cs="David"/>
          <w:sz w:val="24"/>
          <w:rtl/>
        </w:rPr>
      </w:pPr>
      <w:r>
        <w:rPr>
          <w:rFonts w:cs="David"/>
          <w:sz w:val="24"/>
          <w:u w:val="single"/>
          <w:rtl/>
        </w:rPr>
        <w:t>משה טרי:</w:t>
      </w:r>
    </w:p>
    <w:p w:rsidR="00000000" w:rsidRDefault="006E5AC9">
      <w:pPr>
        <w:rPr>
          <w:rFonts w:cs="David"/>
          <w:sz w:val="24"/>
          <w:rtl/>
        </w:rPr>
      </w:pPr>
    </w:p>
    <w:p w:rsidR="00000000" w:rsidRDefault="006E5AC9">
      <w:pPr>
        <w:rPr>
          <w:rFonts w:cs="David"/>
          <w:sz w:val="24"/>
          <w:rtl/>
        </w:rPr>
      </w:pPr>
      <w:r>
        <w:rPr>
          <w:rFonts w:cs="David"/>
          <w:sz w:val="24"/>
          <w:rtl/>
        </w:rPr>
        <w:tab/>
        <w:t>ועדת המשמעת זה בית משפט שבראשו עומדת שופטת, הקביעה היא על ידי חוק. לא הרשות לניירות ערך עושה את זה.</w:t>
      </w:r>
    </w:p>
    <w:p w:rsidR="00000000" w:rsidRDefault="006E5AC9">
      <w:pPr>
        <w:rPr>
          <w:rFonts w:cs="David"/>
          <w:sz w:val="24"/>
          <w:rtl/>
        </w:rPr>
      </w:pPr>
    </w:p>
    <w:p w:rsidR="00000000" w:rsidRDefault="006E5AC9">
      <w:pPr>
        <w:rPr>
          <w:rFonts w:cs="David"/>
          <w:sz w:val="24"/>
          <w:rtl/>
        </w:rPr>
      </w:pPr>
      <w:r>
        <w:rPr>
          <w:rFonts w:cs="David"/>
          <w:sz w:val="24"/>
          <w:u w:val="single"/>
          <w:rtl/>
        </w:rPr>
        <w:t>צבי פירון:</w:t>
      </w:r>
    </w:p>
    <w:p w:rsidR="00000000" w:rsidRDefault="006E5AC9">
      <w:pPr>
        <w:rPr>
          <w:rFonts w:cs="David"/>
          <w:sz w:val="24"/>
          <w:rtl/>
        </w:rPr>
      </w:pPr>
    </w:p>
    <w:p w:rsidR="00000000" w:rsidRDefault="006E5AC9">
      <w:pPr>
        <w:rPr>
          <w:rFonts w:cs="David"/>
          <w:sz w:val="24"/>
          <w:rtl/>
        </w:rPr>
      </w:pPr>
      <w:r>
        <w:rPr>
          <w:rFonts w:cs="David"/>
          <w:sz w:val="24"/>
          <w:rtl/>
        </w:rPr>
        <w:tab/>
        <w:t>גם בית משפט, עם כל הכבוד הראוי, אני לא נותן לו הזכות לומר למישהו: אתה לא תהיה עורך דין</w:t>
      </w:r>
      <w:r>
        <w:rPr>
          <w:rFonts w:cs="David"/>
          <w:sz w:val="24"/>
          <w:rtl/>
        </w:rPr>
        <w:t xml:space="preserve"> כי אתה לא מתאים לדרישות המקצוע. כדי לקחת לי את הרשיון אני צריך לעבור עברה אתית. תתכבד רשות ניירות ערך, ואני בלשכת עורכי הדין תומך בלהוציא מהלשכה כל מי שמועד. תוציא רשות ניירות ערך קוד אתי להתנהגות של מנהלי השקעות ומנהלי תיקים, והקוד האתי הזה יבוא אליך לאי</w:t>
      </w:r>
      <w:r>
        <w:rPr>
          <w:rFonts w:cs="David"/>
          <w:sz w:val="24"/>
          <w:rtl/>
        </w:rPr>
        <w:t>שור. אם הוא יאושר ומי שיעבור אותו יועמד לדין על ידי ועדת המשמעת, והיא תהיה רשאית לשלול לו את הרשיון לצמיתות או לתקופה, כמו עם רופאים ועורכי דין. במקום שהמקצוע יעשה רגולציה, שרשות לניירות ערך וועדת המשמעת תעשה את הרגולציה, אני בהחלט בעד. אך לתת דבר כזה כללי</w:t>
      </w:r>
      <w:r>
        <w:rPr>
          <w:rFonts w:cs="David"/>
          <w:sz w:val="24"/>
          <w:rtl/>
        </w:rPr>
        <w:t xml:space="preserve">, אני מזכיר לכם שהחוק השני שבוטל זה דווקא חוק שעסק בייעוץ השקעות. </w:t>
      </w:r>
    </w:p>
    <w:p w:rsidR="00000000" w:rsidRDefault="006E5AC9">
      <w:pPr>
        <w:rPr>
          <w:rFonts w:cs="David"/>
          <w:sz w:val="24"/>
          <w:rtl/>
        </w:rPr>
      </w:pPr>
    </w:p>
    <w:p w:rsidR="00000000" w:rsidRDefault="006E5AC9">
      <w:pPr>
        <w:rPr>
          <w:rFonts w:cs="David"/>
          <w:sz w:val="24"/>
          <w:rtl/>
        </w:rPr>
      </w:pPr>
      <w:r>
        <w:rPr>
          <w:rFonts w:cs="David"/>
          <w:sz w:val="24"/>
          <w:u w:val="single"/>
          <w:rtl/>
        </w:rPr>
        <w:t>צבי אברהם רוטנשטיין:</w:t>
      </w:r>
    </w:p>
    <w:p w:rsidR="00000000" w:rsidRDefault="006E5AC9">
      <w:pPr>
        <w:rPr>
          <w:rFonts w:cs="David"/>
          <w:sz w:val="24"/>
          <w:rtl/>
        </w:rPr>
      </w:pPr>
    </w:p>
    <w:p w:rsidR="00000000" w:rsidRDefault="006E5AC9">
      <w:pPr>
        <w:rPr>
          <w:rFonts w:cs="David"/>
          <w:sz w:val="24"/>
          <w:rtl/>
        </w:rPr>
      </w:pPr>
      <w:r>
        <w:rPr>
          <w:rFonts w:cs="David"/>
          <w:sz w:val="24"/>
          <w:rtl/>
        </w:rPr>
        <w:tab/>
        <w:t>אני רוצה להתייחס לסעיף (ג)(2) בעמוד 708. אנו חולקים על הוראה זו ומבקשים להורידה ולאפשר גם לתאגידים בנקאיים לשמש כמשווקים, ולו כדי לא לפגוע בחופש העיסוק. אנו רוצים בא</w:t>
      </w:r>
      <w:r>
        <w:rPr>
          <w:rFonts w:cs="David"/>
          <w:sz w:val="24"/>
          <w:rtl/>
        </w:rPr>
        <w:t xml:space="preserve">ותה מידה כמו כל אחד אחר לעסוק בשיווק. מאחר שהשיווק מאפשר לנו הרבה יותר מאשר הייעוץ, אנו מוכנים לוותר על הייעוץ, או כל אחד יוכל לבחור אם הוא רוצה להיות יועץ או משווק. </w:t>
      </w:r>
    </w:p>
    <w:p w:rsidR="00000000" w:rsidRDefault="006E5AC9">
      <w:pPr>
        <w:rPr>
          <w:rFonts w:cs="David"/>
          <w:sz w:val="24"/>
          <w:rtl/>
        </w:rPr>
      </w:pPr>
    </w:p>
    <w:p w:rsidR="00000000" w:rsidRDefault="006E5AC9">
      <w:pPr>
        <w:rPr>
          <w:rFonts w:cs="David"/>
          <w:sz w:val="24"/>
          <w:rtl/>
        </w:rPr>
      </w:pPr>
      <w:r>
        <w:rPr>
          <w:rFonts w:cs="David"/>
          <w:sz w:val="24"/>
          <w:u w:val="single"/>
          <w:rtl/>
        </w:rPr>
        <w:t>יצחק ויניש:</w:t>
      </w:r>
    </w:p>
    <w:p w:rsidR="00000000" w:rsidRDefault="006E5AC9">
      <w:pPr>
        <w:rPr>
          <w:rFonts w:cs="David"/>
          <w:sz w:val="24"/>
          <w:rtl/>
        </w:rPr>
      </w:pPr>
    </w:p>
    <w:p w:rsidR="00000000" w:rsidRDefault="006E5AC9">
      <w:pPr>
        <w:rPr>
          <w:rFonts w:cs="David"/>
          <w:sz w:val="24"/>
          <w:rtl/>
        </w:rPr>
      </w:pPr>
      <w:r>
        <w:rPr>
          <w:rFonts w:cs="David"/>
          <w:sz w:val="24"/>
          <w:rtl/>
        </w:rPr>
        <w:tab/>
        <w:t>לגבי סעיף (2)(ב); מי שמנהל קופת גמל, קרן פנסיה, חברת ביטוח, לא צריך שום רש</w:t>
      </w:r>
      <w:r>
        <w:rPr>
          <w:rFonts w:cs="David"/>
          <w:sz w:val="24"/>
          <w:rtl/>
        </w:rPr>
        <w:t xml:space="preserve">יון. האדם שקובע החלטות לא צריך שום חובת נאמנות, לא חל עליו חוק פלילי, שום דבר. אנו רוצים להוסיף בחוק הייעוץ, בסעיף (2)(ב): או בגוף מוסדי. לא יעלה על הדעת שהוא לא צריך רשיון, לא ביטוח, לא צריך לעשות שום דבר. אין לאף אחד סמכות חקירה עליו. </w:t>
      </w:r>
    </w:p>
    <w:p w:rsidR="00000000" w:rsidRDefault="006E5AC9">
      <w:pPr>
        <w:rPr>
          <w:rFonts w:cs="David"/>
          <w:sz w:val="24"/>
          <w:rtl/>
        </w:rPr>
      </w:pPr>
    </w:p>
    <w:p w:rsidR="00000000" w:rsidRDefault="006E5AC9">
      <w:pPr>
        <w:rPr>
          <w:rFonts w:cs="David"/>
          <w:sz w:val="24"/>
          <w:rtl/>
        </w:rPr>
      </w:pPr>
      <w:r>
        <w:rPr>
          <w:rFonts w:cs="David"/>
          <w:sz w:val="24"/>
          <w:u w:val="single"/>
          <w:rtl/>
        </w:rPr>
        <w:t>אייל דותן:</w:t>
      </w:r>
    </w:p>
    <w:p w:rsidR="00000000" w:rsidRDefault="006E5AC9">
      <w:pPr>
        <w:rPr>
          <w:rFonts w:cs="David"/>
          <w:sz w:val="24"/>
          <w:rtl/>
        </w:rPr>
      </w:pPr>
    </w:p>
    <w:p w:rsidR="00000000" w:rsidRDefault="006E5AC9">
      <w:pPr>
        <w:rPr>
          <w:rFonts w:cs="David"/>
          <w:sz w:val="24"/>
          <w:rtl/>
        </w:rPr>
      </w:pPr>
      <w:r>
        <w:rPr>
          <w:rFonts w:cs="David"/>
          <w:sz w:val="24"/>
          <w:rtl/>
        </w:rPr>
        <w:tab/>
        <w:t>סעיף</w:t>
      </w:r>
      <w:r>
        <w:rPr>
          <w:rFonts w:cs="David"/>
          <w:sz w:val="24"/>
          <w:rtl/>
        </w:rPr>
        <w:t xml:space="preserve"> (7)(ג)(1), אליו מפנה סעיף (9)(ב), קובע למי יינתן רשיון יועץ. מאחר ש-(4) אומר שאסור להיות גם בעל עניין בגוף מוסדי, יוצא שלמרות שחוק הבנקאות רישוי מאפשר לבנקים להחזיק בתאגיד ששולט בקרן או בקופה, יוצא שאני בעל עניין גם בקרן וגם בקופה. לכן יש פה סתירה. כלומר </w:t>
      </w:r>
      <w:r>
        <w:rPr>
          <w:rFonts w:cs="David"/>
          <w:sz w:val="24"/>
          <w:rtl/>
        </w:rPr>
        <w:t xml:space="preserve">אני הבנק לא יכול לעסוק בייעוץ אם אני בעל עניין בקרן או בקופה. </w:t>
      </w:r>
    </w:p>
    <w:p w:rsidR="00000000" w:rsidRDefault="006E5AC9">
      <w:pPr>
        <w:rPr>
          <w:rFonts w:cs="David"/>
          <w:sz w:val="24"/>
          <w:rtl/>
        </w:rPr>
      </w:pPr>
    </w:p>
    <w:p w:rsidR="00000000" w:rsidRDefault="006E5AC9">
      <w:pPr>
        <w:rPr>
          <w:rFonts w:cs="David"/>
          <w:sz w:val="24"/>
          <w:rtl/>
        </w:rPr>
      </w:pPr>
      <w:r>
        <w:rPr>
          <w:rFonts w:cs="David"/>
          <w:sz w:val="24"/>
          <w:u w:val="single"/>
          <w:rtl/>
        </w:rPr>
        <w:t>אלי מונטג:</w:t>
      </w:r>
    </w:p>
    <w:p w:rsidR="00000000" w:rsidRDefault="006E5AC9">
      <w:pPr>
        <w:rPr>
          <w:rFonts w:cs="David"/>
          <w:sz w:val="24"/>
          <w:rtl/>
        </w:rPr>
      </w:pPr>
    </w:p>
    <w:p w:rsidR="00000000" w:rsidRDefault="006E5AC9">
      <w:pPr>
        <w:rPr>
          <w:rFonts w:cs="David"/>
          <w:sz w:val="24"/>
          <w:rtl/>
        </w:rPr>
      </w:pPr>
      <w:r>
        <w:rPr>
          <w:rFonts w:cs="David"/>
          <w:sz w:val="24"/>
          <w:rtl/>
        </w:rPr>
        <w:tab/>
        <w:t>לא מייחסים את ההחזקות של הגוף המוחזק למי שמחזיק בו רק 10% בלי שליטה, זו העמדה שלכם.</w:t>
      </w:r>
    </w:p>
    <w:p w:rsidR="00000000" w:rsidRDefault="006E5AC9">
      <w:pPr>
        <w:rPr>
          <w:rFonts w:cs="David"/>
          <w:sz w:val="24"/>
          <w:rtl/>
        </w:rPr>
      </w:pPr>
    </w:p>
    <w:p w:rsidR="00000000" w:rsidRDefault="006E5AC9">
      <w:pPr>
        <w:rPr>
          <w:rFonts w:cs="David"/>
          <w:sz w:val="24"/>
          <w:rtl/>
        </w:rPr>
      </w:pPr>
      <w:r>
        <w:rPr>
          <w:rFonts w:cs="David"/>
          <w:sz w:val="24"/>
          <w:u w:val="single"/>
          <w:rtl/>
        </w:rPr>
        <w:t>נעמי זנדהאוז:</w:t>
      </w:r>
    </w:p>
    <w:p w:rsidR="00000000" w:rsidRDefault="006E5AC9">
      <w:pPr>
        <w:rPr>
          <w:rFonts w:cs="David"/>
          <w:sz w:val="24"/>
          <w:rtl/>
        </w:rPr>
      </w:pPr>
    </w:p>
    <w:p w:rsidR="00000000" w:rsidRDefault="006E5AC9">
      <w:pPr>
        <w:rPr>
          <w:rFonts w:cs="David"/>
          <w:sz w:val="24"/>
          <w:rtl/>
        </w:rPr>
      </w:pPr>
      <w:r>
        <w:rPr>
          <w:rFonts w:cs="David"/>
          <w:sz w:val="24"/>
          <w:rtl/>
        </w:rPr>
        <w:tab/>
        <w:t xml:space="preserve">לא לפי חוק ניירות ערך. </w:t>
      </w:r>
    </w:p>
    <w:p w:rsidR="00000000" w:rsidRDefault="006E5AC9">
      <w:pPr>
        <w:rPr>
          <w:rFonts w:cs="David"/>
          <w:sz w:val="24"/>
          <w:rtl/>
        </w:rPr>
      </w:pPr>
    </w:p>
    <w:p w:rsidR="00000000" w:rsidRDefault="006E5AC9">
      <w:pPr>
        <w:rPr>
          <w:rFonts w:cs="David"/>
          <w:sz w:val="24"/>
          <w:rtl/>
        </w:rPr>
      </w:pPr>
      <w:r>
        <w:rPr>
          <w:rFonts w:cs="David"/>
          <w:sz w:val="24"/>
          <w:u w:val="single"/>
          <w:rtl/>
        </w:rPr>
        <w:t>אייל דותן:</w:t>
      </w:r>
    </w:p>
    <w:p w:rsidR="00000000" w:rsidRDefault="006E5AC9">
      <w:pPr>
        <w:rPr>
          <w:rFonts w:cs="David"/>
          <w:sz w:val="24"/>
          <w:rtl/>
        </w:rPr>
      </w:pPr>
    </w:p>
    <w:p w:rsidR="00000000" w:rsidRDefault="006E5AC9">
      <w:pPr>
        <w:rPr>
          <w:rFonts w:cs="David"/>
          <w:sz w:val="24"/>
          <w:rtl/>
        </w:rPr>
      </w:pPr>
      <w:r>
        <w:rPr>
          <w:rFonts w:cs="David"/>
          <w:sz w:val="24"/>
          <w:rtl/>
        </w:rPr>
        <w:tab/>
        <w:t>חוק הייעוץ מגדיר בעל עניין כמי שמחזיק מע</w:t>
      </w:r>
      <w:r>
        <w:rPr>
          <w:rFonts w:cs="David"/>
          <w:sz w:val="24"/>
          <w:rtl/>
        </w:rPr>
        <w:t xml:space="preserve">ל 5%, גם בשרשור. </w:t>
      </w:r>
    </w:p>
    <w:p w:rsidR="00000000" w:rsidRDefault="006E5AC9">
      <w:pPr>
        <w:rPr>
          <w:rFonts w:cs="David"/>
          <w:sz w:val="24"/>
          <w:rtl/>
        </w:rPr>
      </w:pPr>
    </w:p>
    <w:p w:rsidR="00000000" w:rsidRDefault="006E5AC9">
      <w:pPr>
        <w:rPr>
          <w:rFonts w:cs="David"/>
          <w:sz w:val="24"/>
          <w:rtl/>
        </w:rPr>
      </w:pPr>
      <w:r>
        <w:rPr>
          <w:rFonts w:cs="David"/>
          <w:sz w:val="24"/>
          <w:rtl/>
        </w:rPr>
        <w:tab/>
        <w:t>שנית, לגבי בעל השליטה בתאגיד הבנקאי; לפי (7)(ג)(1) יוצא שתאגיד בנקאי שנשלט בידי שולט, אם השולט הוא בעל עניין בגוף מוסדי, בחברת ביטוח, קרן או פנסיה, וכאמור, מותר גם לבעל השליטה להחזיק עד 10% בתאגיד שהוא שולט בקרן או במבטח או בקופה, לכן י</w:t>
      </w:r>
      <w:r>
        <w:rPr>
          <w:rFonts w:cs="David"/>
          <w:sz w:val="24"/>
          <w:rtl/>
        </w:rPr>
        <w:t xml:space="preserve">וצא שאם השולט בי מחזיק 10%, ותאגיד ששולט בקרן או בקופה, אני לא יכול לעסוק בייעוץ. </w:t>
      </w:r>
    </w:p>
    <w:p w:rsidR="00000000" w:rsidRDefault="006E5AC9">
      <w:pPr>
        <w:rPr>
          <w:rFonts w:cs="David"/>
          <w:sz w:val="24"/>
          <w:rtl/>
        </w:rPr>
      </w:pPr>
    </w:p>
    <w:p w:rsidR="00000000" w:rsidRDefault="006E5AC9">
      <w:pPr>
        <w:rPr>
          <w:rFonts w:cs="David"/>
          <w:sz w:val="24"/>
          <w:rtl/>
        </w:rPr>
      </w:pPr>
      <w:r>
        <w:rPr>
          <w:rFonts w:cs="David"/>
          <w:sz w:val="24"/>
          <w:u w:val="single"/>
          <w:rtl/>
        </w:rPr>
        <w:t>אלי מונטג:</w:t>
      </w:r>
    </w:p>
    <w:p w:rsidR="00000000" w:rsidRDefault="006E5AC9">
      <w:pPr>
        <w:rPr>
          <w:rFonts w:cs="David"/>
          <w:sz w:val="24"/>
          <w:rtl/>
        </w:rPr>
      </w:pPr>
    </w:p>
    <w:p w:rsidR="00000000" w:rsidRDefault="006E5AC9">
      <w:pPr>
        <w:rPr>
          <w:rFonts w:cs="David"/>
          <w:sz w:val="24"/>
          <w:rtl/>
        </w:rPr>
      </w:pPr>
      <w:r>
        <w:rPr>
          <w:rFonts w:cs="David"/>
          <w:sz w:val="24"/>
          <w:rtl/>
        </w:rPr>
        <w:tab/>
        <w:t>נבדוק את זה.</w:t>
      </w:r>
    </w:p>
    <w:p w:rsidR="00000000" w:rsidRDefault="006E5AC9">
      <w:pPr>
        <w:rPr>
          <w:rFonts w:cs="David"/>
          <w:sz w:val="24"/>
          <w:rtl/>
        </w:rPr>
      </w:pPr>
    </w:p>
    <w:p w:rsidR="00000000" w:rsidRDefault="006E5AC9">
      <w:pPr>
        <w:rPr>
          <w:rFonts w:cs="David"/>
          <w:sz w:val="24"/>
          <w:rtl/>
        </w:rPr>
      </w:pPr>
      <w:r>
        <w:rPr>
          <w:rFonts w:cs="David"/>
          <w:sz w:val="24"/>
          <w:u w:val="single"/>
          <w:rtl/>
        </w:rPr>
        <w:t>אייל דותן:</w:t>
      </w:r>
    </w:p>
    <w:p w:rsidR="00000000" w:rsidRDefault="006E5AC9">
      <w:pPr>
        <w:rPr>
          <w:rFonts w:cs="David"/>
          <w:sz w:val="24"/>
          <w:rtl/>
        </w:rPr>
      </w:pPr>
    </w:p>
    <w:p w:rsidR="00000000" w:rsidRDefault="006E5AC9">
      <w:pPr>
        <w:rPr>
          <w:rFonts w:cs="David"/>
          <w:sz w:val="24"/>
          <w:rtl/>
        </w:rPr>
      </w:pPr>
      <w:r>
        <w:rPr>
          <w:rFonts w:cs="David"/>
          <w:sz w:val="24"/>
          <w:rtl/>
        </w:rPr>
        <w:tab/>
        <w:t>אם בעל השליטה החזיק בקרן גם מעבר למה שמותר לו, הסנקציה על הבנק, שלא יכול לעשות את הייעוץ, במקום שהסנקציה תהיה על בעל השליטה. כלומר ל</w:t>
      </w:r>
      <w:r>
        <w:rPr>
          <w:rFonts w:cs="David"/>
          <w:sz w:val="24"/>
          <w:rtl/>
        </w:rPr>
        <w:t xml:space="preserve">בנק אין שליטה, ואם יש לי גרעין שליטה או שולט בקרן או בקופה, יוצא שהסנקציה היא על התאגיד הבנקאי, ואני לא יכול לעסוק בייעוץ פיננסי בלי שיש לי שליטה. הפגיעה היא בלקוחות. במקום שהסנקציה תהיה על בעל השליטה, שתהיה סנקציה שהוא לא יוכל להחזיק, הסנקציה היא על הגוף </w:t>
      </w:r>
      <w:r>
        <w:rPr>
          <w:rFonts w:cs="David"/>
          <w:sz w:val="24"/>
          <w:rtl/>
        </w:rPr>
        <w:t xml:space="preserve">המוסדי, ואני כלקוח של הבנק, בגלל שבעל השליטה בבנק שולט גם בקרן או בקופה, אני כלקוח של הבנק לא יכול לקבל ייעוץ פיננסי. </w:t>
      </w:r>
    </w:p>
    <w:p w:rsidR="00000000" w:rsidRDefault="006E5AC9">
      <w:pPr>
        <w:rPr>
          <w:rFonts w:cs="David"/>
          <w:sz w:val="24"/>
          <w:rtl/>
        </w:rPr>
      </w:pPr>
    </w:p>
    <w:p w:rsidR="00000000" w:rsidRDefault="006E5AC9">
      <w:pPr>
        <w:rPr>
          <w:rFonts w:cs="David"/>
          <w:sz w:val="24"/>
          <w:rtl/>
        </w:rPr>
      </w:pPr>
      <w:r>
        <w:rPr>
          <w:rFonts w:cs="David"/>
          <w:sz w:val="24"/>
          <w:u w:val="single"/>
          <w:rtl/>
        </w:rPr>
        <w:t>משה טרי:</w:t>
      </w:r>
    </w:p>
    <w:p w:rsidR="00000000" w:rsidRDefault="006E5AC9">
      <w:pPr>
        <w:rPr>
          <w:rFonts w:cs="David"/>
          <w:sz w:val="24"/>
          <w:rtl/>
        </w:rPr>
      </w:pPr>
    </w:p>
    <w:p w:rsidR="00000000" w:rsidRDefault="006E5AC9">
      <w:pPr>
        <w:rPr>
          <w:rFonts w:cs="David"/>
          <w:sz w:val="24"/>
          <w:rtl/>
        </w:rPr>
      </w:pPr>
      <w:r>
        <w:rPr>
          <w:rFonts w:cs="David"/>
          <w:sz w:val="24"/>
          <w:rtl/>
        </w:rPr>
        <w:tab/>
        <w:t>נבחן את זה. אתה תקבל תשובה, אדוני היושב ראש.</w:t>
      </w:r>
    </w:p>
    <w:p w:rsidR="00000000" w:rsidRDefault="006E5AC9">
      <w:pPr>
        <w:rPr>
          <w:rFonts w:cs="David"/>
          <w:sz w:val="24"/>
          <w:rtl/>
        </w:rPr>
      </w:pPr>
    </w:p>
    <w:p w:rsidR="00000000" w:rsidRDefault="006E5AC9">
      <w:pPr>
        <w:rPr>
          <w:rFonts w:cs="David"/>
          <w:sz w:val="24"/>
          <w:rtl/>
        </w:rPr>
      </w:pPr>
      <w:r>
        <w:rPr>
          <w:rFonts w:cs="David"/>
          <w:sz w:val="24"/>
          <w:u w:val="single"/>
          <w:rtl/>
        </w:rPr>
        <w:t>היו"ר יעקב ליצמן:</w:t>
      </w:r>
    </w:p>
    <w:p w:rsidR="00000000" w:rsidRDefault="006E5AC9">
      <w:pPr>
        <w:rPr>
          <w:rFonts w:cs="David"/>
          <w:sz w:val="24"/>
          <w:rtl/>
        </w:rPr>
      </w:pPr>
    </w:p>
    <w:p w:rsidR="00000000" w:rsidRDefault="006E5AC9">
      <w:pPr>
        <w:rPr>
          <w:rFonts w:cs="David"/>
          <w:sz w:val="24"/>
          <w:rtl/>
        </w:rPr>
      </w:pPr>
      <w:r>
        <w:rPr>
          <w:rFonts w:cs="David"/>
          <w:sz w:val="24"/>
          <w:rtl/>
        </w:rPr>
        <w:tab/>
        <w:t xml:space="preserve"> מה זה 10(ו)?</w:t>
      </w:r>
    </w:p>
    <w:p w:rsidR="00000000" w:rsidRDefault="006E5AC9">
      <w:pPr>
        <w:rPr>
          <w:rFonts w:cs="David"/>
          <w:sz w:val="24"/>
          <w:rtl/>
        </w:rPr>
      </w:pPr>
    </w:p>
    <w:p w:rsidR="00000000" w:rsidRDefault="006E5AC9">
      <w:pPr>
        <w:rPr>
          <w:rFonts w:cs="David"/>
          <w:sz w:val="24"/>
          <w:u w:val="single"/>
          <w:rtl/>
        </w:rPr>
      </w:pPr>
      <w:r>
        <w:rPr>
          <w:rFonts w:cs="David"/>
          <w:sz w:val="24"/>
          <w:u w:val="single"/>
          <w:rtl/>
        </w:rPr>
        <w:t>דפנה לוק:</w:t>
      </w:r>
    </w:p>
    <w:p w:rsidR="00000000" w:rsidRDefault="006E5AC9">
      <w:pPr>
        <w:rPr>
          <w:rFonts w:cs="David"/>
          <w:sz w:val="24"/>
          <w:rtl/>
        </w:rPr>
      </w:pPr>
    </w:p>
    <w:p w:rsidR="00000000" w:rsidRDefault="006E5AC9">
      <w:pPr>
        <w:rPr>
          <w:rFonts w:cs="David"/>
          <w:sz w:val="24"/>
          <w:rtl/>
        </w:rPr>
      </w:pPr>
      <w:r>
        <w:rPr>
          <w:rFonts w:cs="David"/>
          <w:sz w:val="24"/>
          <w:rtl/>
        </w:rPr>
        <w:tab/>
        <w:t xml:space="preserve">ערעור. </w:t>
      </w:r>
    </w:p>
    <w:p w:rsidR="00000000" w:rsidRDefault="006E5AC9">
      <w:pPr>
        <w:rPr>
          <w:rFonts w:cs="David"/>
          <w:sz w:val="24"/>
          <w:rtl/>
        </w:rPr>
      </w:pPr>
    </w:p>
    <w:p w:rsidR="00000000" w:rsidRDefault="006E5AC9">
      <w:pPr>
        <w:rPr>
          <w:rFonts w:cs="David"/>
          <w:sz w:val="24"/>
          <w:rtl/>
        </w:rPr>
      </w:pPr>
      <w:r>
        <w:rPr>
          <w:rFonts w:cs="David"/>
          <w:sz w:val="24"/>
          <w:u w:val="single"/>
          <w:rtl/>
        </w:rPr>
        <w:t>אלי מונטג:</w:t>
      </w:r>
    </w:p>
    <w:p w:rsidR="00000000" w:rsidRDefault="006E5AC9">
      <w:pPr>
        <w:rPr>
          <w:rFonts w:cs="David"/>
          <w:sz w:val="24"/>
          <w:rtl/>
        </w:rPr>
      </w:pPr>
    </w:p>
    <w:p w:rsidR="00000000" w:rsidRDefault="006E5AC9">
      <w:pPr>
        <w:rPr>
          <w:rFonts w:cs="David"/>
          <w:sz w:val="24"/>
          <w:rtl/>
        </w:rPr>
      </w:pPr>
      <w:r>
        <w:rPr>
          <w:rFonts w:cs="David"/>
          <w:sz w:val="24"/>
          <w:rtl/>
        </w:rPr>
        <w:tab/>
        <w:t>זה אותו סע</w:t>
      </w:r>
      <w:r>
        <w:rPr>
          <w:rFonts w:cs="David"/>
          <w:sz w:val="24"/>
          <w:rtl/>
        </w:rPr>
        <w:t xml:space="preserve">יף כמו רשיון היועץ, עם האפשרות של הרשות לא לתת רשיון בגלל הסיבות שבשלהן אין הוא ראוי לשמש יועץ בהתחשב בדרישות המקצוע, אותם תיקונים בדיוק נעשים בסעיף של רשיון מנהל תיקים. </w:t>
      </w:r>
    </w:p>
    <w:p w:rsidR="00000000" w:rsidRDefault="006E5AC9">
      <w:pPr>
        <w:rPr>
          <w:rFonts w:cs="David"/>
          <w:sz w:val="24"/>
          <w:rtl/>
        </w:rPr>
      </w:pPr>
    </w:p>
    <w:p w:rsidR="00000000" w:rsidRDefault="006E5AC9">
      <w:pPr>
        <w:rPr>
          <w:rFonts w:cs="David"/>
          <w:sz w:val="24"/>
          <w:rtl/>
        </w:rPr>
      </w:pPr>
      <w:r>
        <w:rPr>
          <w:rFonts w:cs="David"/>
          <w:sz w:val="24"/>
          <w:u w:val="single"/>
          <w:rtl/>
        </w:rPr>
        <w:t>משה טרי:</w:t>
      </w:r>
    </w:p>
    <w:p w:rsidR="00000000" w:rsidRDefault="006E5AC9">
      <w:pPr>
        <w:rPr>
          <w:rFonts w:cs="David"/>
          <w:sz w:val="24"/>
          <w:rtl/>
        </w:rPr>
      </w:pPr>
    </w:p>
    <w:p w:rsidR="00000000" w:rsidRDefault="006E5AC9">
      <w:pPr>
        <w:rPr>
          <w:rFonts w:cs="David"/>
          <w:sz w:val="24"/>
          <w:rtl/>
        </w:rPr>
      </w:pPr>
      <w:r>
        <w:rPr>
          <w:rFonts w:cs="David"/>
          <w:sz w:val="24"/>
          <w:rtl/>
        </w:rPr>
        <w:tab/>
        <w:t>אני לא שלם עם זה. אני רוצה לבדוק, מהן דרישות המקצוע.</w:t>
      </w:r>
    </w:p>
    <w:p w:rsidR="00000000" w:rsidRDefault="006E5AC9">
      <w:pPr>
        <w:rPr>
          <w:rFonts w:cs="David"/>
          <w:sz w:val="24"/>
          <w:rtl/>
        </w:rPr>
      </w:pPr>
    </w:p>
    <w:p w:rsidR="00000000" w:rsidRDefault="006E5AC9">
      <w:pPr>
        <w:rPr>
          <w:rFonts w:cs="David"/>
          <w:sz w:val="24"/>
          <w:rtl/>
        </w:rPr>
      </w:pPr>
      <w:r>
        <w:rPr>
          <w:rFonts w:cs="David"/>
          <w:sz w:val="24"/>
          <w:u w:val="single"/>
          <w:rtl/>
        </w:rPr>
        <w:t>לייזה חיימוביץ':</w:t>
      </w:r>
    </w:p>
    <w:p w:rsidR="00000000" w:rsidRDefault="006E5AC9">
      <w:pPr>
        <w:rPr>
          <w:rFonts w:cs="David"/>
          <w:sz w:val="24"/>
          <w:rtl/>
        </w:rPr>
      </w:pPr>
    </w:p>
    <w:p w:rsidR="00000000" w:rsidRDefault="006E5AC9">
      <w:pPr>
        <w:rPr>
          <w:rFonts w:cs="David"/>
          <w:sz w:val="24"/>
          <w:rtl/>
        </w:rPr>
      </w:pPr>
      <w:r>
        <w:rPr>
          <w:rFonts w:cs="David"/>
          <w:sz w:val="24"/>
          <w:rtl/>
        </w:rPr>
        <w:tab/>
      </w:r>
      <w:r>
        <w:rPr>
          <w:rFonts w:cs="David"/>
          <w:sz w:val="24"/>
          <w:rtl/>
        </w:rPr>
        <w:t xml:space="preserve">קוראת סעיף (8). </w:t>
      </w:r>
    </w:p>
    <w:p w:rsidR="00000000" w:rsidRDefault="006E5AC9">
      <w:pPr>
        <w:rPr>
          <w:rFonts w:cs="David"/>
          <w:sz w:val="24"/>
          <w:rtl/>
        </w:rPr>
      </w:pPr>
    </w:p>
    <w:p w:rsidR="00000000" w:rsidRDefault="006E5AC9">
      <w:pPr>
        <w:rPr>
          <w:rFonts w:cs="David"/>
          <w:sz w:val="24"/>
          <w:rtl/>
        </w:rPr>
      </w:pPr>
      <w:r>
        <w:rPr>
          <w:rFonts w:cs="David"/>
          <w:sz w:val="24"/>
          <w:rtl/>
        </w:rPr>
        <w:t xml:space="preserve"> </w:t>
      </w:r>
      <w:r>
        <w:rPr>
          <w:rFonts w:cs="David"/>
          <w:sz w:val="24"/>
          <w:u w:val="single"/>
          <w:rtl/>
        </w:rPr>
        <w:t>צבי פירון:</w:t>
      </w:r>
    </w:p>
    <w:p w:rsidR="00000000" w:rsidRDefault="006E5AC9">
      <w:pPr>
        <w:rPr>
          <w:rFonts w:cs="David"/>
          <w:sz w:val="24"/>
          <w:rtl/>
        </w:rPr>
      </w:pPr>
    </w:p>
    <w:p w:rsidR="00000000" w:rsidRDefault="006E5AC9">
      <w:pPr>
        <w:rPr>
          <w:rFonts w:cs="David"/>
          <w:sz w:val="24"/>
          <w:rtl/>
        </w:rPr>
      </w:pPr>
      <w:r>
        <w:rPr>
          <w:rFonts w:cs="David"/>
          <w:sz w:val="24"/>
          <w:rtl/>
        </w:rPr>
        <w:tab/>
        <w:t>בסעיף (8)(ג) עשו חריג: מותר לך לעסוק בשיווק של שלושה דברים: מוצרים מובנים, אופציות וחוזים עתידיים. על אופציות וחוזים עתידיים אני לא מדבר, כי מי שקונה את זה, יידע להשגיח. אני מדבר על מוצרים מובנים. הסיבה שלא נותנים לבנק לעסוק</w:t>
      </w:r>
      <w:r>
        <w:rPr>
          <w:rFonts w:cs="David"/>
          <w:sz w:val="24"/>
          <w:rtl/>
        </w:rPr>
        <w:t xml:space="preserve"> בשיווק זה למנוע ניגוד אינטרסים: הבנק יכול לייעץ, אך לא בקשר לנכסים פיננסיים שיש לו זיקה אליהם. למה מוציאים את הנכסים האלה, זו שאלה טובה. החוק עצמו קבע שמוצרים מובנים זה נכסים פיננסיים הכרוכים בסיכון מיוחד. אני מפנה את תשומת תבכם לסעיף 18(ג)(3) לחוק הסדרת </w:t>
      </w:r>
      <w:r>
        <w:rPr>
          <w:rFonts w:cs="David"/>
          <w:sz w:val="24"/>
          <w:rtl/>
        </w:rPr>
        <w:t>העיסוק. כלומר מוצר מובנה הוא מוצר שיש בו סיכון מיוחד, ולא רק זה, הוא גם המוצר המסובך ביותר.</w:t>
      </w:r>
    </w:p>
    <w:p w:rsidR="00000000" w:rsidRDefault="006E5AC9">
      <w:pPr>
        <w:rPr>
          <w:rFonts w:cs="David"/>
          <w:sz w:val="24"/>
          <w:rtl/>
        </w:rPr>
      </w:pPr>
    </w:p>
    <w:p w:rsidR="00000000" w:rsidRDefault="006E5AC9">
      <w:pPr>
        <w:rPr>
          <w:rFonts w:cs="David"/>
          <w:sz w:val="24"/>
          <w:rtl/>
        </w:rPr>
      </w:pPr>
      <w:r>
        <w:rPr>
          <w:rFonts w:cs="David"/>
          <w:sz w:val="24"/>
          <w:rtl/>
        </w:rPr>
        <w:tab/>
        <w:t>אני מוכן להעמיד את נעמי ואת אתי עם כמה בנקאים מול כמה נכסים מובנים, ולומר לי איך הם בנויים. הן ומר דב גלבוע לא יוכלו לומר לי למה המוצר מובנה, כי כדי לבנות מוצר מו</w:t>
      </w:r>
      <w:r>
        <w:rPr>
          <w:rFonts w:cs="David"/>
          <w:sz w:val="24"/>
          <w:rtl/>
        </w:rPr>
        <w:t>בנה, הבנק רושם, מוכר וקונה אופציות. כשהוא אומר לך: אתן לך פי שלושה ממה שיעשה הנאסד"ק, אבל לא יותר מ-18%, ובכל מקרה לא תפסיד את הקרן, הוא עושה כל מיני תרגילים עם האופציות. מה מפריע לי בזה - את כל העסקות האלה, עם מי הוא עושה? מצד אחד הוא מוכר וקונה בשוק, מצד</w:t>
      </w:r>
      <w:r>
        <w:rPr>
          <w:rFonts w:cs="David"/>
          <w:sz w:val="24"/>
          <w:rtl/>
        </w:rPr>
        <w:t xml:space="preserve"> שני הוא מוכר ללקוח שלו את התוצאה הסופית. כשהוא מוכר את זה ללקוח שלו, הוא מרוויח הרבה כסף, והלקוח לא יודע כמה. אחד הסעיפים אומר שבעל רשיון אינו רשאי לקבל הטבה כלשהי מייעוץ או משיווק השקעות, למעט שכר והחזר הוצאות, אך כלל זה לא חל כשמשווקים השקעות בנכסים פינ</w:t>
      </w:r>
      <w:r>
        <w:rPr>
          <w:rFonts w:cs="David"/>
          <w:sz w:val="24"/>
          <w:rtl/>
        </w:rPr>
        <w:t>נסיים, כלומר גם מותר לו להרוויח פה, וגם במקום אחר כתוב שהוא בפועל לא צריך לומר ללקוח מה הרווח שלו. והנה הגענו למצב שהבנק יכול לקחת מוצר מובנה, זה מוצר מסוכן ומסובך, שיועץ ההשקעות לא יודע איך הוא בנוי, לפעמים הוא גם לא יודע מה הסיכון שגלום בו, כי אין ארוחות</w:t>
      </w:r>
      <w:r>
        <w:rPr>
          <w:rFonts w:cs="David"/>
          <w:sz w:val="24"/>
          <w:rtl/>
        </w:rPr>
        <w:t xml:space="preserve"> חינם. אם נותנים לך דברים, סימן שיש שם סיכון. לוקחים את המוצרים המובנים האלה, נותנים לבנקים לשווק אותם ללקוחות שלהם, הם יכולים להרוויח כסף, והלקוח לא יודע כמה. </w:t>
      </w:r>
    </w:p>
    <w:p w:rsidR="00000000" w:rsidRDefault="006E5AC9">
      <w:pPr>
        <w:rPr>
          <w:rFonts w:cs="David"/>
          <w:sz w:val="24"/>
          <w:rtl/>
        </w:rPr>
      </w:pPr>
    </w:p>
    <w:p w:rsidR="00000000" w:rsidRDefault="006E5AC9">
      <w:pPr>
        <w:rPr>
          <w:rFonts w:cs="David"/>
          <w:sz w:val="24"/>
          <w:rtl/>
        </w:rPr>
      </w:pPr>
      <w:r>
        <w:rPr>
          <w:rFonts w:cs="David"/>
          <w:sz w:val="24"/>
          <w:rtl/>
        </w:rPr>
        <w:tab/>
        <w:t>אני יודע את הסיכון ומספר ללקוח שלי אותו. ללקוח שלי זה מפריע, כי באמצעות הסטרקצ'רים אפשר לעשות</w:t>
      </w:r>
      <w:r>
        <w:rPr>
          <w:rFonts w:cs="David"/>
          <w:sz w:val="24"/>
          <w:rtl/>
        </w:rPr>
        <w:t xml:space="preserve"> מעין קרן נאמנות. יש קרנות נאמנות שמשווקות את המעוף. אפשר לעשות באמצעות המוצרים המובנים האלה קרן נאמנות. הבנק יכול למכור את קרנות הנאמנות וכך לעקוף את עיסוקו בקרנות נאמנות, ומצד שני הוא עושה את זה בתנאים הרבה יותר טובים מהתנאים שלי, כי הלקוח שלו לא יודע כמ</w:t>
      </w:r>
      <w:r>
        <w:rPr>
          <w:rFonts w:cs="David"/>
          <w:sz w:val="24"/>
          <w:rtl/>
        </w:rPr>
        <w:t xml:space="preserve">ה הוא מרוויח. אצלי הוא יודע, אבל כשהוא הולך לקנות מהבנק, הבנק לא מספר לו כמה הוא מרוויח. לכן אנו הברוקרים, במקרה האינטרסים שלנו ושל האזרח הקטן תואמים בחוק הזה ברוב המקרים. </w:t>
      </w:r>
    </w:p>
    <w:p w:rsidR="00000000" w:rsidRDefault="006E5AC9">
      <w:pPr>
        <w:rPr>
          <w:rFonts w:cs="David"/>
          <w:sz w:val="24"/>
          <w:rtl/>
        </w:rPr>
      </w:pPr>
    </w:p>
    <w:p w:rsidR="00000000" w:rsidRDefault="006E5AC9">
      <w:pPr>
        <w:ind w:firstLine="567"/>
        <w:rPr>
          <w:rFonts w:cs="David"/>
          <w:sz w:val="24"/>
          <w:rtl/>
        </w:rPr>
      </w:pPr>
      <w:r>
        <w:rPr>
          <w:rFonts w:cs="David"/>
          <w:sz w:val="24"/>
          <w:rtl/>
        </w:rPr>
        <w:t>אנו מבקשים לאסור על הבנקים לעשת סטרקצ'רים. אתם לא יודעים כמה כסף אנשים הפסידו כשאמ</w:t>
      </w:r>
      <w:r>
        <w:rPr>
          <w:rFonts w:cs="David"/>
          <w:sz w:val="24"/>
          <w:rtl/>
        </w:rPr>
        <w:t>רו להם: תקנו סטרקצ'ר, הוא ייתן לכם 10% השנה, אתם לא יודעים כמה מפסידים שם, אבל זה מי שטיפש והולך וקונה.</w:t>
      </w:r>
    </w:p>
    <w:p w:rsidR="00000000" w:rsidRDefault="006E5AC9">
      <w:pPr>
        <w:rPr>
          <w:rFonts w:cs="David"/>
          <w:sz w:val="24"/>
          <w:rtl/>
        </w:rPr>
      </w:pPr>
    </w:p>
    <w:p w:rsidR="00000000" w:rsidRDefault="006E5AC9">
      <w:pPr>
        <w:rPr>
          <w:rFonts w:cs="David"/>
          <w:sz w:val="24"/>
          <w:rtl/>
        </w:rPr>
      </w:pPr>
      <w:r>
        <w:rPr>
          <w:rFonts w:cs="David"/>
          <w:sz w:val="24"/>
          <w:u w:val="single"/>
          <w:rtl/>
        </w:rPr>
        <w:t>היו"ר יעקב ליצמן:</w:t>
      </w:r>
    </w:p>
    <w:p w:rsidR="00000000" w:rsidRDefault="006E5AC9">
      <w:pPr>
        <w:rPr>
          <w:rFonts w:cs="David"/>
          <w:sz w:val="24"/>
          <w:rtl/>
        </w:rPr>
      </w:pPr>
    </w:p>
    <w:p w:rsidR="00000000" w:rsidRDefault="006E5AC9">
      <w:pPr>
        <w:rPr>
          <w:rFonts w:cs="David"/>
          <w:sz w:val="24"/>
          <w:rtl/>
        </w:rPr>
      </w:pPr>
      <w:r>
        <w:rPr>
          <w:rFonts w:cs="David"/>
          <w:sz w:val="24"/>
          <w:rtl/>
        </w:rPr>
        <w:tab/>
        <w:t xml:space="preserve"> גם בקופות גמל אומרים שהבנקים, התשואות שלהם נמוכות. </w:t>
      </w:r>
    </w:p>
    <w:p w:rsidR="00000000" w:rsidRDefault="006E5AC9">
      <w:pPr>
        <w:rPr>
          <w:rFonts w:cs="David"/>
          <w:sz w:val="24"/>
          <w:rtl/>
        </w:rPr>
      </w:pPr>
    </w:p>
    <w:p w:rsidR="00000000" w:rsidRDefault="006E5AC9">
      <w:pPr>
        <w:rPr>
          <w:rFonts w:cs="David"/>
          <w:sz w:val="24"/>
          <w:rtl/>
        </w:rPr>
      </w:pPr>
      <w:r>
        <w:rPr>
          <w:rFonts w:cs="David"/>
          <w:sz w:val="24"/>
          <w:u w:val="single"/>
          <w:rtl/>
        </w:rPr>
        <w:t>צבי פירון:</w:t>
      </w:r>
    </w:p>
    <w:p w:rsidR="00000000" w:rsidRDefault="006E5AC9">
      <w:pPr>
        <w:rPr>
          <w:rFonts w:cs="David"/>
          <w:sz w:val="24"/>
          <w:rtl/>
        </w:rPr>
      </w:pPr>
    </w:p>
    <w:p w:rsidR="00000000" w:rsidRDefault="006E5AC9">
      <w:pPr>
        <w:rPr>
          <w:rFonts w:cs="David"/>
          <w:sz w:val="24"/>
          <w:rtl/>
        </w:rPr>
      </w:pPr>
      <w:r>
        <w:rPr>
          <w:rFonts w:cs="David"/>
          <w:sz w:val="24"/>
          <w:rtl/>
        </w:rPr>
        <w:tab/>
        <w:t>אך אם אתם לא רוצים לאסור את זה על הבנקים, לפחות תכריחו אותם לגלו</w:t>
      </w:r>
      <w:r>
        <w:rPr>
          <w:rFonts w:cs="David"/>
          <w:sz w:val="24"/>
          <w:rtl/>
        </w:rPr>
        <w:t xml:space="preserve">ת ללקוח בדיוק מה הרווח. </w:t>
      </w:r>
    </w:p>
    <w:p w:rsidR="00000000" w:rsidRDefault="006E5AC9">
      <w:pPr>
        <w:rPr>
          <w:rFonts w:cs="David"/>
          <w:sz w:val="24"/>
          <w:rtl/>
        </w:rPr>
      </w:pPr>
    </w:p>
    <w:p w:rsidR="00000000" w:rsidRDefault="006E5AC9">
      <w:pPr>
        <w:rPr>
          <w:rFonts w:cs="David"/>
          <w:sz w:val="24"/>
          <w:rtl/>
        </w:rPr>
      </w:pPr>
      <w:r>
        <w:rPr>
          <w:rFonts w:cs="David"/>
          <w:sz w:val="24"/>
          <w:u w:val="single"/>
          <w:rtl/>
        </w:rPr>
        <w:t>משה טרי:</w:t>
      </w:r>
    </w:p>
    <w:p w:rsidR="00000000" w:rsidRDefault="006E5AC9">
      <w:pPr>
        <w:rPr>
          <w:rFonts w:cs="David"/>
          <w:sz w:val="24"/>
          <w:rtl/>
        </w:rPr>
      </w:pPr>
    </w:p>
    <w:p w:rsidR="00000000" w:rsidRDefault="006E5AC9">
      <w:pPr>
        <w:rPr>
          <w:rFonts w:cs="David"/>
          <w:sz w:val="24"/>
          <w:rtl/>
        </w:rPr>
      </w:pPr>
      <w:r>
        <w:rPr>
          <w:rFonts w:cs="David"/>
          <w:sz w:val="24"/>
          <w:rtl/>
        </w:rPr>
        <w:tab/>
        <w:t xml:space="preserve">אם כאן זה לא נכלל, זה ייכלל. זה תחת חוק הייעוץ. </w:t>
      </w:r>
    </w:p>
    <w:p w:rsidR="00000000" w:rsidRDefault="006E5AC9">
      <w:pPr>
        <w:rPr>
          <w:rFonts w:cs="David"/>
          <w:sz w:val="24"/>
          <w:rtl/>
        </w:rPr>
      </w:pPr>
    </w:p>
    <w:p w:rsidR="00000000" w:rsidRDefault="006E5AC9">
      <w:pPr>
        <w:rPr>
          <w:rFonts w:cs="David"/>
          <w:sz w:val="24"/>
          <w:rtl/>
        </w:rPr>
      </w:pPr>
      <w:r>
        <w:rPr>
          <w:rFonts w:cs="David"/>
          <w:sz w:val="24"/>
          <w:u w:val="single"/>
          <w:rtl/>
        </w:rPr>
        <w:t>צבי פירון:</w:t>
      </w:r>
    </w:p>
    <w:p w:rsidR="00000000" w:rsidRDefault="006E5AC9">
      <w:pPr>
        <w:rPr>
          <w:rFonts w:cs="David"/>
          <w:sz w:val="24"/>
          <w:rtl/>
        </w:rPr>
      </w:pPr>
    </w:p>
    <w:p w:rsidR="00000000" w:rsidRDefault="006E5AC9">
      <w:pPr>
        <w:rPr>
          <w:rFonts w:cs="David"/>
          <w:sz w:val="24"/>
          <w:rtl/>
        </w:rPr>
      </w:pPr>
      <w:r>
        <w:rPr>
          <w:rFonts w:cs="David"/>
          <w:sz w:val="24"/>
          <w:rtl/>
        </w:rPr>
        <w:tab/>
        <w:t>בעמ' 713 בהצעת החוק הזו - תסתכלו.</w:t>
      </w:r>
    </w:p>
    <w:p w:rsidR="00000000" w:rsidRDefault="006E5AC9">
      <w:pPr>
        <w:rPr>
          <w:rFonts w:cs="David"/>
          <w:sz w:val="24"/>
          <w:rtl/>
        </w:rPr>
      </w:pPr>
    </w:p>
    <w:p w:rsidR="00000000" w:rsidRDefault="006E5AC9">
      <w:pPr>
        <w:rPr>
          <w:rFonts w:cs="David"/>
          <w:sz w:val="24"/>
          <w:rtl/>
        </w:rPr>
      </w:pPr>
      <w:r>
        <w:rPr>
          <w:rFonts w:cs="David"/>
          <w:sz w:val="24"/>
          <w:u w:val="single"/>
          <w:rtl/>
        </w:rPr>
        <w:t>אלי מונטג:</w:t>
      </w:r>
    </w:p>
    <w:p w:rsidR="00000000" w:rsidRDefault="006E5AC9">
      <w:pPr>
        <w:rPr>
          <w:rFonts w:cs="David"/>
          <w:sz w:val="24"/>
          <w:rtl/>
        </w:rPr>
      </w:pPr>
    </w:p>
    <w:p w:rsidR="00000000" w:rsidRDefault="006E5AC9">
      <w:pPr>
        <w:rPr>
          <w:rFonts w:cs="David"/>
          <w:sz w:val="24"/>
          <w:rtl/>
        </w:rPr>
      </w:pPr>
      <w:r>
        <w:rPr>
          <w:rFonts w:cs="David"/>
          <w:sz w:val="24"/>
          <w:rtl/>
        </w:rPr>
        <w:tab/>
        <w:t xml:space="preserve">סעיף 16א בעמ' 712 מדבר על גילוי נאות של משווקים. </w:t>
      </w:r>
    </w:p>
    <w:p w:rsidR="00000000" w:rsidRDefault="006E5AC9">
      <w:pPr>
        <w:rPr>
          <w:rFonts w:cs="David"/>
          <w:sz w:val="24"/>
          <w:rtl/>
        </w:rPr>
      </w:pPr>
    </w:p>
    <w:p w:rsidR="00000000" w:rsidRDefault="006E5AC9">
      <w:pPr>
        <w:rPr>
          <w:rFonts w:cs="David"/>
          <w:sz w:val="24"/>
          <w:rtl/>
        </w:rPr>
      </w:pPr>
      <w:r>
        <w:rPr>
          <w:rFonts w:cs="David"/>
          <w:sz w:val="24"/>
          <w:u w:val="single"/>
          <w:rtl/>
        </w:rPr>
        <w:t>צבי פירון:</w:t>
      </w:r>
    </w:p>
    <w:p w:rsidR="00000000" w:rsidRDefault="006E5AC9">
      <w:pPr>
        <w:rPr>
          <w:rFonts w:cs="David"/>
          <w:sz w:val="24"/>
          <w:rtl/>
        </w:rPr>
      </w:pPr>
    </w:p>
    <w:p w:rsidR="00000000" w:rsidRDefault="006E5AC9">
      <w:pPr>
        <w:rPr>
          <w:rFonts w:cs="David"/>
          <w:sz w:val="24"/>
          <w:rtl/>
        </w:rPr>
      </w:pPr>
      <w:r>
        <w:rPr>
          <w:rFonts w:cs="David"/>
          <w:sz w:val="24"/>
          <w:rtl/>
        </w:rPr>
        <w:tab/>
        <w:t>אך זיקה בשל משווק לנכס פיננסי לא תיחשב כניגו</w:t>
      </w:r>
      <w:r>
        <w:rPr>
          <w:rFonts w:cs="David"/>
          <w:sz w:val="24"/>
          <w:rtl/>
        </w:rPr>
        <w:t xml:space="preserve">ד עניינים. כל 16א מדבר על ניגוד אינטרסים לפי סעיף 15. </w:t>
      </w:r>
    </w:p>
    <w:p w:rsidR="00000000" w:rsidRDefault="006E5AC9">
      <w:pPr>
        <w:rPr>
          <w:rFonts w:cs="David"/>
          <w:sz w:val="24"/>
          <w:rtl/>
        </w:rPr>
      </w:pPr>
    </w:p>
    <w:p w:rsidR="00000000" w:rsidRDefault="006E5AC9">
      <w:pPr>
        <w:rPr>
          <w:rFonts w:cs="David"/>
          <w:sz w:val="24"/>
          <w:rtl/>
        </w:rPr>
      </w:pPr>
      <w:r>
        <w:rPr>
          <w:rFonts w:cs="David"/>
          <w:sz w:val="24"/>
          <w:u w:val="single"/>
          <w:rtl/>
        </w:rPr>
        <w:t>משה טרי:</w:t>
      </w:r>
    </w:p>
    <w:p w:rsidR="00000000" w:rsidRDefault="006E5AC9">
      <w:pPr>
        <w:rPr>
          <w:rFonts w:cs="David"/>
          <w:sz w:val="24"/>
          <w:rtl/>
        </w:rPr>
      </w:pPr>
    </w:p>
    <w:p w:rsidR="00000000" w:rsidRDefault="006E5AC9">
      <w:pPr>
        <w:rPr>
          <w:rFonts w:cs="David"/>
          <w:sz w:val="24"/>
          <w:rtl/>
        </w:rPr>
      </w:pPr>
      <w:r>
        <w:rPr>
          <w:rFonts w:cs="David"/>
          <w:sz w:val="24"/>
          <w:rtl/>
        </w:rPr>
        <w:tab/>
        <w:t xml:space="preserve">מה זה מוצר מובנה? אין מידע, כל אחד יכול לעשות את זה. </w:t>
      </w:r>
    </w:p>
    <w:p w:rsidR="00000000" w:rsidRDefault="006E5AC9">
      <w:pPr>
        <w:rPr>
          <w:rFonts w:cs="David"/>
          <w:sz w:val="24"/>
          <w:rtl/>
        </w:rPr>
      </w:pPr>
    </w:p>
    <w:p w:rsidR="00000000" w:rsidRDefault="006E5AC9">
      <w:pPr>
        <w:rPr>
          <w:rFonts w:cs="David"/>
          <w:sz w:val="24"/>
          <w:rtl/>
        </w:rPr>
      </w:pPr>
      <w:r>
        <w:rPr>
          <w:rFonts w:cs="David"/>
          <w:sz w:val="24"/>
          <w:u w:val="single"/>
          <w:rtl/>
        </w:rPr>
        <w:t>צבי פירון:</w:t>
      </w:r>
    </w:p>
    <w:p w:rsidR="00000000" w:rsidRDefault="006E5AC9">
      <w:pPr>
        <w:rPr>
          <w:rFonts w:cs="David"/>
          <w:sz w:val="24"/>
          <w:rtl/>
        </w:rPr>
      </w:pPr>
    </w:p>
    <w:p w:rsidR="00000000" w:rsidRDefault="006E5AC9">
      <w:pPr>
        <w:rPr>
          <w:rFonts w:cs="David"/>
          <w:sz w:val="24"/>
          <w:rtl/>
        </w:rPr>
      </w:pPr>
      <w:r>
        <w:rPr>
          <w:rFonts w:cs="David"/>
          <w:sz w:val="24"/>
          <w:rtl/>
        </w:rPr>
        <w:tab/>
        <w:t>אני מוכן לשבת עם המנסחים שלכם. אם זו מטרתכם, אראה למנסחים שלכם.</w:t>
      </w:r>
    </w:p>
    <w:p w:rsidR="00000000" w:rsidRDefault="006E5AC9">
      <w:pPr>
        <w:rPr>
          <w:rFonts w:cs="David"/>
          <w:sz w:val="24"/>
          <w:rtl/>
        </w:rPr>
      </w:pPr>
    </w:p>
    <w:p w:rsidR="00000000" w:rsidRDefault="006E5AC9">
      <w:pPr>
        <w:rPr>
          <w:rFonts w:cs="David"/>
          <w:sz w:val="24"/>
          <w:rtl/>
        </w:rPr>
      </w:pPr>
      <w:r>
        <w:rPr>
          <w:rFonts w:cs="David"/>
          <w:sz w:val="24"/>
          <w:u w:val="single"/>
          <w:rtl/>
        </w:rPr>
        <w:t>משה טרי:</w:t>
      </w:r>
    </w:p>
    <w:p w:rsidR="00000000" w:rsidRDefault="006E5AC9">
      <w:pPr>
        <w:rPr>
          <w:rFonts w:cs="David"/>
          <w:sz w:val="24"/>
          <w:rtl/>
        </w:rPr>
      </w:pPr>
    </w:p>
    <w:p w:rsidR="00000000" w:rsidRDefault="006E5AC9">
      <w:pPr>
        <w:rPr>
          <w:rFonts w:cs="David"/>
          <w:sz w:val="24"/>
          <w:rtl/>
        </w:rPr>
      </w:pPr>
      <w:r>
        <w:rPr>
          <w:rFonts w:cs="David"/>
          <w:sz w:val="24"/>
          <w:rtl/>
        </w:rPr>
        <w:tab/>
        <w:t>טוב.</w:t>
      </w:r>
    </w:p>
    <w:p w:rsidR="00000000" w:rsidRDefault="006E5AC9">
      <w:pPr>
        <w:rPr>
          <w:rFonts w:cs="David"/>
          <w:sz w:val="24"/>
          <w:rtl/>
        </w:rPr>
      </w:pPr>
    </w:p>
    <w:p w:rsidR="00000000" w:rsidRDefault="006E5AC9">
      <w:pPr>
        <w:rPr>
          <w:rFonts w:cs="David"/>
          <w:sz w:val="24"/>
          <w:rtl/>
        </w:rPr>
      </w:pPr>
      <w:r>
        <w:rPr>
          <w:rFonts w:cs="David"/>
          <w:sz w:val="24"/>
          <w:u w:val="single"/>
          <w:rtl/>
        </w:rPr>
        <w:t>יצחק ויניש:</w:t>
      </w:r>
    </w:p>
    <w:p w:rsidR="00000000" w:rsidRDefault="006E5AC9">
      <w:pPr>
        <w:rPr>
          <w:rFonts w:cs="David"/>
          <w:sz w:val="24"/>
          <w:rtl/>
        </w:rPr>
      </w:pPr>
    </w:p>
    <w:p w:rsidR="00000000" w:rsidRDefault="006E5AC9">
      <w:pPr>
        <w:rPr>
          <w:rFonts w:cs="David"/>
          <w:sz w:val="24"/>
          <w:rtl/>
        </w:rPr>
      </w:pPr>
      <w:r>
        <w:rPr>
          <w:rFonts w:cs="David"/>
          <w:sz w:val="24"/>
          <w:rtl/>
        </w:rPr>
        <w:tab/>
        <w:t xml:space="preserve">לגבי סעיף (7)(ג)(1), אנו </w:t>
      </w:r>
      <w:r>
        <w:rPr>
          <w:rFonts w:cs="David"/>
          <w:sz w:val="24"/>
          <w:rtl/>
        </w:rPr>
        <w:t>מבקשים להוסיף, שיקבע שייתן לשר האוצר בהתייעצות עם יושב ראש הרשות ובאישור ועדת הכספים את הקדנציה של גופים מוסדיים לוותק מינימלי או לעמידה בבחינות נוספות. הטענה שלנו היא שלא רק שלא צריכים להכניס אותם לחקיקה, אלא לשים ליושב ראש הרשות, לשר האוצר ולוועדת הכספים</w:t>
      </w:r>
      <w:r>
        <w:rPr>
          <w:rFonts w:cs="David"/>
          <w:sz w:val="24"/>
          <w:rtl/>
        </w:rPr>
        <w:t xml:space="preserve">, יש סמכויות, כמו שמקובל ברוב מדינות העולם, לתת ותק נוסף ו/או בחינות נוספות, כמנהל תיקי מוסדי צריך להיות בדרגה יותר גבוהה מאשר מנהל תיקים זוטר. </w:t>
      </w:r>
    </w:p>
    <w:p w:rsidR="00000000" w:rsidRDefault="006E5AC9">
      <w:pPr>
        <w:rPr>
          <w:rFonts w:cs="David"/>
          <w:sz w:val="24"/>
          <w:rtl/>
        </w:rPr>
      </w:pPr>
    </w:p>
    <w:p w:rsidR="00000000" w:rsidRDefault="006E5AC9">
      <w:pPr>
        <w:rPr>
          <w:rFonts w:cs="David"/>
          <w:sz w:val="24"/>
          <w:rtl/>
        </w:rPr>
      </w:pPr>
      <w:r>
        <w:rPr>
          <w:rFonts w:cs="David"/>
          <w:sz w:val="24"/>
          <w:u w:val="single"/>
          <w:rtl/>
        </w:rPr>
        <w:t>משה טרי:</w:t>
      </w:r>
    </w:p>
    <w:p w:rsidR="00000000" w:rsidRDefault="006E5AC9">
      <w:pPr>
        <w:rPr>
          <w:rFonts w:cs="David"/>
          <w:sz w:val="24"/>
          <w:rtl/>
        </w:rPr>
      </w:pPr>
    </w:p>
    <w:p w:rsidR="00000000" w:rsidRDefault="006E5AC9">
      <w:pPr>
        <w:rPr>
          <w:rFonts w:cs="David"/>
          <w:sz w:val="24"/>
          <w:rtl/>
        </w:rPr>
      </w:pPr>
      <w:r>
        <w:rPr>
          <w:rFonts w:cs="David"/>
          <w:sz w:val="24"/>
          <w:rtl/>
        </w:rPr>
        <w:tab/>
        <w:t xml:space="preserve">יש קופת גמל, יש חברת ביטוח, יש עליהם כללים. אני אלך לנהל את חברות הביטוח? את קרן הנאמנות? </w:t>
      </w:r>
    </w:p>
    <w:p w:rsidR="00000000" w:rsidRDefault="006E5AC9">
      <w:pPr>
        <w:rPr>
          <w:rFonts w:cs="David"/>
          <w:sz w:val="24"/>
          <w:rtl/>
        </w:rPr>
      </w:pPr>
    </w:p>
    <w:p w:rsidR="00000000" w:rsidRDefault="006E5AC9">
      <w:pPr>
        <w:rPr>
          <w:rFonts w:cs="David"/>
          <w:sz w:val="24"/>
          <w:rtl/>
        </w:rPr>
      </w:pPr>
      <w:r>
        <w:rPr>
          <w:rFonts w:cs="David"/>
          <w:sz w:val="24"/>
          <w:u w:val="single"/>
          <w:rtl/>
        </w:rPr>
        <w:t>יצחק וי</w:t>
      </w:r>
      <w:r>
        <w:rPr>
          <w:rFonts w:cs="David"/>
          <w:sz w:val="24"/>
          <w:u w:val="single"/>
          <w:rtl/>
        </w:rPr>
        <w:t>ניש:</w:t>
      </w:r>
    </w:p>
    <w:p w:rsidR="00000000" w:rsidRDefault="006E5AC9">
      <w:pPr>
        <w:rPr>
          <w:rFonts w:cs="David"/>
          <w:sz w:val="24"/>
          <w:rtl/>
        </w:rPr>
      </w:pPr>
    </w:p>
    <w:p w:rsidR="00000000" w:rsidRDefault="006E5AC9">
      <w:pPr>
        <w:rPr>
          <w:rFonts w:cs="David"/>
          <w:sz w:val="24"/>
          <w:rtl/>
        </w:rPr>
      </w:pPr>
      <w:r>
        <w:rPr>
          <w:rFonts w:cs="David"/>
          <w:sz w:val="24"/>
          <w:rtl/>
        </w:rPr>
        <w:tab/>
        <w:t xml:space="preserve">אני רוצה שהרגולטור יתערב בדיוק כמו בקרן נאמנות. זה לא מוסדר שם. </w:t>
      </w:r>
    </w:p>
    <w:p w:rsidR="00000000" w:rsidRDefault="006E5AC9">
      <w:pPr>
        <w:rPr>
          <w:rFonts w:cs="David"/>
          <w:sz w:val="24"/>
          <w:rtl/>
        </w:rPr>
      </w:pPr>
    </w:p>
    <w:p w:rsidR="00000000" w:rsidRDefault="006E5AC9">
      <w:pPr>
        <w:rPr>
          <w:rFonts w:cs="David"/>
          <w:sz w:val="24"/>
          <w:rtl/>
        </w:rPr>
      </w:pPr>
      <w:r>
        <w:rPr>
          <w:rFonts w:cs="David"/>
          <w:sz w:val="24"/>
          <w:u w:val="single"/>
          <w:rtl/>
        </w:rPr>
        <w:t>משה טרי:</w:t>
      </w:r>
    </w:p>
    <w:p w:rsidR="00000000" w:rsidRDefault="006E5AC9">
      <w:pPr>
        <w:rPr>
          <w:rFonts w:cs="David"/>
          <w:sz w:val="24"/>
          <w:rtl/>
        </w:rPr>
      </w:pPr>
    </w:p>
    <w:p w:rsidR="00000000" w:rsidRDefault="006E5AC9">
      <w:pPr>
        <w:rPr>
          <w:rFonts w:cs="David"/>
          <w:sz w:val="24"/>
          <w:rtl/>
        </w:rPr>
      </w:pPr>
      <w:r>
        <w:rPr>
          <w:rFonts w:cs="David"/>
          <w:sz w:val="24"/>
          <w:rtl/>
        </w:rPr>
        <w:tab/>
        <w:t>אני לא בקיא בזה.</w:t>
      </w:r>
    </w:p>
    <w:p w:rsidR="00000000" w:rsidRDefault="006E5AC9">
      <w:pPr>
        <w:rPr>
          <w:rFonts w:cs="David"/>
          <w:sz w:val="24"/>
          <w:rtl/>
        </w:rPr>
      </w:pPr>
    </w:p>
    <w:p w:rsidR="00000000" w:rsidRDefault="006E5AC9">
      <w:pPr>
        <w:rPr>
          <w:rFonts w:cs="David"/>
          <w:sz w:val="24"/>
          <w:rtl/>
        </w:rPr>
      </w:pPr>
      <w:r>
        <w:rPr>
          <w:rFonts w:cs="David"/>
          <w:sz w:val="24"/>
          <w:u w:val="single"/>
          <w:rtl/>
        </w:rPr>
        <w:t>נטע דורפמן:</w:t>
      </w:r>
    </w:p>
    <w:p w:rsidR="00000000" w:rsidRDefault="006E5AC9">
      <w:pPr>
        <w:rPr>
          <w:rFonts w:cs="David"/>
          <w:sz w:val="24"/>
          <w:rtl/>
        </w:rPr>
      </w:pPr>
    </w:p>
    <w:p w:rsidR="00000000" w:rsidRDefault="006E5AC9">
      <w:pPr>
        <w:rPr>
          <w:rFonts w:cs="David"/>
          <w:sz w:val="24"/>
          <w:rtl/>
        </w:rPr>
      </w:pPr>
      <w:r>
        <w:rPr>
          <w:rFonts w:cs="David"/>
          <w:sz w:val="24"/>
          <w:rtl/>
        </w:rPr>
        <w:tab/>
        <w:t>הנושא שמדבר עליו האדון אמור להיות מוסדר בהצעת חוק קופות גמל ולא בחוק זה.</w:t>
      </w:r>
    </w:p>
    <w:p w:rsidR="00000000" w:rsidRDefault="006E5AC9">
      <w:pPr>
        <w:rPr>
          <w:rFonts w:cs="David"/>
          <w:sz w:val="24"/>
          <w:rtl/>
        </w:rPr>
      </w:pPr>
    </w:p>
    <w:p w:rsidR="00000000" w:rsidRDefault="006E5AC9">
      <w:pPr>
        <w:rPr>
          <w:rFonts w:cs="David"/>
          <w:sz w:val="24"/>
          <w:rtl/>
        </w:rPr>
      </w:pPr>
      <w:r>
        <w:rPr>
          <w:rFonts w:cs="David"/>
          <w:sz w:val="24"/>
          <w:u w:val="single"/>
          <w:rtl/>
        </w:rPr>
        <w:t>יצחק ויניש:</w:t>
      </w:r>
    </w:p>
    <w:p w:rsidR="00000000" w:rsidRDefault="006E5AC9">
      <w:pPr>
        <w:rPr>
          <w:rFonts w:cs="David"/>
          <w:sz w:val="24"/>
          <w:rtl/>
        </w:rPr>
      </w:pPr>
    </w:p>
    <w:p w:rsidR="00000000" w:rsidRDefault="006E5AC9">
      <w:pPr>
        <w:rPr>
          <w:rFonts w:cs="David"/>
          <w:sz w:val="24"/>
          <w:rtl/>
        </w:rPr>
      </w:pPr>
      <w:r>
        <w:rPr>
          <w:rFonts w:cs="David"/>
          <w:sz w:val="24"/>
          <w:rtl/>
        </w:rPr>
        <w:tab/>
        <w:t>הטיעון לא יעמוד בשום בג"ץ.</w:t>
      </w:r>
    </w:p>
    <w:p w:rsidR="00000000" w:rsidRDefault="006E5AC9">
      <w:pPr>
        <w:rPr>
          <w:rFonts w:cs="David"/>
          <w:sz w:val="24"/>
          <w:rtl/>
        </w:rPr>
      </w:pPr>
    </w:p>
    <w:p w:rsidR="00000000" w:rsidRDefault="006E5AC9">
      <w:pPr>
        <w:rPr>
          <w:rFonts w:cs="David"/>
          <w:sz w:val="24"/>
          <w:rtl/>
        </w:rPr>
      </w:pPr>
      <w:r>
        <w:rPr>
          <w:rFonts w:cs="David"/>
          <w:sz w:val="24"/>
          <w:u w:val="single"/>
          <w:rtl/>
        </w:rPr>
        <w:t>יוסי ניצני:</w:t>
      </w:r>
    </w:p>
    <w:p w:rsidR="00000000" w:rsidRDefault="006E5AC9">
      <w:pPr>
        <w:rPr>
          <w:rFonts w:cs="David"/>
          <w:sz w:val="24"/>
          <w:rtl/>
        </w:rPr>
      </w:pPr>
    </w:p>
    <w:p w:rsidR="00000000" w:rsidRDefault="006E5AC9">
      <w:pPr>
        <w:rPr>
          <w:rFonts w:cs="David"/>
          <w:sz w:val="24"/>
          <w:rtl/>
        </w:rPr>
      </w:pPr>
      <w:r>
        <w:rPr>
          <w:rFonts w:cs="David"/>
          <w:sz w:val="24"/>
          <w:rtl/>
        </w:rPr>
        <w:tab/>
        <w:t>כדי לאזן א</w:t>
      </w:r>
      <w:r>
        <w:rPr>
          <w:rFonts w:cs="David"/>
          <w:sz w:val="24"/>
          <w:rtl/>
        </w:rPr>
        <w:t xml:space="preserve">ת ההתרשמות של ידידי פירון, מי שהוציא לראשונה סטרקצ'רים בישראל בכמויות גדולות מאוד, מסוכנים מאוד שגם גרמו הפסדים לציבור היה ברוקר פרטי ולא בנק. </w:t>
      </w:r>
    </w:p>
    <w:p w:rsidR="00000000" w:rsidRDefault="006E5AC9">
      <w:pPr>
        <w:rPr>
          <w:rFonts w:cs="David"/>
          <w:sz w:val="24"/>
          <w:rtl/>
        </w:rPr>
      </w:pPr>
    </w:p>
    <w:p w:rsidR="00000000" w:rsidRDefault="006E5AC9">
      <w:pPr>
        <w:rPr>
          <w:rFonts w:cs="David"/>
          <w:sz w:val="24"/>
          <w:rtl/>
        </w:rPr>
      </w:pPr>
      <w:r>
        <w:rPr>
          <w:rFonts w:cs="David"/>
          <w:sz w:val="24"/>
          <w:u w:val="single"/>
          <w:rtl/>
        </w:rPr>
        <w:t>דב גלבוע:</w:t>
      </w:r>
    </w:p>
    <w:p w:rsidR="00000000" w:rsidRDefault="006E5AC9">
      <w:pPr>
        <w:rPr>
          <w:rFonts w:cs="David"/>
          <w:sz w:val="24"/>
          <w:rtl/>
        </w:rPr>
      </w:pPr>
    </w:p>
    <w:p w:rsidR="00000000" w:rsidRDefault="006E5AC9">
      <w:pPr>
        <w:rPr>
          <w:rFonts w:cs="David"/>
          <w:sz w:val="24"/>
          <w:rtl/>
        </w:rPr>
      </w:pPr>
      <w:r>
        <w:rPr>
          <w:rFonts w:cs="David"/>
          <w:sz w:val="24"/>
          <w:rtl/>
        </w:rPr>
        <w:tab/>
        <w:t xml:space="preserve">גם החדשנות בשוק ההון חשובה, ויש טענות כלפי שוק ההון הישראלי שאין בו מספיק חדשות. מי הביא את תעודות </w:t>
      </w:r>
      <w:r>
        <w:rPr>
          <w:rFonts w:cs="David"/>
          <w:sz w:val="24"/>
          <w:rtl/>
        </w:rPr>
        <w:t>הסל - הבנקים הביאו אותו. הסטרקצ'רים - הבנקים הביאו. להוציא את הבנקים משוק ההון כלומר להוציא חלק מהחדשנות. אנו הבאנו חלק גדול מהחדשנות.</w:t>
      </w:r>
    </w:p>
    <w:p w:rsidR="00000000" w:rsidRDefault="006E5AC9">
      <w:pPr>
        <w:rPr>
          <w:rFonts w:cs="David"/>
          <w:sz w:val="24"/>
          <w:rtl/>
        </w:rPr>
      </w:pPr>
    </w:p>
    <w:p w:rsidR="00000000" w:rsidRDefault="006E5AC9">
      <w:pPr>
        <w:rPr>
          <w:rFonts w:cs="David"/>
          <w:sz w:val="24"/>
          <w:rtl/>
        </w:rPr>
      </w:pPr>
      <w:r>
        <w:rPr>
          <w:rFonts w:cs="David"/>
          <w:sz w:val="24"/>
          <w:rtl/>
        </w:rPr>
        <w:tab/>
        <w:t>אפילו במוצר שאנו חושבים שהוא הכי סולידי, פיקדון לשבעה ימים, אם הפיקדון הוא שקלי, מפסידים כסף. בכל מהלך יש סיכון. אך מחז</w:t>
      </w:r>
      <w:r>
        <w:rPr>
          <w:rFonts w:cs="David"/>
          <w:sz w:val="24"/>
          <w:rtl/>
        </w:rPr>
        <w:t>יר לך הבנק ברוב הסטרקצ'רים 100% מהכסף בדרך כלל, עם הצמדה כלשהי למניה. אני לא יודע למה מניית טבע לא מופיעה במוצרים המסוכנים, והסטרקצ'ר כן מופיע. יש גם הבדל בין הסיכון לתקופה קצרה לתקופה ארוכה יותר. ברגע שאתה מחזיר 100% מהכסף, צריך להוציא את הסטרקצ'רים מהמוצ</w:t>
      </w:r>
      <w:r>
        <w:rPr>
          <w:rFonts w:cs="David"/>
          <w:sz w:val="24"/>
          <w:rtl/>
        </w:rPr>
        <w:t>רים המובנים, כי ההגיון שנכס הבסיס אינו מסוכן ויש שם סיכונים יותר גדולים, ולעומת זאת, המוצר המובנה הוא מסוכן, לא נכון. מה שצריך לעשות - לומר שכל פעם שלא מוחזר 100% או 90% מהכסף בנומינל, אז המוצר מוכרז כמסוכן. אני גם מקבל את ההערה של דודו, יש גם הבדל בין ארב</w:t>
      </w:r>
      <w:r>
        <w:rPr>
          <w:rFonts w:cs="David"/>
          <w:sz w:val="24"/>
          <w:rtl/>
        </w:rPr>
        <w:t>עה חודשים לעשר שנים. אך לא ייתכן שיהיה נכס מובנה על מניות היתר, וזה יחזיר לך 100% מהכסף, למניות היתר קורית התמוטטות של 90%, וזה יחזיר לך 100% מהכסף. צריך לדבר על זה שהסטרקצ'רים יוצאו מהבנקים. הריבית נמוכה, הגילוי הנאות בהחלט חשוב. אי אפשר להשוות את זה לקרנ</w:t>
      </w:r>
      <w:r>
        <w:rPr>
          <w:rFonts w:cs="David"/>
          <w:sz w:val="24"/>
          <w:rtl/>
        </w:rPr>
        <w:t>ות נאמנות. אין מה להשוות בין השניים.</w:t>
      </w:r>
    </w:p>
    <w:p w:rsidR="00000000" w:rsidRDefault="006E5AC9">
      <w:pPr>
        <w:rPr>
          <w:rFonts w:cs="David"/>
          <w:sz w:val="24"/>
          <w:rtl/>
        </w:rPr>
      </w:pPr>
    </w:p>
    <w:p w:rsidR="00000000" w:rsidRDefault="006E5AC9">
      <w:pPr>
        <w:rPr>
          <w:rFonts w:cs="David"/>
          <w:sz w:val="24"/>
          <w:rtl/>
        </w:rPr>
      </w:pPr>
      <w:r>
        <w:rPr>
          <w:rFonts w:cs="David"/>
          <w:sz w:val="24"/>
          <w:rtl/>
        </w:rPr>
        <w:tab/>
        <w:t>לכן צריך להשאיר את זה אצל הבנקים, ובנוסף, להוציא לנכסים המסוכנים, למעט הסטרקצ'רים, שהם בעלי סיכון.</w:t>
      </w:r>
    </w:p>
    <w:p w:rsidR="00000000" w:rsidRDefault="006E5AC9">
      <w:pPr>
        <w:rPr>
          <w:rFonts w:cs="David"/>
          <w:sz w:val="24"/>
          <w:rtl/>
        </w:rPr>
      </w:pPr>
    </w:p>
    <w:p w:rsidR="00000000" w:rsidRDefault="006E5AC9">
      <w:pPr>
        <w:rPr>
          <w:rFonts w:cs="David"/>
          <w:sz w:val="24"/>
          <w:rtl/>
        </w:rPr>
      </w:pPr>
      <w:r>
        <w:rPr>
          <w:rFonts w:cs="David"/>
          <w:sz w:val="24"/>
          <w:u w:val="single"/>
          <w:rtl/>
        </w:rPr>
        <w:t>לייזה חיימוביץ':</w:t>
      </w:r>
    </w:p>
    <w:p w:rsidR="00000000" w:rsidRDefault="006E5AC9">
      <w:pPr>
        <w:rPr>
          <w:rFonts w:cs="David"/>
          <w:sz w:val="24"/>
          <w:rtl/>
        </w:rPr>
      </w:pPr>
    </w:p>
    <w:p w:rsidR="00000000" w:rsidRDefault="006E5AC9">
      <w:pPr>
        <w:rPr>
          <w:rFonts w:cs="David"/>
          <w:sz w:val="24"/>
          <w:rtl/>
        </w:rPr>
      </w:pPr>
      <w:r>
        <w:rPr>
          <w:rFonts w:cs="David"/>
          <w:sz w:val="24"/>
          <w:rtl/>
        </w:rPr>
        <w:tab/>
        <w:t xml:space="preserve">השאלה אם הסטרקצ'רים ייכנסו לחוק הייעוץ או לא נדונה בפני כבוד היושב ראש בתיקון 8 ואושרה. כלומר אנו </w:t>
      </w:r>
      <w:r>
        <w:rPr>
          <w:rFonts w:cs="David"/>
          <w:sz w:val="24"/>
          <w:rtl/>
        </w:rPr>
        <w:t xml:space="preserve">לא הולכים אחורה. </w:t>
      </w:r>
    </w:p>
    <w:p w:rsidR="00000000" w:rsidRDefault="006E5AC9">
      <w:pPr>
        <w:rPr>
          <w:rFonts w:cs="David"/>
          <w:sz w:val="24"/>
          <w:rtl/>
        </w:rPr>
      </w:pPr>
    </w:p>
    <w:p w:rsidR="00000000" w:rsidRDefault="006E5AC9">
      <w:pPr>
        <w:rPr>
          <w:rFonts w:cs="David"/>
          <w:sz w:val="24"/>
          <w:rtl/>
        </w:rPr>
      </w:pPr>
      <w:r>
        <w:rPr>
          <w:rFonts w:cs="David"/>
          <w:sz w:val="24"/>
          <w:u w:val="single"/>
          <w:rtl/>
        </w:rPr>
        <w:t>היו"ר יעקב ליצמן:</w:t>
      </w:r>
    </w:p>
    <w:p w:rsidR="00000000" w:rsidRDefault="006E5AC9">
      <w:pPr>
        <w:rPr>
          <w:rFonts w:cs="David"/>
          <w:sz w:val="24"/>
          <w:rtl/>
        </w:rPr>
      </w:pPr>
    </w:p>
    <w:p w:rsidR="00000000" w:rsidRDefault="006E5AC9">
      <w:pPr>
        <w:rPr>
          <w:rFonts w:cs="David"/>
          <w:sz w:val="24"/>
          <w:rtl/>
        </w:rPr>
      </w:pPr>
      <w:r>
        <w:rPr>
          <w:rFonts w:cs="David"/>
          <w:sz w:val="24"/>
          <w:rtl/>
        </w:rPr>
        <w:tab/>
        <w:t xml:space="preserve"> זה מה שהם רוצים.</w:t>
      </w:r>
    </w:p>
    <w:p w:rsidR="00000000" w:rsidRDefault="006E5AC9">
      <w:pPr>
        <w:rPr>
          <w:rFonts w:cs="David"/>
          <w:sz w:val="24"/>
          <w:rtl/>
        </w:rPr>
      </w:pPr>
    </w:p>
    <w:p w:rsidR="00000000" w:rsidRDefault="006E5AC9">
      <w:pPr>
        <w:rPr>
          <w:rFonts w:cs="David"/>
          <w:sz w:val="24"/>
          <w:rtl/>
        </w:rPr>
      </w:pPr>
      <w:r>
        <w:rPr>
          <w:rFonts w:cs="David"/>
          <w:sz w:val="24"/>
          <w:u w:val="single"/>
          <w:rtl/>
        </w:rPr>
        <w:t>לייזה חיימוביץ':</w:t>
      </w:r>
    </w:p>
    <w:p w:rsidR="00000000" w:rsidRDefault="006E5AC9">
      <w:pPr>
        <w:rPr>
          <w:rFonts w:cs="David"/>
          <w:sz w:val="24"/>
          <w:rtl/>
        </w:rPr>
      </w:pPr>
    </w:p>
    <w:p w:rsidR="00000000" w:rsidRDefault="006E5AC9">
      <w:pPr>
        <w:rPr>
          <w:rFonts w:cs="David"/>
          <w:sz w:val="24"/>
          <w:rtl/>
        </w:rPr>
      </w:pPr>
      <w:r>
        <w:rPr>
          <w:rFonts w:cs="David"/>
          <w:sz w:val="24"/>
          <w:rtl/>
        </w:rPr>
        <w:tab/>
        <w:t xml:space="preserve">אנו מעלים את זה שהמכירה של המוצרים האלה תיחשב כפעולה של שיווק, כלומר היועצים יוכלו בלי איסור העדפה למכור. </w:t>
      </w:r>
    </w:p>
    <w:p w:rsidR="00000000" w:rsidRDefault="006E5AC9">
      <w:pPr>
        <w:rPr>
          <w:rFonts w:cs="David"/>
          <w:sz w:val="24"/>
          <w:rtl/>
        </w:rPr>
      </w:pPr>
    </w:p>
    <w:p w:rsidR="00000000" w:rsidRDefault="006E5AC9">
      <w:pPr>
        <w:rPr>
          <w:rFonts w:cs="David"/>
          <w:sz w:val="24"/>
          <w:rtl/>
        </w:rPr>
      </w:pPr>
      <w:r>
        <w:rPr>
          <w:rFonts w:cs="David"/>
          <w:sz w:val="24"/>
          <w:u w:val="single"/>
          <w:rtl/>
        </w:rPr>
        <w:t>משה טרי:</w:t>
      </w:r>
    </w:p>
    <w:p w:rsidR="00000000" w:rsidRDefault="006E5AC9">
      <w:pPr>
        <w:rPr>
          <w:rFonts w:cs="David"/>
          <w:sz w:val="24"/>
          <w:rtl/>
        </w:rPr>
      </w:pPr>
    </w:p>
    <w:p w:rsidR="00000000" w:rsidRDefault="006E5AC9">
      <w:pPr>
        <w:rPr>
          <w:rFonts w:cs="David"/>
          <w:sz w:val="24"/>
          <w:rtl/>
        </w:rPr>
      </w:pPr>
      <w:r>
        <w:rPr>
          <w:rFonts w:cs="David"/>
          <w:sz w:val="24"/>
          <w:rtl/>
        </w:rPr>
        <w:tab/>
        <w:t>הסטרקצ'רים לנגד עינינו, אנו מתכוונים כשזה יאושר לראות בבנקים</w:t>
      </w:r>
      <w:r>
        <w:rPr>
          <w:rFonts w:cs="David"/>
          <w:sz w:val="24"/>
          <w:rtl/>
        </w:rPr>
        <w:t xml:space="preserve"> איך הדברים האלה מתנהלים. עד עכשיו המוצר הזה לא נכנס תחת חוק הייעוץ, לא יכולנו לעשות שום דבר. </w:t>
      </w:r>
    </w:p>
    <w:p w:rsidR="00000000" w:rsidRDefault="006E5AC9">
      <w:pPr>
        <w:rPr>
          <w:rFonts w:cs="David"/>
          <w:sz w:val="24"/>
          <w:rtl/>
        </w:rPr>
      </w:pPr>
    </w:p>
    <w:p w:rsidR="00000000" w:rsidRDefault="006E5AC9">
      <w:pPr>
        <w:rPr>
          <w:rFonts w:cs="David"/>
          <w:sz w:val="24"/>
          <w:rtl/>
        </w:rPr>
      </w:pPr>
      <w:r>
        <w:rPr>
          <w:rFonts w:cs="David"/>
          <w:sz w:val="24"/>
          <w:u w:val="single"/>
          <w:rtl/>
        </w:rPr>
        <w:t>נעמי זנדהאוז:</w:t>
      </w:r>
    </w:p>
    <w:p w:rsidR="00000000" w:rsidRDefault="006E5AC9">
      <w:pPr>
        <w:rPr>
          <w:rFonts w:cs="David"/>
          <w:sz w:val="24"/>
          <w:rtl/>
        </w:rPr>
      </w:pPr>
    </w:p>
    <w:p w:rsidR="00000000" w:rsidRDefault="006E5AC9">
      <w:pPr>
        <w:rPr>
          <w:rFonts w:cs="David"/>
          <w:sz w:val="24"/>
          <w:rtl/>
        </w:rPr>
      </w:pPr>
      <w:r>
        <w:rPr>
          <w:rFonts w:cs="David"/>
          <w:sz w:val="24"/>
          <w:rtl/>
        </w:rPr>
        <w:tab/>
        <w:t>לגבי הנכס המסוכן, מאחר שהסטרקצ'רים נכנסו לחוק הייעוץ די מהר, כלומר היה תיקון שהוכנס מהיום למחר, היתה טיוטת צו שהיתה הרבה זמן, באותו ערב היתה לנו</w:t>
      </w:r>
      <w:r>
        <w:rPr>
          <w:rFonts w:cs="David"/>
          <w:sz w:val="24"/>
          <w:rtl/>
        </w:rPr>
        <w:t xml:space="preserve"> המון עבודה על ההגדרה. כל הנושא של נכס מסוכן, לא הגענו אליו, כי היו סדרי עדיפויות, יותר חשוב היה לטפל בהגדרה. גם אמרתם: נהיה מוכנים לתקן אם נשתכנע שצריך. אנו מבקשים שתחשבו על כך שיש סטרקצ'רים מסוכנים ויש שלא מסוכנים. כלומר הגדרת נכס מסוכן, זו שאלה שכדאי לע</w:t>
      </w:r>
      <w:r>
        <w:rPr>
          <w:rFonts w:cs="David"/>
          <w:sz w:val="24"/>
          <w:rtl/>
        </w:rPr>
        <w:t>שות עליה חשיבה מחדש, אולי לפי תקופה או סוג.</w:t>
      </w:r>
    </w:p>
    <w:p w:rsidR="00000000" w:rsidRDefault="006E5AC9">
      <w:pPr>
        <w:rPr>
          <w:rFonts w:cs="David"/>
          <w:sz w:val="24"/>
          <w:rtl/>
        </w:rPr>
      </w:pPr>
    </w:p>
    <w:p w:rsidR="00000000" w:rsidRDefault="006E5AC9">
      <w:pPr>
        <w:rPr>
          <w:rFonts w:cs="David"/>
          <w:sz w:val="24"/>
          <w:rtl/>
        </w:rPr>
      </w:pPr>
      <w:r>
        <w:rPr>
          <w:rFonts w:cs="David"/>
          <w:sz w:val="24"/>
          <w:u w:val="single"/>
          <w:rtl/>
        </w:rPr>
        <w:t>משה טרי:</w:t>
      </w:r>
    </w:p>
    <w:p w:rsidR="00000000" w:rsidRDefault="006E5AC9">
      <w:pPr>
        <w:rPr>
          <w:rFonts w:cs="David"/>
          <w:sz w:val="24"/>
          <w:rtl/>
        </w:rPr>
      </w:pPr>
    </w:p>
    <w:p w:rsidR="00000000" w:rsidRDefault="006E5AC9">
      <w:pPr>
        <w:rPr>
          <w:rFonts w:cs="David"/>
          <w:sz w:val="24"/>
          <w:rtl/>
        </w:rPr>
      </w:pPr>
      <w:r>
        <w:rPr>
          <w:rFonts w:cs="David"/>
          <w:sz w:val="24"/>
          <w:rtl/>
        </w:rPr>
        <w:tab/>
        <w:t>כל זה צריך להיות תחת חוק הייעוץ. אי אפשר לעשות את ההבחנות האלה.</w:t>
      </w:r>
    </w:p>
    <w:p w:rsidR="00000000" w:rsidRDefault="006E5AC9">
      <w:pPr>
        <w:rPr>
          <w:rFonts w:cs="David"/>
          <w:sz w:val="24"/>
          <w:rtl/>
        </w:rPr>
      </w:pPr>
    </w:p>
    <w:p w:rsidR="00000000" w:rsidRDefault="006E5AC9">
      <w:pPr>
        <w:rPr>
          <w:rFonts w:cs="David"/>
          <w:sz w:val="24"/>
          <w:rtl/>
        </w:rPr>
      </w:pPr>
      <w:r>
        <w:rPr>
          <w:rFonts w:cs="David"/>
          <w:sz w:val="24"/>
          <w:u w:val="single"/>
          <w:rtl/>
        </w:rPr>
        <w:t>לייזה חיימוביץ':</w:t>
      </w:r>
    </w:p>
    <w:p w:rsidR="00000000" w:rsidRDefault="006E5AC9">
      <w:pPr>
        <w:rPr>
          <w:rFonts w:cs="David"/>
          <w:sz w:val="24"/>
          <w:rtl/>
        </w:rPr>
      </w:pPr>
    </w:p>
    <w:p w:rsidR="00000000" w:rsidRDefault="006E5AC9">
      <w:pPr>
        <w:rPr>
          <w:rFonts w:cs="David"/>
          <w:sz w:val="24"/>
          <w:rtl/>
        </w:rPr>
      </w:pPr>
      <w:r>
        <w:rPr>
          <w:rFonts w:cs="David"/>
          <w:sz w:val="24"/>
          <w:rtl/>
        </w:rPr>
        <w:tab/>
        <w:t>קוראת סעיפים (9)-(15).</w:t>
      </w:r>
    </w:p>
    <w:p w:rsidR="00000000" w:rsidRDefault="006E5AC9">
      <w:pPr>
        <w:rPr>
          <w:rFonts w:cs="David"/>
          <w:sz w:val="24"/>
          <w:rtl/>
        </w:rPr>
      </w:pPr>
    </w:p>
    <w:p w:rsidR="00000000" w:rsidRDefault="006E5AC9">
      <w:pPr>
        <w:rPr>
          <w:rFonts w:cs="David"/>
          <w:sz w:val="24"/>
          <w:rtl/>
        </w:rPr>
      </w:pPr>
      <w:r>
        <w:rPr>
          <w:rFonts w:cs="David"/>
          <w:sz w:val="24"/>
          <w:u w:val="single"/>
          <w:rtl/>
        </w:rPr>
        <w:t>צבי פירון:</w:t>
      </w:r>
    </w:p>
    <w:p w:rsidR="00000000" w:rsidRDefault="006E5AC9">
      <w:pPr>
        <w:rPr>
          <w:rFonts w:cs="David"/>
          <w:sz w:val="24"/>
          <w:rtl/>
        </w:rPr>
      </w:pPr>
    </w:p>
    <w:p w:rsidR="00000000" w:rsidRDefault="006E5AC9">
      <w:pPr>
        <w:rPr>
          <w:rFonts w:cs="David"/>
          <w:sz w:val="24"/>
          <w:rtl/>
        </w:rPr>
      </w:pPr>
      <w:r>
        <w:rPr>
          <w:rFonts w:cs="David"/>
          <w:sz w:val="24"/>
          <w:rtl/>
        </w:rPr>
        <w:tab/>
        <w:t xml:space="preserve">שתי הערות; אחת, הערה טכנית שזה המשך לבקשה שביקשתי קודם, החלת כללי הגילוי הנאות </w:t>
      </w:r>
      <w:r>
        <w:rPr>
          <w:rFonts w:cs="David"/>
          <w:sz w:val="24"/>
          <w:rtl/>
        </w:rPr>
        <w:t>גם על הבנקים. ראשית, אנו מבקשים שבסעיף (16)(א) לחוק, שזה (9)(14) להצעת החוק, ביקשתי שלגבי מכשירים פיננסיים יהיה גילוי נאות. כתוב: רשאי לקבוע כללים. תבדקו את זה. אם משפטני הרשות חושבים שהם רשאים לקבוע בכללים שהבנקים יגלו את כל הגילוי בקשר לטובת הנאה שמקבלים</w:t>
      </w:r>
      <w:r>
        <w:rPr>
          <w:rFonts w:cs="David"/>
          <w:sz w:val="24"/>
          <w:rtl/>
        </w:rPr>
        <w:t xml:space="preserve"> במישרין או בעקיפין מנכסים פיננסיים, באתי על סיפוקי. אתם הקובעים.</w:t>
      </w:r>
    </w:p>
    <w:p w:rsidR="00000000" w:rsidRDefault="006E5AC9">
      <w:pPr>
        <w:rPr>
          <w:rFonts w:cs="David"/>
          <w:sz w:val="24"/>
          <w:rtl/>
        </w:rPr>
      </w:pPr>
    </w:p>
    <w:p w:rsidR="00000000" w:rsidRDefault="006E5AC9">
      <w:pPr>
        <w:rPr>
          <w:rFonts w:cs="David"/>
          <w:sz w:val="24"/>
          <w:rtl/>
        </w:rPr>
      </w:pPr>
      <w:r>
        <w:rPr>
          <w:rFonts w:cs="David"/>
          <w:sz w:val="24"/>
          <w:rtl/>
        </w:rPr>
        <w:tab/>
        <w:t>שנית, חוב מתיקון 8, שם תיקנו את סעיף 26 לחוק הסדרת הייעוץ, וכתבנו שם שמנהלי תיקים צריכים לגלות את טובת ההנאה שהם קיבלו במישרין או בעקיפין, כולל מקרנות נאמנות. בנקים הם לא מנהלי תיקים, וסעי</w:t>
      </w:r>
      <w:r>
        <w:rPr>
          <w:rFonts w:cs="David"/>
          <w:sz w:val="24"/>
          <w:rtl/>
        </w:rPr>
        <w:t>ף 26 לא חל על בנקים. אך יש לנו ארבע שנים אם יקבלו את ההצעה שהצעתי, שבהם הבנקים- -</w:t>
      </w:r>
    </w:p>
    <w:p w:rsidR="00000000" w:rsidRDefault="006E5AC9">
      <w:pPr>
        <w:rPr>
          <w:rFonts w:cs="David"/>
          <w:sz w:val="24"/>
          <w:rtl/>
        </w:rPr>
      </w:pPr>
    </w:p>
    <w:p w:rsidR="00000000" w:rsidRDefault="006E5AC9">
      <w:pPr>
        <w:rPr>
          <w:rFonts w:cs="David"/>
          <w:sz w:val="24"/>
          <w:rtl/>
        </w:rPr>
      </w:pPr>
      <w:r>
        <w:rPr>
          <w:rFonts w:cs="David"/>
          <w:sz w:val="24"/>
          <w:u w:val="single"/>
          <w:rtl/>
        </w:rPr>
        <w:t>משה טרי:</w:t>
      </w:r>
    </w:p>
    <w:p w:rsidR="00000000" w:rsidRDefault="006E5AC9">
      <w:pPr>
        <w:rPr>
          <w:rFonts w:cs="David"/>
          <w:sz w:val="24"/>
          <w:rtl/>
        </w:rPr>
      </w:pPr>
    </w:p>
    <w:p w:rsidR="00000000" w:rsidRDefault="006E5AC9">
      <w:pPr>
        <w:rPr>
          <w:rFonts w:cs="David"/>
          <w:sz w:val="24"/>
          <w:rtl/>
        </w:rPr>
      </w:pPr>
      <w:r>
        <w:rPr>
          <w:rFonts w:cs="David"/>
          <w:sz w:val="24"/>
          <w:rtl/>
        </w:rPr>
        <w:tab/>
        <w:t>אמרנו שנתייחס, אתה צודק.</w:t>
      </w:r>
    </w:p>
    <w:p w:rsidR="00000000" w:rsidRDefault="006E5AC9">
      <w:pPr>
        <w:rPr>
          <w:rFonts w:cs="David"/>
          <w:sz w:val="24"/>
          <w:rtl/>
        </w:rPr>
      </w:pPr>
    </w:p>
    <w:p w:rsidR="00000000" w:rsidRDefault="006E5AC9">
      <w:pPr>
        <w:rPr>
          <w:rFonts w:cs="David"/>
          <w:sz w:val="24"/>
          <w:rtl/>
        </w:rPr>
      </w:pPr>
      <w:r>
        <w:rPr>
          <w:rFonts w:cs="David"/>
          <w:sz w:val="24"/>
          <w:u w:val="single"/>
          <w:rtl/>
        </w:rPr>
        <w:t>צבי פירון:</w:t>
      </w:r>
    </w:p>
    <w:p w:rsidR="00000000" w:rsidRDefault="006E5AC9">
      <w:pPr>
        <w:rPr>
          <w:rFonts w:cs="David"/>
          <w:sz w:val="24"/>
          <w:rtl/>
        </w:rPr>
      </w:pPr>
    </w:p>
    <w:p w:rsidR="00000000" w:rsidRDefault="006E5AC9">
      <w:pPr>
        <w:rPr>
          <w:rFonts w:cs="David"/>
          <w:sz w:val="24"/>
          <w:rtl/>
        </w:rPr>
      </w:pPr>
      <w:r>
        <w:rPr>
          <w:rFonts w:cs="David"/>
          <w:sz w:val="24"/>
          <w:rtl/>
        </w:rPr>
        <w:tab/>
        <w:t>לגבי הדבר הכי מהותי בחוק הזה - עמלת ההפצה, וחבל שיש פה כל כך מעט חברי כנסת- -</w:t>
      </w:r>
    </w:p>
    <w:p w:rsidR="00000000" w:rsidRDefault="006E5AC9">
      <w:pPr>
        <w:rPr>
          <w:rFonts w:cs="David"/>
          <w:sz w:val="24"/>
          <w:rtl/>
        </w:rPr>
      </w:pPr>
    </w:p>
    <w:p w:rsidR="00000000" w:rsidRDefault="006E5AC9">
      <w:pPr>
        <w:rPr>
          <w:rFonts w:cs="David"/>
          <w:sz w:val="24"/>
          <w:rtl/>
        </w:rPr>
      </w:pPr>
      <w:r>
        <w:rPr>
          <w:rFonts w:cs="David"/>
          <w:sz w:val="24"/>
          <w:u w:val="single"/>
          <w:rtl/>
        </w:rPr>
        <w:br w:type="page"/>
        <w:t>היו"ר יעקב ליצמן:</w:t>
      </w:r>
    </w:p>
    <w:p w:rsidR="00000000" w:rsidRDefault="006E5AC9">
      <w:pPr>
        <w:rPr>
          <w:rFonts w:cs="David"/>
          <w:sz w:val="24"/>
          <w:rtl/>
        </w:rPr>
      </w:pPr>
    </w:p>
    <w:p w:rsidR="00000000" w:rsidRDefault="006E5AC9">
      <w:pPr>
        <w:rPr>
          <w:rFonts w:cs="David"/>
          <w:sz w:val="24"/>
          <w:rtl/>
        </w:rPr>
      </w:pPr>
      <w:r>
        <w:rPr>
          <w:rFonts w:cs="David"/>
          <w:sz w:val="24"/>
          <w:rtl/>
        </w:rPr>
        <w:tab/>
        <w:t xml:space="preserve"> אנו אחרי יום ארוך פה. </w:t>
      </w:r>
      <w:r>
        <w:rPr>
          <w:rFonts w:cs="David"/>
          <w:sz w:val="24"/>
          <w:rtl/>
        </w:rPr>
        <w:t xml:space="preserve">בעניין זה יש לכל חברי הכנסת מה לומר. לכן נסיים כרגע את הישיבה. נמשיך מחר. </w:t>
      </w:r>
    </w:p>
    <w:p w:rsidR="00000000" w:rsidRDefault="006E5AC9">
      <w:pPr>
        <w:rPr>
          <w:rFonts w:cs="David"/>
          <w:sz w:val="24"/>
          <w:rtl/>
        </w:rPr>
      </w:pPr>
    </w:p>
    <w:p w:rsidR="00000000" w:rsidRDefault="006E5AC9">
      <w:pPr>
        <w:rPr>
          <w:rFonts w:cs="David"/>
          <w:sz w:val="24"/>
          <w:rtl/>
        </w:rPr>
      </w:pPr>
      <w:r>
        <w:rPr>
          <w:rFonts w:cs="David"/>
          <w:sz w:val="24"/>
          <w:rtl/>
        </w:rPr>
        <w:tab/>
        <w:t>תודה רבה, הישיבה נעולה.</w:t>
      </w:r>
    </w:p>
    <w:p w:rsidR="00000000" w:rsidRDefault="006E5AC9">
      <w:pPr>
        <w:rPr>
          <w:rFonts w:cs="David"/>
          <w:sz w:val="24"/>
          <w:rtl/>
        </w:rPr>
      </w:pPr>
    </w:p>
    <w:p w:rsidR="00000000" w:rsidRDefault="006E5AC9">
      <w:pPr>
        <w:rPr>
          <w:rFonts w:cs="David"/>
          <w:sz w:val="24"/>
          <w:rtl/>
        </w:rPr>
      </w:pPr>
    </w:p>
    <w:p w:rsidR="00000000" w:rsidRDefault="006E5AC9">
      <w:pPr>
        <w:rPr>
          <w:rFonts w:cs="David"/>
          <w:sz w:val="24"/>
          <w:u w:val="single"/>
          <w:rtl/>
        </w:rPr>
      </w:pPr>
      <w:r>
        <w:rPr>
          <w:rFonts w:cs="David"/>
          <w:sz w:val="24"/>
          <w:rtl/>
        </w:rPr>
        <w:t xml:space="preserve"> </w:t>
      </w:r>
      <w:r>
        <w:rPr>
          <w:rFonts w:cs="David"/>
          <w:sz w:val="24"/>
          <w:u w:val="single"/>
          <w:rtl/>
        </w:rPr>
        <w:t xml:space="preserve">הישיבה ננעלה בשעה 17:50. </w:t>
      </w:r>
    </w:p>
    <w:p w:rsidR="00000000" w:rsidRDefault="006E5AC9">
      <w:pPr>
        <w:rPr>
          <w:rFonts w:cs="David"/>
          <w:sz w:val="24"/>
          <w:rtl/>
        </w:rPr>
      </w:pPr>
    </w:p>
    <w:p w:rsidR="00000000" w:rsidRDefault="006E5AC9">
      <w:pPr>
        <w:rPr>
          <w:rFonts w:cs="David"/>
          <w:sz w:val="24"/>
          <w:rtl/>
        </w:rPr>
      </w:pPr>
    </w:p>
    <w:p w:rsidR="00000000" w:rsidRDefault="006E5AC9">
      <w:pPr>
        <w:rPr>
          <w:rFonts w:cs="David"/>
          <w:sz w:val="24"/>
          <w:rtl/>
        </w:rPr>
      </w:pPr>
    </w:p>
    <w:p w:rsidR="00000000" w:rsidRDefault="006E5AC9">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5AC9">
      <w:r>
        <w:separator/>
      </w:r>
    </w:p>
  </w:endnote>
  <w:endnote w:type="continuationSeparator" w:id="0">
    <w:p w:rsidR="00000000" w:rsidRDefault="006E5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5AC9">
      <w:r>
        <w:separator/>
      </w:r>
    </w:p>
  </w:footnote>
  <w:footnote w:type="continuationSeparator" w:id="0">
    <w:p w:rsidR="00000000" w:rsidRDefault="006E5A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5AC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w:t>
    </w:r>
    <w:r>
      <w:rPr>
        <w:rStyle w:val="a7"/>
        <w:rFonts w:cs="David"/>
      </w:rPr>
      <w:fldChar w:fldCharType="end"/>
    </w:r>
  </w:p>
  <w:p w:rsidR="00000000" w:rsidRDefault="006E5AC9">
    <w:pPr>
      <w:pStyle w:val="a3"/>
      <w:ind w:right="360"/>
      <w:rPr>
        <w:rFonts w:cs="David"/>
        <w:sz w:val="24"/>
        <w:rtl/>
      </w:rPr>
    </w:pPr>
    <w:r>
      <w:rPr>
        <w:rFonts w:cs="David"/>
        <w:sz w:val="24"/>
        <w:rtl/>
      </w:rPr>
      <w:t>ועדת הכספים</w:t>
    </w:r>
  </w:p>
  <w:p w:rsidR="00000000" w:rsidRDefault="006E5AC9">
    <w:pPr>
      <w:pStyle w:val="a3"/>
      <w:ind w:right="360"/>
      <w:rPr>
        <w:rStyle w:val="a7"/>
        <w:rFonts w:cs="David"/>
        <w:sz w:val="24"/>
        <w:rtl/>
      </w:rPr>
    </w:pPr>
    <w:r>
      <w:rPr>
        <w:rFonts w:cs="David"/>
        <w:sz w:val="24"/>
        <w:rtl/>
      </w:rPr>
      <w:t>27.6.2005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5AC9"/>
    <w:rsid w:val="006E5A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A2BE16-D30A-4A41-BE9D-13CB19D94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7C5C0D-3EEB-445B-B0A0-8E6B9DAC96C6}"/>
</file>

<file path=customXml/itemProps2.xml><?xml version="1.0" encoding="utf-8"?>
<ds:datastoreItem xmlns:ds="http://schemas.openxmlformats.org/officeDocument/2006/customXml" ds:itemID="{56C8BE76-E340-4E7A-8C3E-3769E5A9B26E}"/>
</file>

<file path=customXml/itemProps3.xml><?xml version="1.0" encoding="utf-8"?>
<ds:datastoreItem xmlns:ds="http://schemas.openxmlformats.org/officeDocument/2006/customXml" ds:itemID="{3D426F2C-4F1D-445E-84AF-DB0A60B11805}"/>
</file>

<file path=docProps/app.xml><?xml version="1.0" encoding="utf-8"?>
<Properties xmlns="http://schemas.openxmlformats.org/officeDocument/2006/extended-properties" xmlns:vt="http://schemas.openxmlformats.org/officeDocument/2006/docPropsVTypes">
  <Template>Normal.dotm</Template>
  <TotalTime>0</TotalTime>
  <Pages>2</Pages>
  <Words>4678</Words>
  <Characters>23392</Characters>
  <Application>Microsoft Office Word</Application>
  <DocSecurity>0</DocSecurity>
  <Lines>194</Lines>
  <Paragraphs>56</Paragraphs>
  <ScaleCrop>false</ScaleCrop>
  <Company>כנסת</Company>
  <LinksUpToDate>false</LinksUpToDate>
  <CharactersWithSpaces>28014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להגברת התחרות ולצמצום הריכוזיות וניגודי העניינים בשוק ההון בישראל </dc:title>
  <dc:subject/>
  <dc:creator>knesset</dc:creator>
  <cp:keywords/>
  <dc:description/>
  <cp:lastModifiedBy>רינה דבורה קדרון</cp:lastModifiedBy>
  <cp:revision>2</cp:revision>
  <cp:lastPrinted>2005-07-03T10:39:00Z</cp:lastPrinted>
  <dcterms:created xsi:type="dcterms:W3CDTF">2017-07-10T11:27:00Z</dcterms:created>
  <dcterms:modified xsi:type="dcterms:W3CDTF">2017-07-10T11:27:00Z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100505105</vt:lpwstr>
  </property>
  <property fmtid="{D5CDD505-2E9C-101B-9397-08002B2CF9AE}" pid="4" name="SDDocDate">
    <vt:lpwstr>2005-07-04T08:00:00Z</vt:lpwstr>
  </property>
  <property fmtid="{D5CDD505-2E9C-101B-9397-08002B2CF9AE}" pid="5" name="SDHebDate">
    <vt:lpwstr>כ"ז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2005-06-27T08:00:00Z</vt:lpwstr>
  </property>
  <property fmtid="{D5CDD505-2E9C-101B-9397-08002B2CF9AE}" pid="10" name="שעת ישיבה">
    <vt:lpwstr>15:30</vt:lpwstr>
  </property>
  <property fmtid="{D5CDD505-2E9C-101B-9397-08002B2CF9AE}" pid="11" name="GetLastModified">
    <vt:lpwstr>7/4/2005 1:40:35 PM</vt:lpwstr>
  </property>
  <property fmtid="{D5CDD505-2E9C-101B-9397-08002B2CF9AE}" pid="12" name="ContentTypeId">
    <vt:lpwstr>0x010100F931E205BBB08441AEFFEBF8ABB23DF1</vt:lpwstr>
  </property>
  <property fmtid="{D5CDD505-2E9C-101B-9397-08002B2CF9AE}" pid="13" name="SanhedrinItemID">
    <vt:r8>103799</vt:r8>
  </property>
  <property fmtid="{D5CDD505-2E9C-101B-9397-08002B2CF9AE}" pid="14" name="SanhedrinDocumentType">
    <vt:r8>167</vt:r8>
  </property>
</Properties>
</file>