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27B1">
      <w:pPr>
        <w:jc w:val="right"/>
        <w:rPr>
          <w:rFonts w:cs="Guttman David"/>
          <w:sz w:val="18"/>
          <w:rtl/>
        </w:rPr>
      </w:pPr>
      <w:bookmarkStart w:id="0" w:name="_GoBack"/>
      <w:bookmarkEnd w:id="0"/>
      <w:r>
        <w:rPr>
          <w:rFonts w:cs="Guttman David"/>
          <w:sz w:val="18"/>
          <w:rtl/>
        </w:rPr>
        <w:t>פרוטוקולים/כספים/366</w:t>
      </w:r>
    </w:p>
    <w:p w:rsidR="00000000" w:rsidRDefault="004727B1">
      <w:pPr>
        <w:jc w:val="right"/>
        <w:rPr>
          <w:rFonts w:cs="Guttman David"/>
          <w:sz w:val="18"/>
          <w:rtl/>
        </w:rPr>
      </w:pPr>
      <w:r>
        <w:rPr>
          <w:rFonts w:cs="Guttman David"/>
          <w:sz w:val="18"/>
          <w:rtl/>
        </w:rPr>
        <w:tab/>
        <w:t>ירושלים, ג' באייר, תש"ס</w:t>
      </w:r>
    </w:p>
    <w:p w:rsidR="00000000" w:rsidRDefault="004727B1">
      <w:pPr>
        <w:jc w:val="right"/>
        <w:rPr>
          <w:rFonts w:cs="Guttman David"/>
          <w:sz w:val="18"/>
          <w:rtl/>
          <w:lang w:val="es"/>
        </w:rPr>
      </w:pPr>
      <w:r>
        <w:rPr>
          <w:rFonts w:cs="Guttman David"/>
          <w:sz w:val="18"/>
          <w:rtl/>
          <w:lang w:val="es"/>
        </w:rPr>
        <w:t>8 במאי, 2000</w:t>
      </w:r>
    </w:p>
    <w:p w:rsidR="00000000" w:rsidRDefault="004727B1">
      <w:pPr>
        <w:jc w:val="right"/>
        <w:rPr>
          <w:rFonts w:cs="Guttman David"/>
          <w:sz w:val="18"/>
          <w:rtl/>
        </w:rPr>
      </w:pPr>
    </w:p>
    <w:p w:rsidR="00000000" w:rsidRDefault="004727B1">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727B1">
      <w:pPr>
        <w:tabs>
          <w:tab w:val="left" w:pos="1978"/>
          <w:tab w:val="left" w:pos="8606"/>
        </w:tabs>
        <w:jc w:val="left"/>
        <w:rPr>
          <w:rFonts w:cs="Guttman David"/>
          <w:sz w:val="18"/>
          <w:rtl/>
        </w:rPr>
      </w:pPr>
      <w:r>
        <w:rPr>
          <w:rFonts w:cs="Guttman David"/>
          <w:b/>
          <w:bCs/>
          <w:sz w:val="18"/>
          <w:rtl/>
        </w:rPr>
        <w:t xml:space="preserve"> מושב</w:t>
      </w:r>
      <w:r>
        <w:rPr>
          <w:rFonts w:cs="Guttman David"/>
          <w:b/>
          <w:bCs/>
          <w:sz w:val="18"/>
          <w:rtl/>
        </w:rPr>
        <w:t xml:space="preserve"> שני</w:t>
      </w:r>
      <w:r>
        <w:rPr>
          <w:rFonts w:cs="Guttman David"/>
          <w:b/>
          <w:bCs/>
          <w:sz w:val="18"/>
          <w:rtl/>
        </w:rPr>
        <w:tab/>
      </w:r>
      <w:r>
        <w:rPr>
          <w:rFonts w:cs="Guttman David"/>
          <w:sz w:val="18"/>
          <w:rtl/>
        </w:rPr>
        <w:t>נוסח לא מתוקן</w:t>
      </w:r>
    </w:p>
    <w:p w:rsidR="00000000" w:rsidRDefault="004727B1">
      <w:pPr>
        <w:rPr>
          <w:rFonts w:cs="Guttman David"/>
          <w:sz w:val="18"/>
          <w:rtl/>
        </w:rPr>
      </w:pPr>
    </w:p>
    <w:p w:rsidR="00000000" w:rsidRDefault="004727B1">
      <w:pPr>
        <w:rPr>
          <w:rFonts w:cs="Guttman David"/>
          <w:sz w:val="18"/>
          <w:rtl/>
        </w:rPr>
      </w:pPr>
    </w:p>
    <w:p w:rsidR="00000000" w:rsidRDefault="004727B1">
      <w:pPr>
        <w:jc w:val="center"/>
        <w:rPr>
          <w:rFonts w:cs="Guttman David"/>
          <w:b/>
          <w:bCs/>
          <w:sz w:val="18"/>
          <w:rtl/>
        </w:rPr>
      </w:pPr>
      <w:r>
        <w:rPr>
          <w:rFonts w:cs="Guttman David"/>
          <w:b/>
          <w:bCs/>
          <w:sz w:val="18"/>
          <w:rtl/>
        </w:rPr>
        <w:t>פרוטוקול מס' 119</w:t>
      </w:r>
    </w:p>
    <w:p w:rsidR="00000000" w:rsidRDefault="004727B1">
      <w:pPr>
        <w:jc w:val="center"/>
        <w:rPr>
          <w:rFonts w:cs="Guttman David"/>
          <w:b/>
          <w:bCs/>
          <w:sz w:val="18"/>
          <w:rtl/>
        </w:rPr>
      </w:pPr>
    </w:p>
    <w:p w:rsidR="00000000" w:rsidRDefault="004727B1">
      <w:pPr>
        <w:jc w:val="center"/>
        <w:rPr>
          <w:rFonts w:cs="Guttman David"/>
          <w:b/>
          <w:bCs/>
          <w:sz w:val="18"/>
          <w:rtl/>
        </w:rPr>
      </w:pPr>
      <w:r>
        <w:rPr>
          <w:rFonts w:cs="Guttman David"/>
          <w:b/>
          <w:bCs/>
          <w:sz w:val="18"/>
          <w:rtl/>
        </w:rPr>
        <w:t>מישיבת ועדת הכספים</w:t>
      </w:r>
    </w:p>
    <w:p w:rsidR="00000000" w:rsidRDefault="004727B1">
      <w:pPr>
        <w:jc w:val="center"/>
        <w:rPr>
          <w:rFonts w:cs="Guttman David"/>
          <w:sz w:val="18"/>
          <w:u w:val="single"/>
          <w:rtl/>
        </w:rPr>
      </w:pPr>
      <w:r>
        <w:rPr>
          <w:rFonts w:cs="Guttman David"/>
          <w:b/>
          <w:bCs/>
          <w:sz w:val="18"/>
          <w:u w:val="single"/>
          <w:rtl/>
        </w:rPr>
        <w:t>יום שני, י"ב בניסן התש"ס (17 באפריל, 2000), שעה 10:00</w:t>
      </w:r>
    </w:p>
    <w:p w:rsidR="00000000" w:rsidRDefault="004727B1">
      <w:pPr>
        <w:rPr>
          <w:rFonts w:cs="Guttman David"/>
          <w:sz w:val="18"/>
          <w:rtl/>
        </w:rPr>
      </w:pPr>
    </w:p>
    <w:p w:rsidR="00000000" w:rsidRDefault="004727B1">
      <w:pPr>
        <w:rPr>
          <w:rFonts w:cs="Guttman David"/>
          <w:b/>
          <w:bCs/>
          <w:sz w:val="18"/>
          <w:u w:val="single"/>
          <w:rtl/>
        </w:rPr>
      </w:pPr>
      <w:r>
        <w:rPr>
          <w:rFonts w:cs="Guttman David"/>
          <w:b/>
          <w:bCs/>
          <w:sz w:val="18"/>
          <w:u w:val="single"/>
          <w:rtl/>
        </w:rPr>
        <w:t>נוכחים:</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r>
        <w:rPr>
          <w:rFonts w:cs="Guttman David"/>
          <w:b/>
          <w:bCs/>
          <w:sz w:val="18"/>
          <w:u w:val="single"/>
          <w:rtl/>
        </w:rPr>
        <w:t>חברי הוועדה:</w:t>
      </w:r>
      <w:r>
        <w:rPr>
          <w:rFonts w:cs="Guttman David"/>
          <w:sz w:val="18"/>
          <w:rtl/>
        </w:rPr>
        <w:tab/>
      </w:r>
      <w:r>
        <w:rPr>
          <w:rFonts w:cs="Guttman David"/>
          <w:sz w:val="18"/>
          <w:rtl/>
        </w:rPr>
        <w:br/>
        <w:t>אלי גולדשמידט - היו"ר</w:t>
      </w:r>
    </w:p>
    <w:p w:rsidR="00000000" w:rsidRDefault="004727B1">
      <w:pPr>
        <w:rPr>
          <w:rFonts w:cs="Guttman David"/>
          <w:sz w:val="18"/>
          <w:rtl/>
        </w:rPr>
      </w:pPr>
      <w:r>
        <w:rPr>
          <w:rFonts w:cs="Guttman David"/>
          <w:sz w:val="18"/>
          <w:rtl/>
        </w:rPr>
        <w:t>משה גפני</w:t>
      </w:r>
    </w:p>
    <w:p w:rsidR="00000000" w:rsidRDefault="004727B1">
      <w:pPr>
        <w:rPr>
          <w:rFonts w:cs="Guttman David"/>
          <w:sz w:val="18"/>
          <w:rtl/>
        </w:rPr>
      </w:pPr>
      <w:r>
        <w:rPr>
          <w:rFonts w:cs="Guttman David"/>
          <w:sz w:val="18"/>
          <w:rtl/>
        </w:rPr>
        <w:t>אבשלום וילן</w:t>
      </w:r>
    </w:p>
    <w:p w:rsidR="00000000" w:rsidRDefault="004727B1">
      <w:pPr>
        <w:rPr>
          <w:rFonts w:cs="Guttman David"/>
          <w:sz w:val="18"/>
          <w:rtl/>
        </w:rPr>
      </w:pPr>
      <w:r>
        <w:rPr>
          <w:rFonts w:cs="Guttman David"/>
          <w:sz w:val="18"/>
          <w:rtl/>
        </w:rPr>
        <w:t>עופר חוגי</w:t>
      </w:r>
    </w:p>
    <w:p w:rsidR="00000000" w:rsidRDefault="004727B1">
      <w:pPr>
        <w:rPr>
          <w:rFonts w:cs="Guttman David"/>
          <w:sz w:val="18"/>
          <w:rtl/>
        </w:rPr>
      </w:pPr>
      <w:r>
        <w:rPr>
          <w:rFonts w:cs="Guttman David"/>
          <w:sz w:val="18"/>
          <w:rtl/>
        </w:rPr>
        <w:t>אמנון כהן</w:t>
      </w:r>
    </w:p>
    <w:p w:rsidR="00000000" w:rsidRDefault="004727B1">
      <w:pPr>
        <w:rPr>
          <w:rFonts w:cs="Guttman David"/>
          <w:sz w:val="18"/>
          <w:rtl/>
        </w:rPr>
      </w:pPr>
      <w:r>
        <w:rPr>
          <w:rFonts w:cs="Guttman David"/>
          <w:sz w:val="18"/>
          <w:rtl/>
        </w:rPr>
        <w:t>ישראל כץ</w:t>
      </w:r>
    </w:p>
    <w:p w:rsidR="00000000" w:rsidRDefault="004727B1">
      <w:pPr>
        <w:rPr>
          <w:rFonts w:cs="Guttman David"/>
          <w:sz w:val="18"/>
          <w:rtl/>
        </w:rPr>
      </w:pPr>
      <w:r>
        <w:rPr>
          <w:rFonts w:cs="Guttman David"/>
          <w:sz w:val="18"/>
          <w:rtl/>
        </w:rPr>
        <w:t>יעקב ליצמן</w:t>
      </w:r>
    </w:p>
    <w:p w:rsidR="00000000" w:rsidRDefault="004727B1">
      <w:pPr>
        <w:rPr>
          <w:rFonts w:cs="Guttman David"/>
          <w:sz w:val="18"/>
          <w:rtl/>
        </w:rPr>
      </w:pPr>
      <w:r>
        <w:rPr>
          <w:rFonts w:cs="Guttman David"/>
          <w:sz w:val="18"/>
          <w:rtl/>
        </w:rPr>
        <w:t>נחום לנגנטל</w:t>
      </w:r>
    </w:p>
    <w:p w:rsidR="00000000" w:rsidRDefault="004727B1">
      <w:pPr>
        <w:rPr>
          <w:rFonts w:cs="Guttman David"/>
          <w:sz w:val="18"/>
          <w:rtl/>
        </w:rPr>
      </w:pPr>
      <w:r>
        <w:rPr>
          <w:rFonts w:cs="Guttman David"/>
          <w:sz w:val="18"/>
          <w:rtl/>
        </w:rPr>
        <w:t>מאיר פרוש</w:t>
      </w:r>
    </w:p>
    <w:p w:rsidR="00000000" w:rsidRDefault="004727B1">
      <w:pPr>
        <w:rPr>
          <w:rFonts w:cs="Guttman David"/>
          <w:sz w:val="18"/>
          <w:rtl/>
        </w:rPr>
      </w:pPr>
      <w:r>
        <w:rPr>
          <w:rFonts w:cs="Guttman David"/>
          <w:sz w:val="18"/>
          <w:rtl/>
        </w:rPr>
        <w:t>מאיר שטרית</w:t>
      </w:r>
    </w:p>
    <w:p w:rsidR="00000000" w:rsidRDefault="004727B1">
      <w:pPr>
        <w:tabs>
          <w:tab w:val="left" w:pos="1527"/>
          <w:tab w:val="left" w:pos="8026"/>
        </w:tabs>
        <w:jc w:val="left"/>
        <w:rPr>
          <w:rFonts w:cs="Guttman David"/>
          <w:sz w:val="18"/>
          <w:rtl/>
        </w:rPr>
      </w:pPr>
      <w:r>
        <w:rPr>
          <w:rFonts w:cs="Guttman David"/>
          <w:sz w:val="18"/>
          <w:rtl/>
        </w:rPr>
        <w:t>שלו</w:t>
      </w:r>
      <w:r>
        <w:rPr>
          <w:rFonts w:cs="Guttman David"/>
          <w:sz w:val="18"/>
          <w:rtl/>
        </w:rPr>
        <w:t>ם שמחון</w:t>
      </w:r>
    </w:p>
    <w:p w:rsidR="00000000" w:rsidRDefault="004727B1">
      <w:pPr>
        <w:tabs>
          <w:tab w:val="left" w:pos="1527"/>
          <w:tab w:val="left" w:pos="8026"/>
        </w:tabs>
        <w:jc w:val="left"/>
        <w:rPr>
          <w:rFonts w:cs="Guttman David"/>
          <w:sz w:val="18"/>
          <w:rtl/>
        </w:rPr>
      </w:pPr>
      <w:r>
        <w:rPr>
          <w:rFonts w:cs="Guttman David"/>
          <w:sz w:val="18"/>
          <w:rtl/>
        </w:rPr>
        <w:t>משה רז (מ"מ)</w:t>
      </w:r>
    </w:p>
    <w:p w:rsidR="00000000" w:rsidRDefault="004727B1">
      <w:pPr>
        <w:jc w:val="left"/>
        <w:rPr>
          <w:rFonts w:cs="Guttman David"/>
          <w:sz w:val="18"/>
          <w:rtl/>
        </w:rPr>
      </w:pPr>
    </w:p>
    <w:p w:rsidR="00000000" w:rsidRDefault="004727B1">
      <w:pPr>
        <w:jc w:val="left"/>
        <w:rPr>
          <w:rFonts w:cs="Guttman David"/>
          <w:sz w:val="18"/>
          <w:rtl/>
        </w:rPr>
      </w:pPr>
    </w:p>
    <w:p w:rsidR="00000000" w:rsidRDefault="004727B1">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פרומה סידס</w:t>
      </w:r>
      <w:r>
        <w:rPr>
          <w:rFonts w:cs="Guttman David"/>
          <w:sz w:val="18"/>
          <w:rtl/>
        </w:rPr>
        <w:tab/>
        <w:t>מינהל מקרקעי ישראל</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אהרון אליהו</w:t>
      </w:r>
      <w:r>
        <w:rPr>
          <w:rFonts w:cs="Guttman David"/>
          <w:sz w:val="18"/>
          <w:rtl/>
        </w:rPr>
        <w:tab/>
        <w:t>סגן הנציב, נציבות מס הכנסה,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מאיר מזרחי</w:t>
      </w:r>
      <w:r>
        <w:rPr>
          <w:rFonts w:cs="Guttman David"/>
          <w:sz w:val="18"/>
          <w:rtl/>
        </w:rPr>
        <w:tab/>
        <w:t>מנהל מחלקת שומה מקרקעין, נציבות מס הכנסה,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משה אשר</w:t>
      </w:r>
      <w:r>
        <w:rPr>
          <w:rFonts w:cs="Guttman David"/>
          <w:sz w:val="18"/>
          <w:rtl/>
        </w:rPr>
        <w:tab/>
        <w:t>יועץ לנציב, נציבות מס הכנסה,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ציפי גל-ים</w:t>
      </w:r>
      <w:r>
        <w:rPr>
          <w:rFonts w:cs="Guttman David"/>
          <w:sz w:val="18"/>
          <w:rtl/>
        </w:rPr>
        <w:tab/>
        <w:t>הממונה על הכנסות המדי</w:t>
      </w:r>
      <w:r>
        <w:rPr>
          <w:rFonts w:cs="Guttman David"/>
          <w:sz w:val="18"/>
          <w:rtl/>
        </w:rPr>
        <w:t>נה,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עו"ד טלי דולן</w:t>
      </w:r>
      <w:r>
        <w:rPr>
          <w:rFonts w:cs="Guttman David"/>
          <w:sz w:val="18"/>
          <w:rtl/>
        </w:rPr>
        <w:tab/>
        <w:t>יועמ"ש, אגף כלכלה והכנסות המדינה,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דן זיצ'ק</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חיים בן-צרויה</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עמיחי כץ</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עמית לנג</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ינון עמית</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חיים פרננדז</w:t>
      </w:r>
      <w:r>
        <w:rPr>
          <w:rFonts w:cs="Guttman David"/>
          <w:sz w:val="18"/>
          <w:rtl/>
        </w:rPr>
        <w:tab/>
        <w:t>אגף התקציבים, משרד האוצר</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שמואל ארד</w:t>
      </w:r>
      <w:r>
        <w:rPr>
          <w:rFonts w:cs="Guttman David"/>
          <w:sz w:val="18"/>
          <w:rtl/>
        </w:rPr>
        <w:tab/>
        <w:t>מנכ"ל 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יוסי ארבל</w:t>
      </w:r>
      <w:r>
        <w:rPr>
          <w:rFonts w:cs="Guttman David"/>
          <w:sz w:val="18"/>
          <w:rtl/>
        </w:rPr>
        <w:tab/>
        <w:t>משנה למנכ"ל, 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שלומי בן-עזרי</w:t>
      </w:r>
      <w:r>
        <w:rPr>
          <w:rFonts w:cs="Guttman David"/>
          <w:sz w:val="18"/>
          <w:rtl/>
        </w:rPr>
        <w:tab/>
        <w:t>סמנכ"ל 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צדיק צדוק</w:t>
      </w:r>
      <w:r>
        <w:rPr>
          <w:rFonts w:cs="Guttman David"/>
          <w:sz w:val="18"/>
          <w:rtl/>
        </w:rPr>
        <w:tab/>
        <w:t>יועץ, 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אופיר כהן</w:t>
      </w:r>
      <w:r>
        <w:rPr>
          <w:rFonts w:cs="Guttman David"/>
          <w:sz w:val="18"/>
          <w:rtl/>
        </w:rPr>
        <w:tab/>
        <w:t>חבר נשיאות, 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אמיר זמורה</w:t>
      </w:r>
      <w:r>
        <w:rPr>
          <w:rFonts w:cs="Guttman David"/>
          <w:sz w:val="18"/>
          <w:rtl/>
        </w:rPr>
        <w:tab/>
        <w:t>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lastRenderedPageBreak/>
        <w:tab/>
        <w:t>ענת שו</w:t>
      </w:r>
      <w:r>
        <w:rPr>
          <w:rFonts w:cs="Guttman David"/>
          <w:sz w:val="18"/>
          <w:rtl/>
        </w:rPr>
        <w:t>ר</w:t>
      </w:r>
      <w:r>
        <w:rPr>
          <w:rFonts w:cs="Guttman David"/>
          <w:sz w:val="18"/>
          <w:rtl/>
        </w:rPr>
        <w:tab/>
        <w:t>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ישראל יהושע</w:t>
      </w:r>
      <w:r>
        <w:rPr>
          <w:rFonts w:cs="Guttman David"/>
          <w:sz w:val="18"/>
          <w:rtl/>
        </w:rPr>
        <w:tab/>
        <w:t>התאחדות הקבלנים</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מרק איסמאלוב</w:t>
      </w:r>
      <w:r>
        <w:rPr>
          <w:rFonts w:cs="Guttman David"/>
          <w:sz w:val="18"/>
          <w:rtl/>
        </w:rPr>
        <w:tab/>
        <w:t>יועמ"ש, הסוכנות היהודית</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ירון סלומון</w:t>
      </w:r>
      <w:r>
        <w:rPr>
          <w:rFonts w:cs="Guttman David"/>
          <w:sz w:val="18"/>
          <w:rtl/>
        </w:rPr>
        <w:tab/>
        <w:t>האיחוד החקלאי</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שרון גולני</w:t>
      </w:r>
      <w:r>
        <w:rPr>
          <w:rFonts w:cs="Guttman David"/>
          <w:sz w:val="18"/>
          <w:rtl/>
        </w:rPr>
        <w:tab/>
        <w:t>קרן קיימת לישראל</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אורלי בן-שמאי</w:t>
      </w:r>
      <w:r>
        <w:rPr>
          <w:rFonts w:cs="Guttman David"/>
          <w:sz w:val="18"/>
          <w:rtl/>
        </w:rPr>
        <w:tab/>
        <w:t>חברת גלעד</w:t>
      </w:r>
    </w:p>
    <w:p w:rsidR="00000000" w:rsidRDefault="004727B1">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קו חם לצרכן</w:t>
      </w:r>
    </w:p>
    <w:p w:rsidR="00000000" w:rsidRDefault="004727B1">
      <w:pPr>
        <w:jc w:val="left"/>
        <w:rPr>
          <w:rFonts w:cs="Guttman David"/>
          <w:sz w:val="18"/>
          <w:rtl/>
        </w:rPr>
      </w:pPr>
    </w:p>
    <w:p w:rsidR="00000000" w:rsidRDefault="004727B1">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אנה שניידר</w:t>
      </w:r>
    </w:p>
    <w:p w:rsidR="00000000" w:rsidRDefault="004727B1">
      <w:pPr>
        <w:rPr>
          <w:rFonts w:cs="Guttman David"/>
          <w:sz w:val="18"/>
          <w:rtl/>
        </w:rPr>
      </w:pPr>
    </w:p>
    <w:p w:rsidR="00000000" w:rsidRDefault="004727B1">
      <w:pPr>
        <w:rPr>
          <w:rFonts w:cs="Guttman David"/>
          <w:sz w:val="18"/>
          <w:rtl/>
        </w:rPr>
      </w:pPr>
      <w:r>
        <w:rPr>
          <w:rFonts w:cs="Guttman David"/>
          <w:b/>
          <w:bCs/>
          <w:sz w:val="18"/>
          <w:u w:val="single"/>
          <w:rtl/>
        </w:rPr>
        <w:t>יועצת כלכלית:</w:t>
      </w:r>
      <w:r>
        <w:rPr>
          <w:rFonts w:cs="Guttman David"/>
          <w:sz w:val="18"/>
          <w:rtl/>
        </w:rPr>
        <w:tab/>
        <w:t>סמדר אלחנני</w:t>
      </w:r>
    </w:p>
    <w:p w:rsidR="00000000" w:rsidRDefault="004727B1">
      <w:pPr>
        <w:ind w:left="454"/>
        <w:jc w:val="left"/>
        <w:rPr>
          <w:rFonts w:cs="Guttman David"/>
          <w:sz w:val="18"/>
          <w:rtl/>
        </w:rPr>
      </w:pPr>
    </w:p>
    <w:p w:rsidR="00000000" w:rsidRDefault="004727B1">
      <w:pPr>
        <w:rPr>
          <w:rFonts w:cs="Guttman David"/>
          <w:sz w:val="18"/>
          <w:rtl/>
        </w:rPr>
      </w:pPr>
      <w:r>
        <w:rPr>
          <w:rFonts w:cs="Guttman David"/>
          <w:b/>
          <w:bCs/>
          <w:sz w:val="18"/>
          <w:u w:val="single"/>
          <w:rtl/>
        </w:rPr>
        <w:t>מנהל הוועד</w:t>
      </w:r>
      <w:r>
        <w:rPr>
          <w:rFonts w:cs="Guttman David"/>
          <w:b/>
          <w:bCs/>
          <w:sz w:val="18"/>
          <w:u w:val="single"/>
          <w:rtl/>
        </w:rPr>
        <w:t>ה:</w:t>
      </w:r>
      <w:r>
        <w:rPr>
          <w:rFonts w:cs="Guttman David"/>
          <w:sz w:val="18"/>
          <w:rtl/>
        </w:rPr>
        <w:tab/>
      </w:r>
      <w:r>
        <w:rPr>
          <w:rFonts w:cs="Guttman David"/>
          <w:sz w:val="18"/>
          <w:rtl/>
        </w:rPr>
        <w:tab/>
        <w:t>איוור קרשנר</w:t>
      </w:r>
    </w:p>
    <w:p w:rsidR="00000000" w:rsidRDefault="004727B1">
      <w:pPr>
        <w:ind w:left="454"/>
        <w:jc w:val="left"/>
        <w:rPr>
          <w:rFonts w:cs="Guttman David"/>
          <w:sz w:val="18"/>
          <w:rtl/>
        </w:rPr>
      </w:pPr>
    </w:p>
    <w:p w:rsidR="00000000" w:rsidRDefault="004727B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727B1">
      <w:pPr>
        <w:rPr>
          <w:rFonts w:cs="Guttman David"/>
          <w:sz w:val="18"/>
          <w:rtl/>
        </w:rPr>
      </w:pPr>
    </w:p>
    <w:p w:rsidR="00000000" w:rsidRDefault="004727B1">
      <w:pPr>
        <w:rPr>
          <w:rFonts w:cs="Guttman David"/>
          <w:sz w:val="18"/>
          <w:rtl/>
        </w:rPr>
      </w:pPr>
    </w:p>
    <w:p w:rsidR="00000000" w:rsidRDefault="004727B1">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עסקת מינהל מקרקעי ישראל (אישור עסקה לפי סעיף 2(6) לחוק מקרקעי ישראל, תש"ך-1960, </w:t>
      </w:r>
    </w:p>
    <w:p w:rsidR="00000000" w:rsidRDefault="004727B1">
      <w:pPr>
        <w:tabs>
          <w:tab w:val="left" w:pos="1134"/>
          <w:tab w:val="left" w:pos="1418"/>
        </w:tabs>
        <w:ind w:left="1418" w:hanging="1418"/>
        <w:rPr>
          <w:rFonts w:cs="Guttman David"/>
          <w:sz w:val="18"/>
          <w:rtl/>
        </w:rPr>
      </w:pPr>
      <w:r>
        <w:rPr>
          <w:rFonts w:cs="Guttman David"/>
          <w:sz w:val="18"/>
          <w:rtl/>
        </w:rPr>
        <w:tab/>
      </w:r>
      <w:r>
        <w:rPr>
          <w:rFonts w:cs="Guttman David"/>
          <w:sz w:val="18"/>
          <w:rtl/>
        </w:rPr>
        <w:tab/>
        <w:t>חליפין בין רשות הפיתוח לקרן קיימת לישראל).</w:t>
      </w:r>
    </w:p>
    <w:p w:rsidR="00000000" w:rsidRDefault="004727B1">
      <w:pPr>
        <w:tabs>
          <w:tab w:val="left" w:pos="1134"/>
          <w:tab w:val="left" w:pos="1418"/>
        </w:tabs>
        <w:ind w:left="1418" w:hanging="1418"/>
        <w:rPr>
          <w:rFonts w:cs="Guttman David"/>
          <w:sz w:val="18"/>
          <w:rtl/>
        </w:rPr>
      </w:pPr>
    </w:p>
    <w:p w:rsidR="00000000" w:rsidRDefault="004727B1">
      <w:pPr>
        <w:tabs>
          <w:tab w:val="left" w:pos="1134"/>
          <w:tab w:val="left" w:pos="1418"/>
        </w:tabs>
        <w:ind w:left="2552" w:hanging="1418"/>
        <w:rPr>
          <w:rFonts w:cs="Guttman David"/>
          <w:sz w:val="18"/>
          <w:rtl/>
        </w:rPr>
      </w:pPr>
      <w:r>
        <w:rPr>
          <w:rFonts w:cs="Guttman David"/>
          <w:sz w:val="18"/>
          <w:rtl/>
        </w:rPr>
        <w:t>2.</w:t>
      </w:r>
      <w:r>
        <w:rPr>
          <w:rFonts w:cs="Guttman David"/>
          <w:sz w:val="18"/>
          <w:rtl/>
        </w:rPr>
        <w:tab/>
        <w:t>תקנות מס שבח מקרקעין (פטור ממס מכירה), התש"ס-1999.</w:t>
      </w:r>
    </w:p>
    <w:p w:rsidR="00000000" w:rsidRDefault="004727B1">
      <w:pPr>
        <w:tabs>
          <w:tab w:val="left" w:pos="1134"/>
          <w:tab w:val="left" w:pos="1418"/>
        </w:tabs>
        <w:ind w:left="2552" w:hanging="1418"/>
        <w:rPr>
          <w:rFonts w:cs="Guttman David"/>
          <w:sz w:val="18"/>
          <w:rtl/>
        </w:rPr>
      </w:pPr>
    </w:p>
    <w:p w:rsidR="00000000" w:rsidRDefault="004727B1">
      <w:pPr>
        <w:tabs>
          <w:tab w:val="left" w:pos="1134"/>
          <w:tab w:val="left" w:pos="1418"/>
        </w:tabs>
        <w:ind w:left="2552" w:hanging="1418"/>
        <w:rPr>
          <w:rFonts w:cs="Guttman David"/>
          <w:sz w:val="18"/>
          <w:rtl/>
        </w:rPr>
      </w:pPr>
      <w:r>
        <w:rPr>
          <w:rFonts w:cs="Guttman David"/>
          <w:sz w:val="18"/>
          <w:rtl/>
        </w:rPr>
        <w:t>3.</w:t>
      </w:r>
      <w:r>
        <w:rPr>
          <w:rFonts w:cs="Guttman David"/>
          <w:sz w:val="18"/>
          <w:rtl/>
        </w:rPr>
        <w:tab/>
        <w:t xml:space="preserve">שינויים בתקציב לשנת </w:t>
      </w:r>
      <w:r>
        <w:rPr>
          <w:rFonts w:cs="Guttman David"/>
          <w:sz w:val="18"/>
          <w:rtl/>
        </w:rPr>
        <w:t>2000.</w:t>
      </w:r>
    </w:p>
    <w:p w:rsidR="00000000" w:rsidRDefault="004727B1">
      <w:pPr>
        <w:tabs>
          <w:tab w:val="left" w:pos="1134"/>
          <w:tab w:val="left" w:pos="1418"/>
        </w:tabs>
        <w:ind w:left="1445" w:hanging="311"/>
        <w:rPr>
          <w:rFonts w:cs="Guttman David"/>
          <w:sz w:val="18"/>
          <w:rtl/>
        </w:rPr>
      </w:pPr>
    </w:p>
    <w:p w:rsidR="00000000" w:rsidRDefault="004727B1">
      <w:pPr>
        <w:rPr>
          <w:rFonts w:cs="Guttman David"/>
          <w:sz w:val="18"/>
          <w:rtl/>
        </w:rPr>
      </w:pPr>
      <w:r>
        <w:rPr>
          <w:rFonts w:cs="Guttman David"/>
          <w:sz w:val="18"/>
          <w:rtl/>
        </w:rPr>
        <w:br w:type="page"/>
      </w:r>
    </w:p>
    <w:p w:rsidR="00000000" w:rsidRDefault="004727B1">
      <w:pPr>
        <w:pStyle w:val="21"/>
        <w:tabs>
          <w:tab w:val="left" w:pos="1134"/>
          <w:tab w:val="left" w:pos="1418"/>
        </w:tabs>
        <w:ind w:left="1418" w:hanging="1418"/>
        <w:jc w:val="center"/>
        <w:rPr>
          <w:rFonts w:cs="Guttman David"/>
          <w:b/>
          <w:bCs/>
          <w:sz w:val="18"/>
          <w:u w:val="single"/>
          <w:rtl/>
        </w:rPr>
      </w:pPr>
      <w:r>
        <w:rPr>
          <w:rFonts w:cs="Guttman David"/>
          <w:b/>
          <w:bCs/>
          <w:sz w:val="18"/>
          <w:u w:val="single"/>
          <w:rtl/>
        </w:rPr>
        <w:t xml:space="preserve">עסקת מינהל מקרקעי ישראל - אישור עסקה לפי סעיף 2(6) לחוק מקרקעי ישראל תש"ך-1960 </w:t>
      </w:r>
    </w:p>
    <w:p w:rsidR="00000000" w:rsidRDefault="004727B1">
      <w:pPr>
        <w:pStyle w:val="21"/>
        <w:tabs>
          <w:tab w:val="left" w:pos="1134"/>
          <w:tab w:val="left" w:pos="1418"/>
        </w:tabs>
        <w:ind w:left="1418" w:hanging="1418"/>
        <w:jc w:val="center"/>
        <w:rPr>
          <w:rFonts w:cs="Guttman David"/>
          <w:b/>
          <w:bCs/>
          <w:sz w:val="18"/>
          <w:u w:val="single"/>
          <w:rtl/>
        </w:rPr>
      </w:pPr>
      <w:r>
        <w:rPr>
          <w:rFonts w:cs="Guttman David"/>
          <w:b/>
          <w:bCs/>
          <w:sz w:val="18"/>
          <w:u w:val="single"/>
          <w:rtl/>
        </w:rPr>
        <w:t>חליפין בין רשות הפיתוח לקרן קיימת לישראל</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בטרם פתיחת הישיבה</w:t>
      </w:r>
      <w:r>
        <w:rPr>
          <w:rFonts w:cs="Guttman David"/>
          <w:sz w:val="18"/>
          <w:rtl/>
        </w:rPr>
        <w:tab/>
        <w:t xml:space="preserve">אני מבקש להשתתף בשם חברי ועדת הכספים באבלו של חבר הכנסת ויצמן שירי שאביו נפטר בסוף </w:t>
      </w:r>
      <w:r>
        <w:rPr>
          <w:rFonts w:cs="Guttman David"/>
          <w:sz w:val="18"/>
          <w:rtl/>
        </w:rPr>
        <w:t>השבוע שעבר. אנחנו שולחים את תנחומינו למשפחה. שלא יידעו עוד צער ודאבה.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פותחים במשהו שאני מקוה שיהיה קצר: אישור עסקה לפי סעיף 2(6) לחוק מקרקעי ישראל, תש"ך-1960, חליפין בין רשות הפיתוח לקרן קיימת לישראל.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פרומה סידס:</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פה עיסקה לאישורכם לפי סעיף 2(</w:t>
      </w:r>
      <w:r>
        <w:rPr>
          <w:rFonts w:cs="Guttman David"/>
          <w:sz w:val="18"/>
          <w:rtl/>
        </w:rPr>
        <w:t>6) לחוק מקרקעי ישראל. סעיף 2(6) לחוק מקרקעי ישראל קובע שעיסקת חליפין בין מדינת ישראל ורשות הפיתוח לבין הקרן הקיימת לישראל טעונה אישור ועדת הכספים של הכנסת. הקרקע שהקרן הקיימת לישראל מעבירה לרשות הפיתוח תאפשר למינהל לשווק קרקע למגורים במג'אר-כאוכב ותאפשר למ</w:t>
      </w:r>
      <w:r>
        <w:rPr>
          <w:rFonts w:cs="Guttman David"/>
          <w:sz w:val="18"/>
          <w:rtl/>
        </w:rPr>
        <w:t xml:space="preserve">ינהל לרשום הסכמי פיצויים שניתנו בקרקעות קרן קיימת לישראל.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תודה. האם יש שאלות?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כלומר אתם נותנים 27,000 דונם ומקבלים 17,000 דונם?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פרומה סידס:</w:t>
      </w:r>
    </w:p>
    <w:p w:rsidR="00000000" w:rsidRDefault="004727B1">
      <w:pPr>
        <w:rPr>
          <w:rFonts w:cs="Guttman David"/>
          <w:sz w:val="18"/>
          <w:rtl/>
        </w:rPr>
      </w:pPr>
    </w:p>
    <w:p w:rsidR="00000000" w:rsidRDefault="004727B1">
      <w:pPr>
        <w:rPr>
          <w:rFonts w:cs="Guttman David"/>
          <w:sz w:val="18"/>
          <w:rtl/>
        </w:rPr>
      </w:pPr>
      <w:r>
        <w:rPr>
          <w:rFonts w:cs="Guttman David"/>
          <w:sz w:val="18"/>
          <w:rtl/>
        </w:rPr>
        <w:tab/>
        <w:t>לפי שומה.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pStyle w:val="5"/>
        <w:jc w:val="center"/>
        <w:rPr>
          <w:rFonts w:cs="Guttman David"/>
          <w:sz w:val="18"/>
          <w:rtl/>
        </w:rPr>
      </w:pPr>
      <w:r>
        <w:rPr>
          <w:rFonts w:cs="Guttman David"/>
          <w:sz w:val="18"/>
          <w:rtl/>
        </w:rPr>
        <w:t xml:space="preserve">הצבעה על עסקה לפי סעיף 2(6) לחוק מקרקעי </w:t>
      </w:r>
      <w:r>
        <w:rPr>
          <w:rFonts w:cs="Guttman David"/>
          <w:sz w:val="18"/>
          <w:rtl/>
        </w:rPr>
        <w:t>ישראל, תש"ך-1960</w:t>
      </w:r>
    </w:p>
    <w:p w:rsidR="00000000" w:rsidRDefault="004727B1">
      <w:pPr>
        <w:pStyle w:val="6"/>
        <w:rPr>
          <w:rFonts w:cs="Guttman David"/>
          <w:sz w:val="18"/>
          <w:rtl/>
        </w:rPr>
      </w:pPr>
      <w:r>
        <w:rPr>
          <w:rFonts w:cs="Guttman David"/>
          <w:sz w:val="18"/>
          <w:rtl/>
        </w:rPr>
        <w:t>חליפין בין רשות הפיתוח לקרן קיימת לישראל</w:t>
      </w:r>
    </w:p>
    <w:p w:rsidR="00000000" w:rsidRDefault="004727B1">
      <w:pPr>
        <w:rPr>
          <w:rFonts w:cs="Guttman David"/>
          <w:sz w:val="18"/>
          <w:rtl/>
        </w:rPr>
      </w:pPr>
    </w:p>
    <w:p w:rsidR="00000000" w:rsidRDefault="004727B1">
      <w:pPr>
        <w:jc w:val="center"/>
        <w:rPr>
          <w:rFonts w:cs="Guttman David"/>
          <w:sz w:val="18"/>
          <w:rtl/>
        </w:rPr>
      </w:pPr>
      <w:r>
        <w:rPr>
          <w:rFonts w:cs="Guttman David"/>
          <w:sz w:val="18"/>
          <w:rtl/>
        </w:rPr>
        <w:t>בעד - כולם</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העסקה אושרה.</w:t>
      </w:r>
    </w:p>
    <w:p w:rsidR="00000000" w:rsidRDefault="004727B1">
      <w:pPr>
        <w:rPr>
          <w:rFonts w:cs="Guttman David"/>
          <w:sz w:val="18"/>
          <w:rtl/>
        </w:rPr>
      </w:pPr>
    </w:p>
    <w:p w:rsidR="00000000" w:rsidRDefault="004727B1">
      <w:pPr>
        <w:rPr>
          <w:rFonts w:cs="Guttman David"/>
          <w:sz w:val="18"/>
          <w:rtl/>
        </w:rPr>
      </w:pPr>
      <w:r>
        <w:rPr>
          <w:rFonts w:cs="Guttman David"/>
          <w:sz w:val="18"/>
          <w:rtl/>
        </w:rPr>
        <w:tab/>
        <w:t>תודה. העסקה אושרה פה אחד.</w:t>
      </w:r>
    </w:p>
    <w:p w:rsidR="00000000" w:rsidRDefault="004727B1">
      <w:pPr>
        <w:rPr>
          <w:rFonts w:cs="Guttman David"/>
          <w:sz w:val="18"/>
          <w:rtl/>
        </w:rPr>
      </w:pPr>
      <w:r>
        <w:rPr>
          <w:rFonts w:cs="Guttman David"/>
          <w:sz w:val="18"/>
          <w:rtl/>
        </w:rPr>
        <w:br w:type="page"/>
      </w:r>
    </w:p>
    <w:p w:rsidR="00000000" w:rsidRDefault="004727B1">
      <w:pPr>
        <w:pStyle w:val="7"/>
        <w:rPr>
          <w:rFonts w:cs="Guttman David"/>
          <w:sz w:val="18"/>
          <w:rtl/>
        </w:rPr>
      </w:pPr>
      <w:r>
        <w:rPr>
          <w:rFonts w:cs="Guttman David"/>
          <w:sz w:val="18"/>
          <w:rtl/>
        </w:rPr>
        <w:t>תקנות מס שבח מקרקעין (פטור ממס מכירה), התש"ס-1999</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חוזרים לנושא ותיק, שעוד לא סיימנו איתו, של תקנות מס</w:t>
      </w:r>
      <w:r>
        <w:rPr>
          <w:rFonts w:cs="Guttman David"/>
          <w:sz w:val="18"/>
          <w:rtl/>
        </w:rPr>
        <w:t xml:space="preserve"> שבח מקרקעין (מס מכירה), התש"ס-1999. הנושא נדון בוועדת המשנה, בראשותו של חבר הכנסת מאיר שטרית, ובא הנה למליאת ועדת הכספים זו הפעם השניה. הייתי מבקש שתציגי, אם תוכלי, איזה אינפורמציה חדשה יש לנו שלא היתה לנו קודם.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כלולים פה פטורים של מס שבח מ</w:t>
      </w:r>
      <w:r>
        <w:rPr>
          <w:rFonts w:cs="Guttman David"/>
          <w:sz w:val="18"/>
          <w:rtl/>
        </w:rPr>
        <w:t>קרקעין, שאני מבינה שהיו פה גם בפעם שעברה. על-פי בקשת הוועדה אנחנו הוספנו את נושא המוסד הציבורי בסעיף 2(2). מכירת המקרקעין תהיה פטורה ממס מכירה בתנאי שהמוסד הציבורי החזיק בנכס במשך תקופה של חמש שנים לפחות והוא שימש את המוסד במישרין במשך תקופה של ארבע חמישיו</w:t>
      </w:r>
      <w:r>
        <w:rPr>
          <w:rFonts w:cs="Guttman David"/>
          <w:sz w:val="18"/>
          <w:rtl/>
        </w:rPr>
        <w:t>ת לפחות מהתקופה שהזכות במקרקעין היתה בידיו.</w:t>
      </w:r>
    </w:p>
    <w:p w:rsidR="00000000" w:rsidRDefault="004727B1">
      <w:pPr>
        <w:rPr>
          <w:rFonts w:cs="Guttman David"/>
          <w:sz w:val="18"/>
          <w:u w:val="single"/>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מה שהיה?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היה יותר מתון, אבל אני מקבל גם את זה. אנחנו אישרנו לא "חמש שנים" אלא "שנה", אבל בסדר. זה עונה עדיין על המטרה, כי רוב מוסדות הציבור שמחזיקים דירות מחזיקים בהן לפחות חמש שנ</w:t>
      </w:r>
      <w:r>
        <w:rPr>
          <w:rFonts w:cs="Guttman David"/>
          <w:sz w:val="18"/>
          <w:rtl/>
        </w:rPr>
        <w:t>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דיברנו על מוסד ציבורי כמוסד. זה מה שסיכמנו.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הרציונל בקביעה שהקרקע צריכה להיות 5 שנים בידי המוסד הציבורי?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לוודא שהמוסד הציבורי לא מתעסק במכירה וקנייה של קרקעות אלא שזה באמת נכס שמשמש אותו וא</w:t>
      </w:r>
      <w:r>
        <w:rPr>
          <w:rFonts w:cs="Guttman David"/>
          <w:sz w:val="18"/>
          <w:rtl/>
        </w:rPr>
        <w:t>ז כשהוא מוכר אותו הוא פטור ממס שבח מקרקעין. טווח הזמן אומר שזה באמת מכירה אקראית של נכסים ולא התעסקות בעסקי נדל"ן.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בדיוק מה שהיה עד היום.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מזרחי:</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החוק היום קובע שמוסד שקיבל נכס כמתנה צריך לחכות איתו 5 שנים.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מק</w:t>
      </w:r>
      <w:r>
        <w:rPr>
          <w:rFonts w:cs="Guttman David"/>
          <w:sz w:val="18"/>
          <w:rtl/>
        </w:rPr>
        <w:t>ווים גם לשנות את מס שבח בקטע הזה.</w:t>
      </w:r>
    </w:p>
    <w:p w:rsidR="00000000" w:rsidRDefault="004727B1">
      <w:pPr>
        <w:rPr>
          <w:rFonts w:cs="Guttman David"/>
          <w:sz w:val="18"/>
          <w:u w:val="single"/>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ליצמן, מה ההצעה שלך?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מציע שיהיה מה שהיה, כלומר שמוסד יקבל פטור. אין שום סיבה שיחכו 5 שנים.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התקנות שמונחות בפנינו עכשיו הן אותן תקנות שהונחו בפני הוועדה במ</w:t>
      </w:r>
      <w:r>
        <w:rPr>
          <w:rFonts w:cs="Guttman David"/>
          <w:sz w:val="18"/>
          <w:rtl/>
        </w:rPr>
        <w:t>קור, לא שינו שום דבר. זאת אומרת, כל מה שעשינו בוועדה זה צחוק. תגידי לי מה שונה בתקנות לעומת הצו המקורי.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אולי יש פה איזה אי-הבנה. התקנות אולי לא שונו אבל הגענו הסכמה למשל לגבי הסדר הקיבוצים.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למה זה לא מוכנס פה?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בה</w:t>
      </w:r>
      <w:r>
        <w:rPr>
          <w:rFonts w:cs="Guttman David"/>
          <w:sz w:val="18"/>
          <w:rtl/>
        </w:rPr>
        <w:t xml:space="preserve">סדר הקיבוצים הגענו למסקנה שאנחנו ניתן את ההטבה בתקנות שקובעות את כל ההסדרים לקיבוצים ולמושבים, שזה תקנות הסדרים במשק המדינה.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אתם רוצים לעשות את זה בחוק ההסדרים הבא?</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התקנות שקובעות היום את כל הטבות המס להסדר הקיבוצים ולהסדר </w:t>
      </w:r>
      <w:r>
        <w:rPr>
          <w:rFonts w:cs="Guttman David"/>
          <w:sz w:val="18"/>
          <w:rtl/>
        </w:rPr>
        <w:t>המושבים הן תקנות הסדרים במשק המדינה. אנחנו נתקן את תקנות הסדרים במשק המדינה מייד ונקבע את ההטבה, את הפטור ממס מכירה, בתקנות הספציפיות של הסדר הקיבוצים ושל הסדר המושבים ולא בתקנות הכלליות של מס מכירה.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לא עשיתם את זה ביחד?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אנו</w:t>
      </w:r>
      <w:r>
        <w:rPr>
          <w:rFonts w:cs="Guttman David"/>
          <w:sz w:val="18"/>
          <w:rtl/>
        </w:rPr>
        <w:t xml:space="preserve"> אומרים שהעניין ייעשה.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בוער להביא את זה עכשיו?</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פשוט עניין טכני. אני חושבת שהממונה על הכנסות המדינה יכולה להבהיר שהדברים נעשים בימים אלה במשרד האוצר.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מציעה לא לדחות את זה משום שבינתיים אין פטורים בתוקף. </w:t>
      </w:r>
      <w:r>
        <w:rPr>
          <w:rFonts w:cs="Guttman David"/>
          <w:sz w:val="18"/>
          <w:rtl/>
        </w:rPr>
        <w:t>אני דואגת דווקא לאינטרס של אלה שהתקנות האלה נותנות להם פטורים ובינתיים, כיוון שמחכים עד שההוא יגיע ועד שזה יבוא, מונעים את הפטורים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אתם דוחים את זה. לא אנחנו. בוועדת המשנה גמרנו את זה לפני 3 חודשים ומאז אנו מחכים לתשובה.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r>
      <w:r>
        <w:rPr>
          <w:rFonts w:cs="Guttman David"/>
          <w:sz w:val="18"/>
          <w:rtl/>
        </w:rPr>
        <w:t>כל הדברים האלה נדונו בוועדת המשנה.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לגבי המוסדות הלאומיים היתה מחלוקת בינינו לבין נציגי המוסדות הלאומיים, האם החוק שקובע את מעמדם של המוסדות הציוניים והאמנה שנכללת בתוכו נותנים פטור למוסדות הציוניים גם ממס מכירה. האמת היא - וגם גברת אנה שניידר </w:t>
      </w:r>
      <w:r>
        <w:rPr>
          <w:rFonts w:cs="Guttman David"/>
          <w:sz w:val="18"/>
          <w:rtl/>
        </w:rPr>
        <w:t>אמרה את זה בישיבה הקודמת - שיש פה מחלוקת משפטית. אנחנו חשבנו שהאמנה לא נותנת להם פטור גם ממס מכירה. התקבלה חוות דעת משפטית שאומרת שהאמנה נותנת להם פטור גם ממס מכירה ולפיכך אמרנו שאנחנו מוכנים לקבל את הפרשנות המשפטית הזאת ובכך נפתרה הבעיה ואין צורך בשום תיק</w:t>
      </w:r>
      <w:r>
        <w:rPr>
          <w:rFonts w:cs="Guttman David"/>
          <w:sz w:val="18"/>
          <w:rtl/>
        </w:rPr>
        <w:t>ון.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ישבה ועדת משנה. אנחנו דיברנו על כל מיני דברים וסיכמנו כל מיני דברים פה אחד. כעת אנחנו מקבלים דבר שלא סוכם עליו בוועדת המשנה, שלא דובר עליו בכלל בוועדה.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קורה היום מבחינת מס שבח במוסד ציבורי? האם יש צורך בהגבלה ש</w:t>
      </w:r>
      <w:r>
        <w:rPr>
          <w:rFonts w:cs="Guttman David"/>
          <w:sz w:val="18"/>
          <w:rtl/>
        </w:rPr>
        <w:t>ל 5 שנים?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אשר:</w:t>
      </w:r>
    </w:p>
    <w:p w:rsidR="00000000" w:rsidRDefault="004727B1">
      <w:pPr>
        <w:rPr>
          <w:rFonts w:cs="Guttman David"/>
          <w:sz w:val="18"/>
          <w:rtl/>
        </w:rPr>
      </w:pPr>
    </w:p>
    <w:p w:rsidR="00000000" w:rsidRDefault="004727B1">
      <w:pPr>
        <w:pStyle w:val="aa"/>
        <w:rPr>
          <w:rFonts w:cs="Guttman David"/>
          <w:sz w:val="18"/>
          <w:rtl/>
        </w:rPr>
      </w:pPr>
      <w:r>
        <w:rPr>
          <w:rFonts w:cs="Guttman David"/>
          <w:sz w:val="18"/>
          <w:rtl/>
        </w:rPr>
        <w:tab/>
        <w:t>כאשר מוסד ציבורי מוכר נכס נדל"ן, לאו דווקא דירה, היום צריך לבדוק שתי קטיגוריות. אם הוא קיבל את זה בשעתו במתנה פטורה אז הוא חייב להחזיק את זה 5 שנים. אם הוא לא מחזיק את זה 5 שנים הוא ישלם את המס, של זה שבשעתו הובטח(?) ל-5 שנים. הוא צרי</w:t>
      </w:r>
      <w:r>
        <w:rPr>
          <w:rFonts w:cs="Guttman David"/>
          <w:sz w:val="18"/>
          <w:rtl/>
        </w:rPr>
        <w:t xml:space="preserve">ך לשלם את המס שלו וחוץ מזה הסדרי מס ספציפיים לתקופה שהוא החזיק. זה במקרה שהוא קיבל את הנכס במתנה ומכר אותו תוך פחות מ-5 שנים.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כלומר זה המצב היום. ואם הוא לא קיבל את הנכס במתנה? אם הוא קנה את הנכס ומכר אותו אחרי שנתיים?</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אשר:</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הוא קנה אותו אז יש פה שני פרמטרים: 1) תקופת ההחזקה שלו; 2) האם הוא השתמש בו, במישרין או שלא במישרין, למטרות הציבוריות שלהן הוא מיועד. אם הוא השתמש בנכס רוב הזמן לצורך המטרות הציבוריות והחזיק אותו למעלה משנה, אז יש לו פטור.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אתם </w:t>
      </w:r>
      <w:r>
        <w:rPr>
          <w:rFonts w:cs="Guttman David"/>
          <w:sz w:val="18"/>
          <w:rtl/>
        </w:rPr>
        <w:t>רוצים לשנות את זה כעת ל-5 שנים?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אשר:</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הוא מחזיק את זה מעל 4 שנים ולא השתמש בזה, במישרין או בעקיפין, לצורך המטרות הציבוריות אז יש לו חצי פטור. זה הסדר מאוד מורכב.</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בואו נעשה פה סדר. ההסדר מורכב, אבל בכל זאת, האוטוסטרדה אומרת </w:t>
      </w:r>
      <w:r>
        <w:rPr>
          <w:rFonts w:cs="Guttman David"/>
          <w:sz w:val="18"/>
          <w:rtl/>
        </w:rPr>
        <w:t>- עזוב כרגע את המקרה שהוא קיבל במתנה - אנחנו מדברים על סיטואציה שהוא השתמש רוב הזמן לצרכי המוסד. במצב כזה אנחנו מדברים על תקופה של שנה. עכשיו אתה יוצר מצב שבו במסלול של מס שבח - זה שנה. במסלול של פטור ממס מכירה - זה 5 שנים, למרות שהוא מחזיק את כל התקופה. א</w:t>
      </w:r>
      <w:r>
        <w:rPr>
          <w:rFonts w:cs="Guttman David"/>
          <w:sz w:val="18"/>
          <w:rtl/>
        </w:rPr>
        <w:t>תה לא עושה פה הבחנה כמו שעשית שם, אם זה מתנה או לא מתנה. למה אי-הוודאות הזאת? זה עוד סיבוך. אף אחד לא מתמצא. מה היגיון בכך שבמס שבח זה יהיה שנה ואילו במס מכירה זה יהיה 5 שנים?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יהיה שנה או 5 שנים. זה המצב במס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w:t>
      </w:r>
      <w:r>
        <w:rPr>
          <w:rFonts w:cs="Guttman David"/>
          <w:sz w:val="18"/>
          <w:rtl/>
        </w:rPr>
        <w:t>הנחה שהוא קיבל במתנה. אתם לא פירטתם את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יישרנו את 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כשתיישרו במס שבח תעשו תיקון עקיף גם בזה.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מבין מה היה תפקידה של ועדת המשנה. ההתנהגות של האוצר מפריעה לי מאוד.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w:t>
      </w:r>
      <w:r>
        <w:rPr>
          <w:rFonts w:cs="Guttman David"/>
          <w:sz w:val="18"/>
          <w:u w:val="single"/>
          <w:rtl/>
        </w:rPr>
        <w:t>ט:</w:t>
      </w:r>
    </w:p>
    <w:p w:rsidR="00000000" w:rsidRDefault="004727B1">
      <w:pPr>
        <w:rPr>
          <w:rFonts w:cs="Guttman David"/>
          <w:sz w:val="18"/>
          <w:rtl/>
        </w:rPr>
      </w:pPr>
    </w:p>
    <w:p w:rsidR="00000000" w:rsidRDefault="004727B1">
      <w:pPr>
        <w:rPr>
          <w:rFonts w:cs="Guttman David"/>
          <w:sz w:val="18"/>
          <w:rtl/>
        </w:rPr>
      </w:pPr>
      <w:r>
        <w:rPr>
          <w:rFonts w:cs="Guttman David"/>
          <w:sz w:val="18"/>
          <w:rtl/>
        </w:rPr>
        <w:tab/>
        <w:t>לוועדת המשנה יש משקל מאוד גדול אבל הסמכות בסוף היא במליאת הוועדה.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אתה העלית את הנושא של מוסד ציבורי, אז תן לי לנסות לפתור את זה. אני שואל למה לא להשאיר את זה "שנה"? או שתעתיקו את ההסדר ממס שבח, עם כל הסיבוך שלו, לפה, גם לגבי מס מכירה; או שתיישרו את </w:t>
      </w:r>
      <w:r>
        <w:rPr>
          <w:rFonts w:cs="Guttman David"/>
          <w:sz w:val="18"/>
          <w:rtl/>
        </w:rPr>
        <w:t>הקו לפי "שנה". כאשר תשנו ותפשטו את העניין הזה במס שבח תעשו תיקון עקיף גם כאן.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שנה רק לגבי מוסד ציבורי או בכלל? למה לגבי מוסד ציבורי זה שונה?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כי כך זה במס שבח. במס שבח יש פטור אחרי 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יהיה המעמד של מו</w:t>
      </w:r>
      <w:r>
        <w:rPr>
          <w:rFonts w:cs="Guttman David"/>
          <w:sz w:val="18"/>
          <w:rtl/>
        </w:rPr>
        <w:t>סד ציבורי אחרי 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אחרי שנה שהוא מחזיק הוא ימכור בפטור ממס. הוחלט שאנחנו נרד בעניין הזה ל"שנה".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בסדר.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אשר:</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מאמצים את ההסדר הקיים בחוק מס שבח.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מה שיש במס שבח כיום, כולל ההסדר עם המתנה </w:t>
      </w:r>
      <w:r>
        <w:rPr>
          <w:rFonts w:cs="Guttman David"/>
          <w:sz w:val="18"/>
          <w:rtl/>
        </w:rPr>
        <w:t>וכן הלאה, יחול על מס מכירה. כאשר ישנו את מס שבח, אם זה יעבור, יעשו גם פה תיקון.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אתם לא רוצים "שנה"?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כבר גמרנו את זה, סיימנו, הם מסכימים.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הם מסכימים למה שהיה אבל אני שואל למה לא יכול להיות יותר טוב? חב</w:t>
      </w:r>
      <w:r>
        <w:rPr>
          <w:rFonts w:cs="Guttman David"/>
          <w:sz w:val="18"/>
          <w:rtl/>
        </w:rPr>
        <w:t>ר הכנסת אלי גולדשמידט, בשביל מה אנחנו פה?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זאת שאלה שאני שואל את עצמי כל בוקר. אם נאשר את זה אז אתם תנסחו את הדבר.</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נסגור את זה עם עו"ד אנה שניידר.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עוד לא הבנתי את העניין של המוסדות הציוניים.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 xml:space="preserve">ציפי </w:t>
      </w:r>
      <w:r>
        <w:rPr>
          <w:rFonts w:cs="Guttman David"/>
          <w:sz w:val="18"/>
          <w:u w:val="single"/>
          <w:rtl/>
        </w:rPr>
        <w:t>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כיוון שנתקבלה על-ידי האוצר הפרשנות המשפטית האומרת שהאמנה חלה גם על מס מכירה ולכן המוסדות הציוניים פטורים, נפתרה הבעיה. אין צורך לשנות את הדבר.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אתם מרחיבים את הפטור. אנחנו לא הסכמנו לתת פטור לסוכנות היהודית. הסכמנו לתת פטור לקרן הקיי</w:t>
      </w:r>
      <w:r>
        <w:rPr>
          <w:rFonts w:cs="Guttman David"/>
          <w:sz w:val="18"/>
          <w:rtl/>
        </w:rPr>
        <w:t xml:space="preserve">מת לישראל בלבד. זה מה שעמד על הפרק. אני לא מסכים לתת לסוכנות פטור ממס מכירה על דירות של דיור ציבורי.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עניין של מסכים או לא מסכים. הרי יש חוק לקביעת רמת ההקלות.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הצבענו על זה בוועדת המשנה.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האמנה אומרת פטור ממי</w:t>
      </w:r>
      <w:r>
        <w:rPr>
          <w:rFonts w:cs="Guttman David"/>
          <w:sz w:val="18"/>
          <w:rtl/>
        </w:rPr>
        <w:t>סים א' ב' ג' 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האמנה אומרת פטור ממיסים והיא נותנת רשימה של מיסים.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נכון, ומס מכירה לא מופיע שם.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מסכימה איתך. חוות הדעת שניתנה על-ידי המשפטנים במשרד האוצר אמרה שכיוון שמס מכירה לא מופיע שם, אין פטור ממס מכירה. </w:t>
      </w:r>
      <w:r>
        <w:rPr>
          <w:rFonts w:cs="Guttman David"/>
          <w:sz w:val="18"/>
          <w:rtl/>
        </w:rPr>
        <w:t xml:space="preserve">אלא מה, יש סעיף בתיקון חוק מס שבח, שבו נכנס מס מכירה, שאומר: "דין מס מכירה כדין מס שבח לכל דבר וענין". יש פרשנות משפטית שאומרת שכיוון שכך, אם יש פטור באמנה ממס שבח, יש פטור באמנה גם ממס מכירה. זאת עיסקת חבילה. זה לא תלוי בנו. משנתקבלה הפרשנות המשפטית הזאת </w:t>
      </w:r>
      <w:r>
        <w:rPr>
          <w:rFonts w:cs="Guttman David"/>
          <w:sz w:val="18"/>
          <w:rtl/>
        </w:rPr>
        <w:t>כל המוסדות הציוניים שהאמנה מפרטת פטורים גם ממס מכירה.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צריך לעשות שינוי.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זאת הפרשנות המשפטית. זה לא אומר שהדבר הזה הוא תורת אלוהים מסיני. אני לא מבין מה הקשר בין מס שבח לבין למשל מבצע מכירת דיור ציבורי של הסוכנות. למה לפטור אות</w:t>
      </w:r>
      <w:r>
        <w:rPr>
          <w:rFonts w:cs="Guttman David"/>
          <w:sz w:val="18"/>
          <w:rtl/>
        </w:rPr>
        <w:t>ם ממס מכירה? מה זה קשור למס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כי דינו של מס מכירה הוא כדין מס שבח. זה מה שכתוב בחוק.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הדירות שמוכרים היום, שקבלן או חברה ציבורית מוכרים, הן פטורות ממס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גם אדם פרטי שמוכר דירה אחת הוא פטור.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w:t>
      </w:r>
      <w:r>
        <w:rPr>
          <w:rFonts w:cs="Guttman David"/>
          <w:sz w:val="18"/>
          <w:u w:val="single"/>
          <w:rtl/>
        </w:rPr>
        <w:t>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הם לא פטורים ממס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הם פטורים איפה שהם פטורים. אתה יכול לשאול מלכתחילה למה פוטרים אותם ממס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שוחחתי עם שר האוצר על העניין. האוצר נלחם איתנו על כך שאנחנו נגיע לפטור ממס מכירה לגבי דירות חדשות בשנת </w:t>
      </w:r>
      <w:r>
        <w:rPr>
          <w:rFonts w:cs="Guttman David"/>
          <w:sz w:val="18"/>
          <w:rtl/>
        </w:rPr>
        <w:t>מעבר אחת. הוא הביא באותות ובמופתים למה את זה אסור לפטור. ועכשיו הוא פוטר בבת אחת 18,000 דירות של הסוכנות ממס מכירה, ככה חופשי.  תחליטו האם זה עניין של כסף או שזה לא עניין של כסף. אני לא יכול להבין את הגישה של האוצר. זה נראה לי מטופש לגמרי. שיילכו לבית-משפט</w:t>
      </w:r>
      <w:r>
        <w:rPr>
          <w:rFonts w:cs="Guttman David"/>
          <w:sz w:val="18"/>
          <w:rtl/>
        </w:rPr>
        <w:t>. למה אתם מוותרים מראש?</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מן הסתם אנחנו נבלה פה הרבה לילות וימים בנושא הרפורמה במס.</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סמדר אלחנני: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אך לא במס עקיף.</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מס שבח זה מס עקיף? מס מכירה זה מס עקיף? זה מס ישיר. אנחנו מדברים על מס ישיר. חבר הכנסת שטרית, </w:t>
      </w:r>
      <w:r>
        <w:rPr>
          <w:rFonts w:cs="Guttman David"/>
          <w:sz w:val="18"/>
          <w:rtl/>
        </w:rPr>
        <w:t xml:space="preserve">הרי בסך הכל העניין יגיע אלינו דרך רפורמת בן-בסט. נכון שהם יקוו שמה שייכנס זה מה שייצא אבל הם יודעים הרי שלא כך יהיה בדיוק. אנחנו נקיים פה דיונים על הרבה מאוד נושאים. יכול להיות שהשאלה של עצם הפטור ממס שבח למינהל הסוכנות צריכה להיבדק פעם נוספת. אני לא אומר </w:t>
      </w:r>
      <w:r>
        <w:rPr>
          <w:rFonts w:cs="Guttman David"/>
          <w:sz w:val="18"/>
          <w:rtl/>
        </w:rPr>
        <w:t xml:space="preserve">שלא. אבל ברגע שנקבע שמס שבח דינו כדין מס מכירה, או להיפך - - - </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נקבע. זה חוות דעת משפטית.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נקבע בחוק. בחוק כתוב שאיפה שאתה פטור ממס שבח, תהיה פטור ממס מכירה. דין מס מכירה כדין ממס שבח.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כתוב: דין </w:t>
      </w:r>
      <w:r>
        <w:rPr>
          <w:rFonts w:cs="Guttman David"/>
          <w:sz w:val="18"/>
          <w:rtl/>
        </w:rPr>
        <w:t>מס מכירה כדין מס שבח, למעט לעניין פטורים בחוק מס שבח. ואז נשאלת השאלה המשפטית מה קורה לפטור מחוק אחר. יוצא שבמקום אחר דין מס מכירה כדין מס שבח. לכן גם את הקיבוצים עוד בדוחק אפשר להכניס לפרשנות הזאת בגלל שזה מופיע בחוק ההסדרים.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w:t>
      </w:r>
      <w:r>
        <w:rPr>
          <w:rFonts w:cs="Guttman David"/>
          <w:sz w:val="18"/>
          <w:rtl/>
        </w:rPr>
        <w:t xml:space="preserve">ציע שאנחנו לא נתעכב בעניין המוסדות הלאומיים. נוכח ההבהרה ששמענו בעניין הפרשנות המשפטית נתייחס לנושא הזה כשניכנס לנושא של מס רווחי הון, עם כל הפטורים. מס שבח הוא מס רווחי הון. אני אומר לכם, מצפה לנו פה עבודה מאוד סיזיפית ומאוד ארוכה, כולל גם בנושא הזה. אבל </w:t>
      </w:r>
      <w:r>
        <w:rPr>
          <w:rFonts w:cs="Guttman David"/>
          <w:sz w:val="18"/>
          <w:rtl/>
        </w:rPr>
        <w:t>אפשר לחכות את החודשיים האלה, זה לא אסון.</w:t>
      </w:r>
    </w:p>
    <w:p w:rsidR="00000000" w:rsidRDefault="004727B1">
      <w:pPr>
        <w:rPr>
          <w:rFonts w:cs="Guttman David"/>
          <w:sz w:val="18"/>
          <w:rtl/>
        </w:rPr>
      </w:pPr>
    </w:p>
    <w:p w:rsidR="00000000" w:rsidRDefault="004727B1">
      <w:pPr>
        <w:rPr>
          <w:rFonts w:cs="Guttman David"/>
          <w:sz w:val="18"/>
          <w:rtl/>
        </w:rPr>
      </w:pPr>
      <w:r>
        <w:rPr>
          <w:rFonts w:cs="Guttman David"/>
          <w:sz w:val="18"/>
          <w:rtl/>
        </w:rPr>
        <w:tab/>
        <w:t>שאר הנושאים הם לא שנויים במחלוקת, פרט לעניין הקבלנים.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איפה המושבים? זה לא רק קיבוצים אלא גם מושבים.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קיבוצים ומושבים. זה לא תוקן אבל זה מובטח. אתה באת פשוט מאוחר.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האוצר הצהיר שאת הפטור הזה יכניסו בתקנות לפי חוק ההסדרים, שם מופיעים כל הפטורים וההנחות ממיסים שקשורים בהסדר הקיבוצים והמושבים. לכן מבחינה טכנית זה לא מופיע פה בתוך התקנות של מס המכירה. האוצר הצהיר שבעתיד הקרוב ביותר הם ישלימו את התקנות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r>
      <w:r>
        <w:rPr>
          <w:rFonts w:cs="Guttman David"/>
          <w:sz w:val="18"/>
          <w:rtl/>
        </w:rPr>
        <w:t>כתוב רק קיבוצים.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קיבוצים ומושבים.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השאלה היא האם זה באותה דרך, כי זה חוק וזה תקנות.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באותה דרך. זה יגיע לכאן.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אנחנו אישרנו לא מזמן את הארכת הפטור עד שנת 2000. היתה פה ישיבה בתחילת הפגרה בראשות </w:t>
      </w:r>
      <w:r>
        <w:rPr>
          <w:rFonts w:cs="Guttman David"/>
          <w:sz w:val="18"/>
          <w:rtl/>
        </w:rPr>
        <w:t>חבר הכנסת ליצמן, שם נאמר שזה חל גם על המושבים וגם על הקיבוצים.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היא ההגדרה של "מוסדות ציוניים"?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אתם נכנסים הנה אחד, אחד. האם כל אחד שייכנס יחזיר אותי אחורה? זה כמו חכמי חלם שהעלו את האבן אל ההר וזרקו אותה למטה. ככה אנ</w:t>
      </w:r>
      <w:r>
        <w:rPr>
          <w:rFonts w:cs="Guttman David"/>
          <w:sz w:val="18"/>
          <w:rtl/>
        </w:rPr>
        <w:t>חנו לא נתקדם.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רק במילה אחת, מה זה "מוסדות ציוניים"?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הסוכנות היהודית, הקרן הקיימת לישראל.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אגודת ישראל זה מוסד ציוני. מה אתה רוצה?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כולל גם ישיבות?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רז:</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התלמידים משרתים בצבא.</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w:t>
      </w:r>
      <w:r>
        <w:rPr>
          <w:rFonts w:cs="Guttman David"/>
          <w:sz w:val="18"/>
          <w:u w:val="single"/>
          <w:rtl/>
        </w:rPr>
        <w:t>י:</w:t>
      </w:r>
    </w:p>
    <w:p w:rsidR="00000000" w:rsidRDefault="004727B1">
      <w:pPr>
        <w:rPr>
          <w:rFonts w:cs="Guttman David"/>
          <w:sz w:val="18"/>
          <w:rtl/>
        </w:rPr>
      </w:pPr>
    </w:p>
    <w:p w:rsidR="00000000" w:rsidRDefault="004727B1">
      <w:pPr>
        <w:rPr>
          <w:rFonts w:cs="Guttman David"/>
          <w:sz w:val="18"/>
          <w:rtl/>
        </w:rPr>
      </w:pPr>
      <w:r>
        <w:rPr>
          <w:rFonts w:cs="Guttman David"/>
          <w:sz w:val="18"/>
          <w:rtl/>
        </w:rPr>
        <w:tab/>
        <w:t>כל פעם שאני שואל שאלה תמימה מתחילים לצעוק. אני לא מבין מה זה מוסדות ציוניים. מותר לי לדעת.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בפעם האחרונה ששאלת שאלה תמימה היית בן 7.</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זה "מוסדות ציוניים? אני יכול לדעת? יש בחוק דבר כזה?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בעק</w:t>
      </w:r>
      <w:r>
        <w:rPr>
          <w:rFonts w:cs="Guttman David"/>
          <w:sz w:val="18"/>
          <w:rtl/>
        </w:rPr>
        <w:t xml:space="preserve">בות הפנייה של חבר הכנסת ישראל כץ אני מבקש שיתוקן בפרוטוקול, באישורכם, במכתב שלכם לגבי תקנות מיסוי מקרקעין, בסעיף 2 "הענקת פטור ממס מכירה לקיבוצים במסגרת הסדר הקיבוצים ולמושבים במסגרת הסדר המושבים". </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למעשה סגרנו את כל הדברים האחרים. נותר לנו רק נושא הקבלנ</w:t>
      </w:r>
      <w:r>
        <w:rPr>
          <w:rFonts w:cs="Guttman David"/>
          <w:sz w:val="18"/>
          <w:rtl/>
        </w:rPr>
        <w:t>ים. איפה אתם עומדים בעניין הזה?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אנחנו לא יכולים לעמוד בזה. החלפנו את מס הרכוש, כאשר חבר הכנסת שטרית היה שר אוצר, בכמה מקורות תקציביים. לגבי דירות קבלן נקבע ששיעור המס על מכירה יהיה 0.8%, מוכר לצורך מס. בניכוי הזה התחולה היא בערך של - - - זה </w:t>
      </w:r>
      <w:r>
        <w:rPr>
          <w:rFonts w:cs="Guttman David"/>
          <w:sz w:val="18"/>
          <w:rtl/>
        </w:rPr>
        <w:t xml:space="preserve">שיעור צנוע. לגבי מוכרים אחרים של נכסים שאינם דירות מגורים נקבע שיעור של 2.5%, שאינו ניתן לניכוי. אלה המקורות שבאים להחליף את מס הרכוש. יש גם קצת מס רכישה. הוא היה בשיעורים במדרגה הגבוהה. </w:t>
      </w:r>
    </w:p>
    <w:p w:rsidR="00000000" w:rsidRDefault="004727B1">
      <w:pPr>
        <w:rPr>
          <w:rFonts w:cs="Guttman David"/>
          <w:sz w:val="18"/>
          <w:rtl/>
        </w:rPr>
      </w:pPr>
    </w:p>
    <w:p w:rsidR="00000000" w:rsidRDefault="004727B1">
      <w:pPr>
        <w:rPr>
          <w:rFonts w:cs="Guttman David"/>
          <w:sz w:val="18"/>
          <w:rtl/>
        </w:rPr>
      </w:pPr>
      <w:r>
        <w:rPr>
          <w:rFonts w:cs="Guttman David"/>
          <w:sz w:val="18"/>
          <w:rtl/>
        </w:rPr>
        <w:tab/>
        <w:t>סך הגבייה המתוכנן של מס מכירה לשנת 2000 הוא חצי מיליארד שקל. בהורד</w:t>
      </w:r>
      <w:r>
        <w:rPr>
          <w:rFonts w:cs="Guttman David"/>
          <w:sz w:val="18"/>
          <w:rtl/>
        </w:rPr>
        <w:t xml:space="preserve">ת הניכויים, הפטורים שכבר נתנו פה, זה 400 מיליון שקל. ברגע שאנחנו נבוא ונתיר לסקטור מסויים, כמו קבלנים, לבוא ולהגיד שכיוון שהם שילמו מס רכוש בשנה-שנתיים הקודמות אזי הם פטורים ממס מכירה, ואפילו לשנת מעבר אחת, לא נוכל שלא לתת את הפטור הזה במקביל ליתר החייבים </w:t>
      </w:r>
      <w:r>
        <w:rPr>
          <w:rFonts w:cs="Guttman David"/>
          <w:sz w:val="18"/>
          <w:rtl/>
        </w:rPr>
        <w:t>במס מכירה משום שהם היו חייבים במס רכוש קודם.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גם פה חורגים ממה שסוכם בוועדה.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מצטערת אבל הסעיף התקציבי פה הוא של 400 מיליון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וכמה בנקודה הזאת?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הנקודה הזאת היא 20 מיליון שקל, על-פי דעת הקבלני</w:t>
      </w:r>
      <w:r>
        <w:rPr>
          <w:rFonts w:cs="Guttman David"/>
          <w:sz w:val="18"/>
          <w:rtl/>
        </w:rPr>
        <w:t xml:space="preserve">ם. אנחנו חושבים שזה קצת יותר.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איך את מגיעה ל-400 מיליון?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pStyle w:val="21"/>
        <w:rPr>
          <w:rFonts w:cs="Guttman David"/>
          <w:sz w:val="18"/>
          <w:rtl/>
        </w:rPr>
      </w:pPr>
      <w:r>
        <w:rPr>
          <w:rFonts w:cs="Guttman David"/>
          <w:sz w:val="18"/>
          <w:rtl/>
        </w:rPr>
        <w:tab/>
        <w:t>ה-400 מיליון, היתר, הם מס מכירה על נכסי נדל"ן עסקיים ועל קרקעות שלא בידי קבלנים. זה לא דירות מגורים. ה-0.8% הוא על דירות מגורים.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השאלה היא האם יש פה מש</w:t>
      </w:r>
      <w:r>
        <w:rPr>
          <w:rFonts w:cs="Guttman David"/>
          <w:sz w:val="18"/>
          <w:rtl/>
        </w:rPr>
        <w:t>הו שהוא ממש רטרואקטיבי.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חושבת שלא. אגיד לך למה, מפני שהשנה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בוועדת המשנה הפרדנו ביניהם והצבענו בנפרד, על חלק אמרנו כן ועל חלק אמרנו לא.</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הייתי בוועדת המשנה.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אשר:</w:t>
      </w:r>
    </w:p>
    <w:p w:rsidR="00000000" w:rsidRDefault="004727B1">
      <w:pPr>
        <w:rPr>
          <w:rFonts w:cs="Guttman David"/>
          <w:sz w:val="18"/>
          <w:rtl/>
        </w:rPr>
      </w:pPr>
    </w:p>
    <w:p w:rsidR="00000000" w:rsidRDefault="004727B1">
      <w:pPr>
        <w:rPr>
          <w:rFonts w:cs="Guttman David"/>
          <w:sz w:val="18"/>
          <w:rtl/>
        </w:rPr>
      </w:pPr>
      <w:r>
        <w:rPr>
          <w:rFonts w:cs="Guttman David"/>
          <w:sz w:val="18"/>
          <w:rtl/>
        </w:rPr>
        <w:tab/>
        <w:t>על מה שנקרא הנדל"ן ה</w:t>
      </w:r>
      <w:r>
        <w:rPr>
          <w:rFonts w:cs="Guttman David"/>
          <w:sz w:val="18"/>
          <w:rtl/>
        </w:rPr>
        <w:t xml:space="preserve">מניב אמרתם לא. היום הקבלנים אומרים דבר כזה: מי ששילם 3 שנים מס רכוש, בגלל שלגישתם הם חושבים שהמס הזה מחליף ולכן מי שיש לו פטור פה פטור גם שם - אך אין לזה קשר - אז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רק שאין לזה קשר. אם הם היו מחזיקים את הנכס, את הקרקע, גם בשנת 2000 ה</w:t>
      </w:r>
      <w:r>
        <w:rPr>
          <w:rFonts w:cs="Guttman David"/>
          <w:sz w:val="18"/>
          <w:rtl/>
        </w:rPr>
        <w:t>ם היו מתחייבים עליה במס רכוש על מרכיב הקרקע. כך השבנו את השיעור הזה של מס המכירה על דירות, כשלקחנו בחשבון שהקרקע, אם היתה מוחזקת עוד שנה, היא היתה מתחייבת.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שמואל ארד:</w:t>
      </w:r>
    </w:p>
    <w:p w:rsidR="00000000" w:rsidRDefault="004727B1">
      <w:pPr>
        <w:rPr>
          <w:rFonts w:cs="Guttman David"/>
          <w:sz w:val="18"/>
          <w:u w:val="single"/>
          <w:rtl/>
        </w:rPr>
      </w:pPr>
    </w:p>
    <w:p w:rsidR="00000000" w:rsidRDefault="004727B1">
      <w:pPr>
        <w:rPr>
          <w:rFonts w:cs="Guttman David"/>
          <w:sz w:val="18"/>
          <w:rtl/>
        </w:rPr>
      </w:pPr>
      <w:r>
        <w:rPr>
          <w:rFonts w:cs="Guttman David"/>
          <w:sz w:val="18"/>
          <w:rtl/>
        </w:rPr>
        <w:tab/>
        <w:t>זה כפל מס.</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 xml:space="preserve"> </w:t>
      </w:r>
      <w:r>
        <w:rPr>
          <w:rFonts w:cs="Guttman David"/>
          <w:sz w:val="18"/>
          <w:rtl/>
        </w:rPr>
        <w:tab/>
        <w:t>מס המכירה הוא חד-פעמי בעת מכירת הדירה. הוא מחליף מס רכוש של</w:t>
      </w:r>
      <w:r>
        <w:rPr>
          <w:rFonts w:cs="Guttman David"/>
          <w:sz w:val="18"/>
          <w:rtl/>
        </w:rPr>
        <w:t xml:space="preserve"> שנה אחת, שהיא שנת 2000. קבלנים שימכרו את הדירות האלה בשנת 2001, בתנאים של מס רכוש הם היו משלמים עוד שנתיים מס רכוש. מס המכירה הוא חד-פעמי. הוא בא להחליף את תחולת מס הרכוש עד סוף 1999. מ-2000 זה מס מכירה.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התברר בוועדת המשנה שיש בינינו מחלו</w:t>
      </w:r>
      <w:r>
        <w:rPr>
          <w:rFonts w:cs="Guttman David"/>
          <w:sz w:val="18"/>
          <w:rtl/>
        </w:rPr>
        <w:t>קת גדולה מאוד מה מהותו ומה יעדו של מס  המכירה. אתם רואים בזה מס אחר לגמרי, שאיננו בא כתחליף למס הרכוש. יש לו את הרציו שלו ואת כל מה שיש בו. אנחנו בכל אופן לא ראינו אותו בניתוק גמור לקונטקסט של מס רכוש ולביטול מס הרכוש. אנחנו כן ניסינו לקשור בין הדברים. אגב</w:t>
      </w:r>
      <w:r>
        <w:rPr>
          <w:rFonts w:cs="Guttman David"/>
          <w:sz w:val="18"/>
          <w:rtl/>
        </w:rPr>
        <w:t xml:space="preserve">, אני הייתי היחידי בהצבעה שחשב גם על נכס מניב אבל באו אנשי האוצר ושכנעו את שאר חברי שאם כך אז בעצם אין בכלל מס מכירה, זה מה שטענתם. לכן הפסדתי בהצבעה ואני יודע להפסיד בכבוד. הוועדה אמרה שאם יש קשר בין שני הדברים האלה אז לא יכול להיות שאדם לא יוכל לתכנן את </w:t>
      </w:r>
      <w:r>
        <w:rPr>
          <w:rFonts w:cs="Guttman David"/>
          <w:sz w:val="18"/>
          <w:rtl/>
        </w:rPr>
        <w:t>המס שלו. זה מה שקרה לקבלנים. הרי אילו הם היו יודעים שזה מה שיהיה אז אולי הם היו מזרזים את הבניה ומוכרים את מלאי הדירות שיש להם. מה שקרה פה, שהיה מס כפול. מי בסוף ייפול מזה? תאמיני לי, לא הקבלנים. אולי גם קצת הקבלנים. מי שייפול בסוף זה הצרכן הסופי, שבשמו נב</w:t>
      </w:r>
      <w:r>
        <w:rPr>
          <w:rFonts w:cs="Guttman David"/>
          <w:sz w:val="18"/>
          <w:rtl/>
        </w:rPr>
        <w:t>חרנו ועליו אנחנו רוצים להגן. לא נוח לנו לחיות עם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20 מיליון שקל על-פי הצהרתם. צריך לקחת את זה בפרופורציה המתאימה.</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זה 20 מיליון שקל שיגולגלו על האזרח. לזוג הצעיר 10,000 שקל זה המון. זה חלק מכללי המשחק?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כ</w:t>
      </w:r>
      <w:r>
        <w:rPr>
          <w:rFonts w:cs="Guttman David"/>
          <w:sz w:val="18"/>
          <w:rtl/>
        </w:rPr>
        <w:t>מה הפטור הזה בשנת המעבר?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בשנת המעבר על הקבלנים בלבד הוא 20 מיליון שקל. </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לא נוכל להגן על ה-400 מיליון שקל. בעינינו זה 400 מיליון שקל. לכן ביקש שר האוצר למשוך את התקנות. אין לנו מאיפה למלא 400 מיליון שקל. זה לא צו שניתן בצורה מבודדת.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מה המשמעות של משיכת התקנות?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שלאף אחד אין פטור. חבל.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מוכרח להגיד שאני ממש תמה על צורת הדיון הזאת. ישבנו בוועדת המשנה במשך מספר ישיבות ושמענו את כל הטיעונים והסברנו לכולם למה הטיעונים הללו לא תופסים. על כל הכ</w:t>
      </w:r>
      <w:r>
        <w:rPr>
          <w:rFonts w:cs="Guttman David"/>
          <w:sz w:val="18"/>
          <w:rtl/>
        </w:rPr>
        <w:t xml:space="preserve">בוד, גברת גל-ים, ההסבר שלך הוא לא נכון, הוא מטעה. כשבוטל חוק מס רכוש נתנו תחליפים לגביית מס בהיקף של כ-900 מיליון שקל, לא 400 מיליון. כך שיש "שפיל" הרבה יותר גדול ממה שהיה במס הרכוש המקורי לגבייה בפועל של מלוא החובות.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אהרון אליהו:</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נכון. אנחנו מכי</w:t>
      </w:r>
      <w:r>
        <w:rPr>
          <w:rFonts w:cs="Guttman David"/>
          <w:sz w:val="18"/>
          <w:rtl/>
        </w:rPr>
        <w:t>רים את המספרים.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עשיתי את החוק וגם אני מכיר את המספרים. מס רכוש המתוכנן, מס המכירה המתוכנן, יכניס יותר כסף ממה שתוכנן במס הרכוש המקורי. יש "שפיל" מסויים.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בינתיים לא מוכרים דירות. השוק מת. זה סיפור אחר.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קשור לעניין הזה. לקחנו את העניינים האלה בחשבון. אני רוצה להזכיר לך מה נאמר לשר האוצר בפגישה שבה גם אתה היית נוכח. אמרו לשר האוצר שהפטור הזה לקבלנים במשך שנה אחת יעלה 120 מיליון שקל.</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שמואל ארד:</w:t>
      </w:r>
    </w:p>
    <w:p w:rsidR="00000000" w:rsidRDefault="004727B1">
      <w:pPr>
        <w:rPr>
          <w:rFonts w:cs="Guttman David"/>
          <w:sz w:val="18"/>
          <w:u w:val="single"/>
          <w:rtl/>
        </w:rPr>
      </w:pPr>
    </w:p>
    <w:p w:rsidR="00000000" w:rsidRDefault="004727B1">
      <w:pPr>
        <w:rPr>
          <w:rFonts w:cs="Guttman David"/>
          <w:sz w:val="18"/>
          <w:rtl/>
        </w:rPr>
      </w:pPr>
      <w:r>
        <w:rPr>
          <w:rFonts w:cs="Guttman David"/>
          <w:sz w:val="18"/>
          <w:rtl/>
        </w:rPr>
        <w:tab/>
        <w:t>גם פה הם אמרו את זה, בישיבה הקודמת.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קודם כל, אנחנו מבינים עכשיו שהפטור הזה יעלה 20 מיליון שקל ולא 120 מיליון שקל. לעומת זה, כנראה שכאשר האוצר רוצה להיות לארג' הוא יכול להיות לארג'. הפטור הזה לסוכנות היהודית בלבד, רק על מכירת הדיור הציבורי, בלי נכסים אחרים של הסוכנות, על-פי חשבוני מגיע ל-12</w:t>
      </w:r>
      <w:r>
        <w:rPr>
          <w:rFonts w:cs="Guttman David"/>
          <w:sz w:val="18"/>
          <w:rtl/>
        </w:rPr>
        <w:t>0 מיליון שקל. על 18,000 דירות לפי 70,000 דולר - זה 1,260,000,000 דולר. מזה תיקח את החלק הרלוונטי, 0.8%, ואתה מדבר על פטור של כ-120 מיליון ש"ח.</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 xml:space="preserve">לעניין של פטור בשנת מעבר אין השלכה על שום נושא אחר. ישבו בפנינו פה אנשי הנכסים המניבים. חבר הכנסת נחום לנגנטל </w:t>
      </w:r>
      <w:r>
        <w:rPr>
          <w:rFonts w:cs="Guttman David"/>
          <w:sz w:val="18"/>
          <w:rtl/>
        </w:rPr>
        <w:t xml:space="preserve">גם דיבר בזכותם. אני דחיתי את תביעתם ואמרתי: עם כל הכבוד לכם, המטרה שלנו במתן הפטור הזה לשנת המעבר היא להקל על הזוגות הצעירים. אתם לא עומדים בקריטריון הזה ולכן עליכם זה לא חל ולא יחול. אנחנו רוצים לתת הקלה לזוג הצעיר כי הוא יידרש לשלם את מס המכירה בסופו של </w:t>
      </w:r>
      <w:r>
        <w:rPr>
          <w:rFonts w:cs="Guttman David"/>
          <w:sz w:val="18"/>
          <w:rtl/>
        </w:rPr>
        <w:t xml:space="preserve">דבר. </w:t>
      </w:r>
    </w:p>
    <w:p w:rsidR="00000000" w:rsidRDefault="004727B1">
      <w:pPr>
        <w:rPr>
          <w:rFonts w:cs="Guttman David"/>
          <w:sz w:val="18"/>
          <w:rtl/>
        </w:rPr>
      </w:pPr>
    </w:p>
    <w:p w:rsidR="00000000" w:rsidRDefault="004727B1">
      <w:pPr>
        <w:rPr>
          <w:rFonts w:cs="Guttman David"/>
          <w:sz w:val="18"/>
          <w:rtl/>
        </w:rPr>
      </w:pPr>
      <w:r>
        <w:rPr>
          <w:rFonts w:cs="Guttman David"/>
          <w:sz w:val="18"/>
          <w:rtl/>
        </w:rPr>
        <w:tab/>
        <w:t>ישבנו בוועדת המשנה 3 פעמים במשך כמה שעות. אחת מהשתיים: או שנבטל את ועדות המשנה וחבל על הזמן, או שייתנו להן איזה גיבוי. יישבו בוועדה כל חברי הסיעות וההחלטה תתקבל פה אחד. אם יש איזה ערעור מצד חברי הוועדה, זה משהו אחר. אבל לוועדה יש עמדה ברורה. לא יכו</w:t>
      </w:r>
      <w:r>
        <w:rPr>
          <w:rFonts w:cs="Guttman David"/>
          <w:sz w:val="18"/>
          <w:rtl/>
        </w:rPr>
        <w:t>ל להיות שיצפצפו  על הוועדה. לכן אני מציע לקבל את התקנות של הוועדה כפי שהוחלטו. אם לא רוצים, לא נקבל שום דבר. זאת הצעתי.</w:t>
      </w:r>
    </w:p>
    <w:p w:rsidR="00000000" w:rsidRDefault="004727B1">
      <w:pPr>
        <w:rPr>
          <w:rFonts w:cs="Guttman David"/>
          <w:sz w:val="18"/>
          <w:u w:val="single"/>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רבותי הקבלנים, אני לא מציע שאתם תרחיבו כעת. תאמרו רק שני משפטים, כי הדברים ברורים ונאמרו פה כבר עשרים פעמים.</w:t>
      </w:r>
    </w:p>
    <w:p w:rsidR="00000000" w:rsidRDefault="004727B1">
      <w:pPr>
        <w:rPr>
          <w:rFonts w:cs="Guttman David"/>
          <w:sz w:val="18"/>
          <w:rtl/>
        </w:rPr>
      </w:pPr>
      <w:r>
        <w:rPr>
          <w:rFonts w:cs="Guttman David"/>
          <w:sz w:val="18"/>
          <w:rtl/>
        </w:rPr>
        <w:tab/>
      </w:r>
    </w:p>
    <w:p w:rsidR="00000000" w:rsidRDefault="004727B1">
      <w:pPr>
        <w:rPr>
          <w:rFonts w:cs="Guttman David"/>
          <w:sz w:val="18"/>
          <w:u w:val="single"/>
          <w:rtl/>
        </w:rPr>
      </w:pPr>
      <w:r>
        <w:rPr>
          <w:rFonts w:cs="Guttman David"/>
          <w:sz w:val="18"/>
          <w:u w:val="single"/>
          <w:rtl/>
        </w:rPr>
        <w:t>ש</w:t>
      </w:r>
      <w:r>
        <w:rPr>
          <w:rFonts w:cs="Guttman David"/>
          <w:sz w:val="18"/>
          <w:u w:val="single"/>
          <w:rtl/>
        </w:rPr>
        <w:t>מואל ארד:</w:t>
      </w:r>
    </w:p>
    <w:p w:rsidR="00000000" w:rsidRDefault="004727B1">
      <w:pPr>
        <w:rPr>
          <w:rFonts w:cs="Guttman David"/>
          <w:sz w:val="18"/>
          <w:u w:val="single"/>
          <w:rtl/>
        </w:rPr>
      </w:pPr>
    </w:p>
    <w:p w:rsidR="00000000" w:rsidRDefault="004727B1">
      <w:pPr>
        <w:rPr>
          <w:rFonts w:cs="Guttman David"/>
          <w:sz w:val="18"/>
          <w:rtl/>
        </w:rPr>
      </w:pPr>
      <w:r>
        <w:rPr>
          <w:rFonts w:cs="Guttman David"/>
          <w:sz w:val="18"/>
          <w:rtl/>
        </w:rPr>
        <w:tab/>
        <w:t>יש פה מקרה, לפי דעתי, ממש של כבשת הרש. מס המכירה כולו הוא מס רע מאוד. הענף כבר בשנה רביעית של מיתון. במקום לאפשר לו לצאת לצמיחה ממשיכים לחנוק אותו והמשק לא יוצא לצמיחה. כדי שתבינו מה רוח האוצר אני רק אקרא לכם את מה שמודפס בנייר שהונח לפניכם, תי</w:t>
      </w:r>
      <w:r>
        <w:rPr>
          <w:rFonts w:cs="Guttman David"/>
          <w:sz w:val="18"/>
          <w:rtl/>
        </w:rPr>
        <w:t>ראו איזה פרדוכס. כתוב פה "לאחר דיונים נוספים במשרד האוצר הוחלט שאין מקום להתיר לקבלנים לנכות את מס המכירה כהוצאה בייצור הכנסה". זה אבסורד שאין כמוהו. כל הכנסת הקבלנים היא ממכירת הדירות. האוצר פה כותב שהם החליטו לא להכיר במכירה כהוצאה.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2.5</w:t>
      </w:r>
      <w:r>
        <w:rPr>
          <w:rFonts w:cs="Guttman David"/>
          <w:sz w:val="18"/>
          <w:rtl/>
        </w:rPr>
        <w:t xml:space="preserve">% מהקרקעות. (?) יש פה טעות סופר.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שמואל ארד:</w:t>
      </w:r>
    </w:p>
    <w:p w:rsidR="00000000" w:rsidRDefault="004727B1">
      <w:pPr>
        <w:rPr>
          <w:rFonts w:cs="Guttman David"/>
          <w:sz w:val="18"/>
          <w:u w:val="single"/>
          <w:rtl/>
        </w:rPr>
      </w:pPr>
    </w:p>
    <w:p w:rsidR="00000000" w:rsidRDefault="004727B1">
      <w:pPr>
        <w:rPr>
          <w:rFonts w:cs="Guttman David"/>
          <w:sz w:val="18"/>
          <w:rtl/>
        </w:rPr>
      </w:pPr>
      <w:r>
        <w:rPr>
          <w:rFonts w:cs="Guttman David"/>
          <w:sz w:val="18"/>
          <w:rtl/>
        </w:rPr>
        <w:tab/>
        <w:t>על זה הוסיפו 2.5% שלא מוכר כהוצאה, שהוא סיפור בפני עצמו. היתה פה מלחמה. כופפו את הענף ופגעו בו קשה, על אף ההמלצות של חבר הכנסת שטרית לשלטונות המס לתקן את זה ולהכיר בזה כהוצאה. זה נגמר ועכשיו נשארנו עם הסעיף ה</w:t>
      </w:r>
      <w:r>
        <w:rPr>
          <w:rFonts w:cs="Guttman David"/>
          <w:sz w:val="18"/>
          <w:rtl/>
        </w:rPr>
        <w:t>זה, שבסוף אכן יגולגל על הזוגות הצעירים, שערכו הוא 20 מיליון שקל בקושי. האוצר נפנף ב-120 מיליון שקל במשך 3 ישיבות שבהן אני נכחתי באולם הזה, ועכשיו הרי גם האוצר עצמו אומר שזה רק 20 מיליון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ציפי גל-ים: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40 מיליון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שמואל ארד:</w:t>
      </w:r>
    </w:p>
    <w:p w:rsidR="00000000" w:rsidRDefault="004727B1">
      <w:pPr>
        <w:rPr>
          <w:rFonts w:cs="Guttman David"/>
          <w:sz w:val="18"/>
          <w:u w:val="single"/>
          <w:rtl/>
        </w:rPr>
      </w:pPr>
    </w:p>
    <w:p w:rsidR="00000000" w:rsidRDefault="004727B1">
      <w:pPr>
        <w:rPr>
          <w:rFonts w:cs="Guttman David"/>
          <w:sz w:val="18"/>
          <w:rtl/>
        </w:rPr>
      </w:pPr>
      <w:r>
        <w:rPr>
          <w:rFonts w:cs="Guttman David"/>
          <w:sz w:val="18"/>
          <w:rtl/>
        </w:rPr>
        <w:tab/>
        <w:t>ישנה תחרות. רבותי,</w:t>
      </w:r>
      <w:r>
        <w:rPr>
          <w:rFonts w:cs="Guttman David"/>
          <w:sz w:val="18"/>
          <w:rtl/>
        </w:rPr>
        <w:t xml:space="preserve"> תבינו על מה מדובר פה. מדובר פה על קבלן שבנה ב-3 השנים האחרונות את פרוייקט הדירות שלו, שילם את מס הרכוש והפרוייקט גמור, הוא לא צריך לשלם יותר. אם החוק היה ממשיך, בניגוד למה שהאוצר אומר, אז בשנת 2000 הוא לא היה משלם מס רכוש כי הוא היה מוכר את הדירות לזוגות </w:t>
      </w:r>
      <w:r>
        <w:rPr>
          <w:rFonts w:cs="Guttman David"/>
          <w:sz w:val="18"/>
          <w:rtl/>
        </w:rPr>
        <w:t xml:space="preserve">הצעירים. </w:t>
      </w:r>
    </w:p>
    <w:p w:rsidR="00000000" w:rsidRDefault="004727B1">
      <w:pPr>
        <w:rPr>
          <w:rFonts w:cs="Guttman David"/>
          <w:sz w:val="18"/>
          <w:rtl/>
        </w:rPr>
      </w:pPr>
    </w:p>
    <w:p w:rsidR="00000000" w:rsidRDefault="004727B1">
      <w:pPr>
        <w:rPr>
          <w:rFonts w:cs="Guttman David"/>
          <w:sz w:val="18"/>
          <w:rtl/>
        </w:rPr>
      </w:pPr>
      <w:r>
        <w:rPr>
          <w:rFonts w:cs="Guttman David"/>
          <w:sz w:val="18"/>
          <w:rtl/>
        </w:rPr>
        <w:tab/>
        <w:t>הטיעונים לא נכונים. ההתעקשות לא הגיונית. פשוט כבשת הרש.</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קריאה: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מבקש שנצביע בעד.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הבעיה היא לא כל-כך פשוטה. לא נוכל להצביע בעד כי אין לנו כל-כך בעד מה להצביע אם האוצר לא מסכים.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מבקש מכל האורחים והמשלחות לשחרר </w:t>
      </w:r>
      <w:r>
        <w:rPr>
          <w:rFonts w:cs="Guttman David"/>
          <w:sz w:val="18"/>
          <w:rtl/>
        </w:rPr>
        <w:t>אותנו. אנחנו נקיים פה דיון שבשלב הראשון יהיה דיון לא פורמלי. תודה רבה לכם.</w:t>
      </w:r>
    </w:p>
    <w:p w:rsidR="00000000" w:rsidRDefault="004727B1">
      <w:pPr>
        <w:rPr>
          <w:rFonts w:cs="Guttman David"/>
          <w:sz w:val="18"/>
          <w:rtl/>
        </w:rPr>
      </w:pPr>
    </w:p>
    <w:p w:rsidR="00000000" w:rsidRDefault="004727B1">
      <w:pPr>
        <w:rPr>
          <w:rFonts w:cs="Guttman David"/>
          <w:sz w:val="18"/>
          <w:rtl/>
        </w:rPr>
      </w:pPr>
      <w:r>
        <w:rPr>
          <w:rFonts w:cs="Guttman David"/>
          <w:sz w:val="18"/>
          <w:rtl/>
        </w:rPr>
        <w:t>(הישיבה הופסקה בין 10:45-10:55 לדיון לא פורמלי)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מסכמים, על דעת כל חברי הוועדה, כדלקמן: אנחנו מאשרים את תקנות מס שבח מקרקעין (מס מכירה), התש"ס-1999, בכ</w:t>
      </w:r>
      <w:r>
        <w:rPr>
          <w:rFonts w:cs="Guttman David"/>
          <w:sz w:val="18"/>
          <w:rtl/>
        </w:rPr>
        <w:t xml:space="preserve">פוף להבהרות שניתנו לנו לגבי המושבים והקיבוצים, מצד אחד, כפי שמופיע בפרוטוקול, ולגבי המוסדות הלאומיים, מצד שני, כפי שמופיע בפרוטוקול. </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כמו כן אנחנו מאשרים את התקנות בכפוף לתיקון סעיף 2(א)(2), לגבי ההגדרה של "מוסדות ציבור", שהיא תועתק על-פי הגדרתה בחוק מס </w:t>
      </w:r>
      <w:r>
        <w:rPr>
          <w:rFonts w:cs="Guttman David"/>
          <w:sz w:val="18"/>
          <w:rtl/>
        </w:rPr>
        <w:t>שבח בתיאום מלא עם היועצת המשפטית של הוועדה.</w:t>
      </w:r>
    </w:p>
    <w:p w:rsidR="00000000" w:rsidRDefault="004727B1">
      <w:pPr>
        <w:rPr>
          <w:rFonts w:cs="Guttman David"/>
          <w:sz w:val="18"/>
          <w:rtl/>
        </w:rPr>
      </w:pPr>
    </w:p>
    <w:p w:rsidR="00000000" w:rsidRDefault="004727B1">
      <w:pPr>
        <w:rPr>
          <w:rFonts w:cs="Guttman David"/>
          <w:sz w:val="18"/>
          <w:rtl/>
        </w:rPr>
      </w:pPr>
      <w:r>
        <w:rPr>
          <w:rFonts w:cs="Guttman David"/>
          <w:sz w:val="18"/>
          <w:rtl/>
        </w:rPr>
        <w:tab/>
        <w:t>ובכפוף לתיקון הנוסף, שחבר הכנסת שטרית יציג אותו.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שטרית: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שזכאי משרד הבינוי והשיכון שקונים דירות חדשות בשנת 2000, שהקבלנים שילמו עליהן מס רכוש במשך 3 שנים, יהיו פטורים.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סמדר אלחנני: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סתם 3 שנים. תגיד</w:t>
      </w:r>
      <w:r>
        <w:rPr>
          <w:rFonts w:cs="Guttman David"/>
          <w:sz w:val="18"/>
          <w:rtl/>
        </w:rPr>
        <w:t xml:space="preserve"> איזה שנים. הכוונה לקבלן ששילם את מה שהוא היה חייב לשלם.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עובר לשנת המס הבאה.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סמדר אלחנני: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ששילם או שהיה חייב לשלם? שאין לו חובות.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טלי דולן: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ששילם.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הסיכום הוא כדלקמן: זכאי משרד הבינוי והשיכון שקונים דירות חדשות ב</w:t>
      </w:r>
      <w:r>
        <w:rPr>
          <w:rFonts w:cs="Guttman David"/>
          <w:sz w:val="18"/>
          <w:rtl/>
        </w:rPr>
        <w:t xml:space="preserve">משך שנת 2000, ששולם עליהן מס רכוש במשך 3 השנים שקדמו לשנת 2000, יהיו פטורים ממס מכירה, כהוראת שעה למשך שנת 2000.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pStyle w:val="8"/>
        <w:rPr>
          <w:rFonts w:cs="Guttman David"/>
          <w:sz w:val="18"/>
          <w:rtl/>
        </w:rPr>
      </w:pPr>
      <w:r>
        <w:rPr>
          <w:rFonts w:cs="Guttman David"/>
          <w:sz w:val="18"/>
          <w:rtl/>
        </w:rPr>
        <w:t>הצבעה על הסיכום, כפי שהוקרא, לגבי תקנות מס שבח מקרקעין (מס מכירה), התש"ס-1999</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כולם</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הסיכום נתקבל והתק</w:t>
      </w:r>
      <w:r>
        <w:rPr>
          <w:rFonts w:cs="Guttman David"/>
          <w:sz w:val="18"/>
          <w:rtl/>
        </w:rPr>
        <w:t>נות אושרו.</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r>
        <w:rPr>
          <w:rFonts w:cs="Guttman David"/>
          <w:sz w:val="18"/>
          <w:rtl/>
        </w:rPr>
        <w:tab/>
        <w:t>אושר פה אחד. חג שמח. תודה רבה. נעשה הפסקה עד 11:10. יש שינויים בתקציב. אני מבקש שתישארו וניפרד יפה לפני החג.</w:t>
      </w:r>
    </w:p>
    <w:p w:rsidR="00000000" w:rsidRDefault="004727B1">
      <w:pPr>
        <w:rPr>
          <w:rFonts w:cs="Guttman David"/>
          <w:sz w:val="18"/>
          <w:rtl/>
        </w:rPr>
      </w:pPr>
    </w:p>
    <w:p w:rsidR="00000000" w:rsidRDefault="004727B1">
      <w:pPr>
        <w:rPr>
          <w:rFonts w:cs="Guttman David"/>
          <w:sz w:val="18"/>
          <w:rtl/>
        </w:rPr>
      </w:pPr>
      <w:r>
        <w:rPr>
          <w:rFonts w:cs="Guttman David"/>
          <w:sz w:val="18"/>
          <w:rtl/>
        </w:rPr>
        <w:t>(הישיבה הופסקה בין 11:00-11:25)</w:t>
      </w:r>
    </w:p>
    <w:p w:rsidR="00000000" w:rsidRDefault="004727B1">
      <w:pPr>
        <w:rPr>
          <w:rFonts w:cs="Guttman David"/>
          <w:sz w:val="18"/>
          <w:rtl/>
        </w:rPr>
      </w:pPr>
      <w:r>
        <w:rPr>
          <w:rFonts w:cs="Guttman David"/>
          <w:sz w:val="18"/>
          <w:rtl/>
        </w:rPr>
        <w:br w:type="page"/>
      </w:r>
    </w:p>
    <w:p w:rsidR="00000000" w:rsidRDefault="004727B1">
      <w:pPr>
        <w:pStyle w:val="9"/>
        <w:rPr>
          <w:rFonts w:cs="Guttman David"/>
          <w:sz w:val="18"/>
          <w:rtl/>
        </w:rPr>
      </w:pPr>
      <w:r>
        <w:rPr>
          <w:rFonts w:cs="Guttman David"/>
          <w:sz w:val="18"/>
          <w:rtl/>
        </w:rPr>
        <w:t>שינויים בתקציב לשנת 2000</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שתי פניות של משרד החקלאות. נתחיל עם</w:t>
      </w:r>
      <w:r>
        <w:rPr>
          <w:rFonts w:cs="Guttman David"/>
          <w:b/>
          <w:bCs/>
          <w:sz w:val="18"/>
          <w:u w:val="single"/>
          <w:rtl/>
        </w:rPr>
        <w:t xml:space="preserve"> פניה מס</w:t>
      </w:r>
      <w:r>
        <w:rPr>
          <w:rFonts w:cs="Guttman David"/>
          <w:b/>
          <w:bCs/>
          <w:sz w:val="18"/>
          <w:u w:val="single"/>
          <w:rtl/>
        </w:rPr>
        <w:t>' 58</w:t>
      </w:r>
      <w:r>
        <w:rPr>
          <w:rFonts w:cs="Guttman David"/>
          <w:sz w:val="18"/>
          <w:rtl/>
        </w:rPr>
        <w:t>. 3.3 מיליון ש"ח למימון חלקה של המדינה בהסכם עם המועצה לשיווק פרי הדר.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המועצה לשיווק פרי הדר עברה שינוי מבני ובמסגרתו סוכם שייסגרו כל ההתחייבויות שלה עם המדינה. יש כל מיני פורשים מהמועצה שצריכים לקבל פיצויים. במסגרת סגירת החשבון הזאת מממשי</w:t>
      </w:r>
      <w:r>
        <w:rPr>
          <w:rFonts w:cs="Guttman David"/>
          <w:sz w:val="18"/>
          <w:rtl/>
        </w:rPr>
        <w:t>ם נכס שהיה של המועצה, ברחוב ויסוצקי, ליד כיכר המדינה בתל-אביב, שהוא המקור למימון כל ההתחייבויות האלה. המדינה מתחייבת לממן, בגלל שיש פערים בין ההכנסות לבין ההוצאות, שהיא תממן את מס השבח והוא יחזור אליה במימוש הנכס.</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למעשה זה מימון בינ</w:t>
      </w:r>
      <w:r>
        <w:rPr>
          <w:rFonts w:cs="Guttman David"/>
          <w:sz w:val="18"/>
          <w:rtl/>
        </w:rPr>
        <w:t>יים. האם יש התנגדות? אנחנו מאשרים פה אחד את פניה מס' 58.</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עוברים ל</w:t>
      </w:r>
      <w:r>
        <w:rPr>
          <w:rFonts w:cs="Guttman David"/>
          <w:b/>
          <w:bCs/>
          <w:sz w:val="18"/>
          <w:u w:val="single"/>
          <w:rtl/>
        </w:rPr>
        <w:t>פניה מס' 71</w:t>
      </w:r>
      <w:r>
        <w:rPr>
          <w:rFonts w:cs="Guttman David"/>
          <w:sz w:val="18"/>
          <w:rtl/>
        </w:rPr>
        <w:t xml:space="preserve"> לגבי הכותנה. פניה זו נועדה לבצע שינוי פנימי בתקציב התמיכות של משרד החקלאות ובמסגרתה הפשרת עתודה בסך של 12.375 מיליון שקל לתמיכה בענף הכותנה.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מה אומר על זה מר </w:t>
      </w:r>
      <w:r>
        <w:rPr>
          <w:rFonts w:cs="Guttman David"/>
          <w:sz w:val="18"/>
          <w:rtl/>
        </w:rPr>
        <w:t>אמנון דה-הרטוך?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מר אבי גפן חתום פה?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כי מר רונן וולפמן, שהוא סגן הממונה, היה במילואים והיה לחץ ולכן חתם על זה סגן ממונה אחר.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החיטה תבוא בנפרד?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אין עדיין שום סיכום לגבי החיטה. שר האוצר ושר החקל</w:t>
      </w:r>
      <w:r>
        <w:rPr>
          <w:rFonts w:cs="Guttman David"/>
          <w:sz w:val="18"/>
          <w:rtl/>
        </w:rPr>
        <w:t xml:space="preserve">אות סיכמו לתת תמיכה לענף הכותנה בגלל המחירים הנמוכים.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מבין שזאת תמיכה במסגרת רשת ביטחון.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דובר על מתן השלמה ל-70 סנט. בשלב ראשון משרד החקלאות ביקש לתת מקדמה על חשבון התמיכה שתינתן, בערך ב-2 סנט לפאונד.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w:t>
      </w:r>
      <w:r>
        <w:rPr>
          <w:rFonts w:cs="Guttman David"/>
          <w:sz w:val="18"/>
          <w:u w:val="single"/>
          <w:rtl/>
        </w:rPr>
        <w:t>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12 מיליון השקלים האלה זה מקדמה?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כן. עדיין אין את הנתונים הסופיים על כל השיווק וההפצה אז בינתיים נותנים 2 סנט לפאונד. ב-31.5, כפי שהבנתי, במשרד החקלאות יעשו את כל ההתחשבנות הסופית של ה"פימה" ובסוף דצמבר תהיה ההתחשבנות הסופית של ה"עקל</w:t>
      </w:r>
      <w:r>
        <w:rPr>
          <w:rFonts w:cs="Guttman David"/>
          <w:sz w:val="18"/>
          <w:rtl/>
        </w:rPr>
        <w:t>ה" (שהם זנים של כותנה) ואז ישולמו ההפרשים הנוספים.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שאלתי שאלה לגבי מר דה-הרטוך.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אגיד לך משהו באופן עקרוני. רשת הביטחון, מה שיש כאן, בשנים שהמחיר היה מעל - גבו משהו מהחקלאים. בשנים שהמחיר היה מתחת - המדינה השלימה את זה. אחרת קשה</w:t>
      </w:r>
      <w:r>
        <w:rPr>
          <w:rFonts w:cs="Guttman David"/>
          <w:sz w:val="18"/>
          <w:rtl/>
        </w:rPr>
        <w:t xml:space="preserve"> מאוד לגדל.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הבנתי. אני בעד זה. אני חושב שזה בסדר. אבל אני שואל איך הולך התהליך.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חושב שהוא מודע לכך.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חושב שהם צריכים להיות מודעים.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הכסף ניתן למועצת הכותנה ומועצת הכותנה מחלקת את ז</w:t>
      </w:r>
      <w:r>
        <w:rPr>
          <w:rFonts w:cs="Guttman David"/>
          <w:sz w:val="18"/>
          <w:rtl/>
        </w:rPr>
        <w:t>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המשרד יושב ודן על העניין הזה. האם הוא מעביר את זה ליועץ המשפטי לאישור מכיוון שמדובר על תמיכות?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דן זיצ'ק:</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יודע אם המשרד נוהג כך. זה סיכום בין שר האוצר לבין שר החקלאות.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הולך לפי המגדלים. אין ייצוא כותנה שלא דרך מו</w:t>
      </w:r>
      <w:r>
        <w:rPr>
          <w:rFonts w:cs="Guttman David"/>
          <w:sz w:val="18"/>
          <w:rtl/>
        </w:rPr>
        <w:t>עצת הכותנה. מועצת הכותנה היא המוכר. כל היצרנים חייבים לעבור דרך מנפטה במועצת הכותנה. לפי החלטות המדינה זה חייב להתחלק לפי מספר הקילוגרמים שיש למגדל.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על פניה מס' 71</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כולם</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הפניה נתקבלה.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עוברים ל</w:t>
      </w:r>
      <w:r>
        <w:rPr>
          <w:rFonts w:cs="Guttman David"/>
          <w:b/>
          <w:bCs/>
          <w:sz w:val="18"/>
          <w:u w:val="single"/>
          <w:rtl/>
        </w:rPr>
        <w:t xml:space="preserve">פניה מס' </w:t>
      </w:r>
      <w:r>
        <w:rPr>
          <w:rFonts w:cs="Guttman David"/>
          <w:b/>
          <w:bCs/>
          <w:sz w:val="18"/>
          <w:u w:val="single"/>
          <w:rtl/>
        </w:rPr>
        <w:t>64</w:t>
      </w:r>
      <w:r>
        <w:rPr>
          <w:rFonts w:cs="Guttman David"/>
          <w:sz w:val="18"/>
          <w:rtl/>
        </w:rPr>
        <w:t xml:space="preserve"> - שינויים פנימיים בתקציב פיתוח משרד האוצר, נציבות מס הכנסה.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אלה שינויים פנימיים לפי סדרי עדיפויות של המשרד. העברה מנושאים של פיתוח בתחום המיחשוב לפיתוח בתחום הדיור.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הערות? אם אין, פניה מס' 64 אושרה.</w:t>
      </w:r>
    </w:p>
    <w:p w:rsidR="00000000" w:rsidRDefault="004727B1">
      <w:pPr>
        <w:rPr>
          <w:rFonts w:cs="Guttman David"/>
          <w:sz w:val="18"/>
          <w:rtl/>
        </w:rPr>
      </w:pPr>
    </w:p>
    <w:p w:rsidR="00000000" w:rsidRDefault="004727B1">
      <w:pPr>
        <w:rPr>
          <w:rFonts w:cs="Guttman David"/>
          <w:sz w:val="18"/>
          <w:rtl/>
        </w:rPr>
      </w:pPr>
      <w:r>
        <w:rPr>
          <w:rFonts w:cs="Guttman David"/>
          <w:sz w:val="18"/>
          <w:rtl/>
        </w:rPr>
        <w:tab/>
      </w:r>
      <w:r>
        <w:rPr>
          <w:rFonts w:cs="Guttman David"/>
          <w:b/>
          <w:bCs/>
          <w:sz w:val="18"/>
          <w:u w:val="single"/>
          <w:rtl/>
        </w:rPr>
        <w:t>פניה מס</w:t>
      </w:r>
      <w:r>
        <w:rPr>
          <w:rFonts w:cs="Guttman David"/>
          <w:b/>
          <w:bCs/>
          <w:sz w:val="18"/>
          <w:u w:val="single"/>
          <w:rtl/>
        </w:rPr>
        <w:t>' 67</w:t>
      </w:r>
      <w:r>
        <w:rPr>
          <w:rFonts w:cs="Guttman David"/>
          <w:sz w:val="18"/>
          <w:rtl/>
        </w:rPr>
        <w:t xml:space="preserve">- 6 מיליון שקל ליישום חוק הקולנוע; ו-5.3 מיליון שקל לתערוכת "אקספו 2000".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ינון עמית:</w:t>
      </w:r>
    </w:p>
    <w:p w:rsidR="00000000" w:rsidRDefault="004727B1">
      <w:pPr>
        <w:rPr>
          <w:rFonts w:cs="Guttman David"/>
          <w:sz w:val="18"/>
          <w:rtl/>
        </w:rPr>
      </w:pPr>
    </w:p>
    <w:p w:rsidR="00000000" w:rsidRDefault="004727B1">
      <w:pPr>
        <w:pStyle w:val="31"/>
        <w:rPr>
          <w:rFonts w:cs="Guttman David"/>
          <w:sz w:val="18"/>
          <w:rtl/>
        </w:rPr>
      </w:pPr>
      <w:r>
        <w:rPr>
          <w:rFonts w:cs="Guttman David"/>
          <w:sz w:val="18"/>
          <w:rtl/>
        </w:rPr>
        <w:tab/>
        <w:t>מדובר בהעברה של 6 מיליון שקלים מתקציב הרזרבה הכללית לחוק הקולנוע, הגדלה מ-24 מיליון ש"ח ל-30 מיליון ש"ח, בהתאם לחוק ובהתאם להתחייבות שנתן שר האוצר מעל במת הכנסת. כ</w:t>
      </w:r>
      <w:r>
        <w:rPr>
          <w:rFonts w:cs="Guttman David"/>
          <w:sz w:val="18"/>
          <w:rtl/>
        </w:rPr>
        <w:t>מו כן מדובר בהעברה של 1.3 מיליון דולר לתערוכת "אקספו 2000", תערוכת מדע-תרבות שישראל תהיה מיוצגת בה. התערוכה תתקיים באירופה, אני לא זוכר בדיוק היכן.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יש איזה תערוכה בהנובר. באו לכאן נציגי הממשל הגרמני וטענו שישראל לא משתתפת ולעומת זה </w:t>
      </w:r>
      <w:r>
        <w:rPr>
          <w:rFonts w:cs="Guttman David"/>
          <w:sz w:val="18"/>
          <w:rtl/>
        </w:rPr>
        <w:t>הרשות הפלשתינאית כן משתתפת.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ינון עמית: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אולי פה מדובר על הנובר, אני לא בטוח.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"אקספו" זה לא בצרפת?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ינון עמית: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יכול לבדוק את זה עם משרד המדע.</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תבדוק את זה, רק בשביל האינפורמציה הפנימית שלנו, כי פנו אלי בעניין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לפני 10 חודשים עלתה אותה טענה לגבי "אקספו", שאנחנו לא משתתפים בעוד הרשות הפלשתינאית כן משתתפת.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הסעיף הראשון הוא לדעתי מתחייב מכוח החוק שהתקבל בכנסת.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מבין שזה נעשה על-פי חוק הקולנוע. איך מיישמים את הח</w:t>
      </w:r>
      <w:r>
        <w:rPr>
          <w:rFonts w:cs="Guttman David"/>
          <w:sz w:val="18"/>
          <w:rtl/>
        </w:rPr>
        <w:t>וק הזה? זאת אומרת, אתם מבקשים עכשיו העברה מהרזרבה של 6 מיליוני שקלים. איך משרד המדע מעביר את זה? לאן זה הולך?</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ינון עמית:</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זה הולך לתקנת תמיכה בקולנוע. ישנם מבחני תמיכה מאושרים לקולנוע. הוא תומך בארגונים שעושים הפקות קולנוע, בהתאם למבחן תמיכה מאושר. ישנם </w:t>
      </w:r>
      <w:r>
        <w:rPr>
          <w:rFonts w:cs="Guttman David"/>
          <w:sz w:val="18"/>
          <w:rtl/>
        </w:rPr>
        <w:t>קריטריונים ומבחנים.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היועץ המשפטי לממשלה או נציגו אישר אותם?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ינון עמית: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כן. מר אמנון דה-הרטוך אישר אותם.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על פניה מס' 67</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רוב</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נמנעים - 3</w:t>
      </w:r>
    </w:p>
    <w:p w:rsidR="00000000" w:rsidRDefault="004727B1">
      <w:pPr>
        <w:jc w:val="center"/>
        <w:rPr>
          <w:rFonts w:cs="Guttman David"/>
          <w:sz w:val="18"/>
          <w:rtl/>
        </w:rPr>
      </w:pPr>
      <w:r>
        <w:rPr>
          <w:rFonts w:cs="Guttman David"/>
          <w:sz w:val="18"/>
          <w:rtl/>
        </w:rPr>
        <w:t>הפניה נתקבלה.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הפניה אושרה בהימנעות של חברי הכנסת פרו</w:t>
      </w:r>
      <w:r>
        <w:rPr>
          <w:rFonts w:cs="Guttman David"/>
          <w:sz w:val="18"/>
          <w:rtl/>
        </w:rPr>
        <w:t>ש, גפני וליצמן.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אלי גולדשמידט, אני מבטיח לך שאם זה היה 6 מיליון שקל במשרד אחר, במוסדות אחרים, היתה נמצאת פה טלוויזיה בחוץ. אבל על הנושא הזה אין סיקור טלוויזיוני. על זה אתה לא צריך להגן. עוברים 11 מיליון שקל בחטף ואין פה אף אחד בחוץ.</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ולמה לא כתוב שחוק הקולנוע הוא לפי ההסכם קואליציוני?</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כתוב שזה לפי ההסכם הקואליציוני, ואין טלוויזיה, ולא ישאלו על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b/>
          <w:bCs/>
          <w:sz w:val="18"/>
          <w:u w:val="single"/>
          <w:rtl/>
        </w:rPr>
      </w:pPr>
      <w:r>
        <w:rPr>
          <w:rFonts w:cs="Guttman David"/>
          <w:sz w:val="18"/>
          <w:rtl/>
        </w:rPr>
        <w:tab/>
      </w:r>
      <w:r>
        <w:rPr>
          <w:rFonts w:cs="Guttman David"/>
          <w:b/>
          <w:bCs/>
          <w:sz w:val="18"/>
          <w:u w:val="single"/>
          <w:rtl/>
        </w:rPr>
        <w:t>פניה מס' 74</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עמיחי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עיקרי הפניה זה חלוקת 12 מיליון שקל לתוכניות למלחמה באלימות,</w:t>
      </w:r>
      <w:r>
        <w:rPr>
          <w:rFonts w:cs="Guttman David"/>
          <w:sz w:val="18"/>
          <w:rtl/>
        </w:rPr>
        <w:t xml:space="preserve"> דברים שונים במשרד העבודה והרווחה, תוספות לשירות התעסוקה, וגם הלוואות מקדימות לעודפים המחוייבים בשירות התעסוקה.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הכסף המיועד לתוספות הוא חלק מההסכם הקואליציוני?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עמיחי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כן.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מה זה כסף קואליציוני? סיכמנו שהמילה הזאת לא</w:t>
      </w:r>
      <w:r>
        <w:rPr>
          <w:rFonts w:cs="Guttman David"/>
          <w:sz w:val="18"/>
          <w:rtl/>
        </w:rPr>
        <w:t xml:space="preserve"> קיימת.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על פניה מס' 74</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כולם</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הפניה נתקבלה.</w:t>
      </w:r>
    </w:p>
    <w:p w:rsidR="00000000" w:rsidRDefault="004727B1">
      <w:pPr>
        <w:jc w:val="center"/>
        <w:rPr>
          <w:rFonts w:cs="Guttman David"/>
          <w:sz w:val="18"/>
          <w:rtl/>
        </w:rPr>
      </w:pPr>
    </w:p>
    <w:p w:rsidR="00000000" w:rsidRDefault="004727B1">
      <w:pPr>
        <w:rPr>
          <w:rFonts w:cs="Guttman David"/>
          <w:sz w:val="18"/>
          <w:rtl/>
        </w:rPr>
      </w:pPr>
      <w:r>
        <w:rPr>
          <w:rFonts w:cs="Guttman David"/>
          <w:sz w:val="18"/>
          <w:rtl/>
        </w:rPr>
        <w:tab/>
      </w:r>
      <w:r>
        <w:rPr>
          <w:rFonts w:cs="Guttman David"/>
          <w:b/>
          <w:bCs/>
          <w:sz w:val="18"/>
          <w:u w:val="single"/>
          <w:rtl/>
        </w:rPr>
        <w:t>פניה מס' 70</w:t>
      </w:r>
      <w:r>
        <w:rPr>
          <w:rFonts w:cs="Guttman David"/>
          <w:sz w:val="18"/>
          <w:rtl/>
        </w:rPr>
        <w:t xml:space="preserve"> - התיישבות צעירה, רמת הגולן והבקעה, 16 מיליון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בהתאם לסיכום של שר האוצר עם שר הפנים מוגשת פניה על 16 מיליון שקל מהרזרבה הכללית לטובת הת</w:t>
      </w:r>
      <w:r>
        <w:rPr>
          <w:rFonts w:cs="Guttman David"/>
          <w:sz w:val="18"/>
          <w:rtl/>
        </w:rPr>
        <w:t>יישבות צעירה בגולן ובבקעה, לצורך חינוך, פרט וקהילה והצרכים שלא באים לידי ביטוי בתקציב הרגיל.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למה זה מתייחס רק לבקעה ולרמת הגולן? למה "התיישבות צעירה" מיועד דווקא לשם? אני אצביע בעד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יודע למה בדיוק.</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בש</w:t>
      </w:r>
      <w:r>
        <w:rPr>
          <w:rFonts w:cs="Guttman David"/>
          <w:sz w:val="18"/>
          <w:rtl/>
        </w:rPr>
        <w:t>בוע הבא כשהעסק עם הפלשתינאים יתרסק יבואו לפה פעם נוספת.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בהסכם הקואליציוני היה סעיף שבו הוחלט שמחזקים ב-40 או ב-50 מיליון שקל את החטיבה להתיישבות.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זה לא שייך לאותו דבר. זה משרד הפנים. התיישבות צעירה זה הסוכנות.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w:t>
      </w:r>
      <w:r>
        <w:rPr>
          <w:rFonts w:cs="Guttman David"/>
          <w:sz w:val="18"/>
          <w:u w:val="single"/>
          <w:rtl/>
        </w:rPr>
        <w:t>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השאלה ששואלים החברים, למה זה ממוקד רק באיזורים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היה ההסכם בין שר הפנים לשר האוצר.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דרך משרד החקלאות זה עובר לחטיבה להתיישבות. פה זה עובר דרך איזה משרד?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דרך משרד הפנים.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משרד הפנ</w:t>
      </w:r>
      <w:r>
        <w:rPr>
          <w:rFonts w:cs="Guttman David"/>
          <w:sz w:val="18"/>
          <w:rtl/>
        </w:rPr>
        <w:t>ים. הרשויות המקומיות.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מר דה-הרטוך יוכל לבדוק ולראות שהכספים האלה, למשל ברמת הגולן, הולכים באמת להשקעות ולא להוצאה פוליטית? הרי ידוע שוועד ישובי הגולן והמועצה האיזורית מממנים את כל הפעילות הפוליטית.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רז:</w:t>
      </w:r>
    </w:p>
    <w:p w:rsidR="00000000" w:rsidRDefault="004727B1">
      <w:pPr>
        <w:rPr>
          <w:rFonts w:cs="Guttman David"/>
          <w:sz w:val="18"/>
          <w:rtl/>
        </w:rPr>
      </w:pPr>
    </w:p>
    <w:p w:rsidR="00000000" w:rsidRDefault="004727B1">
      <w:pPr>
        <w:rPr>
          <w:rFonts w:cs="Guttman David"/>
          <w:sz w:val="18"/>
          <w:rtl/>
        </w:rPr>
      </w:pPr>
      <w:r>
        <w:rPr>
          <w:rFonts w:cs="Guttman David"/>
          <w:sz w:val="18"/>
          <w:rtl/>
        </w:rPr>
        <w:tab/>
        <w:t>בזה ידפיסו את התמונות של רא</w:t>
      </w:r>
      <w:r>
        <w:rPr>
          <w:rFonts w:cs="Guttman David"/>
          <w:sz w:val="18"/>
          <w:rtl/>
        </w:rPr>
        <w:t xml:space="preserve">ש הממשלה ברק הלובש כאפיה.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זה הולך לדברים ספציפיים בישובים שנמצאים באיזורים הללו, אני בעד. אם זה הולך למועצה האיזורית, שממשיכה לנהל קמפיין פוליטי - אני מתנגד להעברת הכסף.</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לרשות המקומית אישור מהיועץ המשפטי וזה לא קשור לתקצ</w:t>
      </w:r>
      <w:r>
        <w:rPr>
          <w:rFonts w:cs="Guttman David"/>
          <w:sz w:val="18"/>
          <w:rtl/>
        </w:rPr>
        <w:t>יב הזה. את זה במילא היא תמשיך לעשות.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לכן יש לי בעיה.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יודע על מה מדובר.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הכסף הזה עובר למועצות האיזוריות. האם אתם מנהלים מעקב אחרי הכסף הזה, מה קורה איתו אחרי שהוא מגיע למועצה האיזורית?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החשב הכללי, שהוא אחראי על הביצוע, לא משחרר כספים באוויר אלא מול פרוייקטים ספציפיים.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הפרוייקטים?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אוכל להגיד מראש. אני יודע שיש סיכום כללי עבור דברים שהם צריכים.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מבקשים לראות פירוט.</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בי</w:t>
      </w:r>
      <w:r>
        <w:rPr>
          <w:rFonts w:cs="Guttman David"/>
          <w:sz w:val="18"/>
          <w:rtl/>
        </w:rPr>
        <w:t>קשתי פירוט של מגדלי כותנה. תאמין לי שהייתי יכול לבקש והיינו מקבלים תוצאה מאוד מעניינת.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אתה תמיד מבקש פירוט. האם תוכל לתת לנו פירוט לאן הולכים 16 מיליון השקלים?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עמית לנג:</w:t>
      </w:r>
    </w:p>
    <w:p w:rsidR="00000000" w:rsidRDefault="004727B1">
      <w:pPr>
        <w:rPr>
          <w:rFonts w:cs="Guttman David"/>
          <w:sz w:val="18"/>
          <w:rtl/>
        </w:rPr>
      </w:pPr>
    </w:p>
    <w:p w:rsidR="00000000" w:rsidRDefault="004727B1">
      <w:pPr>
        <w:rPr>
          <w:rFonts w:cs="Guttman David"/>
          <w:sz w:val="18"/>
          <w:rtl/>
        </w:rPr>
      </w:pPr>
      <w:r>
        <w:rPr>
          <w:rFonts w:cs="Guttman David"/>
          <w:sz w:val="18"/>
          <w:rtl/>
        </w:rPr>
        <w:tab/>
        <w:t>אפשר לבקש פירוט ממשרד הפנים, מאחר והוא אחראי על ההקצאה הספציפית עבו</w:t>
      </w:r>
      <w:r>
        <w:rPr>
          <w:rFonts w:cs="Guttman David"/>
          <w:sz w:val="18"/>
          <w:rtl/>
        </w:rPr>
        <w:t>ר הפרוייקטים הספציפיים. לי אין ידע על כל פרוייקט.</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השאלה שלי היא למה משרד הפנים מפלה את יש"ע, שזה גם התיישבות צעירה.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רז:</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הוא מפלה את השרון, את הגליל ואת הנגב וכדומה?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ישראל כץ, אם אנחנו הולכים לפי יוש</w:t>
      </w:r>
      <w:r>
        <w:rPr>
          <w:rFonts w:cs="Guttman David"/>
          <w:sz w:val="18"/>
          <w:rtl/>
        </w:rPr>
        <w:t>ר אינטלקטואלי עד הסוף, יש התיישבות צעירה בכל מקום, גם בתוך הקו הירוק.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נחום לנגנטל:</w:t>
      </w:r>
    </w:p>
    <w:p w:rsidR="00000000" w:rsidRDefault="004727B1">
      <w:pPr>
        <w:rPr>
          <w:rFonts w:cs="Guttman David"/>
          <w:sz w:val="18"/>
          <w:rtl/>
        </w:rPr>
      </w:pPr>
      <w:r>
        <w:rPr>
          <w:rFonts w:cs="Guttman David"/>
          <w:sz w:val="18"/>
          <w:rtl/>
        </w:rPr>
        <w:tab/>
      </w:r>
    </w:p>
    <w:p w:rsidR="00000000" w:rsidRDefault="004727B1">
      <w:pPr>
        <w:rPr>
          <w:rFonts w:cs="Guttman David"/>
          <w:sz w:val="18"/>
          <w:rtl/>
        </w:rPr>
      </w:pPr>
      <w:r>
        <w:rPr>
          <w:rFonts w:cs="Guttman David"/>
          <w:sz w:val="18"/>
          <w:rtl/>
        </w:rPr>
        <w:tab/>
        <w:t>בעבר נתנו את זה ופתאום הפעם החליטו לתת רק לבקעה ולרמת הגולן.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ברור, שר הפנים לא יכול לקבל ממשרד האוצר כסף עבור יש"ע ואילו עבור הבקעה ורמת הגולן הוא קיבל.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רז:</w:t>
      </w:r>
    </w:p>
    <w:p w:rsidR="00000000" w:rsidRDefault="004727B1">
      <w:pPr>
        <w:rPr>
          <w:rFonts w:cs="Guttman David"/>
          <w:sz w:val="18"/>
          <w:rtl/>
        </w:rPr>
      </w:pPr>
    </w:p>
    <w:p w:rsidR="00000000" w:rsidRDefault="004727B1">
      <w:pPr>
        <w:rPr>
          <w:rFonts w:cs="Guttman David"/>
          <w:sz w:val="18"/>
          <w:rtl/>
        </w:rPr>
      </w:pPr>
      <w:r>
        <w:rPr>
          <w:rFonts w:cs="Guttman David"/>
          <w:sz w:val="18"/>
          <w:rtl/>
        </w:rPr>
        <w:tab/>
        <w:t>שיביאו לנו פירוט ואז נתמוך.</w:t>
      </w:r>
    </w:p>
    <w:p w:rsidR="00000000" w:rsidRDefault="004727B1">
      <w:pPr>
        <w:rPr>
          <w:rFonts w:cs="Guttman David"/>
          <w:sz w:val="18"/>
          <w:rtl/>
        </w:rPr>
      </w:pPr>
      <w:r>
        <w:rPr>
          <w:rFonts w:cs="Guttman David"/>
          <w:sz w:val="18"/>
          <w:rtl/>
        </w:rPr>
        <w:tab/>
      </w: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בשבוע שעבר הגיעו נציגי משרד הפנים לוועדה והביאו מענקי איזון לישובים הערביים ולמספר ישובים בעדיפות לאומית. למה אתם מביאים את זה כל הזמן בחלקים נפרדים? עכשיו פתאום הבקעה והגולן, מחר תביאו את יהודה ושומרון</w:t>
      </w:r>
      <w:r>
        <w:rPr>
          <w:rFonts w:cs="Guttman David"/>
          <w:sz w:val="18"/>
          <w:rtl/>
        </w:rPr>
        <w:t>, מחרתיים את הישובים הערביים. למה זה מחולק ככה?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מבקש ממך, מר עמית לנג - יש לי הרגשה שהבקשות שאנחנו מבקשים אף פעם לא נענות.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הם דווקא כן הביאו את רשימת הישובים.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איוור קרשנר:</w:t>
      </w:r>
    </w:p>
    <w:p w:rsidR="00000000" w:rsidRDefault="004727B1">
      <w:pPr>
        <w:rPr>
          <w:rFonts w:cs="Guttman David"/>
          <w:sz w:val="18"/>
          <w:rtl/>
        </w:rPr>
      </w:pPr>
    </w:p>
    <w:p w:rsidR="00000000" w:rsidRDefault="004727B1">
      <w:pPr>
        <w:rPr>
          <w:rFonts w:cs="Guttman David"/>
          <w:sz w:val="18"/>
          <w:rtl/>
        </w:rPr>
      </w:pPr>
      <w:r>
        <w:rPr>
          <w:rFonts w:cs="Guttman David"/>
          <w:sz w:val="18"/>
          <w:rtl/>
        </w:rPr>
        <w:tab/>
        <w:t>לפני שבוע חילקתי את הפירוט.</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w:t>
      </w:r>
      <w:r>
        <w:rPr>
          <w:rFonts w:cs="Guttman David"/>
          <w:sz w:val="18"/>
          <w:u w:val="single"/>
          <w:rtl/>
        </w:rPr>
        <w:t>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מציע שנאשר את זה. אני לא רוצה לעכב לפני החג מענקים לרמת הגולן ולבקעת הירדן. אבל אני מבקש לקבל תמונה, מה הוא הסדר התמיכות לגבי התיישבות צעירה בכל רחבי הארץ, גם בתחום הקו הירוק וגם מחוץ לו.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זה התיישבות צעירה? למה הכוונה?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 xml:space="preserve">משה </w:t>
      </w:r>
      <w:r>
        <w:rPr>
          <w:rFonts w:cs="Guttman David"/>
          <w:sz w:val="18"/>
          <w:u w:val="single"/>
          <w:rtl/>
        </w:rPr>
        <w:t>רז:</w:t>
      </w:r>
    </w:p>
    <w:p w:rsidR="00000000" w:rsidRDefault="004727B1">
      <w:pPr>
        <w:rPr>
          <w:rFonts w:cs="Guttman David"/>
          <w:sz w:val="18"/>
          <w:rtl/>
        </w:rPr>
      </w:pPr>
    </w:p>
    <w:p w:rsidR="00000000" w:rsidRDefault="004727B1">
      <w:pPr>
        <w:rPr>
          <w:rFonts w:cs="Guttman David"/>
          <w:sz w:val="18"/>
          <w:rtl/>
        </w:rPr>
      </w:pPr>
      <w:r>
        <w:rPr>
          <w:rFonts w:cs="Guttman David"/>
          <w:sz w:val="18"/>
          <w:rtl/>
        </w:rPr>
        <w:tab/>
        <w:t>התיישבות צעירה זה מה שנקרא בלשון הציבור "התנחלות".</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התיישבות צעירה זה ישובים שהוקמו אחרי מלחמת ששת הימים.</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על פניה מס' 70</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רוב</w:t>
      </w:r>
    </w:p>
    <w:p w:rsidR="00000000" w:rsidRDefault="004727B1">
      <w:pPr>
        <w:jc w:val="center"/>
        <w:rPr>
          <w:rFonts w:cs="Guttman David"/>
          <w:sz w:val="18"/>
          <w:rtl/>
        </w:rPr>
      </w:pPr>
      <w:r>
        <w:rPr>
          <w:rFonts w:cs="Guttman David"/>
          <w:sz w:val="18"/>
          <w:rtl/>
        </w:rPr>
        <w:t>נגד - 2</w:t>
      </w:r>
    </w:p>
    <w:p w:rsidR="00000000" w:rsidRDefault="004727B1">
      <w:pPr>
        <w:jc w:val="center"/>
        <w:rPr>
          <w:rFonts w:cs="Guttman David"/>
          <w:sz w:val="18"/>
          <w:rtl/>
        </w:rPr>
      </w:pPr>
      <w:r>
        <w:rPr>
          <w:rFonts w:cs="Guttman David"/>
          <w:sz w:val="18"/>
          <w:rtl/>
        </w:rPr>
        <w:t>הפניה נתקבלה.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מבקש רביזיה.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עוד 10 </w:t>
      </w:r>
      <w:r>
        <w:rPr>
          <w:rFonts w:cs="Guttman David"/>
          <w:sz w:val="18"/>
          <w:rtl/>
        </w:rPr>
        <w:t>דקות תהיה רביזיה. אל תכניסו לכל דבר פוליטיקה.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מוריד את הרביזיה, ובתנאי שמר וולמן ואלה שמקבלים יציגו בפני ועדת הכספים פירוט לאן הולך הכסף.</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מר עמית לנג השיב לך על כך, שהחשב הכללי משחרר את הכסף רק מול פרוייקטים. הוא</w:t>
      </w:r>
      <w:r>
        <w:rPr>
          <w:rFonts w:cs="Guttman David"/>
          <w:sz w:val="18"/>
          <w:rtl/>
        </w:rPr>
        <w:t xml:space="preserve"> לא משחרר את הכסף למועצה כך שיוכלו לעשות עם זה מה שהם רוצים. אם המועצה עושה שימוש לרעה בכסף, הרי הצ'ק שיוצא מן האוצר יוצא לטובת נושא מסויים.</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חוזרת על פניה מס' 70</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רוב</w:t>
      </w:r>
    </w:p>
    <w:p w:rsidR="00000000" w:rsidRDefault="004727B1">
      <w:pPr>
        <w:jc w:val="center"/>
        <w:rPr>
          <w:rFonts w:cs="Guttman David"/>
          <w:sz w:val="18"/>
          <w:rtl/>
        </w:rPr>
      </w:pPr>
      <w:r>
        <w:rPr>
          <w:rFonts w:cs="Guttman David"/>
          <w:sz w:val="18"/>
          <w:rtl/>
        </w:rPr>
        <w:t>נגד - 2</w:t>
      </w:r>
    </w:p>
    <w:p w:rsidR="00000000" w:rsidRDefault="004727B1">
      <w:pPr>
        <w:jc w:val="center"/>
        <w:rPr>
          <w:rFonts w:cs="Guttman David"/>
          <w:sz w:val="18"/>
          <w:rtl/>
        </w:rPr>
      </w:pPr>
      <w:r>
        <w:rPr>
          <w:rFonts w:cs="Guttman David"/>
          <w:sz w:val="18"/>
          <w:rtl/>
        </w:rPr>
        <w:t>הפניה נתקבלה.</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בהתנגדותם של חברי הכנסת וילן ורז, הפניה אושרה.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w:t>
      </w:r>
      <w:r>
        <w:rPr>
          <w:rFonts w:cs="Guttman David"/>
          <w:sz w:val="18"/>
          <w:rtl/>
        </w:rPr>
        <w:t xml:space="preserve">נו עוברים לפניה האחרונה, </w:t>
      </w:r>
      <w:r>
        <w:rPr>
          <w:rFonts w:cs="Guttman David"/>
          <w:b/>
          <w:bCs/>
          <w:sz w:val="18"/>
          <w:u w:val="single"/>
          <w:rtl/>
        </w:rPr>
        <w:t>פניה מס' 69</w:t>
      </w:r>
      <w:r>
        <w:rPr>
          <w:rFonts w:cs="Guttman David"/>
          <w:sz w:val="18"/>
          <w:rtl/>
        </w:rPr>
        <w:t xml:space="preserve"> - משרד ראש הממשלה. העברת 7.178 מיליון ש"ח מהרזרבה הכללית לתקציב משרד ראש הממשלה.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אפשר להצביע בנפרד על כל תת-סעיף בפניה הזאת?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אי אפשר. הם הביאו את זה כפניה אחת. אתה יכול לדרוש מ</w:t>
      </w:r>
      <w:r>
        <w:rPr>
          <w:rFonts w:cs="Guttman David"/>
          <w:sz w:val="18"/>
          <w:rtl/>
        </w:rPr>
        <w:t>הם שיפצלו.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דורשים לפצל.</w:t>
      </w: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7.178 מיליון שקל. מתוך זה 2.1 מיליון ש"ח - לביקור האפיפיור; 2.12 מיליון ש"ח - למרכז להנצחת זכרו של יצחק רבין; 2.488 מיליון לתיגבור יחידות משמעת בנציבות שירות המדינה; 470,000 ש"ח - שתי מישרות</w:t>
      </w:r>
      <w:r>
        <w:rPr>
          <w:rFonts w:cs="Guttman David"/>
          <w:sz w:val="18"/>
          <w:rtl/>
        </w:rPr>
        <w:t xml:space="preserve"> מסגרת למועצה לענייני חברה ורווחה; וכן שינויים פנימיים שנועדו לתקצב 80,000 ש"ח לתיגבור הוועדה להערכת עובדים בנציבות שירות המדינה; ו-480,000 ש"ח לפעילות הלשכה של גברת רבין במרכז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פעמיים תקציב למרכז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זה שני </w:t>
      </w:r>
      <w:r>
        <w:rPr>
          <w:rFonts w:cs="Guttman David"/>
          <w:sz w:val="18"/>
          <w:rtl/>
        </w:rPr>
        <w:t>דברים שונים. אחד זה המרכז לזכרו של רבין, והשני זה לשכת הגברת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הסעיף הראשון, 2.1 מיליון ש"ח, הוא להיערכות משרד ראש הממשלה ולשכת העיתונות הממשלתית לביקור האפיפיור. ועדת ההיגוי להיערכות לביקור האפיפיור, בראשות השר רמון, בנתה את תוכנית ה</w:t>
      </w:r>
      <w:r>
        <w:rPr>
          <w:rFonts w:cs="Guttman David"/>
          <w:sz w:val="18"/>
          <w:rtl/>
        </w:rPr>
        <w:t xml:space="preserve">ביקור ופנתה לוועדת הכספים של הכנסת עם בקשת תיקצוב, הרשאה להתחייב, על תוכנית הביקור. ההרשאה להתחייב היתה כמדומני על 36 מיליון שקל (לא אני ריכזתי את זה). סוכם בין השרים רמון ושוחט שהנושא של תיקצוב המזומנים, קרי, חלוקת מקורות המימון מול ההרשאה להתחייב, יסוכם </w:t>
      </w:r>
      <w:r>
        <w:rPr>
          <w:rFonts w:cs="Guttman David"/>
          <w:sz w:val="18"/>
          <w:rtl/>
        </w:rPr>
        <w:t>בשלב מאוחר יותר, בגלל צפיפות לוחות הזמנים מול תוכנית הביקור.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היתה ההכנסה שביקור האפיפיור הביא?</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כל הסיפור של ביקור האפיפיור זה הוצאה שהיא יותר מחגיגות היובל.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צריך להיסחף.</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ריכזתי את הנו</w:t>
      </w:r>
      <w:r>
        <w:rPr>
          <w:rFonts w:cs="Guttman David"/>
          <w:sz w:val="18"/>
          <w:rtl/>
        </w:rPr>
        <w:t>שא במשרד ראש הממשלה. לא מול כל ביקור האפיפיור.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בהבדל מחגיגות היובל, ביקור האפיפיור יכניס הרבה כסף למדינה במהלך השנים הבאות.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מבין שהיתה אכזבה בעניין הזה.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מבחינת השיווק שנעשה למדינת ישראל, מב</w:t>
      </w:r>
      <w:r>
        <w:rPr>
          <w:rFonts w:cs="Guttman David"/>
          <w:sz w:val="18"/>
          <w:rtl/>
        </w:rPr>
        <w:t>חינת תיירות, היה פה שיווק בקנה מידה אדיר, שלא היית משיג אותו ב-10 שנות שיווק באמצעים כספיים רגילים.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הסיכום שלנו עם משרד ראש הממשלה הוא שיתווספו לתקציבו 2.1 מיליון ש"ח לטובת ההיערכות, בעיקר של מרכז התקשורת שהוקם על-ידי לשכת העיתונות הממשלת</w:t>
      </w:r>
      <w:r>
        <w:rPr>
          <w:rFonts w:cs="Guttman David"/>
          <w:sz w:val="18"/>
          <w:rtl/>
        </w:rPr>
        <w:t>ית בירושלים. זה סיכום בין המשרדים. פה מתבקשת העברת הכספים מהרזרבה הכללית לתקציב המשרד.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מבין שהפעולה פה היתה בדיעבד.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אישרנו הרשאה להתחייב. זה היה דווקא מאוד מסודר.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סליחה, לקחתי את שאלתי בחזרה</w:t>
      </w:r>
      <w:r>
        <w:rPr>
          <w:rFonts w:cs="Guttman David"/>
          <w:sz w:val="18"/>
          <w:rtl/>
        </w:rPr>
        <w:t>.</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חלק מהמקורות היו מתקציבי המשרדים וחלק מתוספת.</w:t>
      </w:r>
    </w:p>
    <w:p w:rsidR="00000000" w:rsidRDefault="004727B1">
      <w:pPr>
        <w:rPr>
          <w:rFonts w:cs="Guttman David"/>
          <w:sz w:val="18"/>
          <w:rtl/>
        </w:rPr>
      </w:pPr>
    </w:p>
    <w:p w:rsidR="00000000" w:rsidRDefault="004727B1">
      <w:pPr>
        <w:rPr>
          <w:rFonts w:cs="Guttman David"/>
          <w:sz w:val="18"/>
          <w:rtl/>
        </w:rPr>
      </w:pPr>
      <w:r>
        <w:rPr>
          <w:rFonts w:cs="Guttman David"/>
          <w:sz w:val="18"/>
          <w:rtl/>
        </w:rPr>
        <w:tab/>
        <w:t>2.12 מיליון ש"ח למרכז להנצחת זכרו של יצחק רבין: כפי שידוע לכם בין הממשלה - משרד ראש הממשלה ומשרד האוצר - למרכז יש הסכם חתום ל-4 שנים עם 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אישרנו תקציב בתקציב הר</w:t>
      </w:r>
      <w:r>
        <w:rPr>
          <w:rFonts w:cs="Guttman David"/>
          <w:sz w:val="18"/>
          <w:rtl/>
        </w:rPr>
        <w:t>גיל.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ההסכם הוא על הקצאת מקורות תקציביים להשתתפות בפעילות העמותה ל-4 שנים. תיקצוב השתתפות הממשלה מופיע בבסיס חוק התקציב המקורי, בסעיף 04, בסדר גודל של 13 מיליון שקל. במסגרת ההסכם הזה יש סעיף האומר שהממשלה תתמוך בפניות המרכז לאפוטרופוס הכלל</w:t>
      </w:r>
      <w:r>
        <w:rPr>
          <w:rFonts w:cs="Guttman David"/>
          <w:sz w:val="18"/>
          <w:rtl/>
        </w:rPr>
        <w:t>י בהיקף של עד מיליון שקל בשנה. במידה והאפוטרופוס הכללי לא יאשר את בניית המרכז, המדינה תהיה ערבה לסכומים האלה עבור 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ההחלטה מתייחסת לכל המרכזים, גם למרכז בגין?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מרכז בגין קיבל 5 מיליון שקל בלבד. אני לא רואה כאן פניה לתת ת</w:t>
      </w:r>
      <w:r>
        <w:rPr>
          <w:rFonts w:cs="Guttman David"/>
          <w:sz w:val="18"/>
          <w:rtl/>
        </w:rPr>
        <w:t>וספת.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גם במרכז בגין, בהסכם שנחתם יותר מאוחר, באפריל 1999, יש סעיף דומה. ההסכם הוא די דומה אך הסכומים שם שונים, אך מופיע גם הסעיף בעניין האפוטרופוס הכללי. </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האפוטרופוס הכללי דחה את הפניה של משרד ראש הממשלה באמצעות ועדת התמיכות של משרד ראש</w:t>
      </w:r>
      <w:r>
        <w:rPr>
          <w:rFonts w:cs="Guttman David"/>
          <w:sz w:val="18"/>
          <w:rtl/>
        </w:rPr>
        <w:t xml:space="preserve"> הממשלה.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היה הנימוק?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הוא נימק נימוק מאוד כללי. אני לא מתווכח עם הנימוקים שלו. הוא אמר שהוא לא תומך במרכז שעיקר תקציבו מושתת ממילא על תקציב המדינה. הנימוק הזה נכון במקרים מסויימים ולא נכון במקרים אחרים. </w:t>
      </w:r>
    </w:p>
    <w:p w:rsidR="00000000" w:rsidRDefault="004727B1">
      <w:pPr>
        <w:rPr>
          <w:rFonts w:cs="Guttman David"/>
          <w:sz w:val="18"/>
          <w:rtl/>
        </w:rPr>
      </w:pPr>
    </w:p>
    <w:p w:rsidR="00000000" w:rsidRDefault="004727B1">
      <w:pPr>
        <w:rPr>
          <w:rFonts w:cs="Guttman David"/>
          <w:sz w:val="18"/>
          <w:rtl/>
        </w:rPr>
      </w:pPr>
      <w:r>
        <w:rPr>
          <w:rFonts w:cs="Guttman David"/>
          <w:sz w:val="18"/>
          <w:rtl/>
        </w:rPr>
        <w:tab/>
        <w:t>משרד ראש הממשלה ה</w:t>
      </w:r>
      <w:r>
        <w:rPr>
          <w:rFonts w:cs="Guttman David"/>
          <w:sz w:val="18"/>
          <w:rtl/>
        </w:rPr>
        <w:t>כין ערעור, שנדחה על-ידי ועדת טל, הוועדה של קרן העזבונות. על כל פנים, המקורות האלה לא הופנו מהאפוטרופוס הכללי ולכן המדינה צריכה לממש את התחייבותה. דובר על מיליון שקל בכל שנה. הם פנו ב-98, נדחו, הגישו ערעור, נדחו, פנו ב-99, הגישו ערעור ונדחו, ולכן הצטברו 2 מ</w:t>
      </w:r>
      <w:r>
        <w:rPr>
          <w:rFonts w:cs="Guttman David"/>
          <w:sz w:val="18"/>
          <w:rtl/>
        </w:rPr>
        <w:t>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המדיניות לגבי הנצחת ראשי הממשלה בישראל?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מבקש שהוא קודם יסיים להסביר את כל הנושא. אחרי זה אתם תוכלו לשאול. אני מציע שתחבר את זה להעברה הפנימית למימון פעילות לשכתה של גברת רבין. זה באותו נושא. אני רוצה ל</w:t>
      </w:r>
      <w:r>
        <w:rPr>
          <w:rFonts w:cs="Guttman David"/>
          <w:sz w:val="18"/>
          <w:rtl/>
        </w:rPr>
        <w:t>הבין, ה-2.12 מיליון ש"ח הללו זה למעשה מימוש הערבות על-פי ההסכם?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רק אחרי שפנו לאפוטרופוס הכללי והבקשה נדחתה. </w:t>
      </w:r>
    </w:p>
    <w:p w:rsidR="00000000" w:rsidRDefault="004727B1">
      <w:pPr>
        <w:rPr>
          <w:rFonts w:cs="Guttman David"/>
          <w:sz w:val="18"/>
          <w:rtl/>
        </w:rPr>
      </w:pPr>
    </w:p>
    <w:p w:rsidR="00000000" w:rsidRDefault="004727B1">
      <w:pPr>
        <w:rPr>
          <w:rFonts w:cs="Guttman David"/>
          <w:sz w:val="18"/>
          <w:rtl/>
        </w:rPr>
      </w:pPr>
      <w:r>
        <w:rPr>
          <w:rFonts w:cs="Guttman David"/>
          <w:sz w:val="18"/>
          <w:rtl/>
        </w:rPr>
        <w:tab/>
        <w:t>לגבי לשכת גברת לאה רבין: כפי שאתם יודעים לאחר רצח ראש הממשלה יצחק רבין בנובמבר 1995 החליטה ועדת הכספים - אז חוק הגימלאות היה בס</w:t>
      </w:r>
      <w:r>
        <w:rPr>
          <w:rFonts w:cs="Guttman David"/>
          <w:sz w:val="18"/>
          <w:rtl/>
        </w:rPr>
        <w:t>מכותה של ועדת הכספים - להקצות מקורות ללשכה לגברת רבין במשך 3 שנים. זה הסתיים בסוף שנת 1998.</w:t>
      </w:r>
    </w:p>
    <w:p w:rsidR="00000000" w:rsidRDefault="004727B1">
      <w:pPr>
        <w:rPr>
          <w:rFonts w:cs="Guttman David"/>
          <w:sz w:val="18"/>
          <w:rtl/>
        </w:rPr>
      </w:pPr>
    </w:p>
    <w:p w:rsidR="00000000" w:rsidRDefault="004727B1">
      <w:pPr>
        <w:rPr>
          <w:rFonts w:cs="Guttman David"/>
          <w:sz w:val="18"/>
          <w:rtl/>
        </w:rPr>
      </w:pPr>
      <w:r>
        <w:rPr>
          <w:rFonts w:cs="Guttman David"/>
          <w:sz w:val="18"/>
          <w:rtl/>
        </w:rPr>
        <w:tab/>
        <w:t>בתחילת שנת 1999, כאשר הנושא של חוק הגימלאות הועבר לוועדה ציבורית בראשות מר בועז, הוועדה הציבורית החליטה להאריך את תיקצוב הלשכה של גברת רבין לשנה נוספת, עד 31.12.1</w:t>
      </w:r>
      <w:r>
        <w:rPr>
          <w:rFonts w:cs="Guttman David"/>
          <w:sz w:val="18"/>
          <w:rtl/>
        </w:rPr>
        <w:t>999, באותו היקף שהיה בשנת 1998. זה היה בתקציב משרד ראש הממשלה. הוועדה המליצה בפני הממשלה שתיקצוב המשך הפעילות של לשכת גברת רבין, אם יהיה המשך, יהיה במסגרת מרכז יצחק רבין. התקיימו מספר דיונים על בסיס ההמלצה הזאת. היא התקבלה על דעת ראש הממשלה ושר האוצר אך הי</w:t>
      </w:r>
      <w:r>
        <w:rPr>
          <w:rFonts w:cs="Guttman David"/>
          <w:sz w:val="18"/>
          <w:rtl/>
        </w:rPr>
        <w:t>ו כל מיני התנגדויות. בסופו של דבר המועצה הציבורית של המרכז וגברת רבין עצמה אמרו: "רוצה אני" והסכימו שהלשכה שלה תהיה במרכז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אנחנו צריכים לאשר את זה כאן?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אמרת שהיו כל מיני התנגדויות. איזה התנגדויות היו?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w:t>
      </w:r>
      <w:r>
        <w:rPr>
          <w:rFonts w:cs="Guttman David"/>
          <w:sz w:val="18"/>
          <w:u w:val="single"/>
          <w:rtl/>
        </w:rPr>
        <w:t>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היו שסברו שהמימון של לשכת אשת ראש  ממשלה שנרצח צריך להיות מתוקצב על-ידי תקציב המדינה ולא במסגרת עקיפה.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אמנון כהן:</w:t>
      </w:r>
    </w:p>
    <w:p w:rsidR="00000000" w:rsidRDefault="004727B1">
      <w:pPr>
        <w:rPr>
          <w:rFonts w:cs="Guttman David"/>
          <w:sz w:val="18"/>
          <w:rtl/>
        </w:rPr>
      </w:pPr>
    </w:p>
    <w:p w:rsidR="00000000" w:rsidRDefault="004727B1">
      <w:pPr>
        <w:rPr>
          <w:rFonts w:cs="Guttman David"/>
          <w:sz w:val="18"/>
          <w:rtl/>
        </w:rPr>
      </w:pPr>
      <w:r>
        <w:rPr>
          <w:rFonts w:cs="Guttman David"/>
          <w:sz w:val="18"/>
          <w:rtl/>
        </w:rPr>
        <w:tab/>
        <w:t>גם במסגרת ועדת הכספים דיברנו על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מאחר והוועדה הציבורית החליטה ב-1999, זה היה עד סוף שנת 1999, ולא היתה החלטה אח</w:t>
      </w:r>
      <w:r>
        <w:rPr>
          <w:rFonts w:cs="Guttman David"/>
          <w:sz w:val="18"/>
          <w:rtl/>
        </w:rPr>
        <w:t>רת, אז במסגרת חוק התקציב המקורי לא תוקצבו המקורות. אסור היה להם לתקצב את זה כי לא היתה החלטה שמותר.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קורה בינתיים בשנת 2000? איפה היא עוברת עכשיו?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מ-1.1.2000 היא נמצאת במרכז ומקבלת מימון מהמרכז. מאחר ואנחנו מימשנו את המלצת </w:t>
      </w:r>
      <w:r>
        <w:rPr>
          <w:rFonts w:cs="Guttman David"/>
          <w:sz w:val="18"/>
          <w:rtl/>
        </w:rPr>
        <w:t>הוועדה הציבורית, והיה סיכום בין שר האוצר לבין ראש הממשלה, כעת אנחנו מעבירים את המקורות למרכז. המרכז טען טענה, שהיתה במידה רבה לגיטימית, שהוא לא היה צריך להיות חשוף לתוספת הפעילות.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למרכז רבין מותר להעסיק אותי? נדמה לי שמותר לו. אז למה צרי</w:t>
      </w:r>
      <w:r>
        <w:rPr>
          <w:rFonts w:cs="Guttman David"/>
          <w:sz w:val="18"/>
          <w:rtl/>
        </w:rPr>
        <w:t>ך אישור לגבי גברת רבין במיוחד? למה לפרט?</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נוח לו יותר לבקש כסף עבור גברת רבין ואז זה יעבור יותר מהר.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הרי מותר למרכז לעשות מה שהוא רוצה במסגרת הפעילות של העמותה ולהעסיק את מי שהוא רוצה.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מאחר שאנחנו רוצים שתהיה ש</w:t>
      </w:r>
      <w:r>
        <w:rPr>
          <w:rFonts w:cs="Guttman David"/>
          <w:sz w:val="18"/>
          <w:rtl/>
        </w:rPr>
        <w:t>קיפות מלאה בנושא הזה, שהוא מאוד רגיש בציבור - לא אני צריך לומר את הדברים האלה - ומאחר ואנחנו ממילא מבקשים כסף נוסף למרכז רבין, ומאחר וחוק רבין מתוקצב בחוק התקציב, על מנת שלא תהיינה אי-הבנות ושלא תהיה אי-בהירות אני חושב שנכון לשים את הדברים כמו שהם ולומר לט</w:t>
      </w:r>
      <w:r>
        <w:rPr>
          <w:rFonts w:cs="Guttman David"/>
          <w:sz w:val="18"/>
          <w:rtl/>
        </w:rPr>
        <w:t>ובת מה מוקצים המקורות.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לקראת תקציב 2001 במסגרת תיקצוב מרכז רבין האם יכלל כבר נושא עלות לשכתה של גברת רבין?</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השר שוחט הודיע מעל במת הכנסת שזה לא יכלל. זה כסף קואליציוני.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תקציב המרכז מאושר על-ידי שר הא</w:t>
      </w:r>
      <w:r>
        <w:rPr>
          <w:rFonts w:cs="Guttman David"/>
          <w:sz w:val="18"/>
          <w:rtl/>
        </w:rPr>
        <w:t>וצר. הנתח של השתתפות הממשלה מתוקצב בסעיף משרד ראש הממשלה, בסעיף 04. זה רק חלק מתקציב המרכז. הסיכום בינינו לבין מנכ"ל המרכז הוא שלגבי שנת 2001 אנחנו נדון בדיוני התקציב. אני מניח שיהיה סיכום לפיו זה יהיה כלול במסגרת התקנה במשרד ראש הממשלה, אבל לא יהיה סעיף נ</w:t>
      </w:r>
      <w:r>
        <w:rPr>
          <w:rFonts w:cs="Guttman David"/>
          <w:sz w:val="18"/>
          <w:rtl/>
        </w:rPr>
        <w:t>פרד. אנחנו מוסיפים 400,000 ש"ח לתקנה במשרד ראש הממשלה.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בזמנו כשהיה מדובר על דוח בועז אנחנו סברנו שמשנת 2000 הכסף עבור החזקת לשכתה של גברת לאה רבין יהיה מתוקצב על-ידי המרכז עצמו.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זה מה שאנחנו עושים.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w:t>
      </w:r>
      <w:r>
        <w:rPr>
          <w:rFonts w:cs="Guttman David"/>
          <w:sz w:val="18"/>
          <w:u w:val="single"/>
          <w:rtl/>
        </w:rPr>
        <w:t>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השאלה היא האם כל שנה אתם תבואו לכאן בחזרה, או שזה חד-פעמי, כי ההחלטה התקבלה מאוחר ולכן הלשכה לא תוקצבה במסגרת הגדרת התקציב של מרכז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היה אסור לתקצב את זה על-פי החוק.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לי שאלה בסיסית לגבי הנצחת ראשי ממשלות לשעבר</w:t>
      </w:r>
      <w:r>
        <w:rPr>
          <w:rFonts w:cs="Guttman David"/>
          <w:sz w:val="18"/>
          <w:rtl/>
        </w:rPr>
        <w:t>. ברור שאף אחד לא ייצא נגד הנצחת זכרו של יצחק רבין, זה גם בלתי אפשרי. אבל מכאן ארוכה הדרך עד למצב שבו מדלגים על כל השלב המינהלי, על תקינות ועל נוהל ציבורי. הרי לא במקרה אפילו לגברת רבין אישרו ל-3 שנים ואחרי זה האריכו בשנה באופן חריג, לא כדבר תקני ומסודר. ע</w:t>
      </w:r>
      <w:r>
        <w:rPr>
          <w:rFonts w:cs="Guttman David"/>
          <w:sz w:val="18"/>
          <w:rtl/>
        </w:rPr>
        <w:t>כשיו אחרי התקופה הזאת כבר יש למסד דברים בצורה יותר מסודרת.</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שמפריע לי אינטואיטיבית, ששר האוצר קובע בצורה כזאת או אחרת כמה הוא ייתן למרכז רבין, כמה הוא ייתן למרכז בגין, כמה הוא ייתן להנצחת האדמו"ר מגור וכמה הוא ייתן להנצחת שרת, אשכול, גולדה וכל אחד. הוא</w:t>
      </w:r>
      <w:r>
        <w:rPr>
          <w:rFonts w:cs="Guttman David"/>
          <w:sz w:val="18"/>
          <w:rtl/>
        </w:rPr>
        <w:t xml:space="preserve"> כאילו הגביר. כשהוא יירצה, ייתן. כשהוא יירצה, לא ייתן. מדובר כאן במיליוני שקלים בסופו של דבר. אנחנו יודעים שהרבה דברים שמתחילים מזוככים וטהורים - גם ההסתדרות הכללית כשהוקמה היתה הדבר הכי טהור בעולם: אז מה, אז היינו מעבירים אחרי 70 שנה כספים בלי לדעת למה זה</w:t>
      </w:r>
      <w:r>
        <w:rPr>
          <w:rFonts w:cs="Guttman David"/>
          <w:sz w:val="18"/>
          <w:rtl/>
        </w:rPr>
        <w:t xml:space="preserve"> הולך ולאיזה מטרות?</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מניח שמרכז רבין זה גוף שיתמסד. יש שם המון אנשים שעוסקים בפעילות יומיומית, בלי קשר למטרה הגדולה. יש שם מינהל ויש דברים אחרים. אנחנו מעבירים לשם כספים ללא קריטריונים. הסכום הבסיסי הוא גם ללא קריטריונים, אין שום פירוט. עכשיו יבוא מיש</w:t>
      </w:r>
      <w:r>
        <w:rPr>
          <w:rFonts w:cs="Guttman David"/>
          <w:sz w:val="18"/>
          <w:rtl/>
        </w:rPr>
        <w:t xml:space="preserve">הו ויגיד: מה עם מרכז בגין? מה עם לוי אשכול שהיה ראש ממשלה? מה עם שרת? האם יש קריטריון להנצחת ראשי ממשלה? </w:t>
      </w:r>
    </w:p>
    <w:p w:rsidR="00000000" w:rsidRDefault="004727B1">
      <w:pPr>
        <w:rPr>
          <w:rFonts w:cs="Guttman David"/>
          <w:sz w:val="18"/>
          <w:rtl/>
        </w:rPr>
      </w:pPr>
    </w:p>
    <w:p w:rsidR="00000000" w:rsidRDefault="004727B1">
      <w:pPr>
        <w:rPr>
          <w:rFonts w:cs="Guttman David"/>
          <w:sz w:val="18"/>
          <w:rtl/>
        </w:rPr>
      </w:pPr>
      <w:r>
        <w:rPr>
          <w:rFonts w:cs="Guttman David"/>
          <w:sz w:val="18"/>
          <w:rtl/>
        </w:rPr>
        <w:tab/>
        <w:t>פה אנחנו כבר נכנסים לנושא של אשת ראש ממשלה לשעבר. אגב, קיבלתי פירוט בפעם הקודמת לגבי הדרך שהיא הוציאה את ההוצאות שלה. זה נראה לי דבר חמור ביותר, גוב</w:t>
      </w:r>
      <w:r>
        <w:rPr>
          <w:rFonts w:cs="Guttman David"/>
          <w:sz w:val="18"/>
          <w:rtl/>
        </w:rPr>
        <w:t>ל בשערוריה בלתי רגילה. זה לא קשור בכלל להנצחת זכרו של יצחק רבין. בהתחלה אמרו שהרבה כסף הלך על ספרים שהיא היתה צריכה לתת. התברר שזה סעיף שולי לחלוטין. בניתוח שקיבלתי בפעם הקודמת מצאתי שמעט מאוד כסף מהפעלת הלשכה הלך לנושא הנצחת זכרו של יצחק רבין או לפעילות ש</w:t>
      </w:r>
      <w:r>
        <w:rPr>
          <w:rFonts w:cs="Guttman David"/>
          <w:sz w:val="18"/>
          <w:rtl/>
        </w:rPr>
        <w:t xml:space="preserve">ל הגברת רבין למען הנצחת זכרו של יצחק רבין. אמרו שהשנה ייגמר הברדק ויעבירו את זה לתוך מרכז רבין, גם על-פי בקשת ועדת הכספים. עכשיו באים ושמים דבשת על העניין. </w:t>
      </w:r>
    </w:p>
    <w:p w:rsidR="00000000" w:rsidRDefault="004727B1">
      <w:pPr>
        <w:rPr>
          <w:rFonts w:cs="Guttman David"/>
          <w:sz w:val="18"/>
          <w:rtl/>
        </w:rPr>
      </w:pPr>
    </w:p>
    <w:p w:rsidR="00000000" w:rsidRDefault="004727B1">
      <w:pPr>
        <w:rPr>
          <w:rFonts w:cs="Guttman David"/>
          <w:sz w:val="18"/>
          <w:rtl/>
        </w:rPr>
      </w:pPr>
      <w:r>
        <w:rPr>
          <w:rFonts w:cs="Guttman David"/>
          <w:sz w:val="18"/>
          <w:rtl/>
        </w:rPr>
        <w:tab/>
        <w:t>אל"ף, אני חושב שמישהו צריך לתת קריטריונים לוועדת הכספים, שהיא זאת שנדרשת לאשר. צריך להניח לפניה ק</w:t>
      </w:r>
      <w:r>
        <w:rPr>
          <w:rFonts w:cs="Guttman David"/>
          <w:sz w:val="18"/>
          <w:rtl/>
        </w:rPr>
        <w:t>ריטריונים להנצחת זכרם של ראשי ממשלות בעבר, או מרכזים לזכרם של אישים שונים בעבר, כדי שזה לא יגלוש חלילה לוויכוחים פוליטיים או לדברים מהסוג הזה. בי"ת, לגבי הגברת רבין, לדעתי היה צריך להימנע מתוספת מיוחדת לתוך המרכז. אנחנו לא צריכים להיכנס לעניינים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w:t>
      </w:r>
      <w:r>
        <w:rPr>
          <w:rFonts w:cs="Guttman David"/>
          <w:sz w:val="18"/>
          <w:u w:val="single"/>
          <w:rtl/>
        </w:rPr>
        <w:t>"ר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הוא הסביר שזה יהיה כך רק בשנה הנוכחית.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נתנו 13 מיליון שקל לפחות למרכז רבין, צריך לקבל פירוט למה הולכים שם הכספים. פירוט הלשכה וההוצאות המתוכננות של הלשכה זה דבר מינימלי. אי אפשר להגיד שהכסף יילך לגברת לאה רבין ובזה ייגמר</w:t>
      </w:r>
      <w:r>
        <w:rPr>
          <w:rFonts w:cs="Guttman David"/>
          <w:sz w:val="18"/>
          <w:rtl/>
        </w:rPr>
        <w:t xml:space="preserve"> הסיפור.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הייתי מאוד רוצה לדעת מה הפעילות של מרכז רבין בדיוק ומה הקריטריונים של חלוקת הכספים.</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בנושא של לשכת גברת רבין, אני חושב שזה לא צריך להיות מהתקציב. הכסף שניתן להקמת לשכתה מטרתו היתה להנציח את רבין ז"ל. בארבע השנים הראשונות היתה דרישה </w:t>
      </w:r>
      <w:r>
        <w:rPr>
          <w:rFonts w:cs="Guttman David"/>
          <w:sz w:val="18"/>
          <w:rtl/>
        </w:rPr>
        <w:t>שהיא תקבל את הלשכה בשביל להנציח את ראש הממשלה אבל כיום אני חושב שמדינת ישראל לא צריכה להמשיך לממן את הלשכה.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זאת לא שאלה. אתה מביע עמדה עכשיו. רצית לשאול שאלה?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התקציב שהופנה ללשכת גברת רבין היה לצורך פעילות למען הנצחת ר</w:t>
      </w:r>
      <w:r>
        <w:rPr>
          <w:rFonts w:cs="Guttman David"/>
          <w:sz w:val="18"/>
          <w:rtl/>
        </w:rPr>
        <w:t>בין. לא לצורך מימון לשכה עבורה.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שאתה אומר הוא לא מדוייק.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היה מיועד לעיסוקה למען הנצחתו. זה היה הנימוק.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הנימוק למתן הכסף היה למען הנצחת רבין. בסך הכל מקימים מרכז הנצחה לראש ממשלה שנפטר.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w:t>
      </w:r>
      <w:r>
        <w:rPr>
          <w:rFonts w:cs="Guttman David"/>
          <w:sz w:val="18"/>
          <w:u w:val="single"/>
          <w:rtl/>
        </w:rPr>
        <w:t>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אתה יודע שיצחק רבין לא נפטר בדרך טבעית. הוא נרצח. לכן ההבחנה. לכן לא דין גברת לאה רבין כדין אלמנות אחרות של ראשי ממשלה שנפטרו בדרך טבעית. לכן נתנו בעניין של גברת לאה רבין איפיון מיוחד, שנובע מהעובדה הטרגית שראש הממשלה נרצח.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אבל היא </w:t>
      </w:r>
      <w:r>
        <w:rPr>
          <w:rFonts w:cs="Guttman David"/>
          <w:sz w:val="18"/>
          <w:rtl/>
        </w:rPr>
        <w:t>לא היתה אישה פוליטית.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הבעת את עמדתך. שאלת מה העמותה עושה. אני לא אוסר עליך להגיד שיש פה בעיה.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פונה אליכם בבקשה לרדת מהנושא הזה. הרצח היה רצח פוליטי. במשך 4-5 שנים גברת לאה רבין מוזמנת להרבה מאוד מקומות בעולם ושם </w:t>
      </w:r>
      <w:r>
        <w:rPr>
          <w:rFonts w:cs="Guttman David"/>
          <w:sz w:val="18"/>
          <w:rtl/>
        </w:rPr>
        <w:t>היא מדברת על זכרו ודרכו של יצחק רבין ז"ל. זה לא מקרה רגיל. אני למשל הצעתי חוק להנצחת שרת ובעקבותיו פנו אלי מעמותת שרת. נותרו שם עוד כמה דברים קטנים שכל משרד צריך לגמור אך זה תקוע בכנסת.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אותו דבר לגבי החוק להנצחת לוי אשכול. גם הוא תק</w:t>
      </w:r>
      <w:r>
        <w:rPr>
          <w:rFonts w:cs="Guttman David"/>
          <w:sz w:val="18"/>
          <w:rtl/>
        </w:rPr>
        <w:t>וע בכנסת.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במקרה דנן, בגלל הרצח, בגלל כל מה שמתלווה לזה, זה עד היום מאוד אינטנסיבי. חבר הכנסת ישראל כץ, עלינו להיזהר בלשוננו. אני מבקש למחוק מהפרוטוקול כמה ביטויים שנאמרו כאן, כמו "ברדק" וכדומה.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עומד מאחורי זה. קיבלתי פירוט </w:t>
      </w:r>
      <w:r>
        <w:rPr>
          <w:rFonts w:cs="Guttman David"/>
          <w:sz w:val="18"/>
          <w:rtl/>
        </w:rPr>
        <w:t>על הוצאות לשכת גברת לאה רבין ואני מוצא שזה שערוריה שאין כדוגמתה. גם אתה תגיד את זה כשתיראה את הפירוט. אבל מה הקשר בין לזה לבין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להבדיל בין מטרות שאינן ענייניות, ולכן צריך להעיר ולתקן אותן, לבין המכלול. מכלול הפעילות שלה הוא בעיקרו בעו</w:t>
      </w:r>
      <w:r>
        <w:rPr>
          <w:rFonts w:cs="Guttman David"/>
          <w:sz w:val="18"/>
          <w:rtl/>
        </w:rPr>
        <w:t>לם הגדול, הוא חשוב וראוי. אני חושב שוועדת הכספים לא צריכה להיכנס לזה.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אם באמת הפעילות היא בחוץ-לארץ אז 480,000 שקל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עופר חוגי, אני לא מסכים לזה. גם לי יש המון מה להגיב על דבריכם אבל אני שומר על איפוק.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שגיאה פוליטית גדולה שאתם יורדים להתעסקות בנושאים האלה. אם חבר הכנסת ישראל כץ אומר שיש אי-סדרים, צריך לבדוק אותם, אבל לא ברמה הפוליטית אלא ברמה העניינית.</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פה תקציב של ביקור האפיפיור. אני רוצה להגיד לידידי החרדים, אישרנו 36 מיליון שקל. אני</w:t>
      </w:r>
      <w:r>
        <w:rPr>
          <w:rFonts w:cs="Guttman David"/>
          <w:sz w:val="18"/>
          <w:rtl/>
        </w:rPr>
        <w:t xml:space="preserve"> חושב, כמו יושב-ראש הוועדה, שלביקור הזה יהיה </w:t>
      </w:r>
      <w:r>
        <w:rPr>
          <w:rFonts w:cs="Guttman David"/>
        </w:rPr>
        <w:t>follow up</w:t>
      </w:r>
      <w:r>
        <w:rPr>
          <w:rFonts w:cs="Guttman David"/>
          <w:sz w:val="18"/>
          <w:rtl/>
        </w:rPr>
        <w:t xml:space="preserve"> מבחינת ביקור תיירים בישראל.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חושב שהם לא מתנגדים לזה.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רוצה להגיד דבר אחד, שלא קשור לזה. זאת פעם ראשונה בשנים האחרונות שראיתי מנהיג דתי, שמייצג דת שאין לי </w:t>
      </w:r>
      <w:r>
        <w:rPr>
          <w:rFonts w:cs="Guttman David"/>
          <w:sz w:val="18"/>
          <w:rtl/>
        </w:rPr>
        <w:t xml:space="preserve">שום קרבה אליה - ומשפחתי סבלה מאוד מאנטישמיות - מנהיג שמגיע לישראל אבל הולך בצורה לגמרי אחרת, בדרכי נועם, בצורה מכובדת. חשבתי בליבי: מדוע בארץ תמיד המאבקים שלנו הם אחרים? אם הייתם מנסים לשכנע את המנהיגות הרוחנית שלכם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תאמין לי שאם האפיפי</w:t>
      </w:r>
      <w:r>
        <w:rPr>
          <w:rFonts w:cs="Guttman David"/>
          <w:sz w:val="18"/>
          <w:rtl/>
        </w:rPr>
        <w:t>ור היה מתמודד בבחירות לכנסת היו קוטלים אותו.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תחשבו על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חייב להגיד לזכותו של האפיפיור שהוא הראשון בעולם שמתייחס לישראל סוף סוף כמדינת היהודים.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אדוני היושב-ראש, האם תסכים - אם יש אפשרות בכלל - להפריד בין הסעיפ</w:t>
      </w:r>
      <w:r>
        <w:rPr>
          <w:rFonts w:cs="Guttman David"/>
          <w:sz w:val="18"/>
          <w:rtl/>
        </w:rPr>
        <w:t xml:space="preserve">ים השונים? אני חושב שנעשה פה מעשה שהוא כמעט בלתי אפשרי מבחינת הוועדה. יש סעיפים שאני מסכים להם ויש סעיפים שאני לא מסכים להם. בניגוד לכל ההעברות האחרות, כשממשרד אחד מגיעים סעיפים רבים שהם בעניין דומה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פעם ראשונה. אני יכול</w:t>
      </w:r>
      <w:r>
        <w:rPr>
          <w:rFonts w:cs="Guttman David"/>
          <w:sz w:val="18"/>
          <w:rtl/>
        </w:rPr>
        <w:t xml:space="preserve"> להזכיר לך שבשבוע שעבר העברנו למשרד העבודה והרווחה רשימה מאוד ארוכה, שבתוכה היו נושאים חרדיים.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מעט מאוד. רק 15 מיליון ש"ח.</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מעט מאוד? 25 מיליון ש"ח. אל תגיד שזה פעם ראשונה.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מביע את דעתי. אני שואל האם נית</w:t>
      </w:r>
      <w:r>
        <w:rPr>
          <w:rFonts w:cs="Guttman David"/>
          <w:sz w:val="18"/>
          <w:rtl/>
        </w:rPr>
        <w:t>ן להפריד. נושא ביקור האפיפיור, נושא הנצחת זכרו של יצחק רבין,  נושא יחידת משמעת בנציבות שירות המדינה, נושא המועצה לענייני חברה ורווחה (שאני לא יודע מה זה) ונושא לשכתה של גברת רבין - אלה דברים שהם נפרדים.</w:t>
      </w: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אתה נגד הביקור של האפיפיור (מלבד הנו</w:t>
      </w:r>
      <w:r>
        <w:rPr>
          <w:rFonts w:cs="Guttman David"/>
          <w:sz w:val="18"/>
          <w:rtl/>
        </w:rPr>
        <w:t>שא של חילולי שבת)?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היה חילול שבת? אתם אילצתם את ראש הממשלה ברק להישאר בטבריה בשישי-שבת כדי שלא יחלל את השבת.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אל תפתח את הוויכוח הזה.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סתם אני שואל את זה. חבר הכנסת וילן אמר פה דבר שאני רוצה להעיר עליו הע</w:t>
      </w:r>
      <w:r>
        <w:rPr>
          <w:rFonts w:cs="Guttman David"/>
          <w:sz w:val="18"/>
          <w:rtl/>
        </w:rPr>
        <w:t>רה אחת. אני לא רוצה להתייחס לעניין ביקור האפיפיור, שהיה מאוד יפה מבחינה ויזואלית חיצונית.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וגם היתה חשובה ההכרה שלו בישראל כמדינת העם היהודי.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רוצה להגיד רק דבר אחד, שאנחנו יכולים להתווכח בצורה החמורה ביותר אבל אם אחד מאיתנו יהי</w:t>
      </w:r>
      <w:r>
        <w:rPr>
          <w:rFonts w:cs="Guttman David"/>
          <w:sz w:val="18"/>
          <w:rtl/>
        </w:rPr>
        <w:t>ה בצרה, האחד יעזור לשני. זה לא קרה במקומות אחרים, בזמנים אחרים, ואני לא יודע מה יקרה בעתיד. אני מציע לא להתרשם מהחיצוניות. את זה אני אומר לך בהערת אגב. אז פה לפעמים מקללים אחד את השני ואומרים דברים אחד על השני אבל כחברה, כשאנחנו מגיעים לעת צרה, ראינו את זה</w:t>
      </w:r>
      <w:r>
        <w:rPr>
          <w:rFonts w:cs="Guttman David"/>
          <w:sz w:val="18"/>
          <w:rtl/>
        </w:rPr>
        <w:t xml:space="preserve"> בהיסטוריה הלא רחוקה. ראינו מה קרה עם היופי החיצוני במדינה מסויימת באירופה, כשהיה הכל יפה ומסודר. אני מציע את ההערה הזאת להוריד מכיוון שהיא לא במקום. היא מעידה על רדידות.</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פה כמה דברים שאני לא מבין. הדבר האחד, אני מבקש הסבר מה זה "המועצה לענייני חברה ו</w:t>
      </w:r>
      <w:r>
        <w:rPr>
          <w:rFonts w:cs="Guttman David"/>
          <w:sz w:val="18"/>
          <w:rtl/>
        </w:rPr>
        <w:t>רווחה".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הוא עוד לא הגיע לזה. אנחנו תקועים כרגע בסעיף הקודם.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r>
        <w:rPr>
          <w:rFonts w:cs="Guttman David"/>
          <w:sz w:val="18"/>
          <w:rtl/>
        </w:rPr>
        <w:tab/>
        <w:t xml:space="preserve"> </w:t>
      </w:r>
    </w:p>
    <w:p w:rsidR="00000000" w:rsidRDefault="004727B1">
      <w:pPr>
        <w:rPr>
          <w:rFonts w:cs="Guttman David"/>
          <w:sz w:val="18"/>
          <w:rtl/>
        </w:rPr>
      </w:pPr>
      <w:r>
        <w:rPr>
          <w:rFonts w:cs="Guttman David"/>
          <w:sz w:val="18"/>
          <w:rtl/>
        </w:rPr>
        <w:tab/>
        <w:t>אני רוצה לומר דבר מה לגבי לשכתה של גברת רבין. אני לא מביע עמדה. אני לא רוצה להיכנס לעניין של רצח יצחק רבין זכרונו לברכה. אני מניח שזה נמצא בקונצנזוס, שאין לג</w:t>
      </w:r>
      <w:r>
        <w:rPr>
          <w:rFonts w:cs="Guttman David"/>
          <w:sz w:val="18"/>
          <w:rtl/>
        </w:rPr>
        <w:t xml:space="preserve">בי העניין הזה בכלל ויכוח והטראומה קיימת עד היום. </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גם מניח - אז לא הייתי חבר בוועדת כספים - שאז אושר לרעיית ראש הממשלה שנרצח באופן חריג, מכיוון שאנחנו מקווים שזה הרצח האחרון ואנחנו מתפללים שלא יהיה דבר כזה. אני מבין שהוועדה אישרה לה ל-3 שנים ולאחר מכן</w:t>
      </w:r>
      <w:r>
        <w:rPr>
          <w:rFonts w:cs="Guttman David"/>
          <w:sz w:val="18"/>
          <w:rtl/>
        </w:rPr>
        <w:t xml:space="preserve"> ישבו, דנו והחליטו להאריך את זה בעוד 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אתה לא מדייק בהצגת העובדות. כשאתה אומר עובדות אז בואו נדייק.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מעביר על זה ביקורת. אני אדייק. אושרה לה לשכה ל-3 שנים. לאחר מכן היתה ועדה ציבורית לנושא של הגימלאות ואז אישרו</w:t>
      </w:r>
      <w:r>
        <w:rPr>
          <w:rFonts w:cs="Guttman David"/>
          <w:sz w:val="18"/>
          <w:rtl/>
        </w:rPr>
        <w:t xml:space="preserve"> לה לשנת 1999.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מדוייק. אני אגיד לך בדיוק. העניין רץ במשך 3 שנים מתקציב המדינה, כפי שהוא נעשה לגבי ראשי ממשלות לשעבר, לגבי מר יצחק שמיר יבדל לחיים ארוכים, לגבי מר בנימין נתניהו יבדל לחיים ארוכים, ולגבי שמעון פרס, גם יבדל לחיים</w:t>
      </w:r>
      <w:r>
        <w:rPr>
          <w:rFonts w:cs="Guttman David"/>
          <w:sz w:val="18"/>
          <w:rtl/>
        </w:rPr>
        <w:t xml:space="preserve"> ארוכים, לתקופה לפני שהוא התמנה לשר, תקופה של כחצי שנה כשהוא עדיין היה בחזקת ראש ממשלה לשעבר.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לא לגבי רעיותיהם. זה שני דברים שונים. כאן זה לגבי רעיית ראש הממשלה.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נתנו לגברת רבין זכויות במקביל לזכויות של ראש ממשלה </w:t>
      </w:r>
      <w:r>
        <w:rPr>
          <w:rFonts w:cs="Guttman David"/>
          <w:sz w:val="18"/>
          <w:rtl/>
        </w:rPr>
        <w:t>לשעבר.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הזכויות של ראשי ממשלה קודמים הן ל-1.5 מיליון שקל. זה לא מתוקף חוק אבל - זה משהו אחר לגמרי.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מדבר על רוח הדברים. בגלל הנסיבות השונות בתכלית השינוי של מותו של יצחק רבין ראו בהתייחסות ללשכת לאה רבין התייחסות דו</w:t>
      </w:r>
      <w:r>
        <w:rPr>
          <w:rFonts w:cs="Guttman David"/>
          <w:sz w:val="18"/>
          <w:rtl/>
        </w:rPr>
        <w:t xml:space="preserve">מה, אם כי שונה מבחינה כספית, להתייחסות לראשי ממשלות לשעבר. </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למרות זה, באה ועדת בועז - ואני קיימתי על זה ישיבה בקייץ, עוד כשהיתה ועדת כספים זמנית - ואמרה: אנחנו חושבים שמימון הפעילות של לשכת גברת לאה רבין לא צריך לבוא מתקציב המדינה, כמו שזה נעשה לגבי ראשי</w:t>
      </w:r>
      <w:r>
        <w:rPr>
          <w:rFonts w:cs="Guttman David"/>
          <w:sz w:val="18"/>
          <w:rtl/>
        </w:rPr>
        <w:t xml:space="preserve"> ממשלה לשעבר, אלא מתקציב המרכז להנצחת זכרו של יצחק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מדוייק.  יכול להיות שהתקציב יהיה מתקציב המרכז, שהוא מתקציב מדינה. נאמר שהפעילות שלה תהיה לא במסגרת משרד ראש הממשלה, כי זה לא אינהרנטי לפעולת המשרד.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בעו</w:t>
      </w:r>
      <w:r>
        <w:rPr>
          <w:rFonts w:cs="Guttman David"/>
          <w:sz w:val="18"/>
          <w:rtl/>
        </w:rPr>
        <w:t>ד שמר יצחק שמיר, למשל, ומר בנימין נתניהו פועלים במסגרת משרד ראש הממשלה.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מכוח חוק?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מכוח נוהג.</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רוצה להגיד לכם במאמר מוסגר שאני הסרתי מכשול שהיה בדרכו של מר בנימין נתניהו, על-פי חוות דעת משפטית, כדי ש</w:t>
      </w:r>
      <w:r>
        <w:rPr>
          <w:rFonts w:cs="Guttman David"/>
          <w:sz w:val="18"/>
          <w:rtl/>
        </w:rPr>
        <w:t>הוא יוכל להמשיך וליהנות מהעניין הזה מעבר ל-3 שנים.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עכשיו בדיון בוועדת אלוני.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וחברת הכנסת נעמי חזן הצביעה נגד.</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הוחלט שמעתה ואילך זה יהיה במסגרת מרכז רבין. מרכז רבין מתוקצב כמו מרכז בגין, פחות או יותר</w:t>
      </w:r>
      <w:r>
        <w:rPr>
          <w:rFonts w:cs="Guttman David"/>
          <w:sz w:val="18"/>
          <w:rtl/>
        </w:rPr>
        <w:t xml:space="preserve"> בהקבלה.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באותם סכומים.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אגב, אני לא יודע למה לא באותם סכומים.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כי למר בגין לא היתה דרך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אתם מכניסים פוליטיקה בכל דבר? אני רוצה להבהיר את העובדות לגבי מה שחבר הכנסת גפני הציג</w:t>
      </w:r>
      <w:r>
        <w:rPr>
          <w:rFonts w:cs="Guttman David"/>
          <w:sz w:val="18"/>
          <w:rtl/>
        </w:rPr>
        <w:t>. בחלק מהדברים גם אני קצת התבלבלתי, אז תיקנו אותי. אני הנחתי בסוף שנה שעברה שכאשר אישרנו בבסיס התקציב את התקציב של המרכז להנצחת זכר רבין התקציב הזה כבר ישרת את הצרכים של לשכת גברת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מה שאמרו לי כאשר אני הערתי על הדרך שבה הושגו התקציבים.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הוסבר לנו כאן שהועיל וטרם התקבלה החלטת ממשלה בעניין הזה אי אפשר היה מהתקציב שתוקצב למרכז רבין לממן את לשכת גברת רבין ולכן מביאים לפה את הסכום הזה באופן מיוחד. זאת הפעם האחרונה. בפעם הבאה התקציב ללשכת גברת לאה רבין יבוא ישירות מהמרכ</w:t>
      </w:r>
      <w:r>
        <w:rPr>
          <w:rFonts w:cs="Guttman David"/>
          <w:sz w:val="18"/>
          <w:rtl/>
        </w:rPr>
        <w:t>ז, בלי שזה יפורט בפנים. אלה העובדות.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תודה על התיקון אבל אני מדבר על עקרון הדברים. מתן הלשכה בשנים הראשונות - זה היה ברור לגמרי. אני חושב שהמצב לא יכול להישאר כמו שהוא היום, כשאנחנו צריכים לאשר את העניין בפירוט. אני חושב שהגיע הזמן שהדברים יעוג</w:t>
      </w:r>
      <w:r>
        <w:rPr>
          <w:rFonts w:cs="Guttman David"/>
          <w:sz w:val="18"/>
          <w:rtl/>
        </w:rPr>
        <w:t>נו כך שאנחנו לא נצטרך יותר לתת את אישורנו. צריך לעשות לגבי העניין הזה איזה תקנות שיהיו בקונצנזוס, משהו כמו נשיא המדינה, או כמו אישיות ממלכתית. גברת רבין באופן חריג מקבלת פה לשכה. היא הרי לא ראש ממשלה לשעבר אלא היא רעיית ראש ממשלה, שאנחנו מאשרים לה באופן חר</w:t>
      </w:r>
      <w:r>
        <w:rPr>
          <w:rFonts w:cs="Guttman David"/>
          <w:sz w:val="18"/>
          <w:rtl/>
        </w:rPr>
        <w:t>יג, ואני בעד האישור הזה. צריך שבמקביל היום תיקבע איזה תקנה שהפעילות שלה תהיה פחות או יותר באיזה קונצנזוס, פחות או יותר באיזה הקשר שכולנו נוכל להזדהות עם הדברים. אנחנו כבר לא מדברים על 3-4 השנים הראשונות. אנחנו כבר נכנסים לשנה החמישית. אני חושב שמן הדין, כמ</w:t>
      </w:r>
      <w:r>
        <w:rPr>
          <w:rFonts w:cs="Guttman David"/>
          <w:sz w:val="18"/>
          <w:rtl/>
        </w:rPr>
        <w:t>ו בכל מקרה כזה - והמקרה הזה הוא באמת בולט וחריג ואנחנו מקווים שהוא לא יחזור על עצמו - בכל הקשר שהמדינה מתקצבת כל אישיות שהיא אישיות ציבורית, צריך שתהיה איזה תקנה שתאמר שאותה אישיות לא תחרוג מכללים מסויימים. זה מה שהתכוונתי.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רוצה להזכיר לח</w:t>
      </w:r>
      <w:r>
        <w:rPr>
          <w:rFonts w:cs="Guttman David"/>
          <w:sz w:val="18"/>
          <w:rtl/>
        </w:rPr>
        <w:t>ברים שכאשר הביאו לפה את ההעברה של ה-36 מיליון שקל לביקור האפיפיור אמרתי שאנחנו לא מתנגדים לעצם ביקורו כאן. היו לי טענות וחשבתי שצריך למצוא את הדרך שיהיו מה שפחות חילולי שבת. בסוף היו חילולי שבת, בדיוק אותם חילולי שבת שאנחנו חששנו שיהיו, על אף שהשר חיים רמו</w:t>
      </w:r>
      <w:r>
        <w:rPr>
          <w:rFonts w:cs="Guttman David"/>
          <w:sz w:val="18"/>
          <w:rtl/>
        </w:rPr>
        <w:t>ן אמר שיהיה  בסדר. הלוואי והיו עושים את מה שהיו צריכים לעשות כדי שלא יהיו חילולי שבת. היו חילולי שבת. לא שמעו בקולנו.</w:t>
      </w:r>
    </w:p>
    <w:p w:rsidR="00000000" w:rsidRDefault="004727B1">
      <w:pPr>
        <w:rPr>
          <w:rFonts w:cs="Guttman David"/>
          <w:sz w:val="18"/>
          <w:rtl/>
        </w:rPr>
      </w:pPr>
    </w:p>
    <w:p w:rsidR="00000000" w:rsidRDefault="004727B1">
      <w:pPr>
        <w:rPr>
          <w:rFonts w:cs="Guttman David"/>
          <w:sz w:val="18"/>
          <w:rtl/>
        </w:rPr>
      </w:pPr>
      <w:r>
        <w:rPr>
          <w:rFonts w:cs="Guttman David"/>
          <w:sz w:val="18"/>
          <w:rtl/>
        </w:rPr>
        <w:tab/>
        <w:t>עכשיו אני אומר את מה שאמרתי אז. אנחנו לא מתנגדים לביקורו של האפיפיור. אני לא רוצה להצביע נגד ביקורו של האפיפיור בארץ. חילולי השבת כבר נע</w:t>
      </w:r>
      <w:r>
        <w:rPr>
          <w:rFonts w:cs="Guttman David"/>
          <w:sz w:val="18"/>
          <w:rtl/>
        </w:rPr>
        <w:t>שו. אז מה אני אעשה עכשיו? על מה אני אצביע נגד? כדי שיגידו שהיהדות החרדית היא נגד ביקור האפיפיור? אני לא יכול לומר שאני הזמנתי אותו או שרציתי שהוא יבוא. דרך אגב, התברר לי ששיקרו לנו. אנחנו ביקשנו שהוא יישן בנצרת ואז אמרו שהוא חייב לישון לפי הפרוטוקול בבית ש</w:t>
      </w:r>
      <w:r>
        <w:rPr>
          <w:rFonts w:cs="Guttman David"/>
          <w:sz w:val="18"/>
          <w:rtl/>
        </w:rPr>
        <w:t>גריר הוותיקן בירושלים. התברר לי השבוע ממקור מוסמך שהם רצו שהוא יישן במלון בנוטרדם והמשטרה התנגדה. זאת אומרת, הוא לא היה חייב לישון בבית השגריר. אם מדינת ישראל היתה מבקשת שיהיו פחות חילולי שבת הוא היה יכול לישון גם במלון נוטרדם. אבל אחרי שזה כבר נעשה אני לא</w:t>
      </w:r>
      <w:r>
        <w:rPr>
          <w:rFonts w:cs="Guttman David"/>
          <w:sz w:val="18"/>
          <w:rtl/>
        </w:rPr>
        <w:t xml:space="preserve"> חושב שאני יכול להיות נגד ביקור של האפיפיור.</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דבר שני, לגבי גברת לאה רבין: 408,000 שקל זה הרבה כסף, אבל במונחים של תקציב מדינה 480,000 שקל זה שטויות. היא צריכה לדעת לא לעשות שם שטויות אבל היא אלמנה, היא אלמנה של רבין, שרצחו אותו. גם ליהדות החרדית יש איזה </w:t>
      </w:r>
      <w:r>
        <w:rPr>
          <w:rFonts w:cs="Guttman David"/>
          <w:sz w:val="18"/>
          <w:rtl/>
        </w:rPr>
        <w:t>חובה מוסרית כלפי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בהחלט, יש לנו חובה גדולה אליו.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פרוש, אף אחד לא מדבר על העניין הערכי.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רוצה להזכיר לך, חבר הכנסת ישראל כץ, שאיש בוועדה לא ביקש עד עצם היום הזה את פירוט ההוצאות של מר שמיר </w:t>
      </w:r>
      <w:r>
        <w:rPr>
          <w:rFonts w:cs="Guttman David"/>
          <w:sz w:val="18"/>
          <w:rtl/>
        </w:rPr>
        <w:t>ושל מר נתניהו.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שיבקשו. אבל הם לא מבקשים, מכבדים אותם.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בכלל לא דיברתי על פירוט. דיברתי על איזה קונצנזוס.</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היה פירוט וראינו מה הוא כולל. אגב, זה שונה לגמרי. שם זה לפעילות האישית שלהם וכאן זה לפעילות למען ההנצחה. אני </w:t>
      </w:r>
      <w:r>
        <w:rPr>
          <w:rFonts w:cs="Guttman David"/>
          <w:sz w:val="18"/>
          <w:rtl/>
        </w:rPr>
        <w:t>רוצה להבהיר, כולנו תומכים בכך שיעבדו בצורה מסודרת אבל פה אין מינהל. אם המדינה רוצה לשאת בעלות החזקתה של גברת רבין, שיביאו הצעה, שאני אתמוך בה, שלכל ימי חייה היא תהיה זכאית לכך וכך, בצורה מסודרת ועם קריטריונים. אתה רוצה להפוך את זה לוויכוח על רבין? לי יש וי</w:t>
      </w:r>
      <w:r>
        <w:rPr>
          <w:rFonts w:cs="Guttman David"/>
          <w:sz w:val="18"/>
          <w:rtl/>
        </w:rPr>
        <w:t>כוח בעניין הנהלים.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ישראל כץ, לא היה ויכוח על 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מאיר פרוש:</w:t>
      </w:r>
    </w:p>
    <w:p w:rsidR="00000000" w:rsidRDefault="004727B1">
      <w:pPr>
        <w:rPr>
          <w:rFonts w:cs="Guttman David"/>
          <w:sz w:val="18"/>
          <w:rtl/>
        </w:rPr>
      </w:pPr>
    </w:p>
    <w:p w:rsidR="00000000" w:rsidRDefault="004727B1">
      <w:pPr>
        <w:rPr>
          <w:rFonts w:cs="Guttman David"/>
          <w:sz w:val="18"/>
          <w:rtl/>
        </w:rPr>
      </w:pPr>
      <w:r>
        <w:rPr>
          <w:rFonts w:cs="Guttman David"/>
          <w:sz w:val="18"/>
          <w:rtl/>
        </w:rPr>
        <w:tab/>
        <w:t>צריכים להגיד לה שתפסיק לעשות את השטויות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תדברו בהרבה יותר זהירות ורגישות.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קיבלתי פירוט על ההוצאות שלה והפירוט הוא שערורייתי.</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w:t>
      </w:r>
      <w:r>
        <w:rPr>
          <w:rFonts w:cs="Guttman David"/>
          <w:sz w:val="18"/>
          <w:u w:val="single"/>
          <w:rtl/>
        </w:rPr>
        <w:t>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רק הבהרה משפטית לדברים שנאמרו כאן. הנושא של מימון פעילות ראש משלה לשעבר, או שאריו, הוא נושא שנמצא בתחום החלטת גימלאות, לפי חוק הגימלאות לנושאי מישרה ברשויות השלטון. על-פי החוק הזה יש סמכות לקבוע החלטות שנקראות "החלטות גימלאות". הסמכות הזאת יצאה מוועד</w:t>
      </w:r>
      <w:r>
        <w:rPr>
          <w:rFonts w:cs="Guttman David"/>
          <w:sz w:val="18"/>
          <w:rtl/>
        </w:rPr>
        <w:t xml:space="preserve">ת הכספים, החל מהכנסת ה-14, לפי חוק-יסוד: הממשלה החדש. זה צריך להיעשות או בחוק, או בהחלטה של מליאת הכנסת, או בהחלטה של ועדה ציבורית שהכנסת תמנה. זאת היתה הסיבה לכך שהנושא הזה עבר בזמנו לוועדת בועז שמונתה. </w:t>
      </w:r>
    </w:p>
    <w:p w:rsidR="00000000" w:rsidRDefault="004727B1">
      <w:pPr>
        <w:rPr>
          <w:rFonts w:cs="Guttman David"/>
          <w:sz w:val="18"/>
          <w:rtl/>
        </w:rPr>
      </w:pPr>
    </w:p>
    <w:p w:rsidR="00000000" w:rsidRDefault="004727B1">
      <w:pPr>
        <w:rPr>
          <w:rFonts w:cs="Guttman David"/>
          <w:sz w:val="18"/>
          <w:rtl/>
        </w:rPr>
      </w:pPr>
      <w:r>
        <w:rPr>
          <w:rFonts w:cs="Guttman David"/>
          <w:sz w:val="18"/>
          <w:rtl/>
        </w:rPr>
        <w:tab/>
        <w:t>בשנת 1999 בתקציב הפעילות של גברת לאה רבין היה אפס</w:t>
      </w:r>
      <w:r>
        <w:rPr>
          <w:rFonts w:cs="Guttman David"/>
          <w:sz w:val="18"/>
          <w:rtl/>
        </w:rPr>
        <w:t>, כי 3 השנים נסתיימו. בעצם לא היה בכלל מימון להמשך הפעילות. ועדת בועז חשבה, מאחר שהיא דנה בכך באמצע השנה וכבר היו העברות כספים לצורך הפעילות הזאת, שיש מקום להכשיר את המצב לעניין שנת 1999, מתוך מחשבה והנחה שבשנת 2000 זה יהיה במסגרת מרכז רבין ובכלל לא יהיה נ</w:t>
      </w:r>
      <w:r>
        <w:rPr>
          <w:rFonts w:cs="Guttman David"/>
          <w:sz w:val="18"/>
          <w:rtl/>
        </w:rPr>
        <w:t>תון לאישור של ועדת הכספים.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מה שאמרו לנו.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הסבירו לנו שהיתה פה תקלה בגלל שלא היתה החלטת ממשלה והם לא יכלו להעביר.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עכשיו פורמלית אתם לא מאשרים פעילות של גברת רבין אלא אתם מאשרים תוספת תקציב למרכז רבין.</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רוצה להגיד עוד משהו.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חבר הכנסת ישראל כץ, אני רוצה להגיד משהו, עם כל הכבוד. אני בהחלט חושב שבוועדת הכספים אנחנו צריכים לבדוק כל דבר, גם ברמת ההוצאות הכספיות. אבל יש לי תחושה, ואני אומר את זה פה בצורה מאוד גלויה, שכל</w:t>
      </w:r>
      <w:r>
        <w:rPr>
          <w:rFonts w:cs="Guttman David"/>
          <w:sz w:val="18"/>
          <w:rtl/>
        </w:rPr>
        <w:t xml:space="preserve"> פעם שבא אלינו הנושא של מרכז רבין או של גברת לאה רבין מייד יש תחושה של דריכות, שוועדת הכספים תתחיל להתחלק לפי צדדים פוליטיים. אני ניסיתי עוד בקייץ שעבר ליצור בוועדה מצב שבו אנחנו ננטרל את עצמנו מהשיקולים הפוליטיים. כך נהגתי והמלצתי לגבי הנצחת זכרו של בגין </w:t>
      </w:r>
      <w:r>
        <w:rPr>
          <w:rFonts w:cs="Guttman David"/>
          <w:sz w:val="18"/>
          <w:rtl/>
        </w:rPr>
        <w:t>וכך נהגתי לגבי נושא הלשכה של מר בנימין נתניהו. נכון שחברת כנסת אחת הצביעה נגד אבל אני אומר לך מה אני כיושב-ראש הוועדה עשיתי. אני חושב שהגיע הזמן, ואני אומר את זה באמת בצורה הכי חברית, להפסיק. כל פעם שמופיע באיזה פניה השם של גברת לאה רבין או הנושא של מרכז ר</w:t>
      </w:r>
      <w:r>
        <w:rPr>
          <w:rFonts w:cs="Guttman David"/>
          <w:sz w:val="18"/>
          <w:rtl/>
        </w:rPr>
        <w:t>בין מייד מציגים הסתייגויות. כמובן שבהתחלה כולם מביעים את מילות ההשתתפות, בגלל הרצח וכדומה, אבל אחרי זה תוקפים את העניין. אני חושב שזה לא הוגן. אף אחד פה בוועדה לא העלה עד היום דרישה לחקור איך מוציא ראש ממשלה לשעבר את הכספים הניתנים לו.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גם </w:t>
      </w:r>
      <w:r>
        <w:rPr>
          <w:rFonts w:cs="Guttman David"/>
          <w:sz w:val="18"/>
          <w:rtl/>
        </w:rPr>
        <w:t>לא ביקשתי פירוט לגבי הוצאותיו של השר פרס. זה דבר שונה לחלוטין.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אומר עוד פעם, המקרה של יצחק רבין זכרו לברכה לא יכול להישפט בדיוק באותן אמות מידה כמו כל דבר אחר וכמו ראש ממשלה שנפטר בדרך טבעית אחרי 120 שנה. גברת לאה רבין, לצורך הד</w:t>
      </w:r>
      <w:r>
        <w:rPr>
          <w:rFonts w:cs="Guttman David"/>
          <w:sz w:val="18"/>
          <w:rtl/>
        </w:rPr>
        <w:t>יון כאן, מגלמת את יצחק רבין. כיוון שפעולתו בעודו בחייו נקטעה בצורה כל-כך אכזרית, היא עושה את ההמשכיות. לא הוגן כל פעם להיכנס לתוך איזה עניין של כמעט קנטרנות, או של חיפוש מאוד ממוקד על גברת לאה רבין. אני מציע שנפסיק את הנוהג הזה. ממילא משנה הבאה כל העניין ל</w:t>
      </w:r>
      <w:r>
        <w:rPr>
          <w:rFonts w:cs="Guttman David"/>
          <w:sz w:val="18"/>
          <w:rtl/>
        </w:rPr>
        <w:t>א יבוא לדיון בוועדת הכספים.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מה שאמרו לי לפני שנה.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אמרו לנו כעת שמבחינה משפטית אי אפשר היה לעשות את זה השנה כי בבסיס התקציב בשנה שעברה עוד לא היתה החלטת ממשלה שאיפשרה את העברת 480,000 השקלים הללו למרכז רבין. אסור היה </w:t>
      </w:r>
      <w:r>
        <w:rPr>
          <w:rFonts w:cs="Guttman David"/>
          <w:sz w:val="18"/>
          <w:rtl/>
        </w:rPr>
        <w:t>להם לעשות את זה. אתה רוצה שהם יפעלו בניגוד לחוק? האם מותר לי להגיד את הדברים הללו, גם כשאני יושב-ראש ועדה?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זכותך לנצל כל במה כדי להביע את רחשיך, דיעותיך והשקפותיך. אפילו את מצב הרוח היומי שלך אתה יכול להביע בישיבה, אין שום בעיה. אבל דבר אחד לא</w:t>
      </w:r>
      <w:r>
        <w:rPr>
          <w:rFonts w:cs="Guttman David"/>
          <w:sz w:val="18"/>
          <w:rtl/>
        </w:rPr>
        <w:t xml:space="preserve"> ישאר ללא תגובה. עוד לא נולד האיש שיכניס מילים בפי. אתה יכול להגיד את מה שאתה רוצה, גם בהתייחס למה שאתה חושב שאמרתי, אבל אני עדיין זה שייקבע מה אמרתי ולמה התכוונתי. עם כל הכבוד, אני לא צריך להוכיח שום דבר.</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בהצבעה הקודמת על מרכז רבין אני הצבעתי בעד. לא הו</w:t>
      </w:r>
      <w:r>
        <w:rPr>
          <w:rFonts w:cs="Guttman David"/>
          <w:sz w:val="18"/>
          <w:rtl/>
        </w:rPr>
        <w:t>צאתי ציוץ ולא הגה, תמכתי בכל הסכום. לגבי גברת לאה רבין, מראש זאת נראתה פרוצדורה מאוד חריגה ולכן ביקשנו את פירוט הוצאות הלשכה. אגב, זה היה פירוט שביקשנו לגבי כל מיני דברים באותו זמן. כשהתקבל הפירוט התברר שהוצאת הכספים היתה שערורייתית. האם אתם רוצים שאני אבי</w:t>
      </w:r>
      <w:r>
        <w:rPr>
          <w:rFonts w:cs="Guttman David"/>
          <w:sz w:val="18"/>
          <w:rtl/>
        </w:rPr>
        <w:t>א לכאן את הדף? הפירוט הזה פורסם גם באחד העיתונים, לא ברוח הכי אוהדת.</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נאמר שם שזאת הפעם האחרונה ואילו בפעם הבאה זה יילך במסגרת מרכז רבין. מרכז רבין נתון לפיקוח מינהלי של גופים מסויימים במדינה - אני לא יודע מי, מבקר המדינה או מי שמטפל בזה - ואז לא תהיה לי </w:t>
      </w:r>
      <w:r>
        <w:rPr>
          <w:rFonts w:cs="Guttman David"/>
          <w:sz w:val="18"/>
          <w:rtl/>
        </w:rPr>
        <w:t>בעיה עם זה מאחר ובודקים את הדברים.</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לא מתנגד לעצם העברת הסכומים. עם כל הכאב על הרצח - ולא צריך להוסיף כאן מילים. מה, אנחנו דנים עכשיו ערכית ברצח רבין? אנחנו יושבים בוועדת הכספים ואנחנו לא בדיון במליאת הכנסת על יום השנה לרצח רבין, אנחנו לא בדיון פומבי,</w:t>
      </w:r>
      <w:r>
        <w:rPr>
          <w:rFonts w:cs="Guttman David"/>
          <w:sz w:val="18"/>
          <w:rtl/>
        </w:rPr>
        <w:t xml:space="preserve"> אנחנו לא בערב הנצחה ואנחנו גם לא בפורום מפלגתי. בוועדת הכספים צריך לבדוק את הדברים מבחינה מינהלית.</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אני רוצה לחדד את הדברים. הנושא של הנצחת ראשי ממשלה לשעבר, איך שלא יהיה, הוא קשור גם לנושא של יצחק רבין זכרונו לברכה.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כבר אמרת את </w:t>
      </w:r>
      <w:r>
        <w:rPr>
          <w:rFonts w:cs="Guttman David"/>
          <w:sz w:val="18"/>
          <w:rtl/>
        </w:rPr>
        <w:t>הדברים הללו. אתה כבר בסיבוב שלישי של דיבור. אני מבקש שתקצר.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הנושא של הנצחה והקמת מרכזים נעשה בהשתתפות תקציב המדינה. אני זוכר שהבהרת יפה מאוד אז שאתה הולך לקראת הנושא. אני רוצה למנוע מצב שזה יהיה נתון לשיקול דעת של יושב-ראש כזה או אחר, או של שר</w:t>
      </w:r>
      <w:r>
        <w:rPr>
          <w:rFonts w:cs="Guttman David"/>
          <w:sz w:val="18"/>
          <w:rtl/>
        </w:rPr>
        <w:t xml:space="preserve"> אוצר שרוצה או לא רוצה. אני מבקש שלקראת השנה הבאה ייקבעו אמות מידה ושנוכל לראות איזה קריטריונים. למה שחבר הכנסת וילן ינסה בדרך כזאת להנציח את שרת, וחבר הכנסת גולדשמידט ינסה להנציח את אשכול, ואני אנסה להנציח את שניהם, ואחר ירצה להנציח את יגאל אלון וכן הלאה?</w:t>
      </w:r>
      <w:r>
        <w:rPr>
          <w:rFonts w:cs="Guttman David"/>
          <w:sz w:val="18"/>
          <w:rtl/>
        </w:rPr>
        <w:t xml:space="preserve"> הדרך הזאת, של הנצחת אישים בהשתתפות תקציב המדינה, צריכה להיקבע לפי קריטריונים. אין לי שום בעיה שייקבע בקריטריון שנושא יצחק רבין הוא חריג.</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קריטריונים.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קריטריונים? אז למה המרכז להנצחת בגין מקבל רק 5 מיליון שקלים לשנה? לפי</w:t>
      </w:r>
      <w:r>
        <w:rPr>
          <w:rFonts w:cs="Guttman David"/>
          <w:sz w:val="18"/>
          <w:rtl/>
        </w:rPr>
        <w:t xml:space="preserve"> איזה קריטריונים? למה אשכול לא זוכה להנצחה?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יש חוק הנצחה לבגין ויש חוק הנצחה לרבין. אין חוק לאשכול. אבל מה אתה רוצה מהם? זה בעיה של המחוקק. הכנסת לא חוקקה. הכנסת חוקקה רק לבגין ולרבין.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נתחיל בכנסת. אני מציע לממשלה, א</w:t>
      </w:r>
      <w:r>
        <w:rPr>
          <w:rFonts w:cs="Guttman David"/>
          <w:sz w:val="18"/>
          <w:rtl/>
        </w:rPr>
        <w:t>ם צריך לחוקק חוק, או בדרך אחרת, לנסות לעגן את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מר חיים בן-צרויה, לפני שתענה אני מבקש לשאול, מה זה סעיף 4? כתוב פה "השר לשיתוף פעולה אזורי" ו"יועץ ראש הממשלה לענייני חברה ורווחה". מה זה?</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לא "מה זה". זה "מי זה". קו</w:t>
      </w:r>
      <w:r>
        <w:rPr>
          <w:rFonts w:cs="Guttman David"/>
          <w:sz w:val="18"/>
          <w:rtl/>
        </w:rPr>
        <w:t>ראים לו מר רפי אלול.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בהתאם להחלטות הממשלה - כמובן שאני לא נכנס לנושאים הפוליטיים - הוקם קבינט חברתי-כלכלי. בראשו הועמד שר.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יעקב ליצמן:</w:t>
      </w:r>
    </w:p>
    <w:p w:rsidR="00000000" w:rsidRDefault="004727B1">
      <w:pPr>
        <w:rPr>
          <w:rFonts w:cs="Guttman David"/>
          <w:sz w:val="18"/>
          <w:rtl/>
        </w:rPr>
      </w:pPr>
    </w:p>
    <w:p w:rsidR="00000000" w:rsidRDefault="004727B1">
      <w:pPr>
        <w:rPr>
          <w:rFonts w:cs="Guttman David"/>
          <w:sz w:val="18"/>
          <w:rtl/>
        </w:rPr>
      </w:pPr>
      <w:r>
        <w:rPr>
          <w:rFonts w:cs="Guttman David"/>
          <w:sz w:val="18"/>
          <w:rtl/>
        </w:rPr>
        <w:tab/>
        <w:t>למה לא במסגרת משרד העבודה והרווחה?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הוקם קבינט, כמו הקבינט הבטחוני, מועצה כלכלית-חב</w:t>
      </w:r>
      <w:r>
        <w:rPr>
          <w:rFonts w:cs="Guttman David"/>
          <w:sz w:val="18"/>
          <w:rtl/>
        </w:rPr>
        <w:t>רתית. זאת היתה החלטה של ראש הממשלה ברק. הוא החליט למנות אדם שיהיה מזכיר הקבינט החברתי-כלכלי, חבר הכנסת לשעבר מר רפי אלול.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היושב-ראש זה השר יצחק מרדכי? באמת מתפקד מאוד הקבינט הזה ... לא כינסו את הקבינט הזה. זה פיקציה.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אבשלום וילן:</w:t>
      </w:r>
    </w:p>
    <w:p w:rsidR="00000000" w:rsidRDefault="004727B1">
      <w:pPr>
        <w:rPr>
          <w:rFonts w:cs="Guttman David"/>
          <w:sz w:val="18"/>
          <w:rtl/>
        </w:rPr>
      </w:pPr>
    </w:p>
    <w:p w:rsidR="00000000" w:rsidRDefault="004727B1">
      <w:pPr>
        <w:rPr>
          <w:rFonts w:cs="Guttman David"/>
          <w:sz w:val="18"/>
          <w:rtl/>
        </w:rPr>
      </w:pPr>
      <w:r>
        <w:rPr>
          <w:rFonts w:cs="Guttman David"/>
          <w:sz w:val="18"/>
          <w:rtl/>
        </w:rPr>
        <w:tab/>
        <w:t>הוא יועץ ח</w:t>
      </w:r>
      <w:r>
        <w:rPr>
          <w:rFonts w:cs="Guttman David"/>
          <w:sz w:val="18"/>
          <w:rtl/>
        </w:rPr>
        <w:t>ברתי. יש הרבה מה לעשות בתחומים האלה.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כבר חצי שנה הם לא התכנסו.</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בהתאם להחלטת שר האוצר, לאור פניית מנכ"ל משרד ראש הממשלה, אגף התקציבים קיבל הנחייה לתקצב את הסכום הזה עבור מזכיר הקבינט החברתי-כלכלי, מר רפי אלול, ועבור עוזר </w:t>
      </w:r>
      <w:r>
        <w:rPr>
          <w:rFonts w:cs="Guttman David"/>
          <w:sz w:val="18"/>
          <w:rtl/>
        </w:rPr>
        <w:t>או מזכירה.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המשכורת של מר רפי אלול?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אני חושב שזה חוזה בכירים.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נותנים לו גם רכב? אפשר אולי לדעת כמה הוא מקבל, מה התנאים שלו ומה משכורתו? אני יכול לקבל את הפירוט?</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אתה יכול לפנות למשרד ראש הממ</w:t>
      </w:r>
      <w:r>
        <w:rPr>
          <w:rFonts w:cs="Guttman David"/>
          <w:sz w:val="18"/>
          <w:rtl/>
        </w:rPr>
        <w:t>שלה או לנציבות ולקבל את הפירוט. לא מאגף התקציבים. אבל אתה יכול להניח שזה חוזה בכירים. עלות השכר שלו היא בערך 300,000 שקל בשנה, עם הנלוות, עם הרכב וכדומה.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זה תיגבור יחידות המשמעת בנציבות שירות המדינה ב-2.5 מיליוני שקלים?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w:t>
      </w:r>
      <w:r>
        <w:rPr>
          <w:rFonts w:cs="Guttman David"/>
          <w:sz w:val="18"/>
          <w:u w:val="single"/>
          <w:rtl/>
        </w:rPr>
        <w:t>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בהתאם להחלטה שלנו ושל נציב שירות המדינה הוחלט לתגבר את יחידות המשמעת והחקירה בנציבות שירות המדינה, נוכח ריבוי של מקרים ועל מנת לעשות שידוד מערכות בתחום המשמעת, החקירה והתביעה. לכן מתוגברת יחידת המשמעת ובית-הדין למשמעת בכ-6 עובדים ארעיים וכן בתוספת</w:t>
      </w:r>
      <w:r>
        <w:rPr>
          <w:rFonts w:cs="Guttman David"/>
          <w:sz w:val="18"/>
          <w:rtl/>
        </w:rPr>
        <w:t xml:space="preserve"> לתקציב התביעות.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מה התקציב המופנה לשר לשיתוף פעולה איזורי? יש פה 220,000 שקל. מה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תחום הפעולה של השר לשיתוף פעולה איזורי, סעיף 20 04, מתוקצב ב-17.5 מיליון ש"ח. לשר לשיתוף פעולה איזורי יש כמה תוכניות והוא מעביר כסף בין התוכ</w:t>
      </w:r>
      <w:r>
        <w:rPr>
          <w:rFonts w:cs="Guttman David"/>
          <w:sz w:val="18"/>
          <w:rtl/>
        </w:rPr>
        <w:t>ניות. בסך הכל הגג של השר לשיתוף פעולה איזורי לא משתנה.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מה זה 220,000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אין לי פה את התקנות. יש לי רק את התוכניות.</w:t>
      </w:r>
    </w:p>
    <w:p w:rsidR="00000000" w:rsidRDefault="004727B1">
      <w:pPr>
        <w:rPr>
          <w:rFonts w:cs="Guttman David"/>
          <w:sz w:val="18"/>
          <w:rtl/>
        </w:rPr>
      </w:pPr>
    </w:p>
    <w:p w:rsidR="00000000" w:rsidRDefault="004727B1">
      <w:pPr>
        <w:rPr>
          <w:rFonts w:cs="Guttman David"/>
          <w:sz w:val="18"/>
          <w:rtl/>
        </w:rPr>
      </w:pPr>
      <w:r>
        <w:rPr>
          <w:rFonts w:cs="Guttman David"/>
          <w:sz w:val="18"/>
          <w:rtl/>
        </w:rPr>
        <w:tab/>
        <w:t>לגבי הנושא שהעלה חבר הכנסת כץ, לגבי הנצחה: זה נושא מאוד רחב. אומר בקצרה שיש חוק הנצחת ראשי ממשלה ונשיא</w:t>
      </w:r>
      <w:r>
        <w:rPr>
          <w:rFonts w:cs="Guttman David"/>
          <w:sz w:val="18"/>
          <w:rtl/>
        </w:rPr>
        <w:t>ים לשעבר, חוק משנת 1986. החוק באופן עקרוני עושה שני דברים: הוא מקים מועצה ציבורית להנצחה, מועצה ציבורית קצת מוזרה שחברים בה גם 5 שרים. המועצה הציבורית הזאת צריכה להמליץ לממשלה על תוכנית הנצחה לאדם מסויים, כאשר מצידה היא צריכה גם להציג את המשמעויות התקציביו</w:t>
      </w:r>
      <w:r>
        <w:rPr>
          <w:rFonts w:cs="Guttman David"/>
          <w:sz w:val="18"/>
          <w:rtl/>
        </w:rPr>
        <w:t>ת ואת מקורות המימון. כל תוכנית כזאת אמורה לבוא לדיון בממשלה ולקבל את אישור הממשלה, על-פי סדרי העדיפויות של הממשלה. זה החוק הקיים. היום יש מחשבה של משרדים מסויימים אולי לפעול לשינוי החוק. יש על זה דיון. כרגע זה החוק הקיים.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אבל עברו כבר 5 שנים.</w:t>
      </w:r>
      <w:r>
        <w:rPr>
          <w:rFonts w:cs="Guttman David"/>
          <w:sz w:val="18"/>
          <w:rtl/>
        </w:rPr>
        <w:t xml:space="preserve"> מה עשו שם?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החוק הקיים. המועצה מביאה תוכנית להנצחה, בשיתוף עם ארכיון המדינה. כפי שאתם יודעים, לפי חוק ארכיון המדינה צריך להוציא על כל אדם כזה גם ספר.</w:t>
      </w: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מרכז רבין ומרכז בגין הם חוקים פרטיים?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היו שני חוקים </w:t>
      </w:r>
      <w:r>
        <w:rPr>
          <w:rFonts w:cs="Guttman David"/>
          <w:sz w:val="18"/>
          <w:rtl/>
        </w:rPr>
        <w:t xml:space="preserve">בעבר שהיו חוקים פרטיים, להנצחת בן-צבי ובן-גוריון. את הרקע לזה אני לא כל-כך מכיר. על כל פנים, כתוצאה מהאירועים נחקק חוק פרטני - אני לא אכנס כרגע לעמדתי בנושא הזה - לגבי יצחק רבין. העקרונות הבסיסיים שלו היו שהוקם תאגיד בחוק, עם כל המכלול שקשור לזה: מוזיאון, </w:t>
      </w:r>
      <w:r>
        <w:rPr>
          <w:rFonts w:cs="Guttman David"/>
          <w:sz w:val="18"/>
          <w:rtl/>
        </w:rPr>
        <w:t>אתר הנצחה, חינוך ומחקר.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לא נקבעו קריטריונים לתיקצוב, סכום קבוע, ודרך עידכון הסכום?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בחוק נקבעו עקרונות. נאמר שם שהקרקע תועמד על-ידי המדינה, שהקמת המרכז תמומן מכספי תרומות, ושהמדינה תממן את הפעילות השוטפת, למעט אותו סגמנט ש</w:t>
      </w:r>
      <w:r>
        <w:rPr>
          <w:rFonts w:cs="Guttman David"/>
          <w:sz w:val="18"/>
          <w:rtl/>
        </w:rPr>
        <w:t>ל הכנסות עצמיות ותרומות שהן ייעודיות לפעילות השוטפת, שזה תרומות מסוג מסויים.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נקבע בסכום?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כן. בחוק קבוע שהתקציב של המרכז יוגש לשר האוצר ויאושר על-ידו. בתאגידים ציבוריים מסויימים זה אחרת, ואני יכול לתת לך דוגמאות. למשל התקצי</w:t>
      </w:r>
      <w:r>
        <w:rPr>
          <w:rFonts w:cs="Guttman David"/>
          <w:sz w:val="18"/>
          <w:rtl/>
        </w:rPr>
        <w:t>ב של הרשות לניירות ערך מוגש לאישור שר האוצר ומאושר על-ידי ועדת הכספים של הכנסת.</w:t>
      </w:r>
    </w:p>
    <w:p w:rsidR="00000000" w:rsidRDefault="004727B1">
      <w:pPr>
        <w:rPr>
          <w:rFonts w:cs="Guttman David"/>
          <w:sz w:val="18"/>
          <w:rtl/>
        </w:rPr>
      </w:pPr>
    </w:p>
    <w:p w:rsidR="00000000" w:rsidRDefault="004727B1">
      <w:pPr>
        <w:rPr>
          <w:rFonts w:cs="Guttman David"/>
          <w:sz w:val="18"/>
          <w:rtl/>
        </w:rPr>
      </w:pPr>
      <w:r>
        <w:rPr>
          <w:rFonts w:cs="Guttman David"/>
          <w:sz w:val="18"/>
          <w:rtl/>
        </w:rPr>
        <w:tab/>
        <w:t xml:space="preserve">אגב, אני מוכרח להגיד שהתקציב של מרכז רבין- ואני מאוד ותיק באגף התקציבים באוצר ואני אחראי על הרבה משרדים ותאגידים ציבוריים - מרכז רבין עובד בצורה סופר מסודרת, עם דוחות כספיים </w:t>
      </w:r>
      <w:r>
        <w:rPr>
          <w:rFonts w:cs="Guttman David"/>
          <w:sz w:val="18"/>
          <w:rtl/>
        </w:rPr>
        <w:t>מסודרים. זה באמת אחד הארגונים המאוד מסודרים בהיבט הכספי. יש דוחות רבעוניים ודוחות כספיים שנתיים.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אנחנו מדברים על גובה הסכום. מה הקריטריונים? ואם מחר יהיה שר אוצר שיהיה נגד, אז הוא יוכל לא לתת כסף?</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לא נקבע בחוק מה יהיה גובה הס</w:t>
      </w:r>
      <w:r>
        <w:rPr>
          <w:rFonts w:cs="Guttman David"/>
          <w:sz w:val="18"/>
          <w:rtl/>
        </w:rPr>
        <w:t>כום. נקבעו הפעילויות.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יעשו פעילויות ב-50 מיליון שקל אז תתקצב אותם ב-50 מיליון שקל?</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לא נאשר. זה מחייב את אישור ועדת הכספים. החוק לא קבע מסגרת, גם לא החוק להנצחת בגין.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עם כל הזעקות שעשיתם אתם מדלגים פה</w:t>
      </w:r>
      <w:r>
        <w:rPr>
          <w:rFonts w:cs="Guttman David"/>
          <w:sz w:val="18"/>
          <w:rtl/>
        </w:rPr>
        <w:t xml:space="preserve"> על נקודה מאוד בסיסית, שצריך לעשות השלמות לחוק הזה.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החוק הקיים. לא נקבע הסכום אלא נקבעו רק הפעולות העקרוניות.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כלומר שר האוצר קובע את הסכום.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המרכז מגיש תוכנית למשרד האוצר, מתקיים דיון - אם אתם רוצים אפשר ל</w:t>
      </w:r>
      <w:r>
        <w:rPr>
          <w:rFonts w:cs="Guttman David"/>
          <w:sz w:val="18"/>
          <w:rtl/>
        </w:rPr>
        <w:t xml:space="preserve">הראות את הסיכומים ואת כל המכלול של הפעילות - - - </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אין לי טענה למרכז. אני שואל מה הקריטריון לסכום.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קריאה: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אין קריטריון לסכום.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אותו דבר במרכז בגין. החוק הוא זהה לחלוטין. מרכז בגין הציג תוכנית מצומצמת. קודם כל, המרכז הוא יותר</w:t>
      </w:r>
      <w:r>
        <w:rPr>
          <w:rFonts w:cs="Guttman David"/>
          <w:sz w:val="18"/>
          <w:rtl/>
        </w:rPr>
        <w:t xml:space="preserve"> קטן והיקף הפעילות שלו יותר קטן ולכן התוכנית היא אחרת.</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לפי דעתך האם לא צריך להגביל את מרכז רבין בסכום?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חיים בן-צרויה:</w:t>
      </w:r>
    </w:p>
    <w:p w:rsidR="00000000" w:rsidRDefault="004727B1">
      <w:pPr>
        <w:rPr>
          <w:rFonts w:cs="Guttman David"/>
          <w:sz w:val="18"/>
          <w:rtl/>
        </w:rPr>
      </w:pPr>
    </w:p>
    <w:p w:rsidR="00000000" w:rsidRDefault="004727B1">
      <w:pPr>
        <w:rPr>
          <w:rFonts w:cs="Guttman David"/>
          <w:sz w:val="18"/>
          <w:rtl/>
        </w:rPr>
      </w:pPr>
      <w:r>
        <w:rPr>
          <w:rFonts w:cs="Guttman David"/>
          <w:sz w:val="18"/>
          <w:rtl/>
        </w:rPr>
        <w:tab/>
        <w:t>זה עולה בחוק התקציב.</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עופר חוגי:</w:t>
      </w:r>
    </w:p>
    <w:p w:rsidR="00000000" w:rsidRDefault="004727B1">
      <w:pPr>
        <w:rPr>
          <w:rFonts w:cs="Guttman David"/>
          <w:sz w:val="18"/>
          <w:rtl/>
        </w:rPr>
      </w:pPr>
    </w:p>
    <w:p w:rsidR="00000000" w:rsidRDefault="004727B1">
      <w:pPr>
        <w:rPr>
          <w:rFonts w:cs="Guttman David"/>
          <w:sz w:val="18"/>
          <w:rtl/>
        </w:rPr>
      </w:pPr>
      <w:r>
        <w:rPr>
          <w:rFonts w:cs="Guttman David"/>
          <w:sz w:val="18"/>
          <w:rtl/>
        </w:rPr>
        <w:tab/>
        <w:t>ומה אם מרכז רבין יעשה פעילות של 50 מיליון שקל ויבוא לאוצר לבקש את המימון?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אנה שניידר:</w:t>
      </w:r>
    </w:p>
    <w:p w:rsidR="00000000" w:rsidRDefault="004727B1">
      <w:pPr>
        <w:rPr>
          <w:rFonts w:cs="Guttman David"/>
          <w:sz w:val="18"/>
          <w:rtl/>
        </w:rPr>
      </w:pPr>
    </w:p>
    <w:p w:rsidR="00000000" w:rsidRDefault="004727B1">
      <w:pPr>
        <w:rPr>
          <w:rFonts w:cs="Guttman David"/>
          <w:sz w:val="18"/>
          <w:rtl/>
        </w:rPr>
      </w:pPr>
      <w:r>
        <w:rPr>
          <w:rFonts w:cs="Guttman David"/>
          <w:sz w:val="18"/>
          <w:rtl/>
        </w:rPr>
        <w:tab/>
        <w:t>אז אתה לא תאשר את זה.</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בשביל זה אנחנו נמצאים כאן.</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ישראל כץ:</w:t>
      </w:r>
    </w:p>
    <w:p w:rsidR="00000000" w:rsidRDefault="004727B1">
      <w:pPr>
        <w:rPr>
          <w:rFonts w:cs="Guttman David"/>
          <w:sz w:val="18"/>
          <w:rtl/>
        </w:rPr>
      </w:pPr>
    </w:p>
    <w:p w:rsidR="00000000" w:rsidRDefault="004727B1">
      <w:pPr>
        <w:rPr>
          <w:rFonts w:cs="Guttman David"/>
          <w:sz w:val="18"/>
          <w:rtl/>
        </w:rPr>
      </w:pPr>
      <w:r>
        <w:rPr>
          <w:rFonts w:cs="Guttman David"/>
          <w:sz w:val="18"/>
          <w:rtl/>
        </w:rPr>
        <w:tab/>
        <w:t>השיטה הזאת היא לא בסדר.</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rPr>
          <w:rFonts w:cs="Guttman David"/>
          <w:sz w:val="18"/>
          <w:rtl/>
        </w:rPr>
      </w:pPr>
      <w:r>
        <w:rPr>
          <w:rFonts w:cs="Guttman David"/>
          <w:sz w:val="18"/>
          <w:rtl/>
        </w:rPr>
        <w:tab/>
        <w:t>אם השיטה לא בסדר, אני מציע לכם לקחת את שני החוקים, גם להנצחתו של בגין ז"ל וגם להנצחתו של רבין ז"ל, תשבו על זה ותציעו הצ</w:t>
      </w:r>
      <w:r>
        <w:rPr>
          <w:rFonts w:cs="Guttman David"/>
          <w:sz w:val="18"/>
          <w:rtl/>
        </w:rPr>
        <w:t>עת חוק לקביעת קריטריונים ולקביעת סכומים. בינתיים פה כולם פועלים על-פי חוק.</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משה גפני:</w:t>
      </w:r>
    </w:p>
    <w:p w:rsidR="00000000" w:rsidRDefault="004727B1">
      <w:pPr>
        <w:rPr>
          <w:rFonts w:cs="Guttman David"/>
          <w:sz w:val="18"/>
          <w:rtl/>
        </w:rPr>
      </w:pPr>
    </w:p>
    <w:p w:rsidR="00000000" w:rsidRDefault="004727B1">
      <w:pPr>
        <w:rPr>
          <w:rFonts w:cs="Guttman David"/>
          <w:sz w:val="18"/>
          <w:rtl/>
        </w:rPr>
      </w:pPr>
      <w:r>
        <w:rPr>
          <w:rFonts w:cs="Guttman David"/>
          <w:sz w:val="18"/>
          <w:rtl/>
        </w:rPr>
        <w:tab/>
        <w:t>האם אפשר להפריד את הסעיפים?</w:t>
      </w:r>
    </w:p>
    <w:p w:rsidR="00000000" w:rsidRDefault="004727B1">
      <w:pPr>
        <w:rPr>
          <w:rFonts w:cs="Guttman David"/>
          <w:sz w:val="18"/>
          <w:rtl/>
        </w:rPr>
      </w:pPr>
    </w:p>
    <w:p w:rsidR="00000000" w:rsidRDefault="004727B1">
      <w:pPr>
        <w:rPr>
          <w:rFonts w:cs="Guttman David"/>
          <w:sz w:val="18"/>
          <w:u w:val="single"/>
          <w:rtl/>
        </w:rPr>
      </w:pPr>
      <w:r>
        <w:rPr>
          <w:rFonts w:cs="Guttman David"/>
          <w:sz w:val="18"/>
          <w:u w:val="single"/>
          <w:rtl/>
        </w:rPr>
        <w:t>היו"ר אלי גולדשמידט:</w:t>
      </w:r>
    </w:p>
    <w:p w:rsidR="00000000" w:rsidRDefault="004727B1">
      <w:pPr>
        <w:rPr>
          <w:rFonts w:cs="Guttman David"/>
          <w:sz w:val="18"/>
          <w:rtl/>
        </w:rPr>
      </w:pPr>
    </w:p>
    <w:p w:rsidR="00000000" w:rsidRDefault="004727B1">
      <w:pPr>
        <w:jc w:val="center"/>
        <w:rPr>
          <w:rFonts w:cs="Guttman David"/>
          <w:sz w:val="18"/>
          <w:rtl/>
        </w:rPr>
      </w:pPr>
      <w:r>
        <w:rPr>
          <w:rFonts w:cs="Guttman David"/>
          <w:b/>
          <w:bCs/>
          <w:sz w:val="18"/>
          <w:u w:val="single"/>
          <w:rtl/>
        </w:rPr>
        <w:t>הצבעה על פניה מס' 69</w:t>
      </w:r>
    </w:p>
    <w:p w:rsidR="00000000" w:rsidRDefault="004727B1">
      <w:pPr>
        <w:jc w:val="center"/>
        <w:rPr>
          <w:rFonts w:cs="Guttman David"/>
          <w:sz w:val="18"/>
          <w:rtl/>
        </w:rPr>
      </w:pPr>
    </w:p>
    <w:p w:rsidR="00000000" w:rsidRDefault="004727B1">
      <w:pPr>
        <w:jc w:val="center"/>
        <w:rPr>
          <w:rFonts w:cs="Guttman David"/>
          <w:sz w:val="18"/>
          <w:rtl/>
        </w:rPr>
      </w:pPr>
      <w:r>
        <w:rPr>
          <w:rFonts w:cs="Guttman David"/>
          <w:sz w:val="18"/>
          <w:rtl/>
        </w:rPr>
        <w:t>בעד - 5</w:t>
      </w:r>
    </w:p>
    <w:p w:rsidR="00000000" w:rsidRDefault="004727B1">
      <w:pPr>
        <w:jc w:val="center"/>
        <w:rPr>
          <w:rFonts w:cs="Guttman David"/>
          <w:sz w:val="18"/>
          <w:rtl/>
        </w:rPr>
      </w:pPr>
      <w:r>
        <w:rPr>
          <w:rFonts w:cs="Guttman David"/>
          <w:sz w:val="18"/>
          <w:rtl/>
        </w:rPr>
        <w:t>אין מתנגדים</w:t>
      </w:r>
    </w:p>
    <w:p w:rsidR="00000000" w:rsidRDefault="004727B1">
      <w:pPr>
        <w:jc w:val="center"/>
        <w:rPr>
          <w:rFonts w:cs="Guttman David"/>
          <w:sz w:val="18"/>
          <w:rtl/>
        </w:rPr>
      </w:pPr>
      <w:r>
        <w:rPr>
          <w:rFonts w:cs="Guttman David"/>
          <w:sz w:val="18"/>
          <w:rtl/>
        </w:rPr>
        <w:t>נמנעים - 1</w:t>
      </w:r>
    </w:p>
    <w:p w:rsidR="00000000" w:rsidRDefault="004727B1">
      <w:pPr>
        <w:jc w:val="center"/>
        <w:rPr>
          <w:rFonts w:cs="Guttman David"/>
          <w:sz w:val="18"/>
          <w:rtl/>
        </w:rPr>
      </w:pPr>
      <w:r>
        <w:rPr>
          <w:rFonts w:cs="Guttman David"/>
          <w:sz w:val="18"/>
          <w:rtl/>
        </w:rPr>
        <w:t>הפניה נתקבלה.</w:t>
      </w:r>
    </w:p>
    <w:p w:rsidR="00000000" w:rsidRDefault="004727B1">
      <w:pPr>
        <w:rPr>
          <w:rFonts w:cs="Guttman David"/>
          <w:sz w:val="18"/>
          <w:rtl/>
        </w:rPr>
      </w:pPr>
    </w:p>
    <w:p w:rsidR="00000000" w:rsidRDefault="004727B1">
      <w:pPr>
        <w:rPr>
          <w:rFonts w:cs="Guttman David"/>
          <w:sz w:val="18"/>
          <w:rtl/>
        </w:rPr>
      </w:pPr>
      <w:r>
        <w:rPr>
          <w:rFonts w:cs="Guttman David"/>
          <w:sz w:val="18"/>
          <w:rtl/>
        </w:rPr>
        <w:tab/>
        <w:t>רבותי, חג פסח כשר ושמח.</w:t>
      </w:r>
    </w:p>
    <w:p w:rsidR="00000000" w:rsidRDefault="004727B1">
      <w:pPr>
        <w:rPr>
          <w:rFonts w:cs="Guttman David"/>
          <w:sz w:val="18"/>
          <w:rtl/>
        </w:rPr>
      </w:pPr>
    </w:p>
    <w:p w:rsidR="00000000" w:rsidRDefault="004727B1">
      <w:pPr>
        <w:rPr>
          <w:rFonts w:cs="Guttman David"/>
          <w:sz w:val="18"/>
          <w:rtl/>
        </w:rPr>
      </w:pPr>
      <w:r>
        <w:rPr>
          <w:rFonts w:cs="Guttman David"/>
          <w:b/>
          <w:bCs/>
          <w:sz w:val="18"/>
          <w:u w:val="single"/>
          <w:rtl/>
        </w:rPr>
        <w:t>הישיבה ננעלה בשעה 12:40</w:t>
      </w:r>
    </w:p>
    <w:p w:rsidR="00000000" w:rsidRDefault="004727B1">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27B1">
      <w:pPr>
        <w:spacing w:line="240" w:lineRule="auto"/>
      </w:pPr>
      <w:r>
        <w:separator/>
      </w:r>
    </w:p>
  </w:endnote>
  <w:endnote w:type="continuationSeparator" w:id="0">
    <w:p w:rsidR="00000000" w:rsidRDefault="00472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7B1">
    <w:pPr>
      <w:pStyle w:val="a7"/>
      <w:rPr>
        <w:rFonts w:cs="Guttman David"/>
        <w:sz w:val="18"/>
        <w:rtl/>
      </w:rPr>
    </w:pPr>
  </w:p>
  <w:p w:rsidR="00000000" w:rsidRDefault="004727B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27B1">
      <w:pPr>
        <w:spacing w:line="240" w:lineRule="auto"/>
      </w:pPr>
      <w:r>
        <w:separator/>
      </w:r>
    </w:p>
  </w:footnote>
  <w:footnote w:type="continuationSeparator" w:id="0">
    <w:p w:rsidR="00000000" w:rsidRDefault="004727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7B1">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4727B1">
    <w:pPr>
      <w:pStyle w:val="a5"/>
      <w:rPr>
        <w:rFonts w:cs="Guttman David"/>
        <w:sz w:val="18"/>
        <w:rtl/>
      </w:rPr>
    </w:pPr>
    <w:r>
      <w:rPr>
        <w:rFonts w:cs="Guttman David"/>
        <w:sz w:val="18"/>
        <w:rtl/>
      </w:rPr>
      <w:t>ועדת הכספים</w:t>
    </w:r>
  </w:p>
  <w:p w:rsidR="00000000" w:rsidRDefault="004727B1">
    <w:pPr>
      <w:pStyle w:val="a5"/>
      <w:rPr>
        <w:rFonts w:cs="Guttman David"/>
        <w:sz w:val="18"/>
        <w:rtl/>
      </w:rPr>
    </w:pPr>
    <w:r>
      <w:rPr>
        <w:rFonts w:cs="Guttman David"/>
        <w:sz w:val="18"/>
        <w:rtl/>
      </w:rPr>
      <w:t>17.4.2000</w:t>
    </w:r>
  </w:p>
  <w:p w:rsidR="00000000" w:rsidRDefault="004727B1">
    <w:pPr>
      <w:pStyle w:val="a5"/>
      <w:rPr>
        <w:rFonts w:cs="Guttman David"/>
        <w:sz w:val="18"/>
        <w:rtl/>
      </w:rPr>
    </w:pPr>
  </w:p>
  <w:p w:rsidR="00000000" w:rsidRDefault="004727B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27B1"/>
    <w:rsid w:val="00472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D68124-52D3-40C0-B128-9AD122E7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10979</Words>
  <Characters>54895</Characters>
  <Application>Microsoft Office Word</Application>
  <DocSecurity>0</DocSecurity>
  <Lines>457</Lines>
  <Paragraphs>131</Paragraphs>
  <ScaleCrop>false</ScaleCrop>
  <Company>knesset</Company>
  <LinksUpToDate>false</LinksUpToDate>
  <CharactersWithSpaces>65743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פרוטוקולים/כספים/366</dc:title>
  <dc:subject>כספים 17.4.2000</dc:subject>
  <dc:creator>אירית שלהבת</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