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62C5">
      <w:pPr>
        <w:jc w:val="right"/>
        <w:rPr>
          <w:rtl/>
        </w:rPr>
      </w:pPr>
      <w:bookmarkStart w:id="0" w:name="_GoBack"/>
      <w:bookmarkEnd w:id="0"/>
      <w:r>
        <w:rPr>
          <w:rtl/>
        </w:rPr>
        <w:t>פרוטוקולים/כספים/712</w:t>
      </w:r>
    </w:p>
    <w:p w:rsidR="00000000" w:rsidRDefault="00C662C5">
      <w:pPr>
        <w:jc w:val="right"/>
        <w:rPr>
          <w:rtl/>
        </w:rPr>
      </w:pPr>
      <w:r>
        <w:rPr>
          <w:rtl/>
        </w:rPr>
        <w:tab/>
        <w:t>ירושלים, ו' בתמוז, תש"ס</w:t>
      </w:r>
    </w:p>
    <w:p w:rsidR="00000000" w:rsidRDefault="00C662C5">
      <w:pPr>
        <w:jc w:val="right"/>
        <w:rPr>
          <w:rtl/>
          <w:lang w:val="es"/>
        </w:rPr>
      </w:pPr>
      <w:r>
        <w:rPr>
          <w:rtl/>
          <w:lang w:val="es"/>
        </w:rPr>
        <w:t>9 ביולי, 2000</w:t>
      </w:r>
    </w:p>
    <w:p w:rsidR="00000000" w:rsidRDefault="00C662C5">
      <w:pPr>
        <w:jc w:val="right"/>
        <w:rPr>
          <w:rtl/>
        </w:rPr>
      </w:pPr>
    </w:p>
    <w:p w:rsidR="00000000" w:rsidRDefault="00C662C5">
      <w:pPr>
        <w:jc w:val="both"/>
        <w:rPr>
          <w:rFonts w:cs="David"/>
          <w:b/>
          <w:bCs/>
          <w:sz w:val="24"/>
          <w:szCs w:val="24"/>
          <w:rtl/>
        </w:rPr>
      </w:pPr>
      <w:r>
        <w:rPr>
          <w:rFonts w:cs="David"/>
          <w:b/>
          <w:bCs/>
          <w:sz w:val="24"/>
          <w:szCs w:val="24"/>
          <w:rtl/>
        </w:rPr>
        <w:t>הכ</w:t>
      </w:r>
      <w:r>
        <w:rPr>
          <w:rFonts w:cs="David"/>
          <w:b/>
          <w:bCs/>
          <w:sz w:val="24"/>
          <w:szCs w:val="24"/>
          <w:rtl/>
        </w:rPr>
        <w:t>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662C5">
      <w:pPr>
        <w:jc w:val="both"/>
        <w:rPr>
          <w:rFonts w:cs="David"/>
          <w:b/>
          <w:bCs/>
          <w:sz w:val="24"/>
          <w:szCs w:val="24"/>
          <w:rtl/>
        </w:rPr>
      </w:pPr>
      <w:r>
        <w:rPr>
          <w:rFonts w:cs="David"/>
          <w:b/>
          <w:bCs/>
          <w:sz w:val="24"/>
          <w:szCs w:val="24"/>
          <w:rtl/>
        </w:rPr>
        <w:t>מושב שני</w:t>
      </w:r>
    </w:p>
    <w:p w:rsidR="00000000" w:rsidRDefault="00C662C5">
      <w:pPr>
        <w:jc w:val="both"/>
        <w:rPr>
          <w:rFonts w:cs="David"/>
          <w:b/>
          <w:bCs/>
          <w:sz w:val="24"/>
          <w:szCs w:val="24"/>
          <w:rtl/>
        </w:rPr>
      </w:pPr>
    </w:p>
    <w:p w:rsidR="00000000" w:rsidRDefault="00C662C5">
      <w:pPr>
        <w:jc w:val="center"/>
        <w:rPr>
          <w:rFonts w:cs="David"/>
          <w:b/>
          <w:bCs/>
          <w:sz w:val="24"/>
          <w:szCs w:val="24"/>
          <w:rtl/>
        </w:rPr>
      </w:pPr>
      <w:r>
        <w:rPr>
          <w:rFonts w:cs="David"/>
          <w:b/>
          <w:bCs/>
          <w:sz w:val="24"/>
          <w:szCs w:val="24"/>
          <w:rtl/>
        </w:rPr>
        <w:t>פרוטוקול מס' 138</w:t>
      </w:r>
    </w:p>
    <w:p w:rsidR="00000000" w:rsidRDefault="00C662C5">
      <w:pPr>
        <w:jc w:val="center"/>
        <w:rPr>
          <w:rFonts w:cs="David"/>
          <w:b/>
          <w:bCs/>
          <w:sz w:val="24"/>
          <w:szCs w:val="24"/>
          <w:rtl/>
        </w:rPr>
      </w:pPr>
      <w:r>
        <w:rPr>
          <w:rFonts w:cs="David"/>
          <w:b/>
          <w:bCs/>
          <w:sz w:val="24"/>
          <w:szCs w:val="24"/>
          <w:rtl/>
        </w:rPr>
        <w:t>מישיבת ועדת הכספים</w:t>
      </w:r>
    </w:p>
    <w:p w:rsidR="00000000" w:rsidRDefault="00C662C5">
      <w:pPr>
        <w:pStyle w:val="2"/>
        <w:rPr>
          <w:rFonts w:cs="David"/>
          <w:sz w:val="24"/>
          <w:rtl/>
        </w:rPr>
      </w:pPr>
      <w:r>
        <w:rPr>
          <w:rFonts w:cs="David"/>
          <w:sz w:val="24"/>
          <w:rtl/>
        </w:rPr>
        <w:t>שהתקיימה ביום ד', י"ח בסיון התש"ס, 21 ביוני 2000, בשעה 09:00</w:t>
      </w:r>
    </w:p>
    <w:p w:rsidR="00000000" w:rsidRDefault="00C662C5">
      <w:pPr>
        <w:jc w:val="both"/>
        <w:rPr>
          <w:rFonts w:cs="David"/>
          <w:sz w:val="24"/>
          <w:szCs w:val="24"/>
          <w:rtl/>
        </w:rPr>
      </w:pPr>
    </w:p>
    <w:p w:rsidR="00000000" w:rsidRDefault="00C662C5">
      <w:pPr>
        <w:jc w:val="both"/>
        <w:rPr>
          <w:rFonts w:cs="David"/>
          <w:b/>
          <w:bCs/>
          <w:sz w:val="24"/>
          <w:szCs w:val="24"/>
          <w:u w:val="single"/>
          <w:rtl/>
        </w:rPr>
      </w:pPr>
      <w:r>
        <w:rPr>
          <w:rFonts w:cs="David"/>
          <w:b/>
          <w:bCs/>
          <w:sz w:val="24"/>
          <w:szCs w:val="24"/>
          <w:u w:val="single"/>
          <w:rtl/>
        </w:rPr>
        <w:t>נכחו:</w:t>
      </w:r>
    </w:p>
    <w:p w:rsidR="00000000" w:rsidRDefault="00C662C5">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אלי גולדשמידט</w:t>
      </w:r>
    </w:p>
    <w:p w:rsidR="00000000" w:rsidRDefault="00C662C5">
      <w:pPr>
        <w:ind w:left="1440"/>
        <w:jc w:val="both"/>
        <w:rPr>
          <w:rFonts w:cs="David"/>
          <w:sz w:val="24"/>
          <w:szCs w:val="24"/>
          <w:rtl/>
        </w:rPr>
      </w:pPr>
      <w:r>
        <w:rPr>
          <w:rFonts w:cs="David"/>
          <w:sz w:val="24"/>
          <w:szCs w:val="24"/>
          <w:rtl/>
        </w:rPr>
        <w:t>משה גפני</w:t>
      </w:r>
    </w:p>
    <w:p w:rsidR="00000000" w:rsidRDefault="00C662C5">
      <w:pPr>
        <w:ind w:left="1440"/>
        <w:jc w:val="both"/>
        <w:rPr>
          <w:rFonts w:cs="David"/>
          <w:sz w:val="24"/>
          <w:szCs w:val="24"/>
          <w:rtl/>
        </w:rPr>
      </w:pPr>
      <w:r>
        <w:rPr>
          <w:rFonts w:cs="David"/>
          <w:sz w:val="24"/>
          <w:szCs w:val="24"/>
          <w:rtl/>
        </w:rPr>
        <w:t>אמנון כהן</w:t>
      </w:r>
    </w:p>
    <w:p w:rsidR="00000000" w:rsidRDefault="00C662C5">
      <w:pPr>
        <w:ind w:left="1440"/>
        <w:jc w:val="both"/>
        <w:rPr>
          <w:rFonts w:cs="David"/>
          <w:sz w:val="24"/>
          <w:szCs w:val="24"/>
          <w:rtl/>
        </w:rPr>
      </w:pPr>
      <w:r>
        <w:rPr>
          <w:rFonts w:cs="David"/>
          <w:sz w:val="24"/>
          <w:szCs w:val="24"/>
          <w:rtl/>
        </w:rPr>
        <w:t>יעקב ליצמן</w:t>
      </w:r>
    </w:p>
    <w:p w:rsidR="00000000" w:rsidRDefault="00C662C5">
      <w:pPr>
        <w:ind w:left="1440"/>
        <w:jc w:val="both"/>
        <w:rPr>
          <w:rFonts w:cs="David"/>
          <w:sz w:val="24"/>
          <w:szCs w:val="24"/>
          <w:rtl/>
        </w:rPr>
      </w:pPr>
      <w:r>
        <w:rPr>
          <w:rFonts w:cs="David"/>
          <w:sz w:val="24"/>
          <w:szCs w:val="24"/>
          <w:rtl/>
        </w:rPr>
        <w:t>רחמים מלול</w:t>
      </w:r>
    </w:p>
    <w:p w:rsidR="00000000" w:rsidRDefault="00C662C5">
      <w:pPr>
        <w:ind w:left="1440"/>
        <w:jc w:val="both"/>
        <w:rPr>
          <w:rFonts w:cs="David"/>
          <w:sz w:val="24"/>
          <w:szCs w:val="24"/>
          <w:rtl/>
        </w:rPr>
      </w:pPr>
      <w:r>
        <w:rPr>
          <w:rFonts w:cs="David"/>
          <w:sz w:val="24"/>
          <w:szCs w:val="24"/>
          <w:rtl/>
        </w:rPr>
        <w:t>מאיר פרוש</w:t>
      </w:r>
    </w:p>
    <w:p w:rsidR="00000000" w:rsidRDefault="00C662C5">
      <w:pPr>
        <w:ind w:left="1440"/>
        <w:jc w:val="both"/>
        <w:rPr>
          <w:rFonts w:cs="David"/>
          <w:sz w:val="24"/>
          <w:szCs w:val="24"/>
          <w:rtl/>
        </w:rPr>
      </w:pPr>
      <w:r>
        <w:rPr>
          <w:rFonts w:cs="David"/>
          <w:sz w:val="24"/>
          <w:szCs w:val="24"/>
          <w:rtl/>
        </w:rPr>
        <w:t>מוסי רז</w:t>
      </w:r>
    </w:p>
    <w:p w:rsidR="00000000" w:rsidRDefault="00C662C5">
      <w:pPr>
        <w:ind w:left="1440"/>
        <w:jc w:val="both"/>
        <w:rPr>
          <w:rFonts w:cs="David"/>
          <w:sz w:val="24"/>
          <w:szCs w:val="24"/>
          <w:rtl/>
        </w:rPr>
      </w:pPr>
      <w:r>
        <w:rPr>
          <w:rFonts w:cs="David"/>
          <w:sz w:val="24"/>
          <w:szCs w:val="24"/>
          <w:rtl/>
        </w:rPr>
        <w:t>מאיר שטרית</w:t>
      </w: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מוזמ</w:t>
      </w:r>
      <w:r>
        <w:rPr>
          <w:rFonts w:cs="David"/>
          <w:b/>
          <w:bCs/>
          <w:sz w:val="24"/>
          <w:szCs w:val="24"/>
          <w:u w:val="single"/>
          <w:rtl/>
        </w:rPr>
        <w:t>נים</w:t>
      </w:r>
      <w:r>
        <w:rPr>
          <w:rFonts w:cs="David"/>
          <w:sz w:val="24"/>
          <w:szCs w:val="24"/>
          <w:rtl/>
        </w:rPr>
        <w:t>:</w:t>
      </w:r>
      <w:r>
        <w:rPr>
          <w:rFonts w:cs="David"/>
          <w:sz w:val="24"/>
          <w:szCs w:val="24"/>
          <w:rtl/>
        </w:rPr>
        <w:tab/>
        <w:t>נחמיה חסיד, התעשייה הצבאית</w:t>
      </w:r>
    </w:p>
    <w:p w:rsidR="00000000" w:rsidRDefault="00C662C5">
      <w:pPr>
        <w:ind w:left="720" w:firstLine="720"/>
        <w:jc w:val="both"/>
        <w:rPr>
          <w:rFonts w:cs="David"/>
          <w:sz w:val="24"/>
          <w:szCs w:val="24"/>
          <w:rtl/>
        </w:rPr>
      </w:pPr>
      <w:r>
        <w:rPr>
          <w:rFonts w:cs="David"/>
          <w:sz w:val="24"/>
          <w:szCs w:val="24"/>
          <w:rtl/>
        </w:rPr>
        <w:t>אלדד פרשר, משרד האוצר</w:t>
      </w:r>
    </w:p>
    <w:p w:rsidR="00000000" w:rsidRDefault="00C662C5">
      <w:pPr>
        <w:pStyle w:val="1"/>
        <w:ind w:left="1440"/>
        <w:rPr>
          <w:rFonts w:cs="David"/>
          <w:sz w:val="24"/>
          <w:rtl/>
        </w:rPr>
      </w:pPr>
      <w:r>
        <w:rPr>
          <w:rFonts w:cs="David"/>
          <w:sz w:val="24"/>
          <w:rtl/>
        </w:rPr>
        <w:t>טל נוימן, משרד האוצר</w:t>
      </w:r>
    </w:p>
    <w:p w:rsidR="00000000" w:rsidRDefault="00C662C5">
      <w:pPr>
        <w:ind w:left="1440"/>
        <w:jc w:val="both"/>
        <w:rPr>
          <w:rFonts w:cs="David"/>
          <w:sz w:val="24"/>
          <w:szCs w:val="24"/>
          <w:rtl/>
        </w:rPr>
      </w:pPr>
      <w:r>
        <w:rPr>
          <w:rFonts w:cs="David"/>
          <w:sz w:val="24"/>
          <w:szCs w:val="24"/>
          <w:rtl/>
        </w:rPr>
        <w:t>אמיר שביט, משרד האוצר</w:t>
      </w:r>
    </w:p>
    <w:p w:rsidR="00000000" w:rsidRDefault="00C662C5">
      <w:pPr>
        <w:ind w:left="1440"/>
        <w:jc w:val="both"/>
        <w:rPr>
          <w:rFonts w:cs="David"/>
          <w:sz w:val="24"/>
          <w:szCs w:val="24"/>
          <w:rtl/>
        </w:rPr>
      </w:pPr>
      <w:r>
        <w:rPr>
          <w:rFonts w:cs="David"/>
          <w:sz w:val="24"/>
          <w:szCs w:val="24"/>
          <w:rtl/>
        </w:rPr>
        <w:t>יוליה מרוז, משרד האוצר</w:t>
      </w:r>
    </w:p>
    <w:p w:rsidR="00000000" w:rsidRDefault="00C662C5">
      <w:pPr>
        <w:ind w:left="1440"/>
        <w:jc w:val="both"/>
        <w:rPr>
          <w:rFonts w:cs="David"/>
          <w:sz w:val="24"/>
          <w:szCs w:val="24"/>
          <w:rtl/>
        </w:rPr>
      </w:pPr>
      <w:r>
        <w:rPr>
          <w:rFonts w:cs="David"/>
          <w:sz w:val="24"/>
          <w:szCs w:val="24"/>
          <w:rtl/>
        </w:rPr>
        <w:t>שי וינר, משרד האוצר</w:t>
      </w:r>
    </w:p>
    <w:p w:rsidR="00000000" w:rsidRDefault="00C662C5">
      <w:pPr>
        <w:ind w:left="1440"/>
        <w:jc w:val="both"/>
        <w:rPr>
          <w:rFonts w:cs="David"/>
          <w:sz w:val="24"/>
          <w:szCs w:val="24"/>
          <w:rtl/>
        </w:rPr>
      </w:pPr>
      <w:r>
        <w:rPr>
          <w:rFonts w:cs="David"/>
          <w:sz w:val="24"/>
          <w:szCs w:val="24"/>
          <w:rtl/>
        </w:rPr>
        <w:t>ינון עמית, משרד האוצר</w:t>
      </w:r>
    </w:p>
    <w:p w:rsidR="00000000" w:rsidRDefault="00C662C5">
      <w:pPr>
        <w:ind w:left="1440"/>
        <w:jc w:val="both"/>
        <w:rPr>
          <w:rFonts w:cs="David"/>
          <w:sz w:val="24"/>
          <w:szCs w:val="24"/>
          <w:rtl/>
        </w:rPr>
      </w:pPr>
      <w:r>
        <w:rPr>
          <w:rFonts w:cs="David"/>
          <w:sz w:val="24"/>
          <w:szCs w:val="24"/>
          <w:rtl/>
        </w:rPr>
        <w:t>יהודה זימט, משרד הפנים</w:t>
      </w:r>
    </w:p>
    <w:p w:rsidR="00000000" w:rsidRDefault="00C662C5">
      <w:pPr>
        <w:ind w:left="1440"/>
        <w:jc w:val="both"/>
        <w:rPr>
          <w:rFonts w:cs="David"/>
          <w:sz w:val="24"/>
          <w:szCs w:val="24"/>
          <w:rtl/>
        </w:rPr>
      </w:pPr>
      <w:r>
        <w:rPr>
          <w:rFonts w:cs="David"/>
          <w:sz w:val="24"/>
          <w:szCs w:val="24"/>
          <w:rtl/>
        </w:rPr>
        <w:t>נוגה בוטנסקי, ההסתדרות החדשה</w:t>
      </w: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C662C5">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r>
      <w:r>
        <w:rPr>
          <w:rFonts w:cs="David"/>
          <w:sz w:val="24"/>
          <w:szCs w:val="24"/>
          <w:rtl/>
        </w:rPr>
        <w:t>איוור קירשנר</w:t>
      </w:r>
    </w:p>
    <w:p w:rsidR="00000000" w:rsidRDefault="00C662C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662C5">
      <w:pPr>
        <w:jc w:val="both"/>
        <w:rPr>
          <w:rFonts w:cs="David"/>
          <w:sz w:val="24"/>
          <w:szCs w:val="24"/>
          <w:rtl/>
        </w:rPr>
      </w:pPr>
    </w:p>
    <w:p w:rsidR="00000000" w:rsidRDefault="00C662C5">
      <w:pPr>
        <w:pStyle w:val="3"/>
        <w:jc w:val="center"/>
        <w:rPr>
          <w:rFonts w:cs="David"/>
          <w:sz w:val="24"/>
          <w:rtl/>
        </w:rPr>
      </w:pPr>
      <w:r>
        <w:rPr>
          <w:rFonts w:cs="David"/>
          <w:sz w:val="24"/>
          <w:rtl/>
        </w:rPr>
        <w:t>ס ד ר    ה י ו ם</w:t>
      </w:r>
    </w:p>
    <w:p w:rsidR="00000000" w:rsidRDefault="00C662C5">
      <w:pPr>
        <w:pStyle w:val="3"/>
        <w:jc w:val="center"/>
        <w:rPr>
          <w:rFonts w:cs="David"/>
          <w:sz w:val="24"/>
          <w:rtl/>
        </w:rPr>
      </w:pPr>
    </w:p>
    <w:p w:rsidR="00000000" w:rsidRDefault="00C662C5">
      <w:pPr>
        <w:pStyle w:val="3"/>
        <w:jc w:val="center"/>
        <w:rPr>
          <w:rFonts w:cs="David"/>
          <w:sz w:val="24"/>
          <w:rtl/>
        </w:rPr>
      </w:pPr>
      <w:r>
        <w:rPr>
          <w:rFonts w:cs="David"/>
          <w:sz w:val="24"/>
          <w:u w:val="none"/>
          <w:rtl/>
        </w:rPr>
        <w:t xml:space="preserve">1. </w:t>
      </w:r>
      <w:r>
        <w:rPr>
          <w:rFonts w:cs="David"/>
          <w:sz w:val="24"/>
          <w:rtl/>
        </w:rPr>
        <w:t>העברות תקציביות</w:t>
      </w:r>
    </w:p>
    <w:p w:rsidR="00000000" w:rsidRDefault="00C662C5">
      <w:pPr>
        <w:rPr>
          <w:rFonts w:cs="Miriam"/>
          <w:rtl/>
        </w:rPr>
      </w:pPr>
    </w:p>
    <w:p w:rsidR="00000000" w:rsidRDefault="00C662C5">
      <w:pPr>
        <w:pStyle w:val="3"/>
        <w:jc w:val="center"/>
        <w:rPr>
          <w:rFonts w:cs="David"/>
          <w:sz w:val="24"/>
          <w:rtl/>
        </w:rPr>
      </w:pPr>
      <w:r>
        <w:rPr>
          <w:rFonts w:cs="David"/>
          <w:sz w:val="24"/>
          <w:u w:val="none"/>
          <w:rtl/>
        </w:rPr>
        <w:t xml:space="preserve">2. </w:t>
      </w:r>
      <w:r>
        <w:rPr>
          <w:rFonts w:cs="David"/>
          <w:sz w:val="24"/>
          <w:rtl/>
        </w:rPr>
        <w:t>הצעת חוק לפקודת הבנקאות, חשבונות ללא תמורה</w:t>
      </w:r>
    </w:p>
    <w:p w:rsidR="00000000" w:rsidRDefault="00C662C5">
      <w:pPr>
        <w:rPr>
          <w:rFonts w:cs="Miriam"/>
          <w:rtl/>
        </w:rPr>
      </w:pPr>
    </w:p>
    <w:p w:rsidR="00000000" w:rsidRDefault="00C662C5">
      <w:pPr>
        <w:pStyle w:val="3"/>
        <w:jc w:val="center"/>
        <w:rPr>
          <w:rFonts w:cs="David"/>
          <w:sz w:val="24"/>
          <w:rtl/>
        </w:rPr>
      </w:pPr>
      <w:r>
        <w:rPr>
          <w:rFonts w:cs="David"/>
          <w:sz w:val="24"/>
          <w:u w:val="none"/>
          <w:rtl/>
        </w:rPr>
        <w:t xml:space="preserve">3. </w:t>
      </w:r>
      <w:r>
        <w:rPr>
          <w:rFonts w:cs="David"/>
          <w:sz w:val="24"/>
          <w:rtl/>
        </w:rPr>
        <w:t>אישור מוסדות ציבור לעניין סעיף 46 לפקודת מס הכנסה</w:t>
      </w:r>
    </w:p>
    <w:p w:rsidR="00000000" w:rsidRDefault="00C662C5">
      <w:pPr>
        <w:jc w:val="both"/>
        <w:rPr>
          <w:rFonts w:cs="David"/>
          <w:b/>
          <w:bCs/>
          <w:sz w:val="24"/>
          <w:szCs w:val="24"/>
          <w:u w:val="single"/>
          <w:rtl/>
        </w:rPr>
      </w:pPr>
    </w:p>
    <w:p w:rsidR="00000000" w:rsidRDefault="00C662C5">
      <w:pPr>
        <w:jc w:val="center"/>
        <w:rPr>
          <w:rFonts w:cs="David"/>
          <w:b/>
          <w:bCs/>
          <w:sz w:val="24"/>
          <w:szCs w:val="24"/>
          <w:u w:val="single"/>
          <w:rtl/>
        </w:rPr>
      </w:pPr>
      <w:r>
        <w:rPr>
          <w:rFonts w:cs="David"/>
          <w:b/>
          <w:bCs/>
          <w:sz w:val="24"/>
          <w:szCs w:val="24"/>
          <w:rtl/>
        </w:rPr>
        <w:t xml:space="preserve">4. </w:t>
      </w:r>
      <w:r>
        <w:rPr>
          <w:rFonts w:cs="David"/>
          <w:b/>
          <w:bCs/>
          <w:sz w:val="24"/>
          <w:szCs w:val="24"/>
          <w:u w:val="single"/>
          <w:rtl/>
        </w:rPr>
        <w:t>הצעת חוק התכנון והבנייה, תיקון פטור מהיטל</w:t>
      </w:r>
    </w:p>
    <w:p w:rsidR="00000000" w:rsidRDefault="00C662C5">
      <w:pPr>
        <w:rPr>
          <w:rFonts w:cs="Miriam"/>
          <w:rtl/>
        </w:rPr>
      </w:pPr>
    </w:p>
    <w:p w:rsidR="00000000" w:rsidRDefault="00C662C5">
      <w:pPr>
        <w:rPr>
          <w:rFonts w:cs="Miriam"/>
          <w:rtl/>
        </w:rPr>
      </w:pPr>
    </w:p>
    <w:p w:rsidR="00000000" w:rsidRDefault="00C662C5">
      <w:pPr>
        <w:rPr>
          <w:rFonts w:cs="Miriam"/>
          <w:rtl/>
        </w:rPr>
      </w:pPr>
    </w:p>
    <w:p w:rsidR="00000000" w:rsidRDefault="00C662C5">
      <w:pPr>
        <w:jc w:val="both"/>
        <w:rPr>
          <w:rFonts w:cs="David"/>
          <w:sz w:val="24"/>
          <w:szCs w:val="24"/>
          <w:rtl/>
        </w:rPr>
      </w:pPr>
    </w:p>
    <w:p w:rsidR="00000000" w:rsidRDefault="00C662C5">
      <w:pPr>
        <w:pStyle w:val="2"/>
        <w:rPr>
          <w:rFonts w:cs="David"/>
          <w:sz w:val="24"/>
          <w:rtl/>
        </w:rPr>
      </w:pPr>
      <w:r>
        <w:rPr>
          <w:rFonts w:cs="David"/>
          <w:sz w:val="24"/>
          <w:u w:val="none"/>
          <w:rtl/>
        </w:rPr>
        <w:lastRenderedPageBreak/>
        <w:t xml:space="preserve">1. </w:t>
      </w:r>
      <w:r>
        <w:rPr>
          <w:rFonts w:cs="David"/>
          <w:sz w:val="24"/>
          <w:rtl/>
        </w:rPr>
        <w:t>העברות תקציביות</w:t>
      </w:r>
    </w:p>
    <w:p w:rsidR="00000000" w:rsidRDefault="00C662C5">
      <w:pPr>
        <w:rPr>
          <w:rFonts w:cs="Miriam"/>
          <w:rtl/>
        </w:rPr>
      </w:pPr>
    </w:p>
    <w:p w:rsidR="00000000" w:rsidRDefault="00C662C5">
      <w:pPr>
        <w:pStyle w:val="3"/>
        <w:jc w:val="center"/>
        <w:rPr>
          <w:rFonts w:cs="David"/>
          <w:sz w:val="24"/>
          <w:rtl/>
        </w:rPr>
      </w:pPr>
      <w:r>
        <w:rPr>
          <w:rFonts w:cs="David"/>
          <w:sz w:val="24"/>
          <w:u w:val="none"/>
          <w:rtl/>
        </w:rPr>
        <w:t xml:space="preserve">2. </w:t>
      </w:r>
      <w:r>
        <w:rPr>
          <w:rFonts w:cs="David"/>
          <w:sz w:val="24"/>
          <w:rtl/>
        </w:rPr>
        <w:t>הצעת חוק לפקודת הבנקאות, חשבונות ללא תמורה</w:t>
      </w:r>
    </w:p>
    <w:p w:rsidR="00000000" w:rsidRDefault="00C662C5">
      <w:pPr>
        <w:jc w:val="both"/>
        <w:rPr>
          <w:rFonts w:cs="David"/>
          <w:sz w:val="24"/>
          <w:szCs w:val="24"/>
          <w:rtl/>
        </w:rPr>
      </w:pPr>
    </w:p>
    <w:p w:rsidR="00000000" w:rsidRDefault="00C662C5">
      <w:pPr>
        <w:pStyle w:val="3"/>
        <w:jc w:val="center"/>
        <w:rPr>
          <w:rFonts w:cs="David"/>
          <w:sz w:val="24"/>
          <w:rtl/>
        </w:rPr>
      </w:pPr>
      <w:r>
        <w:rPr>
          <w:rFonts w:cs="David"/>
          <w:sz w:val="24"/>
          <w:u w:val="none"/>
          <w:rtl/>
        </w:rPr>
        <w:t xml:space="preserve">3. </w:t>
      </w:r>
      <w:r>
        <w:rPr>
          <w:rFonts w:cs="David"/>
          <w:sz w:val="24"/>
          <w:rtl/>
        </w:rPr>
        <w:t>אישור מוסדות ציבור לעניין סעיף 46 לפקודת מס הכנסה</w:t>
      </w:r>
    </w:p>
    <w:p w:rsidR="00000000" w:rsidRDefault="00C662C5">
      <w:pPr>
        <w:jc w:val="both"/>
        <w:rPr>
          <w:rFonts w:cs="David"/>
          <w:sz w:val="24"/>
          <w:szCs w:val="24"/>
          <w:rtl/>
        </w:rPr>
      </w:pPr>
    </w:p>
    <w:p w:rsidR="00000000" w:rsidRDefault="00C662C5">
      <w:pPr>
        <w:jc w:val="center"/>
        <w:rPr>
          <w:rFonts w:cs="David"/>
          <w:b/>
          <w:bCs/>
          <w:sz w:val="24"/>
          <w:szCs w:val="24"/>
          <w:u w:val="single"/>
          <w:rtl/>
        </w:rPr>
      </w:pPr>
      <w:r>
        <w:rPr>
          <w:rFonts w:cs="David"/>
          <w:b/>
          <w:bCs/>
          <w:sz w:val="24"/>
          <w:szCs w:val="24"/>
          <w:rtl/>
        </w:rPr>
        <w:t xml:space="preserve">4. </w:t>
      </w:r>
      <w:r>
        <w:rPr>
          <w:rFonts w:cs="David"/>
          <w:b/>
          <w:bCs/>
          <w:sz w:val="24"/>
          <w:szCs w:val="24"/>
          <w:u w:val="single"/>
          <w:rtl/>
        </w:rPr>
        <w:t>הצעת חוק התכנון והבנייה, תיקון פטור מהיטל</w:t>
      </w: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אני מתכבד לפתוח את ישיבת ועדת הכספים.</w:t>
      </w:r>
    </w:p>
    <w:p w:rsidR="00000000" w:rsidRDefault="00C662C5">
      <w:pPr>
        <w:jc w:val="both"/>
        <w:rPr>
          <w:rFonts w:cs="David"/>
          <w:sz w:val="24"/>
          <w:szCs w:val="24"/>
          <w:rtl/>
        </w:rPr>
      </w:pPr>
    </w:p>
    <w:p w:rsidR="00000000" w:rsidRDefault="00C662C5">
      <w:pPr>
        <w:pStyle w:val="2"/>
        <w:rPr>
          <w:rFonts w:cs="David"/>
          <w:sz w:val="24"/>
          <w:rtl/>
        </w:rPr>
      </w:pPr>
      <w:r>
        <w:rPr>
          <w:rFonts w:cs="David"/>
          <w:sz w:val="24"/>
          <w:u w:val="none"/>
          <w:rtl/>
        </w:rPr>
        <w:t xml:space="preserve">1. </w:t>
      </w:r>
      <w:r>
        <w:rPr>
          <w:rFonts w:cs="David"/>
          <w:sz w:val="24"/>
          <w:rtl/>
        </w:rPr>
        <w:t>העברות תקציביות</w:t>
      </w:r>
    </w:p>
    <w:p w:rsidR="00000000" w:rsidRDefault="00C662C5">
      <w:pPr>
        <w:jc w:val="both"/>
        <w:rPr>
          <w:rFonts w:cs="David"/>
          <w:sz w:val="24"/>
          <w:szCs w:val="24"/>
          <w:rtl/>
        </w:rPr>
      </w:pPr>
    </w:p>
    <w:p w:rsidR="00000000" w:rsidRDefault="00C662C5">
      <w:pPr>
        <w:jc w:val="both"/>
        <w:rPr>
          <w:rFonts w:cs="David"/>
          <w:b/>
          <w:bCs/>
          <w:sz w:val="24"/>
          <w:szCs w:val="24"/>
          <w:u w:val="single"/>
          <w:rtl/>
        </w:rPr>
      </w:pPr>
      <w:r>
        <w:rPr>
          <w:rFonts w:cs="David"/>
          <w:b/>
          <w:bCs/>
          <w:sz w:val="24"/>
          <w:szCs w:val="24"/>
          <w:u w:val="single"/>
          <w:rtl/>
        </w:rPr>
        <w:t>היו"ר אלי גולדשמידט:</w:t>
      </w:r>
      <w:r>
        <w:rPr>
          <w:rFonts w:cs="David"/>
          <w:sz w:val="24"/>
          <w:szCs w:val="24"/>
          <w:rtl/>
        </w:rPr>
        <w:tab/>
      </w:r>
      <w:r>
        <w:rPr>
          <w:rFonts w:cs="David"/>
          <w:sz w:val="24"/>
          <w:szCs w:val="24"/>
          <w:rtl/>
        </w:rPr>
        <w:tab/>
      </w:r>
      <w:r>
        <w:rPr>
          <w:rFonts w:cs="David"/>
          <w:b/>
          <w:bCs/>
          <w:sz w:val="24"/>
          <w:szCs w:val="24"/>
          <w:u w:val="single"/>
          <w:rtl/>
        </w:rPr>
        <w:t>פנייה</w:t>
      </w:r>
      <w:r>
        <w:rPr>
          <w:rFonts w:cs="David"/>
          <w:b/>
          <w:bCs/>
          <w:sz w:val="24"/>
          <w:szCs w:val="24"/>
          <w:u w:val="single"/>
          <w:rtl/>
        </w:rPr>
        <w:t xml:space="preserve">   מספר    186, תקצוב   והרשאה   להתחייב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לתכנית מיגון ישובי קו העימות בצפון בהיקף של 35 מיליון שקלים.</w:t>
      </w:r>
    </w:p>
    <w:p w:rsidR="00000000" w:rsidRDefault="00C662C5">
      <w:pPr>
        <w:jc w:val="both"/>
        <w:rPr>
          <w:rFonts w:cs="David"/>
          <w:sz w:val="24"/>
          <w:szCs w:val="24"/>
          <w:rtl/>
        </w:rPr>
      </w:pPr>
      <w:r>
        <w:rPr>
          <w:rFonts w:cs="David"/>
          <w:b/>
          <w:bCs/>
          <w:sz w:val="24"/>
          <w:szCs w:val="24"/>
          <w:rtl/>
        </w:rPr>
        <w:br/>
      </w: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בעקבות נסיגת צה"ל מלבנון, משרד הביטחון הכין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ראשונית שעלתה בזמנו 95 מיליון שקלים שהייתה בהנחה של נסיגה בהסכם, וכתוצאה מהשינ</w:t>
      </w:r>
      <w:r>
        <w:rPr>
          <w:rFonts w:cs="David"/>
          <w:sz w:val="24"/>
          <w:szCs w:val="24"/>
          <w:rtl/>
        </w:rPr>
        <w:t>וי והמצב של נסיגה ללא הסכם הוכנה תוכנית נוספת למיגון נוסף של הישובים, בעיקר הישובים סמוכי הגדר, בהיקף של 140 מיליון שקלים נוספים.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לפני כחודשיים הבאנו לוועדה בקשה לאישור של 35 מיליון שקלים מתוך אותם 140 מיליון והבקשה אושרה. בשלב הזה מבקשים לשנת 2000 עוד 35</w:t>
      </w:r>
      <w:r>
        <w:rPr>
          <w:rFonts w:cs="David"/>
          <w:sz w:val="24"/>
          <w:szCs w:val="24"/>
          <w:rtl/>
        </w:rPr>
        <w:t xml:space="preserve"> מיליון שקלים בהרשאה להתחייב על-מנת לבצע את המיגונים. נושא המימון יובא לכאן בנפרד כאשר יהיה סיכום.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מתי תביאו את השאר?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לא בשנת 2000 אלא לכל המוקדם בשנת 2001.</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w:t>
      </w:r>
      <w:r>
        <w:rPr>
          <w:rFonts w:cs="David"/>
          <w:sz w:val="24"/>
          <w:szCs w:val="24"/>
          <w:rtl/>
        </w:rPr>
        <w:tab/>
      </w:r>
      <w:r>
        <w:rPr>
          <w:rFonts w:cs="David"/>
          <w:sz w:val="24"/>
          <w:szCs w:val="24"/>
          <w:rtl/>
        </w:rPr>
        <w:tab/>
        <w:t>מי בעד?</w:t>
      </w:r>
    </w:p>
    <w:p w:rsidR="00000000" w:rsidRDefault="00C662C5">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 פה אחד.</w:t>
      </w:r>
    </w:p>
    <w:p w:rsidR="00000000" w:rsidRDefault="00C662C5">
      <w:pPr>
        <w:jc w:val="both"/>
        <w:rPr>
          <w:rFonts w:cs="David"/>
          <w:b/>
          <w:bCs/>
          <w:sz w:val="24"/>
          <w:szCs w:val="24"/>
          <w:u w:val="single"/>
          <w:rtl/>
        </w:rPr>
      </w:pPr>
    </w:p>
    <w:p w:rsidR="00000000" w:rsidRDefault="00C662C5">
      <w:pPr>
        <w:pStyle w:val="1"/>
        <w:rPr>
          <w:rFonts w:cs="David"/>
          <w:b/>
          <w:bCs/>
          <w:sz w:val="24"/>
          <w:u w:val="single"/>
          <w:rtl/>
        </w:rPr>
      </w:pPr>
      <w:r>
        <w:rPr>
          <w:rFonts w:cs="David"/>
          <w:b/>
          <w:bCs/>
          <w:sz w:val="24"/>
          <w:u w:val="single"/>
          <w:rtl/>
        </w:rPr>
        <w:t>פנייה מספר 182, תעשייה</w:t>
      </w:r>
      <w:r>
        <w:rPr>
          <w:rFonts w:cs="David"/>
          <w:b/>
          <w:bCs/>
          <w:sz w:val="24"/>
          <w:u w:val="single"/>
          <w:rtl/>
        </w:rPr>
        <w:t xml:space="preserve"> צבאית בע"מ, ערבות מדינה, 15 מיליון דולר.</w:t>
      </w:r>
    </w:p>
    <w:p w:rsidR="00000000" w:rsidRDefault="00C662C5">
      <w:pPr>
        <w:rPr>
          <w:rFonts w:cs="Miriam"/>
          <w:rtl/>
        </w:rPr>
      </w:pPr>
    </w:p>
    <w:p w:rsidR="00000000" w:rsidRDefault="00C662C5">
      <w:pPr>
        <w:rPr>
          <w:rFonts w:cs="Miriam"/>
          <w:rtl/>
        </w:rPr>
      </w:pPr>
    </w:p>
    <w:p w:rsidR="00000000" w:rsidRDefault="00C662C5">
      <w:pPr>
        <w:pStyle w:val="aa"/>
        <w:rPr>
          <w:rFonts w:cs="David"/>
          <w:sz w:val="24"/>
          <w:rtl/>
        </w:rPr>
      </w:pPr>
      <w:r>
        <w:rPr>
          <w:rFonts w:cs="David"/>
          <w:b/>
          <w:bCs/>
          <w:sz w:val="24"/>
          <w:u w:val="single"/>
          <w:rtl/>
        </w:rPr>
        <w:t>טל נוימן:</w:t>
      </w:r>
      <w:r>
        <w:rPr>
          <w:rFonts w:cs="David"/>
          <w:sz w:val="24"/>
          <w:rtl/>
        </w:rPr>
        <w:tab/>
      </w:r>
      <w:r>
        <w:rPr>
          <w:rFonts w:cs="David"/>
          <w:sz w:val="24"/>
          <w:rtl/>
        </w:rPr>
        <w:tab/>
      </w:r>
      <w:r>
        <w:rPr>
          <w:rFonts w:cs="David"/>
          <w:sz w:val="24"/>
          <w:rtl/>
        </w:rPr>
        <w:tab/>
        <w:t>אנחנו מבקשים את אישור הוועדה לשני נושאים</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בצד התקצוב ובצד ערבות המדינה.</w:t>
      </w:r>
    </w:p>
    <w:p w:rsidR="00000000" w:rsidRDefault="00C662C5">
      <w:pPr>
        <w:jc w:val="both"/>
        <w:rPr>
          <w:rFonts w:cs="David"/>
          <w:sz w:val="24"/>
          <w:szCs w:val="24"/>
          <w:rtl/>
        </w:rPr>
      </w:pPr>
      <w:r>
        <w:rPr>
          <w:rFonts w:cs="David"/>
          <w:sz w:val="24"/>
          <w:szCs w:val="24"/>
          <w:rtl/>
        </w:rPr>
        <w:t>בצד התקצוב אנחנו מבקשים לתקצב הרשאה להתחייב בהיקף של 62 מיליון שקלים, שזה לצורך אישור ערבות מדינה לתעשייה הצבאית בהיקף של 15</w:t>
      </w:r>
      <w:r>
        <w:rPr>
          <w:rFonts w:cs="David"/>
          <w:sz w:val="24"/>
          <w:szCs w:val="24"/>
          <w:rtl/>
        </w:rPr>
        <w:t xml:space="preserve"> מיליון דולר. המשמעות היא למעשה שתינתן לתעשייה הצבאית ערבות חדשה, שתכף אלדד יסביר אותה, כאשר התעשייה הצבאית תמשיך לפרוע את ההתחייבויות הקודמות שניתנו גם הן כערבויות מדינה.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התעשייה הצבאית היא חברה ממשלתית.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lastRenderedPageBreak/>
        <w:t>טל נוימן:</w:t>
      </w:r>
      <w:r>
        <w:rPr>
          <w:rFonts w:cs="David"/>
          <w:sz w:val="24"/>
          <w:szCs w:val="24"/>
          <w:rtl/>
        </w:rPr>
        <w:tab/>
      </w:r>
      <w:r>
        <w:rPr>
          <w:rFonts w:cs="David"/>
          <w:sz w:val="24"/>
          <w:szCs w:val="24"/>
          <w:rtl/>
        </w:rPr>
        <w:tab/>
      </w:r>
      <w:r>
        <w:rPr>
          <w:rFonts w:cs="David"/>
          <w:sz w:val="24"/>
          <w:szCs w:val="24"/>
          <w:rtl/>
        </w:rPr>
        <w:tab/>
        <w:t>נכון, בבעלות מא</w:t>
      </w:r>
      <w:r>
        <w:rPr>
          <w:rFonts w:cs="David"/>
          <w:sz w:val="24"/>
          <w:szCs w:val="24"/>
          <w:rtl/>
        </w:rPr>
        <w:t>ה אחוז של המדינה.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מה סך החובות שלה?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החובות של התעשייה הצבאית מתחלקים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לשניים: חובות בערבות מדינה שהתחילו לפני כארבע שנים בסדר גודל של 126 מיליון דולר ואנחנו מחזירים כסדרן את ההלוואות והיום אנחנו עומדים על סדר גודל של שלוש</w:t>
      </w:r>
      <w:r>
        <w:rPr>
          <w:rFonts w:cs="David"/>
          <w:sz w:val="24"/>
          <w:szCs w:val="24"/>
          <w:rtl/>
        </w:rPr>
        <w:t>ים מיליון דולר. החובות השוטפים לבנקים שהם בעלייה וירידה והם בסכום של כמאה מיליון דולר.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מה סכום החובות שנתווסף השנה?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השנה התווסף סכום בסדר גודל של 40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w:t>
      </w:r>
    </w:p>
    <w:p w:rsidR="00000000" w:rsidRDefault="00C662C5">
      <w:pPr>
        <w:jc w:val="both"/>
        <w:rPr>
          <w:rFonts w:cs="David"/>
          <w:sz w:val="24"/>
          <w:szCs w:val="24"/>
          <w:rtl/>
        </w:rPr>
      </w:pPr>
      <w:r>
        <w:rPr>
          <w:rFonts w:cs="David"/>
          <w:sz w:val="24"/>
          <w:szCs w:val="24"/>
          <w:rtl/>
        </w:rPr>
        <w:t>התעשייה הצבאית הייתה במשבר מאוד קשה בזמן האחרון והמדינה היית</w:t>
      </w:r>
      <w:r>
        <w:rPr>
          <w:rFonts w:cs="David"/>
          <w:sz w:val="24"/>
          <w:szCs w:val="24"/>
          <w:rtl/>
        </w:rPr>
        <w:t>ה מעורבת חזק מאוד ועתה היקף מעורבות המדינה הולך ויורד וכנגד זה היקף המעורבות של התעשייה הצבאית, המערכת הבנקאית בתעשייה הצבאית באחריות החברה מול הבנקים, עולה.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למה אתם צריכים את הערבות הזאת?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החברה נקלעה למצוקה כלשהי בתזרים המזומני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החברה מוכרת בסדר גודל של 500 מיליון דולר בשנה.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מה סדר גודל היצוא שלה?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כחמישים אחוז, כ250- מיליון דולר.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גם בשנה הקודמת?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אותו סדר גודל.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בשנת 2000 התכנון הוא שהיצוא יהיה למעלה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מ260- מיליון לעומת כ220- מיליון למשרד הביטחון. המגמה היא עלייה של כששים אחוז לעומת השנה שעברה.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אתם כבר יכולים לדעת עכשיו כי עברה חצי שנה.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אכן. זה לעומת 210 שהיו בשנה שעברה ו245-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הביטחון. זאת אומרת, התהפך הסד</w:t>
      </w:r>
      <w:r>
        <w:rPr>
          <w:rFonts w:cs="David"/>
          <w:sz w:val="24"/>
          <w:szCs w:val="24"/>
          <w:rtl/>
        </w:rPr>
        <w:t>ר והיצוא יותר גדול מאשר משרד הביטחון.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התעשייה הצבאית נמצאת בהיקף של כ500-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דולר מכירות מזה מספר שנים. שנת 1999 הייתה שנה קשה יחסית כתוצאה מקיטון במכירות ביצוא. דווקא בשנת 2000 יש איזושהי חזרה לנתיב המרכזי שבו חוזרים לרמה של 260-250</w:t>
      </w:r>
      <w:r>
        <w:rPr>
          <w:rFonts w:cs="David"/>
          <w:sz w:val="24"/>
          <w:szCs w:val="24"/>
          <w:rtl/>
        </w:rPr>
        <w:t xml:space="preserve"> מיליון דולר יצוא. משרד הביטחון לעומת זאת לאט לאט מקטין את חלקו במכירות, וזה לפי הצרכים שלו וכתוצאה משיקולים שלו. זאת אומרת, אני רואה את שנת 1999 לא כבסיס נכון להשוות אותו אלא דווקא אולי 1998, שנה שהייתה קצת יותר גבוהה, זה הקו המרכזי שהחברה נשענת עליו.</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הח</w:t>
      </w:r>
      <w:r>
        <w:rPr>
          <w:rFonts w:cs="David"/>
          <w:sz w:val="24"/>
          <w:szCs w:val="24"/>
          <w:rtl/>
        </w:rPr>
        <w:t>ברה היום למעשה נדרשה - גם כתוצאה מהמצב שקרה בשנת 1999 שהייתה בה מעט ירידה -  לסיוע בתזרים המזומנים. גובשה תוכנית שכללה מספר מרכיבים כאשר חלק מהמרכיבים הם דברים באחריות החברה, כגון משיכת דיבידנד מחברת הבת אשות אשקלון שזו חברה שנסחרת בבורסה והיא כ88- אחוז בב</w:t>
      </w:r>
      <w:r>
        <w:rPr>
          <w:rFonts w:cs="David"/>
          <w:sz w:val="24"/>
          <w:szCs w:val="24"/>
          <w:rtl/>
        </w:rPr>
        <w:t>עלות התעשייה הצבאית.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היא מרוויחה ששה מיליון שקלים. אשות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אשקלון עוסקת בשני דברים: תחום אחד הוא חלקים אוטומטיביים של טנק המרכבה. היא מייצאת בתחום האזרחי חלקים אוטומטיביים לתעשיית התעופה בחו"ל והיא מייצרת את המרכיב המרכזי בפגזים חודרי שרי</w:t>
      </w:r>
      <w:r>
        <w:rPr>
          <w:rFonts w:cs="David"/>
          <w:sz w:val="24"/>
          <w:szCs w:val="24"/>
          <w:rtl/>
        </w:rPr>
        <w:t>ון שעשויים ממתכת קשה. אלה שלושת הדברים שהיא עוסקת בהם.</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שנת 1999 הסתיימה ברווח תפעולי של קרוב לששה מיליון דולר.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למה היא מוגדרת כחברת בת?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בשנות ה60- וה70- היא הייתה חברה פרטית.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כן היא נרכשה על-ידי המדינה והוע</w:t>
      </w:r>
      <w:r>
        <w:rPr>
          <w:rFonts w:cs="David"/>
          <w:sz w:val="24"/>
          <w:szCs w:val="24"/>
          <w:rtl/>
        </w:rPr>
        <w:t>ברה לתעשייה הצבאית.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מצב ערבויות המדינה בתחילת 1996 היה 126 מיליון דולר והסכום ירד. כאמור, זה נגמר ברווח תפעולי, לאחר הוצאות מימון, של קרוב לששה מיליון דולר. אנחנו כנראה נרשום הפסד בגלל הוצאת העובדים. אני רוצה להתייחס לעניין הוצאת העובדים.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כל הערבויות שאנ</w:t>
      </w:r>
      <w:r>
        <w:rPr>
          <w:rFonts w:cs="David"/>
          <w:sz w:val="24"/>
          <w:szCs w:val="24"/>
          <w:rtl/>
        </w:rPr>
        <w:t>חנו מדברים עליהם כאן, גם ה15- מיליון דולר וגם הערבות הנוספת, כולם קשורות בתשלומים ובהוצאות שיש לנו לצורך תשלומי פנסיות לעובדים שפרשו. כל העובדים שפרשו הם עובדים שבעברם היו עובדי מדינה או עובדי הסכם בתקופה שהתעשייה הצבאית לא הייתה חברה אלא הייתה יחידת סמך.</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הכמות הגדולה הזו של עובדים שיצאו במהלך תוכניות הפרישה וחלקם יצאו לפרישה מוקדמת מטילה על החברה כל הזמן עומס גדול מאוד של מימון בתזרים המזומנים. אלמלא בעיה זו, התעשייה הצבאית הייתה מאוזנת לחלוטין.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לא היה הסכם שהאוצר מכסה את עלות הפרישה?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w:t>
      </w:r>
      <w:r>
        <w:rPr>
          <w:rFonts w:cs="David"/>
          <w:b/>
          <w:bCs/>
          <w:sz w:val="24"/>
          <w:szCs w:val="24"/>
          <w:u w:val="single"/>
          <w:rtl/>
        </w:rPr>
        <w:t>ה חסיד:</w:t>
      </w:r>
      <w:r>
        <w:rPr>
          <w:rFonts w:cs="David"/>
          <w:sz w:val="24"/>
          <w:szCs w:val="24"/>
          <w:rtl/>
        </w:rPr>
        <w:tab/>
      </w:r>
      <w:r>
        <w:rPr>
          <w:rFonts w:cs="David"/>
          <w:sz w:val="24"/>
          <w:szCs w:val="24"/>
          <w:rtl/>
        </w:rPr>
        <w:tab/>
      </w:r>
      <w:r>
        <w:rPr>
          <w:rFonts w:cs="David"/>
          <w:sz w:val="24"/>
          <w:szCs w:val="24"/>
          <w:rtl/>
        </w:rPr>
        <w:tab/>
        <w:t xml:space="preserve">היה הסכם שהאוצר מכסה את עלויות הפרישה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שההסכם הזה, כתוצאה ממצב כלכלי, ההסכם בשעתו התייחס לכך שחלק מהמימון ימומן על-ידי כך שתינתן לתעשייה הצבאית האפשרות לממש מכירת קרקעות או ליהנות מחלק מפרי מכירת קרקעות. כיוון שהדבר הזה היה בשנת 1995, הו</w:t>
      </w:r>
      <w:r>
        <w:rPr>
          <w:rFonts w:cs="David"/>
          <w:sz w:val="24"/>
          <w:szCs w:val="24"/>
          <w:rtl/>
        </w:rPr>
        <w:t>א נמכר במאה מיליון דולר בערכי 1995, בינתיים, עד שהוסדר עניין הקרקעות והקרקע כנראה תשווק רק בשנת 2005, אז הפער הזה של עשר שנים בין ההחלטה על המאה מיליון ההם לבין תשעים מיליון שאמורים להתקבל בשנת 2005, יוצרים בעיה מזומנית והבעיה המזומנית הזו היא שמביאה אותנו</w:t>
      </w:r>
      <w:r>
        <w:rPr>
          <w:rFonts w:cs="David"/>
          <w:sz w:val="24"/>
          <w:szCs w:val="24"/>
          <w:rtl/>
        </w:rPr>
        <w:t xml:space="preserve"> ואת האוצר לצורך של היום.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בהקשר הזה אני חייב לומר שיש הסכם מסודר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לבין התעשייה הצבאית בעקבות החלטת הממשלה והמדינה עמדה בכל.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אכן כך.</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לחברים החדשים בוועדה, מי שמתעניין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בהיסטוריה, אלה תוכניות ה</w:t>
      </w:r>
      <w:r>
        <w:rPr>
          <w:rFonts w:cs="David"/>
          <w:sz w:val="24"/>
          <w:szCs w:val="24"/>
          <w:rtl/>
        </w:rPr>
        <w:t>בראה.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אף אחד לא רוצה להבריא.</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ההבראה הסתיימה.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התעשייה הצבאית ירדה במספר העובדים בכמעט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ועלויות התפוקה שלה פר עובד עלתה כמעט פי שלוש.</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הסיוע שהיה לי פה, קל להבריא כשנותנים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מיליארד </w:t>
      </w:r>
      <w:r>
        <w:rPr>
          <w:rFonts w:cs="David"/>
          <w:sz w:val="24"/>
          <w:szCs w:val="24"/>
          <w:rtl/>
        </w:rPr>
        <w:t>ורבע דולר בצורות שונות של סיוע, חלקו מימון ישיר, ערבויות מדינה, ויתור על הכנסות. כאן השאלה שלי. סיוע באחזקת קו תחמושת כבדה. קו תחמושת כבדה, הסיוע היה רק לשנים 1999-1995, זאת אומרת שהוא נפסק.</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 xml:space="preserve">היה סיוע מיוחד לקו תחמושת כבדה וזה היה רק לשנים 1999-1995. בשנת </w:t>
      </w:r>
      <w:r>
        <w:rPr>
          <w:rFonts w:cs="David"/>
          <w:sz w:val="24"/>
          <w:szCs w:val="24"/>
          <w:rtl/>
        </w:rPr>
        <w:t>1999 הוא נפסק ופתאום יש גם את הבעיה של תזרים המזומנים. יש כאן שני דברים שקורים במקביל ואני שואלת אם אחד גרם לשני.</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לגבי הסיוע לקו התחמושת, אכן נפסק בשנת 1999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ומצבה של תשלובת התחמושת הוא כזה שהיא איננה זקוקה יותר לסיוע והיא עומדת על רגלי</w:t>
      </w:r>
      <w:r>
        <w:rPr>
          <w:rFonts w:cs="David"/>
          <w:sz w:val="24"/>
          <w:szCs w:val="24"/>
          <w:rtl/>
        </w:rPr>
        <w:t>ה והתממש הגידול ביצוא שהוא היה בעצם מטרת הסיוע הזה. אני חוזר ואומר שכל עניין הערבויות שמתבקשות היום איננו קשור לתפעול השוטף. בתפעול השוטף הייתה הבראה פחות או יותר לפי התוכנית המקורית.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הבעיה היא העובדים.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הבעיה היא הפנסי</w:t>
      </w:r>
      <w:r>
        <w:rPr>
          <w:rFonts w:cs="David"/>
          <w:sz w:val="24"/>
          <w:szCs w:val="24"/>
          <w:rtl/>
        </w:rPr>
        <w:t xml:space="preserve">ונרים והפנסיות שצריך להמשיך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ולשלם ולהם אין מקור מהצבירה הפנימית.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לסיוע להסכמי פרישה היה סיוע נוסף,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ערבות נוספת והסכומים הם פשוט אדירים ויש לי את הפירוט שלהם. רק לפני שלוש שנים באו עוד פעם עם חריגה.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אכן כך. ה</w:t>
      </w:r>
      <w:r>
        <w:rPr>
          <w:rFonts w:cs="David"/>
          <w:sz w:val="24"/>
          <w:szCs w:val="24"/>
          <w:rtl/>
        </w:rPr>
        <w:t xml:space="preserve">סכומים הם באמת אדירים והם כבדים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גבה של התעשייה הצבאית, אבל הסכומים האלה נובעים מכמות העובדים. פרשו למעלה מ8,000- עובדים מאותה תקופה ואלה עובדים שבעבר היו עובדי המדינה.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אשות היא חברת בת של התעשייה הצבאית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בדקתי בדוח של </w:t>
      </w:r>
      <w:r>
        <w:rPr>
          <w:rFonts w:cs="David"/>
          <w:sz w:val="24"/>
          <w:szCs w:val="24"/>
          <w:rtl/>
        </w:rPr>
        <w:t xml:space="preserve">החברה הממשלתית ושם יש הערה שאני מודה שאני לא הבנתי אותה ואתם תסבירו לי אותה. כתוב שם ש"התעשייה הצבאית לא השקיעה בהון המניות של אשות, אולם במסגרת חלקה בסיוע לתוכנית ההבראה של אשות השקיעה כנגד שטר הון", שאת הסכום שלו אי-אפשר להבין כי הוא עם שלוש נקודות אחרי </w:t>
      </w:r>
      <w:r>
        <w:rPr>
          <w:rFonts w:cs="David"/>
          <w:sz w:val="24"/>
          <w:szCs w:val="24"/>
          <w:rtl/>
        </w:rPr>
        <w:t>הפסיק ואי-אפשר לדעת אם זה אלפים או יחידות, וזאת לא בעיה שלכם אלא בעיה של רשות החברות הממשלתיות. אני לא מבינה איך אפשר לקבל דיבידנד כנגד שטר הון. אשות מרוויחה, היא חברת בת בבעלות מלאה, והתעשייה הצבאית היא חברה כמעט מלאה כאשר יש עשרה אחוז לציבור. להעביר דיבי</w:t>
      </w:r>
      <w:r>
        <w:rPr>
          <w:rFonts w:cs="David"/>
          <w:sz w:val="24"/>
          <w:szCs w:val="24"/>
          <w:rtl/>
        </w:rPr>
        <w:t>דנד מחברת בת מרוויחה לחברת אם  מפסידה, זה פשוט לוותר על הכנסות המדינה. אני חושבת שיש כאן תרגיל.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חברת אשות אשקלון היא לא חברה ממשלתית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בבעלות המדינה אלא היא בבעלות התעשייה הצבאית ולכן השטר הון בכלל לא קשור. הוא קשור לתוכנית הבראה נקודתית ב</w:t>
      </w:r>
      <w:r>
        <w:rPr>
          <w:rFonts w:cs="David"/>
          <w:sz w:val="24"/>
          <w:szCs w:val="24"/>
          <w:rtl/>
        </w:rPr>
        <w:t>וצעה בשנת 1995 שיכולה לגלם את אחזקות הציבור בחברה רק להגדיל את אחזקות התעשייה הצבאית ואחזקות המדינה באיזשהו הסדר שעשינו בזמנו.</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המשיכה של הדיבידנד היא לגיטימית. אני רוצה לומר רק שבקשר הזה ציפינו שהתעשייה הצבאית תמשוך דיבידנד גבוה יותר ממיליון וחצי דולר.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w:t>
      </w:r>
      <w:r>
        <w:rPr>
          <w:rFonts w:cs="David"/>
          <w:b/>
          <w:bCs/>
          <w:sz w:val="24"/>
          <w:szCs w:val="24"/>
          <w:u w:val="single"/>
          <w:rtl/>
        </w:rPr>
        <w:t>עקב ליצמן:</w:t>
      </w:r>
      <w:r>
        <w:rPr>
          <w:rFonts w:cs="David"/>
          <w:sz w:val="24"/>
          <w:szCs w:val="24"/>
          <w:rtl/>
        </w:rPr>
        <w:tab/>
      </w:r>
      <w:r>
        <w:rPr>
          <w:rFonts w:cs="David"/>
          <w:sz w:val="24"/>
          <w:szCs w:val="24"/>
          <w:rtl/>
        </w:rPr>
        <w:tab/>
      </w:r>
      <w:r>
        <w:rPr>
          <w:rFonts w:cs="David"/>
          <w:sz w:val="24"/>
          <w:szCs w:val="24"/>
          <w:rtl/>
        </w:rPr>
        <w:tab/>
        <w:t xml:space="preserve">למה היא לא עושה את זה? למה אתם לא מושכים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מלוא הרווח?</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משיכת דיבידנדים, היא כפופה לכמה כללים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חובת הזהירות וחובת הנאמנות לחברה מצד הדירקטורים. היה דיון והיה ייעוץ משפטי של יועצים משפטיים שונים לדירקטורים של אשות ו</w:t>
      </w:r>
      <w:r>
        <w:rPr>
          <w:rFonts w:cs="David"/>
          <w:sz w:val="24"/>
          <w:szCs w:val="24"/>
          <w:rtl/>
        </w:rPr>
        <w:t>הדירקטורים חייבים חובת אמונים לאשות. במסגרת הדיון הזה – הפרוטוקול שלו הועבר גם לרשות החברות – זה נקבע כסכום המקסימלי שמותר על-פי החוק.</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אין זהות פרסונלית בין המנהל של אשות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והתעשייה הצבאית? נדמה לי שזה אתה.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אני דירקטור. ה</w:t>
      </w:r>
      <w:r>
        <w:rPr>
          <w:rFonts w:cs="David"/>
          <w:sz w:val="24"/>
          <w:szCs w:val="24"/>
          <w:rtl/>
        </w:rPr>
        <w:t>כל על-פי החוק.</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כמה כסף הרוויחה אשות?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ארבעה וחצי מיליון דולר.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כמה הדיבידנד שאמור להימשך?</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מיליון וחצי דולר. שליש.</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למה לא יותר מזה?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לאשות יש תוכנ</w:t>
      </w:r>
      <w:r>
        <w:rPr>
          <w:rFonts w:cs="David"/>
          <w:sz w:val="24"/>
          <w:szCs w:val="24"/>
          <w:rtl/>
        </w:rPr>
        <w:t xml:space="preserve">יות פיתוח ותוכניות השקעה.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 שצפוי כתוצאה מירידה בהזמנות ממשרד הביטחון נובעת משינויים בפרוייקט המרכבה הצפוי לרדת בשנת 2000 וכנראה גם לרדת בשנת 2001 מהרמה הזאת של ארבעה וחצי מיליון דולר.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אם לא היה לכם את הגב של המדינה עם הערב</w:t>
      </w:r>
      <w:r>
        <w:rPr>
          <w:rFonts w:cs="David"/>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אז הדירקטורים שלכם והיועץ המשפטי היו אומרים שלא תעבירו יותר ממיליון וחצי?</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מנכ"ל התעשייה הצבאית ויושב-ראש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הדירקטוריון של אשות והרבה מאוד דירקטורים באשות הם עובדי התעשייה הצבאית.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אני שואל אם אתה היית צרי</w:t>
      </w:r>
      <w:r>
        <w:rPr>
          <w:rFonts w:cs="David"/>
          <w:sz w:val="24"/>
          <w:szCs w:val="24"/>
          <w:rtl/>
        </w:rPr>
        <w:t xml:space="preserve">ך לסדר את תזרים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המזומנים שלך בלי סיוע של המדינה, לא היית לוקח יותר מהרווח?</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לא.</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מה היית עושה?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נחמיה חסיד:</w:t>
      </w:r>
      <w:r>
        <w:rPr>
          <w:rFonts w:cs="David"/>
          <w:sz w:val="24"/>
          <w:szCs w:val="24"/>
          <w:rtl/>
        </w:rPr>
        <w:tab/>
      </w:r>
      <w:r>
        <w:rPr>
          <w:rFonts w:cs="David"/>
          <w:sz w:val="24"/>
          <w:szCs w:val="24"/>
          <w:rtl/>
        </w:rPr>
        <w:tab/>
      </w:r>
      <w:r>
        <w:rPr>
          <w:rFonts w:cs="David"/>
          <w:sz w:val="24"/>
          <w:szCs w:val="24"/>
          <w:rtl/>
        </w:rPr>
        <w:tab/>
        <w:t xml:space="preserve">הייתי עושה אותו הדבר מפני שפעלתי אך ורק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מה שנראתה לי החובה שלי כלפי אשות.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חושב שזה הגיוני משום שגם בחברת בת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 רווח שנתי של ארבעה מיליון, בשנה הבאה יכול להיות לה הפסד של ארבעה מיליון.  אתה לא יכול למשוך את הדיבידנד עד הפרוטה האחרונה מכל אחד, משום שאם אתה עושה את זה, אתה לא נותן לחברה להרוויח. כשהחברה רוצה להרוויח, אתה</w:t>
      </w:r>
      <w:r>
        <w:rPr>
          <w:rFonts w:cs="David"/>
          <w:sz w:val="24"/>
          <w:szCs w:val="24"/>
          <w:rtl/>
        </w:rPr>
        <w:t xml:space="preserve"> מושך דיבידנדים.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בין שליש משיכה לבין כל המשיכה, עדיין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הבדל. עובדה שהאוצר גם תמה. אם האוצר הסכים לתת לכם את זה, מי אנחנו שלא ניתן.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יש עוד שתי נקודות שאני רוצה שתדעו. האחת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שהתעשייה הצבאית התחייבה גם למשו</w:t>
      </w:r>
      <w:r>
        <w:rPr>
          <w:rFonts w:cs="David"/>
          <w:sz w:val="24"/>
          <w:szCs w:val="24"/>
          <w:rtl/>
        </w:rPr>
        <w:t>ך דיבידנד מאשות כפי שהזכרנו, וגם להמשיך במכירת מניות של חברת אשות-אשקלון בבורסה עוד בשנת 2000 וכאן הנושא הזה יגיע אליכם שוב, הנושא של מכירת מניות אשות.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 xml:space="preserve">נושא שני שאנחנו מבקשים הוא תקצוב הרשאה להתחייב בסך של 105 מיליון שקלים וזה מתן התחייבות לתעשייה הצבאית </w:t>
      </w:r>
      <w:r>
        <w:rPr>
          <w:rFonts w:cs="David"/>
          <w:sz w:val="24"/>
          <w:szCs w:val="24"/>
          <w:rtl/>
        </w:rPr>
        <w:t>שרוצה להוציא כ219- עובדים למסלול של פרישה מוקדמת לגמלאות.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כמה יישארו?</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3,400.</w:t>
      </w:r>
    </w:p>
    <w:p w:rsidR="00000000" w:rsidRDefault="00C662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ההתחייבות היא רק במקרה שהחברה מתפרקת, במקרה קיצוני, שאז המדינה תישא ביתרת העלות של הפרישה המוקדמת עד גיל 65 של העובדים. זה מגיל 65.</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w:t>
      </w:r>
      <w:r>
        <w:rPr>
          <w:rFonts w:cs="David"/>
          <w:b/>
          <w:bCs/>
          <w:sz w:val="24"/>
          <w:szCs w:val="24"/>
          <w:u w:val="single"/>
          <w:rtl/>
        </w:rPr>
        <w:t>שמידט:</w:t>
      </w:r>
      <w:r>
        <w:rPr>
          <w:rFonts w:cs="David"/>
          <w:sz w:val="24"/>
          <w:szCs w:val="24"/>
          <w:rtl/>
        </w:rPr>
        <w:tab/>
      </w:r>
      <w:r>
        <w:rPr>
          <w:rFonts w:cs="David"/>
          <w:sz w:val="24"/>
          <w:szCs w:val="24"/>
          <w:rtl/>
        </w:rPr>
        <w:tab/>
        <w:t xml:space="preserve">התמונה ברורה. אנחנו נצביע על הפנייה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אנחנו מצביעים על הפנייה יחד עם פנייה מספר 182.</w:t>
      </w:r>
    </w:p>
    <w:p w:rsidR="00000000" w:rsidRDefault="00C662C5">
      <w:pPr>
        <w:jc w:val="both"/>
        <w:rPr>
          <w:rFonts w:cs="David"/>
          <w:sz w:val="24"/>
          <w:szCs w:val="24"/>
          <w:rtl/>
        </w:rPr>
      </w:pPr>
    </w:p>
    <w:p w:rsidR="00000000" w:rsidRDefault="00C662C5">
      <w:pPr>
        <w:jc w:val="both"/>
        <w:rPr>
          <w:rFonts w:cs="David"/>
          <w:b/>
          <w:bCs/>
          <w:sz w:val="24"/>
          <w:szCs w:val="24"/>
          <w:u w:val="single"/>
          <w:rtl/>
        </w:rPr>
      </w:pPr>
      <w:r>
        <w:rPr>
          <w:rFonts w:cs="David"/>
          <w:sz w:val="24"/>
          <w:szCs w:val="24"/>
          <w:rtl/>
        </w:rPr>
        <w:t xml:space="preserve">מי בעד? </w:t>
      </w:r>
      <w:r>
        <w:rPr>
          <w:rFonts w:cs="David"/>
          <w:b/>
          <w:bCs/>
          <w:sz w:val="24"/>
          <w:szCs w:val="24"/>
          <w:u w:val="single"/>
          <w:rtl/>
        </w:rPr>
        <w:t>אושר פה אחד.</w:t>
      </w:r>
    </w:p>
    <w:p w:rsidR="00000000" w:rsidRDefault="00C662C5">
      <w:pPr>
        <w:jc w:val="both"/>
        <w:rPr>
          <w:rFonts w:cs="David"/>
          <w:b/>
          <w:bCs/>
          <w:sz w:val="24"/>
          <w:szCs w:val="24"/>
          <w:u w:val="single"/>
          <w:rtl/>
        </w:rPr>
      </w:pPr>
    </w:p>
    <w:p w:rsidR="00000000" w:rsidRDefault="00C662C5">
      <w:pPr>
        <w:jc w:val="both"/>
        <w:rPr>
          <w:rFonts w:cs="David"/>
          <w:sz w:val="24"/>
          <w:szCs w:val="24"/>
          <w:rtl/>
        </w:rPr>
      </w:pPr>
      <w:r>
        <w:rPr>
          <w:rFonts w:cs="David"/>
          <w:b/>
          <w:bCs/>
          <w:sz w:val="24"/>
          <w:szCs w:val="24"/>
          <w:u w:val="single"/>
          <w:rtl/>
        </w:rPr>
        <w:t>פנייה מספר 146.</w:t>
      </w:r>
      <w:r>
        <w:rPr>
          <w:rFonts w:cs="David"/>
          <w:sz w:val="24"/>
          <w:szCs w:val="24"/>
          <w:rtl/>
        </w:rPr>
        <w:t xml:space="preserve"> כארבעה מיליון שקלים למענקי התמדה לבקרי גבול, גמלאות משטרה וביטוח שיניים.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יש כאן פנייה שעיקרה שינו</w:t>
      </w:r>
      <w:r>
        <w:rPr>
          <w:rFonts w:cs="David"/>
          <w:sz w:val="24"/>
          <w:szCs w:val="24"/>
          <w:rtl/>
        </w:rPr>
        <w:t xml:space="preserve">יים בתוך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לביטחון פנים. יש שני נושאים של תקצוב הוצאה מותנית בהכנסה ומענקי התמדה לבקרי גבול – מדובר על יחידת המקומות הקדושים בירושלים שקשה למשוך לשם אנשים. זה מתמרץ עובדים להגיע ולעסוק בתפקידים האלה שהם תפקידים שוחקים. לכן בסוף התפקיד נותני</w:t>
      </w:r>
      <w:r>
        <w:rPr>
          <w:rFonts w:cs="David"/>
          <w:sz w:val="24"/>
          <w:szCs w:val="24"/>
          <w:rtl/>
        </w:rPr>
        <w:t>ם להם או כרטיס טיסה או מענק כספי שמתוקצב במקרה של בקרי גבול על-ידי רשות שדות התעופה.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מעבר למשכורת.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כן, אבל המשכורות לא גבוהות.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פעם ראשונה אני שומע דבר כזה. אם אתם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לתמרץ, תנו את זה במשכורת.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w:t>
      </w:r>
      <w:r>
        <w:rPr>
          <w:rFonts w:cs="David"/>
          <w:b/>
          <w:bCs/>
          <w:sz w:val="24"/>
          <w:szCs w:val="24"/>
          <w:u w:val="single"/>
          <w:rtl/>
        </w:rPr>
        <w:t xml:space="preserve"> גפני:</w:t>
      </w:r>
      <w:r>
        <w:rPr>
          <w:rFonts w:cs="David"/>
          <w:sz w:val="24"/>
          <w:szCs w:val="24"/>
          <w:rtl/>
        </w:rPr>
        <w:tab/>
      </w:r>
      <w:r>
        <w:rPr>
          <w:rFonts w:cs="David"/>
          <w:sz w:val="24"/>
          <w:szCs w:val="24"/>
          <w:rtl/>
        </w:rPr>
        <w:tab/>
      </w:r>
      <w:r>
        <w:rPr>
          <w:rFonts w:cs="David"/>
          <w:sz w:val="24"/>
          <w:szCs w:val="24"/>
          <w:rtl/>
        </w:rPr>
        <w:tab/>
        <w:t xml:space="preserve">לפני שמתמרצים, למה צריך לתמרץ? למה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לתמרץ מישהו שרודף אחרי פושעים?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זה לא כמו משכורת כי אין תנאים סוציאלים.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קודם כל בואו נשמע מה עושה בקר גבול.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קשה לגייס אנשים כי השכר מאוד נמוך. 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גבול הוא זה שיושב ובודק את הדרכון.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למה אי-אפשר להעלות להם את המשכורת?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לא רוצים להעלות את המשכורת כי זה עולה כסף.</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אתם נותנים להם כרטיס טיסה לקפריסין?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זה מענק התמדה, כי גם אם תעלה משכורת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וניסינו את זה בזמנו – האנשים האלה לא נשארים מעבר לכמה חודשים.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מאיר, יש כאן מקרה של בקרי הגבול שמקבלים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תמריץ בצורת כרטיס טיסה לחו"ל או מענק כספי, אם הם נשארים מספיק זמן.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זה הסכם העבודה אתם?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אין לה</w:t>
      </w:r>
      <w:r>
        <w:rPr>
          <w:rFonts w:cs="David"/>
          <w:sz w:val="24"/>
          <w:szCs w:val="24"/>
          <w:rtl/>
        </w:rPr>
        <w:t xml:space="preserve">ם הסכם עבודה. אלה סטודנטים,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במשמרות.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למה שלא ייתנו להם כסף?</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הם לא נשארים כי העבודה שוחקת. כך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מחזיק אותם שנה כי הם יודעים שאחרי שנה הם מקבלים גמול.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אם הם מרוצים מזה, למה להתערב בהסכם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אני לא אגיד להם איך לשלם שכר. אם שני הצדדים מרוצים, למה לנו להתערב?</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זאת היחידה למקומות הקדושים? מה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מה עושה היחידה הזאת במקומות הקדושים? מה התפקיד שלה?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עומדים ושומרים בעיקר בכותל.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בכו</w:t>
      </w:r>
      <w:r>
        <w:rPr>
          <w:rFonts w:cs="David"/>
          <w:sz w:val="24"/>
          <w:szCs w:val="24"/>
          <w:rtl/>
        </w:rPr>
        <w:t>תל עומדים חיילי משמר הגבול.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גם. יש גם את היחידה למקומות קדושים.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עומדים שוטרים בכניסה לשוק הכרמל בתל-אביב.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 זה שונה?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שוטר מקבל שכר של שוטר. כאן לא 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שוטר אלא בעובדים זמניים.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חשבתי שמד</w:t>
      </w:r>
      <w:r>
        <w:rPr>
          <w:rFonts w:cs="David"/>
          <w:sz w:val="24"/>
          <w:szCs w:val="24"/>
          <w:rtl/>
        </w:rPr>
        <w:t>ובר בשוטרים.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לא. אין להם תנאים סוציאלים.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מה עם ביטוח השיניים?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טל נוימן:</w:t>
      </w:r>
      <w:r>
        <w:rPr>
          <w:rFonts w:cs="David"/>
          <w:sz w:val="24"/>
          <w:szCs w:val="24"/>
          <w:rtl/>
        </w:rPr>
        <w:tab/>
      </w:r>
      <w:r>
        <w:rPr>
          <w:rFonts w:cs="David"/>
          <w:sz w:val="24"/>
          <w:szCs w:val="24"/>
          <w:rtl/>
        </w:rPr>
        <w:tab/>
      </w:r>
      <w:r>
        <w:rPr>
          <w:rFonts w:cs="David"/>
          <w:sz w:val="24"/>
          <w:szCs w:val="24"/>
          <w:rtl/>
        </w:rPr>
        <w:tab/>
        <w:t xml:space="preserve">כל שוטר מפריש ממשכורתו לארגון השוטרים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שדואג בכסף שהוא צובר לביטוח שיניים.</w:t>
      </w: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מי בעד?</w:t>
      </w:r>
    </w:p>
    <w:p w:rsidR="00000000" w:rsidRDefault="00C662C5">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p>
    <w:p w:rsidR="00000000" w:rsidRDefault="00C662C5">
      <w:pPr>
        <w:jc w:val="both"/>
        <w:rPr>
          <w:rFonts w:cs="David"/>
          <w:b/>
          <w:bCs/>
          <w:sz w:val="24"/>
          <w:szCs w:val="24"/>
          <w:u w:val="single"/>
          <w:rtl/>
        </w:rPr>
      </w:pPr>
      <w:r>
        <w:rPr>
          <w:rFonts w:cs="David"/>
          <w:b/>
          <w:bCs/>
          <w:sz w:val="24"/>
          <w:szCs w:val="24"/>
          <w:u w:val="single"/>
          <w:rtl/>
        </w:rPr>
        <w:br w:type="page"/>
      </w:r>
    </w:p>
    <w:p w:rsidR="00000000" w:rsidRDefault="00C662C5">
      <w:pPr>
        <w:pStyle w:val="3"/>
        <w:jc w:val="center"/>
        <w:rPr>
          <w:rFonts w:cs="David"/>
          <w:sz w:val="24"/>
          <w:rtl/>
        </w:rPr>
      </w:pPr>
      <w:r>
        <w:rPr>
          <w:rFonts w:cs="David"/>
          <w:sz w:val="24"/>
          <w:u w:val="none"/>
          <w:rtl/>
        </w:rPr>
        <w:t xml:space="preserve">2. </w:t>
      </w:r>
      <w:r>
        <w:rPr>
          <w:rFonts w:cs="David"/>
          <w:sz w:val="24"/>
          <w:rtl/>
        </w:rPr>
        <w:t>הצעת חוק לפקודת הב</w:t>
      </w:r>
      <w:r>
        <w:rPr>
          <w:rFonts w:cs="David"/>
          <w:sz w:val="24"/>
          <w:rtl/>
        </w:rPr>
        <w:t>נקאות, חשבונות ללא תמורה</w:t>
      </w:r>
    </w:p>
    <w:p w:rsidR="00000000" w:rsidRDefault="00C662C5">
      <w:pPr>
        <w:pStyle w:val="aa"/>
        <w:rPr>
          <w:rFonts w:cs="David"/>
          <w:sz w:val="24"/>
          <w:rtl/>
        </w:rPr>
      </w:pPr>
    </w:p>
    <w:p w:rsidR="00000000" w:rsidRDefault="00C662C5">
      <w:pPr>
        <w:jc w:val="both"/>
        <w:rPr>
          <w:rFonts w:cs="David"/>
          <w:sz w:val="24"/>
          <w:szCs w:val="24"/>
          <w:rtl/>
        </w:rPr>
      </w:pPr>
    </w:p>
    <w:p w:rsidR="00000000" w:rsidRDefault="00C662C5">
      <w:pPr>
        <w:pStyle w:val="aa"/>
        <w:rPr>
          <w:rFonts w:cs="David"/>
          <w:sz w:val="24"/>
          <w:rtl/>
        </w:rPr>
      </w:pPr>
      <w:r>
        <w:rPr>
          <w:rFonts w:cs="David"/>
          <w:b/>
          <w:bCs/>
          <w:sz w:val="24"/>
          <w:u w:val="single"/>
          <w:rtl/>
        </w:rPr>
        <w:t>היו"ר אלי גולדשמידט:</w:t>
      </w:r>
      <w:r>
        <w:rPr>
          <w:rFonts w:cs="David"/>
          <w:sz w:val="24"/>
          <w:rtl/>
        </w:rPr>
        <w:tab/>
      </w:r>
      <w:r>
        <w:rPr>
          <w:rFonts w:cs="David"/>
          <w:sz w:val="24"/>
          <w:rtl/>
        </w:rPr>
        <w:tab/>
      </w:r>
      <w:r>
        <w:rPr>
          <w:rFonts w:cs="David"/>
          <w:sz w:val="24"/>
          <w:rtl/>
        </w:rPr>
        <w:tab/>
        <w:t xml:space="preserve">אני כאן אמלא את מקומו של שירי   </w:t>
      </w:r>
    </w:p>
    <w:p w:rsidR="00000000" w:rsidRDefault="00C662C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ויצמן. אתמול הייתה ישיבה של ועדת משנה לענייני בנקאות שבא בפניה החוק שבמקרה הוא החוק שלי, הצעת חוק לתיקון פקודת הבנקאות, חשבונות ללא תמורה. ועדת המשנה אישרה את החוק ואני</w:t>
      </w:r>
      <w:r>
        <w:rPr>
          <w:rFonts w:cs="David"/>
          <w:sz w:val="24"/>
          <w:rtl/>
        </w:rPr>
        <w:t xml:space="preserve"> הסכמתי על-פי הבקשות של אנשי בנק ישראל ואנשי הבנקים שבאו ואמרו שזה יכביד.</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המצב הקיים היום אומר שחשבון עובר ושב שלא נוגעים בו במשך עשרה חודשים, אחרי עשרה חודשים הבנק מחויב לעשות פעולה של איתור של בעל החשבון ואם הוא לא מוצא את בעל החשבון, יש הנחיות להפקיד א</w:t>
      </w:r>
      <w:r>
        <w:rPr>
          <w:rFonts w:cs="David"/>
          <w:sz w:val="24"/>
          <w:szCs w:val="24"/>
          <w:rtl/>
        </w:rPr>
        <w:t>ת הכסף בתוכניות נושאות ריבית וכולי. היה דיון כאן ונודע לנו שהבנק נהנה מכך.</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אני ביקשתי לקצר את התקופה ולהעמיד אותה על שלושה חודשים ולהעמיד את תקופת האיתור על חודש במקום תקופת האיתור. הם אמרו ששלושה חודשים זה זמן קצר מדי ואולי אנשים כן השאירו חשבון וכן השאי</w:t>
      </w:r>
      <w:r>
        <w:rPr>
          <w:rFonts w:cs="David"/>
          <w:sz w:val="24"/>
          <w:szCs w:val="24"/>
          <w:rtl/>
        </w:rPr>
        <w:t>רו צ'קים שייפרעו בחשבון וכולי. אני הסכמתי ללכת על ארבעה חודשים.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 xml:space="preserve">אם יש צ'קים, יפתחו את החסכון וישלמו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הצ'קים.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הסכמתי שזה יהיה לא שלושה חודשים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 חודשים והסכמתי שיעסקו רק בפיקדונות מסדר גודל של ל</w:t>
      </w:r>
      <w:r>
        <w:rPr>
          <w:rFonts w:cs="David"/>
          <w:sz w:val="24"/>
          <w:szCs w:val="24"/>
          <w:rtl/>
        </w:rPr>
        <w:t>מעלה מאלפיים שקלים.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פירוש ההגדרה של חשבון רדום? נניח שיש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שלא נגעתי בו מספר חודשים, אני אקבל עליו ריבית?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אתה לא מקבל עליו כלום.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הם מחזיקים את הכסף ונהנים ממנו.</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בדיוק.</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w:t>
      </w:r>
      <w:r>
        <w:rPr>
          <w:rFonts w:cs="David"/>
          <w:b/>
          <w:bCs/>
          <w:sz w:val="24"/>
          <w:szCs w:val="24"/>
          <w:u w:val="single"/>
          <w:rtl/>
        </w:rPr>
        <w:t xml:space="preserve"> גולדשמידט:</w:t>
      </w:r>
      <w:r>
        <w:rPr>
          <w:rFonts w:cs="David"/>
          <w:sz w:val="24"/>
          <w:szCs w:val="24"/>
          <w:rtl/>
        </w:rPr>
        <w:tab/>
      </w:r>
      <w:r>
        <w:rPr>
          <w:rFonts w:cs="David"/>
          <w:sz w:val="24"/>
          <w:szCs w:val="24"/>
          <w:rtl/>
        </w:rPr>
        <w:tab/>
        <w:t xml:space="preserve">אחרי עשרה חודשים על סכום של עד אלפיים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גם יצטרכו לעשות את זה.</w:t>
      </w:r>
    </w:p>
    <w:p w:rsidR="00000000" w:rsidRDefault="00C662C5">
      <w:pPr>
        <w:jc w:val="both"/>
        <w:rPr>
          <w:rFonts w:cs="David"/>
          <w:sz w:val="24"/>
          <w:szCs w:val="24"/>
          <w:rtl/>
        </w:rPr>
      </w:pPr>
    </w:p>
    <w:p w:rsidR="00000000" w:rsidRDefault="00C662C5">
      <w:pPr>
        <w:jc w:val="both"/>
        <w:rPr>
          <w:rFonts w:cs="David"/>
          <w:b/>
          <w:bCs/>
          <w:sz w:val="24"/>
          <w:szCs w:val="24"/>
          <w:u w:val="single"/>
          <w:rtl/>
        </w:rPr>
      </w:pPr>
      <w:r>
        <w:rPr>
          <w:rFonts w:cs="David"/>
          <w:sz w:val="24"/>
          <w:szCs w:val="24"/>
          <w:rtl/>
        </w:rPr>
        <w:t xml:space="preserve">מי בעד? </w:t>
      </w:r>
      <w:r>
        <w:rPr>
          <w:rFonts w:cs="David"/>
          <w:b/>
          <w:bCs/>
          <w:sz w:val="24"/>
          <w:szCs w:val="24"/>
          <w:u w:val="single"/>
          <w:rtl/>
        </w:rPr>
        <w:t>אושר. החוק עובר לקריאה ראשונה.</w:t>
      </w:r>
    </w:p>
    <w:p w:rsidR="00000000" w:rsidRDefault="00C662C5">
      <w:pPr>
        <w:jc w:val="both"/>
        <w:rPr>
          <w:rFonts w:cs="David"/>
          <w:b/>
          <w:bCs/>
          <w:sz w:val="24"/>
          <w:szCs w:val="24"/>
          <w:u w:val="single"/>
          <w:rtl/>
        </w:rPr>
      </w:pPr>
      <w:r>
        <w:rPr>
          <w:rFonts w:cs="David"/>
          <w:b/>
          <w:bCs/>
          <w:sz w:val="24"/>
          <w:szCs w:val="24"/>
          <w:u w:val="single"/>
          <w:rtl/>
        </w:rPr>
        <w:br w:type="page"/>
      </w:r>
    </w:p>
    <w:p w:rsidR="00000000" w:rsidRDefault="00C662C5">
      <w:pPr>
        <w:jc w:val="center"/>
        <w:rPr>
          <w:rFonts w:cs="David"/>
          <w:b/>
          <w:bCs/>
          <w:sz w:val="24"/>
          <w:szCs w:val="24"/>
          <w:u w:val="single"/>
          <w:rtl/>
        </w:rPr>
      </w:pPr>
      <w:r>
        <w:rPr>
          <w:rFonts w:cs="David"/>
          <w:b/>
          <w:bCs/>
          <w:sz w:val="24"/>
          <w:szCs w:val="24"/>
          <w:rtl/>
        </w:rPr>
        <w:t xml:space="preserve">3. </w:t>
      </w:r>
      <w:r>
        <w:rPr>
          <w:rFonts w:cs="David"/>
          <w:b/>
          <w:bCs/>
          <w:sz w:val="24"/>
          <w:szCs w:val="24"/>
          <w:u w:val="single"/>
          <w:rtl/>
        </w:rPr>
        <w:t>אישור מוסדות ציבור לעניין סעיף 46 לפקודת מס הכנסה</w:t>
      </w:r>
    </w:p>
    <w:p w:rsidR="00000000" w:rsidRDefault="00C662C5">
      <w:pPr>
        <w:jc w:val="both"/>
        <w:rPr>
          <w:rFonts w:cs="David"/>
          <w:b/>
          <w:bCs/>
          <w:sz w:val="24"/>
          <w:szCs w:val="24"/>
          <w:u w:val="single"/>
          <w:rtl/>
        </w:rPr>
      </w:pPr>
    </w:p>
    <w:p w:rsidR="00000000" w:rsidRDefault="00C662C5">
      <w:pPr>
        <w:jc w:val="both"/>
        <w:rPr>
          <w:rFonts w:cs="David"/>
          <w:sz w:val="24"/>
          <w:szCs w:val="24"/>
          <w:rtl/>
        </w:rPr>
      </w:pPr>
      <w:r>
        <w:rPr>
          <w:rFonts w:cs="David"/>
          <w:b/>
          <w:bCs/>
          <w:sz w:val="24"/>
          <w:szCs w:val="24"/>
          <w:u w:val="single"/>
          <w:rtl/>
        </w:rPr>
        <w:t>איוור קירשנר:</w:t>
      </w:r>
      <w:r>
        <w:rPr>
          <w:rFonts w:cs="David"/>
          <w:sz w:val="24"/>
          <w:szCs w:val="24"/>
          <w:rtl/>
        </w:rPr>
        <w:tab/>
      </w:r>
      <w:r>
        <w:rPr>
          <w:rFonts w:cs="David"/>
          <w:sz w:val="24"/>
          <w:szCs w:val="24"/>
          <w:rtl/>
        </w:rPr>
        <w:tab/>
      </w:r>
      <w:r>
        <w:rPr>
          <w:rFonts w:cs="David"/>
          <w:sz w:val="24"/>
          <w:szCs w:val="24"/>
          <w:rtl/>
        </w:rPr>
        <w:tab/>
        <w:t xml:space="preserve">פרט לסעיף 4 אין המלצה לאשר ואין המלצה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לאשר.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w:t>
      </w:r>
      <w:r>
        <w:rPr>
          <w:rFonts w:cs="David"/>
          <w:b/>
          <w:bCs/>
          <w:sz w:val="24"/>
          <w:szCs w:val="24"/>
          <w:u w:val="single"/>
          <w:rtl/>
        </w:rPr>
        <w:t>ר אלי גולדשמידט:</w:t>
      </w:r>
      <w:r>
        <w:rPr>
          <w:rFonts w:cs="David"/>
          <w:sz w:val="24"/>
          <w:szCs w:val="24"/>
          <w:rtl/>
        </w:rPr>
        <w:tab/>
      </w:r>
      <w:r>
        <w:rPr>
          <w:rFonts w:cs="David"/>
          <w:sz w:val="24"/>
          <w:szCs w:val="24"/>
          <w:rtl/>
        </w:rPr>
        <w:tab/>
        <w:t xml:space="preserve">מבחינת כללי מינהל תקין לא היה אף בעיה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עמותה.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חושב שבכל אופן צריך לדבר על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לי שום עניין ואידיאולוגית אני לא נמצא בשכם אלא במקום אחר. מעשית, גם של ועדת המשנה וגם של ועדת הכספים, צריכים לבד</w:t>
      </w:r>
      <w:r>
        <w:rPr>
          <w:rFonts w:cs="David"/>
          <w:sz w:val="24"/>
          <w:szCs w:val="24"/>
          <w:rtl/>
        </w:rPr>
        <w:t>וק את הנהלים. המציאות היא שאם אנחנו נתחיל לדבר על מה אנחנו מאשרים אידיאולוגית או מה לא, תראו שאני מסכים אידיאולוגית עם כל העמותות האחרות.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חבר הכנסת פריצקי אמר שהוא ממליץ לא לאשר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עמותה מספר 4. חברי ועדת הכספים שאלו אותו אם הוא מתייח</w:t>
      </w:r>
      <w:r>
        <w:rPr>
          <w:rFonts w:cs="David"/>
          <w:sz w:val="24"/>
          <w:szCs w:val="24"/>
          <w:rtl/>
        </w:rPr>
        <w:t>ס לגופו של עניין. מבחינה מינהלית הכל בסדר והבאנו את זה ברוח זו לוועדה.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רוצה לומר לפרוטוקול שאני לחלוטין מסכים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משה גפני. אנחנו בוועדת הכספים לא עוסקים בבדיקה אידיאולוגית אלא אם תהיה עמותה שחותרת תחת אושיות מדינת ישראל. אנ</w:t>
      </w:r>
      <w:r>
        <w:rPr>
          <w:rFonts w:cs="David"/>
          <w:sz w:val="24"/>
          <w:szCs w:val="24"/>
          <w:rtl/>
        </w:rPr>
        <w:t>חנו בודקים רק את עניין המינהל התקין ולא עוסקים באידיאולוגיה.</w:t>
      </w:r>
    </w:p>
    <w:p w:rsidR="00000000" w:rsidRDefault="00C662C5">
      <w:pPr>
        <w:jc w:val="both"/>
        <w:rPr>
          <w:rFonts w:cs="David"/>
          <w:sz w:val="24"/>
          <w:szCs w:val="24"/>
          <w:rtl/>
        </w:rPr>
      </w:pPr>
    </w:p>
    <w:p w:rsidR="00000000" w:rsidRDefault="00C662C5">
      <w:pPr>
        <w:jc w:val="both"/>
        <w:rPr>
          <w:rFonts w:cs="David"/>
          <w:b/>
          <w:bCs/>
          <w:sz w:val="24"/>
          <w:szCs w:val="24"/>
          <w:u w:val="single"/>
          <w:rtl/>
        </w:rPr>
      </w:pPr>
      <w:r>
        <w:rPr>
          <w:rFonts w:cs="David"/>
          <w:sz w:val="24"/>
          <w:szCs w:val="24"/>
          <w:rtl/>
        </w:rPr>
        <w:t xml:space="preserve">מי בעד כל הרשימה כולל מספר 4? </w:t>
      </w:r>
      <w:r>
        <w:rPr>
          <w:rFonts w:cs="David"/>
          <w:b/>
          <w:bCs/>
          <w:sz w:val="24"/>
          <w:szCs w:val="24"/>
          <w:u w:val="single"/>
          <w:rtl/>
        </w:rPr>
        <w:t>אושר.</w:t>
      </w:r>
    </w:p>
    <w:p w:rsidR="00000000" w:rsidRDefault="00C662C5">
      <w:pPr>
        <w:jc w:val="both"/>
        <w:rPr>
          <w:rFonts w:cs="David"/>
          <w:b/>
          <w:bCs/>
          <w:sz w:val="24"/>
          <w:szCs w:val="24"/>
          <w:u w:val="single"/>
          <w:rtl/>
        </w:rPr>
      </w:pPr>
    </w:p>
    <w:p w:rsidR="00000000" w:rsidRDefault="00C662C5">
      <w:pPr>
        <w:pStyle w:val="aa"/>
        <w:rPr>
          <w:rFonts w:cs="David"/>
          <w:sz w:val="24"/>
          <w:rtl/>
        </w:rPr>
      </w:pPr>
      <w:r>
        <w:rPr>
          <w:rFonts w:cs="David"/>
          <w:sz w:val="24"/>
          <w:rtl/>
        </w:rPr>
        <w:t>אני רוצה שיודגש בפרוטוקול שהנושא הובא בפנינו לאחר בדיקה של ועדת המשנה לעמותות.</w:t>
      </w:r>
    </w:p>
    <w:p w:rsidR="00000000" w:rsidRDefault="00C662C5">
      <w:pPr>
        <w:jc w:val="both"/>
        <w:rPr>
          <w:rFonts w:cs="David"/>
          <w:b/>
          <w:bCs/>
          <w:sz w:val="24"/>
          <w:szCs w:val="24"/>
          <w:u w:val="single"/>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בישיבה קודמת של ועדת הכספים שהתקיימה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 מרץ שעסקה ברש</w:t>
      </w:r>
      <w:r>
        <w:rPr>
          <w:rFonts w:cs="David"/>
          <w:sz w:val="24"/>
          <w:szCs w:val="24"/>
          <w:rtl/>
        </w:rPr>
        <w:t>ימה אחרת של עמותות, הייתה עמותה אחת שנקראה התאחדות בעלי תורכיה, ולפי הדיווח שקיבלה ועדת המשנה לא היה לה אישור ניהול תקין. לפיכך אמרה הוועדה שזה סותר. לכן החליטה ועדת המשנה ומליאת הוועדה לא לאשר אותה. פנתה אלינו התאחדות עולי תורכיה  וצעקו גוועלד כי אמרו שיש</w:t>
      </w:r>
      <w:r>
        <w:rPr>
          <w:rFonts w:cs="David"/>
          <w:sz w:val="24"/>
          <w:szCs w:val="24"/>
          <w:rtl/>
        </w:rPr>
        <w:t xml:space="preserve"> להם אישור ואכן הם הביאו הוכחה שיש להם אישור ניהול תקין. הבאנו את זה בפני רשם העמותות שהיה בישיבה ושאלנו אותו איך זה יכול להיות שעמותה מביאה אישור והוא אומר לנו שאין להם אישור על ניהול תקין. הוא אמר שאכן כן, יש אישור לצורך קבלת תמיכות מתקציבי המדינה וזה מס</w:t>
      </w:r>
      <w:r>
        <w:rPr>
          <w:rFonts w:cs="David"/>
          <w:sz w:val="24"/>
          <w:szCs w:val="24"/>
          <w:rtl/>
        </w:rPr>
        <w:t>לול אחד. יש מסלול אחר שפונים לבקש אישור ניהול תקין לצורך סעיף 46, סעיף התרומות. בעצם זה אותו אישור, זה אותו הדבר.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אנחנו צריכים לאשר את העמותה, יש אישור תקין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כל ההיבטים שלו ואנחנו לכן נצביע על אישור העמותה – התאחדות עולי תורכ</w:t>
      </w:r>
      <w:r>
        <w:rPr>
          <w:rFonts w:cs="David"/>
          <w:sz w:val="24"/>
          <w:szCs w:val="24"/>
          <w:rtl/>
        </w:rPr>
        <w:t>יה.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רוצה שידעו במליאת הוועדה את מה שאתמול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בוועדת המשנה. לא חשוב השם, לא חשובה הסיבה, אבל המצב הוא שרשם העמותות הודיע באופן פורמלי לוועדה שאין כאן ניהול תקין והוא ביקש לא לאשר. זאת בשעה שבידיו מצוי אישור של ניהול תקין שחתום עליו ר</w:t>
      </w:r>
      <w:r>
        <w:rPr>
          <w:rFonts w:cs="David"/>
          <w:sz w:val="24"/>
          <w:szCs w:val="24"/>
          <w:rtl/>
        </w:rPr>
        <w:t>שם העמותות.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ניסיתי להסביר, אבל לא נתתם לי.</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שטרית:</w:t>
      </w:r>
      <w:r>
        <w:rPr>
          <w:rFonts w:cs="David"/>
          <w:sz w:val="24"/>
          <w:szCs w:val="24"/>
          <w:rtl/>
        </w:rPr>
        <w:tab/>
      </w:r>
      <w:r>
        <w:rPr>
          <w:rFonts w:cs="David"/>
          <w:sz w:val="24"/>
          <w:szCs w:val="24"/>
          <w:rtl/>
        </w:rPr>
        <w:tab/>
      </w:r>
      <w:r>
        <w:rPr>
          <w:rFonts w:cs="David"/>
          <w:sz w:val="24"/>
          <w:szCs w:val="24"/>
          <w:rtl/>
        </w:rPr>
        <w:tab/>
        <w:t>שיתבעו אותו למשפט על הוצאת דיבה.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לא מחליף במליאת הוועדה את ועדת המשנה.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המשנה תעסוק בכל הבעיות. אם יש נושא שחושבים להעביר לנו לטיפול, יעשו זאת.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פנייה מספר 171</w:t>
      </w:r>
      <w:r>
        <w:rPr>
          <w:rFonts w:cs="David"/>
          <w:sz w:val="24"/>
          <w:szCs w:val="24"/>
          <w:rtl/>
        </w:rPr>
        <w:t>, פרוייקטים חדשים והמשכים.</w:t>
      </w:r>
    </w:p>
    <w:p w:rsidR="00000000" w:rsidRDefault="00C662C5">
      <w:pPr>
        <w:pStyle w:val="aa"/>
        <w:rPr>
          <w:rFonts w:cs="David"/>
          <w:sz w:val="24"/>
          <w:rtl/>
        </w:rPr>
      </w:pPr>
      <w:r>
        <w:rPr>
          <w:rFonts w:cs="David"/>
          <w:sz w:val="24"/>
          <w:rtl/>
        </w:rPr>
        <w:t>אנחנו פנינו בעבר לרפרנט של משרד התחבורה באוצר בנושא כביש לדימונה וביקשנו תשובות. גם בנושא המכרז של הרכבת, שירי ויצמן העלה את הנושא.</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אמיר שביט:</w:t>
      </w:r>
      <w:r>
        <w:rPr>
          <w:rFonts w:cs="David"/>
          <w:sz w:val="24"/>
          <w:rtl/>
        </w:rPr>
        <w:tab/>
      </w:r>
      <w:r>
        <w:rPr>
          <w:rFonts w:cs="David"/>
          <w:sz w:val="24"/>
          <w:rtl/>
        </w:rPr>
        <w:tab/>
      </w:r>
      <w:r>
        <w:rPr>
          <w:rFonts w:cs="David"/>
          <w:sz w:val="24"/>
          <w:rtl/>
        </w:rPr>
        <w:tab/>
        <w:t xml:space="preserve">שירי ויצמן דיבר על זה המכרז של הרכבת שהוא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רק בינואר 2001 ואני </w:t>
      </w:r>
      <w:r>
        <w:rPr>
          <w:rFonts w:cs="David"/>
          <w:sz w:val="24"/>
          <w:rtl/>
        </w:rPr>
        <w:t>מראה לך שהנושא של 2001 הוא רק פרט טכני של ערבות בנקאית במכרז. בפועל בעוד חודש זה יהיה.</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היו"ר אלי גולדשמידט:</w:t>
      </w:r>
      <w:r>
        <w:rPr>
          <w:rFonts w:cs="David"/>
          <w:sz w:val="24"/>
          <w:rtl/>
        </w:rPr>
        <w:tab/>
      </w:r>
      <w:r>
        <w:rPr>
          <w:rFonts w:cs="David"/>
          <w:sz w:val="24"/>
          <w:rtl/>
        </w:rPr>
        <w:tab/>
        <w:t xml:space="preserve">אני מבקש ממך ליצור קשר עם שירי ויצמן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ותסביר לו את זה.</w:t>
      </w:r>
    </w:p>
    <w:p w:rsidR="00000000" w:rsidRDefault="00C662C5">
      <w:pPr>
        <w:pStyle w:val="aa"/>
        <w:rPr>
          <w:rFonts w:cs="David"/>
          <w:sz w:val="24"/>
          <w:rtl/>
        </w:rPr>
      </w:pPr>
      <w:r>
        <w:rPr>
          <w:rFonts w:cs="David"/>
          <w:sz w:val="24"/>
          <w:rtl/>
        </w:rPr>
        <w:t>הנושא השני של דימונה.</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אמיר שביט:</w:t>
      </w:r>
      <w:r>
        <w:rPr>
          <w:rFonts w:cs="David"/>
          <w:sz w:val="24"/>
          <w:rtl/>
        </w:rPr>
        <w:tab/>
      </w:r>
      <w:r>
        <w:rPr>
          <w:rFonts w:cs="David"/>
          <w:sz w:val="24"/>
          <w:rtl/>
        </w:rPr>
        <w:tab/>
      </w:r>
      <w:r>
        <w:rPr>
          <w:rFonts w:cs="David"/>
          <w:sz w:val="24"/>
          <w:rtl/>
        </w:rPr>
        <w:tab/>
        <w:t xml:space="preserve">מסילת רכבת. ביקשתם לדעת כמה העלות שלה.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העלות</w:t>
      </w:r>
      <w:r>
        <w:rPr>
          <w:rFonts w:cs="David"/>
          <w:sz w:val="24"/>
          <w:rtl/>
        </w:rPr>
        <w:t xml:space="preserve"> היא 120 מיליון שקלים לשדרוג הרכבת, כל רכבת.</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היו"ר אלי גולדשמידט:</w:t>
      </w:r>
      <w:r>
        <w:rPr>
          <w:rFonts w:cs="David"/>
          <w:sz w:val="24"/>
          <w:rtl/>
        </w:rPr>
        <w:tab/>
      </w:r>
      <w:r>
        <w:rPr>
          <w:rFonts w:cs="David"/>
          <w:sz w:val="24"/>
          <w:rtl/>
        </w:rPr>
        <w:tab/>
        <w:t xml:space="preserve">בין באר-שבע לדימונה. למה כל רכבת? הרי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הרכבות הן אותן רכבות שבמסלול.</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אמיר שביט:</w:t>
      </w:r>
      <w:r>
        <w:rPr>
          <w:rFonts w:cs="David"/>
          <w:sz w:val="24"/>
          <w:rtl/>
        </w:rPr>
        <w:tab/>
      </w:r>
      <w:r>
        <w:rPr>
          <w:rFonts w:cs="David"/>
          <w:sz w:val="24"/>
          <w:rtl/>
        </w:rPr>
        <w:tab/>
      </w:r>
      <w:r>
        <w:rPr>
          <w:rFonts w:cs="David"/>
          <w:sz w:val="24"/>
          <w:rtl/>
        </w:rPr>
        <w:tab/>
        <w:t xml:space="preserve">השאלה אם צריך להוסיף או לא. 120 מיליון שקל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שדרוג המסילה.</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היו"ר אלי גולדשמידט:</w:t>
      </w:r>
      <w:r>
        <w:rPr>
          <w:rFonts w:cs="David"/>
          <w:sz w:val="24"/>
          <w:rtl/>
        </w:rPr>
        <w:tab/>
      </w:r>
      <w:r>
        <w:rPr>
          <w:rFonts w:cs="David"/>
          <w:sz w:val="24"/>
          <w:rtl/>
        </w:rPr>
        <w:tab/>
        <w:t>ומה התוכניות ל</w:t>
      </w:r>
      <w:r>
        <w:rPr>
          <w:rFonts w:cs="David"/>
          <w:sz w:val="24"/>
          <w:rtl/>
        </w:rPr>
        <w:t xml:space="preserve">גבי שדרוג המסילה הזאת? אין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תוכנית לשדרוג המסילה לדימונה?</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אמיר שביט:</w:t>
      </w:r>
      <w:r>
        <w:rPr>
          <w:rFonts w:cs="David"/>
          <w:sz w:val="24"/>
          <w:rtl/>
        </w:rPr>
        <w:tab/>
      </w:r>
      <w:r>
        <w:rPr>
          <w:rFonts w:cs="David"/>
          <w:sz w:val="24"/>
          <w:rtl/>
        </w:rPr>
        <w:tab/>
      </w:r>
      <w:r>
        <w:rPr>
          <w:rFonts w:cs="David"/>
          <w:sz w:val="24"/>
          <w:rtl/>
        </w:rPr>
        <w:tab/>
        <w:t>אני לא מכיר. אני אבדוק.</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יעקב ליצמן:</w:t>
      </w:r>
      <w:r>
        <w:rPr>
          <w:rFonts w:cs="David"/>
          <w:sz w:val="24"/>
          <w:rtl/>
        </w:rPr>
        <w:tab/>
      </w:r>
      <w:r>
        <w:rPr>
          <w:rFonts w:cs="David"/>
          <w:sz w:val="24"/>
          <w:rtl/>
        </w:rPr>
        <w:tab/>
      </w:r>
      <w:r>
        <w:rPr>
          <w:rFonts w:cs="David"/>
          <w:sz w:val="24"/>
          <w:rtl/>
        </w:rPr>
        <w:tab/>
        <w:t>יש מימון מיוחד על השיפוץ?</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אמיר שביט:</w:t>
      </w:r>
      <w:r>
        <w:rPr>
          <w:rFonts w:cs="David"/>
          <w:sz w:val="24"/>
          <w:rtl/>
        </w:rPr>
        <w:tab/>
      </w:r>
      <w:r>
        <w:rPr>
          <w:rFonts w:cs="David"/>
          <w:sz w:val="24"/>
          <w:rtl/>
        </w:rPr>
        <w:tab/>
      </w:r>
      <w:r>
        <w:rPr>
          <w:rFonts w:cs="David"/>
          <w:sz w:val="24"/>
          <w:rtl/>
        </w:rPr>
        <w:tab/>
        <w:t>כן.</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היו"ר אלי גולדשמידט:</w:t>
      </w:r>
      <w:r>
        <w:rPr>
          <w:rFonts w:cs="David"/>
          <w:sz w:val="24"/>
          <w:rtl/>
        </w:rPr>
        <w:tab/>
      </w:r>
      <w:r>
        <w:rPr>
          <w:rFonts w:cs="David"/>
          <w:sz w:val="24"/>
          <w:rtl/>
        </w:rPr>
        <w:tab/>
        <w:t xml:space="preserve">איוור, אני רוצה להזמין את מנכ"ל הרכבת,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מנכ"ל משרד התחבורה. אני ר</w:t>
      </w:r>
      <w:r>
        <w:rPr>
          <w:rFonts w:cs="David"/>
          <w:sz w:val="24"/>
          <w:rtl/>
        </w:rPr>
        <w:t>וצה שנקיים דיון על הרכבת יחד עם מנכ"ל משרד התחבורה, עם מנכ"ל הרכבת וראש אגף תקציבים באוצר ואני רוצה לעשות זאת לפני הפגרה.</w:t>
      </w:r>
    </w:p>
    <w:p w:rsidR="00000000" w:rsidRDefault="00C662C5">
      <w:pPr>
        <w:pStyle w:val="aa"/>
        <w:rPr>
          <w:rFonts w:cs="David"/>
          <w:sz w:val="24"/>
          <w:rtl/>
        </w:rPr>
      </w:pPr>
    </w:p>
    <w:p w:rsidR="00000000" w:rsidRDefault="00C662C5">
      <w:pPr>
        <w:pStyle w:val="aa"/>
        <w:rPr>
          <w:rFonts w:cs="David"/>
          <w:b/>
          <w:bCs/>
          <w:sz w:val="24"/>
          <w:u w:val="single"/>
          <w:rtl/>
        </w:rPr>
      </w:pPr>
      <w:r>
        <w:rPr>
          <w:rFonts w:cs="David"/>
          <w:b/>
          <w:bCs/>
          <w:sz w:val="24"/>
          <w:u w:val="single"/>
          <w:rtl/>
        </w:rPr>
        <w:t>תקצוב לגבי פרוייקטים בתל-אביב.</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אמיר שביט:</w:t>
      </w:r>
      <w:r>
        <w:rPr>
          <w:rFonts w:cs="David"/>
          <w:sz w:val="24"/>
          <w:rtl/>
        </w:rPr>
        <w:tab/>
      </w:r>
      <w:r>
        <w:rPr>
          <w:rFonts w:cs="David"/>
          <w:sz w:val="24"/>
          <w:rtl/>
        </w:rPr>
        <w:tab/>
      </w:r>
      <w:r>
        <w:rPr>
          <w:rFonts w:cs="David"/>
          <w:sz w:val="24"/>
          <w:rtl/>
        </w:rPr>
        <w:tab/>
        <w:t xml:space="preserve">אנחנו מקדמים את הפרוייקטים בתל-אביב כי 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הגיעו לשלב שצריך לקדם אותם. זה לא פרוייק</w:t>
      </w:r>
      <w:r>
        <w:rPr>
          <w:rFonts w:cs="David"/>
          <w:sz w:val="24"/>
          <w:rtl/>
        </w:rPr>
        <w:t>ט ספציפי. זה קידום תכנון בתל-אביב.</w:t>
      </w:r>
    </w:p>
    <w:p w:rsidR="00000000" w:rsidRDefault="00C662C5">
      <w:pPr>
        <w:pStyle w:val="aa"/>
        <w:rPr>
          <w:rFonts w:cs="David"/>
          <w:sz w:val="24"/>
          <w:rtl/>
        </w:rPr>
      </w:pPr>
    </w:p>
    <w:p w:rsidR="00000000" w:rsidRDefault="00C662C5">
      <w:pPr>
        <w:pStyle w:val="aa"/>
        <w:rPr>
          <w:rFonts w:cs="David"/>
          <w:sz w:val="24"/>
          <w:rtl/>
        </w:rPr>
      </w:pPr>
      <w:r>
        <w:rPr>
          <w:rFonts w:cs="David"/>
          <w:b/>
          <w:bCs/>
          <w:sz w:val="24"/>
          <w:u w:val="single"/>
          <w:rtl/>
        </w:rPr>
        <w:t>היו"ר אלי גולדשמידט:</w:t>
      </w:r>
      <w:r>
        <w:rPr>
          <w:rFonts w:cs="David"/>
          <w:sz w:val="24"/>
          <w:rtl/>
        </w:rPr>
        <w:tab/>
      </w:r>
      <w:r>
        <w:rPr>
          <w:rFonts w:cs="David"/>
          <w:sz w:val="24"/>
          <w:rtl/>
        </w:rPr>
        <w:tab/>
        <w:t>מי בעד?</w:t>
      </w:r>
    </w:p>
    <w:p w:rsidR="00000000" w:rsidRDefault="00C662C5">
      <w:pPr>
        <w:pStyle w:val="aa"/>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אושר.</w:t>
      </w:r>
    </w:p>
    <w:p w:rsidR="00000000" w:rsidRDefault="00C662C5">
      <w:pPr>
        <w:pStyle w:val="aa"/>
        <w:rPr>
          <w:rFonts w:cs="David"/>
          <w:b/>
          <w:bCs/>
          <w:sz w:val="24"/>
          <w:u w:val="single"/>
          <w:rtl/>
        </w:rPr>
      </w:pPr>
    </w:p>
    <w:p w:rsidR="00000000" w:rsidRDefault="00C662C5">
      <w:pPr>
        <w:pStyle w:val="aa"/>
        <w:rPr>
          <w:rFonts w:cs="David"/>
          <w:sz w:val="24"/>
          <w:rtl/>
        </w:rPr>
      </w:pPr>
      <w:r>
        <w:rPr>
          <w:rFonts w:cs="David"/>
          <w:b/>
          <w:bCs/>
          <w:sz w:val="24"/>
          <w:u w:val="single"/>
          <w:rtl/>
        </w:rPr>
        <w:t>בקשה מספר 173, פיצוי בסכום של 760 אלף שקלים לנפגעי אסון המכביה.</w:t>
      </w:r>
      <w:r>
        <w:rPr>
          <w:rFonts w:cs="David"/>
          <w:sz w:val="24"/>
          <w:rtl/>
        </w:rPr>
        <w:t xml:space="preserve"> 760 אלף שקלים לתקצב מן הרזרבה הכללית לתשלום חלקה של המדינה בשלב ביניים לפיצוי תשעה מנפגעי אסון המכביה. זה בעקבות הס</w:t>
      </w:r>
      <w:r>
        <w:rPr>
          <w:rFonts w:cs="David"/>
          <w:sz w:val="24"/>
          <w:rtl/>
        </w:rPr>
        <w:t>כמה שהושגה בבית-המשפט המחוזי בחיפה.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מדובר בסכום שנקבע כפשרה בבית-המשפט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המחוזי לגבי תשע תביעות. ישנן עוד 11 תביעות נוספות אחרות שתלויות ועומדות בבית-המשפט. יכול להיות שיוגשו יותר, אבל כרגע פרט לתשע יש עוד 11 תביעות, כולל תביעה אחת שהיא ה</w:t>
      </w:r>
      <w:r>
        <w:rPr>
          <w:rFonts w:cs="David"/>
          <w:sz w:val="24"/>
          <w:szCs w:val="24"/>
          <w:rtl/>
        </w:rPr>
        <w:t>תביעה הגדולה בעניינה של סשה אלתרמן.</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אלה תשע פניות שהתבררו והושגו כהסכם פשרה בבית-המשפט. זה החלק של המדינה מתוך אותו הסכם פשרה ואנחנו מעבירים אותו.</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מי עוד שותף?</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איגוד מכבי עולמי ועוד שותף שאינני זוכר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הסכום הזה הוא רק</w:t>
      </w:r>
      <w:r>
        <w:rPr>
          <w:rFonts w:cs="David"/>
          <w:sz w:val="24"/>
          <w:szCs w:val="24"/>
          <w:rtl/>
        </w:rPr>
        <w:t xml:space="preserve"> החלק של המדינה.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הביטוח לא משלם?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יש גם ביטוח.</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המדינה לא מבוטחת? למה המדינה צריכה לשלם?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זה הושג בהסכם פשרה בבית-המשפט. זה מתחלק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שליש-שליש-שליש וזה החלק של המדינה.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הנושא של ת</w:t>
      </w:r>
      <w:r>
        <w:rPr>
          <w:rFonts w:cs="David"/>
          <w:sz w:val="24"/>
          <w:szCs w:val="24"/>
          <w:rtl/>
        </w:rPr>
        <w:t xml:space="preserve">ביעות משפטיות נגד המדינה,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מעוגן בעצם בתוך הרזרבה. הרזרבה אמורה לממן את הדברים האלה, או שאתם עושים הערכה בתחילת שנה כמו שעושים בחברות ביטוח, הערכה של תביעות שתלויות ועומדות בכל מיני נושאים ומתקצבים את העניין הזה.</w:t>
      </w:r>
    </w:p>
    <w:p w:rsidR="00000000" w:rsidRDefault="00C662C5">
      <w:pPr>
        <w:jc w:val="both"/>
        <w:rPr>
          <w:rFonts w:cs="David"/>
          <w:b/>
          <w:bCs/>
          <w:sz w:val="24"/>
          <w:szCs w:val="24"/>
          <w:u w:val="single"/>
          <w:rtl/>
        </w:rPr>
      </w:pPr>
    </w:p>
    <w:p w:rsidR="00000000" w:rsidRDefault="00C662C5">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חלקם בתקציבי המשרדים</w:t>
      </w:r>
      <w:r>
        <w:rPr>
          <w:rFonts w:cs="David"/>
          <w:sz w:val="24"/>
          <w:szCs w:val="24"/>
          <w:rtl/>
        </w:rPr>
        <w:t xml:space="preserve">. ישנן תביעות שתלויות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ועומדות כנגד המשרדים.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נניח כנגד משרד התחבורה, אז הוא יודע ועושה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הערכה?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חלקם בתקציבי המשרדים ואז הם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ברזרבה בתוך המשרד.</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יש לכם הערכה כוללת של סך התביעו</w:t>
      </w:r>
      <w:r>
        <w:rPr>
          <w:rFonts w:cs="David"/>
          <w:sz w:val="24"/>
          <w:szCs w:val="24"/>
          <w:rtl/>
        </w:rPr>
        <w:t>ת העומדות?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ינון עמית:</w:t>
      </w:r>
      <w:r>
        <w:rPr>
          <w:rFonts w:cs="David"/>
          <w:sz w:val="24"/>
          <w:szCs w:val="24"/>
          <w:rtl/>
        </w:rPr>
        <w:tab/>
      </w:r>
      <w:r>
        <w:rPr>
          <w:rFonts w:cs="David"/>
          <w:sz w:val="24"/>
          <w:szCs w:val="24"/>
          <w:rtl/>
        </w:rPr>
        <w:tab/>
      </w:r>
      <w:r>
        <w:rPr>
          <w:rFonts w:cs="David"/>
          <w:sz w:val="24"/>
          <w:szCs w:val="24"/>
          <w:rtl/>
        </w:rPr>
        <w:tab/>
        <w:t xml:space="preserve">ככל שאנחנו מכירים, כן. ככל שהמשרדים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מיידעים אותנו בתביעות האלה, כן.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מי בעד?</w:t>
      </w:r>
    </w:p>
    <w:p w:rsidR="00000000" w:rsidRDefault="00C662C5">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 פה אחד.</w:t>
      </w:r>
    </w:p>
    <w:p w:rsidR="00000000" w:rsidRDefault="00C662C5">
      <w:pPr>
        <w:jc w:val="both"/>
        <w:rPr>
          <w:rFonts w:cs="David"/>
          <w:b/>
          <w:bCs/>
          <w:sz w:val="24"/>
          <w:szCs w:val="24"/>
          <w:u w:val="single"/>
          <w:rtl/>
        </w:rPr>
      </w:pPr>
    </w:p>
    <w:p w:rsidR="00000000" w:rsidRDefault="00C662C5">
      <w:pPr>
        <w:jc w:val="both"/>
        <w:rPr>
          <w:rFonts w:cs="David"/>
          <w:b/>
          <w:bCs/>
          <w:sz w:val="24"/>
          <w:szCs w:val="24"/>
          <w:u w:val="single"/>
          <w:rtl/>
        </w:rPr>
      </w:pPr>
      <w:r>
        <w:rPr>
          <w:rFonts w:cs="David"/>
          <w:b/>
          <w:bCs/>
          <w:sz w:val="24"/>
          <w:szCs w:val="24"/>
          <w:u w:val="single"/>
          <w:rtl/>
        </w:rPr>
        <w:t>בקשה מספר 177, שינויים פנימיים בתקציב הפיתוח של משרד המשפטים לתקצוב השתתפות בתקציב מינהלת קריות הממשלה בפרוי</w:t>
      </w:r>
      <w:r>
        <w:rPr>
          <w:rFonts w:cs="David"/>
          <w:b/>
          <w:bCs/>
          <w:sz w:val="24"/>
          <w:szCs w:val="24"/>
          <w:u w:val="single"/>
          <w:rtl/>
        </w:rPr>
        <w:t>יקט בינוי היכלי המשפט.</w:t>
      </w:r>
    </w:p>
    <w:p w:rsidR="00000000" w:rsidRDefault="00C662C5">
      <w:pPr>
        <w:jc w:val="both"/>
        <w:rPr>
          <w:rFonts w:cs="David"/>
          <w:b/>
          <w:bCs/>
          <w:sz w:val="24"/>
          <w:szCs w:val="24"/>
          <w:u w:val="single"/>
          <w:rtl/>
        </w:rPr>
      </w:pPr>
    </w:p>
    <w:p w:rsidR="00000000" w:rsidRDefault="00C662C5">
      <w:pPr>
        <w:jc w:val="both"/>
        <w:rPr>
          <w:rFonts w:cs="David"/>
          <w:sz w:val="24"/>
          <w:szCs w:val="24"/>
          <w:rtl/>
        </w:rPr>
      </w:pPr>
      <w:r>
        <w:rPr>
          <w:rFonts w:cs="David"/>
          <w:b/>
          <w:bCs/>
          <w:sz w:val="24"/>
          <w:szCs w:val="24"/>
          <w:u w:val="single"/>
          <w:rtl/>
        </w:rPr>
        <w:t>יוליה מרוז:</w:t>
      </w:r>
      <w:r>
        <w:rPr>
          <w:rFonts w:cs="David"/>
          <w:sz w:val="24"/>
          <w:szCs w:val="24"/>
          <w:rtl/>
        </w:rPr>
        <w:tab/>
      </w:r>
      <w:r>
        <w:rPr>
          <w:rFonts w:cs="David"/>
          <w:sz w:val="24"/>
          <w:szCs w:val="24"/>
          <w:rtl/>
        </w:rPr>
        <w:tab/>
      </w:r>
      <w:r>
        <w:rPr>
          <w:rFonts w:cs="David"/>
          <w:sz w:val="24"/>
          <w:szCs w:val="24"/>
          <w:rtl/>
        </w:rPr>
        <w:tab/>
        <w:t xml:space="preserve">הייתה לנו פנייה דומה לא מזמן. זה בסך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שינוי פנימי בתוך התקציב הפיתוח. הבנייה גם בבאר-שבע וגם בנצרת היא בשלבי סיום ויש לנו בתוך התקציב של פיתוח סעיף רזרבי, תקנה רזרבית, שמשם משחררים את הכספים.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 ה</w:t>
      </w:r>
      <w:r>
        <w:rPr>
          <w:rFonts w:cs="David"/>
          <w:sz w:val="24"/>
          <w:szCs w:val="24"/>
          <w:rtl/>
        </w:rPr>
        <w:t>רפרנטית של משרד המשפטים?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יוליה מרוז:</w:t>
      </w:r>
      <w:r>
        <w:rPr>
          <w:rFonts w:cs="David"/>
          <w:sz w:val="24"/>
          <w:szCs w:val="24"/>
          <w:rtl/>
        </w:rPr>
        <w:tab/>
      </w:r>
      <w:r>
        <w:rPr>
          <w:rFonts w:cs="David"/>
          <w:sz w:val="24"/>
          <w:szCs w:val="24"/>
          <w:rtl/>
        </w:rPr>
        <w:tab/>
      </w:r>
      <w:r>
        <w:rPr>
          <w:rFonts w:cs="David"/>
          <w:sz w:val="24"/>
          <w:szCs w:val="24"/>
          <w:rtl/>
        </w:rPr>
        <w:tab/>
        <w:t>כן.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יש לי בעיה. אני יושב בוועדת הכספים הרבה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הזמן אני מקבל פניות בקשר לבתי-משפט. אני לא זוכר שקיבלנו פניות בקשר לבתי-דין רבניים.</w:t>
      </w:r>
      <w:r>
        <w:rPr>
          <w:rFonts w:cs="David"/>
          <w:szCs w:val="24"/>
        </w:rPr>
        <w:t xml:space="preserve"> </w:t>
      </w:r>
      <w:r>
        <w:rPr>
          <w:rFonts w:cs="David"/>
          <w:sz w:val="24"/>
          <w:szCs w:val="24"/>
          <w:rtl/>
        </w:rPr>
        <w:t xml:space="preserve"> מישהו יכול לתת לי תשובה לשאלה הזאת?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לא בונים? </w:t>
      </w:r>
      <w:r>
        <w:rPr>
          <w:rFonts w:cs="David"/>
          <w:sz w:val="24"/>
          <w:szCs w:val="24"/>
          <w:rtl/>
        </w:rPr>
        <w:t>לא משפצים?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יוליה מרוז:</w:t>
      </w:r>
      <w:r>
        <w:rPr>
          <w:rFonts w:cs="David"/>
          <w:sz w:val="24"/>
          <w:szCs w:val="24"/>
          <w:rtl/>
        </w:rPr>
        <w:tab/>
      </w:r>
      <w:r>
        <w:rPr>
          <w:rFonts w:cs="David"/>
          <w:sz w:val="24"/>
          <w:szCs w:val="24"/>
          <w:rtl/>
        </w:rPr>
        <w:tab/>
      </w:r>
      <w:r>
        <w:rPr>
          <w:rFonts w:cs="David"/>
          <w:sz w:val="24"/>
          <w:szCs w:val="24"/>
          <w:rtl/>
        </w:rPr>
        <w:tab/>
        <w:t xml:space="preserve">אני מוכנה לבדוק את זה. מדובר בבניית היכלי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 שבדרך כלל זה כולל מספר בתי-משפט.</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יודע שבבאר-שבע צריכים להידחק ואחרי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איך הדתיים נראים.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ברשותו של חבר הכנסת גפני, אני אתרגם</w:t>
      </w:r>
      <w:r>
        <w:rPr>
          <w:rFonts w:cs="David"/>
          <w:sz w:val="24"/>
          <w:szCs w:val="24"/>
          <w:rtl/>
        </w:rPr>
        <w:t xml:space="preserve">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הבקשה. אגב, זו שאלה שאתה צריך לשאול כשדנים על תקציב משרד המשפטים. מי מתקצב את הבינוי של בתי-הדין הרבניים? זה משרד הדתות או משרד המשפטים?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יוליה מרוז:</w:t>
      </w:r>
      <w:r>
        <w:rPr>
          <w:rFonts w:cs="David"/>
          <w:sz w:val="24"/>
          <w:szCs w:val="24"/>
          <w:rtl/>
        </w:rPr>
        <w:tab/>
      </w:r>
      <w:r>
        <w:rPr>
          <w:rFonts w:cs="David"/>
          <w:sz w:val="24"/>
          <w:szCs w:val="24"/>
          <w:rtl/>
        </w:rPr>
        <w:tab/>
      </w:r>
      <w:r>
        <w:rPr>
          <w:rFonts w:cs="David"/>
          <w:sz w:val="24"/>
          <w:szCs w:val="24"/>
          <w:rtl/>
        </w:rPr>
        <w:tab/>
        <w:t>משרד הדתות.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לכן אמרתי שאני לא בטוח שהיא הכתובת לעניין.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את </w:t>
      </w:r>
      <w:r>
        <w:rPr>
          <w:rFonts w:cs="David"/>
          <w:sz w:val="24"/>
          <w:szCs w:val="24"/>
          <w:rtl/>
        </w:rPr>
        <w:t xml:space="preserve">זה צריך לשאול את אדון איציק כהן. לאיציק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כהן יש תקציב במשרד הדתות וצריך לשאול אותו מה מתוקצב שם לנושא בתי-הדין הרבניים.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יש התייחסות ממסדית וההתייחסות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כוללת. הלוואי שהיינו מעבירים את בתי-הדין למשרד המשפטים כי אז מצבם היה</w:t>
      </w:r>
      <w:r>
        <w:rPr>
          <w:rFonts w:cs="David"/>
          <w:sz w:val="24"/>
          <w:szCs w:val="24"/>
          <w:rtl/>
        </w:rPr>
        <w:t xml:space="preserve"> משתפר לאין ערוך, אבל זה דיון אחר. אני אומר לך שהיה צריך לבטל את משרד הדתות, להפריד את המחלקה, כי התשובה שמקבלים היא לכו לאיציק כהן. על כל פנים, ההתייחסות הממסדית זמן רב לבתי-המשפט היא התייחסות אחת, וההתייחסות לבתי-הדין הרבנים היא התייחסות אחרת. לבית-הדין </w:t>
      </w:r>
      <w:r>
        <w:rPr>
          <w:rFonts w:cs="David"/>
          <w:sz w:val="24"/>
          <w:szCs w:val="24"/>
          <w:rtl/>
        </w:rPr>
        <w:t>הרבני על-פי החוק במדינת ישראל נכנסים כל האזרחים. כל אחד בשלב כזה או אחר נזקק להגיע לשם ויש אנשים שאצלם המפגש היחיד עם הדת הוא שם.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מסכים עם כל מה שאתה אומר.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שתדע שיש בתי-משפט רבים בארץ, בתי-משפט חילוניים שגם משרתים </w:t>
      </w:r>
      <w:r>
        <w:rPr>
          <w:rFonts w:cs="David"/>
          <w:sz w:val="24"/>
          <w:szCs w:val="24"/>
          <w:rtl/>
        </w:rPr>
        <w:t>את האוכלוסייה הדתית והחרדית, שנמצאים במצב קטסטרופלי.</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יודע.</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ליבאי בזמנו בנה תוכנית בינוי של שני בתי-משפט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בבאר-שבע וגם בנצרת וזה תהליך. אם אתה רוצה - תגיש שאילתה בעניין הזה ליצחק כהן, אם אתה רוצה – תעשה כמו של</w:t>
      </w:r>
      <w:r>
        <w:rPr>
          <w:rFonts w:cs="David"/>
          <w:sz w:val="24"/>
          <w:szCs w:val="24"/>
          <w:rtl/>
        </w:rPr>
        <w:t>יצמן הגיש עכשיו הצעה דחופה לסדר לוועדת הכספים. אי-אפשר לחבר את שני הדברים האלה. אני חושב שצריך להיות פתרון. אני חושב שזוג שמגיע להתגרש או להינשא בבית-הדין הרבני  צריך לקבל תנאים. אגב, בתל-אביב זה נראה די בסדר.</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אבל זה גם ישן.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w:t>
      </w:r>
      <w:r>
        <w:rPr>
          <w:rFonts w:cs="David"/>
          <w:b/>
          <w:bCs/>
          <w:sz w:val="24"/>
          <w:szCs w:val="24"/>
          <w:u w:val="single"/>
          <w:rtl/>
        </w:rPr>
        <w:t>דט:</w:t>
      </w:r>
      <w:r>
        <w:rPr>
          <w:rFonts w:cs="David"/>
          <w:sz w:val="24"/>
          <w:szCs w:val="24"/>
          <w:rtl/>
        </w:rPr>
        <w:tab/>
      </w:r>
      <w:r>
        <w:rPr>
          <w:rFonts w:cs="David"/>
          <w:sz w:val="24"/>
          <w:szCs w:val="24"/>
          <w:rtl/>
        </w:rPr>
        <w:tab/>
        <w:t>נכון.</w:t>
      </w:r>
    </w:p>
    <w:p w:rsidR="00000000" w:rsidRDefault="00C662C5">
      <w:pPr>
        <w:jc w:val="both"/>
        <w:rPr>
          <w:rFonts w:cs="David"/>
          <w:b/>
          <w:bCs/>
          <w:sz w:val="24"/>
          <w:szCs w:val="24"/>
          <w:u w:val="single"/>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אנחנו מאשרים את הפנייה.</w:t>
      </w:r>
    </w:p>
    <w:p w:rsidR="00000000" w:rsidRDefault="00C662C5">
      <w:pPr>
        <w:jc w:val="both"/>
        <w:rPr>
          <w:rFonts w:cs="David"/>
          <w:b/>
          <w:bCs/>
          <w:sz w:val="24"/>
          <w:szCs w:val="24"/>
          <w:u w:val="single"/>
          <w:rtl/>
        </w:rPr>
      </w:pPr>
    </w:p>
    <w:p w:rsidR="00000000" w:rsidRDefault="00C662C5">
      <w:pPr>
        <w:pStyle w:val="aa"/>
        <w:rPr>
          <w:rFonts w:cs="David"/>
          <w:sz w:val="24"/>
          <w:rtl/>
        </w:rPr>
      </w:pPr>
      <w:r>
        <w:rPr>
          <w:rFonts w:cs="David"/>
          <w:b/>
          <w:bCs/>
          <w:sz w:val="24"/>
          <w:u w:val="single"/>
          <w:rtl/>
        </w:rPr>
        <w:t>משה גפני:</w:t>
      </w:r>
      <w:r>
        <w:rPr>
          <w:rFonts w:cs="David"/>
          <w:sz w:val="24"/>
          <w:rtl/>
        </w:rPr>
        <w:tab/>
      </w:r>
      <w:r>
        <w:rPr>
          <w:rFonts w:cs="David"/>
          <w:sz w:val="24"/>
          <w:rtl/>
        </w:rPr>
        <w:tab/>
      </w:r>
      <w:r>
        <w:rPr>
          <w:rFonts w:cs="David"/>
          <w:sz w:val="24"/>
          <w:rtl/>
        </w:rPr>
        <w:tab/>
        <w:t>אני נמנע.</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רוצה לשאול אותך, חבר הכנסת גפני,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רביזיה שאני הגשתי על בקשה שאתה הפלת. 208 אלף שקלים לתגבור פרקליטות המדינה.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רוצה לשאול מה הוא עושה. אני </w:t>
      </w:r>
      <w:r>
        <w:rPr>
          <w:rFonts w:cs="David"/>
          <w:sz w:val="24"/>
          <w:szCs w:val="24"/>
          <w:rtl/>
        </w:rPr>
        <w:t>לא יודע.</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שייתן פה הסברים. אני מאוד רוצה לדעת.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r>
      <w:r>
        <w:rPr>
          <w:rFonts w:cs="David"/>
          <w:b/>
          <w:bCs/>
          <w:sz w:val="24"/>
          <w:szCs w:val="24"/>
          <w:u w:val="single"/>
          <w:rtl/>
        </w:rPr>
        <w:t>בקשה מספר 179</w:t>
      </w:r>
      <w:r>
        <w:rPr>
          <w:rFonts w:cs="David"/>
          <w:sz w:val="24"/>
          <w:szCs w:val="24"/>
          <w:rtl/>
        </w:rPr>
        <w:t xml:space="preserve">, 50 מיליון שקלים לתקציב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עבור השלמת תקציב מענק.</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 xml:space="preserve">יש פה העברה של חמישים מיליון שקלים למענק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 לאיזון. הכסף הולך לרשויות המקומיו</w:t>
      </w:r>
      <w:r>
        <w:rPr>
          <w:rFonts w:cs="David"/>
          <w:sz w:val="24"/>
          <w:szCs w:val="24"/>
          <w:rtl/>
        </w:rPr>
        <w:t>ת בהתאם לנוסחת ההקצאה, נוסחת סוארי, בהתאם למענק האיזון. מדובר בהשלמה טכנית כאשר בתחילת השנה העברנו כסף ממענק האיזון לתוכניות הבראה כיוון שזה לא היה בבסיס התקציב וזאת בעצם החזרה מהרזרבה הכללית.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יש התנגדות?</w:t>
      </w:r>
    </w:p>
    <w:p w:rsidR="00000000" w:rsidRDefault="00C662C5">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p>
    <w:p w:rsidR="00000000" w:rsidRDefault="00C662C5">
      <w:pPr>
        <w:jc w:val="both"/>
        <w:rPr>
          <w:rFonts w:cs="David"/>
          <w:b/>
          <w:bCs/>
          <w:sz w:val="24"/>
          <w:szCs w:val="24"/>
          <w:u w:val="single"/>
          <w:rtl/>
        </w:rPr>
      </w:pPr>
      <w:r>
        <w:rPr>
          <w:rFonts w:cs="David"/>
          <w:b/>
          <w:bCs/>
          <w:sz w:val="24"/>
          <w:szCs w:val="24"/>
          <w:u w:val="single"/>
          <w:rtl/>
        </w:rPr>
        <w:br w:type="page"/>
      </w:r>
    </w:p>
    <w:p w:rsidR="00000000" w:rsidRDefault="00C662C5">
      <w:pPr>
        <w:jc w:val="center"/>
        <w:rPr>
          <w:rFonts w:cs="David"/>
          <w:b/>
          <w:bCs/>
          <w:sz w:val="24"/>
          <w:szCs w:val="24"/>
          <w:u w:val="single"/>
          <w:rtl/>
        </w:rPr>
      </w:pPr>
      <w:r>
        <w:rPr>
          <w:rFonts w:cs="David"/>
          <w:b/>
          <w:bCs/>
          <w:sz w:val="24"/>
          <w:szCs w:val="24"/>
          <w:rtl/>
        </w:rPr>
        <w:t xml:space="preserve">4. </w:t>
      </w:r>
      <w:r>
        <w:rPr>
          <w:rFonts w:cs="David"/>
          <w:b/>
          <w:bCs/>
          <w:sz w:val="24"/>
          <w:szCs w:val="24"/>
          <w:u w:val="single"/>
          <w:rtl/>
        </w:rPr>
        <w:t>הצעת חוק התכנ</w:t>
      </w:r>
      <w:r>
        <w:rPr>
          <w:rFonts w:cs="David"/>
          <w:b/>
          <w:bCs/>
          <w:sz w:val="24"/>
          <w:szCs w:val="24"/>
          <w:u w:val="single"/>
          <w:rtl/>
        </w:rPr>
        <w:t>ון והבנייה, תיקון פטור מהיטל</w:t>
      </w:r>
    </w:p>
    <w:p w:rsidR="00000000" w:rsidRDefault="00C662C5">
      <w:pPr>
        <w:jc w:val="both"/>
        <w:rPr>
          <w:rFonts w:cs="David"/>
          <w:b/>
          <w:bCs/>
          <w:sz w:val="24"/>
          <w:szCs w:val="24"/>
          <w:u w:val="single"/>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סעיף 19(ב) לחוק התכנון והבנייה מדבר על היטל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השבחה ואומר ש"לא תחול על חובת תשלום היטל בשל השבחה שהיא אחת מאלה". ואז הוא מונה כמה וכמה דברים: השבחת המקרקעין בישוב שהממשלה הכריזה עליו כשכונת שיקום, השבחת המקרקע</w:t>
      </w:r>
      <w:r>
        <w:rPr>
          <w:rFonts w:cs="David"/>
          <w:sz w:val="24"/>
          <w:szCs w:val="24"/>
          <w:rtl/>
        </w:rPr>
        <w:t>ין למגורים שנמצאים בחלק מהישוב ששר הפנים והשיכון הכריזו שלא תחול לגביהם היטל השבחה, השבחה במקרקעין למגורים באזור שיקום, פינוי ובינוי. סעיף 4 של סעיף 19(ב) אומר שלא יחול היטל השבחה במוסד לחינוך, לתלמוד, למדע, לדעת, לצדקה, לסעד ובריאות או לספורט.</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 xml:space="preserve">היו"ר אלי </w:t>
      </w:r>
      <w:r>
        <w:rPr>
          <w:rFonts w:cs="David"/>
          <w:b/>
          <w:bCs/>
          <w:sz w:val="24"/>
          <w:szCs w:val="24"/>
          <w:u w:val="single"/>
          <w:rtl/>
        </w:rPr>
        <w:t>גולדשמידט:</w:t>
      </w:r>
      <w:r>
        <w:rPr>
          <w:rFonts w:cs="David"/>
          <w:sz w:val="24"/>
          <w:szCs w:val="24"/>
          <w:rtl/>
        </w:rPr>
        <w:tab/>
      </w:r>
      <w:r>
        <w:rPr>
          <w:rFonts w:cs="David"/>
          <w:sz w:val="24"/>
          <w:szCs w:val="24"/>
          <w:rtl/>
        </w:rPr>
        <w:tab/>
        <w:t>עליהם לא יחול היטל שבחה.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היום לא חל, לפי החוק הקיים.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לפי כל ההגדרות שהיו, הקדש לא נמצא.</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אתה מציע להוסיף לרשימה הזאת הקדש.</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כן.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זה כל מה שאתה רוצה?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רגע. מה קורה כאשר יש מבנה של מוסד לחינוך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פטור מהיטל, שאנחנו אומרים שהוא פטור מהיטל, ומה קורה לאותו מוסד חינוכי שהוא פטור מהיטל אם הוא מוכר את זה לצורך חינוך. לכאורה הוא צריך להיות פטור מפני שהוא מוסד חינוך, מבנה של מוסד חינוך.</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w:t>
      </w:r>
      <w:r>
        <w:rPr>
          <w:rFonts w:cs="David"/>
          <w:b/>
          <w:bCs/>
          <w:sz w:val="24"/>
          <w:szCs w:val="24"/>
          <w:u w:val="single"/>
          <w:rtl/>
        </w:rPr>
        <w:t>שמידט:</w:t>
      </w:r>
      <w:r>
        <w:rPr>
          <w:rFonts w:cs="David"/>
          <w:sz w:val="24"/>
          <w:szCs w:val="24"/>
          <w:rtl/>
        </w:rPr>
        <w:tab/>
      </w:r>
      <w:r>
        <w:rPr>
          <w:rFonts w:cs="David"/>
          <w:sz w:val="24"/>
          <w:szCs w:val="24"/>
          <w:rtl/>
        </w:rPr>
        <w:tab/>
        <w:t xml:space="preserve">נניח אגודת ספורט מוכרת מבנה לאגודת ספורט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היום יש רשויות שדורשות כסף עבור התמורה.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אם נניח יש לך בניין ואתה מוכר את זה לצורכי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לא, עסקים – לא. אני אומר לאותה מטרה. ספורט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ספורט.</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ספורט לדת או דת לספורט?</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לא איכפת לי שגם זה יהיה. ממילא הם פטורים.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רשויות שאומרות שאתה רוצה לבנות על השטח שלך לספורט, אתה פטור. אתה רוצה למכור את זה לצורך ספורט, זה לא.</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משה גפני</w:t>
      </w:r>
      <w:r>
        <w:rPr>
          <w:rFonts w:cs="David"/>
          <w:sz w:val="24"/>
          <w:szCs w:val="24"/>
          <w:rtl/>
        </w:rPr>
        <w:t>:</w:t>
      </w:r>
      <w:r>
        <w:rPr>
          <w:rFonts w:cs="David"/>
          <w:sz w:val="24"/>
          <w:szCs w:val="24"/>
          <w:rtl/>
        </w:rPr>
        <w:tab/>
      </w:r>
      <w:r>
        <w:rPr>
          <w:rFonts w:cs="David"/>
          <w:sz w:val="24"/>
          <w:szCs w:val="24"/>
          <w:rtl/>
        </w:rPr>
        <w:tab/>
      </w:r>
      <w:r>
        <w:rPr>
          <w:rFonts w:cs="David"/>
          <w:sz w:val="24"/>
          <w:szCs w:val="24"/>
          <w:rtl/>
        </w:rPr>
        <w:tab/>
        <w:t>ואם אתה מוכר את ז</w:t>
      </w:r>
      <w:r>
        <w:rPr>
          <w:rFonts w:cs="David"/>
          <w:sz w:val="24"/>
          <w:szCs w:val="24"/>
          <w:rtl/>
        </w:rPr>
        <w:t>ה לצורך משרדים?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אם זה עסקים, זה עסקים, אבל אני מדבר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העניין </w:t>
      </w:r>
      <w:r>
        <w:rPr>
          <w:rFonts w:cs="David"/>
          <w:sz w:val="24"/>
          <w:szCs w:val="24"/>
          <w:rtl/>
        </w:rPr>
        <w:tab/>
        <w:t>שיש פטור.</w:t>
      </w:r>
    </w:p>
    <w:p w:rsidR="00000000" w:rsidRDefault="00C662C5">
      <w:pPr>
        <w:jc w:val="both"/>
        <w:rPr>
          <w:rFonts w:cs="David"/>
          <w:sz w:val="24"/>
          <w:szCs w:val="24"/>
          <w:rtl/>
        </w:rPr>
      </w:pPr>
      <w:r>
        <w:rPr>
          <w:rFonts w:cs="David"/>
          <w:sz w:val="24"/>
          <w:szCs w:val="24"/>
          <w:rtl/>
        </w:rPr>
        <w:t>עד 120 מטרים אתה לא משלם היטל השבחה. בשכונת שיקום אתה בכלל לא משלם, אבל עד 120 מטרים אתה לא משלם היטל השבחה כי כך קבעו מקדמת דנא של120- מטרים אתה לא משלם היטל ה</w:t>
      </w:r>
      <w:r>
        <w:rPr>
          <w:rFonts w:cs="David"/>
          <w:sz w:val="24"/>
          <w:szCs w:val="24"/>
          <w:rtl/>
        </w:rPr>
        <w:t>שבחה. גם המינהל, דמי היתר, לא לקח עד 120 מטרים. כשהרב הלפרט עשה את התיקון ל120- מטרים, הוא עשה את זה לפני 13-12 שנים. היום המינהל כבר לא לוקח ב160- מטרים. הוא אומר שעד 160 מטרים לא מבקשים דמי היתר. ממשלת ישראל הנוכחית במסגרת השינויים המבניים הציעה הצעה שעו</w:t>
      </w:r>
      <w:r>
        <w:rPr>
          <w:rFonts w:cs="David"/>
          <w:sz w:val="24"/>
          <w:szCs w:val="24"/>
          <w:rtl/>
        </w:rPr>
        <w:t>ד לא מיושמת במינהל, שלא לקחת דמי היתר במינהל עד 320 מטרים. אני לא מבקש 320, אבל אני רוצה להשוות ושיהיה מה שיש במינהל.</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עד עכשיו דיברתי על מה שנמצא בסעיף 19(ב) בחוק.  בסעיף 19(ג)(2) החוק אומר: העברת הבעלות או החזקה בדירה שנבנתה או שהורחבה כאמור בפסקה (1) (ש</w:t>
      </w:r>
      <w:r>
        <w:rPr>
          <w:rFonts w:cs="David"/>
          <w:sz w:val="24"/>
          <w:szCs w:val="24"/>
          <w:rtl/>
        </w:rPr>
        <w:t>ם כתוב עד 120 מטרים, שאינה עולה על 120 מטרים  - לא יראו כמימוש זכויות ולא תחול בגינה חובת תשלום היטל אם המחזיק במקרקעין השתמשו בדירה למגוריהם או למגורי בני משפחתם הקרובים בגמר הבנייה ועד מכירתה במשך זמן של לא פחות מארבע שנים.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נניח שת</w:t>
      </w:r>
      <w:r>
        <w:rPr>
          <w:rFonts w:cs="David"/>
          <w:sz w:val="24"/>
          <w:szCs w:val="24"/>
          <w:rtl/>
        </w:rPr>
        <w:t xml:space="preserve">יקנו את זה ל160- לצורך הדיון,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מפריע לך שזה יהיה לפחות ארבע שנים?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הבעיה היא מה קורה עם הדירה של אותו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יותר. אתה צריך ארבע שנים ועד עכשיו זה 120 מטרים. אם בן-אדם אומר שהחלק שהוא נמצא בו הוא 160 מטרים, לצורך העניין הזה אח</w:t>
      </w:r>
      <w:r>
        <w:rPr>
          <w:rFonts w:cs="David"/>
          <w:sz w:val="24"/>
          <w:szCs w:val="24"/>
          <w:rtl/>
        </w:rPr>
        <w:t>רי שנתיים-שלוש הוא צריך לעזוב את הדירה, אז החיבור הזה בין ה120- או 160 לארבע שנים הוא חיבור שלא מובן. למה הוא קשור אחד לשני?</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 xml:space="preserve">אנחנו מתנגדים להצעת החוק הזאת וזאת ממספר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זו הייתה עמדת הממשלה במליאה וזה עבר בניגוד</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לעמדת הממשלה.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 xml:space="preserve">הסעיף היקר ביותר הוא סעיף 19(ג)(1), להרחיב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מ120- ל160-. באמת קשה לי להעריך את העלויות אבל מדובר בעלות נכבדה מאוד שנופלת על תקציב הפיתוח של הרשויות המקומיות. אין קשר בין הגודל לצורך היטל השבחה לצורך ההיטל של המינהל. הס</w:t>
      </w:r>
      <w:r>
        <w:rPr>
          <w:rFonts w:cs="David"/>
          <w:sz w:val="24"/>
          <w:szCs w:val="24"/>
          <w:rtl/>
        </w:rPr>
        <w:t>יבה להרחבה במינהל ל160- והסיבה לרצון להרחיב מעבר ל160- היא מסיבות יותר בירוקרטיות, עלות אדמיניסטרטיבית ואלה לא אותם סכומים ולא אותן סיבות.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ההגיון הוא שאתה פתרת עד 120 מטר 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מהטעם שאתה מדבר על איזה סדר גודל סטנדרטי של דיר</w:t>
      </w:r>
      <w:r>
        <w:rPr>
          <w:rFonts w:cs="David"/>
          <w:sz w:val="24"/>
          <w:szCs w:val="24"/>
          <w:rtl/>
        </w:rPr>
        <w:t>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נכון.</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העולם משתנה ויש משפחות ברוכות ילדים ו160-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 זאת כבר לא דירת פאר. למה לא לעשות את ההתאמה הזאת? חוץ מהטעם שזה עולה כסף שהוא ברור לי. אני מדבר על הטעם ההגיוני.</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 xml:space="preserve">הטעם הראשון כמובן הוא הטעם שזה יקר </w:t>
      </w:r>
      <w:r>
        <w:rPr>
          <w:rFonts w:cs="David"/>
          <w:sz w:val="24"/>
          <w:szCs w:val="24"/>
          <w:rtl/>
        </w:rPr>
        <w:t xml:space="preserve">ואין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מקור מימון וזו פגיעה קשה בתקציבי הרשויות המקומיות, בתקציבי הפיתוח. אני עדיין חושב ש120- מטר היא דירה סטנדרטית ו160- מטר היא לא דירה סטנדרטית, למרות שיש איזושהי עלייה בגודל הממוצע של דירות.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דירה סטנדרטית היא 100 מטרים ולא 120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בקיבוץ. אני גר ב80- מטר, אבל זה בקיבוץ.</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גודל דירה שנבנית, אבל יש דירות קיימות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הגודל הממוצע הוא באזור ה80- מטר מרובע. בטוח הגודל הוא לא מעל מאה מטרים כי אלה דירות שנבנו השנה.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הנתונים שלך מדו</w:t>
      </w:r>
      <w:r>
        <w:rPr>
          <w:rFonts w:cs="David"/>
          <w:sz w:val="24"/>
          <w:szCs w:val="24"/>
          <w:rtl/>
        </w:rPr>
        <w:t>יקים.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160 מטר זה פי שניים מדירה סטנדרטית.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 xml:space="preserve">מאחר שמדובר בעיקר על דירות מגורים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שמוחזקות על-ידי מוסדות דת ואחרים, אני לא חושב שיש סיבה לפטור מהיטל השבחה. מדובר בדירות מגורים שמוחזקות על-ידי מוסדות כשהמוסדות עצמם פטורים, אבל כיוון </w:t>
      </w:r>
      <w:r>
        <w:rPr>
          <w:rFonts w:cs="David"/>
          <w:sz w:val="24"/>
          <w:szCs w:val="24"/>
          <w:rtl/>
        </w:rPr>
        <w:t>שדירות מגורים אינן פטורות, אנחנו חושבים שזה נכון לפטור דירות מגורים מהיטל השבחה  וזאת בגלל המחזיקים בהם.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מה תעשה נגד זה שיש לו חנות?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לא מבין. תסביר שוב. העניין הוא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פוגעים בהכנסות הרשויות המקומיות.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יהודה זימט:</w:t>
      </w:r>
      <w:r>
        <w:rPr>
          <w:rFonts w:cs="David"/>
          <w:sz w:val="24"/>
          <w:szCs w:val="24"/>
          <w:rtl/>
        </w:rPr>
        <w:tab/>
      </w:r>
      <w:r>
        <w:rPr>
          <w:rFonts w:cs="David"/>
          <w:sz w:val="24"/>
          <w:szCs w:val="24"/>
          <w:rtl/>
        </w:rPr>
        <w:tab/>
      </w:r>
      <w:r>
        <w:rPr>
          <w:rFonts w:cs="David"/>
          <w:sz w:val="24"/>
          <w:szCs w:val="24"/>
          <w:rtl/>
        </w:rPr>
        <w:tab/>
        <w:t xml:space="preserve">הצעת החוק כפי שמנוסחת כרגע פוטרת הקדש,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שמוכר להקדש ובעצם כאשר מדובר ממטרה ציבורית למטרה ציבורית אחרת. על-פי החוק הקיים כפי שהוא מנוסח כיום, אולי ניתנה פרשנות לא נכונה, הכוונה הייתה השבחת המקרקעין וכולי, אם אותם מקרקעים משמשים או מיו</w:t>
      </w:r>
      <w:r>
        <w:rPr>
          <w:rFonts w:cs="David"/>
          <w:sz w:val="24"/>
          <w:szCs w:val="24"/>
          <w:rtl/>
        </w:rPr>
        <w:t>עדים לשמש למטרות אלו. כלומר, אם יש מוסד ציבורי שתכליתו היא בניית בית-ספר למטרת חינוך ודת, והוא מוכר את המקום לעמותה אחרת שתשתמש במקום לאותה מטרה, המתחייב בהיטל השבחה הוא הצד המוכר. באים ואומרים, אתה מכרת את המקרקעין שנועדו לשמש לצורך הקמת מבנה ציבורי. זה כ</w:t>
      </w:r>
      <w:r>
        <w:rPr>
          <w:rFonts w:cs="David"/>
          <w:sz w:val="24"/>
          <w:szCs w:val="24"/>
          <w:rtl/>
        </w:rPr>
        <w:t>בר קיים במסגרת שקיימת כיום.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במובן העקרוני אין לכם התנגדות. אני לא הבנתי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הבעיה שלכם עם הקדש.</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יהודה זימט:</w:t>
      </w:r>
      <w:r>
        <w:rPr>
          <w:rFonts w:cs="David"/>
          <w:sz w:val="24"/>
          <w:szCs w:val="24"/>
          <w:rtl/>
        </w:rPr>
        <w:tab/>
      </w:r>
      <w:r>
        <w:rPr>
          <w:rFonts w:cs="David"/>
          <w:sz w:val="24"/>
          <w:szCs w:val="24"/>
          <w:rtl/>
        </w:rPr>
        <w:tab/>
      </w:r>
      <w:r>
        <w:rPr>
          <w:rFonts w:cs="David"/>
          <w:sz w:val="24"/>
          <w:szCs w:val="24"/>
          <w:rtl/>
        </w:rPr>
        <w:tab/>
        <w:t xml:space="preserve">התקנה כפי שמנוסחת כיום פוטרת הקדש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הוא מוכר נכסים שאינם מיועדים לצורך חינוך, דת.</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r>
      <w:r>
        <w:rPr>
          <w:rFonts w:cs="David"/>
          <w:sz w:val="24"/>
          <w:szCs w:val="24"/>
          <w:rtl/>
        </w:rPr>
        <w:t xml:space="preserve">אם הקדש מחזיק חנות, אתה רוצה גם לפטור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תלוי מהו ההקדש. ההקדש הוא בדיוק כמו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 בריאות שאנחנו רואים את זה כוולנטרי ורוצים לעזור לו. זה נעשה כדי לעזור ושאף אחד לא יחשוב שזו כזאת פריבילגיה להיות הקדש כי הקדש לא יכול לעולם ל</w:t>
      </w:r>
      <w:r>
        <w:rPr>
          <w:rFonts w:cs="David"/>
          <w:sz w:val="24"/>
          <w:szCs w:val="24"/>
          <w:rtl/>
        </w:rPr>
        <w:t>העביר את המגרש למישהו אחר. לעולם זה לא יעבור לאף מקום. זה לא פריבילגיה להיות כהקדש. אבל כאשר המטרה היא לצורכי צדקה, לצורכי חסד, מה הוא שונה מבריאות, ספורט, חינוך, דת? הקדש משום מה לא הכניסו לחוק.</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יהודה זימט:</w:t>
      </w:r>
      <w:r>
        <w:rPr>
          <w:rFonts w:cs="David"/>
          <w:sz w:val="24"/>
          <w:szCs w:val="24"/>
          <w:rtl/>
        </w:rPr>
        <w:tab/>
      </w:r>
      <w:r>
        <w:rPr>
          <w:rFonts w:cs="David"/>
          <w:sz w:val="24"/>
          <w:szCs w:val="24"/>
          <w:rtl/>
        </w:rPr>
        <w:tab/>
      </w:r>
      <w:r>
        <w:rPr>
          <w:rFonts w:cs="David"/>
          <w:sz w:val="24"/>
          <w:szCs w:val="24"/>
          <w:rtl/>
        </w:rPr>
        <w:tab/>
        <w:t>בשכונת שיקום הפטור הוא ל120- מטרים.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נכון. שכונת שיקום בכלל.</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יהודה זימט:</w:t>
      </w:r>
      <w:r>
        <w:rPr>
          <w:rFonts w:cs="David"/>
          <w:sz w:val="24"/>
          <w:szCs w:val="24"/>
          <w:rtl/>
        </w:rPr>
        <w:tab/>
      </w:r>
      <w:r>
        <w:rPr>
          <w:rFonts w:cs="David"/>
          <w:sz w:val="24"/>
          <w:szCs w:val="24"/>
          <w:rtl/>
        </w:rPr>
        <w:tab/>
      </w:r>
      <w:r>
        <w:rPr>
          <w:rFonts w:cs="David"/>
          <w:sz w:val="24"/>
          <w:szCs w:val="24"/>
          <w:rtl/>
        </w:rPr>
        <w:tab/>
        <w:t xml:space="preserve">מדובר כאן על מקומות שלא נקראים שכונות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שיקום ואפילו שכונות יוקרה. אין כאן מבחן הכנסה. המבחן היחיד הוא ה120- מטרים.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בעניין של התמורה, משרד הפנים לא מתנגד.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אומר שיש לי חוות דעת משפטי</w:t>
      </w:r>
      <w:r>
        <w:rPr>
          <w:rFonts w:cs="David"/>
          <w:sz w:val="24"/>
          <w:szCs w:val="24"/>
          <w:rtl/>
        </w:rPr>
        <w:t>ות של הרשויות המקומיות שהן אומרות לא, התמורה לא. מוסד הספורט שרוצה לעשות לעצמו, בסדר. נניח להנהלת ספורט יש שני מגרשים והיא רוצה לעבור למגרש אחד גדול, היא תמכור מגרש אחד כדי לקנות מגרש אחר לצורך הספורט ואז התמורה לא. הוא אומר שאין בעיה, אבל אני אומר שיש בעי</w:t>
      </w:r>
      <w:r>
        <w:rPr>
          <w:rFonts w:cs="David"/>
          <w:sz w:val="24"/>
          <w:szCs w:val="24"/>
          <w:rtl/>
        </w:rPr>
        <w:t>ה.</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גם לי אין 160 מטר בדירה שלי. מי שכבר מגיע ל160- מטר, ולא מדובר בשכונות יוקרה, מי שצריך להגיע ל160- מטר, יכול להיות שהוא קיבל מענק. אין הרבה כאלה.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 xml:space="preserve">רוב הדירות שהיום משלמות היטל השבחה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דירות יוקרה במרכזי הערים, באזורי פינוי-בינוי במרכ</w:t>
      </w:r>
      <w:r>
        <w:rPr>
          <w:rFonts w:cs="David"/>
          <w:sz w:val="24"/>
          <w:szCs w:val="24"/>
          <w:rtl/>
        </w:rPr>
        <w:t>ז תל-אביב.</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לא נותנים את זה לקבלן. נותנים את זה לרוכש.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ראית שחברת אביב בונה מאה דירות עם מאה שמות?</w:t>
      </w:r>
    </w:p>
    <w:p w:rsidR="00000000" w:rsidRDefault="00C662C5">
      <w:pPr>
        <w:jc w:val="both"/>
        <w:rPr>
          <w:rFonts w:cs="David"/>
          <w:sz w:val="24"/>
          <w:szCs w:val="24"/>
          <w:rtl/>
        </w:rPr>
      </w:pPr>
      <w:r>
        <w:rPr>
          <w:rFonts w:cs="David"/>
          <w:sz w:val="24"/>
          <w:szCs w:val="24"/>
          <w:rtl/>
        </w:rPr>
        <w:t xml:space="preserve"> </w:t>
      </w:r>
    </w:p>
    <w:p w:rsidR="00000000" w:rsidRDefault="00C662C5">
      <w:pPr>
        <w:jc w:val="both"/>
        <w:rPr>
          <w:rFonts w:cs="David"/>
          <w:sz w:val="24"/>
          <w:szCs w:val="24"/>
          <w:rtl/>
        </w:rPr>
      </w:pPr>
      <w:r>
        <w:rPr>
          <w:rFonts w:cs="David"/>
          <w:b/>
          <w:bCs/>
          <w:sz w:val="24"/>
          <w:szCs w:val="24"/>
          <w:u w:val="single"/>
          <w:rtl/>
        </w:rPr>
        <w:t>שי וינר:</w:t>
      </w:r>
      <w:r>
        <w:rPr>
          <w:rFonts w:cs="David"/>
          <w:sz w:val="24"/>
          <w:szCs w:val="24"/>
          <w:rtl/>
        </w:rPr>
        <w:tab/>
      </w:r>
      <w:r>
        <w:rPr>
          <w:rFonts w:cs="David"/>
          <w:sz w:val="24"/>
          <w:szCs w:val="24"/>
          <w:rtl/>
        </w:rPr>
        <w:tab/>
      </w:r>
      <w:r>
        <w:rPr>
          <w:rFonts w:cs="David"/>
          <w:sz w:val="24"/>
          <w:szCs w:val="24"/>
          <w:rtl/>
        </w:rPr>
        <w:tab/>
        <w:t>יש לי הרבה חברים כאלה.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לא, ממש לא כך. הקבלן בונה בניין וכשהוא בונה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בניין הוא צריך לשלם היטל השבחה. הק</w:t>
      </w:r>
      <w:r>
        <w:rPr>
          <w:rFonts w:cs="David"/>
          <w:sz w:val="24"/>
          <w:szCs w:val="24"/>
          <w:rtl/>
        </w:rPr>
        <w:t>בלן לא בונה עבור מאה שמות אלא הוא בונה עבור אביב וכדומה.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אני יכול להביע את עמדתי האישית. אני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טעם בדרישה לכלול את העניין של ההקדש. אני לא רואה סיבה להפריד בין הקדש ובין מוסדות אחרים. אני בהחלט רואה טעם. אם אתה אומר שמשפטית </w:t>
      </w:r>
      <w:r>
        <w:rPr>
          <w:rFonts w:cs="David"/>
          <w:sz w:val="24"/>
          <w:szCs w:val="24"/>
          <w:rtl/>
        </w:rPr>
        <w:t>זה קיים ממילא או לא קיים ממילא, העברה ממוסד מסוג אחד למוסד מאותו סוג, לדעתי זה צריך להיות פטור. אני לא יודע אם זה קיים היום בחוק או לא קיים בחוק.</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אני מודה שיש לי בעיה עם ה160- מטר ועם הארבע שנים.</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אף קבלן לא מכניס את השמות שלו. נגיד שמרדכי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יונה בונה מאה דירות, הוא לוקח מאה שמות של כאלה עם 160 מטרים? מדובר במקרים בודדים שבן-אדם הגיע למצב שיש לו משפחה גדולה. פעם זה לא היה 120 אבל התחברנו למה שיש במינהל והמינהל הבין שהוא לא לוקח דמי היתר חוץ מזה שהוא לא רוצה שיבואו לנדנד לו.</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העניין של ההקדש מוכר לי. העניין 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שהיושב-ראש קצת מתלבט לגביו, גם אני לא מבין אותו.</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מאיר פרוש:</w:t>
      </w:r>
      <w:r>
        <w:rPr>
          <w:rFonts w:cs="David"/>
          <w:sz w:val="24"/>
          <w:szCs w:val="24"/>
          <w:rtl/>
        </w:rPr>
        <w:tab/>
      </w:r>
      <w:r>
        <w:rPr>
          <w:rFonts w:cs="David"/>
          <w:sz w:val="24"/>
          <w:szCs w:val="24"/>
          <w:rtl/>
        </w:rPr>
        <w:tab/>
      </w:r>
      <w:r>
        <w:rPr>
          <w:rFonts w:cs="David"/>
          <w:sz w:val="24"/>
          <w:szCs w:val="24"/>
          <w:rtl/>
        </w:rPr>
        <w:tab/>
        <w:t xml:space="preserve">אתה גר בשכונת הבוכרים, עיריית ירושלים עשתה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תוכנית והיא מאפשרת להרחיב את הדירות, היו לך 110 מטרים ועכשיו על העשרה מטרים הנוספים אתה לא משלם היטל </w:t>
      </w:r>
      <w:r>
        <w:rPr>
          <w:rFonts w:cs="David"/>
          <w:sz w:val="24"/>
          <w:szCs w:val="24"/>
          <w:rtl/>
        </w:rPr>
        <w:t>השבחה. למה? כי המינהל לפני 12 שנה החליט שבאדמות שלו הוא לא לוקח דמי היתר עד 120 מטרים. המינהל כבר עבר לפני שנתיים-שלוש ל16- מטרים. היום יש כבר החלטת ממשלה שעד 320 לא לוקחים דמי היתר. אני אומר שניצמד שוב למינהל. עד 160 מטרים הוא לא לוקח. אם בשכונת הבוכרים ה</w:t>
      </w:r>
      <w:r>
        <w:rPr>
          <w:rFonts w:cs="David"/>
          <w:sz w:val="24"/>
          <w:szCs w:val="24"/>
          <w:rtl/>
        </w:rPr>
        <w:t>עירייה תעשה תוכנית ושם אפשר לעשות דירה עד 160 מטרים, אתה לא משלם היטל השבחה. מעבר לזה אתה משלם היטל השבחה.</w:t>
      </w:r>
    </w:p>
    <w:p w:rsidR="00000000" w:rsidRDefault="00C662C5">
      <w:pPr>
        <w:jc w:val="both"/>
        <w:rPr>
          <w:rFonts w:cs="David"/>
          <w:sz w:val="24"/>
          <w:szCs w:val="24"/>
          <w:rtl/>
        </w:rPr>
      </w:pPr>
    </w:p>
    <w:p w:rsidR="00000000" w:rsidRDefault="00C662C5">
      <w:pPr>
        <w:jc w:val="both"/>
        <w:rPr>
          <w:rFonts w:cs="David"/>
          <w:sz w:val="24"/>
          <w:szCs w:val="24"/>
          <w:rtl/>
        </w:rPr>
      </w:pPr>
      <w:r>
        <w:rPr>
          <w:rFonts w:cs="David"/>
          <w:b/>
          <w:bCs/>
          <w:sz w:val="24"/>
          <w:szCs w:val="24"/>
          <w:u w:val="single"/>
          <w:rtl/>
        </w:rPr>
        <w:t>היו"ר אלי גולדשמידט:</w:t>
      </w:r>
      <w:r>
        <w:rPr>
          <w:rFonts w:cs="David"/>
          <w:sz w:val="24"/>
          <w:szCs w:val="24"/>
          <w:rtl/>
        </w:rPr>
        <w:tab/>
      </w:r>
      <w:r>
        <w:rPr>
          <w:rFonts w:cs="David"/>
          <w:sz w:val="24"/>
          <w:szCs w:val="24"/>
          <w:rtl/>
        </w:rPr>
        <w:tab/>
        <w:t xml:space="preserve">אנחנו מצביעים. אני אומר לפרוטוקול שחלק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מהצעת החוק מקובלת עלי, אבל החוק שנוגע לגודל הדירה לא מקובל עלי ולכן אני אאלץ להתנ</w:t>
      </w:r>
      <w:r>
        <w:rPr>
          <w:rFonts w:cs="David"/>
          <w:sz w:val="24"/>
          <w:szCs w:val="24"/>
          <w:rtl/>
        </w:rPr>
        <w:t>גד להצעה.</w:t>
      </w: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מי בעד הבאת הצעת החוק לקריאה ראשונה? 4. מי נגד? 2.</w:t>
      </w:r>
    </w:p>
    <w:p w:rsidR="00000000" w:rsidRDefault="00C662C5">
      <w:pPr>
        <w:jc w:val="both"/>
        <w:rPr>
          <w:rFonts w:cs="David"/>
          <w:sz w:val="24"/>
          <w:szCs w:val="24"/>
          <w:rtl/>
        </w:rPr>
      </w:pPr>
    </w:p>
    <w:p w:rsidR="00000000" w:rsidRDefault="00C662C5">
      <w:pPr>
        <w:jc w:val="both"/>
        <w:rPr>
          <w:rFonts w:cs="David"/>
          <w:b/>
          <w:bCs/>
          <w:sz w:val="24"/>
          <w:szCs w:val="24"/>
          <w:u w:val="single"/>
          <w:rtl/>
        </w:rPr>
      </w:pPr>
      <w:r>
        <w:rPr>
          <w:rFonts w:cs="David"/>
          <w:b/>
          <w:bCs/>
          <w:sz w:val="24"/>
          <w:szCs w:val="24"/>
          <w:u w:val="single"/>
          <w:rtl/>
        </w:rPr>
        <w:t>אושר לקריאה ראשונה.</w:t>
      </w:r>
    </w:p>
    <w:p w:rsidR="00000000" w:rsidRDefault="00C662C5">
      <w:pPr>
        <w:jc w:val="both"/>
        <w:rPr>
          <w:rFonts w:cs="David"/>
          <w:b/>
          <w:bCs/>
          <w:sz w:val="24"/>
          <w:szCs w:val="24"/>
          <w:u w:val="single"/>
          <w:rtl/>
        </w:rPr>
      </w:pPr>
    </w:p>
    <w:p w:rsidR="00000000" w:rsidRDefault="00C662C5">
      <w:pPr>
        <w:pStyle w:val="aa"/>
        <w:rPr>
          <w:rFonts w:cs="David"/>
          <w:sz w:val="24"/>
          <w:rtl/>
        </w:rPr>
      </w:pPr>
      <w:r>
        <w:rPr>
          <w:rFonts w:cs="David"/>
          <w:sz w:val="24"/>
          <w:rtl/>
        </w:rPr>
        <w:t>תודה רבה. אני נועל את הישיבה.</w:t>
      </w: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pStyle w:val="2"/>
        <w:rPr>
          <w:rFonts w:cs="David"/>
          <w:sz w:val="24"/>
          <w:rtl/>
        </w:rPr>
      </w:pPr>
      <w:r>
        <w:rPr>
          <w:rFonts w:cs="David"/>
          <w:sz w:val="24"/>
          <w:rtl/>
        </w:rPr>
        <w:t>הישיבה ננעלה בשעה 10:25</w:t>
      </w: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r>
        <w:rPr>
          <w:rFonts w:cs="David"/>
          <w:sz w:val="24"/>
          <w:szCs w:val="24"/>
          <w:rtl/>
        </w:rPr>
        <w:tab/>
      </w:r>
      <w:r>
        <w:rPr>
          <w:rFonts w:cs="David"/>
          <w:sz w:val="24"/>
          <w:szCs w:val="24"/>
          <w:rtl/>
        </w:rPr>
        <w:tab/>
      </w: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b/>
          <w:bCs/>
          <w:sz w:val="24"/>
          <w:szCs w:val="24"/>
          <w:u w:val="single"/>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b/>
          <w:bCs/>
          <w:sz w:val="24"/>
          <w:szCs w:val="24"/>
          <w:u w:val="single"/>
          <w:rtl/>
        </w:rPr>
      </w:pPr>
      <w:r>
        <w:rPr>
          <w:rFonts w:cs="David"/>
          <w:b/>
          <w:bCs/>
          <w:sz w:val="24"/>
          <w:szCs w:val="24"/>
          <w:u w:val="single"/>
          <w:rtl/>
        </w:rPr>
        <w:t xml:space="preserve"> </w:t>
      </w:r>
    </w:p>
    <w:p w:rsidR="00000000" w:rsidRDefault="00C662C5">
      <w:pPr>
        <w:jc w:val="both"/>
        <w:rPr>
          <w:rFonts w:cs="David"/>
          <w:b/>
          <w:bCs/>
          <w:sz w:val="24"/>
          <w:szCs w:val="24"/>
          <w:u w:val="single"/>
          <w:rtl/>
        </w:rPr>
      </w:pPr>
    </w:p>
    <w:p w:rsidR="00000000" w:rsidRDefault="00C662C5">
      <w:pPr>
        <w:jc w:val="both"/>
        <w:rPr>
          <w:rFonts w:cs="David"/>
          <w:b/>
          <w:bCs/>
          <w:sz w:val="24"/>
          <w:szCs w:val="24"/>
          <w:u w:val="single"/>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jc w:val="both"/>
        <w:rPr>
          <w:rFonts w:cs="David"/>
          <w:sz w:val="24"/>
          <w:szCs w:val="24"/>
          <w:rtl/>
        </w:rPr>
      </w:pPr>
    </w:p>
    <w:p w:rsidR="00000000" w:rsidRDefault="00C662C5">
      <w:pPr>
        <w:rPr>
          <w:rFonts w:cs="Miriam"/>
          <w:rtl/>
        </w:rPr>
      </w:pPr>
    </w:p>
    <w:p w:rsidR="00000000" w:rsidRDefault="00C662C5">
      <w:pPr>
        <w:jc w:val="both"/>
        <w:rPr>
          <w:rFonts w:cs="David"/>
          <w:sz w:val="24"/>
          <w:szCs w:val="24"/>
          <w:rtl/>
        </w:rPr>
      </w:pPr>
    </w:p>
    <w:p w:rsidR="00000000" w:rsidRDefault="00C662C5">
      <w:pPr>
        <w:jc w:val="right"/>
        <w:rPr>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62C5">
      <w:r>
        <w:separator/>
      </w:r>
    </w:p>
  </w:endnote>
  <w:endnote w:type="continuationSeparator" w:id="0">
    <w:p w:rsidR="00000000" w:rsidRDefault="00C66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2C5">
    <w:pPr>
      <w:pStyle w:val="a7"/>
      <w:framePr w:wrap="auto" w:vAnchor="text" w:hAnchor="margin" w:xAlign="center" w:y="1"/>
      <w:rPr>
        <w:rStyle w:val="a9"/>
        <w:rtl/>
      </w:rPr>
    </w:pPr>
  </w:p>
  <w:p w:rsidR="00000000" w:rsidRDefault="00C662C5">
    <w:pPr>
      <w:pStyle w:val="a7"/>
      <w:rPr>
        <w:rFonts w:cs="Miriam"/>
        <w:rtl/>
      </w:rPr>
    </w:pPr>
  </w:p>
  <w:p w:rsidR="00000000" w:rsidRDefault="00C662C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62C5">
      <w:r>
        <w:separator/>
      </w:r>
    </w:p>
  </w:footnote>
  <w:footnote w:type="continuationSeparator" w:id="0">
    <w:p w:rsidR="00000000" w:rsidRDefault="00C662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2C5">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C662C5">
    <w:pPr>
      <w:pStyle w:val="a5"/>
      <w:rPr>
        <w:rFonts w:cs="Miriam"/>
        <w:b/>
        <w:bCs/>
        <w:u w:val="single"/>
        <w:rtl/>
      </w:rPr>
    </w:pPr>
    <w:r>
      <w:rPr>
        <w:rFonts w:cs="Miriam"/>
        <w:b/>
        <w:bCs/>
        <w:u w:val="single"/>
        <w:rtl/>
      </w:rPr>
      <w:t>ועדת הכספים – 21.6.2000</w:t>
    </w:r>
  </w:p>
  <w:p w:rsidR="00000000" w:rsidRDefault="00C662C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62C5"/>
    <w:rsid w:val="00C66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670245-4F5D-4F3E-B59C-6FEDA22C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5502</Words>
  <Characters>27510</Characters>
  <Application>Microsoft Office Word</Application>
  <DocSecurity>0</DocSecurity>
  <Lines>229</Lines>
  <Paragraphs>65</Paragraphs>
  <ScaleCrop>false</ScaleCrop>
  <Company/>
  <LinksUpToDate>false</LinksUpToDate>
  <CharactersWithSpaces>32947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פרוטוקולים/כספים/712</dc:title>
  <dc:subject>כספים 21.6.2000</dc:subject>
  <dc:creator>חבר</dc:creator>
  <cp:keywords/>
  <dc:description/>
  <cp:lastModifiedBy>רינה דבורה קדרון</cp:lastModifiedBy>
  <cp:revision>2</cp:revision>
  <cp:lastPrinted>2000-07-09T14:12:00Z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